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69" w:rsidRPr="0048571F" w:rsidRDefault="00331F69" w:rsidP="00331F69">
      <w:pPr>
        <w:rPr>
          <w:lang w:val="ru-RU"/>
        </w:rPr>
      </w:pPr>
      <w:bookmarkStart w:id="0" w:name="c2tope"/>
      <w:bookmarkEnd w:id="0"/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p w:rsidR="00331F69" w:rsidRPr="0048571F" w:rsidRDefault="00331F69" w:rsidP="00331F69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31F69" w:rsidRPr="0048571F" w:rsidTr="00A73094">
        <w:tc>
          <w:tcPr>
            <w:tcW w:w="10089" w:type="dxa"/>
          </w:tcPr>
          <w:p w:rsidR="00331F69" w:rsidRPr="0048571F" w:rsidRDefault="00331F69" w:rsidP="00A7309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31F69" w:rsidRPr="0048571F" w:rsidRDefault="00331F69" w:rsidP="00A7309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48571F">
              <w:rPr>
                <w:rFonts w:ascii="Tahoma" w:hAnsi="Tahoma"/>
                <w:b/>
                <w:color w:val="243285"/>
                <w:sz w:val="36"/>
                <w:szCs w:val="24"/>
                <w:lang w:val="ru-RU"/>
              </w:rPr>
              <w:t xml:space="preserve">Рекомендация  МСЭ-R  </w:t>
            </w:r>
            <w:r w:rsidRPr="004857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M.1904</w:t>
            </w:r>
          </w:p>
          <w:p w:rsidR="00331F69" w:rsidRPr="0048571F" w:rsidRDefault="00331F69" w:rsidP="00A7309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8571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(01/2012)</w:t>
            </w:r>
          </w:p>
        </w:tc>
      </w:tr>
      <w:tr w:rsidR="00331F69" w:rsidRPr="002F66C8" w:rsidTr="00A73094">
        <w:tc>
          <w:tcPr>
            <w:tcW w:w="10089" w:type="dxa"/>
          </w:tcPr>
          <w:p w:rsidR="00331F69" w:rsidRPr="0048571F" w:rsidRDefault="00331F69" w:rsidP="00A73094">
            <w:pPr>
              <w:spacing w:before="80" w:line="500" w:lineRule="exact"/>
              <w:jc w:val="right"/>
              <w:rPr>
                <w:rFonts w:ascii="Tahoma" w:hAnsi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31F69" w:rsidRPr="0048571F" w:rsidRDefault="00331F69" w:rsidP="002F66C8">
            <w:pPr>
              <w:spacing w:before="0"/>
              <w:jc w:val="right"/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</w:pPr>
            <w:r w:rsidRPr="0048571F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t xml:space="preserve">Характеристики, требования к показателям качества и критерии защиты приемных станций радионавигационной спутниковой </w:t>
            </w:r>
            <w:r w:rsidRPr="0048571F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br/>
              <w:t>службы (космос</w:t>
            </w:r>
            <w:r w:rsidR="002F66C8" w:rsidRPr="002F66C8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t>-</w:t>
            </w:r>
            <w:r w:rsidRPr="0048571F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t xml:space="preserve">космос), работающих в полосах частот 1164–1215 МГц, </w:t>
            </w:r>
            <w:r w:rsidRPr="0048571F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br/>
              <w:t xml:space="preserve">1215–1300 МГц и 1559–1610 МГц </w:t>
            </w:r>
          </w:p>
          <w:p w:rsidR="00331F69" w:rsidRPr="0048571F" w:rsidRDefault="00331F69" w:rsidP="00A73094">
            <w:pPr>
              <w:spacing w:before="80" w:line="500" w:lineRule="exact"/>
              <w:jc w:val="right"/>
              <w:rPr>
                <w:rFonts w:ascii="Tahoma" w:hAnsi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31F69" w:rsidRPr="002F66C8" w:rsidTr="00A73094">
        <w:tc>
          <w:tcPr>
            <w:tcW w:w="10089" w:type="dxa"/>
          </w:tcPr>
          <w:p w:rsidR="00331F69" w:rsidRPr="0048571F" w:rsidRDefault="00331F69" w:rsidP="00A7309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31F69" w:rsidRPr="0048571F" w:rsidRDefault="00331F69" w:rsidP="00A7309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857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331F69" w:rsidRPr="0048571F" w:rsidRDefault="00331F69" w:rsidP="00331F69">
            <w:pPr>
              <w:spacing w:before="80" w:line="4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8571F">
              <w:rPr>
                <w:rFonts w:ascii="Tahoma" w:hAnsi="Tahoma" w:cs="Tahoma"/>
                <w:b/>
                <w:color w:val="243285"/>
                <w:sz w:val="36"/>
                <w:szCs w:val="36"/>
                <w:lang w:val="ru-RU"/>
              </w:rPr>
              <w:t xml:space="preserve">Подвижная спутниковая служба, </w:t>
            </w:r>
            <w:r w:rsidRPr="0048571F">
              <w:rPr>
                <w:rFonts w:ascii="Tahoma" w:hAnsi="Tahoma" w:cs="Tahoma"/>
                <w:b/>
                <w:color w:val="243285"/>
                <w:sz w:val="36"/>
                <w:szCs w:val="36"/>
                <w:lang w:val="ru-RU"/>
              </w:rPr>
              <w:br/>
              <w:t xml:space="preserve">спутниковая служба радиоопределения, любительская спутниковая служба </w:t>
            </w:r>
            <w:r w:rsidRPr="0048571F">
              <w:rPr>
                <w:rFonts w:ascii="Tahoma" w:hAnsi="Tahoma" w:cs="Tahoma"/>
                <w:b/>
                <w:color w:val="243285"/>
                <w:sz w:val="36"/>
                <w:szCs w:val="36"/>
                <w:lang w:val="ru-RU"/>
              </w:rPr>
              <w:br/>
              <w:t>и относящиеся к ним спутниковые службы</w:t>
            </w:r>
            <w:r w:rsidRPr="004857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</w:p>
        </w:tc>
      </w:tr>
    </w:tbl>
    <w:p w:rsidR="00331F69" w:rsidRPr="0048571F" w:rsidRDefault="00331F69" w:rsidP="00331F69">
      <w:pPr>
        <w:spacing w:before="80"/>
        <w:rPr>
          <w:i/>
          <w:lang w:val="ru-RU"/>
        </w:rPr>
      </w:pPr>
    </w:p>
    <w:p w:rsidR="00331F69" w:rsidRPr="0048571F" w:rsidRDefault="00331F69" w:rsidP="00331F69">
      <w:pPr>
        <w:spacing w:before="80"/>
        <w:rPr>
          <w:i/>
          <w:lang w:val="ru-RU"/>
        </w:rPr>
      </w:pPr>
    </w:p>
    <w:p w:rsidR="00331F69" w:rsidRPr="0048571F" w:rsidRDefault="00331F69" w:rsidP="00331F69">
      <w:pPr>
        <w:spacing w:before="80"/>
        <w:rPr>
          <w:i/>
          <w:lang w:val="ru-RU"/>
        </w:rPr>
      </w:pPr>
    </w:p>
    <w:p w:rsidR="00331F69" w:rsidRPr="0048571F" w:rsidRDefault="00331F69" w:rsidP="00331F69">
      <w:pPr>
        <w:spacing w:before="80"/>
        <w:rPr>
          <w:i/>
          <w:lang w:val="ru-RU"/>
        </w:rPr>
      </w:pPr>
    </w:p>
    <w:p w:rsidR="00331F69" w:rsidRPr="0048571F" w:rsidRDefault="00331F69" w:rsidP="00331F69">
      <w:pPr>
        <w:rPr>
          <w:rFonts w:ascii="Palatino Linotype" w:hAnsi="Palatino Linotype"/>
          <w:lang w:val="ru-RU"/>
        </w:rPr>
        <w:sectPr w:rsidR="00331F69" w:rsidRPr="0048571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44BAE" w:rsidRPr="0048571F" w:rsidRDefault="00C44BAE" w:rsidP="00C44BAE">
      <w:pPr>
        <w:spacing w:before="0"/>
        <w:jc w:val="center"/>
        <w:rPr>
          <w:b/>
          <w:bCs/>
          <w:szCs w:val="22"/>
          <w:lang w:val="ru-RU"/>
        </w:rPr>
      </w:pPr>
      <w:r w:rsidRPr="0048571F">
        <w:rPr>
          <w:b/>
          <w:bCs/>
          <w:szCs w:val="22"/>
          <w:lang w:val="ru-RU"/>
        </w:rPr>
        <w:lastRenderedPageBreak/>
        <w:t>Предисловие</w:t>
      </w:r>
    </w:p>
    <w:p w:rsidR="00C44BAE" w:rsidRPr="0048571F" w:rsidRDefault="00C44BAE" w:rsidP="00C44BAE">
      <w:pPr>
        <w:rPr>
          <w:sz w:val="20"/>
          <w:lang w:val="ru-RU"/>
        </w:rPr>
      </w:pPr>
      <w:r w:rsidRPr="0048571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44BAE" w:rsidRPr="0048571F" w:rsidRDefault="00C44BAE" w:rsidP="00C44BAE">
      <w:pPr>
        <w:rPr>
          <w:sz w:val="20"/>
          <w:lang w:val="ru-RU"/>
        </w:rPr>
      </w:pPr>
      <w:r w:rsidRPr="0048571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44BAE" w:rsidRPr="0048571F" w:rsidRDefault="00C44BAE" w:rsidP="00C44BAE">
      <w:pPr>
        <w:spacing w:before="360"/>
        <w:jc w:val="center"/>
        <w:rPr>
          <w:b/>
          <w:bCs/>
          <w:szCs w:val="22"/>
          <w:lang w:val="ru-RU"/>
        </w:rPr>
      </w:pPr>
      <w:r w:rsidRPr="0048571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44BAE" w:rsidRPr="0048571F" w:rsidRDefault="00C44BAE" w:rsidP="00C44BAE">
      <w:pPr>
        <w:rPr>
          <w:sz w:val="20"/>
          <w:lang w:val="ru-RU"/>
        </w:rPr>
      </w:pPr>
      <w:r w:rsidRPr="0048571F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48571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8571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44BAE" w:rsidRPr="0048571F" w:rsidRDefault="00C44BAE" w:rsidP="00C44BA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44BAE" w:rsidRPr="002F66C8" w:rsidTr="00217C11">
        <w:trPr>
          <w:jc w:val="center"/>
        </w:trPr>
        <w:tc>
          <w:tcPr>
            <w:tcW w:w="8856" w:type="dxa"/>
            <w:gridSpan w:val="2"/>
          </w:tcPr>
          <w:p w:rsidR="00C44BAE" w:rsidRPr="0048571F" w:rsidRDefault="00C44BAE" w:rsidP="00217C1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8571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44BAE" w:rsidRPr="0048571F" w:rsidRDefault="00C44BAE" w:rsidP="00217C1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8571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48571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8571F">
              <w:rPr>
                <w:sz w:val="18"/>
                <w:szCs w:val="18"/>
                <w:lang w:val="ru-RU"/>
              </w:rPr>
              <w:t>.)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44BAE" w:rsidRPr="002F66C8" w:rsidTr="00217C1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44BAE" w:rsidRPr="0048571F" w:rsidRDefault="00C44BAE" w:rsidP="00217C1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Фиксированная служба</w:t>
            </w:r>
          </w:p>
        </w:tc>
      </w:tr>
      <w:tr w:rsidR="00C44BAE" w:rsidRPr="002F66C8" w:rsidTr="00217C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8571F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44BAE" w:rsidRPr="0048571F" w:rsidRDefault="00C44BAE" w:rsidP="00217C11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8571F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Радиоастрономия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shd w:val="clear" w:color="auto" w:fill="auto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44BAE" w:rsidRPr="002F66C8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  <w:shd w:val="clear" w:color="auto" w:fill="auto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44BAE" w:rsidRPr="0048571F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44BAE" w:rsidRPr="002F66C8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44BAE" w:rsidRPr="002F66C8" w:rsidTr="00217C11">
        <w:trPr>
          <w:jc w:val="center"/>
        </w:trPr>
        <w:tc>
          <w:tcPr>
            <w:tcW w:w="1188" w:type="dxa"/>
          </w:tcPr>
          <w:p w:rsidR="00C44BAE" w:rsidRPr="0048571F" w:rsidRDefault="00C44BAE" w:rsidP="00217C1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8571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44BAE" w:rsidRPr="0048571F" w:rsidRDefault="00C44BAE" w:rsidP="00217C11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8571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44BAE" w:rsidRPr="0048571F" w:rsidRDefault="00C44BAE" w:rsidP="00C44BA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44BAE" w:rsidRPr="002F66C8" w:rsidTr="00217C11">
        <w:trPr>
          <w:jc w:val="center"/>
        </w:trPr>
        <w:tc>
          <w:tcPr>
            <w:tcW w:w="8856" w:type="dxa"/>
          </w:tcPr>
          <w:p w:rsidR="00C44BAE" w:rsidRPr="0048571F" w:rsidRDefault="00C44BAE" w:rsidP="00217C1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8571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8571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C44BAE" w:rsidRPr="0048571F" w:rsidRDefault="00C44BAE" w:rsidP="00C44BAE">
      <w:pPr>
        <w:spacing w:before="360"/>
        <w:jc w:val="right"/>
        <w:rPr>
          <w:sz w:val="20"/>
          <w:lang w:val="ru-RU"/>
        </w:rPr>
      </w:pPr>
      <w:r w:rsidRPr="0048571F">
        <w:rPr>
          <w:i/>
          <w:iCs/>
          <w:sz w:val="20"/>
          <w:lang w:val="ru-RU"/>
        </w:rPr>
        <w:t>Электронная публикация</w:t>
      </w:r>
      <w:r w:rsidRPr="0048571F">
        <w:rPr>
          <w:i/>
          <w:iCs/>
          <w:sz w:val="20"/>
          <w:lang w:val="ru-RU"/>
        </w:rPr>
        <w:br/>
      </w:r>
      <w:r w:rsidRPr="0048571F">
        <w:rPr>
          <w:sz w:val="20"/>
          <w:lang w:val="ru-RU"/>
        </w:rPr>
        <w:t>Женева, 2012 г.</w:t>
      </w:r>
    </w:p>
    <w:p w:rsidR="00C44BAE" w:rsidRPr="0048571F" w:rsidRDefault="00C44BAE" w:rsidP="00C44BA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8571F">
        <w:rPr>
          <w:sz w:val="20"/>
          <w:lang w:val="ru-RU"/>
        </w:rPr>
        <w:sym w:font="Symbol" w:char="F0E3"/>
      </w:r>
      <w:r w:rsidRPr="0048571F">
        <w:rPr>
          <w:sz w:val="20"/>
          <w:lang w:val="ru-RU"/>
        </w:rPr>
        <w:t xml:space="preserve"> ITU </w:t>
      </w:r>
      <w:bookmarkStart w:id="1" w:name="iiannee"/>
      <w:bookmarkEnd w:id="1"/>
      <w:r w:rsidRPr="0048571F">
        <w:rPr>
          <w:sz w:val="20"/>
          <w:lang w:val="ru-RU"/>
        </w:rPr>
        <w:t>2012</w:t>
      </w:r>
    </w:p>
    <w:p w:rsidR="00C44BAE" w:rsidRPr="0048571F" w:rsidRDefault="00C44BAE" w:rsidP="00C44BAE">
      <w:pPr>
        <w:rPr>
          <w:sz w:val="18"/>
          <w:szCs w:val="18"/>
          <w:lang w:val="ru-RU"/>
        </w:rPr>
      </w:pPr>
      <w:r w:rsidRPr="0048571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48571F">
        <w:rPr>
          <w:sz w:val="18"/>
          <w:szCs w:val="18"/>
          <w:lang w:val="ru-RU"/>
        </w:rPr>
        <w:t xml:space="preserve"> </w:t>
      </w:r>
    </w:p>
    <w:p w:rsidR="00C44BAE" w:rsidRPr="0048571F" w:rsidRDefault="00C44BAE" w:rsidP="00C44BAE">
      <w:pPr>
        <w:spacing w:before="160"/>
        <w:rPr>
          <w:i/>
          <w:sz w:val="20"/>
          <w:lang w:val="ru-RU"/>
        </w:rPr>
        <w:sectPr w:rsidR="00C44BAE" w:rsidRPr="0048571F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E7E03" w:rsidRPr="0048571F" w:rsidRDefault="002E7E03" w:rsidP="00217C11">
      <w:pPr>
        <w:pStyle w:val="RecNo"/>
        <w:spacing w:before="0"/>
        <w:rPr>
          <w:lang w:val="ru-RU"/>
        </w:rPr>
      </w:pPr>
      <w:bookmarkStart w:id="2" w:name="irecnoe"/>
      <w:r w:rsidRPr="0048571F">
        <w:rPr>
          <w:lang w:val="ru-RU"/>
        </w:rPr>
        <w:lastRenderedPageBreak/>
        <w:t>РЕКОМЕНДАЦИЯ</w:t>
      </w:r>
      <w:r w:rsidR="00942DCC" w:rsidRPr="0048571F">
        <w:rPr>
          <w:lang w:val="ru-RU"/>
        </w:rPr>
        <w:t xml:space="preserve"> </w:t>
      </w:r>
      <w:r w:rsidR="00C44BAE" w:rsidRPr="0048571F">
        <w:rPr>
          <w:lang w:val="ru-RU"/>
        </w:rPr>
        <w:t xml:space="preserve"> </w:t>
      </w:r>
      <w:r w:rsidRPr="0048571F">
        <w:rPr>
          <w:rStyle w:val="href"/>
          <w:szCs w:val="24"/>
          <w:lang w:val="ru-RU"/>
        </w:rPr>
        <w:t>МСЭ-R</w:t>
      </w:r>
      <w:r w:rsidR="00942DCC" w:rsidRPr="0048571F">
        <w:rPr>
          <w:rStyle w:val="href"/>
          <w:szCs w:val="24"/>
          <w:lang w:val="ru-RU"/>
        </w:rPr>
        <w:t xml:space="preserve"> </w:t>
      </w:r>
      <w:r w:rsidR="00C44BAE" w:rsidRPr="0048571F">
        <w:rPr>
          <w:rStyle w:val="href"/>
          <w:szCs w:val="24"/>
          <w:lang w:val="ru-RU"/>
        </w:rPr>
        <w:t xml:space="preserve"> </w:t>
      </w:r>
      <w:r w:rsidRPr="0048571F">
        <w:rPr>
          <w:rStyle w:val="href"/>
          <w:szCs w:val="24"/>
          <w:lang w:val="ru-RU"/>
        </w:rPr>
        <w:t>M.1904</w:t>
      </w:r>
    </w:p>
    <w:bookmarkEnd w:id="2"/>
    <w:p w:rsidR="002E7E03" w:rsidRPr="0048571F" w:rsidRDefault="00DB0358" w:rsidP="00CB4AC5">
      <w:pPr>
        <w:pStyle w:val="Rectitle"/>
        <w:rPr>
          <w:szCs w:val="24"/>
          <w:lang w:val="ru-RU"/>
        </w:rPr>
      </w:pPr>
      <w:r w:rsidRPr="0048571F">
        <w:rPr>
          <w:lang w:val="ru-RU"/>
        </w:rPr>
        <w:t>Характеристики, требования к показателям качества и критерии защиты приемных станций радионавигационной спутниковой службы (космос</w:t>
      </w:r>
      <w:r w:rsidR="00CB4AC5" w:rsidRPr="0048571F">
        <w:rPr>
          <w:lang w:val="ru-RU"/>
        </w:rPr>
        <w:t>-</w:t>
      </w:r>
      <w:r w:rsidRPr="0048571F">
        <w:rPr>
          <w:lang w:val="ru-RU"/>
        </w:rPr>
        <w:t>космос), работающих в полосах частот 1164–1215 МГц, 1215–1300 МГц и 1559–1610 МГц</w:t>
      </w:r>
    </w:p>
    <w:p w:rsidR="002E7E03" w:rsidRPr="0048571F" w:rsidRDefault="002E7E03" w:rsidP="00D5640F">
      <w:pPr>
        <w:pStyle w:val="Recref"/>
        <w:rPr>
          <w:lang w:val="ru-RU"/>
        </w:rPr>
      </w:pPr>
      <w:r w:rsidRPr="0048571F">
        <w:rPr>
          <w:lang w:val="ru-RU"/>
        </w:rPr>
        <w:t>(Вопросы МСЭ</w:t>
      </w:r>
      <w:r w:rsidR="00D5640F" w:rsidRPr="0048571F">
        <w:rPr>
          <w:lang w:val="ru-RU"/>
        </w:rPr>
        <w:t>-</w:t>
      </w:r>
      <w:r w:rsidRPr="0048571F">
        <w:rPr>
          <w:lang w:val="ru-RU"/>
        </w:rPr>
        <w:t>R 217-2/4 и МСЭ</w:t>
      </w:r>
      <w:r w:rsidR="00D5640F" w:rsidRPr="0048571F">
        <w:rPr>
          <w:lang w:val="ru-RU"/>
        </w:rPr>
        <w:t>-</w:t>
      </w:r>
      <w:r w:rsidRPr="0048571F">
        <w:rPr>
          <w:lang w:val="ru-RU"/>
        </w:rPr>
        <w:t>R 288/4)</w:t>
      </w:r>
    </w:p>
    <w:p w:rsidR="00594157" w:rsidRPr="0048571F" w:rsidRDefault="003606CD" w:rsidP="00CB4AC5">
      <w:pPr>
        <w:pStyle w:val="Recdate"/>
        <w:spacing w:line="240" w:lineRule="exact"/>
        <w:rPr>
          <w:lang w:val="ru-RU"/>
        </w:rPr>
      </w:pPr>
      <w:r w:rsidRPr="0048571F">
        <w:rPr>
          <w:lang w:val="ru-RU"/>
        </w:rPr>
        <w:t>(2012)</w:t>
      </w:r>
    </w:p>
    <w:p w:rsidR="002E7E03" w:rsidRPr="0048571F" w:rsidRDefault="002E7E03" w:rsidP="00CB4AC5">
      <w:pPr>
        <w:pStyle w:val="HeadingSum"/>
        <w:spacing w:line="240" w:lineRule="exact"/>
        <w:rPr>
          <w:lang w:val="ru-RU"/>
        </w:rPr>
      </w:pPr>
      <w:r w:rsidRPr="0048571F">
        <w:rPr>
          <w:lang w:val="ru-RU"/>
        </w:rPr>
        <w:t>Сфера применения</w:t>
      </w:r>
    </w:p>
    <w:p w:rsidR="00E83037" w:rsidRPr="0048571F" w:rsidRDefault="00E83037" w:rsidP="00CB4AC5">
      <w:pPr>
        <w:pStyle w:val="Summary"/>
        <w:spacing w:line="240" w:lineRule="exact"/>
        <w:rPr>
          <w:lang w:val="ru-RU"/>
        </w:rPr>
      </w:pPr>
      <w:r w:rsidRPr="0048571F">
        <w:rPr>
          <w:lang w:val="ru-RU"/>
        </w:rPr>
        <w:t xml:space="preserve">В настоящей Рекомендации </w:t>
      </w:r>
      <w:r w:rsidR="00DB0358" w:rsidRPr="0048571F">
        <w:rPr>
          <w:lang w:val="ru-RU"/>
        </w:rPr>
        <w:t>представлены характеристики и критерии защиты расположенных на борту космическ</w:t>
      </w:r>
      <w:r w:rsidR="00B43C74" w:rsidRPr="0048571F">
        <w:rPr>
          <w:lang w:val="ru-RU"/>
        </w:rPr>
        <w:t>их</w:t>
      </w:r>
      <w:r w:rsidR="00DB0358" w:rsidRPr="0048571F">
        <w:rPr>
          <w:lang w:val="ru-RU"/>
        </w:rPr>
        <w:t xml:space="preserve"> аппарат</w:t>
      </w:r>
      <w:r w:rsidR="00B43C74" w:rsidRPr="0048571F">
        <w:rPr>
          <w:lang w:val="ru-RU"/>
        </w:rPr>
        <w:t>ов</w:t>
      </w:r>
      <w:r w:rsidR="00DB0358" w:rsidRPr="0048571F">
        <w:rPr>
          <w:lang w:val="ru-RU"/>
        </w:rPr>
        <w:t xml:space="preserve"> приемников радионавигационной спутниковой службы (РНСС). Данная информация предназначена для проведения анализа воздействия радиочастотных помех от излучений источников, не относящихся к РНСС, на приемники РНСС, работающие в направлении космос</w:t>
      </w:r>
      <w:r w:rsidR="00217C11" w:rsidRPr="0048571F">
        <w:rPr>
          <w:lang w:val="ru-RU"/>
        </w:rPr>
        <w:t>-</w:t>
      </w:r>
      <w:r w:rsidR="00DB0358" w:rsidRPr="0048571F">
        <w:rPr>
          <w:lang w:val="ru-RU"/>
        </w:rPr>
        <w:t xml:space="preserve">космос в полосах </w:t>
      </w:r>
      <w:r w:rsidR="00DB0358" w:rsidRPr="0048571F">
        <w:rPr>
          <w:cs/>
          <w:lang w:val="ru-RU"/>
        </w:rPr>
        <w:t>‎</w:t>
      </w:r>
      <w:r w:rsidR="00DB0358" w:rsidRPr="0048571F">
        <w:rPr>
          <w:lang w:val="ru-RU"/>
        </w:rPr>
        <w:t>1164–1215 МГц, 1215–1300 МГц и 1559</w:t>
      </w:r>
      <w:r w:rsidR="00DB0358" w:rsidRPr="0048571F">
        <w:rPr>
          <w:lang w:val="ru-RU"/>
        </w:rPr>
        <w:sym w:font="Symbol" w:char="F02D"/>
      </w:r>
      <w:r w:rsidR="00DB0358" w:rsidRPr="0048571F">
        <w:rPr>
          <w:lang w:val="ru-RU"/>
        </w:rPr>
        <w:t>1610 МГц.</w:t>
      </w:r>
    </w:p>
    <w:p w:rsidR="00E83037" w:rsidRPr="0048571F" w:rsidRDefault="00E83037" w:rsidP="00CB4AC5">
      <w:pPr>
        <w:pStyle w:val="Normalaftertitle"/>
        <w:spacing w:line="240" w:lineRule="exact"/>
        <w:rPr>
          <w:lang w:val="ru-RU"/>
        </w:rPr>
      </w:pPr>
      <w:r w:rsidRPr="0048571F">
        <w:rPr>
          <w:szCs w:val="24"/>
          <w:lang w:val="ru-RU"/>
        </w:rPr>
        <w:t>Ассамблея радиосвязи МСЭ,</w:t>
      </w:r>
    </w:p>
    <w:p w:rsidR="00E83037" w:rsidRPr="0048571F" w:rsidRDefault="00E83037" w:rsidP="00CB4AC5">
      <w:pPr>
        <w:pStyle w:val="Call"/>
        <w:spacing w:line="240" w:lineRule="exact"/>
        <w:rPr>
          <w:lang w:val="ru-RU"/>
        </w:rPr>
      </w:pPr>
      <w:r w:rsidRPr="0048571F">
        <w:rPr>
          <w:lang w:val="ru-RU"/>
        </w:rPr>
        <w:t>учитывая</w:t>
      </w:r>
      <w:r w:rsidRPr="0048571F">
        <w:rPr>
          <w:i w:val="0"/>
          <w:iCs/>
          <w:lang w:val="ru-RU"/>
        </w:rPr>
        <w:t>,</w:t>
      </w:r>
    </w:p>
    <w:p w:rsidR="00E83037" w:rsidRPr="0048571F" w:rsidRDefault="00E83037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a)</w:t>
      </w:r>
      <w:r w:rsidRPr="0048571F">
        <w:rPr>
          <w:lang w:val="ru-RU"/>
        </w:rPr>
        <w:tab/>
        <w:t xml:space="preserve">что приемники </w:t>
      </w:r>
      <w:r w:rsidR="00B43C74" w:rsidRPr="0048571F">
        <w:rPr>
          <w:lang w:val="ru-RU"/>
        </w:rPr>
        <w:t xml:space="preserve">на борту космических аппаратов </w:t>
      </w:r>
      <w:r w:rsidRPr="0048571F">
        <w:rPr>
          <w:lang w:val="ru-RU"/>
        </w:rPr>
        <w:t xml:space="preserve">РНСС, </w:t>
      </w:r>
      <w:r w:rsidR="00B43C74" w:rsidRPr="0048571F">
        <w:rPr>
          <w:lang w:val="ru-RU"/>
        </w:rPr>
        <w:t>ис</w:t>
      </w:r>
      <w:r w:rsidRPr="0048571F">
        <w:rPr>
          <w:lang w:val="ru-RU"/>
        </w:rPr>
        <w:t>пользующие существующи</w:t>
      </w:r>
      <w:r w:rsidR="00B43C74" w:rsidRPr="0048571F">
        <w:rPr>
          <w:lang w:val="ru-RU"/>
        </w:rPr>
        <w:t>е</w:t>
      </w:r>
      <w:r w:rsidRPr="0048571F">
        <w:rPr>
          <w:lang w:val="ru-RU"/>
        </w:rPr>
        <w:t xml:space="preserve"> или запланированны</w:t>
      </w:r>
      <w:r w:rsidR="00B43C74" w:rsidRPr="0048571F">
        <w:rPr>
          <w:lang w:val="ru-RU"/>
        </w:rPr>
        <w:t>е</w:t>
      </w:r>
      <w:r w:rsidRPr="0048571F">
        <w:rPr>
          <w:lang w:val="ru-RU"/>
        </w:rPr>
        <w:t xml:space="preserve"> передачи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ах 1164</w:t>
      </w:r>
      <w:r w:rsidR="00B43C74" w:rsidRPr="0048571F">
        <w:rPr>
          <w:lang w:val="ru-RU"/>
        </w:rPr>
        <w:t>–</w:t>
      </w:r>
      <w:r w:rsidRPr="0048571F">
        <w:rPr>
          <w:lang w:val="ru-RU"/>
        </w:rPr>
        <w:t>1215</w:t>
      </w:r>
      <w:r w:rsidR="00B43C74" w:rsidRPr="0048571F">
        <w:rPr>
          <w:lang w:val="ru-RU"/>
        </w:rPr>
        <w:t> </w:t>
      </w:r>
      <w:r w:rsidRPr="0048571F">
        <w:rPr>
          <w:lang w:val="ru-RU"/>
        </w:rPr>
        <w:t>МГц, 1215</w:t>
      </w:r>
      <w:r w:rsidR="00B43C74" w:rsidRPr="0048571F">
        <w:rPr>
          <w:lang w:val="ru-RU"/>
        </w:rPr>
        <w:t>–</w:t>
      </w:r>
      <w:r w:rsidRPr="0048571F">
        <w:rPr>
          <w:lang w:val="ru-RU"/>
        </w:rPr>
        <w:t>1300</w:t>
      </w:r>
      <w:r w:rsidR="00B43C74" w:rsidRPr="0048571F">
        <w:rPr>
          <w:lang w:val="ru-RU"/>
        </w:rPr>
        <w:t> </w:t>
      </w:r>
      <w:r w:rsidRPr="0048571F">
        <w:rPr>
          <w:lang w:val="ru-RU"/>
        </w:rPr>
        <w:t>МГц и 1559</w:t>
      </w:r>
      <w:r w:rsidR="00B43C74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B43C74" w:rsidRPr="0048571F">
        <w:rPr>
          <w:lang w:val="ru-RU"/>
        </w:rPr>
        <w:t> </w:t>
      </w:r>
      <w:r w:rsidRPr="0048571F">
        <w:rPr>
          <w:lang w:val="ru-RU"/>
        </w:rPr>
        <w:t xml:space="preserve">МГц, уже работают или </w:t>
      </w:r>
      <w:r w:rsidR="00B43C74" w:rsidRPr="0048571F">
        <w:rPr>
          <w:lang w:val="ru-RU"/>
        </w:rPr>
        <w:t xml:space="preserve">планируются для </w:t>
      </w:r>
      <w:r w:rsidRPr="0048571F">
        <w:rPr>
          <w:lang w:val="ru-RU"/>
        </w:rPr>
        <w:t>работ</w:t>
      </w:r>
      <w:r w:rsidR="00B43C74" w:rsidRPr="0048571F">
        <w:rPr>
          <w:lang w:val="ru-RU"/>
        </w:rPr>
        <w:t>ы</w:t>
      </w:r>
      <w:r w:rsidRPr="0048571F">
        <w:rPr>
          <w:lang w:val="ru-RU"/>
        </w:rPr>
        <w:t xml:space="preserve"> на космических аппаратах в</w:t>
      </w:r>
      <w:r w:rsidR="00942DCC" w:rsidRPr="0048571F">
        <w:rPr>
          <w:lang w:val="ru-RU"/>
        </w:rPr>
        <w:t xml:space="preserve"> </w:t>
      </w:r>
      <w:r w:rsidRPr="0048571F">
        <w:rPr>
          <w:lang w:val="ru-RU"/>
        </w:rPr>
        <w:t>различных спутниковых сетях и системах;</w:t>
      </w:r>
    </w:p>
    <w:p w:rsidR="00C9024C" w:rsidRPr="0048571F" w:rsidRDefault="00C9024C" w:rsidP="002F66C8">
      <w:pPr>
        <w:spacing w:line="240" w:lineRule="exact"/>
        <w:rPr>
          <w:lang w:val="ru-RU"/>
        </w:rPr>
      </w:pPr>
      <w:r w:rsidRPr="0048571F">
        <w:rPr>
          <w:lang w:val="ru-RU"/>
        </w:rPr>
        <w:t>b)</w:t>
      </w:r>
      <w:r w:rsidRPr="0048571F">
        <w:rPr>
          <w:lang w:val="ru-RU"/>
        </w:rPr>
        <w:tab/>
        <w:t>что излучени</w:t>
      </w:r>
      <w:r w:rsidR="00B43C74" w:rsidRPr="0048571F">
        <w:rPr>
          <w:lang w:val="ru-RU"/>
        </w:rPr>
        <w:t>я по</w:t>
      </w:r>
      <w:r w:rsidRPr="0048571F">
        <w:rPr>
          <w:lang w:val="ru-RU"/>
        </w:rPr>
        <w:t xml:space="preserve"> линии вниз РНСС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ах 1164</w:t>
      </w:r>
      <w:r w:rsidR="00B43C74" w:rsidRPr="0048571F">
        <w:rPr>
          <w:lang w:val="ru-RU"/>
        </w:rPr>
        <w:t>–</w:t>
      </w:r>
      <w:r w:rsidRPr="0048571F">
        <w:rPr>
          <w:lang w:val="ru-RU"/>
        </w:rPr>
        <w:t>1215 МГц, 1215</w:t>
      </w:r>
      <w:r w:rsidR="00B43C74" w:rsidRPr="0048571F">
        <w:rPr>
          <w:lang w:val="ru-RU"/>
        </w:rPr>
        <w:t>–</w:t>
      </w:r>
      <w:r w:rsidRPr="0048571F">
        <w:rPr>
          <w:lang w:val="ru-RU"/>
        </w:rPr>
        <w:t>1300</w:t>
      </w:r>
      <w:r w:rsidR="00B43C74" w:rsidRPr="0048571F">
        <w:rPr>
          <w:lang w:val="ru-RU"/>
        </w:rPr>
        <w:t> </w:t>
      </w:r>
      <w:r w:rsidRPr="0048571F">
        <w:rPr>
          <w:lang w:val="ru-RU"/>
        </w:rPr>
        <w:t>МГц и 1559</w:t>
      </w:r>
      <w:r w:rsidR="00217C11" w:rsidRPr="0048571F">
        <w:rPr>
          <w:lang w:val="ru-RU"/>
        </w:rPr>
        <w:t>−</w:t>
      </w:r>
      <w:r w:rsidRPr="0048571F">
        <w:rPr>
          <w:lang w:val="ru-RU"/>
        </w:rPr>
        <w:t>1610</w:t>
      </w:r>
      <w:r w:rsidR="00B43C74" w:rsidRPr="0048571F">
        <w:rPr>
          <w:lang w:val="ru-RU"/>
        </w:rPr>
        <w:t> </w:t>
      </w:r>
      <w:r w:rsidRPr="0048571F">
        <w:rPr>
          <w:lang w:val="ru-RU"/>
        </w:rPr>
        <w:t>МГц мо</w:t>
      </w:r>
      <w:r w:rsidR="00B43C74" w:rsidRPr="0048571F">
        <w:rPr>
          <w:lang w:val="ru-RU"/>
        </w:rPr>
        <w:t>гу</w:t>
      </w:r>
      <w:r w:rsidRPr="0048571F">
        <w:rPr>
          <w:lang w:val="ru-RU"/>
        </w:rPr>
        <w:t>т также использоваться для применений космос</w:t>
      </w:r>
      <w:r w:rsidR="002F66C8" w:rsidRPr="002F66C8">
        <w:rPr>
          <w:lang w:val="ru-RU"/>
        </w:rPr>
        <w:t>-</w:t>
      </w:r>
      <w:r w:rsidRPr="0048571F">
        <w:rPr>
          <w:lang w:val="ru-RU"/>
        </w:rPr>
        <w:t xml:space="preserve">космос (например, определение местоположения космических аппаратов) без использования </w:t>
      </w:r>
      <w:r w:rsidR="00B43C74" w:rsidRPr="0048571F">
        <w:rPr>
          <w:lang w:val="ru-RU"/>
        </w:rPr>
        <w:t xml:space="preserve">дополнительных </w:t>
      </w:r>
      <w:r w:rsidRPr="0048571F">
        <w:rPr>
          <w:lang w:val="ru-RU"/>
        </w:rPr>
        <w:t>ресурсов спектра;</w:t>
      </w:r>
    </w:p>
    <w:p w:rsidR="00C9024C" w:rsidRPr="0048571F" w:rsidRDefault="00C9024C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c)</w:t>
      </w:r>
      <w:r w:rsidRPr="0048571F">
        <w:rPr>
          <w:lang w:val="ru-RU"/>
        </w:rPr>
        <w:tab/>
        <w:t xml:space="preserve">что в Рекомендации МСЭ-R M.1787 приводится информация о характеристиках </w:t>
      </w:r>
      <w:r w:rsidR="00B43C74" w:rsidRPr="0048571F">
        <w:rPr>
          <w:lang w:val="ru-RU"/>
        </w:rPr>
        <w:t xml:space="preserve">сигналов в </w:t>
      </w:r>
      <w:r w:rsidRPr="0048571F">
        <w:rPr>
          <w:lang w:val="ru-RU"/>
        </w:rPr>
        <w:t>систем</w:t>
      </w:r>
      <w:r w:rsidR="00AC0CBC" w:rsidRPr="0048571F">
        <w:rPr>
          <w:lang w:val="ru-RU"/>
        </w:rPr>
        <w:t>ах</w:t>
      </w:r>
      <w:r w:rsidRPr="0048571F">
        <w:rPr>
          <w:lang w:val="ru-RU"/>
        </w:rPr>
        <w:t xml:space="preserve"> и сет</w:t>
      </w:r>
      <w:r w:rsidR="00AC0CBC" w:rsidRPr="0048571F">
        <w:rPr>
          <w:lang w:val="ru-RU"/>
        </w:rPr>
        <w:t>ях</w:t>
      </w:r>
      <w:r w:rsidRPr="0048571F">
        <w:rPr>
          <w:lang w:val="ru-RU"/>
        </w:rPr>
        <w:t xml:space="preserve"> РНСС, </w:t>
      </w:r>
      <w:r w:rsidR="00AC0CBC" w:rsidRPr="0048571F">
        <w:rPr>
          <w:lang w:val="ru-RU"/>
        </w:rPr>
        <w:t>а</w:t>
      </w:r>
      <w:r w:rsidRPr="0048571F">
        <w:rPr>
          <w:lang w:val="ru-RU"/>
        </w:rPr>
        <w:t xml:space="preserve"> в Рекомендациях МСЭ</w:t>
      </w:r>
      <w:r w:rsidR="00AC0CBC" w:rsidRPr="0048571F">
        <w:rPr>
          <w:lang w:val="ru-RU"/>
        </w:rPr>
        <w:t>-</w:t>
      </w:r>
      <w:r w:rsidRPr="0048571F">
        <w:rPr>
          <w:lang w:val="ru-RU"/>
        </w:rPr>
        <w:t>R M.1905, МСЭ</w:t>
      </w:r>
      <w:r w:rsidR="00AC0CBC" w:rsidRPr="0048571F">
        <w:rPr>
          <w:lang w:val="ru-RU"/>
        </w:rPr>
        <w:t>-</w:t>
      </w:r>
      <w:r w:rsidRPr="0048571F">
        <w:rPr>
          <w:lang w:val="ru-RU"/>
        </w:rPr>
        <w:t>R M.1902 и МСЭ</w:t>
      </w:r>
      <w:r w:rsidR="00AC0CBC" w:rsidRPr="0048571F">
        <w:rPr>
          <w:lang w:val="ru-RU"/>
        </w:rPr>
        <w:t>-</w:t>
      </w:r>
      <w:r w:rsidRPr="0048571F">
        <w:rPr>
          <w:lang w:val="ru-RU"/>
        </w:rPr>
        <w:t xml:space="preserve">R M.1903 приводится информация о технических </w:t>
      </w:r>
      <w:r w:rsidR="00AC0CBC" w:rsidRPr="0048571F">
        <w:rPr>
          <w:lang w:val="ru-RU"/>
        </w:rPr>
        <w:t xml:space="preserve">и эксплуатационных </w:t>
      </w:r>
      <w:r w:rsidRPr="0048571F">
        <w:rPr>
          <w:lang w:val="ru-RU"/>
        </w:rPr>
        <w:t xml:space="preserve">характеристиках приемников РНСС </w:t>
      </w:r>
      <w:r w:rsidR="00AC0CBC" w:rsidRPr="0048571F">
        <w:rPr>
          <w:lang w:val="ru-RU"/>
        </w:rPr>
        <w:t>для</w:t>
      </w:r>
      <w:r w:rsidRPr="0048571F">
        <w:rPr>
          <w:lang w:val="ru-RU"/>
        </w:rPr>
        <w:t xml:space="preserve"> систем и сет</w:t>
      </w:r>
      <w:r w:rsidR="00AC0CBC" w:rsidRPr="0048571F">
        <w:rPr>
          <w:lang w:val="ru-RU"/>
        </w:rPr>
        <w:t>ей</w:t>
      </w:r>
      <w:r w:rsidRPr="0048571F">
        <w:rPr>
          <w:lang w:val="ru-RU"/>
        </w:rPr>
        <w:t xml:space="preserve"> РНСС;</w:t>
      </w:r>
    </w:p>
    <w:p w:rsidR="00C9024C" w:rsidRPr="0048571F" w:rsidRDefault="00C9024C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d)</w:t>
      </w:r>
      <w:r w:rsidRPr="0048571F">
        <w:rPr>
          <w:lang w:val="ru-RU"/>
        </w:rPr>
        <w:tab/>
        <w:t>что в Рекомендации МСЭ</w:t>
      </w:r>
      <w:r w:rsidR="00D369A5" w:rsidRPr="0048571F">
        <w:rPr>
          <w:lang w:val="ru-RU"/>
        </w:rPr>
        <w:t>-</w:t>
      </w:r>
      <w:r w:rsidRPr="0048571F">
        <w:rPr>
          <w:lang w:val="ru-RU"/>
        </w:rPr>
        <w:t>R М.1901 приводится информация об этой и других Рекомендациях МСЭ-R, относящи</w:t>
      </w:r>
      <w:r w:rsidR="00D369A5" w:rsidRPr="0048571F">
        <w:rPr>
          <w:lang w:val="ru-RU"/>
        </w:rPr>
        <w:t>х</w:t>
      </w:r>
      <w:r w:rsidRPr="0048571F">
        <w:rPr>
          <w:lang w:val="ru-RU"/>
        </w:rPr>
        <w:t xml:space="preserve">ся к системам и сетям РНСС, работающих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ах частот 1164</w:t>
      </w:r>
      <w:r w:rsidR="00217C11" w:rsidRPr="0048571F">
        <w:rPr>
          <w:lang w:val="ru-RU"/>
        </w:rPr>
        <w:t>−</w:t>
      </w:r>
      <w:r w:rsidRPr="0048571F">
        <w:rPr>
          <w:lang w:val="ru-RU"/>
        </w:rPr>
        <w:t>1215</w:t>
      </w:r>
      <w:r w:rsidR="00D369A5" w:rsidRPr="0048571F">
        <w:rPr>
          <w:lang w:val="ru-RU"/>
        </w:rPr>
        <w:t> </w:t>
      </w:r>
      <w:r w:rsidRPr="0048571F">
        <w:rPr>
          <w:lang w:val="ru-RU"/>
        </w:rPr>
        <w:t>МГц, 1215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1300 МГц, 1559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1610 МГц, 5000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5010 МГц и 5010</w:t>
      </w:r>
      <w:r w:rsidRPr="0048571F">
        <w:rPr>
          <w:lang w:val="ru-RU"/>
        </w:rPr>
        <w:noBreakHyphen/>
        <w:t>5030 МГц,</w:t>
      </w:r>
    </w:p>
    <w:p w:rsidR="00C9024C" w:rsidRPr="0048571F" w:rsidRDefault="00C9024C" w:rsidP="00CB4AC5">
      <w:pPr>
        <w:pStyle w:val="Call"/>
        <w:spacing w:line="240" w:lineRule="exact"/>
        <w:rPr>
          <w:lang w:val="ru-RU"/>
        </w:rPr>
      </w:pPr>
      <w:r w:rsidRPr="0048571F">
        <w:rPr>
          <w:lang w:val="ru-RU"/>
        </w:rPr>
        <w:t>признавая</w:t>
      </w:r>
      <w:r w:rsidRPr="0048571F">
        <w:rPr>
          <w:i w:val="0"/>
          <w:iCs/>
          <w:lang w:val="ru-RU"/>
        </w:rPr>
        <w:t>,</w:t>
      </w:r>
    </w:p>
    <w:p w:rsidR="00C9024C" w:rsidRPr="0048571F" w:rsidRDefault="00C9024C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a)</w:t>
      </w:r>
      <w:r w:rsidRPr="0048571F">
        <w:rPr>
          <w:lang w:val="ru-RU"/>
        </w:rPr>
        <w:tab/>
        <w:t xml:space="preserve">что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ы 1164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1215 МГц, 1215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1300 МГц и 1559</w:t>
      </w:r>
      <w:r w:rsidR="00D369A5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D369A5" w:rsidRPr="0048571F">
        <w:rPr>
          <w:lang w:val="ru-RU"/>
        </w:rPr>
        <w:t> </w:t>
      </w:r>
      <w:r w:rsidRPr="0048571F">
        <w:rPr>
          <w:lang w:val="ru-RU"/>
        </w:rPr>
        <w:t xml:space="preserve">МГц </w:t>
      </w:r>
      <w:r w:rsidR="00D369A5" w:rsidRPr="0048571F">
        <w:rPr>
          <w:lang w:val="ru-RU"/>
        </w:rPr>
        <w:t>распре</w:t>
      </w:r>
      <w:r w:rsidRPr="0048571F">
        <w:rPr>
          <w:lang w:val="ru-RU"/>
        </w:rPr>
        <w:t xml:space="preserve">делены </w:t>
      </w:r>
      <w:r w:rsidR="00D369A5" w:rsidRPr="0048571F">
        <w:rPr>
          <w:lang w:val="ru-RU"/>
        </w:rPr>
        <w:t xml:space="preserve">во всех трех Районах </w:t>
      </w:r>
      <w:r w:rsidR="006B0AC0" w:rsidRPr="0048571F">
        <w:rPr>
          <w:lang w:val="ru-RU"/>
        </w:rPr>
        <w:t xml:space="preserve">РНСС </w:t>
      </w:r>
      <w:r w:rsidRPr="0048571F">
        <w:rPr>
          <w:lang w:val="ru-RU"/>
        </w:rPr>
        <w:t>(космос</w:t>
      </w:r>
      <w:r w:rsidR="00217C11" w:rsidRPr="0048571F">
        <w:rPr>
          <w:lang w:val="ru-RU"/>
        </w:rPr>
        <w:t>-</w:t>
      </w:r>
      <w:r w:rsidRPr="0048571F">
        <w:rPr>
          <w:lang w:val="ru-RU"/>
        </w:rPr>
        <w:t>Земля и космос</w:t>
      </w:r>
      <w:r w:rsidR="00217C11" w:rsidRPr="0048571F">
        <w:rPr>
          <w:lang w:val="ru-RU"/>
        </w:rPr>
        <w:t>-</w:t>
      </w:r>
      <w:r w:rsidRPr="0048571F">
        <w:rPr>
          <w:lang w:val="ru-RU"/>
        </w:rPr>
        <w:t>космос)</w:t>
      </w:r>
      <w:r w:rsidR="00D369A5" w:rsidRPr="0048571F">
        <w:rPr>
          <w:lang w:val="ru-RU"/>
        </w:rPr>
        <w:t xml:space="preserve"> на первичной основе</w:t>
      </w:r>
      <w:r w:rsidRPr="0048571F">
        <w:rPr>
          <w:lang w:val="ru-RU"/>
        </w:rPr>
        <w:t>;</w:t>
      </w:r>
    </w:p>
    <w:p w:rsidR="00C9024C" w:rsidRPr="0048571F" w:rsidRDefault="00C9024C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b)</w:t>
      </w:r>
      <w:r w:rsidRPr="0048571F">
        <w:rPr>
          <w:lang w:val="ru-RU"/>
        </w:rPr>
        <w:tab/>
        <w:t>что</w:t>
      </w:r>
      <w:r w:rsidR="00942DCC" w:rsidRPr="0048571F">
        <w:rPr>
          <w:lang w:val="ru-RU"/>
        </w:rPr>
        <w:t xml:space="preserve"> </w:t>
      </w:r>
      <w:r w:rsidRPr="0048571F">
        <w:rPr>
          <w:lang w:val="ru-RU"/>
        </w:rPr>
        <w:t xml:space="preserve">согласно </w:t>
      </w:r>
      <w:r w:rsidR="001747E0" w:rsidRPr="0048571F">
        <w:rPr>
          <w:lang w:val="ru-RU"/>
        </w:rPr>
        <w:t>п. </w:t>
      </w:r>
      <w:r w:rsidRPr="0048571F">
        <w:rPr>
          <w:b/>
          <w:lang w:val="ru-RU"/>
        </w:rPr>
        <w:t>5.329A</w:t>
      </w:r>
      <w:r w:rsidRPr="0048571F">
        <w:rPr>
          <w:lang w:val="ru-RU"/>
        </w:rPr>
        <w:t xml:space="preserve"> Регламента радиосвязи </w:t>
      </w:r>
      <w:r w:rsidR="001747E0" w:rsidRPr="0048571F">
        <w:rPr>
          <w:lang w:val="ru-RU"/>
        </w:rPr>
        <w:t>"</w:t>
      </w:r>
      <w:r w:rsidRPr="0048571F">
        <w:rPr>
          <w:lang w:val="ru-RU"/>
        </w:rPr>
        <w:t>использование систем радионавигационной спутниковой служб</w:t>
      </w:r>
      <w:r w:rsidR="001747E0" w:rsidRPr="0048571F">
        <w:rPr>
          <w:lang w:val="ru-RU"/>
        </w:rPr>
        <w:t>ы</w:t>
      </w:r>
      <w:r w:rsidRPr="0048571F">
        <w:rPr>
          <w:lang w:val="ru-RU"/>
        </w:rPr>
        <w:t xml:space="preserve"> (космос</w:t>
      </w:r>
      <w:r w:rsidR="00217C11" w:rsidRPr="0048571F">
        <w:rPr>
          <w:lang w:val="ru-RU"/>
        </w:rPr>
        <w:t>-</w:t>
      </w:r>
      <w:r w:rsidRPr="0048571F">
        <w:rPr>
          <w:lang w:val="ru-RU"/>
        </w:rPr>
        <w:t xml:space="preserve">космос), работающих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ах 1215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1300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>МГц и 1559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>МГц не пред</w:t>
      </w:r>
      <w:r w:rsidR="001747E0" w:rsidRPr="0048571F">
        <w:rPr>
          <w:lang w:val="ru-RU"/>
        </w:rPr>
        <w:t xml:space="preserve">усматривает </w:t>
      </w:r>
      <w:r w:rsidRPr="0048571F">
        <w:rPr>
          <w:lang w:val="ru-RU"/>
        </w:rPr>
        <w:t>обеспечени</w:t>
      </w:r>
      <w:r w:rsidR="001747E0" w:rsidRPr="0048571F">
        <w:rPr>
          <w:lang w:val="ru-RU"/>
        </w:rPr>
        <w:t>е применений служб, относящихся к безопасности,</w:t>
      </w:r>
      <w:r w:rsidRPr="0048571F">
        <w:rPr>
          <w:lang w:val="ru-RU"/>
        </w:rPr>
        <w:t xml:space="preserve"> и не налага</w:t>
      </w:r>
      <w:r w:rsidR="001747E0" w:rsidRPr="0048571F">
        <w:rPr>
          <w:lang w:val="ru-RU"/>
        </w:rPr>
        <w:t>е</w:t>
      </w:r>
      <w:r w:rsidRPr="0048571F">
        <w:rPr>
          <w:lang w:val="ru-RU"/>
        </w:rPr>
        <w:t>т</w:t>
      </w:r>
      <w:r w:rsidR="001747E0" w:rsidRPr="0048571F">
        <w:rPr>
          <w:lang w:val="ru-RU"/>
        </w:rPr>
        <w:t xml:space="preserve"> каких</w:t>
      </w:r>
      <w:r w:rsidR="00217C11" w:rsidRPr="0048571F">
        <w:rPr>
          <w:lang w:val="ru-RU"/>
        </w:rPr>
        <w:noBreakHyphen/>
      </w:r>
      <w:r w:rsidR="001747E0" w:rsidRPr="0048571F">
        <w:rPr>
          <w:lang w:val="ru-RU"/>
        </w:rPr>
        <w:t xml:space="preserve">либо </w:t>
      </w:r>
      <w:r w:rsidRPr="0048571F">
        <w:rPr>
          <w:lang w:val="ru-RU"/>
        </w:rPr>
        <w:t>дополнительных ограничений на другие системы и</w:t>
      </w:r>
      <w:r w:rsidR="001747E0" w:rsidRPr="0048571F">
        <w:rPr>
          <w:lang w:val="ru-RU"/>
        </w:rPr>
        <w:t>ли</w:t>
      </w:r>
      <w:r w:rsidRPr="0048571F">
        <w:rPr>
          <w:lang w:val="ru-RU"/>
        </w:rPr>
        <w:t xml:space="preserve"> службы, работающие в</w:t>
      </w:r>
      <w:r w:rsidR="00217C11" w:rsidRPr="0048571F">
        <w:rPr>
          <w:lang w:val="ru-RU"/>
        </w:rPr>
        <w:t> </w:t>
      </w:r>
      <w:r w:rsidRPr="0048571F">
        <w:rPr>
          <w:lang w:val="ru-RU"/>
        </w:rPr>
        <w:t xml:space="preserve">соответствии с </w:t>
      </w:r>
      <w:r w:rsidR="001747E0" w:rsidRPr="0048571F">
        <w:rPr>
          <w:lang w:val="ru-RU"/>
        </w:rPr>
        <w:t>Т</w:t>
      </w:r>
      <w:r w:rsidRPr="0048571F">
        <w:rPr>
          <w:lang w:val="ru-RU"/>
        </w:rPr>
        <w:t>аблицей</w:t>
      </w:r>
      <w:r w:rsidR="001747E0" w:rsidRPr="0048571F">
        <w:rPr>
          <w:lang w:val="ru-RU"/>
        </w:rPr>
        <w:t xml:space="preserve"> распределения частот"</w:t>
      </w:r>
      <w:r w:rsidRPr="0048571F">
        <w:rPr>
          <w:lang w:val="ru-RU"/>
        </w:rPr>
        <w:t xml:space="preserve">; </w:t>
      </w:r>
    </w:p>
    <w:p w:rsidR="00C9024C" w:rsidRPr="0048571F" w:rsidRDefault="00C9024C" w:rsidP="00CB4AC5">
      <w:pPr>
        <w:spacing w:line="240" w:lineRule="exact"/>
        <w:rPr>
          <w:lang w:val="ru-RU"/>
        </w:rPr>
      </w:pPr>
      <w:r w:rsidRPr="0048571F">
        <w:rPr>
          <w:lang w:val="ru-RU"/>
        </w:rPr>
        <w:t>c)</w:t>
      </w:r>
      <w:r w:rsidRPr="0048571F">
        <w:rPr>
          <w:lang w:val="ru-RU"/>
        </w:rPr>
        <w:tab/>
        <w:t xml:space="preserve">что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ы 1164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1215 МГц, 1215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1300 МГц и 1559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 xml:space="preserve">МГц также </w:t>
      </w:r>
      <w:r w:rsidR="001747E0" w:rsidRPr="0048571F">
        <w:rPr>
          <w:lang w:val="ru-RU"/>
        </w:rPr>
        <w:t xml:space="preserve">распределены во всех трех Районах </w:t>
      </w:r>
      <w:r w:rsidRPr="0048571F">
        <w:rPr>
          <w:lang w:val="ru-RU"/>
        </w:rPr>
        <w:t>другим службам</w:t>
      </w:r>
      <w:r w:rsidR="001747E0" w:rsidRPr="0048571F">
        <w:rPr>
          <w:lang w:val="ru-RU"/>
        </w:rPr>
        <w:t xml:space="preserve"> на первичной основе,</w:t>
      </w:r>
    </w:p>
    <w:p w:rsidR="00C9024C" w:rsidRPr="0048571F" w:rsidRDefault="00C9024C" w:rsidP="00CB4AC5">
      <w:pPr>
        <w:pStyle w:val="Call"/>
        <w:spacing w:line="240" w:lineRule="exact"/>
        <w:rPr>
          <w:lang w:val="ru-RU"/>
        </w:rPr>
      </w:pPr>
      <w:r w:rsidRPr="0048571F">
        <w:rPr>
          <w:lang w:val="ru-RU"/>
        </w:rPr>
        <w:t>рекомендует</w:t>
      </w:r>
      <w:r w:rsidR="00156A85" w:rsidRPr="0048571F">
        <w:rPr>
          <w:i w:val="0"/>
          <w:iCs/>
          <w:lang w:val="ru-RU"/>
        </w:rPr>
        <w:t>,</w:t>
      </w:r>
    </w:p>
    <w:p w:rsidR="00A95D1B" w:rsidRPr="0048571F" w:rsidRDefault="00A95D1B" w:rsidP="00D130E8">
      <w:pPr>
        <w:spacing w:line="240" w:lineRule="exact"/>
        <w:rPr>
          <w:lang w:val="ru-RU"/>
        </w:rPr>
      </w:pPr>
      <w:r w:rsidRPr="0048571F">
        <w:rPr>
          <w:b/>
          <w:lang w:val="ru-RU"/>
        </w:rPr>
        <w:t>1</w:t>
      </w:r>
      <w:r w:rsidRPr="0048571F">
        <w:rPr>
          <w:lang w:val="ru-RU"/>
        </w:rPr>
        <w:tab/>
      </w:r>
      <w:r w:rsidR="001747E0" w:rsidRPr="0048571F">
        <w:rPr>
          <w:lang w:val="ru-RU"/>
        </w:rPr>
        <w:t xml:space="preserve">чтобы </w:t>
      </w:r>
      <w:r w:rsidRPr="0048571F">
        <w:rPr>
          <w:lang w:val="ru-RU"/>
        </w:rPr>
        <w:t>при проведении анализа радиочастотных помех от источников радиосигнал</w:t>
      </w:r>
      <w:r w:rsidR="001747E0" w:rsidRPr="0048571F">
        <w:rPr>
          <w:lang w:val="ru-RU"/>
        </w:rPr>
        <w:t>ов</w:t>
      </w:r>
      <w:r w:rsidRPr="0048571F">
        <w:rPr>
          <w:lang w:val="ru-RU"/>
        </w:rPr>
        <w:t xml:space="preserve">, не </w:t>
      </w:r>
      <w:r w:rsidR="001747E0" w:rsidRPr="0048571F">
        <w:rPr>
          <w:lang w:val="ru-RU"/>
        </w:rPr>
        <w:t xml:space="preserve">относящихся к </w:t>
      </w:r>
      <w:r w:rsidRPr="0048571F">
        <w:rPr>
          <w:lang w:val="ru-RU"/>
        </w:rPr>
        <w:t xml:space="preserve">РНСС, на бортовые приемники </w:t>
      </w:r>
      <w:r w:rsidR="001747E0" w:rsidRPr="0048571F">
        <w:rPr>
          <w:lang w:val="ru-RU"/>
        </w:rPr>
        <w:t xml:space="preserve">космических аппаратов </w:t>
      </w:r>
      <w:r w:rsidRPr="0048571F">
        <w:rPr>
          <w:lang w:val="ru-RU"/>
        </w:rPr>
        <w:t>РНСС, работающие (космос</w:t>
      </w:r>
      <w:r w:rsidR="00D130E8" w:rsidRPr="0048571F">
        <w:rPr>
          <w:lang w:val="ru-RU"/>
        </w:rPr>
        <w:noBreakHyphen/>
      </w:r>
      <w:r w:rsidRPr="0048571F">
        <w:rPr>
          <w:lang w:val="ru-RU"/>
        </w:rPr>
        <w:t xml:space="preserve">космос)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ах 1164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1215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>МГц, 1215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1300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>МГц и 1559</w:t>
      </w:r>
      <w:r w:rsidR="001747E0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1747E0" w:rsidRPr="0048571F">
        <w:rPr>
          <w:lang w:val="ru-RU"/>
        </w:rPr>
        <w:t> </w:t>
      </w:r>
      <w:r w:rsidRPr="0048571F">
        <w:rPr>
          <w:lang w:val="ru-RU"/>
        </w:rPr>
        <w:t>МГц</w:t>
      </w:r>
      <w:r w:rsidR="001747E0" w:rsidRPr="0048571F">
        <w:rPr>
          <w:lang w:val="ru-RU"/>
        </w:rPr>
        <w:t>, использовались характеристики и критерии защиты приемников РНСС, указанные в Приложениях 1, 2, 3</w:t>
      </w:r>
      <w:r w:rsidR="005C0033" w:rsidRPr="0048571F">
        <w:rPr>
          <w:lang w:val="ru-RU"/>
        </w:rPr>
        <w:t>;</w:t>
      </w:r>
    </w:p>
    <w:p w:rsidR="00A95D1B" w:rsidRPr="0048571F" w:rsidRDefault="00A95D1B" w:rsidP="00CB4AC5">
      <w:pPr>
        <w:spacing w:line="240" w:lineRule="exact"/>
        <w:rPr>
          <w:szCs w:val="24"/>
          <w:lang w:val="ru-RU"/>
        </w:rPr>
      </w:pPr>
      <w:r w:rsidRPr="0048571F">
        <w:rPr>
          <w:b/>
          <w:szCs w:val="24"/>
          <w:lang w:val="ru-RU"/>
        </w:rPr>
        <w:t>2</w:t>
      </w:r>
      <w:r w:rsidRPr="0048571F">
        <w:rPr>
          <w:szCs w:val="24"/>
          <w:lang w:val="ru-RU"/>
        </w:rPr>
        <w:tab/>
        <w:t>чтобы при расчете помех радионавигационны</w:t>
      </w:r>
      <w:r w:rsidR="00A707D4" w:rsidRPr="0048571F">
        <w:rPr>
          <w:szCs w:val="24"/>
          <w:lang w:val="ru-RU"/>
        </w:rPr>
        <w:t>м</w:t>
      </w:r>
      <w:r w:rsidRPr="0048571F">
        <w:rPr>
          <w:szCs w:val="24"/>
          <w:lang w:val="ru-RU"/>
        </w:rPr>
        <w:t xml:space="preserve"> спутниковы</w:t>
      </w:r>
      <w:r w:rsidR="00A707D4" w:rsidRPr="0048571F">
        <w:rPr>
          <w:szCs w:val="24"/>
          <w:lang w:val="ru-RU"/>
        </w:rPr>
        <w:t>м</w:t>
      </w:r>
      <w:r w:rsidRPr="0048571F">
        <w:rPr>
          <w:szCs w:val="24"/>
          <w:lang w:val="ru-RU"/>
        </w:rPr>
        <w:t xml:space="preserve"> бортовы</w:t>
      </w:r>
      <w:r w:rsidR="00A707D4" w:rsidRPr="0048571F">
        <w:rPr>
          <w:szCs w:val="24"/>
          <w:lang w:val="ru-RU"/>
        </w:rPr>
        <w:t>м</w:t>
      </w:r>
      <w:r w:rsidRPr="0048571F">
        <w:rPr>
          <w:szCs w:val="24"/>
          <w:lang w:val="ru-RU"/>
        </w:rPr>
        <w:t xml:space="preserve"> приемник</w:t>
      </w:r>
      <w:r w:rsidR="00A707D4" w:rsidRPr="0048571F">
        <w:rPr>
          <w:szCs w:val="24"/>
          <w:lang w:val="ru-RU"/>
        </w:rPr>
        <w:t>ам могли использоваться пороговые значения суммарной мощности помех, приведенные в Приложениях</w:t>
      </w:r>
      <w:r w:rsidRPr="0048571F">
        <w:rPr>
          <w:szCs w:val="24"/>
          <w:lang w:val="ru-RU"/>
        </w:rPr>
        <w:t>;</w:t>
      </w:r>
    </w:p>
    <w:p w:rsidR="00A95D1B" w:rsidRPr="0048571F" w:rsidRDefault="00A95D1B" w:rsidP="00CB4AC5">
      <w:pPr>
        <w:rPr>
          <w:lang w:val="ru-RU"/>
        </w:rPr>
      </w:pPr>
      <w:r w:rsidRPr="0048571F">
        <w:rPr>
          <w:b/>
          <w:lang w:val="ru-RU"/>
        </w:rPr>
        <w:lastRenderedPageBreak/>
        <w:t>3</w:t>
      </w:r>
      <w:r w:rsidRPr="0048571F">
        <w:rPr>
          <w:lang w:val="ru-RU"/>
        </w:rPr>
        <w:tab/>
        <w:t>чтобы при расчете помех бортовы</w:t>
      </w:r>
      <w:r w:rsidR="00A707D4" w:rsidRPr="0048571F">
        <w:rPr>
          <w:lang w:val="ru-RU"/>
        </w:rPr>
        <w:t>м</w:t>
      </w:r>
      <w:r w:rsidRPr="0048571F">
        <w:rPr>
          <w:lang w:val="ru-RU"/>
        </w:rPr>
        <w:t xml:space="preserve"> приемник</w:t>
      </w:r>
      <w:r w:rsidR="00A707D4" w:rsidRPr="0048571F">
        <w:rPr>
          <w:lang w:val="ru-RU"/>
        </w:rPr>
        <w:t>ам космических аппаратов</w:t>
      </w:r>
      <w:r w:rsidRPr="0048571F">
        <w:rPr>
          <w:lang w:val="ru-RU"/>
        </w:rPr>
        <w:t xml:space="preserve"> РНСС на бол</w:t>
      </w:r>
      <w:r w:rsidR="00A707D4" w:rsidRPr="0048571F">
        <w:rPr>
          <w:lang w:val="ru-RU"/>
        </w:rPr>
        <w:t>ьших</w:t>
      </w:r>
      <w:r w:rsidRPr="0048571F">
        <w:rPr>
          <w:lang w:val="ru-RU"/>
        </w:rPr>
        <w:t xml:space="preserve"> высот</w:t>
      </w:r>
      <w:r w:rsidR="00A707D4" w:rsidRPr="0048571F">
        <w:rPr>
          <w:lang w:val="ru-RU"/>
        </w:rPr>
        <w:t>ах могли использоваться требования, приведенные в Приложениях 1, 2, 3 вместе с другими характеристиками систем РНСС</w:t>
      </w:r>
      <w:r w:rsidRPr="0048571F">
        <w:rPr>
          <w:lang w:val="ru-RU"/>
        </w:rPr>
        <w:t>;</w:t>
      </w:r>
    </w:p>
    <w:p w:rsidR="00A95D1B" w:rsidRPr="0048571F" w:rsidRDefault="00A95D1B" w:rsidP="00CB4AC5">
      <w:pPr>
        <w:rPr>
          <w:lang w:val="ru-RU"/>
        </w:rPr>
      </w:pPr>
      <w:r w:rsidRPr="0048571F">
        <w:rPr>
          <w:b/>
          <w:lang w:val="ru-RU"/>
        </w:rPr>
        <w:t>4</w:t>
      </w:r>
      <w:r w:rsidRPr="0048571F">
        <w:rPr>
          <w:lang w:val="ru-RU"/>
        </w:rPr>
        <w:tab/>
        <w:t xml:space="preserve">чтобы </w:t>
      </w:r>
      <w:r w:rsidR="0022532F" w:rsidRPr="0048571F">
        <w:rPr>
          <w:lang w:val="ru-RU"/>
        </w:rPr>
        <w:t xml:space="preserve">при расчете помех бортовым приемникам космических аппаратов РНСС </w:t>
      </w:r>
      <w:r w:rsidRPr="0048571F">
        <w:rPr>
          <w:lang w:val="ru-RU"/>
        </w:rPr>
        <w:t>в случае</w:t>
      </w:r>
      <w:r w:rsidR="0022532F" w:rsidRPr="0048571F">
        <w:rPr>
          <w:lang w:val="ru-RU"/>
        </w:rPr>
        <w:t xml:space="preserve"> превышения </w:t>
      </w:r>
      <w:r w:rsidRPr="0048571F">
        <w:rPr>
          <w:lang w:val="ru-RU"/>
        </w:rPr>
        <w:t>порог</w:t>
      </w:r>
      <w:r w:rsidR="0022532F" w:rsidRPr="0048571F">
        <w:rPr>
          <w:lang w:val="ru-RU"/>
        </w:rPr>
        <w:t>овых значений</w:t>
      </w:r>
      <w:r w:rsidRPr="0048571F">
        <w:rPr>
          <w:lang w:val="ru-RU"/>
        </w:rPr>
        <w:t xml:space="preserve"> суммарной мощности помех, </w:t>
      </w:r>
      <w:r w:rsidR="0022532F" w:rsidRPr="0048571F">
        <w:rPr>
          <w:lang w:val="ru-RU"/>
        </w:rPr>
        <w:t xml:space="preserve">указанных </w:t>
      </w:r>
      <w:r w:rsidRPr="0048571F">
        <w:rPr>
          <w:lang w:val="ru-RU"/>
        </w:rPr>
        <w:t xml:space="preserve">в Приложениях, </w:t>
      </w:r>
      <w:r w:rsidR="0022532F" w:rsidRPr="0048571F">
        <w:rPr>
          <w:lang w:val="ru-RU"/>
        </w:rPr>
        <w:t xml:space="preserve">могли использоваться </w:t>
      </w:r>
      <w:r w:rsidRPr="0048571F">
        <w:rPr>
          <w:lang w:val="ru-RU"/>
        </w:rPr>
        <w:t>требования</w:t>
      </w:r>
      <w:r w:rsidR="006B629A" w:rsidRPr="0048571F">
        <w:rPr>
          <w:lang w:val="ru-RU"/>
        </w:rPr>
        <w:t>,</w:t>
      </w:r>
      <w:r w:rsidRPr="0048571F">
        <w:rPr>
          <w:lang w:val="ru-RU"/>
        </w:rPr>
        <w:t xml:space="preserve"> приведенные в Приложениях</w:t>
      </w:r>
      <w:r w:rsidR="0022532F" w:rsidRPr="0048571F">
        <w:rPr>
          <w:lang w:val="ru-RU"/>
        </w:rPr>
        <w:t> </w:t>
      </w:r>
      <w:r w:rsidRPr="0048571F">
        <w:rPr>
          <w:lang w:val="ru-RU"/>
        </w:rPr>
        <w:t>1, 2, 3 вместе с другими характеристиками систем РНСС;</w:t>
      </w:r>
    </w:p>
    <w:p w:rsidR="00A95D1B" w:rsidRPr="0048571F" w:rsidRDefault="00A95D1B" w:rsidP="00CB4AC5">
      <w:pPr>
        <w:rPr>
          <w:lang w:val="ru-RU"/>
        </w:rPr>
      </w:pPr>
      <w:r w:rsidRPr="0048571F">
        <w:rPr>
          <w:b/>
          <w:lang w:val="ru-RU"/>
        </w:rPr>
        <w:t>5</w:t>
      </w:r>
      <w:r w:rsidRPr="0048571F">
        <w:rPr>
          <w:lang w:val="ru-RU"/>
        </w:rPr>
        <w:tab/>
      </w:r>
      <w:r w:rsidR="000E6F08" w:rsidRPr="0048571F">
        <w:rPr>
          <w:lang w:val="ru-RU"/>
        </w:rPr>
        <w:t>чтобы</w:t>
      </w:r>
      <w:r w:rsidRPr="0048571F">
        <w:rPr>
          <w:lang w:val="ru-RU"/>
        </w:rPr>
        <w:t xml:space="preserve"> нижеприведенное примечание</w:t>
      </w:r>
      <w:r w:rsidR="000E6F08" w:rsidRPr="0048571F">
        <w:rPr>
          <w:lang w:val="ru-RU"/>
        </w:rPr>
        <w:t xml:space="preserve"> рассматривалось </w:t>
      </w:r>
      <w:r w:rsidRPr="0048571F">
        <w:rPr>
          <w:lang w:val="ru-RU"/>
        </w:rPr>
        <w:t xml:space="preserve">как часть </w:t>
      </w:r>
      <w:r w:rsidR="000E6F08" w:rsidRPr="0048571F">
        <w:rPr>
          <w:lang w:val="ru-RU"/>
        </w:rPr>
        <w:t>данно</w:t>
      </w:r>
      <w:r w:rsidRPr="0048571F">
        <w:rPr>
          <w:lang w:val="ru-RU"/>
        </w:rPr>
        <w:t>й Рекомендации.</w:t>
      </w:r>
    </w:p>
    <w:p w:rsidR="00A46782" w:rsidRPr="0048571F" w:rsidRDefault="00A46782" w:rsidP="00CB4AC5">
      <w:pPr>
        <w:pStyle w:val="Note"/>
        <w:rPr>
          <w:lang w:val="ru-RU"/>
        </w:rPr>
      </w:pPr>
      <w:r w:rsidRPr="0048571F">
        <w:rPr>
          <w:lang w:val="ru-RU"/>
        </w:rPr>
        <w:t xml:space="preserve">ПРИМЕЧАНИЕ. – Настоящая Рекомендация не предназначена к </w:t>
      </w:r>
      <w:r w:rsidR="006B629A" w:rsidRPr="0048571F">
        <w:rPr>
          <w:lang w:val="ru-RU"/>
        </w:rPr>
        <w:t>использованию</w:t>
      </w:r>
      <w:r w:rsidRPr="0048571F">
        <w:rPr>
          <w:lang w:val="ru-RU"/>
        </w:rPr>
        <w:t xml:space="preserve"> </w:t>
      </w:r>
      <w:r w:rsidR="000E6F08" w:rsidRPr="0048571F">
        <w:rPr>
          <w:lang w:val="ru-RU"/>
        </w:rPr>
        <w:t>в целях</w:t>
      </w:r>
      <w:r w:rsidRPr="0048571F">
        <w:rPr>
          <w:lang w:val="ru-RU"/>
        </w:rPr>
        <w:t xml:space="preserve"> формирования основ</w:t>
      </w:r>
      <w:r w:rsidR="000E6F08" w:rsidRPr="0048571F">
        <w:rPr>
          <w:lang w:val="ru-RU"/>
        </w:rPr>
        <w:t xml:space="preserve">ы </w:t>
      </w:r>
      <w:r w:rsidRPr="0048571F">
        <w:rPr>
          <w:lang w:val="ru-RU"/>
        </w:rPr>
        <w:t>для дальнейших изменений максимальны</w:t>
      </w:r>
      <w:r w:rsidR="000E6F08" w:rsidRPr="0048571F">
        <w:rPr>
          <w:lang w:val="ru-RU"/>
        </w:rPr>
        <w:t>х</w:t>
      </w:r>
      <w:r w:rsidRPr="0048571F">
        <w:rPr>
          <w:lang w:val="ru-RU"/>
        </w:rPr>
        <w:t xml:space="preserve"> уровн</w:t>
      </w:r>
      <w:r w:rsidR="000E6F08" w:rsidRPr="0048571F">
        <w:rPr>
          <w:lang w:val="ru-RU"/>
        </w:rPr>
        <w:t>ей</w:t>
      </w:r>
      <w:r w:rsidRPr="0048571F">
        <w:rPr>
          <w:lang w:val="ru-RU"/>
        </w:rPr>
        <w:t xml:space="preserve"> нежела</w:t>
      </w:r>
      <w:r w:rsidR="001B38D6" w:rsidRPr="0048571F">
        <w:rPr>
          <w:lang w:val="ru-RU"/>
        </w:rPr>
        <w:t>тельного излучения для полосы</w:t>
      </w:r>
      <w:r w:rsidRPr="0048571F">
        <w:rPr>
          <w:lang w:val="ru-RU"/>
        </w:rPr>
        <w:t xml:space="preserve"> 1559</w:t>
      </w:r>
      <w:r w:rsidR="000E6F08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0E6F08" w:rsidRPr="0048571F">
        <w:rPr>
          <w:lang w:val="ru-RU"/>
        </w:rPr>
        <w:t> </w:t>
      </w:r>
      <w:r w:rsidRPr="0048571F">
        <w:rPr>
          <w:lang w:val="ru-RU"/>
        </w:rPr>
        <w:t xml:space="preserve">МГц, которые </w:t>
      </w:r>
      <w:r w:rsidR="000E6F08" w:rsidRPr="0048571F">
        <w:rPr>
          <w:lang w:val="ru-RU"/>
        </w:rPr>
        <w:t>указа</w:t>
      </w:r>
      <w:r w:rsidRPr="0048571F">
        <w:rPr>
          <w:lang w:val="ru-RU"/>
        </w:rPr>
        <w:t>ны в Приложениях к Рекомендациям МСЭ</w:t>
      </w:r>
      <w:r w:rsidRPr="0048571F">
        <w:rPr>
          <w:lang w:val="ru-RU"/>
        </w:rPr>
        <w:noBreakHyphen/>
        <w:t xml:space="preserve">R M.1343-1 и МСЭ-R M.1480 для подвижных земных станций </w:t>
      </w:r>
      <w:r w:rsidR="000E6F08" w:rsidRPr="0048571F">
        <w:rPr>
          <w:lang w:val="ru-RU"/>
        </w:rPr>
        <w:t xml:space="preserve">(ПЗС) </w:t>
      </w:r>
      <w:r w:rsidRPr="0048571F">
        <w:rPr>
          <w:lang w:val="ru-RU"/>
        </w:rPr>
        <w:t>подвижных спутниковых служб</w:t>
      </w:r>
      <w:r w:rsidR="000E6F08" w:rsidRPr="0048571F">
        <w:rPr>
          <w:lang w:val="ru-RU"/>
        </w:rPr>
        <w:t xml:space="preserve"> (ПСС)</w:t>
      </w:r>
      <w:r w:rsidRPr="0048571F">
        <w:rPr>
          <w:lang w:val="ru-RU"/>
        </w:rPr>
        <w:t>. Максимальные уровни нежела</w:t>
      </w:r>
      <w:r w:rsidR="001B38D6" w:rsidRPr="0048571F">
        <w:rPr>
          <w:lang w:val="ru-RU"/>
        </w:rPr>
        <w:t>тельного излучения для полосы</w:t>
      </w:r>
      <w:r w:rsidRPr="0048571F">
        <w:rPr>
          <w:lang w:val="ru-RU"/>
        </w:rPr>
        <w:t xml:space="preserve"> 1559</w:t>
      </w:r>
      <w:r w:rsidR="000E6F08" w:rsidRPr="0048571F">
        <w:rPr>
          <w:lang w:val="ru-RU"/>
        </w:rPr>
        <w:t>–</w:t>
      </w:r>
      <w:r w:rsidRPr="0048571F">
        <w:rPr>
          <w:lang w:val="ru-RU"/>
        </w:rPr>
        <w:t>1610</w:t>
      </w:r>
      <w:r w:rsidR="000E6F08" w:rsidRPr="0048571F">
        <w:rPr>
          <w:lang w:val="ru-RU"/>
        </w:rPr>
        <w:t> </w:t>
      </w:r>
      <w:r w:rsidRPr="0048571F">
        <w:rPr>
          <w:lang w:val="ru-RU"/>
        </w:rPr>
        <w:t xml:space="preserve">МГц, </w:t>
      </w:r>
      <w:r w:rsidR="000E6F08" w:rsidRPr="0048571F">
        <w:rPr>
          <w:lang w:val="ru-RU"/>
        </w:rPr>
        <w:t>указа</w:t>
      </w:r>
      <w:r w:rsidRPr="0048571F">
        <w:rPr>
          <w:lang w:val="ru-RU"/>
        </w:rPr>
        <w:t>нные в Рекомендациях МСЭ</w:t>
      </w:r>
      <w:r w:rsidRPr="0048571F">
        <w:rPr>
          <w:lang w:val="ru-RU"/>
        </w:rPr>
        <w:noBreakHyphen/>
        <w:t>R M.1343-1 и МСЭ</w:t>
      </w:r>
      <w:r w:rsidRPr="0048571F">
        <w:rPr>
          <w:lang w:val="ru-RU"/>
        </w:rPr>
        <w:noBreakHyphen/>
        <w:t xml:space="preserve">R M.1480, разработаны согласно конкретному сценарию помех и не предназначены для применения любой другой службой, кроме </w:t>
      </w:r>
      <w:r w:rsidR="000E6F08" w:rsidRPr="0048571F">
        <w:rPr>
          <w:lang w:val="ru-RU"/>
        </w:rPr>
        <w:t>ПЗС в рамках П</w:t>
      </w:r>
      <w:r w:rsidR="005C0033" w:rsidRPr="0048571F">
        <w:rPr>
          <w:lang w:val="ru-RU"/>
        </w:rPr>
        <w:t>С</w:t>
      </w:r>
      <w:r w:rsidR="000E6F08" w:rsidRPr="0048571F">
        <w:rPr>
          <w:lang w:val="ru-RU"/>
        </w:rPr>
        <w:t xml:space="preserve">С, </w:t>
      </w:r>
      <w:r w:rsidRPr="0048571F">
        <w:rPr>
          <w:lang w:val="ru-RU"/>
        </w:rPr>
        <w:t xml:space="preserve">работающих в </w:t>
      </w:r>
      <w:r w:rsidR="001B38D6" w:rsidRPr="0048571F">
        <w:rPr>
          <w:lang w:val="ru-RU"/>
        </w:rPr>
        <w:t>полос</w:t>
      </w:r>
      <w:r w:rsidRPr="0048571F">
        <w:rPr>
          <w:lang w:val="ru-RU"/>
        </w:rPr>
        <w:t>е 1</w:t>
      </w:r>
      <w:r w:rsidR="000E6F08" w:rsidRPr="0048571F">
        <w:rPr>
          <w:lang w:val="ru-RU"/>
        </w:rPr>
        <w:t>–</w:t>
      </w:r>
      <w:r w:rsidRPr="0048571F">
        <w:rPr>
          <w:lang w:val="ru-RU"/>
        </w:rPr>
        <w:t>3</w:t>
      </w:r>
      <w:r w:rsidR="000E6F08" w:rsidRPr="0048571F">
        <w:rPr>
          <w:lang w:val="ru-RU"/>
        </w:rPr>
        <w:t> </w:t>
      </w:r>
      <w:r w:rsidRPr="0048571F">
        <w:rPr>
          <w:lang w:val="ru-RU"/>
        </w:rPr>
        <w:t xml:space="preserve">ГГц, без </w:t>
      </w:r>
      <w:r w:rsidR="000E6F08" w:rsidRPr="0048571F">
        <w:rPr>
          <w:lang w:val="ru-RU"/>
        </w:rPr>
        <w:t xml:space="preserve">проведения дополнительного </w:t>
      </w:r>
      <w:r w:rsidRPr="0048571F">
        <w:rPr>
          <w:lang w:val="ru-RU"/>
        </w:rPr>
        <w:t>изучения.</w:t>
      </w:r>
    </w:p>
    <w:p w:rsidR="00A108D0" w:rsidRPr="0048571F" w:rsidRDefault="00A108D0" w:rsidP="00594157">
      <w:pPr>
        <w:rPr>
          <w:lang w:val="ru-RU"/>
        </w:rPr>
      </w:pPr>
    </w:p>
    <w:p w:rsidR="00A46782" w:rsidRPr="0048571F" w:rsidRDefault="00A46782" w:rsidP="00CB4AC5">
      <w:pPr>
        <w:pStyle w:val="AnnexNoTitle"/>
        <w:rPr>
          <w:szCs w:val="24"/>
          <w:lang w:val="ru-RU"/>
        </w:rPr>
      </w:pPr>
      <w:r w:rsidRPr="0048571F">
        <w:rPr>
          <w:lang w:val="ru-RU"/>
        </w:rPr>
        <w:t>Приложение 1</w:t>
      </w:r>
      <w:r w:rsidR="00CB4AC5" w:rsidRPr="0048571F">
        <w:rPr>
          <w:lang w:val="ru-RU"/>
        </w:rPr>
        <w:br/>
      </w:r>
      <w:r w:rsidR="00CB4AC5" w:rsidRPr="0048571F">
        <w:rPr>
          <w:lang w:val="ru-RU"/>
        </w:rPr>
        <w:br/>
      </w:r>
      <w:r w:rsidRPr="0048571F">
        <w:rPr>
          <w:szCs w:val="24"/>
          <w:lang w:val="ru-RU"/>
        </w:rPr>
        <w:t xml:space="preserve">Характеристики приемников </w:t>
      </w:r>
      <w:r w:rsidR="000E6F08" w:rsidRPr="0048571F">
        <w:rPr>
          <w:szCs w:val="24"/>
          <w:lang w:val="ru-RU"/>
        </w:rPr>
        <w:t xml:space="preserve">на борту космических аппаратов </w:t>
      </w:r>
      <w:r w:rsidR="00DD0C1C" w:rsidRPr="0048571F">
        <w:rPr>
          <w:szCs w:val="24"/>
          <w:lang w:val="ru-RU"/>
        </w:rPr>
        <w:br/>
      </w:r>
      <w:r w:rsidR="000E6F08" w:rsidRPr="0048571F">
        <w:rPr>
          <w:szCs w:val="24"/>
          <w:lang w:val="ru-RU"/>
        </w:rPr>
        <w:t xml:space="preserve">системы </w:t>
      </w:r>
      <w:r w:rsidRPr="0048571F">
        <w:rPr>
          <w:szCs w:val="24"/>
          <w:lang w:val="ru-RU"/>
        </w:rPr>
        <w:t>ГЛОНАСС</w:t>
      </w:r>
    </w:p>
    <w:p w:rsidR="0066527C" w:rsidRPr="0048571F" w:rsidRDefault="0066527C" w:rsidP="00C44BAE">
      <w:pPr>
        <w:pStyle w:val="Normalaftertitle"/>
        <w:rPr>
          <w:lang w:val="ru-RU"/>
        </w:rPr>
      </w:pPr>
      <w:r w:rsidRPr="0048571F">
        <w:rPr>
          <w:szCs w:val="24"/>
          <w:lang w:val="ru-RU"/>
        </w:rPr>
        <w:t xml:space="preserve">В таблице 1-1 приводятся характеристики приемников </w:t>
      </w:r>
      <w:r w:rsidR="000E6F08" w:rsidRPr="0048571F">
        <w:rPr>
          <w:szCs w:val="24"/>
          <w:lang w:val="ru-RU"/>
        </w:rPr>
        <w:t xml:space="preserve">на борту космических аппаратов </w:t>
      </w:r>
      <w:r w:rsidRPr="0048571F">
        <w:rPr>
          <w:szCs w:val="24"/>
          <w:lang w:val="ru-RU"/>
        </w:rPr>
        <w:t>РНСС для использования в системе ГЛОНАСС.</w:t>
      </w:r>
    </w:p>
    <w:p w:rsidR="00DE74D0" w:rsidRPr="0048571F" w:rsidRDefault="00DE74D0" w:rsidP="00CB4AC5">
      <w:pPr>
        <w:pStyle w:val="TableNo"/>
        <w:rPr>
          <w:lang w:val="ru-RU"/>
        </w:rPr>
      </w:pPr>
      <w:r w:rsidRPr="0048571F">
        <w:rPr>
          <w:lang w:val="ru-RU"/>
        </w:rPr>
        <w:t>ТАБЛИЦА 1-1</w:t>
      </w:r>
    </w:p>
    <w:p w:rsidR="00594157" w:rsidRPr="0048571F" w:rsidRDefault="00DE74D0" w:rsidP="00CB4AC5">
      <w:pPr>
        <w:pStyle w:val="Tabletitle"/>
        <w:rPr>
          <w:lang w:val="ru-RU"/>
        </w:rPr>
      </w:pPr>
      <w:r w:rsidRPr="0048571F">
        <w:rPr>
          <w:lang w:val="ru-RU"/>
        </w:rPr>
        <w:t xml:space="preserve">Характеристики </w:t>
      </w:r>
      <w:r w:rsidR="000E6F08" w:rsidRPr="0048571F">
        <w:rPr>
          <w:lang w:val="ru-RU"/>
        </w:rPr>
        <w:t>приемников на борту космических</w:t>
      </w:r>
      <w:r w:rsidRPr="0048571F">
        <w:rPr>
          <w:lang w:val="ru-RU"/>
        </w:rPr>
        <w:t xml:space="preserve"> </w:t>
      </w:r>
      <w:r w:rsidR="000E6F08" w:rsidRPr="0048571F">
        <w:rPr>
          <w:lang w:val="ru-RU"/>
        </w:rPr>
        <w:t xml:space="preserve">аппаратов системы </w:t>
      </w:r>
      <w:r w:rsidRPr="0048571F">
        <w:rPr>
          <w:lang w:val="ru-RU"/>
        </w:rPr>
        <w:t>ГЛОНАСС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594157" w:rsidRPr="0048571F" w:rsidTr="00156A85">
        <w:trPr>
          <w:cantSplit/>
          <w:trHeight w:val="20"/>
          <w:tblHeader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E74D0" w:rsidP="00CB4AC5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E74D0" w:rsidP="00CB4AC5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Значение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E74D0" w:rsidP="00CB4AC5">
            <w:pPr>
              <w:pStyle w:val="Tabletext"/>
              <w:rPr>
                <w:lang w:val="ru-RU"/>
              </w:rPr>
            </w:pPr>
            <w:r w:rsidRPr="0048571F">
              <w:rPr>
                <w:lang w:val="ru-RU"/>
              </w:rPr>
              <w:t>Несущие частоты (МГц)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D130E8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(1998</w:t>
            </w:r>
            <w:r w:rsidR="00D130E8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2005</w:t>
            </w:r>
            <w:r w:rsidR="00D130E8" w:rsidRPr="0048571F">
              <w:rPr>
                <w:lang w:val="ru-RU"/>
              </w:rPr>
              <w:t xml:space="preserve"> гг.</w:t>
            </w:r>
            <w:r w:rsidRPr="0048571F">
              <w:rPr>
                <w:lang w:val="ru-RU"/>
              </w:rPr>
              <w:t>)</w:t>
            </w:r>
            <w:r w:rsidRPr="0048571F">
              <w:rPr>
                <w:rStyle w:val="FootnoteReference"/>
                <w:lang w:val="ru-RU"/>
              </w:rPr>
              <w:t>(1)</w:t>
            </w:r>
          </w:p>
          <w:p w:rsidR="00DE74D0" w:rsidRPr="0048571F" w:rsidRDefault="00DE74D0" w:rsidP="00D130E8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i/>
                <w:iCs/>
                <w:lang w:val="ru-RU"/>
              </w:rPr>
              <w:t>F</w:t>
            </w:r>
            <w:r w:rsidRPr="0048571F">
              <w:rPr>
                <w:lang w:val="ru-RU"/>
              </w:rPr>
              <w:t> = 1</w:t>
            </w:r>
            <w:r w:rsidR="00D130E8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602 + 0,5625 </w:t>
            </w:r>
            <w:r w:rsidRPr="0048571F">
              <w:rPr>
                <w:i/>
                <w:iCs/>
                <w:lang w:val="ru-RU"/>
              </w:rPr>
              <w:t>K</w:t>
            </w:r>
            <w:r w:rsidR="000E6F08"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>где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K</w:t>
            </w:r>
            <w:r w:rsidR="00D130E8" w:rsidRPr="0048571F">
              <w:rPr>
                <w:lang w:val="ru-RU"/>
              </w:rPr>
              <w:t> = −7, ..</w:t>
            </w:r>
            <w:r w:rsidRPr="0048571F">
              <w:rPr>
                <w:lang w:val="ru-RU"/>
              </w:rPr>
              <w:t>, 13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F</w:t>
            </w:r>
            <w:r w:rsidRPr="0048571F">
              <w:rPr>
                <w:lang w:val="ru-RU"/>
              </w:rPr>
              <w:t> = 1</w:t>
            </w:r>
            <w:r w:rsidR="00D130E8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246 + 0,4375 </w:t>
            </w:r>
            <w:r w:rsidRPr="0048571F">
              <w:rPr>
                <w:i/>
                <w:iCs/>
                <w:lang w:val="ru-RU"/>
              </w:rPr>
              <w:t>K</w:t>
            </w:r>
            <w:r w:rsidR="000E6F08"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>где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K</w:t>
            </w:r>
            <w:r w:rsidR="00D130E8" w:rsidRPr="0048571F">
              <w:rPr>
                <w:lang w:val="ru-RU"/>
              </w:rPr>
              <w:t> = −7, ..</w:t>
            </w:r>
            <w:r w:rsidRPr="0048571F">
              <w:rPr>
                <w:lang w:val="ru-RU"/>
              </w:rPr>
              <w:t>, 13</w:t>
            </w:r>
          </w:p>
          <w:p w:rsidR="00DE74D0" w:rsidRPr="0048571F" w:rsidRDefault="00DE74D0" w:rsidP="00D130E8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(после 2005 г</w:t>
            </w:r>
            <w:r w:rsidR="00D130E8" w:rsidRPr="0048571F">
              <w:rPr>
                <w:lang w:val="ru-RU"/>
              </w:rPr>
              <w:t>.</w:t>
            </w:r>
            <w:r w:rsidRPr="0048571F">
              <w:rPr>
                <w:lang w:val="ru-RU"/>
              </w:rPr>
              <w:t>)</w:t>
            </w:r>
          </w:p>
          <w:p w:rsidR="00594157" w:rsidRPr="0048571F" w:rsidRDefault="00DE74D0" w:rsidP="00D130E8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i/>
                <w:iCs/>
                <w:lang w:val="ru-RU"/>
              </w:rPr>
              <w:t>F</w:t>
            </w:r>
            <w:r w:rsidRPr="0048571F">
              <w:rPr>
                <w:lang w:val="ru-RU"/>
              </w:rPr>
              <w:t> = 1</w:t>
            </w:r>
            <w:r w:rsidR="00D130E8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602 + 0,5625 </w:t>
            </w:r>
            <w:r w:rsidRPr="0048571F">
              <w:rPr>
                <w:i/>
                <w:iCs/>
                <w:lang w:val="ru-RU"/>
              </w:rPr>
              <w:t>K</w:t>
            </w:r>
            <w:r w:rsidR="000E6F08"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>где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K</w:t>
            </w:r>
            <w:r w:rsidRPr="0048571F">
              <w:rPr>
                <w:lang w:val="ru-RU"/>
              </w:rPr>
              <w:t xml:space="preserve"> = −7, </w:t>
            </w:r>
            <w:r w:rsidR="00D130E8" w:rsidRPr="0048571F">
              <w:rPr>
                <w:lang w:val="ru-RU"/>
              </w:rPr>
              <w:t>..</w:t>
            </w:r>
            <w:r w:rsidRPr="0048571F">
              <w:rPr>
                <w:lang w:val="ru-RU"/>
              </w:rPr>
              <w:t>, 6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F</w:t>
            </w:r>
            <w:r w:rsidRPr="0048571F">
              <w:rPr>
                <w:lang w:val="ru-RU"/>
              </w:rPr>
              <w:t> = 1</w:t>
            </w:r>
            <w:r w:rsidR="00D130E8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246 + 0,4375 </w:t>
            </w:r>
            <w:r w:rsidRPr="0048571F">
              <w:rPr>
                <w:i/>
                <w:iCs/>
                <w:lang w:val="ru-RU"/>
              </w:rPr>
              <w:t>K</w:t>
            </w:r>
            <w:r w:rsidR="000E6F08"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>где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K</w:t>
            </w:r>
            <w:r w:rsidR="00D130E8" w:rsidRPr="0048571F">
              <w:rPr>
                <w:lang w:val="ru-RU"/>
              </w:rPr>
              <w:t> = −7, ..</w:t>
            </w:r>
            <w:r w:rsidRPr="0048571F">
              <w:rPr>
                <w:lang w:val="ru-RU"/>
              </w:rPr>
              <w:t>, 6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F</w:t>
            </w:r>
            <w:r w:rsidRPr="0048571F">
              <w:rPr>
                <w:lang w:val="ru-RU"/>
              </w:rPr>
              <w:t> = 1</w:t>
            </w:r>
            <w:r w:rsidR="00D130E8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204,704 + 0,423 </w:t>
            </w:r>
            <w:r w:rsidRPr="0048571F">
              <w:rPr>
                <w:i/>
                <w:iCs/>
                <w:lang w:val="ru-RU"/>
              </w:rPr>
              <w:t>K</w:t>
            </w:r>
            <w:r w:rsidR="000E6F08"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>где</w:t>
            </w:r>
            <w:r w:rsidRPr="0048571F">
              <w:rPr>
                <w:lang w:val="ru-RU"/>
              </w:rPr>
              <w:br/>
            </w:r>
            <w:r w:rsidRPr="0048571F">
              <w:rPr>
                <w:i/>
                <w:iCs/>
                <w:lang w:val="ru-RU"/>
              </w:rPr>
              <w:t>K</w:t>
            </w:r>
            <w:r w:rsidR="00D130E8" w:rsidRPr="0048571F">
              <w:rPr>
                <w:lang w:val="ru-RU"/>
              </w:rPr>
              <w:t> = −7, ..</w:t>
            </w:r>
            <w:r w:rsidRPr="0048571F">
              <w:rPr>
                <w:lang w:val="ru-RU"/>
              </w:rPr>
              <w:t>, 12</w:t>
            </w:r>
          </w:p>
        </w:tc>
      </w:tr>
    </w:tbl>
    <w:p w:rsidR="00A108D0" w:rsidRPr="0048571F" w:rsidRDefault="00A108D0" w:rsidP="00A108D0">
      <w:pPr>
        <w:spacing w:before="240"/>
        <w:rPr>
          <w:lang w:val="ru-RU"/>
        </w:rPr>
      </w:pPr>
      <w:r w:rsidRPr="0048571F">
        <w:rPr>
          <w:lang w:val="ru-RU"/>
        </w:rPr>
        <w:br w:type="page"/>
      </w:r>
    </w:p>
    <w:p w:rsidR="00A108D0" w:rsidRPr="0048571F" w:rsidRDefault="00DE74D0" w:rsidP="00BE3857">
      <w:pPr>
        <w:pStyle w:val="TableNo"/>
        <w:rPr>
          <w:i/>
          <w:lang w:val="ru-RU"/>
        </w:rPr>
      </w:pPr>
      <w:r w:rsidRPr="0048571F">
        <w:rPr>
          <w:lang w:val="ru-RU"/>
        </w:rPr>
        <w:lastRenderedPageBreak/>
        <w:t>ТАБЛИЦА 1-1 (</w:t>
      </w:r>
      <w:r w:rsidRPr="0048571F">
        <w:rPr>
          <w:i/>
          <w:lang w:val="ru-RU"/>
        </w:rPr>
        <w:t>продолжение</w:t>
      </w:r>
      <w:r w:rsidRPr="0048571F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A108D0" w:rsidRPr="0048571F" w:rsidTr="00156A85">
        <w:trPr>
          <w:cantSplit/>
          <w:trHeight w:val="20"/>
          <w:tblHeader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DE74D0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DE74D0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Значение</w:t>
            </w:r>
          </w:p>
        </w:tc>
      </w:tr>
      <w:tr w:rsidR="00A108D0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0E6F08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С</w:t>
            </w:r>
            <w:r w:rsidR="00A42B65" w:rsidRPr="0048571F">
              <w:rPr>
                <w:lang w:val="ru-RU"/>
              </w:rPr>
              <w:t xml:space="preserve">корость передачи </w:t>
            </w:r>
            <w:r w:rsidRPr="0048571F">
              <w:rPr>
                <w:lang w:val="ru-RU"/>
              </w:rPr>
              <w:t xml:space="preserve">элементов кода </w:t>
            </w:r>
            <w:r w:rsidR="00A42B65" w:rsidRPr="0048571F">
              <w:rPr>
                <w:lang w:val="ru-RU"/>
              </w:rPr>
              <w:t>псевдослучайного шума (М</w:t>
            </w:r>
            <w:r w:rsidRPr="0048571F">
              <w:rPr>
                <w:lang w:val="ru-RU"/>
              </w:rPr>
              <w:t>элемент/с</w:t>
            </w:r>
            <w:r w:rsidR="00A42B65" w:rsidRPr="0048571F">
              <w:rPr>
                <w:lang w:val="ru-RU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922500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5,11 (сигналы HA L1 и сигналы HA L2)</w:t>
            </w:r>
            <w:r w:rsidRPr="0048571F">
              <w:rPr>
                <w:lang w:val="ru-RU"/>
              </w:rPr>
              <w:br/>
              <w:t>0,511 (сигналы SA L1 и сигналы SA L2)</w:t>
            </w:r>
            <w:r w:rsidRPr="0048571F">
              <w:rPr>
                <w:lang w:val="ru-RU"/>
              </w:rPr>
              <w:br/>
              <w:t>4,095 (сигналы HA L3 и сигналы SA L3)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922500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Битовая скорость передачи навигационных данных (бит/с)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922500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50 (сигналы L1 и L2)</w:t>
            </w:r>
            <w:r w:rsidRPr="0048571F">
              <w:rPr>
                <w:lang w:val="ru-RU"/>
              </w:rPr>
              <w:br/>
              <w:t>125 (сигналы L3)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922500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Максимально допустимый коэффициент ошибок по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битам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1 </w:t>
            </w:r>
            <w:r w:rsidR="004C1F81" w:rsidRPr="0048571F">
              <w:rPr>
                <w:lang w:val="ru-RU"/>
              </w:rPr>
              <w:t>×</w:t>
            </w:r>
            <w:r w:rsidRPr="0048571F">
              <w:rPr>
                <w:lang w:val="ru-RU"/>
              </w:rPr>
              <w:t xml:space="preserve"> 10</w:t>
            </w:r>
            <w:r w:rsidRPr="0048571F">
              <w:rPr>
                <w:vertAlign w:val="superscript"/>
                <w:lang w:val="ru-RU"/>
              </w:rPr>
              <w:t>−5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922500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Метод модуляции сигнала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Двухпозиционная фазовая манипуляция (BPSK)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Поляризация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Правая круговая поляризация (RHCP)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Коэффициент эллиптичности (дБ)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snapToGrid w:val="0"/>
                <w:lang w:val="ru-RU"/>
              </w:rPr>
              <w:t>−1,</w:t>
            </w:r>
            <w:r w:rsidR="00594157" w:rsidRPr="0048571F">
              <w:rPr>
                <w:snapToGrid w:val="0"/>
                <w:lang w:val="ru-RU"/>
              </w:rPr>
              <w:t>55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Минимальный уровень принимаемой мощности (дБВт)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snapToGrid w:val="0"/>
                <w:lang w:val="ru-RU"/>
              </w:rPr>
              <w:t>−170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Минимальное усиление антенны приемника</w:t>
            </w:r>
            <w:r w:rsidRPr="0048571F">
              <w:rPr>
                <w:vertAlign w:val="superscript"/>
                <w:lang w:val="ru-RU"/>
              </w:rPr>
              <w:t>(2)</w:t>
            </w:r>
            <w:r w:rsidRPr="0048571F">
              <w:rPr>
                <w:lang w:val="ru-RU"/>
              </w:rPr>
              <w:t xml:space="preserve"> </w:t>
            </w:r>
            <w:r w:rsidR="004C1F81" w:rsidRPr="0048571F">
              <w:rPr>
                <w:lang w:val="ru-RU"/>
              </w:rPr>
              <w:t xml:space="preserve">(дБи) для </w:t>
            </w:r>
            <w:r w:rsidRPr="0048571F">
              <w:rPr>
                <w:lang w:val="ru-RU"/>
              </w:rPr>
              <w:t>соответствующе</w:t>
            </w:r>
            <w:r w:rsidR="004C1F81" w:rsidRPr="0048571F">
              <w:rPr>
                <w:lang w:val="ru-RU"/>
              </w:rPr>
              <w:t>го</w:t>
            </w:r>
            <w:r w:rsidRPr="0048571F">
              <w:rPr>
                <w:lang w:val="ru-RU"/>
              </w:rPr>
              <w:t xml:space="preserve"> угл</w:t>
            </w:r>
            <w:r w:rsidR="004C1F81" w:rsidRPr="0048571F">
              <w:rPr>
                <w:lang w:val="ru-RU"/>
              </w:rPr>
              <w:t>а</w:t>
            </w:r>
            <w:r w:rsidRPr="0048571F">
              <w:rPr>
                <w:lang w:val="ru-RU"/>
              </w:rPr>
              <w:t xml:space="preserve"> места (градусы)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−6 (сигналы L1, L2, L3) </w:t>
            </w:r>
            <w:r w:rsidR="004C1F81" w:rsidRPr="0048571F">
              <w:rPr>
                <w:lang w:val="ru-RU"/>
              </w:rPr>
              <w:t>для</w:t>
            </w:r>
            <w:r w:rsidRPr="0048571F">
              <w:rPr>
                <w:lang w:val="ru-RU"/>
              </w:rPr>
              <w:t xml:space="preserve"> 5 градус</w:t>
            </w:r>
            <w:r w:rsidR="004C1F81" w:rsidRPr="0048571F">
              <w:rPr>
                <w:lang w:val="ru-RU"/>
              </w:rPr>
              <w:t>ов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верхне</w:t>
            </w:r>
            <w:r w:rsidR="004C1F81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полу</w:t>
            </w:r>
            <w:r w:rsidR="004C1F81" w:rsidRPr="0048571F">
              <w:rPr>
                <w:lang w:val="ru-RU"/>
              </w:rPr>
              <w:t>сфере</w:t>
            </w:r>
            <w:r w:rsidRPr="0048571F">
              <w:rPr>
                <w:lang w:val="ru-RU"/>
              </w:rPr>
              <w:t xml:space="preserve"> (дБи)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3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7009D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нижне</w:t>
            </w:r>
            <w:r w:rsidR="004C1F81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полу</w:t>
            </w:r>
            <w:r w:rsidR="004C1F81" w:rsidRPr="0048571F">
              <w:rPr>
                <w:lang w:val="ru-RU"/>
              </w:rPr>
              <w:t>сфере</w:t>
            </w:r>
            <w:r w:rsidRPr="0048571F">
              <w:rPr>
                <w:lang w:val="ru-RU"/>
              </w:rPr>
              <w:t xml:space="preserve"> (дБи)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0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C1F8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Полоса пропускания РЧ-фильтра на уровне </w:t>
            </w:r>
            <w:r w:rsidR="005B716A" w:rsidRPr="0048571F">
              <w:rPr>
                <w:lang w:val="ru-RU"/>
              </w:rPr>
              <w:t>3</w:t>
            </w:r>
            <w:r w:rsidRPr="0048571F">
              <w:rPr>
                <w:lang w:val="ru-RU"/>
              </w:rPr>
              <w:t> </w:t>
            </w:r>
            <w:r w:rsidR="005B716A" w:rsidRPr="0048571F">
              <w:rPr>
                <w:lang w:val="ru-RU"/>
              </w:rPr>
              <w:t xml:space="preserve">дБ (МГц)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B716A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60 (сигналы L1)</w:t>
            </w:r>
            <w:r w:rsidRPr="0048571F">
              <w:rPr>
                <w:lang w:val="ru-RU"/>
              </w:rPr>
              <w:br/>
              <w:t>30 (сигналы L2)</w:t>
            </w:r>
            <w:r w:rsidRPr="0048571F">
              <w:rPr>
                <w:lang w:val="ru-RU"/>
              </w:rPr>
              <w:br/>
              <w:t>17 (сигналы L3)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C1F8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Полоса пропускания п</w:t>
            </w:r>
            <w:r w:rsidR="005B716A" w:rsidRPr="0048571F">
              <w:rPr>
                <w:lang w:val="ru-RU"/>
              </w:rPr>
              <w:t>редварительн</w:t>
            </w:r>
            <w:r w:rsidRPr="0048571F">
              <w:rPr>
                <w:lang w:val="ru-RU"/>
              </w:rPr>
              <w:t>ого корреляционного</w:t>
            </w:r>
            <w:r w:rsidR="005B716A" w:rsidRPr="0048571F">
              <w:rPr>
                <w:lang w:val="ru-RU"/>
              </w:rPr>
              <w:t xml:space="preserve"> фильтр</w:t>
            </w:r>
            <w:r w:rsidRPr="0048571F">
              <w:rPr>
                <w:lang w:val="ru-RU"/>
              </w:rPr>
              <w:t>а</w:t>
            </w:r>
            <w:r w:rsidR="005B716A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на уровне </w:t>
            </w:r>
            <w:r w:rsidR="005B716A" w:rsidRPr="0048571F">
              <w:rPr>
                <w:lang w:val="ru-RU"/>
              </w:rPr>
              <w:t>3</w:t>
            </w:r>
            <w:r w:rsidRPr="0048571F">
              <w:rPr>
                <w:lang w:val="ru-RU"/>
              </w:rPr>
              <w:t> </w:t>
            </w:r>
            <w:r w:rsidR="005B716A" w:rsidRPr="0048571F">
              <w:rPr>
                <w:lang w:val="ru-RU"/>
              </w:rPr>
              <w:t xml:space="preserve">дБ (МГц)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B716A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22 (сигналы L1)</w:t>
            </w:r>
            <w:r w:rsidRPr="0048571F">
              <w:rPr>
                <w:lang w:val="ru-RU"/>
              </w:rPr>
              <w:br/>
              <w:t>20 (сигналы L2)</w:t>
            </w:r>
            <w:r w:rsidRPr="0048571F">
              <w:rPr>
                <w:lang w:val="ru-RU"/>
              </w:rPr>
              <w:br/>
              <w:t>17 (сигналы L3)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B716A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Шумовая температура приемн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системы</w:t>
            </w:r>
            <w:r w:rsidRPr="0048571F">
              <w:rPr>
                <w:vertAlign w:val="superscript"/>
                <w:lang w:val="ru-RU"/>
              </w:rPr>
              <w:t>(2)</w:t>
            </w:r>
            <w:r w:rsidRPr="0048571F">
              <w:rPr>
                <w:lang w:val="ru-RU"/>
              </w:rPr>
              <w:t xml:space="preserve"> (К)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100</w:t>
            </w:r>
            <w:r w:rsidR="004C1F81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670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мощности суммарн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узкополосн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4C1F81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в режиме отслеживания (дБВт)</w:t>
            </w:r>
            <w:r w:rsidRPr="0048571F">
              <w:rPr>
                <w:vertAlign w:val="superscript"/>
                <w:lang w:val="ru-RU"/>
              </w:rPr>
              <w:t>(3)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snapToGrid w:val="0"/>
                <w:lang w:val="ru-RU"/>
              </w:rPr>
              <w:t>−149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мощности суммарн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узкополосн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4C1F81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в режиме захвата (дБВт)</w:t>
            </w:r>
            <w:r w:rsidRPr="0048571F">
              <w:rPr>
                <w:vertAlign w:val="superscript"/>
                <w:lang w:val="ru-RU"/>
              </w:rPr>
              <w:t>(3)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snapToGrid w:val="0"/>
                <w:lang w:val="ru-RU"/>
              </w:rPr>
              <w:t>−155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плотности мощности суммарн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4C1F81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в режиме отслеживания (дБВт/МГц)</w:t>
            </w:r>
            <w:r w:rsidRPr="0048571F">
              <w:rPr>
                <w:vertAlign w:val="superscript"/>
                <w:lang w:val="ru-RU"/>
              </w:rPr>
              <w:t>(3)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−140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плотности мощности суммарн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4C1F8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4C1F81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в режиме захвата (дБВт/МГц)</w:t>
            </w:r>
            <w:r w:rsidRPr="0048571F">
              <w:rPr>
                <w:vertAlign w:val="superscript"/>
                <w:lang w:val="ru-RU"/>
              </w:rPr>
              <w:t>(3)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snapToGrid w:val="0"/>
                <w:lang w:val="ru-RU"/>
              </w:rPr>
              <w:t>−146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сжатия </w:t>
            </w:r>
            <w:r w:rsidR="004C1F81" w:rsidRPr="0048571F">
              <w:rPr>
                <w:lang w:val="ru-RU"/>
              </w:rPr>
              <w:t xml:space="preserve">сигнала на входе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−80</w:t>
            </w:r>
          </w:p>
        </w:tc>
      </w:tr>
    </w:tbl>
    <w:p w:rsidR="00A108D0" w:rsidRPr="0048571F" w:rsidRDefault="00A108D0">
      <w:pPr>
        <w:rPr>
          <w:lang w:val="ru-RU"/>
        </w:rPr>
      </w:pPr>
      <w:r w:rsidRPr="0048571F">
        <w:rPr>
          <w:lang w:val="ru-RU"/>
        </w:rPr>
        <w:br w:type="page"/>
      </w:r>
    </w:p>
    <w:p w:rsidR="00A108D0" w:rsidRPr="0048571F" w:rsidRDefault="00BE3857" w:rsidP="00BE3857">
      <w:pPr>
        <w:pStyle w:val="TableNo"/>
        <w:rPr>
          <w:i/>
          <w:lang w:val="ru-RU"/>
        </w:rPr>
      </w:pPr>
      <w:r w:rsidRPr="0048571F">
        <w:rPr>
          <w:lang w:val="ru-RU"/>
        </w:rPr>
        <w:lastRenderedPageBreak/>
        <w:t xml:space="preserve">ТАБЛИЦА </w:t>
      </w:r>
      <w:r w:rsidR="004A35F1" w:rsidRPr="0048571F">
        <w:rPr>
          <w:lang w:val="ru-RU"/>
        </w:rPr>
        <w:t>1-1 (</w:t>
      </w:r>
      <w:r w:rsidR="004A35F1" w:rsidRPr="0048571F">
        <w:rPr>
          <w:i/>
          <w:lang w:val="ru-RU"/>
        </w:rPr>
        <w:t>окончание</w:t>
      </w:r>
      <w:r w:rsidR="004A35F1" w:rsidRPr="0048571F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536"/>
        <w:gridCol w:w="5103"/>
      </w:tblGrid>
      <w:tr w:rsidR="00A108D0" w:rsidRPr="0048571F" w:rsidTr="00156A85">
        <w:trPr>
          <w:cantSplit/>
          <w:trHeight w:val="20"/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4A35F1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4A35F1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Значение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</w:t>
            </w:r>
            <w:r w:rsidR="004C1F81" w:rsidRPr="0048571F">
              <w:rPr>
                <w:lang w:val="ru-RU"/>
              </w:rPr>
              <w:t>сохранения работоспособно</w:t>
            </w:r>
            <w:r w:rsidR="00E0396D" w:rsidRPr="0048571F">
              <w:rPr>
                <w:lang w:val="ru-RU"/>
              </w:rPr>
              <w:t>с</w:t>
            </w:r>
            <w:r w:rsidR="004C1F81" w:rsidRPr="0048571F">
              <w:rPr>
                <w:lang w:val="ru-RU"/>
              </w:rPr>
              <w:t xml:space="preserve">ти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</w:t>
            </w:r>
          </w:p>
        </w:tc>
      </w:tr>
      <w:tr w:rsidR="00594157" w:rsidRPr="0048571F" w:rsidTr="00156A85">
        <w:trPr>
          <w:cantSplit/>
          <w:trHeight w:val="2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4A35F1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1</w:t>
            </w:r>
            <w:r w:rsidR="009A4B78" w:rsidRPr="0048571F">
              <w:rPr>
                <w:lang w:val="ru-RU"/>
              </w:rPr>
              <w:t xml:space="preserve"> × </w:t>
            </w:r>
            <w:r w:rsidRPr="0048571F">
              <w:rPr>
                <w:lang w:val="ru-RU"/>
              </w:rPr>
              <w:t>10</w:t>
            </w:r>
            <w:r w:rsidRPr="0048571F">
              <w:rPr>
                <w:vertAlign w:val="superscript"/>
                <w:lang w:val="ru-RU"/>
              </w:rPr>
              <w:t>−3</w:t>
            </w:r>
          </w:p>
        </w:tc>
      </w:tr>
      <w:tr w:rsidR="00594157" w:rsidRPr="002F66C8" w:rsidTr="00156A85">
        <w:trPr>
          <w:cantSplit/>
          <w:trHeight w:val="20"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35F1" w:rsidRPr="0048571F" w:rsidRDefault="004A35F1" w:rsidP="00C44BAE">
            <w:pPr>
              <w:pStyle w:val="Tablelegend"/>
              <w:rPr>
                <w:vertAlign w:val="superscript"/>
                <w:lang w:val="ru-RU"/>
              </w:rPr>
            </w:pPr>
            <w:r w:rsidRPr="0048571F">
              <w:rPr>
                <w:lang w:val="ru-RU"/>
              </w:rPr>
              <w:t>HA = высокая точность.</w:t>
            </w:r>
          </w:p>
          <w:p w:rsidR="004A35F1" w:rsidRPr="0048571F" w:rsidRDefault="004A35F1" w:rsidP="00C44BAE">
            <w:pPr>
              <w:pStyle w:val="Tablelegend"/>
              <w:rPr>
                <w:vertAlign w:val="superscript"/>
                <w:lang w:val="ru-RU"/>
              </w:rPr>
            </w:pPr>
            <w:r w:rsidRPr="0048571F">
              <w:rPr>
                <w:lang w:val="ru-RU"/>
              </w:rPr>
              <w:t>SA = стандартная точность.</w:t>
            </w:r>
          </w:p>
          <w:p w:rsidR="004A35F1" w:rsidRPr="0048571F" w:rsidRDefault="004A35F1" w:rsidP="00C44BAE">
            <w:pPr>
              <w:pStyle w:val="Tablelegend"/>
              <w:rPr>
                <w:lang w:val="ru-RU"/>
              </w:rPr>
            </w:pPr>
            <w:r w:rsidRPr="0048571F">
              <w:rPr>
                <w:vertAlign w:val="superscript"/>
                <w:lang w:val="ru-RU"/>
              </w:rPr>
              <w:t>(1)</w:t>
            </w:r>
            <w:r w:rsidRPr="0048571F">
              <w:rPr>
                <w:lang w:val="ru-RU"/>
              </w:rPr>
              <w:tab/>
              <w:t xml:space="preserve">Приемники ГЛОНАСС, изготовленные до 2006 года, могут работать с навигационными сигналами, имеющими номера частот несущей (K) от </w:t>
            </w:r>
            <w:r w:rsidR="004C1F81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7 до +13.</w:t>
            </w:r>
          </w:p>
          <w:p w:rsidR="004A35F1" w:rsidRPr="0048571F" w:rsidRDefault="004A35F1" w:rsidP="00C44BAE">
            <w:pPr>
              <w:pStyle w:val="Tablelegend"/>
              <w:rPr>
                <w:lang w:val="ru-RU"/>
              </w:rPr>
            </w:pPr>
            <w:r w:rsidRPr="0048571F">
              <w:rPr>
                <w:vertAlign w:val="superscript"/>
                <w:lang w:val="ru-RU"/>
              </w:rPr>
              <w:t>(2)</w:t>
            </w:r>
            <w:r w:rsidRPr="0048571F">
              <w:rPr>
                <w:lang w:val="ru-RU"/>
              </w:rPr>
              <w:tab/>
              <w:t xml:space="preserve">Различные приемники </w:t>
            </w:r>
            <w:r w:rsidR="004C1F81" w:rsidRPr="0048571F">
              <w:rPr>
                <w:lang w:val="ru-RU"/>
              </w:rPr>
              <w:t xml:space="preserve">на борту космических аппаратов </w:t>
            </w:r>
            <w:r w:rsidRPr="0048571F">
              <w:rPr>
                <w:lang w:val="ru-RU"/>
              </w:rPr>
              <w:t xml:space="preserve">могут иметь значения, отличающиеся от этих </w:t>
            </w:r>
            <w:r w:rsidR="004C1F81" w:rsidRPr="0048571F">
              <w:rPr>
                <w:lang w:val="ru-RU"/>
              </w:rPr>
              <w:t xml:space="preserve">типичных </w:t>
            </w:r>
            <w:r w:rsidRPr="0048571F">
              <w:rPr>
                <w:lang w:val="ru-RU"/>
              </w:rPr>
              <w:t>значений.</w:t>
            </w:r>
          </w:p>
          <w:p w:rsidR="00594157" w:rsidRPr="0048571F" w:rsidRDefault="004A35F1" w:rsidP="00C44BAE">
            <w:pPr>
              <w:pStyle w:val="Tablelegend"/>
              <w:rPr>
                <w:lang w:val="ru-RU"/>
              </w:rPr>
            </w:pPr>
            <w:r w:rsidRPr="0048571F">
              <w:rPr>
                <w:vertAlign w:val="superscript"/>
                <w:lang w:val="ru-RU"/>
              </w:rPr>
              <w:t>(3)</w:t>
            </w:r>
            <w:r w:rsidRPr="0048571F">
              <w:rPr>
                <w:lang w:val="ru-RU"/>
              </w:rPr>
              <w:tab/>
              <w:t>Порог</w:t>
            </w:r>
            <w:r w:rsidR="004C1F81" w:rsidRPr="0048571F">
              <w:rPr>
                <w:lang w:val="ru-RU"/>
              </w:rPr>
              <w:t>овое значение</w:t>
            </w:r>
            <w:r w:rsidRPr="0048571F">
              <w:rPr>
                <w:lang w:val="ru-RU"/>
              </w:rPr>
              <w:t xml:space="preserve"> </w:t>
            </w:r>
            <w:r w:rsidR="006B629A" w:rsidRPr="0048571F">
              <w:rPr>
                <w:lang w:val="ru-RU"/>
              </w:rPr>
              <w:t>должн</w:t>
            </w:r>
            <w:r w:rsidR="004C1F81" w:rsidRPr="0048571F">
              <w:rPr>
                <w:lang w:val="ru-RU"/>
              </w:rPr>
              <w:t>о</w:t>
            </w:r>
            <w:r w:rsidRPr="0048571F">
              <w:rPr>
                <w:lang w:val="ru-RU"/>
              </w:rPr>
              <w:t xml:space="preserve"> учитываться для всех суммарных помех от источников, не </w:t>
            </w:r>
            <w:r w:rsidR="004C1F81" w:rsidRPr="0048571F">
              <w:rPr>
                <w:lang w:val="ru-RU"/>
              </w:rPr>
              <w:t>относящихся к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РНСС. Это пороговое значение не включает в себя запас безопасности в 6</w:t>
            </w:r>
            <w:r w:rsidR="004C1F8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дБ.</w:t>
            </w:r>
          </w:p>
        </w:tc>
      </w:tr>
    </w:tbl>
    <w:p w:rsidR="00594157" w:rsidRPr="0048571F" w:rsidRDefault="00594157" w:rsidP="00B725C6">
      <w:pPr>
        <w:pStyle w:val="Tablefin"/>
        <w:rPr>
          <w:lang w:val="ru-RU"/>
        </w:rPr>
      </w:pPr>
    </w:p>
    <w:p w:rsidR="00594157" w:rsidRPr="0048571F" w:rsidRDefault="00594157" w:rsidP="00594157">
      <w:pPr>
        <w:rPr>
          <w:lang w:val="ru-RU"/>
        </w:rPr>
      </w:pPr>
    </w:p>
    <w:p w:rsidR="004A35F1" w:rsidRPr="0048571F" w:rsidRDefault="004A35F1" w:rsidP="00BE3857">
      <w:pPr>
        <w:pStyle w:val="AnnexNoTitle"/>
        <w:rPr>
          <w:szCs w:val="24"/>
          <w:lang w:val="ru-RU"/>
        </w:rPr>
      </w:pPr>
      <w:r w:rsidRPr="0048571F">
        <w:rPr>
          <w:lang w:val="ru-RU"/>
        </w:rPr>
        <w:t>Приложение 2</w:t>
      </w:r>
      <w:r w:rsidR="00BE3857" w:rsidRPr="0048571F">
        <w:rPr>
          <w:lang w:val="ru-RU"/>
        </w:rPr>
        <w:br/>
      </w:r>
      <w:r w:rsidR="00BE3857" w:rsidRPr="0048571F">
        <w:rPr>
          <w:lang w:val="ru-RU"/>
        </w:rPr>
        <w:br/>
      </w:r>
      <w:r w:rsidRPr="0048571F">
        <w:rPr>
          <w:szCs w:val="24"/>
          <w:lang w:val="ru-RU"/>
        </w:rPr>
        <w:t xml:space="preserve">Характеристики приемников </w:t>
      </w:r>
      <w:r w:rsidR="004C1F81" w:rsidRPr="0048571F">
        <w:rPr>
          <w:szCs w:val="24"/>
          <w:lang w:val="ru-RU"/>
        </w:rPr>
        <w:t xml:space="preserve">на борту космических аппаратов </w:t>
      </w:r>
      <w:r w:rsidRPr="0048571F">
        <w:rPr>
          <w:szCs w:val="24"/>
          <w:lang w:val="ru-RU"/>
        </w:rPr>
        <w:t>глобальной системы определения местоположения Navstar</w:t>
      </w:r>
    </w:p>
    <w:p w:rsidR="004A35F1" w:rsidRPr="0048571F" w:rsidRDefault="004C1F81" w:rsidP="00BE3857">
      <w:pPr>
        <w:pStyle w:val="Normalaftertitle"/>
        <w:rPr>
          <w:lang w:val="ru-RU"/>
        </w:rPr>
      </w:pPr>
      <w:r w:rsidRPr="0048571F">
        <w:rPr>
          <w:szCs w:val="24"/>
          <w:lang w:val="ru-RU"/>
        </w:rPr>
        <w:t>Приведенные ниже х</w:t>
      </w:r>
      <w:r w:rsidR="004A35F1" w:rsidRPr="0048571F">
        <w:rPr>
          <w:szCs w:val="24"/>
          <w:lang w:val="ru-RU"/>
        </w:rPr>
        <w:t>арактеристики приемников</w:t>
      </w:r>
      <w:r w:rsidRPr="0048571F">
        <w:rPr>
          <w:szCs w:val="24"/>
          <w:lang w:val="ru-RU"/>
        </w:rPr>
        <w:t xml:space="preserve"> </w:t>
      </w:r>
      <w:r w:rsidR="004A35F1" w:rsidRPr="0048571F">
        <w:rPr>
          <w:szCs w:val="24"/>
          <w:lang w:val="ru-RU"/>
        </w:rPr>
        <w:t>предназначены для анализа помех</w:t>
      </w:r>
      <w:r w:rsidRPr="0048571F">
        <w:rPr>
          <w:szCs w:val="24"/>
          <w:lang w:val="ru-RU"/>
        </w:rPr>
        <w:t>,</w:t>
      </w:r>
      <w:r w:rsidR="004A35F1" w:rsidRPr="0048571F">
        <w:rPr>
          <w:szCs w:val="24"/>
          <w:lang w:val="ru-RU"/>
        </w:rPr>
        <w:t xml:space="preserve"> </w:t>
      </w:r>
      <w:r w:rsidR="008C7BDE" w:rsidRPr="0048571F">
        <w:rPr>
          <w:szCs w:val="24"/>
          <w:lang w:val="ru-RU"/>
        </w:rPr>
        <w:t xml:space="preserve">причиняемых РНСС, </w:t>
      </w:r>
      <w:r w:rsidR="004A35F1" w:rsidRPr="0048571F">
        <w:rPr>
          <w:szCs w:val="24"/>
          <w:lang w:val="ru-RU"/>
        </w:rPr>
        <w:t xml:space="preserve">от источников </w:t>
      </w:r>
      <w:r w:rsidR="008C7BDE" w:rsidRPr="0048571F">
        <w:rPr>
          <w:szCs w:val="24"/>
          <w:lang w:val="ru-RU"/>
        </w:rPr>
        <w:t>радио</w:t>
      </w:r>
      <w:r w:rsidR="004A35F1" w:rsidRPr="0048571F">
        <w:rPr>
          <w:szCs w:val="24"/>
          <w:lang w:val="ru-RU"/>
        </w:rPr>
        <w:t>си</w:t>
      </w:r>
      <w:r w:rsidR="008C7BDE" w:rsidRPr="0048571F">
        <w:rPr>
          <w:szCs w:val="24"/>
          <w:lang w:val="ru-RU"/>
        </w:rPr>
        <w:t xml:space="preserve">гналов, </w:t>
      </w:r>
      <w:r w:rsidR="004A35F1" w:rsidRPr="0048571F">
        <w:rPr>
          <w:szCs w:val="24"/>
          <w:lang w:val="ru-RU"/>
        </w:rPr>
        <w:t xml:space="preserve">не </w:t>
      </w:r>
      <w:r w:rsidR="008C7BDE" w:rsidRPr="0048571F">
        <w:rPr>
          <w:szCs w:val="24"/>
          <w:lang w:val="ru-RU"/>
        </w:rPr>
        <w:t xml:space="preserve">относящихся к </w:t>
      </w:r>
      <w:r w:rsidR="004A35F1" w:rsidRPr="0048571F">
        <w:rPr>
          <w:szCs w:val="24"/>
          <w:lang w:val="ru-RU"/>
        </w:rPr>
        <w:t>РНСС</w:t>
      </w:r>
      <w:r w:rsidR="008C7BDE" w:rsidRPr="0048571F">
        <w:rPr>
          <w:szCs w:val="24"/>
          <w:lang w:val="ru-RU"/>
        </w:rPr>
        <w:t>,</w:t>
      </w:r>
      <w:r w:rsidR="004A35F1" w:rsidRPr="0048571F">
        <w:rPr>
          <w:szCs w:val="24"/>
          <w:lang w:val="ru-RU"/>
        </w:rPr>
        <w:t xml:space="preserve"> и не должны считаться техническими требованиями, спецификациями или стандартами. Актуальная информация по глобальной системе определения местоположения (GPS), работающей в </w:t>
      </w:r>
      <w:r w:rsidR="001B38D6" w:rsidRPr="0048571F">
        <w:rPr>
          <w:szCs w:val="24"/>
          <w:lang w:val="ru-RU"/>
        </w:rPr>
        <w:t>полос</w:t>
      </w:r>
      <w:r w:rsidR="004A35F1" w:rsidRPr="0048571F">
        <w:rPr>
          <w:szCs w:val="24"/>
          <w:lang w:val="ru-RU"/>
        </w:rPr>
        <w:t>ах</w:t>
      </w:r>
      <w:r w:rsidR="008C7BDE" w:rsidRPr="0048571F">
        <w:rPr>
          <w:szCs w:val="24"/>
          <w:lang w:val="ru-RU"/>
        </w:rPr>
        <w:t> </w:t>
      </w:r>
      <w:r w:rsidR="004A35F1" w:rsidRPr="0048571F">
        <w:rPr>
          <w:szCs w:val="24"/>
          <w:lang w:val="ru-RU"/>
        </w:rPr>
        <w:t>1164</w:t>
      </w:r>
      <w:r w:rsidR="008C7BDE" w:rsidRPr="0048571F">
        <w:rPr>
          <w:szCs w:val="24"/>
          <w:lang w:val="ru-RU"/>
        </w:rPr>
        <w:t>–</w:t>
      </w:r>
      <w:r w:rsidR="004A35F1" w:rsidRPr="0048571F">
        <w:rPr>
          <w:szCs w:val="24"/>
          <w:lang w:val="ru-RU"/>
        </w:rPr>
        <w:t>1215 МГц, 1215</w:t>
      </w:r>
      <w:r w:rsidR="008C7BDE" w:rsidRPr="0048571F">
        <w:rPr>
          <w:szCs w:val="24"/>
          <w:lang w:val="ru-RU"/>
        </w:rPr>
        <w:t>–</w:t>
      </w:r>
      <w:r w:rsidR="004A35F1" w:rsidRPr="0048571F">
        <w:rPr>
          <w:szCs w:val="24"/>
          <w:lang w:val="ru-RU"/>
        </w:rPr>
        <w:t>1300 МГц и 1559</w:t>
      </w:r>
      <w:r w:rsidR="00BE3857" w:rsidRPr="0048571F">
        <w:rPr>
          <w:szCs w:val="24"/>
          <w:lang w:val="ru-RU"/>
        </w:rPr>
        <w:t>−</w:t>
      </w:r>
      <w:r w:rsidR="004A35F1" w:rsidRPr="0048571F">
        <w:rPr>
          <w:szCs w:val="24"/>
          <w:lang w:val="ru-RU"/>
        </w:rPr>
        <w:t>1610 МГц</w:t>
      </w:r>
      <w:r w:rsidR="008C7BDE" w:rsidRPr="0048571F">
        <w:rPr>
          <w:szCs w:val="24"/>
          <w:lang w:val="ru-RU"/>
        </w:rPr>
        <w:t>,</w:t>
      </w:r>
      <w:r w:rsidR="004A35F1" w:rsidRPr="0048571F">
        <w:rPr>
          <w:szCs w:val="24"/>
          <w:lang w:val="ru-RU"/>
        </w:rPr>
        <w:t xml:space="preserve"> приводится в Рекомендации</w:t>
      </w:r>
      <w:r w:rsidR="008C7BDE" w:rsidRPr="0048571F">
        <w:rPr>
          <w:szCs w:val="24"/>
          <w:lang w:val="ru-RU"/>
        </w:rPr>
        <w:t> </w:t>
      </w:r>
      <w:r w:rsidR="004A35F1" w:rsidRPr="0048571F">
        <w:rPr>
          <w:szCs w:val="24"/>
          <w:lang w:val="ru-RU"/>
        </w:rPr>
        <w:t>МСЭ</w:t>
      </w:r>
      <w:r w:rsidR="008C7BDE" w:rsidRPr="0048571F">
        <w:rPr>
          <w:szCs w:val="24"/>
          <w:lang w:val="ru-RU"/>
        </w:rPr>
        <w:t>-</w:t>
      </w:r>
      <w:r w:rsidR="004A35F1" w:rsidRPr="0048571F">
        <w:rPr>
          <w:szCs w:val="24"/>
          <w:lang w:val="ru-RU"/>
        </w:rPr>
        <w:t>R M.1787.</w:t>
      </w:r>
    </w:p>
    <w:p w:rsidR="0066527C" w:rsidRPr="0048571F" w:rsidRDefault="0066527C" w:rsidP="00BE3857">
      <w:pPr>
        <w:rPr>
          <w:lang w:val="ru-RU"/>
        </w:rPr>
      </w:pPr>
      <w:r w:rsidRPr="0048571F">
        <w:rPr>
          <w:lang w:val="ru-RU"/>
        </w:rPr>
        <w:t xml:space="preserve">В таблице 2-1 приводятся характеристики приемников </w:t>
      </w:r>
      <w:r w:rsidR="008C7BDE" w:rsidRPr="0048571F">
        <w:rPr>
          <w:lang w:val="ru-RU"/>
        </w:rPr>
        <w:t xml:space="preserve">на борту космических аппаратов </w:t>
      </w:r>
      <w:r w:rsidRPr="0048571F">
        <w:rPr>
          <w:lang w:val="ru-RU"/>
        </w:rPr>
        <w:t xml:space="preserve">РНСС для использования в системе GPS. Следует отметить, что поскольку технические требования и </w:t>
      </w:r>
      <w:r w:rsidR="008C7BDE" w:rsidRPr="0048571F">
        <w:rPr>
          <w:lang w:val="ru-RU"/>
        </w:rPr>
        <w:t xml:space="preserve">условия эксплуатации </w:t>
      </w:r>
      <w:r w:rsidRPr="0048571F">
        <w:rPr>
          <w:lang w:val="ru-RU"/>
        </w:rPr>
        <w:t xml:space="preserve">для приемников </w:t>
      </w:r>
      <w:r w:rsidR="008C7BDE" w:rsidRPr="0048571F">
        <w:rPr>
          <w:lang w:val="ru-RU"/>
        </w:rPr>
        <w:t xml:space="preserve">на борту космических аппаратов </w:t>
      </w:r>
      <w:r w:rsidRPr="0048571F">
        <w:rPr>
          <w:lang w:val="ru-RU"/>
        </w:rPr>
        <w:t xml:space="preserve">отличаются от таковых для </w:t>
      </w:r>
      <w:r w:rsidR="008C7BDE" w:rsidRPr="0048571F">
        <w:rPr>
          <w:lang w:val="ru-RU"/>
        </w:rPr>
        <w:t>на</w:t>
      </w:r>
      <w:r w:rsidR="001B38D6" w:rsidRPr="0048571F">
        <w:rPr>
          <w:lang w:val="ru-RU"/>
        </w:rPr>
        <w:t>земн</w:t>
      </w:r>
      <w:r w:rsidRPr="0048571F">
        <w:rPr>
          <w:lang w:val="ru-RU"/>
        </w:rPr>
        <w:t xml:space="preserve">ых приемников, их характеристики могут быть различны. Например, захват сигнала может быть затруднен для бортового приемника </w:t>
      </w:r>
      <w:r w:rsidR="008C7BDE" w:rsidRPr="0048571F">
        <w:rPr>
          <w:lang w:val="ru-RU"/>
        </w:rPr>
        <w:t xml:space="preserve">космического аппарата </w:t>
      </w:r>
      <w:r w:rsidRPr="0048571F">
        <w:rPr>
          <w:lang w:val="ru-RU"/>
        </w:rPr>
        <w:t xml:space="preserve">на </w:t>
      </w:r>
      <w:r w:rsidR="008C7BDE" w:rsidRPr="0048571F">
        <w:rPr>
          <w:lang w:val="ru-RU"/>
        </w:rPr>
        <w:t xml:space="preserve">низкой </w:t>
      </w:r>
      <w:r w:rsidRPr="0048571F">
        <w:rPr>
          <w:lang w:val="ru-RU"/>
        </w:rPr>
        <w:t>околоземной орбите из-за больших доплеровских сдвигов частот</w:t>
      </w:r>
      <w:r w:rsidR="008C7BDE" w:rsidRPr="0048571F">
        <w:rPr>
          <w:lang w:val="ru-RU"/>
        </w:rPr>
        <w:t>ы</w:t>
      </w:r>
      <w:r w:rsidRPr="0048571F">
        <w:rPr>
          <w:lang w:val="ru-RU"/>
        </w:rPr>
        <w:t xml:space="preserve"> и более короткого времени видимости спутник</w:t>
      </w:r>
      <w:r w:rsidR="008C7BDE" w:rsidRPr="0048571F">
        <w:rPr>
          <w:lang w:val="ru-RU"/>
        </w:rPr>
        <w:t>ов</w:t>
      </w:r>
      <w:r w:rsidRPr="0048571F">
        <w:rPr>
          <w:lang w:val="ru-RU"/>
        </w:rPr>
        <w:t xml:space="preserve"> РНСС.</w:t>
      </w:r>
    </w:p>
    <w:p w:rsidR="00017ED9" w:rsidRPr="0048571F" w:rsidRDefault="00017ED9" w:rsidP="00BE3857">
      <w:pPr>
        <w:pStyle w:val="TableNo"/>
        <w:rPr>
          <w:lang w:val="ru-RU"/>
        </w:rPr>
      </w:pPr>
      <w:r w:rsidRPr="0048571F">
        <w:rPr>
          <w:lang w:val="ru-RU"/>
        </w:rPr>
        <w:t>ТАБЛИЦА 2-1</w:t>
      </w:r>
    </w:p>
    <w:p w:rsidR="00017ED9" w:rsidRPr="0048571F" w:rsidRDefault="00017ED9" w:rsidP="00BE3857">
      <w:pPr>
        <w:pStyle w:val="Tabletitle"/>
        <w:rPr>
          <w:lang w:val="ru-RU"/>
        </w:rPr>
      </w:pPr>
      <w:r w:rsidRPr="0048571F">
        <w:rPr>
          <w:lang w:val="ru-RU"/>
        </w:rPr>
        <w:t xml:space="preserve">Характеристики приемников </w:t>
      </w:r>
      <w:r w:rsidR="0090267E" w:rsidRPr="0048571F">
        <w:rPr>
          <w:lang w:val="ru-RU"/>
        </w:rPr>
        <w:t xml:space="preserve">на борту космических аппаратов системы </w:t>
      </w:r>
      <w:r w:rsidRPr="0048571F">
        <w:rPr>
          <w:lang w:val="ru-RU"/>
        </w:rPr>
        <w:t>GPS</w:t>
      </w:r>
      <w:r w:rsidRPr="0048571F">
        <w:rPr>
          <w:rStyle w:val="FootnoteReference"/>
          <w:b w:val="0"/>
          <w:bCs/>
          <w:lang w:val="ru-RU"/>
        </w:rPr>
        <w:footnoteReference w:id="1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046"/>
        <w:gridCol w:w="4763"/>
      </w:tblGrid>
      <w:tr w:rsidR="00594157" w:rsidRPr="0048571F" w:rsidTr="00156A85">
        <w:trPr>
          <w:cantSplit/>
          <w:tblHeader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BE3857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Значение параметра</w:t>
            </w:r>
          </w:p>
        </w:tc>
      </w:tr>
      <w:tr w:rsidR="00594157" w:rsidRPr="002F66C8" w:rsidTr="00156A85">
        <w:trPr>
          <w:cantSplit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90267E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Диапазон </w:t>
            </w:r>
            <w:r w:rsidR="004667FD" w:rsidRPr="0048571F">
              <w:rPr>
                <w:lang w:val="ru-RU"/>
              </w:rPr>
              <w:t>изменения</w:t>
            </w:r>
            <w:r w:rsidRPr="0048571F">
              <w:rPr>
                <w:lang w:val="ru-RU"/>
              </w:rPr>
              <w:t xml:space="preserve"> </w:t>
            </w:r>
            <w:r w:rsidR="00017ED9" w:rsidRPr="0048571F">
              <w:rPr>
                <w:lang w:val="ru-RU"/>
              </w:rPr>
              <w:t>частот</w:t>
            </w:r>
            <w:r w:rsidRPr="0048571F">
              <w:rPr>
                <w:lang w:val="ru-RU"/>
              </w:rPr>
              <w:t>ы</w:t>
            </w:r>
            <w:r w:rsidR="00017ED9" w:rsidRPr="0048571F">
              <w:rPr>
                <w:lang w:val="ru-RU"/>
              </w:rPr>
              <w:t xml:space="preserve"> сигнала (МГц)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1</w:t>
            </w:r>
            <w:r w:rsidR="00D5640F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575,42 ± 15,345 (сигнал L1</w:t>
            </w:r>
            <w:r w:rsidR="00DF23B2" w:rsidRPr="0048571F">
              <w:rPr>
                <w:lang w:val="ru-RU"/>
              </w:rPr>
              <w:t xml:space="preserve"> GPS</w:t>
            </w:r>
            <w:r w:rsidRPr="0048571F">
              <w:rPr>
                <w:lang w:val="ru-RU"/>
              </w:rPr>
              <w:t>),</w:t>
            </w:r>
            <w:r w:rsidRPr="0048571F">
              <w:rPr>
                <w:lang w:val="ru-RU"/>
              </w:rPr>
              <w:br/>
              <w:t>1</w:t>
            </w:r>
            <w:r w:rsidR="00D5640F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227,6 ± 15,345 (сигнал L2</w:t>
            </w:r>
            <w:r w:rsidR="00DF23B2" w:rsidRPr="0048571F">
              <w:rPr>
                <w:lang w:val="ru-RU"/>
              </w:rPr>
              <w:t xml:space="preserve"> GPS)</w:t>
            </w:r>
            <w:r w:rsidRPr="0048571F">
              <w:rPr>
                <w:lang w:val="ru-RU"/>
              </w:rPr>
              <w:t>,</w:t>
            </w:r>
            <w:r w:rsidRPr="0048571F">
              <w:rPr>
                <w:lang w:val="ru-RU"/>
              </w:rPr>
              <w:br/>
              <w:t xml:space="preserve">1 176,45 ± 12 (сигнал </w:t>
            </w:r>
            <w:r w:rsidR="00DF23B2" w:rsidRPr="0048571F">
              <w:rPr>
                <w:lang w:val="ru-RU"/>
              </w:rPr>
              <w:t xml:space="preserve">L5 </w:t>
            </w:r>
            <w:r w:rsidRPr="0048571F">
              <w:rPr>
                <w:lang w:val="ru-RU"/>
              </w:rPr>
              <w:t>GPS)</w:t>
            </w:r>
          </w:p>
        </w:tc>
      </w:tr>
      <w:tr w:rsidR="00594157" w:rsidRPr="002F66C8" w:rsidTr="00156A85">
        <w:trPr>
          <w:cantSplit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 верхне</w:t>
            </w:r>
            <w:r w:rsidR="00DF23B2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полу</w:t>
            </w:r>
            <w:r w:rsidR="00DF23B2" w:rsidRPr="0048571F">
              <w:rPr>
                <w:lang w:val="ru-RU"/>
              </w:rPr>
              <w:t>сфере</w:t>
            </w:r>
            <w:r w:rsidRPr="0048571F">
              <w:rPr>
                <w:lang w:val="ru-RU"/>
              </w:rPr>
              <w:t xml:space="preserve"> (дБи)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BE3857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7,0 (антенна </w:t>
            </w:r>
            <w:r w:rsidR="00DF23B2" w:rsidRPr="0048571F">
              <w:rPr>
                <w:lang w:val="ru-RU"/>
              </w:rPr>
              <w:t>ориентирова</w:t>
            </w:r>
            <w:r w:rsidRPr="0048571F">
              <w:rPr>
                <w:lang w:val="ru-RU"/>
              </w:rPr>
              <w:t xml:space="preserve">на в направлении зенита </w:t>
            </w:r>
            <w:r w:rsidR="00DF23B2" w:rsidRPr="0048571F">
              <w:rPr>
                <w:lang w:val="ru-RU"/>
              </w:rPr>
              <w:t>от</w:t>
            </w:r>
            <w:r w:rsidR="005A6BBD" w:rsidRPr="0048571F">
              <w:rPr>
                <w:lang w:val="ru-RU"/>
              </w:rPr>
              <w:t> </w:t>
            </w:r>
            <w:r w:rsidR="00DF23B2" w:rsidRPr="0048571F">
              <w:rPr>
                <w:lang w:val="ru-RU"/>
              </w:rPr>
              <w:t>низкой</w:t>
            </w:r>
            <w:r w:rsidRPr="0048571F">
              <w:rPr>
                <w:lang w:val="ru-RU"/>
              </w:rPr>
              <w:t xml:space="preserve"> околоземной орбиты</w:t>
            </w:r>
            <w:r w:rsidR="00DF23B2" w:rsidRPr="0048571F">
              <w:rPr>
                <w:lang w:val="ru-RU"/>
              </w:rPr>
              <w:t xml:space="preserve"> LEO</w:t>
            </w:r>
            <w:r w:rsidRPr="0048571F">
              <w:rPr>
                <w:lang w:val="ru-RU"/>
              </w:rPr>
              <w:t>) (относится к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сигналу с правой круговой поляризацией)</w:t>
            </w:r>
          </w:p>
        </w:tc>
      </w:tr>
    </w:tbl>
    <w:p w:rsidR="00A108D0" w:rsidRPr="0048571F" w:rsidRDefault="00A108D0">
      <w:pPr>
        <w:rPr>
          <w:lang w:val="ru-RU"/>
        </w:rPr>
      </w:pPr>
      <w:r w:rsidRPr="0048571F">
        <w:rPr>
          <w:lang w:val="ru-RU"/>
        </w:rPr>
        <w:br w:type="page"/>
      </w:r>
    </w:p>
    <w:p w:rsidR="00A108D0" w:rsidRPr="0048571F" w:rsidRDefault="00017ED9" w:rsidP="00D900B0">
      <w:pPr>
        <w:pStyle w:val="TableNo"/>
        <w:rPr>
          <w:i/>
          <w:lang w:val="ru-RU"/>
        </w:rPr>
      </w:pPr>
      <w:r w:rsidRPr="0048571F">
        <w:rPr>
          <w:lang w:val="ru-RU"/>
        </w:rPr>
        <w:lastRenderedPageBreak/>
        <w:t>ТАБЛИЦА 2-1 (</w:t>
      </w:r>
      <w:r w:rsidRPr="0048571F">
        <w:rPr>
          <w:i/>
          <w:lang w:val="ru-RU"/>
        </w:rPr>
        <w:t>продолжение</w:t>
      </w:r>
      <w:r w:rsidRPr="0048571F">
        <w:rPr>
          <w:lang w:val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0"/>
        <w:gridCol w:w="4785"/>
      </w:tblGrid>
      <w:tr w:rsidR="00A108D0" w:rsidRPr="0048571F" w:rsidTr="005A6BBD">
        <w:trPr>
          <w:cantSplit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017ED9" w:rsidP="00D900B0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D0" w:rsidRPr="0048571F" w:rsidRDefault="00017ED9" w:rsidP="00D900B0">
            <w:pPr>
              <w:pStyle w:val="Tablehead"/>
              <w:rPr>
                <w:lang w:val="ru-RU"/>
              </w:rPr>
            </w:pPr>
            <w:r w:rsidRPr="0048571F">
              <w:rPr>
                <w:lang w:val="ru-RU"/>
              </w:rPr>
              <w:t>Значение параметра</w:t>
            </w:r>
          </w:p>
        </w:tc>
      </w:tr>
      <w:tr w:rsidR="00594157" w:rsidRPr="002F66C8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 нижне</w:t>
            </w:r>
            <w:r w:rsidR="00DF23B2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полу</w:t>
            </w:r>
            <w:r w:rsidR="00DF23B2" w:rsidRPr="0048571F">
              <w:rPr>
                <w:lang w:val="ru-RU"/>
              </w:rPr>
              <w:t>сфере</w:t>
            </w:r>
            <w:r w:rsidRPr="0048571F">
              <w:rPr>
                <w:lang w:val="ru-RU"/>
              </w:rPr>
              <w:t xml:space="preserve"> (дБи)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F23B2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–</w:t>
            </w:r>
            <w:r w:rsidR="00017ED9" w:rsidRPr="0048571F">
              <w:rPr>
                <w:lang w:val="ru-RU"/>
              </w:rPr>
              <w:t xml:space="preserve">10,0 (антенна </w:t>
            </w:r>
            <w:r w:rsidRPr="0048571F">
              <w:rPr>
                <w:lang w:val="ru-RU"/>
              </w:rPr>
              <w:t xml:space="preserve">ориентирована </w:t>
            </w:r>
            <w:r w:rsidR="00017ED9" w:rsidRPr="0048571F">
              <w:rPr>
                <w:lang w:val="ru-RU"/>
              </w:rPr>
              <w:t xml:space="preserve">в направлении зенита </w:t>
            </w:r>
            <w:r w:rsidRPr="0048571F">
              <w:rPr>
                <w:lang w:val="ru-RU"/>
              </w:rPr>
              <w:t>от LEO</w:t>
            </w:r>
            <w:r w:rsidR="00017ED9" w:rsidRPr="0048571F">
              <w:rPr>
                <w:lang w:val="ru-RU"/>
              </w:rPr>
              <w:t>) (относится к сигналу с правой круговой поляризацией)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F23B2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</w:t>
            </w:r>
            <w:r w:rsidR="00017ED9" w:rsidRPr="0048571F">
              <w:rPr>
                <w:lang w:val="ru-RU"/>
              </w:rPr>
              <w:t>олос</w:t>
            </w:r>
            <w:r w:rsidRPr="0048571F">
              <w:rPr>
                <w:lang w:val="ru-RU"/>
              </w:rPr>
              <w:t>а</w:t>
            </w:r>
            <w:r w:rsidR="00017ED9" w:rsidRPr="0048571F">
              <w:rPr>
                <w:lang w:val="ru-RU"/>
              </w:rPr>
              <w:t xml:space="preserve"> пропускания </w:t>
            </w:r>
            <w:r w:rsidRPr="0048571F">
              <w:rPr>
                <w:lang w:val="ru-RU"/>
              </w:rPr>
              <w:t xml:space="preserve">РЧ-фильтра на уровне –3 дБ </w:t>
            </w:r>
            <w:r w:rsidR="00017ED9" w:rsidRPr="0048571F">
              <w:rPr>
                <w:lang w:val="ru-RU"/>
              </w:rPr>
              <w:t xml:space="preserve">(МГц)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24,</w:t>
            </w:r>
            <w:r w:rsidR="00594157" w:rsidRPr="0048571F">
              <w:rPr>
                <w:lang w:val="ru-RU"/>
              </w:rPr>
              <w:t>0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DF23B2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Полос</w:t>
            </w:r>
            <w:r w:rsidR="00E873F6" w:rsidRPr="0048571F">
              <w:rPr>
                <w:lang w:val="ru-RU"/>
              </w:rPr>
              <w:t>а</w:t>
            </w:r>
            <w:r w:rsidRPr="0048571F">
              <w:rPr>
                <w:lang w:val="ru-RU"/>
              </w:rPr>
              <w:t xml:space="preserve"> пропускания п</w:t>
            </w:r>
            <w:r w:rsidR="00017ED9" w:rsidRPr="0048571F">
              <w:rPr>
                <w:lang w:val="ru-RU"/>
              </w:rPr>
              <w:t>редварительн</w:t>
            </w:r>
            <w:r w:rsidR="00E873F6" w:rsidRPr="0048571F">
              <w:rPr>
                <w:lang w:val="ru-RU"/>
              </w:rPr>
              <w:t>ого корреляционного фильтра</w:t>
            </w:r>
            <w:r w:rsidR="00017ED9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на</w:t>
            </w:r>
            <w:r w:rsidR="005A6BBD" w:rsidRPr="0048571F">
              <w:rPr>
                <w:lang w:val="ru-RU"/>
              </w:rPr>
              <w:t> </w:t>
            </w:r>
            <w:r w:rsidR="00E873F6" w:rsidRPr="0048571F">
              <w:rPr>
                <w:lang w:val="ru-RU"/>
              </w:rPr>
              <w:t>уровне –</w:t>
            </w:r>
            <w:r w:rsidRPr="0048571F">
              <w:rPr>
                <w:lang w:val="ru-RU"/>
              </w:rPr>
              <w:t>3 дБ</w:t>
            </w:r>
            <w:r w:rsidR="00017ED9" w:rsidRPr="0048571F">
              <w:rPr>
                <w:lang w:val="ru-RU"/>
              </w:rPr>
              <w:t xml:space="preserve"> (МГц)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20,</w:t>
            </w:r>
            <w:r w:rsidR="00594157" w:rsidRPr="0048571F">
              <w:rPr>
                <w:lang w:val="ru-RU"/>
              </w:rPr>
              <w:t>46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Шумовая температура приемн</w:t>
            </w:r>
            <w:r w:rsidR="00DF23B2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системы (К)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111,0 (Примечание 1)</w:t>
            </w:r>
          </w:p>
        </w:tc>
      </w:tr>
      <w:tr w:rsidR="00594157" w:rsidRPr="002F66C8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мощности сигнала в режиме отслеживания для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суммарн</w:t>
            </w:r>
            <w:r w:rsidR="00DF23B2" w:rsidRPr="0048571F">
              <w:rPr>
                <w:lang w:val="ru-RU"/>
              </w:rPr>
              <w:t xml:space="preserve">ой узкополосной </w:t>
            </w:r>
            <w:r w:rsidRPr="0048571F">
              <w:rPr>
                <w:lang w:val="ru-RU"/>
              </w:rPr>
              <w:t>помех</w:t>
            </w:r>
            <w:r w:rsidR="00DF23B2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выходе пассивной антенны (дБВт)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−164,0 (сигнал L1) (Примечание 2)</w:t>
            </w:r>
            <w:r w:rsidRPr="0048571F">
              <w:rPr>
                <w:lang w:val="ru-RU"/>
              </w:rPr>
              <w:br/>
              <w:t>−157,0 (сигнал L2) (Примечание 3)</w:t>
            </w:r>
            <w:r w:rsidRPr="0048571F">
              <w:rPr>
                <w:lang w:val="ru-RU"/>
              </w:rPr>
              <w:br/>
              <w:t>−154,0 (сигнал L5) (Примечание 4)</w:t>
            </w:r>
            <w:r w:rsidRPr="0048571F">
              <w:rPr>
                <w:lang w:val="ru-RU"/>
              </w:rPr>
              <w:br/>
              <w:t>(</w:t>
            </w:r>
            <w:r w:rsidR="00DF23B2" w:rsidRPr="0048571F">
              <w:rPr>
                <w:lang w:val="ru-RU"/>
              </w:rPr>
              <w:t xml:space="preserve">ширина </w:t>
            </w:r>
            <w:r w:rsidRPr="0048571F">
              <w:rPr>
                <w:lang w:val="ru-RU"/>
              </w:rPr>
              <w:t>полос</w:t>
            </w:r>
            <w:r w:rsidR="00DF23B2" w:rsidRPr="0048571F">
              <w:rPr>
                <w:lang w:val="ru-RU"/>
              </w:rPr>
              <w:t>ы</w:t>
            </w:r>
            <w:r w:rsidRPr="0048571F">
              <w:rPr>
                <w:lang w:val="ru-RU"/>
              </w:rPr>
              <w:t xml:space="preserve"> </w:t>
            </w:r>
            <w:r w:rsidR="00DF23B2" w:rsidRPr="0048571F">
              <w:rPr>
                <w:lang w:val="ru-RU"/>
              </w:rPr>
              <w:t>мешающего сигнала</w:t>
            </w:r>
            <w:r w:rsidRPr="0048571F">
              <w:rPr>
                <w:lang w:val="ru-RU"/>
              </w:rPr>
              <w:t xml:space="preserve"> &lt; 1 МГц)</w:t>
            </w:r>
            <w:r w:rsidRPr="0048571F">
              <w:rPr>
                <w:lang w:val="ru-RU"/>
              </w:rPr>
              <w:br/>
              <w:t>(эти значения применяются, в первую очередь, к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источникам помех в космосе)</w:t>
            </w:r>
          </w:p>
        </w:tc>
      </w:tr>
      <w:tr w:rsidR="00594157" w:rsidRPr="002F66C8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Пороговый уровень мощности сигнала в режиме захвата для суммарн</w:t>
            </w:r>
            <w:r w:rsidR="00DF23B2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узкополос</w:t>
            </w:r>
            <w:r w:rsidR="00DF23B2" w:rsidRPr="0048571F">
              <w:rPr>
                <w:lang w:val="ru-RU"/>
              </w:rPr>
              <w:t>ной помехи</w:t>
            </w:r>
            <w:r w:rsidRPr="0048571F">
              <w:rPr>
                <w:lang w:val="ru-RU"/>
              </w:rPr>
              <w:t xml:space="preserve"> на выходе пассивной антенны (дБВт)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017ED9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−164,0 (сигнал L1) (Примечание 2)</w:t>
            </w:r>
            <w:r w:rsidRPr="0048571F">
              <w:rPr>
                <w:lang w:val="ru-RU"/>
              </w:rPr>
              <w:br/>
            </w:r>
            <w:r w:rsidR="00DF23B2" w:rsidRPr="0048571F">
              <w:rPr>
                <w:lang w:val="ru-RU"/>
              </w:rPr>
              <w:t>−</w:t>
            </w:r>
            <w:r w:rsidRPr="0048571F">
              <w:rPr>
                <w:lang w:val="ru-RU"/>
              </w:rPr>
              <w:t>163,0 (сигнал L2) (Примечание 5)</w:t>
            </w:r>
            <w:r w:rsidRPr="0048571F">
              <w:rPr>
                <w:lang w:val="ru-RU"/>
              </w:rPr>
              <w:br/>
            </w:r>
            <w:r w:rsidR="00DF23B2" w:rsidRPr="0048571F">
              <w:rPr>
                <w:lang w:val="ru-RU"/>
              </w:rPr>
              <w:t>−</w:t>
            </w:r>
            <w:r w:rsidRPr="0048571F">
              <w:rPr>
                <w:lang w:val="ru-RU"/>
              </w:rPr>
              <w:t>154,0 (сигнал L5) (Примечание 4)</w:t>
            </w:r>
            <w:r w:rsidRPr="0048571F">
              <w:rPr>
                <w:lang w:val="ru-RU"/>
              </w:rPr>
              <w:br/>
              <w:t>(</w:t>
            </w:r>
            <w:r w:rsidR="00DF23B2" w:rsidRPr="0048571F">
              <w:rPr>
                <w:lang w:val="ru-RU"/>
              </w:rPr>
              <w:t xml:space="preserve">ширина </w:t>
            </w:r>
            <w:r w:rsidRPr="0048571F">
              <w:rPr>
                <w:lang w:val="ru-RU"/>
              </w:rPr>
              <w:t>полос</w:t>
            </w:r>
            <w:r w:rsidR="00DF23B2" w:rsidRPr="0048571F">
              <w:rPr>
                <w:lang w:val="ru-RU"/>
              </w:rPr>
              <w:t>ы</w:t>
            </w:r>
            <w:r w:rsidRPr="0048571F">
              <w:rPr>
                <w:lang w:val="ru-RU"/>
              </w:rPr>
              <w:t xml:space="preserve"> </w:t>
            </w:r>
            <w:r w:rsidR="00DF23B2" w:rsidRPr="0048571F">
              <w:rPr>
                <w:lang w:val="ru-RU"/>
              </w:rPr>
              <w:t>мешающего сигнала</w:t>
            </w:r>
            <w:r w:rsidRPr="0048571F">
              <w:rPr>
                <w:lang w:val="ru-RU"/>
              </w:rPr>
              <w:t xml:space="preserve"> &lt; 1 МГц)</w:t>
            </w:r>
            <w:r w:rsidRPr="0048571F">
              <w:rPr>
                <w:lang w:val="ru-RU"/>
              </w:rPr>
              <w:br/>
              <w:t>(эти значения применяются, в первую очередь, к</w:t>
            </w:r>
            <w:r w:rsidR="005A6BBD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источникам помех в космосе)</w:t>
            </w:r>
          </w:p>
        </w:tc>
      </w:tr>
      <w:tr w:rsidR="00594157" w:rsidRPr="002F66C8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плотности мощности </w:t>
            </w:r>
            <w:r w:rsidR="00196230" w:rsidRPr="0048571F">
              <w:rPr>
                <w:lang w:val="ru-RU"/>
              </w:rPr>
              <w:t>(</w:t>
            </w:r>
            <w:r w:rsidRPr="0048571F">
              <w:rPr>
                <w:lang w:val="ru-RU"/>
              </w:rPr>
              <w:t>в режиме отслеживания</w:t>
            </w:r>
            <w:r w:rsidR="00196230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196230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196230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196230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</w:t>
            </w:r>
            <w:r w:rsidR="005A6BBD" w:rsidRPr="0048571F">
              <w:rPr>
                <w:lang w:val="ru-RU"/>
              </w:rPr>
              <w:t> </w:t>
            </w:r>
            <w:r w:rsidR="00D900B0" w:rsidRPr="0048571F">
              <w:rPr>
                <w:lang w:val="ru-RU"/>
              </w:rPr>
              <w:t>выходе пассивной антенны (дБ</w:t>
            </w:r>
            <w:r w:rsidRPr="0048571F">
              <w:rPr>
                <w:lang w:val="ru-RU"/>
              </w:rPr>
              <w:t>(Вт/МГц))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−154,0 (Примечание 6)</w:t>
            </w:r>
            <w:r w:rsidRPr="0048571F">
              <w:rPr>
                <w:lang w:val="ru-RU"/>
              </w:rPr>
              <w:br/>
              <w:t>(</w:t>
            </w:r>
            <w:r w:rsidR="00196230" w:rsidRPr="0048571F">
              <w:rPr>
                <w:lang w:val="ru-RU"/>
              </w:rPr>
              <w:t xml:space="preserve">ширина полосы мешающего сигнала </w:t>
            </w:r>
            <w:r w:rsidRPr="0048571F">
              <w:rPr>
                <w:lang w:val="ru-RU"/>
              </w:rPr>
              <w:sym w:font="Symbol" w:char="F0B3"/>
            </w:r>
            <w:r w:rsidRPr="0048571F">
              <w:rPr>
                <w:lang w:val="ru-RU"/>
              </w:rPr>
              <w:t xml:space="preserve"> 1 МГц)</w:t>
            </w:r>
          </w:p>
        </w:tc>
      </w:tr>
      <w:tr w:rsidR="00594157" w:rsidRPr="002F66C8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плотности мощности </w:t>
            </w:r>
            <w:r w:rsidR="00196230" w:rsidRPr="0048571F">
              <w:rPr>
                <w:lang w:val="ru-RU"/>
              </w:rPr>
              <w:t>(</w:t>
            </w:r>
            <w:r w:rsidRPr="0048571F">
              <w:rPr>
                <w:lang w:val="ru-RU"/>
              </w:rPr>
              <w:t>в режиме захвата</w:t>
            </w:r>
            <w:r w:rsidR="00196230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196230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196230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196230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</w:t>
            </w:r>
            <w:r w:rsidR="00D900B0" w:rsidRPr="0048571F">
              <w:rPr>
                <w:lang w:val="ru-RU"/>
              </w:rPr>
              <w:t>на выходе пассивной антенны (дБ</w:t>
            </w:r>
            <w:r w:rsidRPr="0048571F">
              <w:rPr>
                <w:lang w:val="ru-RU"/>
              </w:rPr>
              <w:t>(Вт/МГц))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−154,0 (Примечание 6)</w:t>
            </w:r>
            <w:r w:rsidRPr="0048571F">
              <w:rPr>
                <w:lang w:val="ru-RU"/>
              </w:rPr>
              <w:br/>
              <w:t>(</w:t>
            </w:r>
            <w:r w:rsidR="00196230" w:rsidRPr="0048571F">
              <w:rPr>
                <w:lang w:val="ru-RU"/>
              </w:rPr>
              <w:t>ширина полосы мешающего сигнала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sym w:font="Symbol" w:char="F0B3"/>
            </w:r>
            <w:r w:rsidRPr="0048571F">
              <w:rPr>
                <w:lang w:val="ru-RU"/>
              </w:rPr>
              <w:t xml:space="preserve"> 1 МГц)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сжатия </w:t>
            </w:r>
            <w:r w:rsidR="00196230" w:rsidRPr="0048571F">
              <w:rPr>
                <w:lang w:val="ru-RU"/>
              </w:rPr>
              <w:t xml:space="preserve">сигнала на входе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−56,</w:t>
            </w:r>
            <w:r w:rsidR="00594157" w:rsidRPr="0048571F">
              <w:rPr>
                <w:lang w:val="ru-RU"/>
              </w:rPr>
              <w:t>0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</w:t>
            </w:r>
            <w:r w:rsidR="00196230" w:rsidRPr="0048571F">
              <w:rPr>
                <w:lang w:val="ru-RU"/>
              </w:rPr>
              <w:t xml:space="preserve">сохранения работоспособности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−15,</w:t>
            </w:r>
            <w:r w:rsidR="00594157" w:rsidRPr="0048571F">
              <w:rPr>
                <w:lang w:val="ru-RU"/>
              </w:rPr>
              <w:t>0</w:t>
            </w:r>
          </w:p>
        </w:tc>
      </w:tr>
      <w:tr w:rsidR="00594157" w:rsidRPr="0048571F" w:rsidTr="005A6BBD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140CFE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7" w:rsidRPr="0048571F" w:rsidRDefault="00594157" w:rsidP="00D900B0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10</w:t>
            </w:r>
            <w:r w:rsidRPr="0048571F">
              <w:rPr>
                <w:vertAlign w:val="superscript"/>
                <w:lang w:val="ru-RU"/>
              </w:rPr>
              <w:t>−6</w:t>
            </w:r>
          </w:p>
        </w:tc>
      </w:tr>
      <w:tr w:rsidR="00594157" w:rsidRPr="002F66C8" w:rsidTr="008E7914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16C3" w:rsidRPr="0048571F" w:rsidRDefault="001016C3" w:rsidP="00D900B0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>ПРИМЕЧАНИЕ 1. – Это значение шумовой температуры основано на существующем приемнике</w:t>
            </w:r>
            <w:r w:rsidR="00196230" w:rsidRPr="0048571F">
              <w:rPr>
                <w:lang w:val="ru-RU"/>
              </w:rPr>
              <w:t xml:space="preserve"> на борту космического аппарата</w:t>
            </w:r>
            <w:r w:rsidRPr="0048571F">
              <w:rPr>
                <w:lang w:val="ru-RU"/>
              </w:rPr>
              <w:t>, который используется для определения орбиты космических аппаратов с сантиметровой точностью. Приемник имеет малошумящий усилитель с коэффициентом шума 0,8</w:t>
            </w:r>
            <w:r w:rsidR="0019623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дБ, направленную </w:t>
            </w:r>
            <w:r w:rsidR="00196230" w:rsidRPr="0048571F">
              <w:rPr>
                <w:lang w:val="ru-RU"/>
              </w:rPr>
              <w:t>на</w:t>
            </w:r>
            <w:r w:rsidRPr="0048571F">
              <w:rPr>
                <w:lang w:val="ru-RU"/>
              </w:rPr>
              <w:t xml:space="preserve"> зенит антенну в 7</w:t>
            </w:r>
            <w:r w:rsidR="0019623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дБи с шумовой температурой антенны 10K и потерями в кабеле 0,5</w:t>
            </w:r>
            <w:r w:rsidR="0019623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дБ.</w:t>
            </w:r>
            <w:r w:rsidR="00942DCC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Нижний уровень теплового шума, таким образом, </w:t>
            </w:r>
            <w:r w:rsidR="00196230" w:rsidRPr="0048571F">
              <w:rPr>
                <w:lang w:val="ru-RU"/>
              </w:rPr>
              <w:t>составля</w:t>
            </w:r>
            <w:r w:rsidRPr="0048571F">
              <w:rPr>
                <w:lang w:val="ru-RU"/>
              </w:rPr>
              <w:t>ет</w:t>
            </w:r>
            <w:r w:rsidR="00942DCC" w:rsidRPr="0048571F">
              <w:rPr>
                <w:lang w:val="ru-RU"/>
              </w:rPr>
              <w:t xml:space="preserve"> 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vertAlign w:val="subscript"/>
                <w:lang w:val="ru-RU"/>
              </w:rPr>
              <w:t>0</w:t>
            </w:r>
            <w:r w:rsidRPr="0048571F">
              <w:rPr>
                <w:lang w:val="ru-RU"/>
              </w:rPr>
              <w:t> = 10log(</w:t>
            </w:r>
            <w:r w:rsidRPr="0048571F">
              <w:rPr>
                <w:i/>
                <w:lang w:val="ru-RU"/>
              </w:rPr>
              <w:t>kT</w:t>
            </w:r>
            <w:r w:rsidRPr="0048571F">
              <w:rPr>
                <w:i/>
                <w:vertAlign w:val="subscript"/>
                <w:lang w:val="ru-RU"/>
              </w:rPr>
              <w:t>sys</w:t>
            </w:r>
            <w:r w:rsidRPr="0048571F">
              <w:rPr>
                <w:lang w:val="ru-RU"/>
              </w:rPr>
              <w:t xml:space="preserve">) = −208 дБ(Вт/Гц) = −148 дБ(Вт/МГц), где </w:t>
            </w:r>
            <w:r w:rsidRPr="0048571F">
              <w:rPr>
                <w:i/>
                <w:lang w:val="ru-RU"/>
              </w:rPr>
              <w:t xml:space="preserve">k </w:t>
            </w:r>
            <w:r w:rsidRPr="0048571F">
              <w:rPr>
                <w:lang w:val="ru-RU"/>
              </w:rPr>
              <w:t>– это постоянная Больцмана.</w:t>
            </w:r>
          </w:p>
          <w:p w:rsidR="00845822" w:rsidRPr="0048571F" w:rsidRDefault="00845822" w:rsidP="00CA01E1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>ПРИМЕЧАНИЕ 2. – Это порог</w:t>
            </w:r>
            <w:r w:rsidR="00196230" w:rsidRPr="0048571F">
              <w:rPr>
                <w:lang w:val="ru-RU"/>
              </w:rPr>
              <w:t>овое</w:t>
            </w:r>
            <w:r w:rsidRPr="0048571F">
              <w:rPr>
                <w:lang w:val="ru-RU"/>
              </w:rPr>
              <w:t xml:space="preserve"> </w:t>
            </w:r>
            <w:r w:rsidR="00196230" w:rsidRPr="0048571F">
              <w:rPr>
                <w:lang w:val="ru-RU"/>
              </w:rPr>
              <w:t xml:space="preserve">значение </w:t>
            </w:r>
            <w:r w:rsidR="006B629A" w:rsidRPr="0048571F">
              <w:rPr>
                <w:lang w:val="ru-RU"/>
              </w:rPr>
              <w:t>применяется</w:t>
            </w:r>
            <w:r w:rsidRPr="0048571F">
              <w:rPr>
                <w:lang w:val="ru-RU"/>
              </w:rPr>
              <w:t xml:space="preserve"> только </w:t>
            </w:r>
            <w:r w:rsidR="00196230" w:rsidRPr="0048571F">
              <w:rPr>
                <w:lang w:val="ru-RU"/>
              </w:rPr>
              <w:t>к</w:t>
            </w:r>
            <w:r w:rsidRPr="0048571F">
              <w:rPr>
                <w:lang w:val="ru-RU"/>
              </w:rPr>
              <w:t xml:space="preserve"> канал</w:t>
            </w:r>
            <w:r w:rsidR="00196230" w:rsidRPr="0048571F">
              <w:rPr>
                <w:lang w:val="ru-RU"/>
              </w:rPr>
              <w:t>у</w:t>
            </w:r>
            <w:r w:rsidRPr="0048571F">
              <w:rPr>
                <w:lang w:val="ru-RU"/>
              </w:rPr>
              <w:t xml:space="preserve"> приемника</w:t>
            </w:r>
            <w:r w:rsidR="00942DCC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с</w:t>
            </w:r>
            <w:r w:rsidR="00196230" w:rsidRPr="0048571F">
              <w:rPr>
                <w:lang w:val="ru-RU"/>
              </w:rPr>
              <w:t xml:space="preserve"> сигналом</w:t>
            </w:r>
            <w:r w:rsidRPr="0048571F">
              <w:rPr>
                <w:lang w:val="ru-RU"/>
              </w:rPr>
              <w:t xml:space="preserve"> L1 </w:t>
            </w:r>
            <w:r w:rsidR="00196230" w:rsidRPr="0048571F">
              <w:rPr>
                <w:lang w:val="ru-RU"/>
              </w:rPr>
              <w:t>кода </w:t>
            </w:r>
            <w:r w:rsidRPr="0048571F">
              <w:rPr>
                <w:lang w:val="ru-RU"/>
              </w:rPr>
              <w:t xml:space="preserve">CA и для </w:t>
            </w:r>
            <w:r w:rsidR="00196230" w:rsidRPr="0048571F">
              <w:rPr>
                <w:lang w:val="ru-RU"/>
              </w:rPr>
              <w:t xml:space="preserve">ширины полосы мешающего </w:t>
            </w:r>
            <w:r w:rsidRPr="0048571F">
              <w:rPr>
                <w:lang w:val="ru-RU"/>
              </w:rPr>
              <w:t>непрерывн</w:t>
            </w:r>
            <w:r w:rsidR="00196230" w:rsidRPr="0048571F">
              <w:rPr>
                <w:lang w:val="ru-RU"/>
              </w:rPr>
              <w:t>ого</w:t>
            </w:r>
            <w:r w:rsidRPr="0048571F">
              <w:rPr>
                <w:lang w:val="ru-RU"/>
              </w:rPr>
              <w:t xml:space="preserve"> узкополосн</w:t>
            </w:r>
            <w:r w:rsidR="00196230" w:rsidRPr="0048571F">
              <w:rPr>
                <w:lang w:val="ru-RU"/>
              </w:rPr>
              <w:t>ого сигнала</w:t>
            </w:r>
            <w:r w:rsidRPr="0048571F">
              <w:rPr>
                <w:lang w:val="ru-RU"/>
              </w:rPr>
              <w:t xml:space="preserve"> мен</w:t>
            </w:r>
            <w:r w:rsidR="00196230" w:rsidRPr="0048571F">
              <w:rPr>
                <w:lang w:val="ru-RU"/>
              </w:rPr>
              <w:t>е</w:t>
            </w:r>
            <w:r w:rsidRPr="0048571F">
              <w:rPr>
                <w:lang w:val="ru-RU"/>
              </w:rPr>
              <w:t>е 700</w:t>
            </w:r>
            <w:r w:rsidR="0019623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Гц. Для </w:t>
            </w:r>
            <w:r w:rsidR="00196230" w:rsidRPr="0048571F">
              <w:rPr>
                <w:lang w:val="ru-RU"/>
              </w:rPr>
              <w:t xml:space="preserve">значений ширины </w:t>
            </w:r>
            <w:r w:rsidRPr="0048571F">
              <w:rPr>
                <w:lang w:val="ru-RU"/>
              </w:rPr>
              <w:t>полос</w:t>
            </w:r>
            <w:r w:rsidR="00196230" w:rsidRPr="0048571F">
              <w:rPr>
                <w:lang w:val="ru-RU"/>
              </w:rPr>
              <w:t>ы</w:t>
            </w:r>
            <w:r w:rsidRPr="0048571F">
              <w:rPr>
                <w:lang w:val="ru-RU"/>
              </w:rPr>
              <w:t xml:space="preserve"> от 700 Гц до 1</w:t>
            </w:r>
            <w:r w:rsidR="0019623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МГц пороговое значение растет следующим образом (см. </w:t>
            </w:r>
            <w:r w:rsidR="00706241" w:rsidRPr="0048571F">
              <w:rPr>
                <w:lang w:val="ru-RU"/>
              </w:rPr>
              <w:t>р</w:t>
            </w:r>
            <w:r w:rsidRPr="0048571F">
              <w:rPr>
                <w:lang w:val="ru-RU"/>
              </w:rPr>
              <w:t>ис. 2</w:t>
            </w:r>
            <w:bookmarkStart w:id="3" w:name="_GoBack"/>
            <w:bookmarkEnd w:id="3"/>
            <w:r w:rsidRPr="0048571F">
              <w:rPr>
                <w:lang w:val="ru-RU"/>
              </w:rPr>
              <w:t xml:space="preserve"> в Рекомендации МСЭ</w:t>
            </w:r>
            <w:r w:rsidRPr="0048571F">
              <w:rPr>
                <w:lang w:val="ru-RU"/>
              </w:rPr>
              <w:noBreakHyphen/>
              <w:t xml:space="preserve">R M.1903); (1) для </w:t>
            </w:r>
            <w:r w:rsidR="00706241" w:rsidRPr="0048571F">
              <w:rPr>
                <w:lang w:val="ru-RU"/>
              </w:rPr>
              <w:t xml:space="preserve">ширины </w:t>
            </w:r>
            <w:r w:rsidRPr="0048571F">
              <w:rPr>
                <w:lang w:val="ru-RU"/>
              </w:rPr>
              <w:t xml:space="preserve">полосы </w:t>
            </w:r>
            <w:r w:rsidR="00706241" w:rsidRPr="0048571F">
              <w:rPr>
                <w:lang w:val="ru-RU"/>
              </w:rPr>
              <w:t>мешающего сигнала 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i/>
                <w:lang w:val="ru-RU"/>
              </w:rPr>
              <w:t xml:space="preserve"> </w:t>
            </w:r>
            <w:r w:rsidRPr="0048571F">
              <w:rPr>
                <w:lang w:val="ru-RU"/>
              </w:rPr>
              <w:t>от 700 Гц до 10 кГц пороговое значение растет линейно с log(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>) (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 xml:space="preserve"> в кГц) от −164 дБВт при 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 xml:space="preserve"> = 0,7 кГц до −157 дБВт при 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i/>
                <w:lang w:val="ru-RU"/>
              </w:rPr>
              <w:t> = </w:t>
            </w:r>
            <w:r w:rsidRPr="0048571F">
              <w:rPr>
                <w:lang w:val="ru-RU"/>
              </w:rPr>
              <w:t xml:space="preserve">10 кГц; (2) для 10 кГц </w:t>
            </w:r>
            <w:r w:rsidRPr="0048571F">
              <w:rPr>
                <w:szCs w:val="22"/>
                <w:lang w:val="ru-RU"/>
              </w:rPr>
              <w:sym w:font="Symbol" w:char="F0A3"/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szCs w:val="22"/>
                <w:lang w:val="ru-RU"/>
              </w:rPr>
              <w:sym w:font="Symbol" w:char="F0A3"/>
            </w:r>
            <w:r w:rsidRPr="0048571F">
              <w:rPr>
                <w:lang w:val="ru-RU"/>
              </w:rPr>
              <w:t xml:space="preserve"> 100 кГц пороговое значение растет линейно с log(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>) (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 xml:space="preserve"> в кГц) от −157 дБВт при 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lang w:val="ru-RU"/>
              </w:rPr>
              <w:t xml:space="preserve"> = 10 кГц до −154 дБВт при 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i/>
                <w:lang w:val="ru-RU"/>
              </w:rPr>
              <w:t> = </w:t>
            </w:r>
            <w:r w:rsidRPr="0048571F">
              <w:rPr>
                <w:lang w:val="ru-RU"/>
              </w:rPr>
              <w:t>100 кГц; (3) для 100 кГц </w:t>
            </w:r>
            <w:r w:rsidRPr="0048571F">
              <w:rPr>
                <w:szCs w:val="22"/>
                <w:lang w:val="ru-RU"/>
              </w:rPr>
              <w:sym w:font="Symbol" w:char="F0A3"/>
            </w:r>
            <w:r w:rsidRPr="0048571F">
              <w:rPr>
                <w:lang w:val="ru-RU"/>
              </w:rPr>
              <w:t> </w:t>
            </w:r>
            <w:r w:rsidRPr="0048571F">
              <w:rPr>
                <w:i/>
                <w:lang w:val="ru-RU"/>
              </w:rPr>
              <w:t>B</w:t>
            </w:r>
            <w:r w:rsidRPr="0048571F">
              <w:rPr>
                <w:i/>
                <w:vertAlign w:val="subscript"/>
                <w:lang w:val="ru-RU"/>
              </w:rPr>
              <w:t>I</w:t>
            </w:r>
            <w:r w:rsidRPr="0048571F">
              <w:rPr>
                <w:i/>
                <w:lang w:val="ru-RU"/>
              </w:rPr>
              <w:t xml:space="preserve"> </w:t>
            </w:r>
            <w:r w:rsidRPr="0048571F">
              <w:rPr>
                <w:szCs w:val="22"/>
                <w:lang w:val="ru-RU"/>
              </w:rPr>
              <w:sym w:font="Symbol" w:char="F0A3"/>
            </w:r>
            <w:r w:rsidRPr="0048571F">
              <w:rPr>
                <w:lang w:val="ru-RU"/>
              </w:rPr>
              <w:t xml:space="preserve"> 1000 кГц пороговое значение составляет −154 дБВт.</w:t>
            </w:r>
          </w:p>
          <w:p w:rsidR="00A42B65" w:rsidRPr="0048571F" w:rsidRDefault="00A42B65" w:rsidP="002F66C8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>ПРИМЕЧАНИЕ 3. – Это значение основано на сигнале L2C, состоящ</w:t>
            </w:r>
            <w:r w:rsidR="00706241" w:rsidRPr="0048571F">
              <w:rPr>
                <w:lang w:val="ru-RU"/>
              </w:rPr>
              <w:t>е</w:t>
            </w:r>
            <w:r w:rsidRPr="0048571F">
              <w:rPr>
                <w:lang w:val="ru-RU"/>
              </w:rPr>
              <w:t xml:space="preserve">м из кода умеренной длины </w:t>
            </w:r>
            <w:r w:rsidR="00706241" w:rsidRPr="0048571F">
              <w:rPr>
                <w:lang w:val="ru-RU"/>
              </w:rPr>
              <w:t>со скоростью</w:t>
            </w:r>
            <w:r w:rsidRPr="0048571F">
              <w:rPr>
                <w:lang w:val="ru-RU"/>
              </w:rPr>
              <w:t xml:space="preserve"> 511,5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к</w:t>
            </w:r>
            <w:r w:rsidR="00706241" w:rsidRPr="0048571F">
              <w:rPr>
                <w:lang w:val="ru-RU"/>
              </w:rPr>
              <w:t>илоэлемент/с</w:t>
            </w:r>
            <w:r w:rsidRPr="0048571F">
              <w:rPr>
                <w:lang w:val="ru-RU"/>
              </w:rPr>
              <w:t xml:space="preserve"> (L2C-M) с периодом кода </w:t>
            </w:r>
            <w:r w:rsidR="00706241" w:rsidRPr="0048571F">
              <w:rPr>
                <w:lang w:val="ru-RU"/>
              </w:rPr>
              <w:t xml:space="preserve">20 мс, уплотненного по времени </w:t>
            </w:r>
            <w:r w:rsidRPr="0048571F">
              <w:rPr>
                <w:lang w:val="ru-RU"/>
              </w:rPr>
              <w:t xml:space="preserve">с другим длинным кодом </w:t>
            </w:r>
            <w:r w:rsidR="00706241" w:rsidRPr="0048571F">
              <w:rPr>
                <w:lang w:val="ru-RU"/>
              </w:rPr>
              <w:t xml:space="preserve">со скоростью </w:t>
            </w:r>
            <w:r w:rsidRPr="0048571F">
              <w:rPr>
                <w:lang w:val="ru-RU"/>
              </w:rPr>
              <w:t>511,5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к</w:t>
            </w:r>
            <w:r w:rsidR="00706241" w:rsidRPr="0048571F">
              <w:rPr>
                <w:lang w:val="ru-RU"/>
              </w:rPr>
              <w:t xml:space="preserve">илоэлемент/с </w:t>
            </w:r>
            <w:r w:rsidRPr="0048571F">
              <w:rPr>
                <w:lang w:val="ru-RU"/>
              </w:rPr>
              <w:t>(L2C-L) с периодом кода 1500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мс, для создания общей скорости передачи в 1,023</w:t>
            </w:r>
            <w:r w:rsidR="002F66C8">
              <w:t> </w:t>
            </w:r>
            <w:r w:rsidR="00706241" w:rsidRPr="0048571F">
              <w:rPr>
                <w:lang w:val="ru-RU"/>
              </w:rPr>
              <w:t>элемент/с</w:t>
            </w:r>
            <w:r w:rsidRPr="0048571F">
              <w:rPr>
                <w:lang w:val="ru-RU"/>
              </w:rPr>
              <w:t xml:space="preserve">. Пороговые </w:t>
            </w:r>
            <w:r w:rsidR="00706241" w:rsidRPr="0048571F">
              <w:rPr>
                <w:lang w:val="ru-RU"/>
              </w:rPr>
              <w:t xml:space="preserve">уровни </w:t>
            </w:r>
            <w:r w:rsidRPr="0048571F">
              <w:rPr>
                <w:lang w:val="ru-RU"/>
              </w:rPr>
              <w:t xml:space="preserve">для </w:t>
            </w:r>
            <w:r w:rsidR="00706241" w:rsidRPr="0048571F">
              <w:rPr>
                <w:lang w:val="ru-RU"/>
              </w:rPr>
              <w:t xml:space="preserve">значений ширины полосы мешающего сигнала </w:t>
            </w:r>
            <w:r w:rsidRPr="0048571F">
              <w:rPr>
                <w:lang w:val="ru-RU"/>
              </w:rPr>
              <w:t>от 1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кГц до 1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МГц для</w:t>
            </w:r>
            <w:r w:rsidR="00706241" w:rsidRPr="0048571F">
              <w:rPr>
                <w:lang w:val="ru-RU"/>
              </w:rPr>
              <w:t xml:space="preserve"> сигнала</w:t>
            </w:r>
            <w:r w:rsidRPr="0048571F">
              <w:rPr>
                <w:lang w:val="ru-RU"/>
              </w:rPr>
              <w:t xml:space="preserve"> L2C не определены и для них может потребоваться д</w:t>
            </w:r>
            <w:r w:rsidR="00706241" w:rsidRPr="0048571F">
              <w:rPr>
                <w:lang w:val="ru-RU"/>
              </w:rPr>
              <w:t xml:space="preserve">ополнительное </w:t>
            </w:r>
            <w:r w:rsidRPr="0048571F">
              <w:rPr>
                <w:lang w:val="ru-RU"/>
              </w:rPr>
              <w:t>изучение.</w:t>
            </w:r>
          </w:p>
          <w:p w:rsidR="00594157" w:rsidRPr="0048571F" w:rsidRDefault="00A42B65" w:rsidP="00D900B0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>ПРИМЕЧАНИЕ 4. – Это пороговое значение</w:t>
            </w:r>
            <w:r w:rsidR="00706241" w:rsidRPr="0048571F">
              <w:rPr>
                <w:lang w:val="ru-RU"/>
              </w:rPr>
              <w:t xml:space="preserve"> обусловлено </w:t>
            </w:r>
            <w:r w:rsidRPr="0048571F">
              <w:rPr>
                <w:lang w:val="ru-RU"/>
              </w:rPr>
              <w:t>спектральной линейной природ</w:t>
            </w:r>
            <w:r w:rsidR="00706241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пилотного сигнала L5, который может привести к возможности </w:t>
            </w:r>
            <w:r w:rsidR="00706241" w:rsidRPr="0048571F">
              <w:rPr>
                <w:lang w:val="ru-RU"/>
              </w:rPr>
              <w:t xml:space="preserve">подавления </w:t>
            </w:r>
            <w:r w:rsidRPr="0048571F">
              <w:rPr>
                <w:lang w:val="ru-RU"/>
              </w:rPr>
              <w:t>помех на 10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дБ меньше, чем </w:t>
            </w:r>
            <w:r w:rsidR="00706241" w:rsidRPr="0048571F">
              <w:rPr>
                <w:lang w:val="ru-RU"/>
              </w:rPr>
              <w:t xml:space="preserve">было рассчитано исходя из предположения </w:t>
            </w:r>
            <w:r w:rsidRPr="0048571F">
              <w:rPr>
                <w:lang w:val="ru-RU"/>
              </w:rPr>
              <w:t xml:space="preserve">непериодического случайного кода </w:t>
            </w:r>
            <w:r w:rsidR="00706241" w:rsidRPr="0048571F">
              <w:rPr>
                <w:lang w:val="ru-RU"/>
              </w:rPr>
              <w:t xml:space="preserve">со скоростью </w:t>
            </w:r>
            <w:r w:rsidRPr="0048571F">
              <w:rPr>
                <w:lang w:val="ru-RU"/>
              </w:rPr>
              <w:t>в 10,23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</w:t>
            </w:r>
            <w:r w:rsidR="00706241" w:rsidRPr="0048571F">
              <w:rPr>
                <w:lang w:val="ru-RU"/>
              </w:rPr>
              <w:t>элемент/с</w:t>
            </w:r>
            <w:r w:rsidRPr="0048571F">
              <w:rPr>
                <w:lang w:val="ru-RU"/>
              </w:rPr>
              <w:t>, с непрерывным спектром мощности (т.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е. при </w:t>
            </w:r>
            <w:r w:rsidR="00706241" w:rsidRPr="0048571F">
              <w:rPr>
                <w:lang w:val="ru-RU"/>
              </w:rPr>
              <w:t xml:space="preserve">допущении </w:t>
            </w:r>
            <w:r w:rsidRPr="0048571F">
              <w:rPr>
                <w:lang w:val="ru-RU"/>
              </w:rPr>
              <w:t>случайно</w:t>
            </w:r>
            <w:r w:rsidR="00706241" w:rsidRPr="0048571F">
              <w:rPr>
                <w:lang w:val="ru-RU"/>
              </w:rPr>
              <w:t>го</w:t>
            </w:r>
            <w:r w:rsidRPr="0048571F">
              <w:rPr>
                <w:lang w:val="ru-RU"/>
              </w:rPr>
              <w:t xml:space="preserve"> код</w:t>
            </w:r>
            <w:r w:rsidR="00706241" w:rsidRPr="0048571F">
              <w:rPr>
                <w:lang w:val="ru-RU"/>
              </w:rPr>
              <w:t>а</w:t>
            </w:r>
            <w:r w:rsidRPr="0048571F">
              <w:rPr>
                <w:lang w:val="ru-RU"/>
              </w:rPr>
              <w:t>, порог</w:t>
            </w:r>
            <w:r w:rsidR="00706241" w:rsidRPr="0048571F">
              <w:rPr>
                <w:lang w:val="ru-RU"/>
              </w:rPr>
              <w:t>овое значение</w:t>
            </w:r>
            <w:r w:rsidRPr="0048571F">
              <w:rPr>
                <w:lang w:val="ru-RU"/>
              </w:rPr>
              <w:t xml:space="preserve"> должн</w:t>
            </w:r>
            <w:r w:rsidR="00706241" w:rsidRPr="0048571F">
              <w:rPr>
                <w:lang w:val="ru-RU"/>
              </w:rPr>
              <w:t>о</w:t>
            </w:r>
            <w:r w:rsidRPr="0048571F">
              <w:rPr>
                <w:lang w:val="ru-RU"/>
              </w:rPr>
              <w:t xml:space="preserve"> быть </w:t>
            </w:r>
            <w:r w:rsidR="00706241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144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дБВт). Порог</w:t>
            </w:r>
            <w:r w:rsidR="00706241" w:rsidRPr="0048571F">
              <w:rPr>
                <w:lang w:val="ru-RU"/>
              </w:rPr>
              <w:t>овые уровни</w:t>
            </w:r>
            <w:r w:rsidRPr="0048571F">
              <w:rPr>
                <w:lang w:val="ru-RU"/>
              </w:rPr>
              <w:t xml:space="preserve"> для </w:t>
            </w:r>
            <w:r w:rsidR="00706241" w:rsidRPr="0048571F">
              <w:rPr>
                <w:lang w:val="ru-RU"/>
              </w:rPr>
              <w:t xml:space="preserve">значений ширины </w:t>
            </w:r>
            <w:r w:rsidRPr="0048571F">
              <w:rPr>
                <w:lang w:val="ru-RU"/>
              </w:rPr>
              <w:t>полос</w:t>
            </w:r>
            <w:r w:rsidR="00706241" w:rsidRPr="0048571F">
              <w:rPr>
                <w:lang w:val="ru-RU"/>
              </w:rPr>
              <w:t>ы мешающего сигнала</w:t>
            </w:r>
            <w:r w:rsidRPr="0048571F">
              <w:rPr>
                <w:lang w:val="ru-RU"/>
              </w:rPr>
              <w:t xml:space="preserve"> между 700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Гц и 1</w:t>
            </w:r>
            <w:r w:rsidR="00706241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МГц сейчас изучаются.</w:t>
            </w:r>
          </w:p>
        </w:tc>
      </w:tr>
    </w:tbl>
    <w:p w:rsidR="00A108D0" w:rsidRPr="0048571F" w:rsidRDefault="00D900B0" w:rsidP="00D900B0">
      <w:pPr>
        <w:pStyle w:val="TableNo"/>
        <w:rPr>
          <w:i/>
          <w:lang w:val="ru-RU"/>
        </w:rPr>
      </w:pPr>
      <w:r w:rsidRPr="0048571F">
        <w:rPr>
          <w:lang w:val="ru-RU"/>
        </w:rPr>
        <w:lastRenderedPageBreak/>
        <w:t xml:space="preserve">ТАБЛИЦА </w:t>
      </w:r>
      <w:r w:rsidR="00A42B65" w:rsidRPr="0048571F">
        <w:rPr>
          <w:lang w:val="ru-RU"/>
        </w:rPr>
        <w:t>2-1 (</w:t>
      </w:r>
      <w:r w:rsidR="00A42B65" w:rsidRPr="0048571F">
        <w:rPr>
          <w:i/>
          <w:lang w:val="ru-RU"/>
        </w:rPr>
        <w:t>окончание</w:t>
      </w:r>
      <w:r w:rsidR="00A42B65" w:rsidRPr="0048571F">
        <w:rPr>
          <w:lang w:val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5"/>
      </w:tblGrid>
      <w:tr w:rsidR="00A108D0" w:rsidRPr="002F66C8" w:rsidTr="008E791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A42B65" w:rsidRPr="0048571F" w:rsidRDefault="00A42B65" w:rsidP="00D900B0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 xml:space="preserve">ПРИМЕЧАНИЕ 5. – Это значение основывается на прямом захвате сигнала L2C с использованием L2C-M. Пороговые </w:t>
            </w:r>
            <w:r w:rsidR="00121537" w:rsidRPr="0048571F">
              <w:rPr>
                <w:lang w:val="ru-RU"/>
              </w:rPr>
              <w:t xml:space="preserve">уровни </w:t>
            </w:r>
            <w:r w:rsidRPr="0048571F">
              <w:rPr>
                <w:lang w:val="ru-RU"/>
              </w:rPr>
              <w:t xml:space="preserve">для </w:t>
            </w:r>
            <w:r w:rsidR="00121537" w:rsidRPr="0048571F">
              <w:rPr>
                <w:lang w:val="ru-RU"/>
              </w:rPr>
              <w:t xml:space="preserve">значений ширины </w:t>
            </w:r>
            <w:r w:rsidRPr="0048571F">
              <w:rPr>
                <w:lang w:val="ru-RU"/>
              </w:rPr>
              <w:t>полос</w:t>
            </w:r>
            <w:r w:rsidR="00121537" w:rsidRPr="0048571F">
              <w:rPr>
                <w:lang w:val="ru-RU"/>
              </w:rPr>
              <w:t>ы</w:t>
            </w:r>
            <w:r w:rsidRPr="0048571F">
              <w:rPr>
                <w:lang w:val="ru-RU"/>
              </w:rPr>
              <w:t xml:space="preserve"> </w:t>
            </w:r>
            <w:r w:rsidR="00121537" w:rsidRPr="0048571F">
              <w:rPr>
                <w:lang w:val="ru-RU"/>
              </w:rPr>
              <w:t xml:space="preserve">мешающего сигнала </w:t>
            </w:r>
            <w:r w:rsidRPr="0048571F">
              <w:rPr>
                <w:lang w:val="ru-RU"/>
              </w:rPr>
              <w:t>от 1</w:t>
            </w:r>
            <w:r w:rsidR="00121537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кГц до 1</w:t>
            </w:r>
            <w:r w:rsidR="00121537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МГц для L2C не определены, и для них может потребоваться д</w:t>
            </w:r>
            <w:r w:rsidR="00121537" w:rsidRPr="0048571F">
              <w:rPr>
                <w:lang w:val="ru-RU"/>
              </w:rPr>
              <w:t xml:space="preserve">ополнительное </w:t>
            </w:r>
            <w:r w:rsidRPr="0048571F">
              <w:rPr>
                <w:lang w:val="ru-RU"/>
              </w:rPr>
              <w:t>изучение.</w:t>
            </w:r>
          </w:p>
          <w:p w:rsidR="00A108D0" w:rsidRPr="0048571F" w:rsidRDefault="00EB1725" w:rsidP="002F66C8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 xml:space="preserve">ПРИМЕЧАНИЕ 6. – </w:t>
            </w:r>
            <w:r w:rsidR="00121537" w:rsidRPr="0048571F">
              <w:rPr>
                <w:lang w:val="ru-RU"/>
              </w:rPr>
              <w:t>Данное</w:t>
            </w:r>
            <w:r w:rsidRPr="0048571F">
              <w:rPr>
                <w:lang w:val="ru-RU"/>
              </w:rPr>
              <w:t xml:space="preserve"> пороговое значение основывается на отношении </w:t>
            </w:r>
            <w:r w:rsidRPr="0048571F">
              <w:rPr>
                <w:i/>
                <w:lang w:val="ru-RU"/>
              </w:rPr>
              <w:t>I</w:t>
            </w:r>
            <w:r w:rsidRPr="0048571F">
              <w:rPr>
                <w:lang w:val="ru-RU"/>
              </w:rPr>
              <w:t>/</w:t>
            </w:r>
            <w:r w:rsidRPr="0048571F">
              <w:rPr>
                <w:i/>
                <w:lang w:val="ru-RU"/>
              </w:rPr>
              <w:t xml:space="preserve">N </w:t>
            </w:r>
            <w:r w:rsidRPr="0048571F">
              <w:rPr>
                <w:lang w:val="ru-RU"/>
              </w:rPr>
              <w:t xml:space="preserve">в </w:t>
            </w:r>
            <w:r w:rsidR="00121537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6</w:t>
            </w:r>
            <w:r w:rsidR="00121537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дБ по отношению к</w:t>
            </w:r>
            <w:r w:rsidR="002F66C8">
              <w:t> </w:t>
            </w:r>
            <w:r w:rsidRPr="0048571F">
              <w:rPr>
                <w:lang w:val="ru-RU"/>
              </w:rPr>
              <w:t>нижнему порогу теплового шума (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vertAlign w:val="subscript"/>
                <w:lang w:val="ru-RU"/>
              </w:rPr>
              <w:t>0</w:t>
            </w:r>
            <w:r w:rsidRPr="0048571F">
              <w:rPr>
                <w:lang w:val="ru-RU"/>
              </w:rPr>
              <w:t xml:space="preserve"> = −148 дБ(Вт/МГц)). </w:t>
            </w:r>
            <w:r w:rsidR="00121537" w:rsidRPr="0048571F">
              <w:rPr>
                <w:lang w:val="ru-RU"/>
              </w:rPr>
              <w:t>Соответственно, эта</w:t>
            </w:r>
            <w:r w:rsidRPr="0048571F">
              <w:rPr>
                <w:lang w:val="ru-RU"/>
              </w:rPr>
              <w:t xml:space="preserve"> помех</w:t>
            </w:r>
            <w:r w:rsidR="00121537" w:rsidRPr="0048571F">
              <w:rPr>
                <w:lang w:val="ru-RU"/>
              </w:rPr>
              <w:t>а</w:t>
            </w:r>
            <w:r w:rsidRPr="0048571F">
              <w:rPr>
                <w:lang w:val="ru-RU"/>
              </w:rPr>
              <w:t xml:space="preserve"> привед</w:t>
            </w:r>
            <w:r w:rsidR="00121537" w:rsidRPr="0048571F">
              <w:rPr>
                <w:lang w:val="ru-RU"/>
              </w:rPr>
              <w:t>е</w:t>
            </w:r>
            <w:r w:rsidRPr="0048571F">
              <w:rPr>
                <w:lang w:val="ru-RU"/>
              </w:rPr>
              <w:t>т к увеличению нижнего порога теплового шума на 1 дБ. Увеличение нижнего порога шума может быть больше 1</w:t>
            </w:r>
            <w:r w:rsidR="00121537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дБ в </w:t>
            </w:r>
            <w:r w:rsidR="001B38D6" w:rsidRPr="0048571F">
              <w:rPr>
                <w:lang w:val="ru-RU"/>
              </w:rPr>
              <w:t>полос</w:t>
            </w:r>
            <w:r w:rsidRPr="0048571F">
              <w:rPr>
                <w:lang w:val="ru-RU"/>
              </w:rPr>
              <w:t>ах 1215</w:t>
            </w:r>
            <w:r w:rsidR="00121537" w:rsidRPr="0048571F">
              <w:rPr>
                <w:lang w:val="ru-RU"/>
              </w:rPr>
              <w:t>–</w:t>
            </w:r>
            <w:r w:rsidRPr="0048571F">
              <w:rPr>
                <w:lang w:val="ru-RU"/>
              </w:rPr>
              <w:t>1300</w:t>
            </w:r>
            <w:r w:rsidR="00121537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МГц</w:t>
            </w:r>
            <w:r w:rsidR="00121537" w:rsidRPr="0048571F">
              <w:rPr>
                <w:lang w:val="ru-RU"/>
              </w:rPr>
              <w:t xml:space="preserve"> и 1164–1215 МГц</w:t>
            </w:r>
            <w:r w:rsidRPr="0048571F">
              <w:rPr>
                <w:lang w:val="ru-RU"/>
              </w:rPr>
              <w:t xml:space="preserve"> из-за </w:t>
            </w:r>
            <w:r w:rsidR="006B629A" w:rsidRPr="0048571F">
              <w:rPr>
                <w:lang w:val="ru-RU"/>
              </w:rPr>
              <w:t>потенциальных</w:t>
            </w:r>
            <w:r w:rsidRPr="0048571F">
              <w:rPr>
                <w:lang w:val="ru-RU"/>
              </w:rPr>
              <w:t xml:space="preserve"> импульсных </w:t>
            </w:r>
            <w:r w:rsidR="00121537" w:rsidRPr="0048571F">
              <w:rPr>
                <w:lang w:val="ru-RU"/>
              </w:rPr>
              <w:t>РЧ-</w:t>
            </w:r>
            <w:r w:rsidRPr="0048571F">
              <w:rPr>
                <w:lang w:val="ru-RU"/>
              </w:rPr>
              <w:t xml:space="preserve">помех (например, от бортовых РЛС с синтезированной апертурой </w:t>
            </w:r>
            <w:r w:rsidR="00121537" w:rsidRPr="0048571F">
              <w:rPr>
                <w:lang w:val="ru-RU"/>
              </w:rPr>
              <w:t xml:space="preserve">на космических аппаратах </w:t>
            </w:r>
            <w:r w:rsidRPr="0048571F">
              <w:rPr>
                <w:lang w:val="ru-RU"/>
              </w:rPr>
              <w:t xml:space="preserve">и/или передатчиков ВРНС). Воздействие импульсных </w:t>
            </w:r>
            <w:r w:rsidR="00121537" w:rsidRPr="0048571F">
              <w:rPr>
                <w:lang w:val="ru-RU"/>
              </w:rPr>
              <w:t>РЧ</w:t>
            </w:r>
            <w:r w:rsidR="00D900B0" w:rsidRPr="0048571F">
              <w:rPr>
                <w:lang w:val="ru-RU"/>
              </w:rPr>
              <w:noBreakHyphen/>
            </w:r>
            <w:r w:rsidRPr="0048571F">
              <w:rPr>
                <w:lang w:val="ru-RU"/>
              </w:rPr>
              <w:t xml:space="preserve">помех на </w:t>
            </w:r>
            <w:r w:rsidR="00121537" w:rsidRPr="0048571F">
              <w:rPr>
                <w:lang w:val="ru-RU"/>
              </w:rPr>
              <w:t xml:space="preserve">эксплуатационные характеристики </w:t>
            </w:r>
            <w:r w:rsidRPr="0048571F">
              <w:rPr>
                <w:lang w:val="ru-RU"/>
              </w:rPr>
              <w:t xml:space="preserve">приемника будет зависеть от множества факторов, включая мощность принятого импульса (пиковую/среднюю), </w:t>
            </w:r>
            <w:r w:rsidR="00121537" w:rsidRPr="0048571F">
              <w:rPr>
                <w:lang w:val="ru-RU"/>
              </w:rPr>
              <w:t>дл</w:t>
            </w:r>
            <w:r w:rsidRPr="0048571F">
              <w:rPr>
                <w:lang w:val="ru-RU"/>
              </w:rPr>
              <w:t>ительность импульса, рабочий цикл импульса, а также специфические параметры приемника, такие как уровень насыщения вход</w:t>
            </w:r>
            <w:r w:rsidR="00121537" w:rsidRPr="0048571F">
              <w:rPr>
                <w:lang w:val="ru-RU"/>
              </w:rPr>
              <w:t>ного каскада</w:t>
            </w:r>
            <w:r w:rsidRPr="0048571F">
              <w:rPr>
                <w:lang w:val="ru-RU"/>
              </w:rPr>
              <w:t xml:space="preserve">, время восстановления после насыщения, </w:t>
            </w:r>
            <w:r w:rsidR="00121537" w:rsidRPr="0048571F">
              <w:rPr>
                <w:lang w:val="ru-RU"/>
              </w:rPr>
              <w:t xml:space="preserve">уровень насыщения </w:t>
            </w:r>
            <w:r w:rsidRPr="0048571F">
              <w:rPr>
                <w:lang w:val="ru-RU"/>
              </w:rPr>
              <w:t>автоматическ</w:t>
            </w:r>
            <w:r w:rsidR="00121537" w:rsidRPr="0048571F">
              <w:rPr>
                <w:lang w:val="ru-RU"/>
              </w:rPr>
              <w:t>ой регулировки усиления и постоянная</w:t>
            </w:r>
            <w:r w:rsidRPr="0048571F">
              <w:rPr>
                <w:lang w:val="ru-RU"/>
              </w:rPr>
              <w:t xml:space="preserve"> времени (при</w:t>
            </w:r>
            <w:r w:rsidR="00D900B0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 xml:space="preserve">использовании мультибитного АЦП), типа АЦП и пороговых уровней квантования. Требуется </w:t>
            </w:r>
            <w:r w:rsidR="00121537" w:rsidRPr="0048571F">
              <w:rPr>
                <w:lang w:val="ru-RU"/>
              </w:rPr>
              <w:t xml:space="preserve">дополнительное </w:t>
            </w:r>
            <w:r w:rsidRPr="0048571F">
              <w:rPr>
                <w:lang w:val="ru-RU"/>
              </w:rPr>
              <w:t xml:space="preserve">изучение </w:t>
            </w:r>
            <w:r w:rsidR="00121537" w:rsidRPr="0048571F">
              <w:rPr>
                <w:lang w:val="ru-RU"/>
              </w:rPr>
              <w:t xml:space="preserve">в </w:t>
            </w:r>
            <w:r w:rsidRPr="0048571F">
              <w:rPr>
                <w:lang w:val="ru-RU"/>
              </w:rPr>
              <w:t xml:space="preserve">МСЭ-R для разработки метода оценки воздействия импульсных </w:t>
            </w:r>
            <w:r w:rsidR="00121537" w:rsidRPr="0048571F">
              <w:rPr>
                <w:lang w:val="ru-RU"/>
              </w:rPr>
              <w:t>РЧ-</w:t>
            </w:r>
            <w:r w:rsidRPr="0048571F">
              <w:rPr>
                <w:lang w:val="ru-RU"/>
              </w:rPr>
              <w:t>помех на приемники РНСС.</w:t>
            </w:r>
          </w:p>
        </w:tc>
      </w:tr>
    </w:tbl>
    <w:p w:rsidR="00594157" w:rsidRPr="0048571F" w:rsidRDefault="00594157" w:rsidP="00594157">
      <w:pPr>
        <w:rPr>
          <w:szCs w:val="22"/>
          <w:lang w:val="ru-RU"/>
        </w:rPr>
      </w:pPr>
    </w:p>
    <w:p w:rsidR="00EB1725" w:rsidRPr="0048571F" w:rsidRDefault="00EB1725" w:rsidP="00D900B0">
      <w:pPr>
        <w:pStyle w:val="AnnexNoTitle"/>
        <w:rPr>
          <w:szCs w:val="24"/>
          <w:lang w:val="ru-RU"/>
        </w:rPr>
      </w:pPr>
      <w:r w:rsidRPr="0048571F">
        <w:rPr>
          <w:lang w:val="ru-RU"/>
        </w:rPr>
        <w:t>Приложение 3</w:t>
      </w:r>
      <w:r w:rsidR="00D900B0" w:rsidRPr="0048571F">
        <w:rPr>
          <w:lang w:val="ru-RU"/>
        </w:rPr>
        <w:br/>
      </w:r>
      <w:r w:rsidR="00D900B0" w:rsidRPr="0048571F">
        <w:rPr>
          <w:lang w:val="ru-RU"/>
        </w:rPr>
        <w:br/>
      </w:r>
      <w:r w:rsidRPr="0048571F">
        <w:rPr>
          <w:szCs w:val="24"/>
          <w:lang w:val="ru-RU"/>
        </w:rPr>
        <w:t xml:space="preserve">Характеристики приемников </w:t>
      </w:r>
      <w:r w:rsidR="00402F72" w:rsidRPr="0048571F">
        <w:rPr>
          <w:szCs w:val="24"/>
          <w:lang w:val="ru-RU"/>
        </w:rPr>
        <w:t xml:space="preserve">на борту космических аппаратов системы </w:t>
      </w:r>
      <w:r w:rsidRPr="0048571F">
        <w:rPr>
          <w:szCs w:val="24"/>
          <w:lang w:val="ru-RU"/>
        </w:rPr>
        <w:t>Галилео</w:t>
      </w:r>
    </w:p>
    <w:p w:rsidR="0066527C" w:rsidRPr="0048571F" w:rsidRDefault="0066527C" w:rsidP="00C44BAE">
      <w:pPr>
        <w:pStyle w:val="Normalaftertitle"/>
        <w:rPr>
          <w:lang w:val="ru-RU"/>
        </w:rPr>
      </w:pPr>
      <w:r w:rsidRPr="0048571F">
        <w:rPr>
          <w:szCs w:val="24"/>
          <w:lang w:val="ru-RU"/>
        </w:rPr>
        <w:t xml:space="preserve">В таблице 3-1 приводятся характеристики приемников </w:t>
      </w:r>
      <w:r w:rsidR="00402F72" w:rsidRPr="0048571F">
        <w:rPr>
          <w:szCs w:val="24"/>
          <w:lang w:val="ru-RU"/>
        </w:rPr>
        <w:t xml:space="preserve">на борту космических аппаратов </w:t>
      </w:r>
      <w:r w:rsidRPr="0048571F">
        <w:rPr>
          <w:szCs w:val="24"/>
          <w:lang w:val="ru-RU"/>
        </w:rPr>
        <w:t>РНСС для использования в системе Галилео.</w:t>
      </w:r>
    </w:p>
    <w:p w:rsidR="00EB1725" w:rsidRPr="0048571F" w:rsidRDefault="00EB1725" w:rsidP="00156A85">
      <w:pPr>
        <w:pStyle w:val="TableNo"/>
        <w:rPr>
          <w:lang w:val="ru-RU"/>
        </w:rPr>
      </w:pPr>
      <w:r w:rsidRPr="0048571F">
        <w:rPr>
          <w:lang w:val="ru-RU"/>
        </w:rPr>
        <w:t>ТАБЛИЦА 3-1</w:t>
      </w:r>
    </w:p>
    <w:p w:rsidR="00594157" w:rsidRPr="0048571F" w:rsidRDefault="00EB1725" w:rsidP="00156A85">
      <w:pPr>
        <w:pStyle w:val="Tabletitle"/>
        <w:rPr>
          <w:lang w:val="ru-RU"/>
        </w:rPr>
      </w:pPr>
      <w:r w:rsidRPr="0048571F">
        <w:rPr>
          <w:lang w:val="ru-RU"/>
        </w:rPr>
        <w:t xml:space="preserve">Характеристики приемников </w:t>
      </w:r>
      <w:r w:rsidR="00402F72" w:rsidRPr="0048571F">
        <w:rPr>
          <w:lang w:val="ru-RU"/>
        </w:rPr>
        <w:t xml:space="preserve">на борту космических аппаратов системы </w:t>
      </w:r>
      <w:r w:rsidRPr="0048571F">
        <w:rPr>
          <w:lang w:val="ru-RU"/>
        </w:rPr>
        <w:t>Галилео</w:t>
      </w:r>
    </w:p>
    <w:tbl>
      <w:tblPr>
        <w:tblW w:w="10128" w:type="dxa"/>
        <w:jc w:val="center"/>
        <w:tblInd w:w="8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939"/>
        <w:gridCol w:w="1275"/>
        <w:gridCol w:w="1239"/>
        <w:gridCol w:w="1171"/>
        <w:gridCol w:w="1208"/>
        <w:gridCol w:w="1060"/>
        <w:gridCol w:w="1236"/>
      </w:tblGrid>
      <w:tr w:rsidR="00594157" w:rsidRPr="0048571F" w:rsidTr="00156A85">
        <w:trPr>
          <w:cantSplit/>
          <w:tblHeader/>
          <w:jc w:val="center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Значение параметра</w:t>
            </w:r>
          </w:p>
        </w:tc>
      </w:tr>
      <w:tr w:rsidR="003D6F9B" w:rsidRPr="0048571F" w:rsidTr="00156A85">
        <w:trPr>
          <w:cantSplit/>
          <w:tblHeader/>
          <w:jc w:val="center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head"/>
              <w:rPr>
                <w:rFonts w:eastAsia="MS PGothic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E5a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E5b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E6 CS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E6 PRS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 OS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 PRS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402F72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Диапазон изменения </w:t>
            </w:r>
            <w:r w:rsidR="003E7550" w:rsidRPr="0048571F">
              <w:rPr>
                <w:lang w:val="ru-RU"/>
              </w:rPr>
              <w:t>частот</w:t>
            </w:r>
            <w:r w:rsidRPr="0048571F">
              <w:rPr>
                <w:lang w:val="ru-RU"/>
              </w:rPr>
              <w:t>ы</w:t>
            </w:r>
            <w:r w:rsidR="003E7550" w:rsidRPr="0048571F">
              <w:rPr>
                <w:lang w:val="ru-RU"/>
              </w:rPr>
              <w:t xml:space="preserve"> сигнала (МГц)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2F66C8">
            <w:pPr>
              <w:pStyle w:val="Tabletext"/>
              <w:ind w:left="-57" w:right="-57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</w:t>
            </w:r>
            <w:r w:rsidR="00156A85" w:rsidRPr="0048571F">
              <w:rPr>
                <w:rFonts w:eastAsia="MS PGothic"/>
                <w:lang w:val="ru-RU"/>
              </w:rPr>
              <w:t xml:space="preserve"> </w:t>
            </w:r>
            <w:r w:rsidRPr="0048571F">
              <w:rPr>
                <w:rFonts w:eastAsia="MS PGothic"/>
                <w:lang w:val="ru-RU"/>
              </w:rPr>
              <w:t>176,</w:t>
            </w:r>
            <w:r w:rsidR="00594157" w:rsidRPr="0048571F">
              <w:rPr>
                <w:rFonts w:eastAsia="MS PGothic"/>
                <w:lang w:val="ru-RU"/>
              </w:rPr>
              <w:t>45</w:t>
            </w:r>
            <w:r w:rsidR="009A4B78" w:rsidRPr="0048571F">
              <w:rPr>
                <w:rFonts w:eastAsia="MS PGothic"/>
                <w:lang w:val="ru-RU"/>
              </w:rPr>
              <w:t> </w:t>
            </w:r>
            <w:r w:rsidR="00594157" w:rsidRPr="0048571F">
              <w:rPr>
                <w:rFonts w:eastAsia="MS PGothic"/>
                <w:lang w:val="ru-RU"/>
              </w:rPr>
              <w:t>± 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2F66C8">
            <w:pPr>
              <w:pStyle w:val="Tabletext"/>
              <w:ind w:left="-57" w:right="-57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</w:t>
            </w:r>
            <w:r w:rsidR="00156A85" w:rsidRPr="0048571F">
              <w:rPr>
                <w:rFonts w:eastAsia="MS PGothic"/>
                <w:lang w:val="ru-RU"/>
              </w:rPr>
              <w:t xml:space="preserve"> </w:t>
            </w:r>
            <w:r w:rsidRPr="0048571F">
              <w:rPr>
                <w:rFonts w:eastAsia="MS PGothic"/>
                <w:lang w:val="ru-RU"/>
              </w:rPr>
              <w:t>207,</w:t>
            </w:r>
            <w:r w:rsidR="00594157" w:rsidRPr="0048571F">
              <w:rPr>
                <w:rFonts w:eastAsia="MS PGothic"/>
                <w:lang w:val="ru-RU"/>
              </w:rPr>
              <w:t>14 ± 12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</w:t>
            </w:r>
            <w:r w:rsidR="00156A85" w:rsidRPr="0048571F">
              <w:rPr>
                <w:rFonts w:eastAsia="MS PGothic"/>
                <w:lang w:val="ru-RU"/>
              </w:rPr>
              <w:t xml:space="preserve"> </w:t>
            </w:r>
            <w:r w:rsidRPr="0048571F">
              <w:rPr>
                <w:rFonts w:eastAsia="MS PGothic"/>
                <w:lang w:val="ru-RU"/>
              </w:rPr>
              <w:t>278,75 ± 20,</w:t>
            </w:r>
            <w:r w:rsidR="00594157" w:rsidRPr="0048571F">
              <w:rPr>
                <w:rFonts w:eastAsia="MS PGothic"/>
                <w:lang w:val="ru-RU"/>
              </w:rPr>
              <w:t>5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3E7550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</w:t>
            </w:r>
            <w:r w:rsidR="00156A85" w:rsidRPr="0048571F">
              <w:rPr>
                <w:rFonts w:eastAsia="MS PGothic"/>
                <w:lang w:val="ru-RU"/>
              </w:rPr>
              <w:t xml:space="preserve"> </w:t>
            </w:r>
            <w:r w:rsidRPr="0048571F">
              <w:rPr>
                <w:rFonts w:eastAsia="MS PGothic"/>
                <w:lang w:val="ru-RU"/>
              </w:rPr>
              <w:t>575,</w:t>
            </w:r>
            <w:r w:rsidR="00594157" w:rsidRPr="0048571F">
              <w:rPr>
                <w:rFonts w:eastAsia="MS PGothic"/>
                <w:lang w:val="ru-RU"/>
              </w:rPr>
              <w:t>42 ± 16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402F72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С</w:t>
            </w:r>
            <w:r w:rsidR="003E7550" w:rsidRPr="0048571F">
              <w:rPr>
                <w:lang w:val="ru-RU"/>
              </w:rPr>
              <w:t xml:space="preserve">корость передачи </w:t>
            </w:r>
            <w:r w:rsidRPr="0048571F">
              <w:rPr>
                <w:lang w:val="ru-RU"/>
              </w:rPr>
              <w:t xml:space="preserve">элементов кода </w:t>
            </w:r>
            <w:r w:rsidR="003E7550" w:rsidRPr="0048571F">
              <w:rPr>
                <w:lang w:val="ru-RU"/>
              </w:rPr>
              <w:t>псевдослучайного шума (М</w:t>
            </w:r>
            <w:r w:rsidRPr="0048571F">
              <w:rPr>
                <w:lang w:val="ru-RU"/>
              </w:rPr>
              <w:t>элемент/с</w:t>
            </w:r>
            <w:r w:rsidR="003E7550" w:rsidRPr="0048571F">
              <w:rPr>
                <w:lang w:val="ru-RU"/>
              </w:rPr>
              <w:t>)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10,</w:t>
            </w:r>
            <w:r w:rsidR="00594157" w:rsidRPr="0048571F">
              <w:rPr>
                <w:rFonts w:eastAsia="MS PGothic"/>
                <w:lang w:val="ru-RU"/>
              </w:rPr>
              <w:t>023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5,</w:t>
            </w:r>
            <w:r w:rsidR="00594157" w:rsidRPr="0048571F">
              <w:rPr>
                <w:rFonts w:eastAsia="MS PGothic"/>
                <w:lang w:val="ru-RU"/>
              </w:rPr>
              <w:t>115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1,</w:t>
            </w:r>
            <w:r w:rsidR="00594157" w:rsidRPr="0048571F">
              <w:rPr>
                <w:rFonts w:eastAsia="MS PGothic"/>
                <w:lang w:val="ru-RU"/>
              </w:rPr>
              <w:t>023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2,</w:t>
            </w:r>
            <w:r w:rsidR="00594157" w:rsidRPr="0048571F">
              <w:rPr>
                <w:rFonts w:eastAsia="MS PGothic"/>
                <w:lang w:val="ru-RU"/>
              </w:rPr>
              <w:t>5575</w:t>
            </w:r>
          </w:p>
        </w:tc>
      </w:tr>
      <w:tr w:rsidR="003D6F9B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Символьные/битовые скорости передачи навигационных данных (бит/с, симв/с)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25 бит/с</w:t>
            </w:r>
            <w:r w:rsidRPr="0048571F">
              <w:rPr>
                <w:lang w:val="ru-RU"/>
              </w:rPr>
              <w:br/>
              <w:t>50 симв/с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125 бит/с</w:t>
            </w:r>
            <w:r w:rsidRPr="0048571F">
              <w:rPr>
                <w:lang w:val="ru-RU"/>
              </w:rPr>
              <w:br/>
              <w:t>250 симв/с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ind w:left="-57" w:right="-57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500 бит/с </w:t>
            </w:r>
            <w:r w:rsidRPr="0048571F">
              <w:rPr>
                <w:lang w:val="ru-RU"/>
              </w:rPr>
              <w:br/>
              <w:t>1</w:t>
            </w:r>
            <w:r w:rsidR="00D5640F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000 симв/с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засекречено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ind w:left="-57" w:right="-57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125 бит/с</w:t>
            </w:r>
            <w:r w:rsidRPr="0048571F">
              <w:rPr>
                <w:lang w:val="ru-RU"/>
              </w:rPr>
              <w:br/>
              <w:t>250 симв/с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11" w:rsidRPr="0048571F" w:rsidRDefault="00BC6411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засекречено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Максимально допустимый коэффициент ошибок по битам 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2 × 10</w:t>
            </w:r>
            <w:r w:rsidRPr="0048571F">
              <w:rPr>
                <w:rFonts w:eastAsia="MS PGothic"/>
                <w:vertAlign w:val="superscript"/>
                <w:lang w:val="ru-RU"/>
              </w:rPr>
              <w:t>−7</w:t>
            </w:r>
          </w:p>
        </w:tc>
      </w:tr>
      <w:tr w:rsidR="003D6F9B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Метод модуляции сигнала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AltBOC (15,10)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BPSK (5)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lang w:val="ru-RU"/>
              </w:rPr>
            </w:pPr>
            <w:r w:rsidRPr="0048571F">
              <w:rPr>
                <w:lang w:val="ru-RU"/>
              </w:rPr>
              <w:t>BOC (10,5)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MBOC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BOC (15</w:t>
            </w:r>
            <w:r w:rsidR="00F805C4" w:rsidRPr="0048571F">
              <w:rPr>
                <w:lang w:val="ru-RU"/>
              </w:rPr>
              <w:t>;</w:t>
            </w:r>
            <w:r w:rsidRPr="0048571F">
              <w:rPr>
                <w:lang w:val="ru-RU"/>
              </w:rPr>
              <w:t xml:space="preserve"> 2,5)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Поляризация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RHCP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Минимальный уровень принимаемой мощности (дБВт)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−160</w:t>
            </w:r>
          </w:p>
        </w:tc>
      </w:tr>
      <w:tr w:rsidR="00594157" w:rsidRPr="002F66C8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 верхне</w:t>
            </w:r>
            <w:r w:rsidR="00402F72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полу</w:t>
            </w:r>
            <w:r w:rsidR="00402F72" w:rsidRPr="0048571F">
              <w:rPr>
                <w:lang w:val="ru-RU"/>
              </w:rPr>
              <w:t>сфере</w:t>
            </w:r>
            <w:r w:rsidRPr="0048571F">
              <w:rPr>
                <w:lang w:val="ru-RU"/>
              </w:rPr>
              <w:t xml:space="preserve"> (дБи)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7,0 (</w:t>
            </w:r>
            <w:r w:rsidR="00402F72" w:rsidRPr="0048571F">
              <w:rPr>
                <w:lang w:val="ru-RU"/>
              </w:rPr>
              <w:t>спутник LEO</w:t>
            </w:r>
            <w:r w:rsidRPr="0048571F">
              <w:rPr>
                <w:lang w:val="ru-RU"/>
              </w:rPr>
              <w:t>)</w:t>
            </w:r>
            <w:r w:rsidR="00156A85" w:rsidRPr="0048571F">
              <w:rPr>
                <w:lang w:val="ru-RU"/>
              </w:rPr>
              <w:br/>
            </w:r>
            <w:r w:rsidRPr="0048571F">
              <w:rPr>
                <w:lang w:val="ru-RU"/>
              </w:rPr>
              <w:t>14 (спутник на геостационарной орбите</w:t>
            </w:r>
            <w:r w:rsidR="00402F72" w:rsidRPr="0048571F">
              <w:rPr>
                <w:lang w:val="ru-RU"/>
              </w:rPr>
              <w:t xml:space="preserve"> (ГСО)</w:t>
            </w:r>
            <w:r w:rsidRPr="0048571F">
              <w:rPr>
                <w:lang w:val="ru-RU"/>
              </w:rPr>
              <w:t>)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Максимальное усиление антенны приемника в нижнем полушарии (дБи)</w:t>
            </w:r>
          </w:p>
        </w:tc>
        <w:tc>
          <w:tcPr>
            <w:tcW w:w="71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402F72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–</w:t>
            </w:r>
            <w:r w:rsidR="00AE7868" w:rsidRPr="0048571F">
              <w:rPr>
                <w:lang w:val="ru-RU"/>
              </w:rPr>
              <w:t>10,0 (</w:t>
            </w:r>
            <w:r w:rsidRPr="0048571F">
              <w:rPr>
                <w:lang w:val="ru-RU"/>
              </w:rPr>
              <w:t>спутник LEO</w:t>
            </w:r>
            <w:r w:rsidR="00AE7868" w:rsidRPr="0048571F">
              <w:rPr>
                <w:lang w:val="ru-RU"/>
              </w:rPr>
              <w:t>)</w:t>
            </w:r>
            <w:r w:rsidR="00156A85" w:rsidRPr="0048571F">
              <w:rPr>
                <w:lang w:val="ru-RU"/>
              </w:rPr>
              <w:br/>
            </w:r>
            <w:r w:rsidRPr="0048571F">
              <w:rPr>
                <w:lang w:val="ru-RU"/>
              </w:rPr>
              <w:t>–</w:t>
            </w:r>
            <w:r w:rsidR="00AE7868" w:rsidRPr="0048571F">
              <w:rPr>
                <w:lang w:val="ru-RU"/>
              </w:rPr>
              <w:t xml:space="preserve">15 (спутник </w:t>
            </w:r>
            <w:r w:rsidRPr="0048571F">
              <w:rPr>
                <w:lang w:val="ru-RU"/>
              </w:rPr>
              <w:t>ГСО</w:t>
            </w:r>
            <w:r w:rsidR="00AE7868" w:rsidRPr="0048571F">
              <w:rPr>
                <w:lang w:val="ru-RU"/>
              </w:rPr>
              <w:t>)</w:t>
            </w:r>
          </w:p>
        </w:tc>
      </w:tr>
    </w:tbl>
    <w:p w:rsidR="006E1248" w:rsidRPr="0048571F" w:rsidRDefault="00156A85" w:rsidP="00156A85">
      <w:pPr>
        <w:pStyle w:val="TableNo"/>
        <w:rPr>
          <w:i/>
          <w:lang w:val="ru-RU"/>
        </w:rPr>
      </w:pPr>
      <w:r w:rsidRPr="0048571F">
        <w:rPr>
          <w:lang w:val="ru-RU"/>
        </w:rPr>
        <w:lastRenderedPageBreak/>
        <w:t xml:space="preserve">ТАБЛИЦА </w:t>
      </w:r>
      <w:r w:rsidR="00AE7868" w:rsidRPr="0048571F">
        <w:rPr>
          <w:lang w:val="ru-RU"/>
        </w:rPr>
        <w:t>3-1 (</w:t>
      </w:r>
      <w:r w:rsidR="00AE7868" w:rsidRPr="0048571F">
        <w:rPr>
          <w:i/>
          <w:lang w:val="ru-RU"/>
        </w:rPr>
        <w:t>окончание</w:t>
      </w:r>
      <w:r w:rsidR="00AE7868" w:rsidRPr="0048571F">
        <w:rPr>
          <w:lang w:val="ru-RU"/>
        </w:rPr>
        <w:t>)</w:t>
      </w:r>
    </w:p>
    <w:tbl>
      <w:tblPr>
        <w:tblW w:w="10135" w:type="dxa"/>
        <w:jc w:val="center"/>
        <w:tblInd w:w="1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363"/>
        <w:gridCol w:w="709"/>
        <w:gridCol w:w="709"/>
        <w:gridCol w:w="850"/>
        <w:gridCol w:w="992"/>
        <w:gridCol w:w="1560"/>
        <w:gridCol w:w="952"/>
      </w:tblGrid>
      <w:tr w:rsidR="006E1248" w:rsidRPr="0048571F" w:rsidTr="00156A85">
        <w:trPr>
          <w:cantSplit/>
          <w:tblHeader/>
          <w:jc w:val="center"/>
        </w:trPr>
        <w:tc>
          <w:tcPr>
            <w:tcW w:w="4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Параметр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Значение параметра</w:t>
            </w:r>
          </w:p>
        </w:tc>
      </w:tr>
      <w:tr w:rsidR="00491F59" w:rsidRPr="0048571F" w:rsidTr="00156A85">
        <w:trPr>
          <w:cantSplit/>
          <w:tblHeader/>
          <w:jc w:val="center"/>
        </w:trPr>
        <w:tc>
          <w:tcPr>
            <w:tcW w:w="4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6E1248" w:rsidP="00156A85">
            <w:pPr>
              <w:pStyle w:val="Tablehead"/>
              <w:rPr>
                <w:rFonts w:eastAsia="MS PGothic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E5a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E5b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E6 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E6 PRS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 OS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248" w:rsidRPr="0048571F" w:rsidRDefault="00AE7868" w:rsidP="00156A85">
            <w:pPr>
              <w:pStyle w:val="Tablehead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E PRS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FA57F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Полоса пропускания РЧ-фильтра на уровне 3 дБ </w:t>
            </w:r>
            <w:r w:rsidR="00AE7868" w:rsidRPr="0048571F">
              <w:rPr>
                <w:lang w:val="ru-RU"/>
              </w:rPr>
              <w:t xml:space="preserve">(МГц)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51,</w:t>
            </w:r>
            <w:r w:rsidR="00594157" w:rsidRPr="0048571F">
              <w:rPr>
                <w:rFonts w:eastAsia="MS PGothic"/>
                <w:lang w:val="ru-RU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30,</w:t>
            </w:r>
            <w:r w:rsidR="00594157" w:rsidRPr="0048571F">
              <w:rPr>
                <w:rFonts w:eastAsia="MS PGothic"/>
                <w:lang w:val="ru-RU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от 4 (базов</w:t>
            </w:r>
            <w:r w:rsidR="00FA57F8" w:rsidRPr="0048571F">
              <w:rPr>
                <w:lang w:val="ru-RU"/>
              </w:rPr>
              <w:t>ая</w:t>
            </w:r>
            <w:r w:rsidRPr="0048571F">
              <w:rPr>
                <w:lang w:val="ru-RU"/>
              </w:rPr>
              <w:t xml:space="preserve">) </w:t>
            </w:r>
            <w:r w:rsidR="00156A85" w:rsidRPr="0048571F">
              <w:rPr>
                <w:lang w:val="ru-RU"/>
              </w:rPr>
              <w:br/>
            </w:r>
            <w:r w:rsidRPr="0048571F">
              <w:rPr>
                <w:lang w:val="ru-RU"/>
              </w:rPr>
              <w:t>до 24 (научное использование)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32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FA57F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Полоса пропускания п</w:t>
            </w:r>
            <w:r w:rsidR="00AE7868" w:rsidRPr="0048571F">
              <w:rPr>
                <w:lang w:val="ru-RU"/>
              </w:rPr>
              <w:t>редварительн</w:t>
            </w:r>
            <w:r w:rsidRPr="0048571F">
              <w:rPr>
                <w:lang w:val="ru-RU"/>
              </w:rPr>
              <w:t xml:space="preserve">ого корреляционного </w:t>
            </w:r>
            <w:r w:rsidR="00AE7868" w:rsidRPr="0048571F">
              <w:rPr>
                <w:lang w:val="ru-RU"/>
              </w:rPr>
              <w:t>фильтр</w:t>
            </w:r>
            <w:r w:rsidRPr="0048571F">
              <w:rPr>
                <w:lang w:val="ru-RU"/>
              </w:rPr>
              <w:t>а на уровне 3 дБ</w:t>
            </w:r>
            <w:r w:rsidR="00AE7868" w:rsidRPr="0048571F">
              <w:rPr>
                <w:lang w:val="ru-RU"/>
              </w:rPr>
              <w:t xml:space="preserve">(МГц)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30,</w:t>
            </w:r>
            <w:r w:rsidR="00594157" w:rsidRPr="0048571F">
              <w:rPr>
                <w:rFonts w:eastAsia="MS PGothic"/>
                <w:lang w:val="ru-RU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от 4 (базов</w:t>
            </w:r>
            <w:r w:rsidR="00FA57F8" w:rsidRPr="0048571F">
              <w:rPr>
                <w:lang w:val="ru-RU"/>
              </w:rPr>
              <w:t>ая</w:t>
            </w:r>
            <w:r w:rsidRPr="0048571F">
              <w:rPr>
                <w:lang w:val="ru-RU"/>
              </w:rPr>
              <w:t xml:space="preserve">) </w:t>
            </w:r>
            <w:r w:rsidR="00156A85" w:rsidRPr="0048571F">
              <w:rPr>
                <w:lang w:val="ru-RU"/>
              </w:rPr>
              <w:br/>
            </w:r>
            <w:r w:rsidRPr="0048571F">
              <w:rPr>
                <w:lang w:val="ru-RU"/>
              </w:rPr>
              <w:t>до 24 (научное использование)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32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>Шумовая температура приемн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системы (К)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75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мощности </w:t>
            </w:r>
            <w:r w:rsidR="00FA57F8" w:rsidRPr="0048571F">
              <w:rPr>
                <w:lang w:val="ru-RU"/>
              </w:rPr>
              <w:t>(</w:t>
            </w:r>
            <w:r w:rsidRPr="0048571F">
              <w:rPr>
                <w:lang w:val="ru-RU"/>
              </w:rPr>
              <w:t>в режиме отслеживания</w:t>
            </w:r>
            <w:r w:rsidR="00FA57F8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</w:t>
            </w:r>
            <w:r w:rsidR="00FA57F8" w:rsidRPr="0048571F">
              <w:rPr>
                <w:lang w:val="ru-RU"/>
              </w:rPr>
              <w:t xml:space="preserve">узкополосной </w:t>
            </w:r>
            <w:r w:rsidRPr="0048571F">
              <w:rPr>
                <w:lang w:val="ru-RU"/>
              </w:rPr>
              <w:t>помех</w:t>
            </w:r>
            <w:r w:rsidR="00FA57F8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(дБВт)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</w:t>
            </w:r>
            <w:r w:rsidR="00AE7868" w:rsidRPr="0048571F">
              <w:rPr>
                <w:rFonts w:eastAsia="MS PGothic"/>
                <w:lang w:val="ru-RU"/>
              </w:rPr>
              <w:t>142,</w:t>
            </w:r>
            <w:r w:rsidRPr="0048571F">
              <w:rPr>
                <w:rFonts w:eastAsia="MS PGothic"/>
                <w:lang w:val="ru-RU"/>
              </w:rPr>
              <w:t>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мощности </w:t>
            </w:r>
            <w:r w:rsidR="00FA57F8" w:rsidRPr="0048571F">
              <w:rPr>
                <w:lang w:val="ru-RU"/>
              </w:rPr>
              <w:t>(</w:t>
            </w:r>
            <w:r w:rsidRPr="0048571F">
              <w:rPr>
                <w:lang w:val="ru-RU"/>
              </w:rPr>
              <w:t>в режиме захвата</w:t>
            </w:r>
            <w:r w:rsidR="00FA57F8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FA57F8" w:rsidRPr="0048571F">
              <w:rPr>
                <w:lang w:val="ru-RU"/>
              </w:rPr>
              <w:t>ой узкополосной</w:t>
            </w:r>
            <w:r w:rsidRPr="0048571F">
              <w:rPr>
                <w:lang w:val="ru-RU"/>
              </w:rPr>
              <w:t xml:space="preserve"> помех</w:t>
            </w:r>
            <w:r w:rsidR="00FA57F8" w:rsidRPr="0048571F">
              <w:rPr>
                <w:lang w:val="ru-RU"/>
              </w:rPr>
              <w:t>и</w:t>
            </w:r>
            <w:r w:rsidR="003D6F9B" w:rsidRPr="0048571F">
              <w:rPr>
                <w:lang w:val="ru-RU"/>
              </w:rPr>
              <w:t xml:space="preserve"> на </w:t>
            </w:r>
            <w:r w:rsidRPr="0048571F">
              <w:rPr>
                <w:lang w:val="ru-RU"/>
              </w:rPr>
              <w:t>выходе пассивной антенны (дБВт)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</w:t>
            </w:r>
            <w:r w:rsidR="00AE7868" w:rsidRPr="0048571F">
              <w:rPr>
                <w:rFonts w:eastAsia="MS PGothic"/>
                <w:lang w:val="ru-RU"/>
              </w:rPr>
              <w:t>135,</w:t>
            </w:r>
            <w:r w:rsidRPr="0048571F">
              <w:rPr>
                <w:rFonts w:eastAsia="MS PGothic"/>
                <w:lang w:val="ru-RU"/>
              </w:rPr>
              <w:t>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плотности мощности </w:t>
            </w:r>
            <w:r w:rsidR="00FA57F8" w:rsidRPr="0048571F">
              <w:rPr>
                <w:lang w:val="ru-RU"/>
              </w:rPr>
              <w:t>(</w:t>
            </w:r>
            <w:r w:rsidR="003D6F9B" w:rsidRPr="0048571F">
              <w:rPr>
                <w:lang w:val="ru-RU"/>
              </w:rPr>
              <w:t>в </w:t>
            </w:r>
            <w:r w:rsidRPr="0048571F">
              <w:rPr>
                <w:lang w:val="ru-RU"/>
              </w:rPr>
              <w:t>режиме отслеживания</w:t>
            </w:r>
            <w:r w:rsidR="00FA57F8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FA57F8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(дБВт/МГц)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</w:t>
            </w:r>
            <w:r w:rsidR="00AE7868" w:rsidRPr="0048571F">
              <w:rPr>
                <w:rFonts w:eastAsia="MS PGothic"/>
                <w:lang w:val="ru-RU"/>
              </w:rPr>
              <w:t>142,</w:t>
            </w:r>
            <w:r w:rsidRPr="0048571F">
              <w:rPr>
                <w:rFonts w:eastAsia="MS PGothic"/>
                <w:lang w:val="ru-RU"/>
              </w:rPr>
              <w:t>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48571F">
              <w:rPr>
                <w:lang w:val="ru-RU"/>
              </w:rPr>
              <w:t xml:space="preserve">Пороговый уровень плотности мощности </w:t>
            </w:r>
            <w:r w:rsidR="00FA57F8" w:rsidRPr="0048571F">
              <w:rPr>
                <w:lang w:val="ru-RU"/>
              </w:rPr>
              <w:t>(</w:t>
            </w:r>
            <w:r w:rsidR="003D6F9B" w:rsidRPr="0048571F">
              <w:rPr>
                <w:lang w:val="ru-RU"/>
              </w:rPr>
              <w:t>в </w:t>
            </w:r>
            <w:r w:rsidRPr="0048571F">
              <w:rPr>
                <w:lang w:val="ru-RU"/>
              </w:rPr>
              <w:t>режиме захвата</w:t>
            </w:r>
            <w:r w:rsidR="00FA57F8" w:rsidRPr="0048571F">
              <w:rPr>
                <w:lang w:val="ru-RU"/>
              </w:rPr>
              <w:t>)</w:t>
            </w:r>
            <w:r w:rsidRPr="0048571F">
              <w:rPr>
                <w:lang w:val="ru-RU"/>
              </w:rPr>
              <w:t xml:space="preserve"> суммарн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широкополосн</w:t>
            </w:r>
            <w:r w:rsidR="00FA57F8" w:rsidRPr="0048571F">
              <w:rPr>
                <w:lang w:val="ru-RU"/>
              </w:rPr>
              <w:t>ой</w:t>
            </w:r>
            <w:r w:rsidRPr="0048571F">
              <w:rPr>
                <w:lang w:val="ru-RU"/>
              </w:rPr>
              <w:t xml:space="preserve"> помех</w:t>
            </w:r>
            <w:r w:rsidR="00FA57F8" w:rsidRPr="0048571F">
              <w:rPr>
                <w:lang w:val="ru-RU"/>
              </w:rPr>
              <w:t>и</w:t>
            </w:r>
            <w:r w:rsidRPr="0048571F">
              <w:rPr>
                <w:lang w:val="ru-RU"/>
              </w:rPr>
              <w:t xml:space="preserve"> на выходе пассивной антенны (дБВт/МГц) 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</w:t>
            </w:r>
            <w:r w:rsidR="00AE7868" w:rsidRPr="0048571F">
              <w:rPr>
                <w:rFonts w:eastAsia="MS PGothic"/>
                <w:lang w:val="ru-RU"/>
              </w:rPr>
              <w:t>135,</w:t>
            </w:r>
            <w:r w:rsidRPr="0048571F">
              <w:rPr>
                <w:rFonts w:eastAsia="MS PGothic"/>
                <w:lang w:val="ru-RU"/>
              </w:rPr>
              <w:t>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сжатия </w:t>
            </w:r>
            <w:r w:rsidR="0025353C" w:rsidRPr="0048571F">
              <w:rPr>
                <w:lang w:val="ru-RU"/>
              </w:rPr>
              <w:t xml:space="preserve">сигнала </w:t>
            </w:r>
            <w:r w:rsidR="00FA57F8" w:rsidRPr="0048571F">
              <w:rPr>
                <w:lang w:val="ru-RU"/>
              </w:rPr>
              <w:t xml:space="preserve">на входе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−50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 xml:space="preserve">Уровень </w:t>
            </w:r>
            <w:r w:rsidR="00FA57F8" w:rsidRPr="0048571F">
              <w:rPr>
                <w:lang w:val="ru-RU"/>
              </w:rPr>
              <w:t xml:space="preserve">сохранения работоспособности </w:t>
            </w:r>
            <w:r w:rsidRPr="0048571F">
              <w:rPr>
                <w:lang w:val="ru-RU"/>
              </w:rPr>
              <w:t>приемника (дБВт)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−10</w:t>
            </w:r>
          </w:p>
        </w:tc>
      </w:tr>
      <w:tr w:rsidR="00594157" w:rsidRPr="0048571F" w:rsidTr="00156A85">
        <w:trPr>
          <w:cantSplit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AE7868" w:rsidP="00156A85">
            <w:pPr>
              <w:pStyle w:val="Tabletext"/>
              <w:jc w:val="left"/>
              <w:rPr>
                <w:lang w:val="ru-RU"/>
              </w:rPr>
            </w:pPr>
            <w:r w:rsidRPr="0048571F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157" w:rsidRPr="0048571F" w:rsidRDefault="00594157" w:rsidP="00156A8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8571F">
              <w:rPr>
                <w:rFonts w:eastAsia="MS PGothic"/>
                <w:lang w:val="ru-RU"/>
              </w:rPr>
              <w:t>10−6</w:t>
            </w:r>
          </w:p>
        </w:tc>
      </w:tr>
      <w:tr w:rsidR="00594157" w:rsidRPr="002F66C8" w:rsidTr="00156A85">
        <w:trPr>
          <w:cantSplit/>
          <w:jc w:val="center"/>
        </w:trPr>
        <w:tc>
          <w:tcPr>
            <w:tcW w:w="1013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7868" w:rsidRPr="0048571F" w:rsidRDefault="00AE7868" w:rsidP="00156A85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>ПРИМЕЧАНИЕ 1. – Считается, что непрерывны</w:t>
            </w:r>
            <w:r w:rsidR="000C5CF4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</w:t>
            </w:r>
            <w:r w:rsidR="000C5CF4" w:rsidRPr="0048571F">
              <w:rPr>
                <w:lang w:val="ru-RU"/>
              </w:rPr>
              <w:t>узкополосный мешающий сигнал имеет ширину полосы менее</w:t>
            </w:r>
            <w:r w:rsidRPr="0048571F">
              <w:rPr>
                <w:lang w:val="ru-RU"/>
              </w:rPr>
              <w:t xml:space="preserve"> 700</w:t>
            </w:r>
            <w:r w:rsidR="000C5CF4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Гц.</w:t>
            </w:r>
            <w:r w:rsidR="00942DCC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>Считается, что непрерывны</w:t>
            </w:r>
            <w:r w:rsidR="000C5CF4" w:rsidRPr="0048571F">
              <w:rPr>
                <w:lang w:val="ru-RU"/>
              </w:rPr>
              <w:t>й</w:t>
            </w:r>
            <w:r w:rsidRPr="0048571F">
              <w:rPr>
                <w:lang w:val="ru-RU"/>
              </w:rPr>
              <w:t xml:space="preserve"> </w:t>
            </w:r>
            <w:r w:rsidR="000C5CF4" w:rsidRPr="0048571F">
              <w:rPr>
                <w:lang w:val="ru-RU"/>
              </w:rPr>
              <w:t xml:space="preserve">широкополосный мешающий сигнал имеет ширину полосы </w:t>
            </w:r>
            <w:r w:rsidRPr="0048571F">
              <w:rPr>
                <w:lang w:val="ru-RU"/>
              </w:rPr>
              <w:t>бол</w:t>
            </w:r>
            <w:r w:rsidR="000C5CF4" w:rsidRPr="0048571F">
              <w:rPr>
                <w:lang w:val="ru-RU"/>
              </w:rPr>
              <w:t>е</w:t>
            </w:r>
            <w:r w:rsidRPr="0048571F">
              <w:rPr>
                <w:lang w:val="ru-RU"/>
              </w:rPr>
              <w:t>е 1</w:t>
            </w:r>
            <w:r w:rsidR="000C5CF4" w:rsidRPr="0048571F">
              <w:rPr>
                <w:lang w:val="ru-RU"/>
              </w:rPr>
              <w:t> </w:t>
            </w:r>
            <w:r w:rsidRPr="0048571F">
              <w:rPr>
                <w:lang w:val="ru-RU"/>
              </w:rPr>
              <w:t>МГц.</w:t>
            </w:r>
          </w:p>
          <w:p w:rsidR="00594157" w:rsidRPr="0048571F" w:rsidRDefault="00471C3A" w:rsidP="00156A85">
            <w:pPr>
              <w:pStyle w:val="TableLegendNote"/>
              <w:rPr>
                <w:lang w:val="ru-RU"/>
              </w:rPr>
            </w:pPr>
            <w:r w:rsidRPr="0048571F">
              <w:rPr>
                <w:lang w:val="ru-RU"/>
              </w:rPr>
              <w:t xml:space="preserve">ПРИМЕЧАНИЕ 2. – В параметрах РНСС для </w:t>
            </w:r>
            <w:r w:rsidR="000C5CF4" w:rsidRPr="0048571F">
              <w:rPr>
                <w:lang w:val="ru-RU"/>
              </w:rPr>
              <w:t xml:space="preserve">системы </w:t>
            </w:r>
            <w:r w:rsidRPr="0048571F">
              <w:rPr>
                <w:lang w:val="ru-RU"/>
              </w:rPr>
              <w:t>Галилео, BPSK-R(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lang w:val="ru-RU"/>
              </w:rPr>
              <w:t>) обозначает двухпозиционн</w:t>
            </w:r>
            <w:r w:rsidR="000C5CF4" w:rsidRPr="0048571F">
              <w:rPr>
                <w:lang w:val="ru-RU"/>
              </w:rPr>
              <w:t>ую</w:t>
            </w:r>
            <w:r w:rsidRPr="0048571F">
              <w:rPr>
                <w:lang w:val="ru-RU"/>
              </w:rPr>
              <w:t xml:space="preserve"> фазов</w:t>
            </w:r>
            <w:r w:rsidR="000C5CF4" w:rsidRPr="0048571F">
              <w:rPr>
                <w:lang w:val="ru-RU"/>
              </w:rPr>
              <w:t xml:space="preserve">ую </w:t>
            </w:r>
            <w:r w:rsidRPr="0048571F">
              <w:rPr>
                <w:lang w:val="ru-RU"/>
              </w:rPr>
              <w:t>манипуляци</w:t>
            </w:r>
            <w:r w:rsidR="000C5CF4" w:rsidRPr="0048571F">
              <w:rPr>
                <w:lang w:val="ru-RU"/>
              </w:rPr>
              <w:t>ю</w:t>
            </w:r>
            <w:r w:rsidRPr="0048571F">
              <w:rPr>
                <w:lang w:val="ru-RU"/>
              </w:rPr>
              <w:t xml:space="preserve"> с использованием прямоугольных импульсов со скоростью передачи </w:t>
            </w:r>
            <w:r w:rsidR="000C5CF4" w:rsidRPr="0048571F">
              <w:rPr>
                <w:lang w:val="ru-RU"/>
              </w:rPr>
              <w:t xml:space="preserve">элементов 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szCs w:val="22"/>
                <w:lang w:val="ru-RU"/>
              </w:rPr>
              <w:sym w:font="Symbol" w:char="F0B4"/>
            </w:r>
            <w:r w:rsidRPr="0048571F">
              <w:rPr>
                <w:lang w:val="ru-RU"/>
              </w:rPr>
              <w:t xml:space="preserve"> 1,023 (М</w:t>
            </w:r>
            <w:r w:rsidR="000C5CF4" w:rsidRPr="0048571F">
              <w:rPr>
                <w:lang w:val="ru-RU"/>
              </w:rPr>
              <w:t>элемент/с</w:t>
            </w:r>
            <w:r w:rsidRPr="0048571F">
              <w:rPr>
                <w:lang w:val="ru-RU"/>
              </w:rPr>
              <w:t>). BOC (</w:t>
            </w:r>
            <w:r w:rsidRPr="0048571F">
              <w:rPr>
                <w:i/>
                <w:lang w:val="ru-RU"/>
              </w:rPr>
              <w:t>m</w:t>
            </w:r>
            <w:r w:rsidRPr="0048571F">
              <w:rPr>
                <w:lang w:val="ru-RU"/>
              </w:rPr>
              <w:t xml:space="preserve">, 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lang w:val="ru-RU"/>
              </w:rPr>
              <w:t xml:space="preserve">) обозначает модуляцию </w:t>
            </w:r>
            <w:r w:rsidR="000C5CF4" w:rsidRPr="0048571F">
              <w:rPr>
                <w:lang w:val="ru-RU"/>
              </w:rPr>
              <w:t xml:space="preserve">бинарной смещенной несущей со сдвигом </w:t>
            </w:r>
            <w:r w:rsidRPr="0048571F">
              <w:rPr>
                <w:lang w:val="ru-RU"/>
              </w:rPr>
              <w:t xml:space="preserve">несущей </w:t>
            </w:r>
            <w:r w:rsidR="000C5CF4" w:rsidRPr="0048571F">
              <w:rPr>
                <w:lang w:val="ru-RU"/>
              </w:rPr>
              <w:t>на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i/>
                <w:lang w:val="ru-RU"/>
              </w:rPr>
              <w:t>m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szCs w:val="22"/>
                <w:lang w:val="ru-RU"/>
              </w:rPr>
              <w:sym w:font="Symbol" w:char="F0B4"/>
            </w:r>
            <w:r w:rsidRPr="0048571F">
              <w:rPr>
                <w:lang w:val="ru-RU"/>
              </w:rPr>
              <w:t xml:space="preserve"> 1,023 (МГц) и </w:t>
            </w:r>
            <w:r w:rsidR="000C5CF4" w:rsidRPr="0048571F">
              <w:rPr>
                <w:lang w:val="ru-RU"/>
              </w:rPr>
              <w:t xml:space="preserve">со </w:t>
            </w:r>
            <w:r w:rsidRPr="0048571F">
              <w:rPr>
                <w:lang w:val="ru-RU"/>
              </w:rPr>
              <w:t>скоростью передачи</w:t>
            </w:r>
            <w:r w:rsidR="00942DCC" w:rsidRPr="0048571F">
              <w:rPr>
                <w:lang w:val="ru-RU"/>
              </w:rPr>
              <w:t xml:space="preserve"> </w:t>
            </w:r>
            <w:r w:rsidR="000C5CF4" w:rsidRPr="0048571F">
              <w:rPr>
                <w:lang w:val="ru-RU"/>
              </w:rPr>
              <w:t xml:space="preserve">элементов </w:t>
            </w:r>
            <w:r w:rsidRPr="0048571F">
              <w:rPr>
                <w:i/>
                <w:lang w:val="ru-RU"/>
              </w:rPr>
              <w:t>n</w:t>
            </w:r>
            <w:r w:rsidRPr="0048571F">
              <w:rPr>
                <w:lang w:val="ru-RU"/>
              </w:rPr>
              <w:t xml:space="preserve"> </w:t>
            </w:r>
            <w:r w:rsidRPr="0048571F">
              <w:rPr>
                <w:szCs w:val="22"/>
                <w:lang w:val="ru-RU"/>
              </w:rPr>
              <w:sym w:font="Symbol" w:char="F0B4"/>
            </w:r>
            <w:r w:rsidRPr="0048571F">
              <w:rPr>
                <w:lang w:val="ru-RU"/>
              </w:rPr>
              <w:t xml:space="preserve"> 1,023 (М</w:t>
            </w:r>
            <w:r w:rsidR="000C5CF4" w:rsidRPr="0048571F">
              <w:rPr>
                <w:lang w:val="ru-RU"/>
              </w:rPr>
              <w:t>элемент/с</w:t>
            </w:r>
            <w:r w:rsidRPr="0048571F">
              <w:rPr>
                <w:lang w:val="ru-RU"/>
              </w:rPr>
              <w:t xml:space="preserve">). MBOC обозначает модуляцию </w:t>
            </w:r>
            <w:r w:rsidR="000C5CF4" w:rsidRPr="0048571F">
              <w:rPr>
                <w:lang w:val="ru-RU"/>
              </w:rPr>
              <w:t xml:space="preserve">уплотненной бинарной смещенной </w:t>
            </w:r>
            <w:r w:rsidRPr="0048571F">
              <w:rPr>
                <w:lang w:val="ru-RU"/>
              </w:rPr>
              <w:t xml:space="preserve">несущей, </w:t>
            </w:r>
            <w:r w:rsidR="000C5CF4" w:rsidRPr="0048571F">
              <w:rPr>
                <w:lang w:val="ru-RU"/>
              </w:rPr>
              <w:t xml:space="preserve">при этом </w:t>
            </w:r>
            <w:r w:rsidRPr="0048571F">
              <w:rPr>
                <w:lang w:val="ru-RU"/>
              </w:rPr>
              <w:t>спектральн</w:t>
            </w:r>
            <w:r w:rsidR="000C5CF4" w:rsidRPr="0048571F">
              <w:rPr>
                <w:lang w:val="ru-RU"/>
              </w:rPr>
              <w:t>ая</w:t>
            </w:r>
            <w:r w:rsidRPr="0048571F">
              <w:rPr>
                <w:lang w:val="ru-RU"/>
              </w:rPr>
              <w:t xml:space="preserve"> </w:t>
            </w:r>
            <w:r w:rsidR="000C5CF4" w:rsidRPr="0048571F">
              <w:rPr>
                <w:lang w:val="ru-RU"/>
              </w:rPr>
              <w:t xml:space="preserve">плотность </w:t>
            </w:r>
            <w:r w:rsidRPr="0048571F">
              <w:rPr>
                <w:lang w:val="ru-RU"/>
              </w:rPr>
              <w:t xml:space="preserve">мощности </w:t>
            </w:r>
            <w:r w:rsidRPr="0048571F">
              <w:rPr>
                <w:i/>
                <w:lang w:val="ru-RU"/>
              </w:rPr>
              <w:t>G</w:t>
            </w:r>
            <w:r w:rsidRPr="0048571F">
              <w:rPr>
                <w:i/>
                <w:vertAlign w:val="subscript"/>
                <w:lang w:val="ru-RU"/>
              </w:rPr>
              <w:t>MBOC</w:t>
            </w:r>
            <w:r w:rsidRPr="0048571F">
              <w:rPr>
                <w:lang w:val="ru-RU"/>
              </w:rPr>
              <w:t xml:space="preserve"> сигнала MBOC на данной частоте </w:t>
            </w:r>
            <w:r w:rsidR="000C5CF4" w:rsidRPr="0048571F">
              <w:rPr>
                <w:i/>
                <w:lang w:val="ru-RU"/>
              </w:rPr>
              <w:t>f</w:t>
            </w:r>
            <w:r w:rsidR="000C5CF4" w:rsidRPr="0048571F">
              <w:rPr>
                <w:lang w:val="ru-RU"/>
              </w:rPr>
              <w:t xml:space="preserve"> </w:t>
            </w:r>
            <w:r w:rsidRPr="0048571F">
              <w:rPr>
                <w:lang w:val="ru-RU"/>
              </w:rPr>
              <w:t xml:space="preserve">равна: </w:t>
            </w:r>
            <w:r w:rsidRPr="0048571F">
              <w:rPr>
                <w:i/>
                <w:lang w:val="ru-RU"/>
              </w:rPr>
              <w:t>G</w:t>
            </w:r>
            <w:r w:rsidRPr="0048571F">
              <w:rPr>
                <w:i/>
                <w:vertAlign w:val="subscript"/>
                <w:lang w:val="ru-RU"/>
              </w:rPr>
              <w:t xml:space="preserve">MBOC </w:t>
            </w:r>
            <w:r w:rsidRPr="0048571F">
              <w:rPr>
                <w:lang w:val="ru-RU"/>
              </w:rPr>
              <w:t>(</w:t>
            </w:r>
            <w:r w:rsidR="000C5CF4" w:rsidRPr="0048571F">
              <w:rPr>
                <w:i/>
                <w:lang w:val="ru-RU"/>
              </w:rPr>
              <w:t>f</w:t>
            </w:r>
            <w:r w:rsidRPr="0048571F">
              <w:rPr>
                <w:lang w:val="ru-RU"/>
              </w:rPr>
              <w:t xml:space="preserve">) = 10/11 </w:t>
            </w:r>
            <w:r w:rsidRPr="0048571F">
              <w:rPr>
                <w:i/>
                <w:lang w:val="ru-RU"/>
              </w:rPr>
              <w:t>G</w:t>
            </w:r>
            <w:r w:rsidRPr="0048571F">
              <w:rPr>
                <w:i/>
                <w:vertAlign w:val="subscript"/>
                <w:lang w:val="ru-RU"/>
              </w:rPr>
              <w:t>BOC</w:t>
            </w:r>
            <w:r w:rsidRPr="0048571F">
              <w:rPr>
                <w:vertAlign w:val="subscript"/>
                <w:lang w:val="ru-RU"/>
              </w:rPr>
              <w:t>(1,1)</w:t>
            </w:r>
            <w:r w:rsidRPr="0048571F">
              <w:rPr>
                <w:lang w:val="ru-RU"/>
              </w:rPr>
              <w:t>(</w:t>
            </w:r>
            <w:r w:rsidRPr="0048571F">
              <w:rPr>
                <w:i/>
                <w:lang w:val="ru-RU"/>
              </w:rPr>
              <w:t>f</w:t>
            </w:r>
            <w:r w:rsidRPr="0048571F">
              <w:rPr>
                <w:lang w:val="ru-RU"/>
              </w:rPr>
              <w:t xml:space="preserve">) + 1/11 </w:t>
            </w:r>
            <w:r w:rsidRPr="0048571F">
              <w:rPr>
                <w:i/>
                <w:lang w:val="ru-RU"/>
              </w:rPr>
              <w:t>G</w:t>
            </w:r>
            <w:r w:rsidRPr="0048571F">
              <w:rPr>
                <w:i/>
                <w:vertAlign w:val="subscript"/>
                <w:lang w:val="ru-RU"/>
              </w:rPr>
              <w:t>BOC</w:t>
            </w:r>
            <w:r w:rsidRPr="0048571F">
              <w:rPr>
                <w:vertAlign w:val="subscript"/>
                <w:lang w:val="ru-RU"/>
              </w:rPr>
              <w:t>(6,1)</w:t>
            </w:r>
            <w:r w:rsidRPr="0048571F">
              <w:rPr>
                <w:lang w:val="ru-RU"/>
              </w:rPr>
              <w:t>(</w:t>
            </w:r>
            <w:r w:rsidRPr="0048571F">
              <w:rPr>
                <w:i/>
                <w:lang w:val="ru-RU"/>
              </w:rPr>
              <w:t>f</w:t>
            </w:r>
            <w:r w:rsidRPr="0048571F">
              <w:rPr>
                <w:lang w:val="ru-RU"/>
              </w:rPr>
              <w:t>).</w:t>
            </w:r>
          </w:p>
        </w:tc>
      </w:tr>
    </w:tbl>
    <w:p w:rsidR="00594157" w:rsidRPr="0048571F" w:rsidRDefault="00594157" w:rsidP="00C44BAE">
      <w:pPr>
        <w:spacing w:before="720"/>
        <w:jc w:val="center"/>
        <w:rPr>
          <w:lang w:val="ru-RU"/>
        </w:rPr>
      </w:pPr>
      <w:r w:rsidRPr="0048571F">
        <w:rPr>
          <w:lang w:val="ru-RU"/>
        </w:rPr>
        <w:t>______________</w:t>
      </w:r>
    </w:p>
    <w:sectPr w:rsidR="00594157" w:rsidRPr="0048571F" w:rsidSect="007565CC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0B0" w:rsidRDefault="00D900B0">
      <w:r>
        <w:separator/>
      </w:r>
    </w:p>
  </w:endnote>
  <w:endnote w:type="continuationSeparator" w:id="0">
    <w:p w:rsidR="00D900B0" w:rsidRDefault="00D9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0B0" w:rsidRDefault="00D900B0">
      <w:r>
        <w:separator/>
      </w:r>
    </w:p>
  </w:footnote>
  <w:footnote w:type="continuationSeparator" w:id="0">
    <w:p w:rsidR="00D900B0" w:rsidRDefault="00D900B0">
      <w:r>
        <w:continuationSeparator/>
      </w:r>
    </w:p>
  </w:footnote>
  <w:footnote w:id="1">
    <w:p w:rsidR="00D900B0" w:rsidRPr="0048571F" w:rsidRDefault="00D900B0" w:rsidP="00017ED9">
      <w:pPr>
        <w:pStyle w:val="FootnoteText"/>
        <w:rPr>
          <w:lang w:val="ru-RU"/>
        </w:rPr>
      </w:pPr>
      <w:r w:rsidRPr="0048571F">
        <w:rPr>
          <w:rStyle w:val="FootnoteReference"/>
          <w:lang w:val="ru-RU"/>
        </w:rPr>
        <w:footnoteRef/>
      </w:r>
      <w:r w:rsidRPr="0048571F">
        <w:rPr>
          <w:lang w:val="ru-RU"/>
        </w:rPr>
        <w:t xml:space="preserve"> </w:t>
      </w:r>
      <w:r w:rsidRPr="0048571F">
        <w:rPr>
          <w:lang w:val="ru-RU"/>
        </w:rPr>
        <w:tab/>
        <w:t>Более подробная информация по характеристикам сигнала GPS в этих полосах содержится в Рекомендации МСЭ-R M.1787.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Default="00D900B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Default="00D900B0" w:rsidP="00A73094">
    <w:pPr>
      <w:tabs>
        <w:tab w:val="left" w:pos="1630"/>
      </w:tabs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776" behindDoc="1" locked="0" layoutInCell="1" allowOverlap="1" wp14:anchorId="429F3B40" wp14:editId="71B0CEB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9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Pr="00D46726" w:rsidRDefault="00D900B0" w:rsidP="00D46726">
    <w:pPr>
      <w:pStyle w:val="Header"/>
      <w:rPr>
        <w:b/>
        <w:bCs/>
        <w:lang w:val="en-US"/>
      </w:rPr>
    </w:pPr>
    <w:r w:rsidRPr="00D46726">
      <w:rPr>
        <w:rStyle w:val="PageNumber"/>
        <w:b/>
        <w:bCs/>
      </w:rPr>
      <w:fldChar w:fldCharType="begin"/>
    </w:r>
    <w:r w:rsidRPr="00D46726">
      <w:rPr>
        <w:rStyle w:val="PageNumber"/>
        <w:b/>
        <w:bCs/>
        <w:lang w:val="en-US"/>
      </w:rPr>
      <w:instrText xml:space="preserve"> PAGE </w:instrText>
    </w:r>
    <w:r w:rsidRPr="00D46726">
      <w:rPr>
        <w:rStyle w:val="PageNumber"/>
        <w:b/>
        <w:bCs/>
      </w:rPr>
      <w:fldChar w:fldCharType="separate"/>
    </w:r>
    <w:r w:rsidR="00CA01E1">
      <w:rPr>
        <w:rStyle w:val="PageNumber"/>
        <w:b/>
        <w:bCs/>
        <w:noProof/>
        <w:lang w:val="en-US"/>
      </w:rPr>
      <w:t>ii</w:t>
    </w:r>
    <w:r w:rsidRPr="00D46726">
      <w:rPr>
        <w:rStyle w:val="PageNumber"/>
        <w:b/>
        <w:bCs/>
      </w:rPr>
      <w:fldChar w:fldCharType="end"/>
    </w:r>
    <w:r w:rsidRPr="00D46726">
      <w:rPr>
        <w:b/>
        <w:bCs/>
        <w:lang w:val="en-US"/>
      </w:rPr>
      <w:tab/>
    </w:r>
    <w:r w:rsidRPr="00D46726">
      <w:rPr>
        <w:b/>
        <w:bCs/>
        <w:lang w:val="ru-RU"/>
      </w:rPr>
      <w:t>Рек.</w:t>
    </w:r>
    <w:r w:rsidRPr="00D46726">
      <w:rPr>
        <w:b/>
        <w:bCs/>
        <w:lang w:val="en-US"/>
      </w:rPr>
      <w:t xml:space="preserve"> </w:t>
    </w:r>
    <w:r w:rsidRPr="00D46726">
      <w:rPr>
        <w:b/>
        <w:bCs/>
        <w:lang w:val="ru-RU"/>
      </w:rPr>
      <w:t xml:space="preserve"> </w:t>
    </w:r>
    <w:r w:rsidRPr="00D46726">
      <w:rPr>
        <w:b/>
        <w:bCs/>
        <w:lang w:val="en-US"/>
      </w:rPr>
      <w:fldChar w:fldCharType="begin"/>
    </w:r>
    <w:r w:rsidRPr="00D46726">
      <w:rPr>
        <w:b/>
        <w:bCs/>
        <w:lang w:val="en-US"/>
      </w:rPr>
      <w:instrText>styleref href</w:instrText>
    </w:r>
    <w:r w:rsidRPr="00D46726">
      <w:rPr>
        <w:b/>
        <w:bCs/>
        <w:lang w:val="en-US"/>
      </w:rPr>
      <w:fldChar w:fldCharType="separate"/>
    </w:r>
    <w:r w:rsidR="00CA01E1">
      <w:rPr>
        <w:b/>
        <w:bCs/>
        <w:noProof/>
        <w:lang w:val="en-US"/>
      </w:rPr>
      <w:t>МСЭ-R  M.1904</w:t>
    </w:r>
    <w:r w:rsidRPr="00D46726">
      <w:rPr>
        <w:b/>
        <w:bCs/>
        <w:lang w:val="en-US"/>
      </w:rPr>
      <w:fldChar w:fldCharType="end"/>
    </w:r>
    <w:r w:rsidRPr="00D46726">
      <w:rPr>
        <w:b/>
        <w:bCs/>
        <w:lang w:val="en-US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Default="00D900B0"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M.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Pr="00D46726" w:rsidRDefault="00D900B0" w:rsidP="00D46726">
    <w:pPr>
      <w:pStyle w:val="Header"/>
      <w:rPr>
        <w:b/>
        <w:bCs/>
      </w:rPr>
    </w:pPr>
    <w:r w:rsidRPr="00D46726">
      <w:rPr>
        <w:rStyle w:val="PageNumber"/>
        <w:b/>
        <w:bCs/>
      </w:rPr>
      <w:fldChar w:fldCharType="begin"/>
    </w:r>
    <w:r w:rsidRPr="00D46726">
      <w:rPr>
        <w:rStyle w:val="PageNumber"/>
        <w:b/>
        <w:bCs/>
      </w:rPr>
      <w:instrText xml:space="preserve"> PAGE </w:instrText>
    </w:r>
    <w:r w:rsidRPr="00D46726">
      <w:rPr>
        <w:rStyle w:val="PageNumber"/>
        <w:b/>
        <w:bCs/>
      </w:rPr>
      <w:fldChar w:fldCharType="separate"/>
    </w:r>
    <w:r w:rsidR="00CA01E1">
      <w:rPr>
        <w:rStyle w:val="PageNumber"/>
        <w:b/>
        <w:bCs/>
        <w:noProof/>
      </w:rPr>
      <w:t>4</w:t>
    </w:r>
    <w:r w:rsidRPr="00D46726">
      <w:rPr>
        <w:rStyle w:val="PageNumber"/>
        <w:b/>
        <w:bCs/>
      </w:rPr>
      <w:fldChar w:fldCharType="end"/>
    </w:r>
    <w:r w:rsidRPr="00D46726">
      <w:rPr>
        <w:b/>
        <w:bCs/>
      </w:rPr>
      <w:tab/>
      <w:t xml:space="preserve">Рек.  </w:t>
    </w:r>
    <w:r w:rsidRPr="00D46726">
      <w:rPr>
        <w:b/>
        <w:bCs/>
      </w:rPr>
      <w:fldChar w:fldCharType="begin"/>
    </w:r>
    <w:r w:rsidRPr="00D46726">
      <w:rPr>
        <w:b/>
        <w:bCs/>
      </w:rPr>
      <w:instrText>styleref href</w:instrText>
    </w:r>
    <w:r w:rsidRPr="00D46726">
      <w:rPr>
        <w:b/>
        <w:bCs/>
      </w:rPr>
      <w:fldChar w:fldCharType="separate"/>
    </w:r>
    <w:r w:rsidR="00CA01E1">
      <w:rPr>
        <w:b/>
        <w:bCs/>
        <w:noProof/>
      </w:rPr>
      <w:t>МСЭ-R  M.1904</w:t>
    </w:r>
    <w:r w:rsidRPr="00D46726">
      <w:rPr>
        <w:b/>
        <w:bCs/>
      </w:rPr>
      <w:fldChar w:fldCharType="end"/>
    </w:r>
    <w:r w:rsidRPr="00D46726">
      <w:rPr>
        <w:b/>
        <w:bCs/>
      </w:rPr>
      <w:tab/>
      <w:t>`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B0" w:rsidRPr="00D46726" w:rsidRDefault="00D900B0" w:rsidP="00D46726">
    <w:pPr>
      <w:pStyle w:val="Header"/>
      <w:rPr>
        <w:b/>
        <w:bCs/>
      </w:rPr>
    </w:pPr>
    <w:r w:rsidRPr="00D46726">
      <w:rPr>
        <w:b/>
        <w:bCs/>
      </w:rPr>
      <w:tab/>
      <w:t xml:space="preserve">Рек.  </w:t>
    </w:r>
    <w:r w:rsidRPr="00D46726">
      <w:rPr>
        <w:b/>
        <w:bCs/>
      </w:rPr>
      <w:fldChar w:fldCharType="begin"/>
    </w:r>
    <w:r w:rsidRPr="00D46726">
      <w:rPr>
        <w:b/>
        <w:bCs/>
      </w:rPr>
      <w:instrText>styleref href</w:instrText>
    </w:r>
    <w:r w:rsidRPr="00D46726">
      <w:rPr>
        <w:b/>
        <w:bCs/>
      </w:rPr>
      <w:fldChar w:fldCharType="separate"/>
    </w:r>
    <w:r w:rsidR="00CA01E1">
      <w:rPr>
        <w:b/>
        <w:bCs/>
        <w:noProof/>
      </w:rPr>
      <w:t>МСЭ-R  M.1904</w:t>
    </w:r>
    <w:r w:rsidRPr="00D46726">
      <w:rPr>
        <w:b/>
        <w:bCs/>
      </w:rPr>
      <w:fldChar w:fldCharType="end"/>
    </w:r>
    <w:r w:rsidRPr="00D46726">
      <w:rPr>
        <w:b/>
        <w:bCs/>
      </w:rPr>
      <w:tab/>
    </w:r>
    <w:r w:rsidRPr="00D46726">
      <w:rPr>
        <w:rStyle w:val="PageNumber"/>
        <w:b/>
        <w:bCs/>
      </w:rPr>
      <w:fldChar w:fldCharType="begin"/>
    </w:r>
    <w:r w:rsidRPr="00D46726">
      <w:rPr>
        <w:rStyle w:val="PageNumber"/>
        <w:b/>
        <w:bCs/>
      </w:rPr>
      <w:instrText xml:space="preserve"> PAGE </w:instrText>
    </w:r>
    <w:r w:rsidRPr="00D46726">
      <w:rPr>
        <w:rStyle w:val="PageNumber"/>
        <w:b/>
        <w:bCs/>
      </w:rPr>
      <w:fldChar w:fldCharType="separate"/>
    </w:r>
    <w:r w:rsidR="00CA01E1">
      <w:rPr>
        <w:rStyle w:val="PageNumber"/>
        <w:b/>
        <w:bCs/>
        <w:noProof/>
      </w:rPr>
      <w:t>5</w:t>
    </w:r>
    <w:r w:rsidRPr="00D46726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AE7E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CEE76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14F1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5F8F8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E1A97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60C8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8C0B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5C39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D4F4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343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14C56"/>
    <w:rsid w:val="00017ED9"/>
    <w:rsid w:val="00036EE3"/>
    <w:rsid w:val="000453E9"/>
    <w:rsid w:val="00072484"/>
    <w:rsid w:val="00096612"/>
    <w:rsid w:val="000A4386"/>
    <w:rsid w:val="000B7683"/>
    <w:rsid w:val="000C5CF4"/>
    <w:rsid w:val="000D0677"/>
    <w:rsid w:val="000E6A6E"/>
    <w:rsid w:val="000E6F08"/>
    <w:rsid w:val="001016C3"/>
    <w:rsid w:val="00102934"/>
    <w:rsid w:val="00121537"/>
    <w:rsid w:val="00131E6D"/>
    <w:rsid w:val="00140CFE"/>
    <w:rsid w:val="00147110"/>
    <w:rsid w:val="001511A6"/>
    <w:rsid w:val="00156A85"/>
    <w:rsid w:val="0017009D"/>
    <w:rsid w:val="001747E0"/>
    <w:rsid w:val="00196230"/>
    <w:rsid w:val="001B38D6"/>
    <w:rsid w:val="001D6A09"/>
    <w:rsid w:val="001D7190"/>
    <w:rsid w:val="002058CE"/>
    <w:rsid w:val="002165F1"/>
    <w:rsid w:val="00217C11"/>
    <w:rsid w:val="0022274D"/>
    <w:rsid w:val="00223F5A"/>
    <w:rsid w:val="0022532F"/>
    <w:rsid w:val="002470D1"/>
    <w:rsid w:val="0025353C"/>
    <w:rsid w:val="002572B3"/>
    <w:rsid w:val="00276D21"/>
    <w:rsid w:val="00291F7A"/>
    <w:rsid w:val="00296D7F"/>
    <w:rsid w:val="002B3CF6"/>
    <w:rsid w:val="002C768A"/>
    <w:rsid w:val="002D76C4"/>
    <w:rsid w:val="002E7E03"/>
    <w:rsid w:val="002F06BF"/>
    <w:rsid w:val="002F5199"/>
    <w:rsid w:val="002F66C8"/>
    <w:rsid w:val="00331F69"/>
    <w:rsid w:val="00333892"/>
    <w:rsid w:val="0034662F"/>
    <w:rsid w:val="00356B5D"/>
    <w:rsid w:val="003606CD"/>
    <w:rsid w:val="003D6F9B"/>
    <w:rsid w:val="003E7550"/>
    <w:rsid w:val="00402F72"/>
    <w:rsid w:val="0041667C"/>
    <w:rsid w:val="00420DFD"/>
    <w:rsid w:val="00437A76"/>
    <w:rsid w:val="004510EE"/>
    <w:rsid w:val="004667FD"/>
    <w:rsid w:val="00470E28"/>
    <w:rsid w:val="00470FEC"/>
    <w:rsid w:val="00471C3A"/>
    <w:rsid w:val="00473C26"/>
    <w:rsid w:val="004773C0"/>
    <w:rsid w:val="0048571F"/>
    <w:rsid w:val="004906AA"/>
    <w:rsid w:val="00491F59"/>
    <w:rsid w:val="004934C5"/>
    <w:rsid w:val="004A35F1"/>
    <w:rsid w:val="004B113B"/>
    <w:rsid w:val="004B3112"/>
    <w:rsid w:val="004C1F81"/>
    <w:rsid w:val="004F65E4"/>
    <w:rsid w:val="00502D66"/>
    <w:rsid w:val="00540502"/>
    <w:rsid w:val="00554C61"/>
    <w:rsid w:val="00556548"/>
    <w:rsid w:val="00586EF8"/>
    <w:rsid w:val="005874AC"/>
    <w:rsid w:val="00594157"/>
    <w:rsid w:val="005A17EE"/>
    <w:rsid w:val="005A6BBD"/>
    <w:rsid w:val="005B49AB"/>
    <w:rsid w:val="005B50E7"/>
    <w:rsid w:val="005B716A"/>
    <w:rsid w:val="005C0033"/>
    <w:rsid w:val="005D0454"/>
    <w:rsid w:val="005E7B4F"/>
    <w:rsid w:val="006003F5"/>
    <w:rsid w:val="00601882"/>
    <w:rsid w:val="00607D68"/>
    <w:rsid w:val="00613212"/>
    <w:rsid w:val="006149B1"/>
    <w:rsid w:val="0066527C"/>
    <w:rsid w:val="00680D2B"/>
    <w:rsid w:val="00681B32"/>
    <w:rsid w:val="006849CD"/>
    <w:rsid w:val="006B0AC0"/>
    <w:rsid w:val="006B1D2B"/>
    <w:rsid w:val="006B629A"/>
    <w:rsid w:val="006E1131"/>
    <w:rsid w:val="006E1248"/>
    <w:rsid w:val="006E2037"/>
    <w:rsid w:val="006E6199"/>
    <w:rsid w:val="00706241"/>
    <w:rsid w:val="00712870"/>
    <w:rsid w:val="00743D85"/>
    <w:rsid w:val="00753CF4"/>
    <w:rsid w:val="007565CC"/>
    <w:rsid w:val="00763B9A"/>
    <w:rsid w:val="00770866"/>
    <w:rsid w:val="0077589C"/>
    <w:rsid w:val="00786A16"/>
    <w:rsid w:val="00794726"/>
    <w:rsid w:val="007A6AA8"/>
    <w:rsid w:val="007D224F"/>
    <w:rsid w:val="007D3897"/>
    <w:rsid w:val="008310C9"/>
    <w:rsid w:val="00845822"/>
    <w:rsid w:val="00853CC5"/>
    <w:rsid w:val="0087488A"/>
    <w:rsid w:val="008812FC"/>
    <w:rsid w:val="00893029"/>
    <w:rsid w:val="008C7848"/>
    <w:rsid w:val="008C7BDE"/>
    <w:rsid w:val="008E7914"/>
    <w:rsid w:val="0090267E"/>
    <w:rsid w:val="00906589"/>
    <w:rsid w:val="00906AD6"/>
    <w:rsid w:val="00917AF2"/>
    <w:rsid w:val="00922500"/>
    <w:rsid w:val="0092418A"/>
    <w:rsid w:val="00934ED7"/>
    <w:rsid w:val="00942DCC"/>
    <w:rsid w:val="009543C3"/>
    <w:rsid w:val="00965FCA"/>
    <w:rsid w:val="00966E1B"/>
    <w:rsid w:val="009947C0"/>
    <w:rsid w:val="009A4B78"/>
    <w:rsid w:val="009C036B"/>
    <w:rsid w:val="009F2D2C"/>
    <w:rsid w:val="009F5480"/>
    <w:rsid w:val="00A108D0"/>
    <w:rsid w:val="00A31928"/>
    <w:rsid w:val="00A42B65"/>
    <w:rsid w:val="00A46782"/>
    <w:rsid w:val="00A57F66"/>
    <w:rsid w:val="00A62A14"/>
    <w:rsid w:val="00A6617B"/>
    <w:rsid w:val="00A707D4"/>
    <w:rsid w:val="00A71FE5"/>
    <w:rsid w:val="00A73094"/>
    <w:rsid w:val="00A95D1B"/>
    <w:rsid w:val="00A971A1"/>
    <w:rsid w:val="00AA3AD8"/>
    <w:rsid w:val="00AB0DC8"/>
    <w:rsid w:val="00AC0CBC"/>
    <w:rsid w:val="00AC394B"/>
    <w:rsid w:val="00AC558C"/>
    <w:rsid w:val="00AE7868"/>
    <w:rsid w:val="00B033C8"/>
    <w:rsid w:val="00B1271C"/>
    <w:rsid w:val="00B33425"/>
    <w:rsid w:val="00B43C74"/>
    <w:rsid w:val="00B44E24"/>
    <w:rsid w:val="00B53EBC"/>
    <w:rsid w:val="00B54ECC"/>
    <w:rsid w:val="00B714F3"/>
    <w:rsid w:val="00B725C6"/>
    <w:rsid w:val="00B87B6B"/>
    <w:rsid w:val="00BC5D77"/>
    <w:rsid w:val="00BC6411"/>
    <w:rsid w:val="00BE262F"/>
    <w:rsid w:val="00BE3857"/>
    <w:rsid w:val="00BF487A"/>
    <w:rsid w:val="00C130B7"/>
    <w:rsid w:val="00C319EE"/>
    <w:rsid w:val="00C44BAE"/>
    <w:rsid w:val="00C44EEB"/>
    <w:rsid w:val="00C46BD9"/>
    <w:rsid w:val="00C55258"/>
    <w:rsid w:val="00C73560"/>
    <w:rsid w:val="00C9024C"/>
    <w:rsid w:val="00C954F4"/>
    <w:rsid w:val="00CA01E1"/>
    <w:rsid w:val="00CA2BAC"/>
    <w:rsid w:val="00CB0F14"/>
    <w:rsid w:val="00CB4AC5"/>
    <w:rsid w:val="00CD659B"/>
    <w:rsid w:val="00CE0A43"/>
    <w:rsid w:val="00D130E8"/>
    <w:rsid w:val="00D369A5"/>
    <w:rsid w:val="00D46726"/>
    <w:rsid w:val="00D5640F"/>
    <w:rsid w:val="00D83556"/>
    <w:rsid w:val="00D900B0"/>
    <w:rsid w:val="00DB0358"/>
    <w:rsid w:val="00DD0C1C"/>
    <w:rsid w:val="00DE74D0"/>
    <w:rsid w:val="00DF23B2"/>
    <w:rsid w:val="00DF4176"/>
    <w:rsid w:val="00E0396D"/>
    <w:rsid w:val="00E17240"/>
    <w:rsid w:val="00E22075"/>
    <w:rsid w:val="00E406BD"/>
    <w:rsid w:val="00E74595"/>
    <w:rsid w:val="00E83037"/>
    <w:rsid w:val="00E873F6"/>
    <w:rsid w:val="00EB1725"/>
    <w:rsid w:val="00EB786E"/>
    <w:rsid w:val="00EB7C57"/>
    <w:rsid w:val="00ED2695"/>
    <w:rsid w:val="00F30C9B"/>
    <w:rsid w:val="00F354B1"/>
    <w:rsid w:val="00F65540"/>
    <w:rsid w:val="00F805C4"/>
    <w:rsid w:val="00F829BB"/>
    <w:rsid w:val="00F93419"/>
    <w:rsid w:val="00FA57F8"/>
    <w:rsid w:val="00FB0E4E"/>
    <w:rsid w:val="00FB7862"/>
    <w:rsid w:val="00FC42AF"/>
    <w:rsid w:val="00FD15C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0E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44BA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44B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44B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44BA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44BAE"/>
    <w:pPr>
      <w:outlineLvl w:val="4"/>
    </w:pPr>
  </w:style>
  <w:style w:type="paragraph" w:styleId="Heading6">
    <w:name w:val="heading 6"/>
    <w:basedOn w:val="Heading4"/>
    <w:next w:val="Normal"/>
    <w:qFormat/>
    <w:rsid w:val="00C44BA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44BAE"/>
    <w:pPr>
      <w:outlineLvl w:val="6"/>
    </w:pPr>
  </w:style>
  <w:style w:type="paragraph" w:styleId="Heading8">
    <w:name w:val="heading 8"/>
    <w:basedOn w:val="Heading6"/>
    <w:next w:val="Normal"/>
    <w:qFormat/>
    <w:rsid w:val="00C44BAE"/>
    <w:pPr>
      <w:outlineLvl w:val="7"/>
    </w:pPr>
  </w:style>
  <w:style w:type="paragraph" w:styleId="Heading9">
    <w:name w:val="heading 9"/>
    <w:basedOn w:val="Heading6"/>
    <w:next w:val="Normal"/>
    <w:qFormat/>
    <w:rsid w:val="00C44BA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BA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C44BAE"/>
    <w:rPr>
      <w:sz w:val="22"/>
      <w:lang w:val="fr-FR" w:eastAsia="en-US"/>
    </w:rPr>
  </w:style>
  <w:style w:type="paragraph" w:styleId="Footer">
    <w:name w:val="footer"/>
    <w:basedOn w:val="Normal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44BAE"/>
  </w:style>
  <w:style w:type="paragraph" w:customStyle="1" w:styleId="Headingb">
    <w:name w:val="Heading_b"/>
    <w:basedOn w:val="Heading3"/>
    <w:next w:val="Normal"/>
    <w:rsid w:val="00C44BAE"/>
    <w:pPr>
      <w:spacing w:before="160"/>
      <w:ind w:left="0" w:firstLine="0"/>
      <w:outlineLvl w:val="9"/>
    </w:pPr>
  </w:style>
  <w:style w:type="character" w:customStyle="1" w:styleId="href">
    <w:name w:val="href"/>
    <w:basedOn w:val="DefaultParagraphFont"/>
    <w:rsid w:val="00C44BAE"/>
  </w:style>
  <w:style w:type="paragraph" w:customStyle="1" w:styleId="AnnexNoTitle">
    <w:name w:val="Annex_NoTitle"/>
    <w:basedOn w:val="Normal"/>
    <w:next w:val="Normalaftertitle"/>
    <w:rsid w:val="00C44BA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44BAE"/>
    <w:pPr>
      <w:spacing w:before="320"/>
    </w:pPr>
  </w:style>
  <w:style w:type="paragraph" w:customStyle="1" w:styleId="Note">
    <w:name w:val="Note"/>
    <w:basedOn w:val="Normal"/>
    <w:rsid w:val="00CB4AC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44BA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44BAE"/>
    <w:pPr>
      <w:jc w:val="center"/>
    </w:pPr>
  </w:style>
  <w:style w:type="paragraph" w:customStyle="1" w:styleId="Recdate">
    <w:name w:val="Rec_date"/>
    <w:basedOn w:val="Recref"/>
    <w:next w:val="Normalaftertitle"/>
    <w:rsid w:val="00C44BAE"/>
    <w:pPr>
      <w:jc w:val="right"/>
    </w:pPr>
  </w:style>
  <w:style w:type="paragraph" w:customStyle="1" w:styleId="Tablefin">
    <w:name w:val="Table_fin"/>
    <w:basedOn w:val="Normal"/>
    <w:next w:val="Normal"/>
    <w:rsid w:val="00C44BA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44BA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44BAE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594157"/>
    <w:rPr>
      <w:sz w:val="22"/>
      <w:lang w:val="fr-FR" w:eastAsia="en-US"/>
    </w:rPr>
  </w:style>
  <w:style w:type="paragraph" w:customStyle="1" w:styleId="Tabletext">
    <w:name w:val="Table_text"/>
    <w:basedOn w:val="Normal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C44BA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C44BAE"/>
    <w:pPr>
      <w:ind w:left="794"/>
    </w:pPr>
  </w:style>
  <w:style w:type="paragraph" w:customStyle="1" w:styleId="Call">
    <w:name w:val="Call"/>
    <w:basedOn w:val="Normal"/>
    <w:next w:val="Normal"/>
    <w:rsid w:val="00C44BAE"/>
    <w:pPr>
      <w:keepNext/>
      <w:keepLines/>
      <w:spacing w:before="160"/>
      <w:ind w:left="794"/>
    </w:pPr>
    <w:rPr>
      <w:i/>
    </w:rPr>
  </w:style>
  <w:style w:type="paragraph" w:customStyle="1" w:styleId="Chaptitle">
    <w:name w:val="Chap_title"/>
    <w:basedOn w:val="Arttitle"/>
    <w:next w:val="Normalaftertitle"/>
    <w:rsid w:val="00C44BAE"/>
  </w:style>
  <w:style w:type="paragraph" w:customStyle="1" w:styleId="Arttitle">
    <w:name w:val="Art_title"/>
    <w:basedOn w:val="Normal"/>
    <w:next w:val="Normalaftertitle"/>
    <w:rsid w:val="00C44BAE"/>
    <w:pPr>
      <w:keepNext/>
      <w:keepLines/>
      <w:spacing w:before="240"/>
      <w:jc w:val="center"/>
    </w:pPr>
    <w:rPr>
      <w:b/>
      <w:sz w:val="26"/>
    </w:rPr>
  </w:style>
  <w:style w:type="paragraph" w:styleId="FootnoteText">
    <w:name w:val="footnote text"/>
    <w:basedOn w:val="Normal"/>
    <w:link w:val="FootnoteTextChar"/>
    <w:rsid w:val="00D130E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130E8"/>
    <w:rPr>
      <w:lang w:val="fr-FR" w:eastAsia="en-US"/>
    </w:rPr>
  </w:style>
  <w:style w:type="paragraph" w:styleId="Index1">
    <w:name w:val="index 1"/>
    <w:basedOn w:val="Normal"/>
    <w:next w:val="Normal"/>
    <w:semiHidden/>
    <w:rsid w:val="00C44BAE"/>
  </w:style>
  <w:style w:type="paragraph" w:styleId="Index2">
    <w:name w:val="index 2"/>
    <w:basedOn w:val="Normal"/>
    <w:next w:val="Normal"/>
    <w:semiHidden/>
    <w:rsid w:val="00C44BAE"/>
    <w:pPr>
      <w:ind w:left="283"/>
    </w:pPr>
  </w:style>
  <w:style w:type="paragraph" w:styleId="Index3">
    <w:name w:val="index 3"/>
    <w:basedOn w:val="Normal"/>
    <w:next w:val="Normal"/>
    <w:semiHidden/>
    <w:rsid w:val="00C44BAE"/>
    <w:pPr>
      <w:ind w:left="566"/>
    </w:pPr>
  </w:style>
  <w:style w:type="paragraph" w:styleId="IndexHeading">
    <w:name w:val="index heading"/>
    <w:basedOn w:val="Normal"/>
    <w:next w:val="Index1"/>
    <w:semiHidden/>
    <w:rsid w:val="00C44BAE"/>
  </w:style>
  <w:style w:type="paragraph" w:styleId="TOC1">
    <w:name w:val="toc 1"/>
    <w:basedOn w:val="Normal"/>
    <w:semiHidden/>
    <w:rsid w:val="00C44BA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44BA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44BA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44BA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44BAE"/>
  </w:style>
  <w:style w:type="paragraph" w:styleId="TOC6">
    <w:name w:val="toc 6"/>
    <w:basedOn w:val="TOC4"/>
    <w:semiHidden/>
    <w:rsid w:val="00C44BAE"/>
  </w:style>
  <w:style w:type="paragraph" w:styleId="TOC7">
    <w:name w:val="toc 7"/>
    <w:basedOn w:val="TOC4"/>
    <w:semiHidden/>
    <w:rsid w:val="00C44BAE"/>
  </w:style>
  <w:style w:type="paragraph" w:styleId="TOC8">
    <w:name w:val="toc 8"/>
    <w:basedOn w:val="TOC4"/>
    <w:semiHidden/>
    <w:rsid w:val="00C44BAE"/>
  </w:style>
  <w:style w:type="paragraph" w:customStyle="1" w:styleId="Tabletitle">
    <w:name w:val="Table_title"/>
    <w:basedOn w:val="Normal"/>
    <w:next w:val="Tablehead"/>
    <w:rsid w:val="00C44BAE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uiPriority w:val="99"/>
    <w:rsid w:val="00C44BAE"/>
    <w:rPr>
      <w:color w:val="0000FF"/>
      <w:u w:val="single"/>
    </w:rPr>
  </w:style>
  <w:style w:type="paragraph" w:customStyle="1" w:styleId="Headingi">
    <w:name w:val="Heading_i"/>
    <w:basedOn w:val="Heading3"/>
    <w:next w:val="Normal"/>
    <w:rsid w:val="00C44BAE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C44BAE"/>
    <w:pPr>
      <w:spacing w:before="80"/>
      <w:ind w:left="794" w:hanging="794"/>
    </w:pPr>
  </w:style>
  <w:style w:type="paragraph" w:customStyle="1" w:styleId="enumlev2">
    <w:name w:val="enumlev2"/>
    <w:basedOn w:val="enumlev1"/>
    <w:rsid w:val="00C44BAE"/>
    <w:pPr>
      <w:ind w:left="1191" w:hanging="397"/>
    </w:pPr>
  </w:style>
  <w:style w:type="paragraph" w:customStyle="1" w:styleId="HeadingSum">
    <w:name w:val="Heading_Sum"/>
    <w:basedOn w:val="Headingb"/>
    <w:next w:val="Normal"/>
    <w:rsid w:val="00C44BAE"/>
    <w:pPr>
      <w:spacing w:before="240"/>
    </w:pPr>
    <w:rPr>
      <w:lang w:val="es-ES_tradnl"/>
    </w:rPr>
  </w:style>
  <w:style w:type="paragraph" w:customStyle="1" w:styleId="enumlev3">
    <w:name w:val="enumlev3"/>
    <w:basedOn w:val="enumlev2"/>
    <w:rsid w:val="00C44BAE"/>
    <w:pPr>
      <w:ind w:left="1588"/>
    </w:pPr>
  </w:style>
  <w:style w:type="paragraph" w:customStyle="1" w:styleId="AppendixNoTitle">
    <w:name w:val="Appendix_NoTitle"/>
    <w:basedOn w:val="AnnexNoTitle"/>
    <w:next w:val="Normal"/>
    <w:rsid w:val="00C44BAE"/>
  </w:style>
  <w:style w:type="paragraph" w:customStyle="1" w:styleId="Equationlegend">
    <w:name w:val="Equation_legend"/>
    <w:basedOn w:val="NormalIndent"/>
    <w:rsid w:val="00C44BA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44BA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44BA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44BAE"/>
    <w:pPr>
      <w:keepNext w:val="0"/>
      <w:spacing w:before="0" w:after="240"/>
    </w:pPr>
  </w:style>
  <w:style w:type="paragraph" w:customStyle="1" w:styleId="tocpart">
    <w:name w:val="tocpart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44BAE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hapNo">
    <w:name w:val="Chap_No"/>
    <w:basedOn w:val="ArtNo"/>
    <w:next w:val="Chaptitle"/>
    <w:rsid w:val="00C44BAE"/>
    <w:rPr>
      <w:b/>
    </w:rPr>
  </w:style>
  <w:style w:type="character" w:styleId="FootnoteReference">
    <w:name w:val="footnote reference"/>
    <w:basedOn w:val="DefaultParagraphFont"/>
    <w:rsid w:val="00D130E8"/>
    <w:rPr>
      <w:position w:val="6"/>
      <w:sz w:val="16"/>
    </w:rPr>
  </w:style>
  <w:style w:type="paragraph" w:customStyle="1" w:styleId="Line">
    <w:name w:val="Line"/>
    <w:basedOn w:val="Normal"/>
    <w:next w:val="Normal"/>
    <w:rsid w:val="00C44BA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44BAE"/>
  </w:style>
  <w:style w:type="paragraph" w:customStyle="1" w:styleId="Partref">
    <w:name w:val="Part_ref"/>
    <w:basedOn w:val="Normal"/>
    <w:next w:val="Normal"/>
    <w:rsid w:val="00C44BA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44BAE"/>
  </w:style>
  <w:style w:type="paragraph" w:customStyle="1" w:styleId="QuestionNo">
    <w:name w:val="Question_No"/>
    <w:basedOn w:val="RecNo"/>
    <w:next w:val="Normal"/>
    <w:rsid w:val="00C44BAE"/>
  </w:style>
  <w:style w:type="paragraph" w:customStyle="1" w:styleId="Questionref">
    <w:name w:val="Question_ref"/>
    <w:basedOn w:val="Recref"/>
    <w:next w:val="Questiondate"/>
    <w:rsid w:val="00C44BAE"/>
  </w:style>
  <w:style w:type="paragraph" w:customStyle="1" w:styleId="Questiontitle">
    <w:name w:val="Question_title"/>
    <w:basedOn w:val="Normal"/>
    <w:next w:val="Questionref"/>
    <w:rsid w:val="00C44BAE"/>
  </w:style>
  <w:style w:type="paragraph" w:customStyle="1" w:styleId="Reftext">
    <w:name w:val="Ref_text"/>
    <w:basedOn w:val="Normal"/>
    <w:rsid w:val="00C44BAE"/>
    <w:pPr>
      <w:ind w:left="794" w:hanging="794"/>
    </w:pPr>
  </w:style>
  <w:style w:type="paragraph" w:customStyle="1" w:styleId="Reftitle">
    <w:name w:val="Ref_title"/>
    <w:basedOn w:val="Normal"/>
    <w:next w:val="Reftext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44BAE"/>
  </w:style>
  <w:style w:type="paragraph" w:customStyle="1" w:styleId="RepNo">
    <w:name w:val="Rep_No"/>
    <w:basedOn w:val="RecNo"/>
    <w:next w:val="Reptitle"/>
    <w:rsid w:val="00C44BAE"/>
  </w:style>
  <w:style w:type="paragraph" w:customStyle="1" w:styleId="Reptitle">
    <w:name w:val="Rep_title"/>
    <w:basedOn w:val="Rectitle"/>
    <w:next w:val="Repref"/>
    <w:rsid w:val="00C44BAE"/>
  </w:style>
  <w:style w:type="paragraph" w:customStyle="1" w:styleId="Repref">
    <w:name w:val="Rep_ref"/>
    <w:basedOn w:val="Recref"/>
    <w:next w:val="Repdate"/>
    <w:rsid w:val="00C44BAE"/>
  </w:style>
  <w:style w:type="paragraph" w:customStyle="1" w:styleId="Resdate">
    <w:name w:val="Res_date"/>
    <w:basedOn w:val="Recdate"/>
    <w:next w:val="Normalaftertitle"/>
    <w:rsid w:val="00C44BAE"/>
  </w:style>
  <w:style w:type="paragraph" w:customStyle="1" w:styleId="ResNo">
    <w:name w:val="Res_No"/>
    <w:basedOn w:val="RecNo"/>
    <w:next w:val="Restitle"/>
    <w:rsid w:val="00C44BAE"/>
  </w:style>
  <w:style w:type="paragraph" w:customStyle="1" w:styleId="Restitle">
    <w:name w:val="Res_title"/>
    <w:basedOn w:val="Normal"/>
    <w:next w:val="Resref"/>
    <w:rsid w:val="00C44BA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44BAE"/>
  </w:style>
  <w:style w:type="paragraph" w:customStyle="1" w:styleId="SectionNo">
    <w:name w:val="Section_No"/>
    <w:basedOn w:val="Normal"/>
    <w:next w:val="Normal"/>
    <w:rsid w:val="00C44BAE"/>
  </w:style>
  <w:style w:type="paragraph" w:customStyle="1" w:styleId="Sectiontitle">
    <w:name w:val="Section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44BA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Annexref">
    <w:name w:val="Annex_ref"/>
    <w:basedOn w:val="Normal"/>
    <w:next w:val="Normalaftertitle"/>
    <w:rsid w:val="00C44BA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44BAE"/>
  </w:style>
  <w:style w:type="paragraph" w:customStyle="1" w:styleId="Summary">
    <w:name w:val="Summary"/>
    <w:basedOn w:val="Normal"/>
    <w:next w:val="Normalaftertitle"/>
    <w:rsid w:val="00C44BA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44BAE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0E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44BA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44B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44B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44BA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44BAE"/>
    <w:pPr>
      <w:outlineLvl w:val="4"/>
    </w:pPr>
  </w:style>
  <w:style w:type="paragraph" w:styleId="Heading6">
    <w:name w:val="heading 6"/>
    <w:basedOn w:val="Heading4"/>
    <w:next w:val="Normal"/>
    <w:qFormat/>
    <w:rsid w:val="00C44BA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44BAE"/>
    <w:pPr>
      <w:outlineLvl w:val="6"/>
    </w:pPr>
  </w:style>
  <w:style w:type="paragraph" w:styleId="Heading8">
    <w:name w:val="heading 8"/>
    <w:basedOn w:val="Heading6"/>
    <w:next w:val="Normal"/>
    <w:qFormat/>
    <w:rsid w:val="00C44BAE"/>
    <w:pPr>
      <w:outlineLvl w:val="7"/>
    </w:pPr>
  </w:style>
  <w:style w:type="paragraph" w:styleId="Heading9">
    <w:name w:val="heading 9"/>
    <w:basedOn w:val="Heading6"/>
    <w:next w:val="Normal"/>
    <w:qFormat/>
    <w:rsid w:val="00C44BA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BA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C44BAE"/>
    <w:rPr>
      <w:sz w:val="22"/>
      <w:lang w:val="fr-FR" w:eastAsia="en-US"/>
    </w:rPr>
  </w:style>
  <w:style w:type="paragraph" w:styleId="Footer">
    <w:name w:val="footer"/>
    <w:basedOn w:val="Normal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44BAE"/>
  </w:style>
  <w:style w:type="paragraph" w:customStyle="1" w:styleId="Headingb">
    <w:name w:val="Heading_b"/>
    <w:basedOn w:val="Heading3"/>
    <w:next w:val="Normal"/>
    <w:rsid w:val="00C44BAE"/>
    <w:pPr>
      <w:spacing w:before="160"/>
      <w:ind w:left="0" w:firstLine="0"/>
      <w:outlineLvl w:val="9"/>
    </w:pPr>
  </w:style>
  <w:style w:type="character" w:customStyle="1" w:styleId="href">
    <w:name w:val="href"/>
    <w:basedOn w:val="DefaultParagraphFont"/>
    <w:rsid w:val="00C44BAE"/>
  </w:style>
  <w:style w:type="paragraph" w:customStyle="1" w:styleId="AnnexNoTitle">
    <w:name w:val="Annex_NoTitle"/>
    <w:basedOn w:val="Normal"/>
    <w:next w:val="Normalaftertitle"/>
    <w:rsid w:val="00C44BA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44BAE"/>
    <w:pPr>
      <w:spacing w:before="320"/>
    </w:pPr>
  </w:style>
  <w:style w:type="paragraph" w:customStyle="1" w:styleId="Note">
    <w:name w:val="Note"/>
    <w:basedOn w:val="Normal"/>
    <w:rsid w:val="00CB4AC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44BA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44BAE"/>
    <w:pPr>
      <w:jc w:val="center"/>
    </w:pPr>
  </w:style>
  <w:style w:type="paragraph" w:customStyle="1" w:styleId="Recdate">
    <w:name w:val="Rec_date"/>
    <w:basedOn w:val="Recref"/>
    <w:next w:val="Normalaftertitle"/>
    <w:rsid w:val="00C44BAE"/>
    <w:pPr>
      <w:jc w:val="right"/>
    </w:pPr>
  </w:style>
  <w:style w:type="paragraph" w:customStyle="1" w:styleId="Tablefin">
    <w:name w:val="Table_fin"/>
    <w:basedOn w:val="Normal"/>
    <w:next w:val="Normal"/>
    <w:rsid w:val="00C44BA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44BA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44BAE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594157"/>
    <w:rPr>
      <w:sz w:val="22"/>
      <w:lang w:val="fr-FR" w:eastAsia="en-US"/>
    </w:rPr>
  </w:style>
  <w:style w:type="paragraph" w:customStyle="1" w:styleId="Tabletext">
    <w:name w:val="Table_text"/>
    <w:basedOn w:val="Normal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C44BA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C44BAE"/>
    <w:pPr>
      <w:ind w:left="794"/>
    </w:pPr>
  </w:style>
  <w:style w:type="paragraph" w:customStyle="1" w:styleId="Call">
    <w:name w:val="Call"/>
    <w:basedOn w:val="Normal"/>
    <w:next w:val="Normal"/>
    <w:rsid w:val="00C44BAE"/>
    <w:pPr>
      <w:keepNext/>
      <w:keepLines/>
      <w:spacing w:before="160"/>
      <w:ind w:left="794"/>
    </w:pPr>
    <w:rPr>
      <w:i/>
    </w:rPr>
  </w:style>
  <w:style w:type="paragraph" w:customStyle="1" w:styleId="Chaptitle">
    <w:name w:val="Chap_title"/>
    <w:basedOn w:val="Arttitle"/>
    <w:next w:val="Normalaftertitle"/>
    <w:rsid w:val="00C44BAE"/>
  </w:style>
  <w:style w:type="paragraph" w:customStyle="1" w:styleId="Arttitle">
    <w:name w:val="Art_title"/>
    <w:basedOn w:val="Normal"/>
    <w:next w:val="Normalaftertitle"/>
    <w:rsid w:val="00C44BAE"/>
    <w:pPr>
      <w:keepNext/>
      <w:keepLines/>
      <w:spacing w:before="240"/>
      <w:jc w:val="center"/>
    </w:pPr>
    <w:rPr>
      <w:b/>
      <w:sz w:val="26"/>
    </w:rPr>
  </w:style>
  <w:style w:type="paragraph" w:styleId="FootnoteText">
    <w:name w:val="footnote text"/>
    <w:basedOn w:val="Normal"/>
    <w:link w:val="FootnoteTextChar"/>
    <w:rsid w:val="00D130E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130E8"/>
    <w:rPr>
      <w:lang w:val="fr-FR" w:eastAsia="en-US"/>
    </w:rPr>
  </w:style>
  <w:style w:type="paragraph" w:styleId="Index1">
    <w:name w:val="index 1"/>
    <w:basedOn w:val="Normal"/>
    <w:next w:val="Normal"/>
    <w:semiHidden/>
    <w:rsid w:val="00C44BAE"/>
  </w:style>
  <w:style w:type="paragraph" w:styleId="Index2">
    <w:name w:val="index 2"/>
    <w:basedOn w:val="Normal"/>
    <w:next w:val="Normal"/>
    <w:semiHidden/>
    <w:rsid w:val="00C44BAE"/>
    <w:pPr>
      <w:ind w:left="283"/>
    </w:pPr>
  </w:style>
  <w:style w:type="paragraph" w:styleId="Index3">
    <w:name w:val="index 3"/>
    <w:basedOn w:val="Normal"/>
    <w:next w:val="Normal"/>
    <w:semiHidden/>
    <w:rsid w:val="00C44BAE"/>
    <w:pPr>
      <w:ind w:left="566"/>
    </w:pPr>
  </w:style>
  <w:style w:type="paragraph" w:styleId="IndexHeading">
    <w:name w:val="index heading"/>
    <w:basedOn w:val="Normal"/>
    <w:next w:val="Index1"/>
    <w:semiHidden/>
    <w:rsid w:val="00C44BAE"/>
  </w:style>
  <w:style w:type="paragraph" w:styleId="TOC1">
    <w:name w:val="toc 1"/>
    <w:basedOn w:val="Normal"/>
    <w:semiHidden/>
    <w:rsid w:val="00C44BA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44BA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44BA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44BA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44BAE"/>
  </w:style>
  <w:style w:type="paragraph" w:styleId="TOC6">
    <w:name w:val="toc 6"/>
    <w:basedOn w:val="TOC4"/>
    <w:semiHidden/>
    <w:rsid w:val="00C44BAE"/>
  </w:style>
  <w:style w:type="paragraph" w:styleId="TOC7">
    <w:name w:val="toc 7"/>
    <w:basedOn w:val="TOC4"/>
    <w:semiHidden/>
    <w:rsid w:val="00C44BAE"/>
  </w:style>
  <w:style w:type="paragraph" w:styleId="TOC8">
    <w:name w:val="toc 8"/>
    <w:basedOn w:val="TOC4"/>
    <w:semiHidden/>
    <w:rsid w:val="00C44BAE"/>
  </w:style>
  <w:style w:type="paragraph" w:customStyle="1" w:styleId="Tabletitle">
    <w:name w:val="Table_title"/>
    <w:basedOn w:val="Normal"/>
    <w:next w:val="Tablehead"/>
    <w:rsid w:val="00C44BAE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uiPriority w:val="99"/>
    <w:rsid w:val="00C44BAE"/>
    <w:rPr>
      <w:color w:val="0000FF"/>
      <w:u w:val="single"/>
    </w:rPr>
  </w:style>
  <w:style w:type="paragraph" w:customStyle="1" w:styleId="Headingi">
    <w:name w:val="Heading_i"/>
    <w:basedOn w:val="Heading3"/>
    <w:next w:val="Normal"/>
    <w:rsid w:val="00C44BAE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C44BAE"/>
    <w:pPr>
      <w:spacing w:before="80"/>
      <w:ind w:left="794" w:hanging="794"/>
    </w:pPr>
  </w:style>
  <w:style w:type="paragraph" w:customStyle="1" w:styleId="enumlev2">
    <w:name w:val="enumlev2"/>
    <w:basedOn w:val="enumlev1"/>
    <w:rsid w:val="00C44BAE"/>
    <w:pPr>
      <w:ind w:left="1191" w:hanging="397"/>
    </w:pPr>
  </w:style>
  <w:style w:type="paragraph" w:customStyle="1" w:styleId="HeadingSum">
    <w:name w:val="Heading_Sum"/>
    <w:basedOn w:val="Headingb"/>
    <w:next w:val="Normal"/>
    <w:rsid w:val="00C44BAE"/>
    <w:pPr>
      <w:spacing w:before="240"/>
    </w:pPr>
    <w:rPr>
      <w:lang w:val="es-ES_tradnl"/>
    </w:rPr>
  </w:style>
  <w:style w:type="paragraph" w:customStyle="1" w:styleId="enumlev3">
    <w:name w:val="enumlev3"/>
    <w:basedOn w:val="enumlev2"/>
    <w:rsid w:val="00C44BAE"/>
    <w:pPr>
      <w:ind w:left="1588"/>
    </w:pPr>
  </w:style>
  <w:style w:type="paragraph" w:customStyle="1" w:styleId="AppendixNoTitle">
    <w:name w:val="Appendix_NoTitle"/>
    <w:basedOn w:val="AnnexNoTitle"/>
    <w:next w:val="Normal"/>
    <w:rsid w:val="00C44BAE"/>
  </w:style>
  <w:style w:type="paragraph" w:customStyle="1" w:styleId="Equationlegend">
    <w:name w:val="Equation_legend"/>
    <w:basedOn w:val="NormalIndent"/>
    <w:rsid w:val="00C44BA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44BA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44BA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44BAE"/>
    <w:pPr>
      <w:keepNext w:val="0"/>
      <w:spacing w:before="0" w:after="240"/>
    </w:pPr>
  </w:style>
  <w:style w:type="paragraph" w:customStyle="1" w:styleId="tocpart">
    <w:name w:val="tocpart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44BAE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hapNo">
    <w:name w:val="Chap_No"/>
    <w:basedOn w:val="ArtNo"/>
    <w:next w:val="Chaptitle"/>
    <w:rsid w:val="00C44BAE"/>
    <w:rPr>
      <w:b/>
    </w:rPr>
  </w:style>
  <w:style w:type="character" w:styleId="FootnoteReference">
    <w:name w:val="footnote reference"/>
    <w:basedOn w:val="DefaultParagraphFont"/>
    <w:rsid w:val="00D130E8"/>
    <w:rPr>
      <w:position w:val="6"/>
      <w:sz w:val="16"/>
    </w:rPr>
  </w:style>
  <w:style w:type="paragraph" w:customStyle="1" w:styleId="Line">
    <w:name w:val="Line"/>
    <w:basedOn w:val="Normal"/>
    <w:next w:val="Normal"/>
    <w:rsid w:val="00C44BA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44BAE"/>
  </w:style>
  <w:style w:type="paragraph" w:customStyle="1" w:styleId="Partref">
    <w:name w:val="Part_ref"/>
    <w:basedOn w:val="Normal"/>
    <w:next w:val="Normal"/>
    <w:rsid w:val="00C44BA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44BAE"/>
  </w:style>
  <w:style w:type="paragraph" w:customStyle="1" w:styleId="QuestionNo">
    <w:name w:val="Question_No"/>
    <w:basedOn w:val="RecNo"/>
    <w:next w:val="Normal"/>
    <w:rsid w:val="00C44BAE"/>
  </w:style>
  <w:style w:type="paragraph" w:customStyle="1" w:styleId="Questionref">
    <w:name w:val="Question_ref"/>
    <w:basedOn w:val="Recref"/>
    <w:next w:val="Questiondate"/>
    <w:rsid w:val="00C44BAE"/>
  </w:style>
  <w:style w:type="paragraph" w:customStyle="1" w:styleId="Questiontitle">
    <w:name w:val="Question_title"/>
    <w:basedOn w:val="Normal"/>
    <w:next w:val="Questionref"/>
    <w:rsid w:val="00C44BAE"/>
  </w:style>
  <w:style w:type="paragraph" w:customStyle="1" w:styleId="Reftext">
    <w:name w:val="Ref_text"/>
    <w:basedOn w:val="Normal"/>
    <w:rsid w:val="00C44BAE"/>
    <w:pPr>
      <w:ind w:left="794" w:hanging="794"/>
    </w:pPr>
  </w:style>
  <w:style w:type="paragraph" w:customStyle="1" w:styleId="Reftitle">
    <w:name w:val="Ref_title"/>
    <w:basedOn w:val="Normal"/>
    <w:next w:val="Reftext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44BAE"/>
  </w:style>
  <w:style w:type="paragraph" w:customStyle="1" w:styleId="RepNo">
    <w:name w:val="Rep_No"/>
    <w:basedOn w:val="RecNo"/>
    <w:next w:val="Reptitle"/>
    <w:rsid w:val="00C44BAE"/>
  </w:style>
  <w:style w:type="paragraph" w:customStyle="1" w:styleId="Reptitle">
    <w:name w:val="Rep_title"/>
    <w:basedOn w:val="Rectitle"/>
    <w:next w:val="Repref"/>
    <w:rsid w:val="00C44BAE"/>
  </w:style>
  <w:style w:type="paragraph" w:customStyle="1" w:styleId="Repref">
    <w:name w:val="Rep_ref"/>
    <w:basedOn w:val="Recref"/>
    <w:next w:val="Repdate"/>
    <w:rsid w:val="00C44BAE"/>
  </w:style>
  <w:style w:type="paragraph" w:customStyle="1" w:styleId="Resdate">
    <w:name w:val="Res_date"/>
    <w:basedOn w:val="Recdate"/>
    <w:next w:val="Normalaftertitle"/>
    <w:rsid w:val="00C44BAE"/>
  </w:style>
  <w:style w:type="paragraph" w:customStyle="1" w:styleId="ResNo">
    <w:name w:val="Res_No"/>
    <w:basedOn w:val="RecNo"/>
    <w:next w:val="Restitle"/>
    <w:rsid w:val="00C44BAE"/>
  </w:style>
  <w:style w:type="paragraph" w:customStyle="1" w:styleId="Restitle">
    <w:name w:val="Res_title"/>
    <w:basedOn w:val="Normal"/>
    <w:next w:val="Resref"/>
    <w:rsid w:val="00C44BA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44BAE"/>
  </w:style>
  <w:style w:type="paragraph" w:customStyle="1" w:styleId="SectionNo">
    <w:name w:val="Section_No"/>
    <w:basedOn w:val="Normal"/>
    <w:next w:val="Normal"/>
    <w:rsid w:val="00C44BAE"/>
  </w:style>
  <w:style w:type="paragraph" w:customStyle="1" w:styleId="Sectiontitle">
    <w:name w:val="Section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44BA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Annexref">
    <w:name w:val="Annex_ref"/>
    <w:basedOn w:val="Normal"/>
    <w:next w:val="Normalaftertitle"/>
    <w:rsid w:val="00C44BA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44BAE"/>
  </w:style>
  <w:style w:type="paragraph" w:customStyle="1" w:styleId="Summary">
    <w:name w:val="Summary"/>
    <w:basedOn w:val="Normal"/>
    <w:next w:val="Normalaftertitle"/>
    <w:rsid w:val="00C44BA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44BAE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90300-641C-4C81-80C1-357C17E28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58</TotalTime>
  <Pages>9</Pages>
  <Words>2695</Words>
  <Characters>17207</Characters>
  <Application>Microsoft Office Word</Application>
  <DocSecurity>0</DocSecurity>
  <Lines>143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19863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Soby, Michele</cp:lastModifiedBy>
  <cp:revision>20</cp:revision>
  <cp:lastPrinted>2012-05-03T07:38:00Z</cp:lastPrinted>
  <dcterms:created xsi:type="dcterms:W3CDTF">2012-05-03T08:13:00Z</dcterms:created>
  <dcterms:modified xsi:type="dcterms:W3CDTF">2012-07-11T07:45:00Z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