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272300"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0F2836FC" wp14:editId="14D21301">
                <wp:simplePos x="0" y="0"/>
                <wp:positionH relativeFrom="column">
                  <wp:posOffset>371475</wp:posOffset>
                </wp:positionH>
                <wp:positionV relativeFrom="paragraph">
                  <wp:posOffset>6847150</wp:posOffset>
                </wp:positionV>
                <wp:extent cx="4556097" cy="16764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097"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70" w:rsidRPr="005F01A2" w:rsidRDefault="00FE3270" w:rsidP="0072576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E3270" w:rsidRPr="00725766" w:rsidRDefault="00FE3270" w:rsidP="005F01A2">
                            <w:pPr>
                              <w:spacing w:line="168" w:lineRule="auto"/>
                              <w:ind w:right="-126"/>
                              <w:jc w:val="right"/>
                              <w:rPr>
                                <w:rFonts w:ascii="Tahoma" w:hAnsi="Tahoma"/>
                                <w:b/>
                                <w:bCs/>
                                <w:color w:val="000068"/>
                                <w:sz w:val="48"/>
                                <w:szCs w:val="48"/>
                                <w:rtl/>
                                <w:lang w:bidi="ar-EG"/>
                              </w:rPr>
                            </w:pPr>
                            <w:r w:rsidRPr="00725766">
                              <w:rPr>
                                <w:rFonts w:ascii="Tahoma" w:hAnsi="Tahoma" w:hint="cs"/>
                                <w:b/>
                                <w:bCs/>
                                <w:color w:val="000068"/>
                                <w:sz w:val="48"/>
                                <w:szCs w:val="48"/>
                                <w:rtl/>
                                <w:lang w:bidi="ar-EG"/>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25pt;margin-top:539.15pt;width:358.75pt;height:1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bk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" filled="f" stroked="f">
                <v:textbox>
                  <w:txbxContent>
                    <w:p w:rsidR="00DF57B9" w:rsidRPr="005F01A2" w:rsidRDefault="00DF57B9" w:rsidP="0072576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DF57B9" w:rsidRPr="00725766" w:rsidRDefault="00DF57B9" w:rsidP="005F01A2">
                      <w:pPr>
                        <w:spacing w:line="168" w:lineRule="auto"/>
                        <w:ind w:right="-126"/>
                        <w:jc w:val="right"/>
                        <w:rPr>
                          <w:rFonts w:ascii="Tahoma" w:hAnsi="Tahoma"/>
                          <w:b/>
                          <w:bCs/>
                          <w:color w:val="000068"/>
                          <w:sz w:val="48"/>
                          <w:szCs w:val="48"/>
                          <w:rtl/>
                          <w:lang w:bidi="ar-EG"/>
                        </w:rPr>
                      </w:pPr>
                      <w:r w:rsidRPr="00725766">
                        <w:rPr>
                          <w:rFonts w:ascii="Tahoma" w:hAnsi="Tahoma" w:hint="cs"/>
                          <w:b/>
                          <w:bCs/>
                          <w:color w:val="000068"/>
                          <w:sz w:val="48"/>
                          <w:szCs w:val="48"/>
                          <w:rtl/>
                          <w:lang w:bidi="ar-EG"/>
                        </w:rPr>
                        <w:t>الخدمة المتنقلة وخدمة التحديد الراديوي للموقع وخدمة الهواة والخدمات الساتلية ذات الصلة</w:t>
                      </w:r>
                    </w:p>
                  </w:txbxContent>
                </v:textbox>
              </v:shape>
            </w:pict>
          </mc:Fallback>
        </mc:AlternateContent>
      </w:r>
      <w:r w:rsidR="00725766">
        <w:rPr>
          <w:b/>
          <w:bCs/>
          <w:noProof/>
          <w:sz w:val="32"/>
          <w:szCs w:val="32"/>
          <w:rtl/>
          <w:lang w:eastAsia="zh-CN"/>
        </w:rPr>
        <mc:AlternateContent>
          <mc:Choice Requires="wps">
            <w:drawing>
              <wp:anchor distT="0" distB="0" distL="114300" distR="114300" simplePos="0" relativeHeight="251655680" behindDoc="0" locked="0" layoutInCell="1" allowOverlap="1" wp14:anchorId="3B3643D6" wp14:editId="2BD53F10">
                <wp:simplePos x="0" y="0"/>
                <wp:positionH relativeFrom="column">
                  <wp:posOffset>373380</wp:posOffset>
                </wp:positionH>
                <wp:positionV relativeFrom="paragraph">
                  <wp:posOffset>3789154</wp:posOffset>
                </wp:positionV>
                <wp:extent cx="5600700" cy="25812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70" w:rsidRPr="00725766" w:rsidRDefault="00FE3270" w:rsidP="00272300">
                            <w:pPr>
                              <w:spacing w:line="156" w:lineRule="auto"/>
                              <w:ind w:right="-125"/>
                              <w:jc w:val="right"/>
                              <w:rPr>
                                <w:rFonts w:ascii="Tahoma" w:hAnsi="Tahoma"/>
                                <w:b/>
                                <w:bCs/>
                                <w:color w:val="000068"/>
                                <w:sz w:val="36"/>
                                <w:szCs w:val="68"/>
                                <w:rtl/>
                                <w:lang w:bidi="ar-EG"/>
                              </w:rPr>
                            </w:pPr>
                            <w:r w:rsidRPr="00725766">
                              <w:rPr>
                                <w:rFonts w:ascii="Tahoma" w:hAnsi="Tahoma" w:hint="cs"/>
                                <w:b/>
                                <w:bCs/>
                                <w:color w:val="000068"/>
                                <w:sz w:val="36"/>
                                <w:szCs w:val="68"/>
                                <w:rtl/>
                                <w:lang w:bidi="ar-EG"/>
                              </w:rPr>
                              <w:t>الخصائص ومتطلبات الأداء ومعايير الحماية لمحطات الاستقبال في خدمة الملاحة الراديوية</w:t>
                            </w:r>
                            <w:r w:rsidRPr="00725766">
                              <w:rPr>
                                <w:rFonts w:ascii="Tahoma" w:hAnsi="Tahoma"/>
                                <w:b/>
                                <w:bCs/>
                                <w:color w:val="000068"/>
                                <w:sz w:val="36"/>
                                <w:szCs w:val="68"/>
                                <w:rtl/>
                                <w:lang w:bidi="ar-EG"/>
                              </w:rPr>
                              <w:br/>
                            </w:r>
                            <w:r w:rsidRPr="00725766">
                              <w:rPr>
                                <w:rFonts w:ascii="Tahoma" w:hAnsi="Tahoma" w:hint="cs"/>
                                <w:b/>
                                <w:bCs/>
                                <w:color w:val="000068"/>
                                <w:sz w:val="36"/>
                                <w:szCs w:val="68"/>
                                <w:rtl/>
                                <w:lang w:bidi="ar-EG"/>
                              </w:rPr>
                              <w:t xml:space="preserve">الساتلية (فضاء-فضاء) العاملة في النطاقات الترددية </w:t>
                            </w:r>
                            <w:r>
                              <w:rPr>
                                <w:rFonts w:ascii="Tahoma" w:hAnsi="Tahoma"/>
                                <w:b/>
                                <w:bCs/>
                                <w:color w:val="000068"/>
                                <w:sz w:val="36"/>
                                <w:szCs w:val="68"/>
                                <w:lang w:bidi="ar-EG"/>
                              </w:rPr>
                              <w:t xml:space="preserve"> </w:t>
                            </w:r>
                            <w:r w:rsidRPr="00725766">
                              <w:rPr>
                                <w:rFonts w:ascii="Tahoma" w:hAnsi="Tahoma"/>
                                <w:b/>
                                <w:bCs/>
                                <w:color w:val="000068"/>
                                <w:sz w:val="36"/>
                                <w:szCs w:val="68"/>
                                <w:lang w:bidi="ar-EG"/>
                              </w:rPr>
                              <w:t>MHz 1215</w:t>
                            </w:r>
                            <w:r w:rsidRPr="00725766">
                              <w:rPr>
                                <w:rFonts w:ascii="Tahoma" w:hAnsi="Tahoma"/>
                                <w:b/>
                                <w:bCs/>
                                <w:color w:val="000068"/>
                                <w:sz w:val="36"/>
                                <w:szCs w:val="68"/>
                                <w:lang w:bidi="ar-EG"/>
                              </w:rPr>
                              <w:noBreakHyphen/>
                              <w:t>1 164</w:t>
                            </w:r>
                            <w:r w:rsidRPr="00725766">
                              <w:rPr>
                                <w:rFonts w:ascii="Tahoma" w:hAnsi="Tahoma" w:hint="cs"/>
                                <w:b/>
                                <w:bCs/>
                                <w:color w:val="000068"/>
                                <w:sz w:val="36"/>
                                <w:szCs w:val="68"/>
                                <w:rtl/>
                                <w:lang w:bidi="ar-EG"/>
                              </w:rPr>
                              <w:t>و</w:t>
                            </w:r>
                            <w:r w:rsidRPr="00725766">
                              <w:rPr>
                                <w:rFonts w:ascii="Tahoma" w:hAnsi="Tahoma"/>
                                <w:b/>
                                <w:bCs/>
                                <w:color w:val="000068"/>
                                <w:sz w:val="36"/>
                                <w:szCs w:val="68"/>
                                <w:lang w:bidi="ar-EG"/>
                              </w:rPr>
                              <w:t>MHz 1 300</w:t>
                            </w:r>
                            <w:r w:rsidRPr="00725766">
                              <w:rPr>
                                <w:rFonts w:ascii="Tahoma" w:hAnsi="Tahoma"/>
                                <w:b/>
                                <w:bCs/>
                                <w:color w:val="000068"/>
                                <w:sz w:val="36"/>
                                <w:szCs w:val="68"/>
                                <w:lang w:bidi="ar-EG"/>
                              </w:rPr>
                              <w:noBreakHyphen/>
                              <w:t>1 215</w:t>
                            </w:r>
                            <w:r w:rsidRPr="00725766">
                              <w:rPr>
                                <w:rFonts w:ascii="Tahoma" w:hAnsi="Tahoma" w:hint="cs"/>
                                <w:b/>
                                <w:bCs/>
                                <w:color w:val="000068"/>
                                <w:sz w:val="36"/>
                                <w:szCs w:val="68"/>
                                <w:rtl/>
                                <w:lang w:bidi="ar-EG"/>
                              </w:rPr>
                              <w:t xml:space="preserve"> و</w:t>
                            </w:r>
                            <w:r w:rsidRPr="00725766">
                              <w:rPr>
                                <w:rFonts w:ascii="Tahoma" w:hAnsi="Tahoma"/>
                                <w:b/>
                                <w:bCs/>
                                <w:color w:val="000068"/>
                                <w:sz w:val="36"/>
                                <w:szCs w:val="68"/>
                                <w:lang w:bidi="ar-EG"/>
                              </w:rPr>
                              <w:t>MHz 1 610</w:t>
                            </w:r>
                            <w:r w:rsidRPr="00725766">
                              <w:rPr>
                                <w:rFonts w:ascii="Tahoma" w:hAnsi="Tahoma"/>
                                <w:b/>
                                <w:bCs/>
                                <w:color w:val="000068"/>
                                <w:sz w:val="36"/>
                                <w:szCs w:val="68"/>
                                <w:lang w:bidi="ar-EG"/>
                              </w:rPr>
                              <w:noBreakHyphen/>
                              <w:t>1 559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298.35pt;width:441pt;height:20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u1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" filled="f" stroked="f">
                <v:textbox>
                  <w:txbxContent>
                    <w:p w:rsidR="00DF57B9" w:rsidRPr="00725766" w:rsidRDefault="00DF57B9" w:rsidP="00272300">
                      <w:pPr>
                        <w:spacing w:line="156" w:lineRule="auto"/>
                        <w:ind w:right="-125"/>
                        <w:jc w:val="right"/>
                        <w:rPr>
                          <w:rFonts w:ascii="Tahoma" w:hAnsi="Tahoma"/>
                          <w:b/>
                          <w:bCs/>
                          <w:color w:val="000068"/>
                          <w:sz w:val="36"/>
                          <w:szCs w:val="68"/>
                          <w:rtl/>
                          <w:lang w:bidi="ar-EG"/>
                        </w:rPr>
                      </w:pPr>
                      <w:r w:rsidRPr="00725766">
                        <w:rPr>
                          <w:rFonts w:ascii="Tahoma" w:hAnsi="Tahoma" w:hint="cs"/>
                          <w:b/>
                          <w:bCs/>
                          <w:color w:val="000068"/>
                          <w:sz w:val="36"/>
                          <w:szCs w:val="68"/>
                          <w:rtl/>
                          <w:lang w:bidi="ar-EG"/>
                        </w:rPr>
                        <w:t>الخصائص ومتطلبات الأداء ومعايير الحماية لمحطات الاستقبال في خدمة الملاحة الراديوية</w:t>
                      </w:r>
                      <w:r w:rsidRPr="00725766">
                        <w:rPr>
                          <w:rFonts w:ascii="Tahoma" w:hAnsi="Tahoma"/>
                          <w:b/>
                          <w:bCs/>
                          <w:color w:val="000068"/>
                          <w:sz w:val="36"/>
                          <w:szCs w:val="68"/>
                          <w:rtl/>
                          <w:lang w:bidi="ar-EG"/>
                        </w:rPr>
                        <w:br/>
                      </w:r>
                      <w:r w:rsidRPr="00725766">
                        <w:rPr>
                          <w:rFonts w:ascii="Tahoma" w:hAnsi="Tahoma" w:hint="cs"/>
                          <w:b/>
                          <w:bCs/>
                          <w:color w:val="000068"/>
                          <w:sz w:val="36"/>
                          <w:szCs w:val="68"/>
                          <w:rtl/>
                          <w:lang w:bidi="ar-EG"/>
                        </w:rPr>
                        <w:t xml:space="preserve">الساتلية (فضاء-فضاء) العاملة في النطاقات الترددية </w:t>
                      </w:r>
                      <w:r>
                        <w:rPr>
                          <w:rFonts w:ascii="Tahoma" w:hAnsi="Tahoma"/>
                          <w:b/>
                          <w:bCs/>
                          <w:color w:val="000068"/>
                          <w:sz w:val="36"/>
                          <w:szCs w:val="68"/>
                          <w:lang w:bidi="ar-EG"/>
                        </w:rPr>
                        <w:t xml:space="preserve"> </w:t>
                      </w:r>
                      <w:r w:rsidRPr="00725766">
                        <w:rPr>
                          <w:rFonts w:ascii="Tahoma" w:hAnsi="Tahoma"/>
                          <w:b/>
                          <w:bCs/>
                          <w:color w:val="000068"/>
                          <w:sz w:val="36"/>
                          <w:szCs w:val="68"/>
                          <w:lang w:bidi="ar-EG"/>
                        </w:rPr>
                        <w:t>MHz 1215</w:t>
                      </w:r>
                      <w:r w:rsidRPr="00725766">
                        <w:rPr>
                          <w:rFonts w:ascii="Tahoma" w:hAnsi="Tahoma"/>
                          <w:b/>
                          <w:bCs/>
                          <w:color w:val="000068"/>
                          <w:sz w:val="36"/>
                          <w:szCs w:val="68"/>
                          <w:lang w:bidi="ar-EG"/>
                        </w:rPr>
                        <w:noBreakHyphen/>
                        <w:t>1 164</w:t>
                      </w:r>
                      <w:r w:rsidRPr="00725766">
                        <w:rPr>
                          <w:rFonts w:ascii="Tahoma" w:hAnsi="Tahoma" w:hint="cs"/>
                          <w:b/>
                          <w:bCs/>
                          <w:color w:val="000068"/>
                          <w:sz w:val="36"/>
                          <w:szCs w:val="68"/>
                          <w:rtl/>
                          <w:lang w:bidi="ar-EG"/>
                        </w:rPr>
                        <w:t>و</w:t>
                      </w:r>
                      <w:r w:rsidRPr="00725766">
                        <w:rPr>
                          <w:rFonts w:ascii="Tahoma" w:hAnsi="Tahoma"/>
                          <w:b/>
                          <w:bCs/>
                          <w:color w:val="000068"/>
                          <w:sz w:val="36"/>
                          <w:szCs w:val="68"/>
                          <w:lang w:bidi="ar-EG"/>
                        </w:rPr>
                        <w:t>MHz 1 300</w:t>
                      </w:r>
                      <w:r w:rsidRPr="00725766">
                        <w:rPr>
                          <w:rFonts w:ascii="Tahoma" w:hAnsi="Tahoma"/>
                          <w:b/>
                          <w:bCs/>
                          <w:color w:val="000068"/>
                          <w:sz w:val="36"/>
                          <w:szCs w:val="68"/>
                          <w:lang w:bidi="ar-EG"/>
                        </w:rPr>
                        <w:noBreakHyphen/>
                        <w:t>1 215</w:t>
                      </w:r>
                      <w:r w:rsidRPr="00725766">
                        <w:rPr>
                          <w:rFonts w:ascii="Tahoma" w:hAnsi="Tahoma" w:hint="cs"/>
                          <w:b/>
                          <w:bCs/>
                          <w:color w:val="000068"/>
                          <w:sz w:val="36"/>
                          <w:szCs w:val="68"/>
                          <w:rtl/>
                          <w:lang w:bidi="ar-EG"/>
                        </w:rPr>
                        <w:t xml:space="preserve"> و</w:t>
                      </w:r>
                      <w:r w:rsidRPr="00725766">
                        <w:rPr>
                          <w:rFonts w:ascii="Tahoma" w:hAnsi="Tahoma"/>
                          <w:b/>
                          <w:bCs/>
                          <w:color w:val="000068"/>
                          <w:sz w:val="36"/>
                          <w:szCs w:val="68"/>
                          <w:lang w:bidi="ar-EG"/>
                        </w:rPr>
                        <w:t>MHz 1 610</w:t>
                      </w:r>
                      <w:r w:rsidRPr="00725766">
                        <w:rPr>
                          <w:rFonts w:ascii="Tahoma" w:hAnsi="Tahoma"/>
                          <w:b/>
                          <w:bCs/>
                          <w:color w:val="000068"/>
                          <w:sz w:val="36"/>
                          <w:szCs w:val="68"/>
                          <w:lang w:bidi="ar-EG"/>
                        </w:rPr>
                        <w:noBreakHyphen/>
                        <w:t>1 559</w:t>
                      </w:r>
                    </w:p>
                  </w:txbxContent>
                </v:textbox>
              </v:shape>
            </w:pict>
          </mc:Fallback>
        </mc:AlternateContent>
      </w:r>
      <w:r w:rsidR="00725766">
        <w:rPr>
          <w:b/>
          <w:bCs/>
          <w:noProof/>
          <w:sz w:val="32"/>
          <w:szCs w:val="32"/>
          <w:rtl/>
          <w:lang w:eastAsia="zh-CN"/>
        </w:rPr>
        <mc:AlternateContent>
          <mc:Choice Requires="wps">
            <w:drawing>
              <wp:anchor distT="0" distB="0" distL="114300" distR="114300" simplePos="0" relativeHeight="251657728" behindDoc="0" locked="0" layoutInCell="1" allowOverlap="1" wp14:anchorId="2EE105E1" wp14:editId="09AB6401">
                <wp:simplePos x="0" y="0"/>
                <wp:positionH relativeFrom="column">
                  <wp:posOffset>377190</wp:posOffset>
                </wp:positionH>
                <wp:positionV relativeFrom="paragraph">
                  <wp:posOffset>2576304</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270" w:rsidRPr="009C6655" w:rsidRDefault="00FE3270" w:rsidP="0072576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02.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" filled="f" stroked="f">
                <v:textbox>
                  <w:txbxContent>
                    <w:p w:rsidR="00DF57B9" w:rsidRPr="009C6655" w:rsidRDefault="00DF57B9" w:rsidP="0072576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1904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272300">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725766" w:rsidRPr="00272300" w:rsidTr="00725766">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272300" w:rsidRDefault="00E964C9" w:rsidP="00E964C9">
            <w:pPr>
              <w:tabs>
                <w:tab w:val="left" w:pos="1471"/>
              </w:tabs>
              <w:spacing w:before="20" w:after="40" w:line="240" w:lineRule="exact"/>
              <w:rPr>
                <w:b/>
                <w:bCs/>
                <w:color w:val="000080"/>
                <w:sz w:val="20"/>
                <w:szCs w:val="26"/>
              </w:rPr>
            </w:pPr>
            <w:r w:rsidRPr="00272300">
              <w:rPr>
                <w:b/>
                <w:bCs/>
                <w:color w:val="000080"/>
                <w:sz w:val="20"/>
                <w:szCs w:val="26"/>
              </w:rPr>
              <w:t>M</w:t>
            </w:r>
            <w:r w:rsidRPr="00272300">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7230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25766">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25766">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2576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25766">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725766" w:rsidRPr="004E04CD" w:rsidRDefault="00725766" w:rsidP="00725766">
      <w:pPr>
        <w:pStyle w:val="RecNo"/>
        <w:rPr>
          <w:rtl/>
        </w:rPr>
      </w:pPr>
      <w:r w:rsidRPr="004E04CD">
        <w:rPr>
          <w:rFonts w:hint="cs"/>
          <w:rtl/>
        </w:rPr>
        <w:lastRenderedPageBreak/>
        <w:t>التوصي</w:t>
      </w:r>
      <w:r>
        <w:rPr>
          <w:rFonts w:hint="cs"/>
          <w:rtl/>
        </w:rPr>
        <w:t>ـ</w:t>
      </w:r>
      <w:r w:rsidRPr="004E04CD">
        <w:rPr>
          <w:rFonts w:hint="cs"/>
          <w:rtl/>
        </w:rPr>
        <w:t>ة</w:t>
      </w:r>
      <w:r w:rsidR="00272300">
        <w:rPr>
          <w:rFonts w:hint="cs"/>
          <w:rtl/>
        </w:rPr>
        <w:t xml:space="preserve"> </w:t>
      </w:r>
      <w:r w:rsidRPr="004E04CD">
        <w:rPr>
          <w:rFonts w:hint="cs"/>
          <w:rtl/>
        </w:rPr>
        <w:t xml:space="preserve"> </w:t>
      </w:r>
      <w:r w:rsidRPr="004E04CD">
        <w:t>ITU-R</w:t>
      </w:r>
      <w:r>
        <w:t> </w:t>
      </w:r>
      <w:r w:rsidR="00FE3270">
        <w:t> </w:t>
      </w:r>
      <w:r>
        <w:t>M.1904</w:t>
      </w:r>
    </w:p>
    <w:p w:rsidR="00725766" w:rsidRDefault="00725766" w:rsidP="00DF57B9">
      <w:pPr>
        <w:pStyle w:val="Rectitle"/>
        <w:spacing w:line="168" w:lineRule="auto"/>
      </w:pPr>
      <w:r>
        <w:rPr>
          <w:rFonts w:hint="cs"/>
          <w:rtl/>
        </w:rPr>
        <w:t>الخصائص ومتطلبات الأداء ومعايير الحماية لمحطات الاستقبال في خدمة الملاحة الراديوية</w:t>
      </w:r>
      <w:r>
        <w:rPr>
          <w:rtl/>
        </w:rPr>
        <w:br/>
      </w:r>
      <w:r>
        <w:rPr>
          <w:rFonts w:hint="cs"/>
          <w:rtl/>
        </w:rPr>
        <w:t xml:space="preserve">الساتلية (فضاء-فضاء) العاملة في النطاقات الترددية </w:t>
      </w:r>
      <w:r>
        <w:t>MHz 1215</w:t>
      </w:r>
      <w:r>
        <w:noBreakHyphen/>
        <w:t>1 164</w:t>
      </w:r>
      <w:r>
        <w:rPr>
          <w:rtl/>
        </w:rPr>
        <w:br/>
      </w:r>
      <w:r>
        <w:rPr>
          <w:rFonts w:hint="cs"/>
          <w:rtl/>
        </w:rPr>
        <w:t>و</w:t>
      </w:r>
      <w:r>
        <w:t>MHz 1 300</w:t>
      </w:r>
      <w:r>
        <w:noBreakHyphen/>
        <w:t>1 215</w:t>
      </w:r>
      <w:r>
        <w:rPr>
          <w:rFonts w:hint="cs"/>
          <w:rtl/>
        </w:rPr>
        <w:t xml:space="preserve"> و</w:t>
      </w:r>
      <w:r>
        <w:t>MHz 1 610</w:t>
      </w:r>
      <w:r>
        <w:noBreakHyphen/>
        <w:t>1 559</w:t>
      </w:r>
    </w:p>
    <w:p w:rsidR="00725766" w:rsidRPr="00D06A6D" w:rsidRDefault="00725766" w:rsidP="00FE3270">
      <w:pPr>
        <w:pStyle w:val="Rectitle"/>
        <w:rPr>
          <w:rFonts w:ascii="Times New Roman" w:hAnsi="Times New Roman"/>
          <w:b w:val="0"/>
          <w:bCs w:val="0"/>
          <w:sz w:val="22"/>
          <w:szCs w:val="30"/>
          <w:rtl/>
        </w:rPr>
      </w:pPr>
      <w:r w:rsidRPr="00D06A6D">
        <w:rPr>
          <w:rFonts w:ascii="Times New Roman" w:hAnsi="Times New Roman" w:hint="cs"/>
          <w:b w:val="0"/>
          <w:bCs w:val="0"/>
          <w:sz w:val="22"/>
          <w:szCs w:val="30"/>
          <w:rtl/>
        </w:rPr>
        <w:t xml:space="preserve">(المسألتان </w:t>
      </w:r>
      <w:r w:rsidRPr="00D06A6D">
        <w:rPr>
          <w:rFonts w:ascii="Times New Roman" w:hAnsi="Times New Roman"/>
          <w:b w:val="0"/>
          <w:bCs w:val="0"/>
          <w:sz w:val="22"/>
          <w:szCs w:val="30"/>
        </w:rPr>
        <w:t>ITU</w:t>
      </w:r>
      <w:r w:rsidRPr="00D06A6D">
        <w:rPr>
          <w:rFonts w:ascii="Times New Roman" w:hAnsi="Times New Roman"/>
          <w:b w:val="0"/>
          <w:bCs w:val="0"/>
          <w:sz w:val="22"/>
          <w:szCs w:val="30"/>
        </w:rPr>
        <w:noBreakHyphen/>
        <w:t>R</w:t>
      </w:r>
      <w:r>
        <w:rPr>
          <w:rFonts w:ascii="Times New Roman" w:hAnsi="Times New Roman"/>
          <w:b w:val="0"/>
          <w:bCs w:val="0"/>
          <w:sz w:val="22"/>
          <w:szCs w:val="30"/>
        </w:rPr>
        <w:t> </w:t>
      </w:r>
      <w:r w:rsidRPr="00D06A6D">
        <w:rPr>
          <w:rFonts w:ascii="Times New Roman" w:hAnsi="Times New Roman"/>
          <w:b w:val="0"/>
          <w:bCs w:val="0"/>
          <w:sz w:val="22"/>
          <w:szCs w:val="30"/>
        </w:rPr>
        <w:t>217-2/4</w:t>
      </w:r>
      <w:r w:rsidRPr="00D06A6D">
        <w:rPr>
          <w:rFonts w:ascii="Times New Roman" w:hAnsi="Times New Roman" w:hint="cs"/>
          <w:b w:val="0"/>
          <w:bCs w:val="0"/>
          <w:sz w:val="22"/>
          <w:szCs w:val="30"/>
          <w:rtl/>
        </w:rPr>
        <w:t xml:space="preserve"> و</w:t>
      </w:r>
      <w:r w:rsidRPr="00D06A6D">
        <w:rPr>
          <w:rFonts w:ascii="Times New Roman" w:hAnsi="Times New Roman"/>
          <w:b w:val="0"/>
          <w:bCs w:val="0"/>
          <w:sz w:val="22"/>
          <w:szCs w:val="30"/>
        </w:rPr>
        <w:t>ITU</w:t>
      </w:r>
      <w:r w:rsidRPr="00D06A6D">
        <w:rPr>
          <w:rFonts w:ascii="Times New Roman" w:hAnsi="Times New Roman"/>
          <w:b w:val="0"/>
          <w:bCs w:val="0"/>
          <w:sz w:val="22"/>
          <w:szCs w:val="30"/>
        </w:rPr>
        <w:noBreakHyphen/>
        <w:t>R</w:t>
      </w:r>
      <w:r>
        <w:rPr>
          <w:rFonts w:ascii="Times New Roman" w:hAnsi="Times New Roman"/>
          <w:b w:val="0"/>
          <w:bCs w:val="0"/>
          <w:sz w:val="22"/>
          <w:szCs w:val="30"/>
        </w:rPr>
        <w:t> </w:t>
      </w:r>
      <w:r w:rsidRPr="00D06A6D">
        <w:rPr>
          <w:rFonts w:ascii="Times New Roman" w:hAnsi="Times New Roman"/>
          <w:b w:val="0"/>
          <w:bCs w:val="0"/>
          <w:sz w:val="22"/>
          <w:szCs w:val="30"/>
        </w:rPr>
        <w:t>288/4</w:t>
      </w:r>
      <w:r w:rsidRPr="00D06A6D">
        <w:rPr>
          <w:rFonts w:ascii="Times New Roman" w:hAnsi="Times New Roman" w:hint="cs"/>
          <w:b w:val="0"/>
          <w:bCs w:val="0"/>
          <w:sz w:val="22"/>
          <w:szCs w:val="30"/>
          <w:rtl/>
        </w:rPr>
        <w:t>)</w:t>
      </w:r>
    </w:p>
    <w:p w:rsidR="00725766" w:rsidRPr="004E04CD" w:rsidRDefault="00725766" w:rsidP="00C1519A">
      <w:pPr>
        <w:pStyle w:val="Recdate"/>
        <w:spacing w:before="240" w:after="240"/>
        <w:rPr>
          <w:i/>
          <w:noProof/>
          <w:lang w:bidi="ar-EG"/>
        </w:rPr>
      </w:pPr>
      <w:r w:rsidRPr="004E04CD">
        <w:rPr>
          <w:noProof/>
          <w:lang w:bidi="ar-EG"/>
        </w:rPr>
        <w:t>(201</w:t>
      </w:r>
      <w:r>
        <w:rPr>
          <w:noProof/>
          <w:lang w:bidi="ar-EG"/>
        </w:rPr>
        <w:t>2</w:t>
      </w:r>
      <w:r w:rsidRPr="004E04CD">
        <w:rPr>
          <w:noProof/>
          <w:lang w:bidi="ar-EG"/>
        </w:rPr>
        <w:t>)</w:t>
      </w:r>
    </w:p>
    <w:p w:rsidR="00725766" w:rsidRPr="009A2FD8" w:rsidRDefault="00725766" w:rsidP="00C1519A">
      <w:pPr>
        <w:pStyle w:val="Headingb"/>
        <w:spacing w:before="360"/>
        <w:rPr>
          <w:rtl/>
          <w:lang w:bidi="ar-EG"/>
        </w:rPr>
      </w:pPr>
      <w:r>
        <w:rPr>
          <w:rFonts w:hint="cs"/>
          <w:rtl/>
          <w:lang w:bidi="ar-EG"/>
        </w:rPr>
        <w:t>مجال التطبيق</w:t>
      </w:r>
    </w:p>
    <w:p w:rsidR="00725766" w:rsidRDefault="00725766" w:rsidP="00725766">
      <w:pPr>
        <w:rPr>
          <w:rtl/>
          <w:lang w:bidi="ar-EG"/>
        </w:rPr>
      </w:pPr>
      <w:r w:rsidRPr="00E32FF1">
        <w:rPr>
          <w:rtl/>
          <w:lang w:bidi="ar-EG"/>
        </w:rPr>
        <w:t>تقدَّم في هذه التوصية الخصائص ومعايير الحماية للمستقبلات المحمولة على متن السواتل في خدمة الملاحة الراديوية الساتلية. والهدف من هذه المعلومات</w:t>
      </w:r>
      <w:r>
        <w:rPr>
          <w:rFonts w:hint="cs"/>
          <w:rtl/>
          <w:lang w:bidi="ar-EG"/>
        </w:rPr>
        <w:t xml:space="preserve"> هو</w:t>
      </w:r>
      <w:r w:rsidRPr="00E32FF1">
        <w:rPr>
          <w:rtl/>
          <w:lang w:bidi="ar-EG"/>
        </w:rPr>
        <w:t xml:space="preserve"> إجراء تحاليل بشأن التأثير في مستقبلات خدمة الملاحة الراديوية الساتلية (فضاء-فضاء) العاملة في</w:t>
      </w:r>
      <w:r>
        <w:rPr>
          <w:rFonts w:hint="cs"/>
          <w:rtl/>
          <w:lang w:bidi="ar-EG"/>
        </w:rPr>
        <w:t> </w:t>
      </w:r>
      <w:r w:rsidRPr="00E32FF1">
        <w:rPr>
          <w:rtl/>
          <w:lang w:bidi="ar-EG"/>
        </w:rPr>
        <w:t xml:space="preserve">النطاقات </w:t>
      </w:r>
      <w:r w:rsidRPr="00E32FF1">
        <w:rPr>
          <w:lang w:bidi="ar-EG"/>
        </w:rPr>
        <w:t>MHz 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 </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sidRPr="00E32FF1">
        <w:rPr>
          <w:rtl/>
          <w:lang w:bidi="ar-EG"/>
        </w:rPr>
        <w:t xml:space="preserve"> جر</w:t>
      </w:r>
      <w:r>
        <w:rPr>
          <w:rFonts w:hint="cs"/>
          <w:rtl/>
          <w:lang w:bidi="ar-EG"/>
        </w:rPr>
        <w:t>ّ</w:t>
      </w:r>
      <w:r w:rsidRPr="00E32FF1">
        <w:rPr>
          <w:rtl/>
          <w:lang w:bidi="ar-EG"/>
        </w:rPr>
        <w:t>اء تداخل الترددات الراديوية الناتج عن مصادر بث غير خدمة الملاحة الراديوية الساتلية.</w:t>
      </w:r>
    </w:p>
    <w:p w:rsidR="00725766" w:rsidRDefault="00725766" w:rsidP="00FE3270">
      <w:pPr>
        <w:pStyle w:val="Normalaftertitle"/>
        <w:rPr>
          <w:rtl/>
          <w:lang w:bidi="ar-EG"/>
        </w:rPr>
      </w:pPr>
      <w:r>
        <w:rPr>
          <w:rtl/>
          <w:lang w:bidi="ar-EG"/>
        </w:rPr>
        <w:t xml:space="preserve">إن جمعية الاتصالات الراديوية </w:t>
      </w:r>
      <w:r w:rsidR="00FE3270">
        <w:rPr>
          <w:rFonts w:hint="cs"/>
          <w:rtl/>
          <w:lang w:bidi="ar-EG"/>
        </w:rPr>
        <w:t>ل</w:t>
      </w:r>
      <w:r>
        <w:rPr>
          <w:rtl/>
          <w:lang w:bidi="ar-EG"/>
        </w:rPr>
        <w:t>لاتحاد الدولي للاتصالات،</w:t>
      </w:r>
    </w:p>
    <w:p w:rsidR="00725766" w:rsidRDefault="00725766" w:rsidP="00725766">
      <w:pPr>
        <w:pStyle w:val="Call"/>
        <w:rPr>
          <w:rtl/>
        </w:rPr>
      </w:pPr>
      <w:r>
        <w:rPr>
          <w:rtl/>
        </w:rPr>
        <w:t>إذ تضع في اعتبارها</w:t>
      </w:r>
    </w:p>
    <w:p w:rsidR="00725766" w:rsidRDefault="00725766" w:rsidP="00272300">
      <w:pPr>
        <w:rPr>
          <w:rtl/>
          <w:lang w:bidi="ar-EG"/>
        </w:rPr>
      </w:pPr>
      <w:r>
        <w:rPr>
          <w:rFonts w:hint="cs"/>
          <w:rtl/>
          <w:lang w:bidi="ar-EG"/>
        </w:rPr>
        <w:t xml:space="preserve"> </w:t>
      </w:r>
      <w:r>
        <w:rPr>
          <w:rtl/>
          <w:lang w:bidi="ar-EG"/>
        </w:rPr>
        <w:t>أ )</w:t>
      </w:r>
      <w:r>
        <w:rPr>
          <w:rtl/>
          <w:lang w:bidi="ar-EG"/>
        </w:rPr>
        <w:tab/>
        <w:t>أن</w:t>
      </w:r>
      <w:r w:rsidRPr="00B67AEA">
        <w:rPr>
          <w:rtl/>
          <w:lang w:bidi="ar-EG"/>
        </w:rPr>
        <w:t xml:space="preserve"> </w:t>
      </w:r>
      <w:r>
        <w:rPr>
          <w:rFonts w:hint="cs"/>
          <w:rtl/>
          <w:lang w:bidi="ar-EG"/>
        </w:rPr>
        <w:t>ا</w:t>
      </w:r>
      <w:r w:rsidRPr="00E32FF1">
        <w:rPr>
          <w:rtl/>
          <w:lang w:bidi="ar-EG"/>
        </w:rPr>
        <w:t>لمستقبلات المحمولة على متن السواتل في خدمة الملاحة الراديوية الساتلية</w:t>
      </w:r>
      <w:r>
        <w:rPr>
          <w:rFonts w:hint="cs"/>
          <w:rtl/>
          <w:lang w:bidi="ar-EG"/>
        </w:rPr>
        <w:t xml:space="preserve"> </w:t>
      </w:r>
      <w:r>
        <w:rPr>
          <w:lang w:bidi="ar-EG"/>
        </w:rPr>
        <w:t>(</w:t>
      </w:r>
      <w:r w:rsidRPr="00B67AEA">
        <w:rPr>
          <w:lang w:bidi="ar-EG"/>
        </w:rPr>
        <w:t>RNSS</w:t>
      </w:r>
      <w:r>
        <w:rPr>
          <w:lang w:bidi="ar-EG"/>
        </w:rPr>
        <w:t>)</w:t>
      </w:r>
      <w:r>
        <w:rPr>
          <w:rFonts w:hint="cs"/>
          <w:rtl/>
          <w:lang w:bidi="ar-EG"/>
        </w:rPr>
        <w:t xml:space="preserve"> التي تستفيد من إرسالات هذه الخدمة </w:t>
      </w:r>
      <w:r>
        <w:rPr>
          <w:rtl/>
          <w:lang w:bidi="ar-EG"/>
        </w:rPr>
        <w:t xml:space="preserve">القائمة أو المخطط لها في </w:t>
      </w:r>
      <w:r w:rsidRPr="00E32FF1">
        <w:rPr>
          <w:rtl/>
          <w:lang w:bidi="ar-EG"/>
        </w:rPr>
        <w:t xml:space="preserve">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610-1</w:t>
      </w:r>
      <w:r>
        <w:rPr>
          <w:lang w:bidi="ar-EG"/>
        </w:rPr>
        <w:t> </w:t>
      </w:r>
      <w:r w:rsidRPr="00E32FF1">
        <w:rPr>
          <w:lang w:bidi="ar-EG"/>
        </w:rPr>
        <w:t>559</w:t>
      </w:r>
      <w:r w:rsidRPr="005B049E">
        <w:rPr>
          <w:rtl/>
          <w:lang w:bidi="ar-EG"/>
        </w:rPr>
        <w:t xml:space="preserve"> </w:t>
      </w:r>
      <w:r>
        <w:rPr>
          <w:rtl/>
          <w:lang w:bidi="ar-EG"/>
        </w:rPr>
        <w:t>هي بالفعل</w:t>
      </w:r>
      <w:r>
        <w:rPr>
          <w:rFonts w:hint="cs"/>
          <w:rtl/>
          <w:lang w:bidi="ar-EG"/>
        </w:rPr>
        <w:t xml:space="preserve"> قيد التشغيل أو يخطَط لتشغيلها </w:t>
      </w:r>
      <w:r>
        <w:rPr>
          <w:rtl/>
          <w:lang w:bidi="ar-EG"/>
        </w:rPr>
        <w:t>على المركبات الفضائية بواسطة</w:t>
      </w:r>
      <w:r>
        <w:rPr>
          <w:rFonts w:hint="cs"/>
          <w:rtl/>
          <w:lang w:bidi="ar-EG"/>
        </w:rPr>
        <w:t xml:space="preserve"> مختلف الشبكات والأنظمة الساتلية؛</w:t>
      </w:r>
    </w:p>
    <w:p w:rsidR="00725766" w:rsidRPr="00B67AEA" w:rsidRDefault="00725766" w:rsidP="00725766">
      <w:pPr>
        <w:rPr>
          <w:rtl/>
          <w:lang w:bidi="ar-EG"/>
        </w:rPr>
      </w:pPr>
      <w:r>
        <w:rPr>
          <w:rtl/>
          <w:lang w:bidi="ar-EG"/>
        </w:rPr>
        <w:t>ب)</w:t>
      </w:r>
      <w:r>
        <w:rPr>
          <w:rFonts w:hint="cs"/>
          <w:rtl/>
          <w:lang w:bidi="ar-EG"/>
        </w:rPr>
        <w:tab/>
        <w:t>أن بث الوصلة الهابطة ل</w:t>
      </w:r>
      <w:r w:rsidRPr="00E32FF1">
        <w:rPr>
          <w:rtl/>
          <w:lang w:bidi="ar-EG"/>
        </w:rPr>
        <w:t>خدمة الملاحة الراديوية الساتلية</w:t>
      </w:r>
      <w:r>
        <w:rPr>
          <w:rFonts w:hint="cs"/>
          <w:rtl/>
          <w:lang w:bidi="ar-EG"/>
        </w:rPr>
        <w:t xml:space="preserve"> </w:t>
      </w:r>
      <w:r>
        <w:rPr>
          <w:lang w:bidi="ar-EG"/>
        </w:rPr>
        <w:t>(</w:t>
      </w:r>
      <w:r w:rsidRPr="00B67AEA">
        <w:rPr>
          <w:lang w:bidi="ar-EG"/>
        </w:rPr>
        <w:t>RNSS</w:t>
      </w:r>
      <w:r>
        <w:rPr>
          <w:lang w:bidi="ar-EG"/>
        </w:rPr>
        <w:t>)</w:t>
      </w:r>
      <w:r>
        <w:rPr>
          <w:rFonts w:hint="cs"/>
          <w:rtl/>
          <w:lang w:bidi="ar-EG"/>
        </w:rPr>
        <w:t xml:space="preserve"> </w:t>
      </w:r>
      <w:r>
        <w:rPr>
          <w:rtl/>
          <w:lang w:bidi="ar-EG"/>
        </w:rPr>
        <w:t xml:space="preserve">في </w:t>
      </w:r>
      <w:r w:rsidRPr="00E32FF1">
        <w:rPr>
          <w:rtl/>
          <w:lang w:bidi="ar-EG"/>
        </w:rPr>
        <w:t xml:space="preserve">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Pr>
          <w:rFonts w:hint="cs"/>
          <w:rtl/>
          <w:lang w:bidi="ar-EG"/>
        </w:rPr>
        <w:t xml:space="preserve"> يمكن أن يُستخدم أيضاً لتطبيقات فضاء-فضاء (</w:t>
      </w:r>
      <w:proofErr w:type="spellStart"/>
      <w:r>
        <w:rPr>
          <w:rFonts w:hint="cs"/>
          <w:rtl/>
          <w:lang w:bidi="ar-EG"/>
        </w:rPr>
        <w:t>لم</w:t>
      </w:r>
      <w:r>
        <w:rPr>
          <w:rtl/>
          <w:lang w:bidi="ar-EG"/>
        </w:rPr>
        <w:t>وضع</w:t>
      </w:r>
      <w:r>
        <w:rPr>
          <w:rFonts w:hint="cs"/>
          <w:rtl/>
          <w:lang w:bidi="ar-EG"/>
        </w:rPr>
        <w:t>ة</w:t>
      </w:r>
      <w:proofErr w:type="spellEnd"/>
      <w:r>
        <w:rPr>
          <w:rtl/>
          <w:lang w:bidi="ar-EG"/>
        </w:rPr>
        <w:t xml:space="preserve"> مركبة فضائية</w:t>
      </w:r>
      <w:r>
        <w:rPr>
          <w:rFonts w:hint="cs"/>
          <w:rtl/>
          <w:lang w:bidi="ar-EG"/>
        </w:rPr>
        <w:t xml:space="preserve"> مثلاً</w:t>
      </w:r>
      <w:r>
        <w:rPr>
          <w:rtl/>
          <w:lang w:bidi="ar-EG"/>
        </w:rPr>
        <w:t>)، من دون استخدام</w:t>
      </w:r>
      <w:r w:rsidRPr="005B049E">
        <w:rPr>
          <w:rtl/>
          <w:lang w:bidi="ar-EG"/>
        </w:rPr>
        <w:t xml:space="preserve"> </w:t>
      </w:r>
      <w:r>
        <w:rPr>
          <w:rtl/>
          <w:lang w:bidi="ar-EG"/>
        </w:rPr>
        <w:t>موارد طيف إضافية؛</w:t>
      </w:r>
    </w:p>
    <w:p w:rsidR="00725766" w:rsidRDefault="00725766" w:rsidP="00272300">
      <w:pPr>
        <w:rPr>
          <w:rtl/>
          <w:lang w:bidi="ar-EG"/>
        </w:rPr>
      </w:pPr>
      <w:r>
        <w:rPr>
          <w:rtl/>
          <w:lang w:bidi="ar-EG"/>
        </w:rPr>
        <w:t>ج)</w:t>
      </w:r>
      <w:r>
        <w:rPr>
          <w:rFonts w:hint="cs"/>
          <w:rtl/>
          <w:lang w:bidi="ar-EG"/>
        </w:rPr>
        <w:tab/>
      </w:r>
      <w:r>
        <w:rPr>
          <w:rtl/>
          <w:lang w:bidi="ar-EG"/>
        </w:rPr>
        <w:t xml:space="preserve">أن التوصية </w:t>
      </w:r>
      <w:r>
        <w:rPr>
          <w:lang w:bidi="ar-EG"/>
        </w:rPr>
        <w:t>ITU</w:t>
      </w:r>
      <w:r>
        <w:rPr>
          <w:lang w:bidi="ar-EG"/>
        </w:rPr>
        <w:noBreakHyphen/>
        <w:t>R M.1787</w:t>
      </w:r>
      <w:r>
        <w:rPr>
          <w:rtl/>
          <w:lang w:bidi="ar-EG"/>
        </w:rPr>
        <w:t xml:space="preserve"> </w:t>
      </w:r>
      <w:r>
        <w:rPr>
          <w:rFonts w:hint="cs"/>
          <w:rtl/>
          <w:lang w:bidi="ar-EG"/>
        </w:rPr>
        <w:t>ت</w:t>
      </w:r>
      <w:r>
        <w:rPr>
          <w:rtl/>
          <w:lang w:bidi="ar-EG"/>
        </w:rPr>
        <w:t xml:space="preserve">قدم معلومات عن خصائص </w:t>
      </w:r>
      <w:r>
        <w:rPr>
          <w:rFonts w:hint="cs"/>
          <w:rtl/>
          <w:lang w:bidi="ar-EG"/>
        </w:rPr>
        <w:t>ال</w:t>
      </w:r>
      <w:r>
        <w:rPr>
          <w:rtl/>
          <w:lang w:bidi="ar-EG"/>
        </w:rPr>
        <w:t>إشارة</w:t>
      </w:r>
      <w:r>
        <w:rPr>
          <w:rFonts w:hint="cs"/>
          <w:rtl/>
          <w:lang w:bidi="ar-EG"/>
        </w:rPr>
        <w:t xml:space="preserve"> في</w:t>
      </w:r>
      <w:r>
        <w:rPr>
          <w:rtl/>
          <w:lang w:bidi="ar-EG"/>
        </w:rPr>
        <w:t xml:space="preserve"> </w:t>
      </w:r>
      <w:r>
        <w:rPr>
          <w:rFonts w:hint="cs"/>
          <w:rtl/>
          <w:lang w:bidi="ar-EG"/>
        </w:rPr>
        <w:t>أ</w:t>
      </w:r>
      <w:r>
        <w:rPr>
          <w:rtl/>
          <w:lang w:bidi="ar-EG"/>
        </w:rPr>
        <w:t>نظم</w:t>
      </w:r>
      <w:r>
        <w:rPr>
          <w:rFonts w:hint="cs"/>
          <w:rtl/>
          <w:lang w:bidi="ar-EG"/>
        </w:rPr>
        <w:t xml:space="preserve">ة </w:t>
      </w:r>
      <w:r w:rsidRPr="00E32FF1">
        <w:rPr>
          <w:rtl/>
          <w:lang w:bidi="ar-EG"/>
        </w:rPr>
        <w:t>خدمة الملاحة الراديوية الساتلية</w:t>
      </w:r>
      <w:r>
        <w:rPr>
          <w:rFonts w:hint="cs"/>
          <w:rtl/>
          <w:lang w:bidi="ar-EG"/>
        </w:rPr>
        <w:t xml:space="preserve"> </w:t>
      </w:r>
      <w:r>
        <w:rPr>
          <w:lang w:bidi="ar-EG"/>
        </w:rPr>
        <w:t>(</w:t>
      </w:r>
      <w:r w:rsidRPr="00B67AEA">
        <w:rPr>
          <w:lang w:bidi="ar-EG"/>
        </w:rPr>
        <w:t>RNSS</w:t>
      </w:r>
      <w:r>
        <w:rPr>
          <w:lang w:bidi="ar-EG"/>
        </w:rPr>
        <w:t>)</w:t>
      </w:r>
      <w:r>
        <w:rPr>
          <w:rFonts w:hint="cs"/>
          <w:rtl/>
          <w:lang w:bidi="ar-EG"/>
        </w:rPr>
        <w:t xml:space="preserve"> وشبكاتها، وأن التوصيات </w:t>
      </w:r>
      <w:r w:rsidRPr="00B67AEA">
        <w:rPr>
          <w:lang w:bidi="ar-EG"/>
        </w:rPr>
        <w:t>ITU</w:t>
      </w:r>
      <w:r w:rsidRPr="00B67AEA">
        <w:rPr>
          <w:lang w:bidi="ar-EG"/>
        </w:rPr>
        <w:noBreakHyphen/>
        <w:t>R M.1905</w:t>
      </w:r>
      <w:r>
        <w:rPr>
          <w:rFonts w:hint="cs"/>
          <w:rtl/>
          <w:lang w:bidi="ar-EG"/>
        </w:rPr>
        <w:t xml:space="preserve"> و</w:t>
      </w:r>
      <w:r w:rsidRPr="00B67AEA">
        <w:rPr>
          <w:lang w:bidi="ar-EG"/>
        </w:rPr>
        <w:t>ITU</w:t>
      </w:r>
      <w:r w:rsidRPr="00B67AEA">
        <w:rPr>
          <w:lang w:bidi="ar-EG"/>
        </w:rPr>
        <w:noBreakHyphen/>
        <w:t>R M.1902</w:t>
      </w:r>
      <w:r>
        <w:rPr>
          <w:rFonts w:hint="cs"/>
          <w:rtl/>
          <w:lang w:bidi="ar-EG"/>
        </w:rPr>
        <w:t xml:space="preserve"> و</w:t>
      </w:r>
      <w:r w:rsidRPr="00B67AEA">
        <w:rPr>
          <w:lang w:bidi="ar-EG"/>
        </w:rPr>
        <w:t>ITU</w:t>
      </w:r>
      <w:r w:rsidRPr="00B67AEA">
        <w:rPr>
          <w:lang w:bidi="ar-EG"/>
        </w:rPr>
        <w:noBreakHyphen/>
        <w:t>R M.1903</w:t>
      </w:r>
      <w:r>
        <w:rPr>
          <w:rFonts w:hint="cs"/>
          <w:rtl/>
          <w:lang w:bidi="ar-EG"/>
        </w:rPr>
        <w:t xml:space="preserve"> ت</w:t>
      </w:r>
      <w:r>
        <w:rPr>
          <w:rtl/>
          <w:lang w:bidi="ar-EG"/>
        </w:rPr>
        <w:t>قدم معلومات عن</w:t>
      </w:r>
      <w:r>
        <w:rPr>
          <w:rFonts w:hint="cs"/>
          <w:rtl/>
          <w:lang w:bidi="ar-EG"/>
        </w:rPr>
        <w:t xml:space="preserve"> الخصائص التقنية</w:t>
      </w:r>
      <w:r>
        <w:rPr>
          <w:rtl/>
          <w:lang w:bidi="ar-EG"/>
        </w:rPr>
        <w:t xml:space="preserve"> </w:t>
      </w:r>
      <w:r>
        <w:rPr>
          <w:rFonts w:hint="cs"/>
          <w:rtl/>
          <w:lang w:bidi="ar-EG"/>
        </w:rPr>
        <w:t>و</w:t>
      </w:r>
      <w:r>
        <w:rPr>
          <w:rtl/>
          <w:lang w:bidi="ar-EG"/>
        </w:rPr>
        <w:t>خصائص</w:t>
      </w:r>
      <w:r>
        <w:rPr>
          <w:rFonts w:hint="cs"/>
          <w:rtl/>
          <w:lang w:bidi="ar-EG"/>
        </w:rPr>
        <w:t xml:space="preserve"> الأداء للمستقبِلات في</w:t>
      </w:r>
      <w:r>
        <w:rPr>
          <w:rtl/>
          <w:lang w:bidi="ar-EG"/>
        </w:rPr>
        <w:t xml:space="preserve"> </w:t>
      </w:r>
      <w:r>
        <w:rPr>
          <w:rFonts w:hint="cs"/>
          <w:rtl/>
          <w:lang w:bidi="ar-EG"/>
        </w:rPr>
        <w:t>أ</w:t>
      </w:r>
      <w:r>
        <w:rPr>
          <w:rtl/>
          <w:lang w:bidi="ar-EG"/>
        </w:rPr>
        <w:t>نظم</w:t>
      </w:r>
      <w:r>
        <w:rPr>
          <w:rFonts w:hint="cs"/>
          <w:rtl/>
          <w:lang w:bidi="ar-EG"/>
        </w:rPr>
        <w:t xml:space="preserve">ة </w:t>
      </w:r>
      <w:r w:rsidRPr="00E32FF1">
        <w:rPr>
          <w:rtl/>
          <w:lang w:bidi="ar-EG"/>
        </w:rPr>
        <w:t>خدمة الملاحة الراديوية الساتلية</w:t>
      </w:r>
      <w:r>
        <w:rPr>
          <w:rFonts w:hint="cs"/>
          <w:rtl/>
          <w:lang w:bidi="ar-EG"/>
        </w:rPr>
        <w:t xml:space="preserve"> وشبكاتها؛</w:t>
      </w:r>
    </w:p>
    <w:p w:rsidR="00725766" w:rsidRDefault="00725766" w:rsidP="00FE3270">
      <w:pPr>
        <w:rPr>
          <w:rtl/>
          <w:lang w:bidi="ar-EG"/>
        </w:rPr>
      </w:pPr>
      <w:r>
        <w:rPr>
          <w:rtl/>
          <w:lang w:bidi="ar-EG"/>
        </w:rPr>
        <w:t>د</w:t>
      </w:r>
      <w:r w:rsidR="00272300">
        <w:rPr>
          <w:rFonts w:hint="cs"/>
          <w:rtl/>
          <w:lang w:bidi="ar-EG"/>
        </w:rPr>
        <w:t xml:space="preserve"> </w:t>
      </w:r>
      <w:r>
        <w:rPr>
          <w:rtl/>
          <w:lang w:bidi="ar-EG"/>
        </w:rPr>
        <w:t>)</w:t>
      </w:r>
      <w:r>
        <w:rPr>
          <w:rFonts w:hint="cs"/>
          <w:rtl/>
          <w:lang w:bidi="ar-EG"/>
        </w:rPr>
        <w:tab/>
      </w:r>
      <w:r>
        <w:rPr>
          <w:rtl/>
          <w:lang w:bidi="ar-EG"/>
        </w:rPr>
        <w:t xml:space="preserve">أن التوصية </w:t>
      </w:r>
      <w:r>
        <w:rPr>
          <w:lang w:bidi="ar-EG"/>
        </w:rPr>
        <w:t>ITU</w:t>
      </w:r>
      <w:r>
        <w:rPr>
          <w:lang w:bidi="ar-EG"/>
        </w:rPr>
        <w:noBreakHyphen/>
        <w:t>R M.1901</w:t>
      </w:r>
      <w:r>
        <w:rPr>
          <w:rtl/>
          <w:lang w:bidi="ar-EG"/>
        </w:rPr>
        <w:t xml:space="preserve"> </w:t>
      </w:r>
      <w:r>
        <w:rPr>
          <w:rFonts w:hint="cs"/>
          <w:rtl/>
          <w:lang w:bidi="ar-EG"/>
        </w:rPr>
        <w:t xml:space="preserve">تقدم </w:t>
      </w:r>
      <w:r>
        <w:rPr>
          <w:rtl/>
          <w:lang w:bidi="ar-EG"/>
        </w:rPr>
        <w:t>توجيهات بشأن هذه</w:t>
      </w:r>
      <w:r>
        <w:rPr>
          <w:rFonts w:hint="cs"/>
          <w:rtl/>
          <w:lang w:bidi="ar-EG"/>
        </w:rPr>
        <w:t xml:space="preserve"> التوصية لقطاع الاتصالات الراديوية</w:t>
      </w:r>
      <w:r w:rsidRPr="00541E8C">
        <w:rPr>
          <w:rtl/>
          <w:lang w:bidi="ar-EG"/>
        </w:rPr>
        <w:t xml:space="preserve"> </w:t>
      </w:r>
      <w:r>
        <w:rPr>
          <w:rtl/>
          <w:lang w:bidi="ar-EG"/>
        </w:rPr>
        <w:t xml:space="preserve">وغيرها المتعلقة </w:t>
      </w:r>
      <w:r>
        <w:rPr>
          <w:rFonts w:hint="cs"/>
          <w:rtl/>
          <w:lang w:bidi="ar-EG"/>
        </w:rPr>
        <w:t>ب</w:t>
      </w:r>
      <w:r>
        <w:rPr>
          <w:rtl/>
          <w:lang w:bidi="ar-EG"/>
        </w:rPr>
        <w:t>ال</w:t>
      </w:r>
      <w:r>
        <w:rPr>
          <w:rFonts w:hint="cs"/>
          <w:rtl/>
          <w:lang w:bidi="ar-EG"/>
        </w:rPr>
        <w:t>أ</w:t>
      </w:r>
      <w:r>
        <w:rPr>
          <w:rtl/>
          <w:lang w:bidi="ar-EG"/>
        </w:rPr>
        <w:t>نظم</w:t>
      </w:r>
      <w:r>
        <w:rPr>
          <w:rFonts w:hint="cs"/>
          <w:rtl/>
          <w:lang w:bidi="ar-EG"/>
        </w:rPr>
        <w:t>ة</w:t>
      </w:r>
      <w:r>
        <w:rPr>
          <w:rtl/>
          <w:lang w:bidi="ar-EG"/>
        </w:rPr>
        <w:t xml:space="preserve"> والشبكات في</w:t>
      </w:r>
      <w:r>
        <w:rPr>
          <w:rFonts w:hint="cs"/>
          <w:rtl/>
          <w:lang w:bidi="ar-EG"/>
        </w:rPr>
        <w:t xml:space="preserve"> </w:t>
      </w:r>
      <w:r w:rsidRPr="00E32FF1">
        <w:rPr>
          <w:rtl/>
          <w:lang w:bidi="ar-EG"/>
        </w:rPr>
        <w:t>خدمة الملاحة الراديوية الساتلية</w:t>
      </w:r>
      <w:r>
        <w:rPr>
          <w:rFonts w:hint="cs"/>
          <w:rtl/>
          <w:lang w:bidi="ar-EG"/>
        </w:rPr>
        <w:t xml:space="preserve"> </w:t>
      </w:r>
      <w:r>
        <w:rPr>
          <w:lang w:bidi="ar-EG"/>
        </w:rPr>
        <w:t>(</w:t>
      </w:r>
      <w:r w:rsidRPr="00B67AEA">
        <w:rPr>
          <w:lang w:bidi="ar-EG"/>
        </w:rPr>
        <w:t>RNSS</w:t>
      </w:r>
      <w:r>
        <w:rPr>
          <w:lang w:bidi="ar-EG"/>
        </w:rPr>
        <w:t>)</w:t>
      </w:r>
      <w:r>
        <w:rPr>
          <w:rFonts w:hint="cs"/>
          <w:rtl/>
          <w:lang w:bidi="ar-EG"/>
        </w:rPr>
        <w:t xml:space="preserve"> العاملة في النطاقات الترددية</w:t>
      </w:r>
      <w:r w:rsidR="00FE3270">
        <w:rPr>
          <w:rFonts w:hint="cs"/>
          <w:rtl/>
          <w:lang w:bidi="ar-EG"/>
        </w:rPr>
        <w:t xml:space="preserve"> </w:t>
      </w:r>
      <w:r w:rsidR="00FE3270" w:rsidRPr="00E32FF1">
        <w:rPr>
          <w:lang w:bidi="ar-EG"/>
        </w:rPr>
        <w:t>MHz</w:t>
      </w:r>
      <w:r w:rsidR="00FE3270">
        <w:rPr>
          <w:lang w:bidi="ar-EG"/>
        </w:rPr>
        <w:t> </w:t>
      </w:r>
      <w:r w:rsidR="00FE3270" w:rsidRPr="00E32FF1">
        <w:rPr>
          <w:lang w:bidi="ar-EG"/>
        </w:rPr>
        <w:t>1</w:t>
      </w:r>
      <w:r w:rsidR="00FE3270">
        <w:rPr>
          <w:lang w:bidi="ar-EG"/>
        </w:rPr>
        <w:t> </w:t>
      </w:r>
      <w:r w:rsidR="00FE3270" w:rsidRPr="00E32FF1">
        <w:rPr>
          <w:lang w:bidi="ar-EG"/>
        </w:rPr>
        <w:t>215</w:t>
      </w:r>
      <w:r w:rsidR="00FE3270">
        <w:rPr>
          <w:lang w:bidi="ar-EG"/>
        </w:rPr>
        <w:noBreakHyphen/>
      </w:r>
      <w:r w:rsidR="00FE3270" w:rsidRPr="00E32FF1">
        <w:rPr>
          <w:lang w:bidi="ar-EG"/>
        </w:rPr>
        <w:t>1</w:t>
      </w:r>
      <w:r w:rsidR="00FE3270">
        <w:rPr>
          <w:lang w:bidi="ar-EG"/>
        </w:rPr>
        <w:t> </w:t>
      </w:r>
      <w:r w:rsidR="00FE3270" w:rsidRPr="00E32FF1">
        <w:rPr>
          <w:lang w:bidi="ar-EG"/>
        </w:rPr>
        <w:t>164</w:t>
      </w:r>
      <w:r w:rsidRPr="00541E8C">
        <w:rPr>
          <w:rtl/>
        </w:rPr>
        <w:t xml:space="preserve"> </w:t>
      </w:r>
      <w:r w:rsidR="00FE3270">
        <w:rPr>
          <w:rFonts w:hint="cs"/>
          <w:rtl/>
        </w:rPr>
        <w:t>و</w:t>
      </w:r>
      <w:r w:rsidRPr="00541E8C">
        <w:rPr>
          <w:lang w:bidi="ar-EG"/>
        </w:rPr>
        <w:t>MHz</w:t>
      </w:r>
      <w:r>
        <w:rPr>
          <w:lang w:bidi="ar-EG"/>
        </w:rPr>
        <w:t> </w:t>
      </w:r>
      <w:r w:rsidRPr="00541E8C">
        <w:rPr>
          <w:lang w:bidi="ar-EG"/>
        </w:rPr>
        <w:t>1</w:t>
      </w:r>
      <w:r>
        <w:rPr>
          <w:lang w:bidi="ar-EG"/>
        </w:rPr>
        <w:t> </w:t>
      </w:r>
      <w:r w:rsidRPr="00541E8C">
        <w:rPr>
          <w:lang w:bidi="ar-EG"/>
        </w:rPr>
        <w:t>300</w:t>
      </w:r>
      <w:r>
        <w:rPr>
          <w:lang w:bidi="ar-EG"/>
        </w:rPr>
        <w:noBreakHyphen/>
      </w:r>
      <w:r w:rsidRPr="00541E8C">
        <w:rPr>
          <w:lang w:bidi="ar-EG"/>
        </w:rPr>
        <w:t>1</w:t>
      </w:r>
      <w:r>
        <w:rPr>
          <w:lang w:bidi="ar-EG"/>
        </w:rPr>
        <w:t> </w:t>
      </w:r>
      <w:r w:rsidRPr="00541E8C">
        <w:rPr>
          <w:lang w:bidi="ar-EG"/>
        </w:rPr>
        <w:t>164</w:t>
      </w:r>
      <w:r w:rsidRPr="00541E8C">
        <w:rPr>
          <w:rtl/>
          <w:lang w:bidi="ar-EG"/>
        </w:rPr>
        <w:t xml:space="preserve"> و</w:t>
      </w:r>
      <w:r w:rsidRPr="00541E8C">
        <w:rPr>
          <w:lang w:bidi="ar-EG"/>
        </w:rPr>
        <w:t>MHz</w:t>
      </w:r>
      <w:r>
        <w:rPr>
          <w:lang w:bidi="ar-EG"/>
        </w:rPr>
        <w:t> </w:t>
      </w:r>
      <w:r w:rsidRPr="00541E8C">
        <w:rPr>
          <w:lang w:bidi="ar-EG"/>
        </w:rPr>
        <w:t>1</w:t>
      </w:r>
      <w:r>
        <w:rPr>
          <w:lang w:bidi="ar-EG"/>
        </w:rPr>
        <w:t> </w:t>
      </w:r>
      <w:r w:rsidRPr="00541E8C">
        <w:rPr>
          <w:lang w:bidi="ar-EG"/>
        </w:rPr>
        <w:t>610</w:t>
      </w:r>
      <w:r>
        <w:rPr>
          <w:lang w:bidi="ar-EG"/>
        </w:rPr>
        <w:noBreakHyphen/>
      </w:r>
      <w:r w:rsidRPr="00541E8C">
        <w:rPr>
          <w:lang w:bidi="ar-EG"/>
        </w:rPr>
        <w:t>1</w:t>
      </w:r>
      <w:r>
        <w:rPr>
          <w:lang w:bidi="ar-EG"/>
        </w:rPr>
        <w:t> </w:t>
      </w:r>
      <w:r w:rsidRPr="00541E8C">
        <w:rPr>
          <w:lang w:bidi="ar-EG"/>
        </w:rPr>
        <w:t>559</w:t>
      </w:r>
      <w:r w:rsidRPr="00541E8C">
        <w:rPr>
          <w:rtl/>
          <w:lang w:bidi="ar-EG"/>
        </w:rPr>
        <w:t xml:space="preserve"> </w:t>
      </w:r>
      <w:r w:rsidR="00FE3270">
        <w:rPr>
          <w:rFonts w:hint="cs"/>
          <w:rtl/>
          <w:lang w:bidi="ar-EG"/>
        </w:rPr>
        <w:t>و</w:t>
      </w:r>
      <w:r w:rsidR="00FE3270">
        <w:rPr>
          <w:lang w:bidi="ar-EG"/>
        </w:rPr>
        <w:t>MHz 5 010</w:t>
      </w:r>
      <w:r w:rsidR="00FE3270">
        <w:rPr>
          <w:lang w:bidi="ar-EG"/>
        </w:rPr>
        <w:noBreakHyphen/>
        <w:t>5 000</w:t>
      </w:r>
      <w:r w:rsidR="00FE3270">
        <w:rPr>
          <w:rFonts w:hint="cs"/>
          <w:rtl/>
          <w:lang w:bidi="ar-EG"/>
        </w:rPr>
        <w:t xml:space="preserve"> </w:t>
      </w:r>
      <w:r w:rsidRPr="00541E8C">
        <w:rPr>
          <w:rtl/>
          <w:lang w:bidi="ar-EG"/>
        </w:rPr>
        <w:t>و</w:t>
      </w:r>
      <w:r w:rsidRPr="00541E8C">
        <w:rPr>
          <w:lang w:bidi="ar-EG"/>
        </w:rPr>
        <w:t>MHz</w:t>
      </w:r>
      <w:r>
        <w:rPr>
          <w:lang w:bidi="ar-EG"/>
        </w:rPr>
        <w:t> </w:t>
      </w:r>
      <w:r w:rsidRPr="00541E8C">
        <w:rPr>
          <w:lang w:bidi="ar-EG"/>
        </w:rPr>
        <w:t>5</w:t>
      </w:r>
      <w:r>
        <w:rPr>
          <w:lang w:bidi="ar-EG"/>
        </w:rPr>
        <w:t> </w:t>
      </w:r>
      <w:r w:rsidRPr="00541E8C">
        <w:rPr>
          <w:lang w:bidi="ar-EG"/>
        </w:rPr>
        <w:t>030</w:t>
      </w:r>
      <w:r>
        <w:rPr>
          <w:lang w:bidi="ar-EG"/>
        </w:rPr>
        <w:noBreakHyphen/>
      </w:r>
      <w:r w:rsidRPr="00541E8C">
        <w:rPr>
          <w:lang w:bidi="ar-EG"/>
        </w:rPr>
        <w:t>5</w:t>
      </w:r>
      <w:r>
        <w:rPr>
          <w:lang w:bidi="ar-EG"/>
        </w:rPr>
        <w:t> </w:t>
      </w:r>
      <w:r w:rsidRPr="00541E8C">
        <w:rPr>
          <w:lang w:bidi="ar-EG"/>
        </w:rPr>
        <w:t>010</w:t>
      </w:r>
      <w:r>
        <w:rPr>
          <w:rFonts w:hint="cs"/>
          <w:rtl/>
          <w:lang w:bidi="ar-EG"/>
        </w:rPr>
        <w:t>،</w:t>
      </w:r>
    </w:p>
    <w:p w:rsidR="00725766" w:rsidRDefault="00725766" w:rsidP="00725766">
      <w:pPr>
        <w:pStyle w:val="Call"/>
        <w:rPr>
          <w:rtl/>
        </w:rPr>
      </w:pPr>
      <w:r>
        <w:rPr>
          <w:rFonts w:hint="cs"/>
          <w:rtl/>
        </w:rPr>
        <w:t>وإذ تدرك</w:t>
      </w:r>
    </w:p>
    <w:p w:rsidR="00725766" w:rsidRDefault="00725766" w:rsidP="00272300">
      <w:pPr>
        <w:rPr>
          <w:rtl/>
          <w:lang w:bidi="ar-EG"/>
        </w:rPr>
      </w:pPr>
      <w:r>
        <w:rPr>
          <w:rFonts w:hint="cs"/>
          <w:rtl/>
          <w:lang w:bidi="ar-EG"/>
        </w:rPr>
        <w:t xml:space="preserve"> </w:t>
      </w:r>
      <w:r>
        <w:rPr>
          <w:rtl/>
          <w:lang w:bidi="ar-EG"/>
        </w:rPr>
        <w:t>أ</w:t>
      </w:r>
      <w:r>
        <w:rPr>
          <w:rFonts w:hint="cs"/>
          <w:rtl/>
          <w:lang w:bidi="ar-EG"/>
        </w:rPr>
        <w:t xml:space="preserve"> </w:t>
      </w:r>
      <w:r>
        <w:rPr>
          <w:rtl/>
          <w:lang w:bidi="ar-EG"/>
        </w:rPr>
        <w:t>)</w:t>
      </w:r>
      <w:r>
        <w:rPr>
          <w:rFonts w:hint="cs"/>
          <w:rtl/>
          <w:lang w:bidi="ar-EG"/>
        </w:rPr>
        <w:tab/>
      </w:r>
      <w:r>
        <w:rPr>
          <w:rtl/>
          <w:lang w:bidi="ar-EG"/>
        </w:rPr>
        <w:t>أن</w:t>
      </w:r>
      <w:r w:rsidRPr="00541E8C">
        <w:rPr>
          <w:rtl/>
          <w:lang w:bidi="ar-EG"/>
        </w:rPr>
        <w:t xml:space="preserve"> </w:t>
      </w:r>
      <w:r w:rsidRPr="00E32FF1">
        <w:rPr>
          <w:rtl/>
          <w:lang w:bidi="ar-EG"/>
        </w:rPr>
        <w:t xml:space="preserve">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Pr>
          <w:rFonts w:hint="cs"/>
          <w:rtl/>
          <w:lang w:bidi="ar-EG"/>
        </w:rPr>
        <w:t xml:space="preserve"> </w:t>
      </w:r>
      <w:r w:rsidRPr="00541E8C">
        <w:rPr>
          <w:rtl/>
          <w:lang w:bidi="ar-EG"/>
        </w:rPr>
        <w:t>موزعة على أساس أولي لخدمة الملاحة الراديوية الساتلية (فضاء-أرض وفضاء-فضاء)</w:t>
      </w:r>
      <w:r>
        <w:rPr>
          <w:rFonts w:hint="cs"/>
          <w:rtl/>
          <w:lang w:bidi="ar-EG"/>
        </w:rPr>
        <w:t xml:space="preserve"> في الأقاليم الثلاثة جميعها</w:t>
      </w:r>
      <w:r w:rsidRPr="00541E8C">
        <w:rPr>
          <w:rtl/>
          <w:lang w:bidi="ar-EG"/>
        </w:rPr>
        <w:t>؛</w:t>
      </w:r>
    </w:p>
    <w:p w:rsidR="00725766" w:rsidRDefault="00725766" w:rsidP="00272300">
      <w:pPr>
        <w:rPr>
          <w:rtl/>
          <w:lang w:bidi="ar-EG"/>
        </w:rPr>
      </w:pPr>
      <w:r>
        <w:rPr>
          <w:rtl/>
          <w:lang w:bidi="ar-EG"/>
        </w:rPr>
        <w:t>ب)</w:t>
      </w:r>
      <w:r>
        <w:rPr>
          <w:rFonts w:hint="cs"/>
          <w:rtl/>
          <w:lang w:bidi="ar-EG"/>
        </w:rPr>
        <w:tab/>
        <w:t xml:space="preserve">أن الرقم </w:t>
      </w:r>
      <w:r w:rsidRPr="00E04302">
        <w:rPr>
          <w:b/>
          <w:bCs/>
          <w:lang w:bidi="ar-EG"/>
        </w:rPr>
        <w:t>329A.5</w:t>
      </w:r>
      <w:r>
        <w:rPr>
          <w:rFonts w:hint="cs"/>
          <w:rtl/>
          <w:lang w:bidi="ar-EG"/>
        </w:rPr>
        <w:t xml:space="preserve"> من لوائح الراديو ينص على أن "</w:t>
      </w:r>
      <w:r w:rsidRPr="002635FF">
        <w:rPr>
          <w:rtl/>
          <w:lang w:bidi="ar-EG"/>
        </w:rPr>
        <w:t xml:space="preserve">استعمال أنظمة خدمة الملاحة الراديوية الساتلية (فضاء-فضاء) العاملة في النطاقين </w:t>
      </w:r>
      <w:r w:rsidRPr="002635FF">
        <w:rPr>
          <w:lang w:bidi="ar-EG"/>
        </w:rPr>
        <w:t>MHz</w:t>
      </w:r>
      <w:r>
        <w:rPr>
          <w:lang w:bidi="ar-EG"/>
        </w:rPr>
        <w:t> </w:t>
      </w:r>
      <w:r w:rsidRPr="002635FF">
        <w:rPr>
          <w:lang w:bidi="ar-EG"/>
        </w:rPr>
        <w:t>1</w:t>
      </w:r>
      <w:r>
        <w:rPr>
          <w:lang w:bidi="ar-EG"/>
        </w:rPr>
        <w:t> </w:t>
      </w:r>
      <w:r w:rsidRPr="002635FF">
        <w:rPr>
          <w:lang w:bidi="ar-EG"/>
        </w:rPr>
        <w:t>300</w:t>
      </w:r>
      <w:r>
        <w:rPr>
          <w:lang w:bidi="ar-EG"/>
        </w:rPr>
        <w:noBreakHyphen/>
      </w:r>
      <w:r w:rsidRPr="002635FF">
        <w:rPr>
          <w:lang w:bidi="ar-EG"/>
        </w:rPr>
        <w:t>1</w:t>
      </w:r>
      <w:r>
        <w:rPr>
          <w:lang w:bidi="ar-EG"/>
        </w:rPr>
        <w:t> </w:t>
      </w:r>
      <w:r w:rsidRPr="002635FF">
        <w:rPr>
          <w:lang w:bidi="ar-EG"/>
        </w:rPr>
        <w:t>215</w:t>
      </w:r>
      <w:r w:rsidRPr="002635FF">
        <w:rPr>
          <w:rtl/>
          <w:lang w:bidi="ar-EG"/>
        </w:rPr>
        <w:t xml:space="preserve"> و</w:t>
      </w:r>
      <w:r w:rsidRPr="002635FF">
        <w:rPr>
          <w:lang w:bidi="ar-EG"/>
        </w:rPr>
        <w:t>MHz</w:t>
      </w:r>
      <w:r>
        <w:rPr>
          <w:lang w:bidi="ar-EG"/>
        </w:rPr>
        <w:t> </w:t>
      </w:r>
      <w:r w:rsidRPr="002635FF">
        <w:rPr>
          <w:lang w:bidi="ar-EG"/>
        </w:rPr>
        <w:t>1</w:t>
      </w:r>
      <w:r>
        <w:rPr>
          <w:lang w:bidi="ar-EG"/>
        </w:rPr>
        <w:t> </w:t>
      </w:r>
      <w:r w:rsidRPr="002635FF">
        <w:rPr>
          <w:lang w:bidi="ar-EG"/>
        </w:rPr>
        <w:t>610</w:t>
      </w:r>
      <w:r w:rsidR="00272300">
        <w:rPr>
          <w:lang w:bidi="ar-EG"/>
        </w:rPr>
        <w:noBreakHyphen/>
      </w:r>
      <w:r w:rsidRPr="002635FF">
        <w:rPr>
          <w:lang w:bidi="ar-EG"/>
        </w:rPr>
        <w:t>1</w:t>
      </w:r>
      <w:r>
        <w:rPr>
          <w:lang w:bidi="ar-EG"/>
        </w:rPr>
        <w:t> </w:t>
      </w:r>
      <w:r w:rsidRPr="002635FF">
        <w:rPr>
          <w:lang w:bidi="ar-EG"/>
        </w:rPr>
        <w:t>559</w:t>
      </w:r>
      <w:r w:rsidRPr="002635FF">
        <w:rPr>
          <w:rtl/>
          <w:lang w:bidi="ar-EG"/>
        </w:rPr>
        <w:t xml:space="preserve"> ليس معداً لتطبيقات خدمة السلامة، ويجب ألا يفرض قيوداً إضافية على </w:t>
      </w:r>
      <w:r>
        <w:rPr>
          <w:rFonts w:hint="cs"/>
          <w:rtl/>
          <w:lang w:bidi="ar-EG"/>
        </w:rPr>
        <w:t>ال</w:t>
      </w:r>
      <w:r w:rsidRPr="002635FF">
        <w:rPr>
          <w:rtl/>
          <w:lang w:bidi="ar-EG"/>
        </w:rPr>
        <w:t>أنظمة أو الخدمات الأخرى العاملة طبقاً للجدول</w:t>
      </w:r>
      <w:r>
        <w:rPr>
          <w:rFonts w:hint="cs"/>
          <w:rtl/>
          <w:lang w:bidi="ar-EG"/>
        </w:rPr>
        <w:t>"</w:t>
      </w:r>
      <w:r w:rsidRPr="002635FF">
        <w:rPr>
          <w:rtl/>
          <w:lang w:bidi="ar-EG"/>
        </w:rPr>
        <w:t>.</w:t>
      </w:r>
    </w:p>
    <w:p w:rsidR="00725766" w:rsidRDefault="00725766" w:rsidP="00725766">
      <w:pPr>
        <w:rPr>
          <w:rtl/>
          <w:lang w:bidi="ar-EG"/>
        </w:rPr>
      </w:pPr>
      <w:r>
        <w:rPr>
          <w:rtl/>
          <w:lang w:bidi="ar-EG"/>
        </w:rPr>
        <w:lastRenderedPageBreak/>
        <w:t>ج)</w:t>
      </w:r>
      <w:r>
        <w:rPr>
          <w:rFonts w:hint="cs"/>
          <w:rtl/>
          <w:lang w:bidi="ar-EG"/>
        </w:rPr>
        <w:tab/>
      </w:r>
      <w:r>
        <w:rPr>
          <w:rtl/>
          <w:lang w:bidi="ar-EG"/>
        </w:rPr>
        <w:t>أن</w:t>
      </w:r>
      <w:r w:rsidRPr="00541E8C">
        <w:rPr>
          <w:rtl/>
          <w:lang w:bidi="ar-EG"/>
        </w:rPr>
        <w:t xml:space="preserve"> </w:t>
      </w:r>
      <w:r w:rsidRPr="00E32FF1">
        <w:rPr>
          <w:rtl/>
          <w:lang w:bidi="ar-EG"/>
        </w:rPr>
        <w:t xml:space="preserve">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Pr>
          <w:rFonts w:hint="cs"/>
          <w:rtl/>
          <w:lang w:bidi="ar-EG"/>
        </w:rPr>
        <w:t xml:space="preserve"> </w:t>
      </w:r>
      <w:r w:rsidRPr="00541E8C">
        <w:rPr>
          <w:rtl/>
          <w:lang w:bidi="ar-EG"/>
        </w:rPr>
        <w:t>موزعة</w:t>
      </w:r>
      <w:r>
        <w:rPr>
          <w:rFonts w:hint="cs"/>
          <w:rtl/>
          <w:lang w:bidi="ar-EG"/>
        </w:rPr>
        <w:t xml:space="preserve"> أيضاً</w:t>
      </w:r>
      <w:r w:rsidRPr="00541E8C">
        <w:rPr>
          <w:rtl/>
          <w:lang w:bidi="ar-EG"/>
        </w:rPr>
        <w:t xml:space="preserve"> على أساس أولي</w:t>
      </w:r>
      <w:r>
        <w:rPr>
          <w:rFonts w:hint="cs"/>
          <w:rtl/>
          <w:lang w:bidi="ar-EG"/>
        </w:rPr>
        <w:t xml:space="preserve"> لخدمات أخرى</w:t>
      </w:r>
      <w:r w:rsidRPr="002635FF">
        <w:rPr>
          <w:rFonts w:hint="cs"/>
          <w:rtl/>
          <w:lang w:bidi="ar-EG"/>
        </w:rPr>
        <w:t xml:space="preserve"> </w:t>
      </w:r>
      <w:r>
        <w:rPr>
          <w:rFonts w:hint="cs"/>
          <w:rtl/>
          <w:lang w:bidi="ar-EG"/>
        </w:rPr>
        <w:t>في الأقاليم الثلاثة جميعها،</w:t>
      </w:r>
    </w:p>
    <w:p w:rsidR="00725766" w:rsidRDefault="00725766" w:rsidP="00725766">
      <w:pPr>
        <w:pStyle w:val="Call"/>
        <w:rPr>
          <w:rtl/>
        </w:rPr>
      </w:pPr>
      <w:r>
        <w:rPr>
          <w:rtl/>
        </w:rPr>
        <w:t>توصي</w:t>
      </w:r>
    </w:p>
    <w:p w:rsidR="00725766" w:rsidRPr="00821B25" w:rsidRDefault="00725766" w:rsidP="00725766">
      <w:pPr>
        <w:rPr>
          <w:rtl/>
          <w:lang w:bidi="ar-EG"/>
        </w:rPr>
      </w:pPr>
      <w:r w:rsidRPr="00715FEB">
        <w:rPr>
          <w:b/>
          <w:bCs/>
          <w:lang w:bidi="ar-EG"/>
        </w:rPr>
        <w:t>1</w:t>
      </w:r>
      <w:r>
        <w:rPr>
          <w:lang w:bidi="ar-EG"/>
        </w:rPr>
        <w:tab/>
      </w:r>
      <w:r w:rsidRPr="00FD728E">
        <w:rPr>
          <w:rFonts w:hint="cs"/>
          <w:spacing w:val="-6"/>
          <w:rtl/>
          <w:lang w:bidi="ar-EG"/>
        </w:rPr>
        <w:t>بأن تُستخدم</w:t>
      </w:r>
      <w:r w:rsidRPr="00FD728E">
        <w:rPr>
          <w:spacing w:val="-6"/>
          <w:rtl/>
        </w:rPr>
        <w:t xml:space="preserve"> الخصائص ومعايير الحماية </w:t>
      </w:r>
      <w:r w:rsidRPr="00FD728E">
        <w:rPr>
          <w:rFonts w:hint="cs"/>
          <w:spacing w:val="-6"/>
          <w:rtl/>
        </w:rPr>
        <w:t>لجهاز</w:t>
      </w:r>
      <w:r w:rsidRPr="00FD728E">
        <w:rPr>
          <w:spacing w:val="-6"/>
          <w:rtl/>
        </w:rPr>
        <w:t xml:space="preserve"> الاستقبال في خدمة الملاحة الراديوية الساتلية</w:t>
      </w:r>
      <w:r w:rsidRPr="00FD728E">
        <w:rPr>
          <w:rFonts w:hint="cs"/>
          <w:spacing w:val="-6"/>
          <w:rtl/>
        </w:rPr>
        <w:t xml:space="preserve"> الواردة في الملحقات</w:t>
      </w:r>
      <w:r w:rsidRPr="00E96FD3">
        <w:rPr>
          <w:rFonts w:hint="cs"/>
          <w:spacing w:val="-4"/>
          <w:rtl/>
        </w:rPr>
        <w:t xml:space="preserve"> </w:t>
      </w:r>
      <w:r w:rsidRPr="00E96FD3">
        <w:rPr>
          <w:spacing w:val="-4"/>
        </w:rPr>
        <w:t>1</w:t>
      </w:r>
      <w:r w:rsidRPr="00E96FD3">
        <w:rPr>
          <w:rFonts w:hint="cs"/>
          <w:spacing w:val="-4"/>
          <w:rtl/>
          <w:lang w:bidi="ar-EG"/>
        </w:rPr>
        <w:t xml:space="preserve"> و</w:t>
      </w:r>
      <w:r w:rsidRPr="00E96FD3">
        <w:rPr>
          <w:spacing w:val="-4"/>
          <w:lang w:bidi="ar-EG"/>
        </w:rPr>
        <w:t>2</w:t>
      </w:r>
      <w:r w:rsidRPr="00E96FD3">
        <w:rPr>
          <w:rFonts w:hint="cs"/>
          <w:spacing w:val="-4"/>
          <w:rtl/>
          <w:lang w:bidi="ar-EG"/>
        </w:rPr>
        <w:t xml:space="preserve"> و</w:t>
      </w:r>
      <w:r w:rsidRPr="00E96FD3">
        <w:rPr>
          <w:spacing w:val="-4"/>
          <w:lang w:bidi="ar-EG"/>
        </w:rPr>
        <w:t>3</w:t>
      </w:r>
      <w:r w:rsidRPr="00E96FD3">
        <w:rPr>
          <w:rFonts w:hint="cs"/>
          <w:spacing w:val="-4"/>
          <w:rtl/>
          <w:lang w:bidi="ar-EG"/>
        </w:rPr>
        <w:t xml:space="preserve"> </w:t>
      </w:r>
      <w:r>
        <w:rPr>
          <w:rFonts w:hint="cs"/>
          <w:rtl/>
          <w:lang w:bidi="ar-EG"/>
        </w:rPr>
        <w:t xml:space="preserve">لدى </w:t>
      </w:r>
      <w:r w:rsidRPr="00E32FF1">
        <w:rPr>
          <w:rtl/>
          <w:lang w:bidi="ar-EG"/>
        </w:rPr>
        <w:t>إجراء تحاليل بشأن التأثير في مستقب</w:t>
      </w:r>
      <w:r>
        <w:rPr>
          <w:rFonts w:hint="cs"/>
          <w:rtl/>
          <w:lang w:bidi="ar-EG"/>
        </w:rPr>
        <w:t>ِ</w:t>
      </w:r>
      <w:r w:rsidRPr="00E32FF1">
        <w:rPr>
          <w:rtl/>
          <w:lang w:bidi="ar-EG"/>
        </w:rPr>
        <w:t xml:space="preserve">لات خدمة الملاحة الراديوية الساتلية (فضاء-فضاء) العاملة في 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sidRPr="00E32FF1">
        <w:rPr>
          <w:rtl/>
          <w:lang w:bidi="ar-EG"/>
        </w:rPr>
        <w:t xml:space="preserve"> جراء تداخل الترددات الراديوية الناتج عن مصادر بث غير </w:t>
      </w:r>
      <w:r>
        <w:rPr>
          <w:rtl/>
          <w:lang w:bidi="ar-EG"/>
        </w:rPr>
        <w:t>خدمة الملاحة الراديوية الساتلية</w:t>
      </w:r>
      <w:r>
        <w:rPr>
          <w:rFonts w:hint="cs"/>
          <w:rtl/>
          <w:lang w:bidi="ar-EG"/>
        </w:rPr>
        <w:t>؛</w:t>
      </w:r>
    </w:p>
    <w:p w:rsidR="00725766" w:rsidRPr="00821B25" w:rsidRDefault="00725766" w:rsidP="00725766">
      <w:pPr>
        <w:rPr>
          <w:rtl/>
          <w:lang w:bidi="ar-EG"/>
        </w:rPr>
      </w:pPr>
      <w:r w:rsidRPr="00715FEB">
        <w:rPr>
          <w:b/>
          <w:bCs/>
          <w:lang w:bidi="ar-EG"/>
        </w:rPr>
        <w:t>2</w:t>
      </w:r>
      <w:r>
        <w:rPr>
          <w:lang w:bidi="ar-EG"/>
        </w:rPr>
        <w:tab/>
      </w:r>
      <w:r>
        <w:rPr>
          <w:rFonts w:hint="cs"/>
          <w:rtl/>
          <w:lang w:bidi="ar-EG"/>
        </w:rPr>
        <w:t xml:space="preserve">بإمكانية استخدام العتبات الإجمالية لقدرة التداخل، الواردة في الملحقات، في حسابات التداخل على مستقبلات </w:t>
      </w:r>
      <w:r w:rsidRPr="00E32FF1">
        <w:rPr>
          <w:rtl/>
        </w:rPr>
        <w:t>الملاحة الراديوية</w:t>
      </w:r>
      <w:r>
        <w:rPr>
          <w:rFonts w:hint="cs"/>
          <w:rtl/>
        </w:rPr>
        <w:t xml:space="preserve"> على متن السواتل؛</w:t>
      </w:r>
    </w:p>
    <w:p w:rsidR="00725766" w:rsidRDefault="00725766" w:rsidP="00725766">
      <w:pPr>
        <w:rPr>
          <w:rtl/>
          <w:lang w:bidi="ar-EG"/>
        </w:rPr>
      </w:pPr>
      <w:r w:rsidRPr="00715FEB">
        <w:rPr>
          <w:b/>
          <w:bCs/>
          <w:lang w:bidi="ar-EG"/>
        </w:rPr>
        <w:t>3</w:t>
      </w:r>
      <w:r>
        <w:rPr>
          <w:lang w:bidi="ar-EG"/>
        </w:rPr>
        <w:tab/>
      </w:r>
      <w:r>
        <w:rPr>
          <w:rFonts w:hint="cs"/>
          <w:rtl/>
          <w:lang w:bidi="ar-EG"/>
        </w:rPr>
        <w:t>بإمكانية استخدام ا</w:t>
      </w:r>
      <w:r>
        <w:rPr>
          <w:rtl/>
          <w:lang w:bidi="ar-EG"/>
        </w:rPr>
        <w:t>لمتطلبات الواردة</w:t>
      </w:r>
      <w:r w:rsidRPr="00A512AC">
        <w:rPr>
          <w:rFonts w:hint="cs"/>
          <w:rtl/>
        </w:rPr>
        <w:t xml:space="preserve"> </w:t>
      </w:r>
      <w:r>
        <w:rPr>
          <w:rFonts w:hint="cs"/>
          <w:rtl/>
        </w:rPr>
        <w:t xml:space="preserve">في الملحقات </w:t>
      </w:r>
      <w: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إلى جانب الخصائص الأخرى لأنظمة </w:t>
      </w:r>
      <w:r w:rsidRPr="00E32FF1">
        <w:rPr>
          <w:rtl/>
          <w:lang w:bidi="ar-EG"/>
        </w:rPr>
        <w:t>خدمة الملاحة الراديوية الساتلية</w:t>
      </w:r>
      <w:r>
        <w:rPr>
          <w:rFonts w:hint="cs"/>
          <w:rtl/>
          <w:lang w:bidi="ar-EG"/>
        </w:rPr>
        <w:t xml:space="preserve"> </w:t>
      </w:r>
      <w:r>
        <w:rPr>
          <w:lang w:bidi="ar-EG"/>
        </w:rPr>
        <w:t>(</w:t>
      </w:r>
      <w:r w:rsidRPr="00B67AEA">
        <w:rPr>
          <w:lang w:bidi="ar-EG"/>
        </w:rPr>
        <w:t>RNSS</w:t>
      </w:r>
      <w:r>
        <w:rPr>
          <w:lang w:bidi="ar-EG"/>
        </w:rPr>
        <w:t>)</w:t>
      </w:r>
      <w:r w:rsidRPr="00A512AC">
        <w:rPr>
          <w:rFonts w:hint="cs"/>
          <w:rtl/>
          <w:lang w:bidi="ar-EG"/>
        </w:rPr>
        <w:t xml:space="preserve"> </w:t>
      </w:r>
      <w:r>
        <w:rPr>
          <w:rFonts w:hint="cs"/>
          <w:rtl/>
          <w:lang w:bidi="ar-EG"/>
        </w:rPr>
        <w:t xml:space="preserve">في حسابات التداخل على مستقبلات </w:t>
      </w:r>
      <w:r w:rsidRPr="00E32FF1">
        <w:rPr>
          <w:rtl/>
        </w:rPr>
        <w:t>الملاحة الراديوية</w:t>
      </w:r>
      <w:r>
        <w:rPr>
          <w:rFonts w:hint="cs"/>
          <w:rtl/>
        </w:rPr>
        <w:t xml:space="preserve"> المحمولة على متن السواتل</w:t>
      </w:r>
      <w:r w:rsidRPr="00A512AC">
        <w:rPr>
          <w:rtl/>
          <w:lang w:bidi="ar-EG"/>
        </w:rPr>
        <w:t xml:space="preserve"> </w:t>
      </w:r>
      <w:r>
        <w:rPr>
          <w:rtl/>
          <w:lang w:bidi="ar-EG"/>
        </w:rPr>
        <w:t>على ارتفاعات أعلى؛</w:t>
      </w:r>
    </w:p>
    <w:p w:rsidR="00725766" w:rsidRPr="00A512AC" w:rsidRDefault="00725766" w:rsidP="00725766">
      <w:pPr>
        <w:rPr>
          <w:lang w:bidi="ar-EG"/>
        </w:rPr>
      </w:pPr>
      <w:r w:rsidRPr="00715FEB">
        <w:rPr>
          <w:b/>
          <w:bCs/>
          <w:lang w:bidi="ar-EG"/>
        </w:rPr>
        <w:t>4</w:t>
      </w:r>
      <w:r>
        <w:rPr>
          <w:lang w:bidi="ar-EG"/>
        </w:rPr>
        <w:tab/>
      </w:r>
      <w:r>
        <w:rPr>
          <w:rFonts w:hint="cs"/>
          <w:rtl/>
          <w:lang w:bidi="ar-EG"/>
        </w:rPr>
        <w:t>بإمكانية استخدام ا</w:t>
      </w:r>
      <w:r>
        <w:rPr>
          <w:rtl/>
          <w:lang w:bidi="ar-EG"/>
        </w:rPr>
        <w:t>لمتطلبات الواردة</w:t>
      </w:r>
      <w:r w:rsidRPr="00A512AC">
        <w:rPr>
          <w:rFonts w:hint="cs"/>
          <w:rtl/>
        </w:rPr>
        <w:t xml:space="preserve"> </w:t>
      </w:r>
      <w:r>
        <w:rPr>
          <w:rFonts w:hint="cs"/>
          <w:rtl/>
        </w:rPr>
        <w:t xml:space="preserve">في الملحقات </w:t>
      </w:r>
      <w: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إلى جانب الخصائص الأخرى لأنظمة </w:t>
      </w:r>
      <w:r w:rsidRPr="00E32FF1">
        <w:rPr>
          <w:rtl/>
          <w:lang w:bidi="ar-EG"/>
        </w:rPr>
        <w:t>خدمة الملاحة الراديوية الساتلية</w:t>
      </w:r>
      <w:r>
        <w:rPr>
          <w:rFonts w:hint="cs"/>
          <w:rtl/>
          <w:lang w:bidi="ar-EG"/>
        </w:rPr>
        <w:t xml:space="preserve"> </w:t>
      </w:r>
      <w:r>
        <w:rPr>
          <w:lang w:bidi="ar-EG"/>
        </w:rPr>
        <w:t>(</w:t>
      </w:r>
      <w:r w:rsidRPr="00B67AEA">
        <w:rPr>
          <w:lang w:bidi="ar-EG"/>
        </w:rPr>
        <w:t>RNSS</w:t>
      </w:r>
      <w:r>
        <w:rPr>
          <w:lang w:bidi="ar-EG"/>
        </w:rPr>
        <w:t>)</w:t>
      </w:r>
      <w:r w:rsidRPr="00A512AC">
        <w:rPr>
          <w:rFonts w:hint="cs"/>
          <w:rtl/>
          <w:lang w:bidi="ar-EG"/>
        </w:rPr>
        <w:t xml:space="preserve"> </w:t>
      </w:r>
      <w:r>
        <w:rPr>
          <w:rFonts w:hint="cs"/>
          <w:rtl/>
          <w:lang w:bidi="ar-EG"/>
        </w:rPr>
        <w:t xml:space="preserve">في حسابات التداخل على مستقبلات </w:t>
      </w:r>
      <w:r w:rsidRPr="00E32FF1">
        <w:rPr>
          <w:rtl/>
        </w:rPr>
        <w:t>الملاحة الراديوية</w:t>
      </w:r>
      <w:r>
        <w:rPr>
          <w:rFonts w:hint="cs"/>
          <w:rtl/>
        </w:rPr>
        <w:t xml:space="preserve"> المحمولة على متن السواتل</w:t>
      </w:r>
      <w:r w:rsidRPr="00DB7A8A">
        <w:rPr>
          <w:rtl/>
          <w:lang w:bidi="ar-EG"/>
        </w:rPr>
        <w:t xml:space="preserve"> </w:t>
      </w:r>
      <w:r>
        <w:rPr>
          <w:rtl/>
          <w:lang w:bidi="ar-EG"/>
        </w:rPr>
        <w:t xml:space="preserve">في الحالات التي </w:t>
      </w:r>
      <w:r>
        <w:rPr>
          <w:rFonts w:hint="cs"/>
          <w:rtl/>
          <w:lang w:bidi="ar-EG"/>
        </w:rPr>
        <w:t>تُ</w:t>
      </w:r>
      <w:r>
        <w:rPr>
          <w:rtl/>
          <w:lang w:bidi="ar-EG"/>
        </w:rPr>
        <w:t>تجاوز فيها</w:t>
      </w:r>
      <w:r w:rsidRPr="00DB7A8A">
        <w:rPr>
          <w:rFonts w:hint="cs"/>
          <w:rtl/>
          <w:lang w:bidi="ar-EG"/>
        </w:rPr>
        <w:t xml:space="preserve"> </w:t>
      </w:r>
      <w:r>
        <w:rPr>
          <w:rFonts w:hint="cs"/>
          <w:rtl/>
          <w:lang w:bidi="ar-EG"/>
        </w:rPr>
        <w:t>العتبات الإجمالية لقدرة التداخل؛</w:t>
      </w:r>
    </w:p>
    <w:p w:rsidR="00725766" w:rsidRPr="00DB7A8A" w:rsidRDefault="00725766" w:rsidP="00725766">
      <w:pPr>
        <w:rPr>
          <w:rtl/>
          <w:lang w:bidi="ar-EG"/>
        </w:rPr>
      </w:pPr>
      <w:r w:rsidRPr="00715FEB">
        <w:rPr>
          <w:b/>
          <w:bCs/>
          <w:lang w:bidi="ar-EG"/>
        </w:rPr>
        <w:t>5</w:t>
      </w:r>
      <w:r>
        <w:rPr>
          <w:lang w:bidi="ar-EG"/>
        </w:rPr>
        <w:tab/>
      </w:r>
      <w:r>
        <w:rPr>
          <w:rFonts w:hint="cs"/>
          <w:rtl/>
          <w:lang w:bidi="ar-EG"/>
        </w:rPr>
        <w:t xml:space="preserve">بأن تُعتبر الملاحظة </w:t>
      </w:r>
      <w:r>
        <w:rPr>
          <w:rtl/>
          <w:lang w:bidi="ar-EG"/>
        </w:rPr>
        <w:t>التالية جزء</w:t>
      </w:r>
      <w:r>
        <w:rPr>
          <w:rFonts w:hint="cs"/>
          <w:rtl/>
          <w:lang w:bidi="ar-EG"/>
        </w:rPr>
        <w:t>اً</w:t>
      </w:r>
      <w:r>
        <w:rPr>
          <w:rtl/>
          <w:lang w:bidi="ar-EG"/>
        </w:rPr>
        <w:t xml:space="preserve"> من هذه التوصية.</w:t>
      </w:r>
    </w:p>
    <w:p w:rsidR="00725766" w:rsidRDefault="00725766" w:rsidP="00FD728E">
      <w:pPr>
        <w:rPr>
          <w:sz w:val="20"/>
          <w:szCs w:val="26"/>
          <w:rtl/>
          <w:lang w:bidi="ar-EG"/>
        </w:rPr>
      </w:pPr>
      <w:r w:rsidRPr="00D06A6D">
        <w:rPr>
          <w:b/>
          <w:bCs/>
          <w:sz w:val="20"/>
          <w:szCs w:val="26"/>
          <w:rtl/>
          <w:lang w:bidi="ar-EG"/>
        </w:rPr>
        <w:t xml:space="preserve">ملاحظة </w:t>
      </w:r>
      <w:r w:rsidRPr="00D06A6D">
        <w:rPr>
          <w:sz w:val="20"/>
          <w:szCs w:val="26"/>
          <w:rtl/>
          <w:lang w:bidi="ar-EG"/>
        </w:rPr>
        <w:t>- ليس القصد من هذه التوصية أن ت</w:t>
      </w:r>
      <w:r>
        <w:rPr>
          <w:rFonts w:hint="cs"/>
          <w:sz w:val="20"/>
          <w:szCs w:val="26"/>
          <w:rtl/>
          <w:lang w:bidi="ar-EG"/>
        </w:rPr>
        <w:t>ُ</w:t>
      </w:r>
      <w:r w:rsidRPr="00D06A6D">
        <w:rPr>
          <w:sz w:val="20"/>
          <w:szCs w:val="26"/>
          <w:rtl/>
          <w:lang w:bidi="ar-EG"/>
        </w:rPr>
        <w:t>ستخدم لتشكل الأساس لإدخال تعديلات في المستقبل</w:t>
      </w:r>
      <w:r w:rsidRPr="00D06A6D">
        <w:rPr>
          <w:rFonts w:hint="cs"/>
          <w:sz w:val="20"/>
          <w:szCs w:val="26"/>
          <w:rtl/>
          <w:lang w:bidi="ar-EG"/>
        </w:rPr>
        <w:t xml:space="preserve"> على المستويات القصوى للبث غير المطلوب في</w:t>
      </w:r>
      <w:r>
        <w:rPr>
          <w:rFonts w:hint="eastAsia"/>
          <w:sz w:val="20"/>
          <w:szCs w:val="26"/>
          <w:rtl/>
          <w:lang w:bidi="ar-EG"/>
        </w:rPr>
        <w:t> </w:t>
      </w:r>
      <w:r w:rsidRPr="00D06A6D">
        <w:rPr>
          <w:rFonts w:hint="cs"/>
          <w:sz w:val="20"/>
          <w:szCs w:val="26"/>
          <w:rtl/>
          <w:lang w:bidi="ar-EG"/>
        </w:rPr>
        <w:t xml:space="preserve">النطاق </w:t>
      </w:r>
      <w:r w:rsidRPr="00D06A6D">
        <w:rPr>
          <w:sz w:val="20"/>
          <w:szCs w:val="26"/>
          <w:lang w:bidi="ar-EG"/>
        </w:rPr>
        <w:t>MHz</w:t>
      </w:r>
      <w:r>
        <w:rPr>
          <w:sz w:val="20"/>
          <w:szCs w:val="26"/>
          <w:lang w:bidi="ar-EG"/>
        </w:rPr>
        <w:t> </w:t>
      </w:r>
      <w:r w:rsidRPr="00D06A6D">
        <w:rPr>
          <w:sz w:val="20"/>
          <w:szCs w:val="26"/>
          <w:lang w:bidi="ar-EG"/>
        </w:rPr>
        <w:t>1</w:t>
      </w:r>
      <w:r>
        <w:rPr>
          <w:sz w:val="20"/>
          <w:szCs w:val="26"/>
          <w:lang w:bidi="ar-EG"/>
        </w:rPr>
        <w:t> </w:t>
      </w:r>
      <w:r w:rsidRPr="00D06A6D">
        <w:rPr>
          <w:sz w:val="20"/>
          <w:szCs w:val="26"/>
          <w:lang w:bidi="ar-EG"/>
        </w:rPr>
        <w:t>610</w:t>
      </w:r>
      <w:r>
        <w:rPr>
          <w:sz w:val="20"/>
          <w:szCs w:val="26"/>
          <w:lang w:bidi="ar-EG"/>
        </w:rPr>
        <w:noBreakHyphen/>
      </w:r>
      <w:r w:rsidRPr="00D06A6D">
        <w:rPr>
          <w:sz w:val="20"/>
          <w:szCs w:val="26"/>
          <w:lang w:bidi="ar-EG"/>
        </w:rPr>
        <w:t>1</w:t>
      </w:r>
      <w:r>
        <w:rPr>
          <w:sz w:val="20"/>
          <w:szCs w:val="26"/>
          <w:lang w:bidi="ar-EG"/>
        </w:rPr>
        <w:t> </w:t>
      </w:r>
      <w:r w:rsidRPr="00D06A6D">
        <w:rPr>
          <w:sz w:val="20"/>
          <w:szCs w:val="26"/>
          <w:lang w:bidi="ar-EG"/>
        </w:rPr>
        <w:t>559</w:t>
      </w:r>
      <w:r w:rsidRPr="00D06A6D">
        <w:rPr>
          <w:rFonts w:hint="cs"/>
          <w:sz w:val="20"/>
          <w:szCs w:val="26"/>
          <w:rtl/>
          <w:lang w:bidi="ar-EG"/>
        </w:rPr>
        <w:t xml:space="preserve"> المذكورة في ملحقات التوصيتين </w:t>
      </w:r>
      <w:r w:rsidRPr="00D06A6D">
        <w:rPr>
          <w:sz w:val="20"/>
          <w:szCs w:val="26"/>
          <w:lang w:bidi="ar-EG"/>
        </w:rPr>
        <w:t>ITU</w:t>
      </w:r>
      <w:r w:rsidRPr="00D06A6D">
        <w:rPr>
          <w:sz w:val="20"/>
          <w:szCs w:val="26"/>
          <w:lang w:bidi="ar-EG"/>
        </w:rPr>
        <w:noBreakHyphen/>
        <w:t>R M.1343-1</w:t>
      </w:r>
      <w:r w:rsidRPr="00D06A6D">
        <w:rPr>
          <w:rFonts w:hint="cs"/>
          <w:sz w:val="20"/>
          <w:szCs w:val="26"/>
          <w:rtl/>
          <w:lang w:bidi="ar-EG"/>
        </w:rPr>
        <w:t xml:space="preserve"> و</w:t>
      </w:r>
      <w:r w:rsidRPr="00D06A6D">
        <w:rPr>
          <w:sz w:val="20"/>
          <w:szCs w:val="26"/>
          <w:lang w:bidi="ar-EG"/>
        </w:rPr>
        <w:t>ITU</w:t>
      </w:r>
      <w:r w:rsidRPr="00D06A6D">
        <w:rPr>
          <w:sz w:val="20"/>
          <w:szCs w:val="26"/>
          <w:lang w:bidi="ar-EG"/>
        </w:rPr>
        <w:noBreakHyphen/>
        <w:t>R</w:t>
      </w:r>
      <w:r>
        <w:rPr>
          <w:sz w:val="20"/>
          <w:szCs w:val="26"/>
          <w:lang w:bidi="ar-EG"/>
        </w:rPr>
        <w:t> </w:t>
      </w:r>
      <w:r w:rsidRPr="00D06A6D">
        <w:rPr>
          <w:sz w:val="20"/>
          <w:szCs w:val="26"/>
          <w:lang w:bidi="ar-EG"/>
        </w:rPr>
        <w:t>M</w:t>
      </w:r>
      <w:r>
        <w:rPr>
          <w:sz w:val="20"/>
          <w:szCs w:val="26"/>
          <w:lang w:bidi="ar-EG"/>
        </w:rPr>
        <w:t> 1480</w:t>
      </w:r>
      <w:r w:rsidRPr="00D06A6D">
        <w:rPr>
          <w:rFonts w:hint="cs"/>
          <w:sz w:val="20"/>
          <w:szCs w:val="26"/>
          <w:rtl/>
          <w:lang w:bidi="ar-EG"/>
        </w:rPr>
        <w:t xml:space="preserve"> ل</w:t>
      </w:r>
      <w:r w:rsidRPr="00D06A6D">
        <w:rPr>
          <w:sz w:val="20"/>
          <w:szCs w:val="26"/>
          <w:rtl/>
          <w:lang w:bidi="ar-EG"/>
        </w:rPr>
        <w:t xml:space="preserve">لمحطات الأرضية المتعددة </w:t>
      </w:r>
      <w:r w:rsidRPr="00D06A6D">
        <w:rPr>
          <w:rFonts w:hint="cs"/>
          <w:sz w:val="20"/>
          <w:szCs w:val="26"/>
          <w:rtl/>
          <w:lang w:bidi="ar-EG"/>
        </w:rPr>
        <w:t>في</w:t>
      </w:r>
      <w:r w:rsidR="00FD728E">
        <w:rPr>
          <w:rFonts w:hint="eastAsia"/>
          <w:sz w:val="20"/>
          <w:szCs w:val="26"/>
          <w:rtl/>
          <w:lang w:bidi="ar-EG"/>
        </w:rPr>
        <w:t> </w:t>
      </w:r>
      <w:r w:rsidRPr="00D06A6D">
        <w:rPr>
          <w:rFonts w:hint="cs"/>
          <w:sz w:val="20"/>
          <w:szCs w:val="26"/>
          <w:rtl/>
          <w:lang w:bidi="ar-EG"/>
        </w:rPr>
        <w:t>ا</w:t>
      </w:r>
      <w:r w:rsidRPr="00D06A6D">
        <w:rPr>
          <w:sz w:val="20"/>
          <w:szCs w:val="26"/>
          <w:rtl/>
          <w:lang w:bidi="ar-EG"/>
        </w:rPr>
        <w:t>لخدمات المتنقلة الساتلية</w:t>
      </w:r>
      <w:r w:rsidRPr="00D06A6D">
        <w:rPr>
          <w:rFonts w:hint="cs"/>
          <w:sz w:val="20"/>
          <w:szCs w:val="26"/>
          <w:rtl/>
          <w:lang w:bidi="ar-EG"/>
        </w:rPr>
        <w:t xml:space="preserve"> </w:t>
      </w:r>
      <w:r>
        <w:rPr>
          <w:sz w:val="20"/>
          <w:szCs w:val="26"/>
          <w:lang w:bidi="ar-EG"/>
        </w:rPr>
        <w:t>(</w:t>
      </w:r>
      <w:r w:rsidRPr="00D06A6D">
        <w:rPr>
          <w:sz w:val="20"/>
          <w:szCs w:val="26"/>
          <w:lang w:bidi="ar-EG"/>
        </w:rPr>
        <w:t>MSS MES</w:t>
      </w:r>
      <w:r>
        <w:rPr>
          <w:sz w:val="20"/>
          <w:szCs w:val="26"/>
          <w:lang w:bidi="ar-EG"/>
        </w:rPr>
        <w:t>)</w:t>
      </w:r>
      <w:r w:rsidRPr="00D06A6D">
        <w:rPr>
          <w:rFonts w:hint="cs"/>
          <w:sz w:val="20"/>
          <w:szCs w:val="26"/>
          <w:rtl/>
          <w:lang w:bidi="ar-EG"/>
        </w:rPr>
        <w:t xml:space="preserve">. والمستويات القصوى للبث غير المطلوب في النطاق </w:t>
      </w:r>
      <w:r w:rsidRPr="00D06A6D">
        <w:rPr>
          <w:sz w:val="20"/>
          <w:szCs w:val="26"/>
          <w:lang w:bidi="ar-EG"/>
        </w:rPr>
        <w:t>MHz</w:t>
      </w:r>
      <w:r>
        <w:rPr>
          <w:sz w:val="20"/>
          <w:szCs w:val="26"/>
          <w:lang w:bidi="ar-EG"/>
        </w:rPr>
        <w:t> </w:t>
      </w:r>
      <w:r w:rsidRPr="00D06A6D">
        <w:rPr>
          <w:sz w:val="20"/>
          <w:szCs w:val="26"/>
          <w:lang w:bidi="ar-EG"/>
        </w:rPr>
        <w:t>1</w:t>
      </w:r>
      <w:r>
        <w:rPr>
          <w:sz w:val="20"/>
          <w:szCs w:val="26"/>
          <w:lang w:bidi="ar-EG"/>
        </w:rPr>
        <w:t> </w:t>
      </w:r>
      <w:r w:rsidRPr="00D06A6D">
        <w:rPr>
          <w:sz w:val="20"/>
          <w:szCs w:val="26"/>
          <w:lang w:bidi="ar-EG"/>
        </w:rPr>
        <w:t>610-1</w:t>
      </w:r>
      <w:r>
        <w:rPr>
          <w:sz w:val="20"/>
          <w:szCs w:val="26"/>
          <w:lang w:bidi="ar-EG"/>
        </w:rPr>
        <w:t> </w:t>
      </w:r>
      <w:r w:rsidRPr="00D06A6D">
        <w:rPr>
          <w:sz w:val="20"/>
          <w:szCs w:val="26"/>
          <w:lang w:bidi="ar-EG"/>
        </w:rPr>
        <w:t>559</w:t>
      </w:r>
      <w:r w:rsidRPr="00D06A6D">
        <w:rPr>
          <w:rFonts w:hint="cs"/>
          <w:sz w:val="20"/>
          <w:szCs w:val="26"/>
          <w:rtl/>
          <w:lang w:bidi="ar-EG"/>
        </w:rPr>
        <w:t xml:space="preserve"> المذكورة في التوصيتين </w:t>
      </w:r>
      <w:r w:rsidRPr="00D06A6D">
        <w:rPr>
          <w:sz w:val="20"/>
          <w:szCs w:val="26"/>
          <w:lang w:bidi="ar-EG"/>
        </w:rPr>
        <w:t>ITU</w:t>
      </w:r>
      <w:r w:rsidRPr="00D06A6D">
        <w:rPr>
          <w:sz w:val="20"/>
          <w:szCs w:val="26"/>
          <w:lang w:bidi="ar-EG"/>
        </w:rPr>
        <w:noBreakHyphen/>
        <w:t>R M.1343</w:t>
      </w:r>
      <w:r>
        <w:rPr>
          <w:sz w:val="20"/>
          <w:szCs w:val="26"/>
          <w:lang w:bidi="ar-EG"/>
        </w:rPr>
        <w:noBreakHyphen/>
      </w:r>
      <w:r w:rsidRPr="00D06A6D">
        <w:rPr>
          <w:sz w:val="20"/>
          <w:szCs w:val="26"/>
          <w:lang w:bidi="ar-EG"/>
        </w:rPr>
        <w:t>1</w:t>
      </w:r>
      <w:r w:rsidRPr="00D06A6D">
        <w:rPr>
          <w:rFonts w:hint="cs"/>
          <w:sz w:val="20"/>
          <w:szCs w:val="26"/>
          <w:rtl/>
          <w:lang w:bidi="ar-EG"/>
        </w:rPr>
        <w:t xml:space="preserve"> و</w:t>
      </w:r>
      <w:r>
        <w:rPr>
          <w:sz w:val="20"/>
          <w:szCs w:val="26"/>
          <w:lang w:bidi="ar-EG"/>
        </w:rPr>
        <w:t> </w:t>
      </w:r>
      <w:r w:rsidRPr="00D06A6D">
        <w:rPr>
          <w:sz w:val="20"/>
          <w:szCs w:val="26"/>
          <w:lang w:bidi="ar-EG"/>
        </w:rPr>
        <w:t>ITU</w:t>
      </w:r>
      <w:r w:rsidRPr="00D06A6D">
        <w:rPr>
          <w:sz w:val="20"/>
          <w:szCs w:val="26"/>
          <w:lang w:bidi="ar-EG"/>
        </w:rPr>
        <w:noBreakHyphen/>
        <w:t>R M</w:t>
      </w:r>
      <w:r>
        <w:rPr>
          <w:sz w:val="20"/>
          <w:szCs w:val="26"/>
          <w:lang w:bidi="ar-EG"/>
        </w:rPr>
        <w:t> 1480</w:t>
      </w:r>
      <w:r w:rsidRPr="00D06A6D">
        <w:rPr>
          <w:rFonts w:hint="cs"/>
          <w:sz w:val="20"/>
          <w:szCs w:val="26"/>
          <w:rtl/>
          <w:lang w:bidi="ar-EG"/>
        </w:rPr>
        <w:t xml:space="preserve">قد وُضعت </w:t>
      </w:r>
      <w:r w:rsidRPr="00D06A6D">
        <w:rPr>
          <w:sz w:val="20"/>
          <w:szCs w:val="26"/>
          <w:rtl/>
          <w:lang w:bidi="ar-EG"/>
        </w:rPr>
        <w:t>وفقا</w:t>
      </w:r>
      <w:r w:rsidRPr="00D06A6D">
        <w:rPr>
          <w:rFonts w:hint="cs"/>
          <w:sz w:val="20"/>
          <w:szCs w:val="26"/>
          <w:rtl/>
          <w:lang w:bidi="ar-EG"/>
        </w:rPr>
        <w:t>ً</w:t>
      </w:r>
      <w:r w:rsidRPr="00D06A6D">
        <w:rPr>
          <w:sz w:val="20"/>
          <w:szCs w:val="26"/>
          <w:rtl/>
          <w:lang w:bidi="ar-EG"/>
        </w:rPr>
        <w:t xml:space="preserve"> لسيناريو تد</w:t>
      </w:r>
      <w:r w:rsidRPr="00D06A6D">
        <w:rPr>
          <w:rFonts w:hint="cs"/>
          <w:sz w:val="20"/>
          <w:szCs w:val="26"/>
          <w:rtl/>
          <w:lang w:bidi="ar-EG"/>
        </w:rPr>
        <w:t>ا</w:t>
      </w:r>
      <w:r w:rsidRPr="00D06A6D">
        <w:rPr>
          <w:sz w:val="20"/>
          <w:szCs w:val="26"/>
          <w:rtl/>
          <w:lang w:bidi="ar-EG"/>
        </w:rPr>
        <w:t xml:space="preserve">خل محدد، وليس المقصود </w:t>
      </w:r>
      <w:r w:rsidRPr="00D06A6D">
        <w:rPr>
          <w:rFonts w:hint="cs"/>
          <w:sz w:val="20"/>
          <w:szCs w:val="26"/>
          <w:rtl/>
          <w:lang w:bidi="ar-EG"/>
        </w:rPr>
        <w:t xml:space="preserve">منها أن تطبَّق </w:t>
      </w:r>
      <w:r w:rsidRPr="00D06A6D">
        <w:rPr>
          <w:sz w:val="20"/>
          <w:szCs w:val="26"/>
          <w:rtl/>
          <w:lang w:bidi="ar-EG"/>
        </w:rPr>
        <w:t xml:space="preserve">على أي خدمة </w:t>
      </w:r>
      <w:r w:rsidRPr="00D06A6D">
        <w:rPr>
          <w:rFonts w:hint="cs"/>
          <w:sz w:val="20"/>
          <w:szCs w:val="26"/>
          <w:rtl/>
          <w:lang w:bidi="ar-EG"/>
        </w:rPr>
        <w:t>سوى ل</w:t>
      </w:r>
      <w:r w:rsidRPr="00D06A6D">
        <w:rPr>
          <w:sz w:val="20"/>
          <w:szCs w:val="26"/>
          <w:rtl/>
          <w:lang w:bidi="ar-EG"/>
        </w:rPr>
        <w:t xml:space="preserve">لمحطات الأرضية المتعددة </w:t>
      </w:r>
      <w:r w:rsidRPr="00D06A6D">
        <w:rPr>
          <w:rFonts w:hint="cs"/>
          <w:sz w:val="20"/>
          <w:szCs w:val="26"/>
          <w:rtl/>
          <w:lang w:bidi="ar-EG"/>
        </w:rPr>
        <w:t>في</w:t>
      </w:r>
      <w:r>
        <w:rPr>
          <w:rFonts w:hint="eastAsia"/>
          <w:sz w:val="20"/>
          <w:szCs w:val="26"/>
          <w:rtl/>
          <w:lang w:bidi="ar-EG"/>
        </w:rPr>
        <w:t> </w:t>
      </w:r>
      <w:r w:rsidRPr="00D06A6D">
        <w:rPr>
          <w:rFonts w:hint="cs"/>
          <w:sz w:val="20"/>
          <w:szCs w:val="26"/>
          <w:rtl/>
          <w:lang w:bidi="ar-EG"/>
        </w:rPr>
        <w:t>ا</w:t>
      </w:r>
      <w:r w:rsidRPr="00D06A6D">
        <w:rPr>
          <w:sz w:val="20"/>
          <w:szCs w:val="26"/>
          <w:rtl/>
          <w:lang w:bidi="ar-EG"/>
        </w:rPr>
        <w:t>لخدمات المتنقلة الساتلية</w:t>
      </w:r>
      <w:r w:rsidRPr="00D06A6D">
        <w:rPr>
          <w:rFonts w:hint="cs"/>
          <w:sz w:val="20"/>
          <w:szCs w:val="26"/>
          <w:rtl/>
          <w:lang w:bidi="ar-EG"/>
        </w:rPr>
        <w:t xml:space="preserve"> العاملة في المدى </w:t>
      </w:r>
      <w:r w:rsidRPr="00D06A6D">
        <w:rPr>
          <w:sz w:val="20"/>
          <w:szCs w:val="26"/>
          <w:lang w:bidi="ar-EG"/>
        </w:rPr>
        <w:t>GHz</w:t>
      </w:r>
      <w:r>
        <w:rPr>
          <w:sz w:val="20"/>
          <w:szCs w:val="26"/>
          <w:lang w:bidi="ar-EG"/>
        </w:rPr>
        <w:t> </w:t>
      </w:r>
      <w:r w:rsidRPr="00D06A6D">
        <w:rPr>
          <w:sz w:val="20"/>
          <w:szCs w:val="26"/>
          <w:lang w:bidi="ar-EG"/>
        </w:rPr>
        <w:t>3</w:t>
      </w:r>
      <w:r>
        <w:rPr>
          <w:sz w:val="20"/>
          <w:szCs w:val="26"/>
          <w:lang w:bidi="ar-EG"/>
        </w:rPr>
        <w:noBreakHyphen/>
      </w:r>
      <w:r w:rsidRPr="00D06A6D">
        <w:rPr>
          <w:sz w:val="20"/>
          <w:szCs w:val="26"/>
          <w:lang w:bidi="ar-EG"/>
        </w:rPr>
        <w:t>1</w:t>
      </w:r>
      <w:r w:rsidRPr="00D06A6D">
        <w:rPr>
          <w:rFonts w:hint="cs"/>
          <w:sz w:val="20"/>
          <w:szCs w:val="26"/>
          <w:rtl/>
          <w:lang w:bidi="ar-EG"/>
        </w:rPr>
        <w:t xml:space="preserve"> </w:t>
      </w:r>
      <w:r w:rsidRPr="00D06A6D">
        <w:rPr>
          <w:sz w:val="20"/>
          <w:szCs w:val="26"/>
          <w:rtl/>
          <w:lang w:bidi="ar-EG"/>
        </w:rPr>
        <w:t>دون مزيد من الدراسة.</w:t>
      </w:r>
    </w:p>
    <w:p w:rsidR="00725766" w:rsidRDefault="00725766" w:rsidP="00725766">
      <w:pPr>
        <w:rPr>
          <w:sz w:val="20"/>
          <w:szCs w:val="26"/>
          <w:rtl/>
          <w:lang w:bidi="ar-EG"/>
        </w:rPr>
      </w:pPr>
    </w:p>
    <w:p w:rsidR="00725766" w:rsidRPr="00D06A6D" w:rsidRDefault="00725766" w:rsidP="00725766">
      <w:pPr>
        <w:rPr>
          <w:sz w:val="20"/>
          <w:szCs w:val="26"/>
          <w:rtl/>
          <w:lang w:bidi="ar-EG"/>
        </w:rPr>
      </w:pPr>
    </w:p>
    <w:p w:rsidR="00272300" w:rsidRPr="00DF57B9" w:rsidRDefault="00272300">
      <w:pPr>
        <w:overflowPunct/>
        <w:autoSpaceDE/>
        <w:autoSpaceDN/>
        <w:bidi w:val="0"/>
        <w:adjustRightInd/>
        <w:spacing w:before="0" w:line="240" w:lineRule="auto"/>
        <w:jc w:val="left"/>
        <w:textAlignment w:val="auto"/>
        <w:rPr>
          <w:rFonts w:ascii="Times New Roman Bold" w:eastAsia="SimSun" w:hAnsi="Times New Roman Bold"/>
          <w:b/>
          <w:bCs/>
          <w:sz w:val="28"/>
          <w:szCs w:val="40"/>
          <w:lang w:eastAsia="en-US" w:bidi="ar-SY"/>
        </w:rPr>
      </w:pPr>
      <w:r>
        <w:rPr>
          <w:rFonts w:ascii="Times New Roman Bold" w:hAnsi="Times New Roman Bold"/>
          <w:sz w:val="28"/>
          <w:szCs w:val="40"/>
          <w:rtl/>
        </w:rPr>
        <w:br w:type="page"/>
      </w:r>
    </w:p>
    <w:p w:rsidR="00725766" w:rsidRPr="00E04302" w:rsidRDefault="00725766" w:rsidP="00272300">
      <w:pPr>
        <w:pStyle w:val="Annexnumber"/>
        <w:spacing w:before="1320"/>
        <w:rPr>
          <w:rFonts w:ascii="Times New Roman Bold" w:hAnsi="Times New Roman Bold"/>
          <w:sz w:val="28"/>
          <w:szCs w:val="40"/>
        </w:rPr>
      </w:pPr>
      <w:r w:rsidRPr="00E04302">
        <w:rPr>
          <w:rFonts w:ascii="Times New Roman Bold" w:hAnsi="Times New Roman Bold" w:hint="cs"/>
          <w:sz w:val="28"/>
          <w:szCs w:val="40"/>
          <w:rtl/>
        </w:rPr>
        <w:lastRenderedPageBreak/>
        <w:t xml:space="preserve">الملحق </w:t>
      </w:r>
      <w:r w:rsidRPr="00E04302">
        <w:rPr>
          <w:rFonts w:ascii="Times New Roman Bold" w:hAnsi="Times New Roman Bold"/>
          <w:sz w:val="28"/>
          <w:szCs w:val="40"/>
        </w:rPr>
        <w:t>1</w:t>
      </w:r>
    </w:p>
    <w:p w:rsidR="00725766" w:rsidRPr="00E04302" w:rsidRDefault="00725766" w:rsidP="00725766">
      <w:pPr>
        <w:pStyle w:val="Annextitle"/>
        <w:rPr>
          <w:bCs/>
          <w:szCs w:val="40"/>
          <w:rtl/>
          <w:lang w:bidi="ar-EG"/>
        </w:rPr>
      </w:pPr>
      <w:r w:rsidRPr="00E04302">
        <w:rPr>
          <w:rFonts w:hint="cs"/>
          <w:bCs/>
          <w:szCs w:val="40"/>
          <w:rtl/>
          <w:lang w:bidi="ar-EG"/>
        </w:rPr>
        <w:t>خصائص المستقب</w:t>
      </w:r>
      <w:r>
        <w:rPr>
          <w:rFonts w:hint="cs"/>
          <w:bCs/>
          <w:szCs w:val="40"/>
          <w:rtl/>
          <w:lang w:bidi="ar-EG"/>
        </w:rPr>
        <w:t>ِ</w:t>
      </w:r>
      <w:r w:rsidRPr="00E04302">
        <w:rPr>
          <w:rFonts w:hint="cs"/>
          <w:bCs/>
          <w:szCs w:val="40"/>
          <w:rtl/>
          <w:lang w:bidi="ar-EG"/>
        </w:rPr>
        <w:t xml:space="preserve">ل المحمول على متن ساتل نظام </w:t>
      </w:r>
      <w:r w:rsidRPr="00E04302">
        <w:rPr>
          <w:bCs/>
          <w:szCs w:val="40"/>
          <w:lang w:bidi="ar-EG"/>
        </w:rPr>
        <w:t>GLONASS</w:t>
      </w:r>
    </w:p>
    <w:p w:rsidR="00725766" w:rsidRDefault="00725766" w:rsidP="00725766">
      <w:pPr>
        <w:pStyle w:val="Normalaftertitle"/>
        <w:rPr>
          <w:rtl/>
          <w:lang w:bidi="ar-EG"/>
        </w:rPr>
      </w:pPr>
      <w:r>
        <w:rPr>
          <w:rFonts w:hint="cs"/>
          <w:rtl/>
          <w:lang w:bidi="ar-EG"/>
        </w:rPr>
        <w:t xml:space="preserve">يورد الجدول </w:t>
      </w:r>
      <w:r>
        <w:rPr>
          <w:lang w:bidi="ar-EG"/>
        </w:rPr>
        <w:t>1-1</w:t>
      </w:r>
      <w:r>
        <w:rPr>
          <w:rFonts w:hint="cs"/>
          <w:rtl/>
          <w:lang w:bidi="ar-EG"/>
        </w:rPr>
        <w:t xml:space="preserve"> خصائص ا</w:t>
      </w:r>
      <w:r w:rsidRPr="00E32FF1">
        <w:rPr>
          <w:rtl/>
          <w:lang w:bidi="ar-EG"/>
        </w:rPr>
        <w:t>لمستقبلات المحمولة على متن السواتل في خدمة الملاحة الراديوية الساتلية</w:t>
      </w:r>
      <w:r>
        <w:rPr>
          <w:rFonts w:hint="cs"/>
          <w:rtl/>
          <w:lang w:bidi="ar-EG"/>
        </w:rPr>
        <w:t xml:space="preserve"> </w:t>
      </w:r>
      <w:r>
        <w:rPr>
          <w:lang w:bidi="ar-EG"/>
        </w:rPr>
        <w:t>(</w:t>
      </w:r>
      <w:r w:rsidRPr="00B67AEA">
        <w:rPr>
          <w:lang w:bidi="ar-EG"/>
        </w:rPr>
        <w:t>RNSS</w:t>
      </w:r>
      <w:r>
        <w:rPr>
          <w:lang w:bidi="ar-EG"/>
        </w:rPr>
        <w:t>)</w:t>
      </w:r>
      <w:r>
        <w:rPr>
          <w:rFonts w:hint="cs"/>
          <w:rtl/>
          <w:lang w:bidi="ar-EG"/>
        </w:rPr>
        <w:t xml:space="preserve"> والمُعد</w:t>
      </w:r>
      <w:r w:rsidR="00FD728E">
        <w:rPr>
          <w:rFonts w:hint="cs"/>
          <w:rtl/>
          <w:lang w:bidi="ar-EG"/>
        </w:rPr>
        <w:t>ّ</w:t>
      </w:r>
      <w:r>
        <w:rPr>
          <w:rFonts w:hint="cs"/>
          <w:rtl/>
          <w:lang w:bidi="ar-EG"/>
        </w:rPr>
        <w:t xml:space="preserve">ة للاستخدام مع نظام </w:t>
      </w:r>
      <w:r>
        <w:rPr>
          <w:lang w:bidi="ar-EG"/>
        </w:rPr>
        <w:t>GLONASS</w:t>
      </w:r>
      <w:r>
        <w:rPr>
          <w:rFonts w:hint="cs"/>
          <w:rtl/>
          <w:lang w:bidi="ar-EG"/>
        </w:rPr>
        <w:t>.</w:t>
      </w:r>
    </w:p>
    <w:p w:rsidR="00725766" w:rsidRDefault="00725766" w:rsidP="00725766">
      <w:pPr>
        <w:pStyle w:val="TableNo0"/>
        <w:bidi/>
        <w:rPr>
          <w:rtl/>
          <w:lang w:bidi="ar-EG"/>
        </w:rPr>
      </w:pPr>
      <w:r>
        <w:rPr>
          <w:rFonts w:hint="cs"/>
          <w:rtl/>
          <w:lang w:bidi="ar-EG"/>
        </w:rPr>
        <w:t>الج</w:t>
      </w:r>
      <w:r w:rsidR="00272300">
        <w:rPr>
          <w:rFonts w:hint="cs"/>
          <w:rtl/>
          <w:lang w:bidi="ar-EG"/>
        </w:rPr>
        <w:t>ـ</w:t>
      </w:r>
      <w:r>
        <w:rPr>
          <w:rFonts w:hint="cs"/>
          <w:rtl/>
          <w:lang w:bidi="ar-EG"/>
        </w:rPr>
        <w:t xml:space="preserve">دول </w:t>
      </w:r>
      <w:r>
        <w:rPr>
          <w:lang w:bidi="ar-EG"/>
        </w:rPr>
        <w:t>1-1</w:t>
      </w:r>
    </w:p>
    <w:p w:rsidR="00725766" w:rsidRPr="00E04302" w:rsidRDefault="00725766" w:rsidP="00725766">
      <w:pPr>
        <w:pStyle w:val="Tabletitle"/>
        <w:rPr>
          <w:rtl/>
        </w:rPr>
      </w:pPr>
      <w:r w:rsidRPr="00E04302">
        <w:rPr>
          <w:rFonts w:hint="cs"/>
          <w:rtl/>
        </w:rPr>
        <w:t xml:space="preserve">خصائص المستقبل المحمول على متن ساتل نظام </w:t>
      </w:r>
      <w:r w:rsidRPr="00E04302">
        <w:t>GLONASS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9"/>
        <w:gridCol w:w="4830"/>
      </w:tblGrid>
      <w:tr w:rsidR="00725766" w:rsidRPr="008D673A" w:rsidTr="0014658D">
        <w:trPr>
          <w:cantSplit/>
          <w:trHeight w:val="20"/>
          <w:tblHeader/>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pStyle w:val="Tablehead"/>
              <w:spacing w:before="60" w:after="60" w:line="280" w:lineRule="exact"/>
              <w:rPr>
                <w:rFonts w:ascii="Times New Roman" w:hAnsi="Times New Roman"/>
              </w:rPr>
            </w:pPr>
            <w:r w:rsidRPr="005F65F3">
              <w:rPr>
                <w:rFonts w:ascii="Times New Roman" w:hAnsi="Times New Roman" w:hint="cs"/>
                <w:rtl/>
              </w:rPr>
              <w:t>المعلمة</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pStyle w:val="Tablehead"/>
              <w:spacing w:before="60" w:after="60" w:line="280" w:lineRule="exact"/>
              <w:rPr>
                <w:rFonts w:ascii="Times New Roman" w:hAnsi="Times New Roman"/>
              </w:rPr>
            </w:pPr>
            <w:r w:rsidRPr="005F65F3">
              <w:rPr>
                <w:rFonts w:ascii="Times New Roman" w:hAnsi="Times New Roman" w:hint="cs"/>
                <w:rtl/>
              </w:rPr>
              <w:t>القيمة</w:t>
            </w:r>
          </w:p>
        </w:tc>
      </w:tr>
      <w:tr w:rsidR="00725766" w:rsidRPr="009A4B78"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pStyle w:val="Tabletext"/>
              <w:spacing w:before="60" w:line="280" w:lineRule="exact"/>
              <w:rPr>
                <w:rtl/>
                <w:lang w:bidi="ar-EG"/>
              </w:rPr>
            </w:pPr>
            <w:r w:rsidRPr="005F65F3">
              <w:rPr>
                <w:rFonts w:hint="cs"/>
                <w:rtl/>
              </w:rPr>
              <w:t xml:space="preserve">ترددات الموجة الحاملة </w:t>
            </w:r>
            <w:r w:rsidRPr="005F65F3">
              <w:t xml:space="preserve"> (MHz)</w:t>
            </w:r>
          </w:p>
        </w:tc>
        <w:tc>
          <w:tcPr>
            <w:tcW w:w="4830" w:type="dxa"/>
            <w:tcBorders>
              <w:top w:val="single" w:sz="4" w:space="0" w:color="auto"/>
              <w:left w:val="single" w:sz="4" w:space="0" w:color="auto"/>
              <w:bottom w:val="single" w:sz="4" w:space="0" w:color="auto"/>
              <w:right w:val="single" w:sz="4" w:space="0" w:color="auto"/>
            </w:tcBorders>
          </w:tcPr>
          <w:p w:rsidR="00725766" w:rsidRPr="006821D3" w:rsidRDefault="00725766" w:rsidP="00725766">
            <w:pPr>
              <w:pStyle w:val="Tabletext"/>
              <w:spacing w:before="60" w:line="280" w:lineRule="exact"/>
              <w:rPr>
                <w:u w:val="single"/>
                <w:rtl/>
                <w:lang w:bidi="ar-EG"/>
              </w:rPr>
            </w:pPr>
            <w:r w:rsidRPr="006821D3">
              <w:rPr>
                <w:vertAlign w:val="superscript"/>
              </w:rPr>
              <w:t>(1)</w:t>
            </w:r>
            <w:r w:rsidRPr="005F65F3">
              <w:t>(</w:t>
            </w:r>
            <w:r>
              <w:t>2005-1998</w:t>
            </w:r>
            <w:r w:rsidRPr="005F65F3">
              <w:t>)</w:t>
            </w:r>
          </w:p>
          <w:p w:rsidR="00725766" w:rsidRPr="005F65F3" w:rsidRDefault="00725766" w:rsidP="00725766">
            <w:pPr>
              <w:pStyle w:val="Tabletext"/>
              <w:spacing w:before="60" w:line="280" w:lineRule="exact"/>
            </w:pPr>
            <w:r w:rsidRPr="005F65F3">
              <w:rPr>
                <w:i/>
                <w:iCs/>
              </w:rPr>
              <w:t>F</w:t>
            </w:r>
            <w:r w:rsidRPr="005F65F3">
              <w:t> = 1 602 + 0</w:t>
            </w:r>
            <w:r>
              <w:t>,</w:t>
            </w:r>
            <w:r w:rsidRPr="005F65F3">
              <w:t xml:space="preserve">5625 </w:t>
            </w:r>
            <w:r w:rsidRPr="005F65F3">
              <w:rPr>
                <w:i/>
                <w:iCs/>
              </w:rPr>
              <w:t>K</w:t>
            </w:r>
            <w:r w:rsidRPr="005F65F3">
              <w:br/>
            </w:r>
            <w:r w:rsidRPr="005F65F3">
              <w:rPr>
                <w:rFonts w:hint="cs"/>
                <w:rtl/>
              </w:rPr>
              <w:t>حيث</w:t>
            </w:r>
            <w:r w:rsidRPr="005F65F3">
              <w:br/>
            </w:r>
            <w:r w:rsidRPr="005F65F3">
              <w:rPr>
                <w:i/>
                <w:iCs/>
              </w:rPr>
              <w:t>K</w:t>
            </w:r>
            <w:r w:rsidRPr="005F65F3">
              <w:t> = −7, …, 13</w:t>
            </w:r>
            <w:r w:rsidRPr="005F65F3">
              <w:br/>
            </w:r>
            <w:r w:rsidRPr="005F65F3">
              <w:rPr>
                <w:i/>
                <w:iCs/>
              </w:rPr>
              <w:t>F</w:t>
            </w:r>
            <w:r w:rsidRPr="005F65F3">
              <w:t> = 1 246 + 0</w:t>
            </w:r>
            <w:r>
              <w:t>,</w:t>
            </w:r>
            <w:r w:rsidRPr="005F65F3">
              <w:t xml:space="preserve">4375 </w:t>
            </w:r>
            <w:r w:rsidRPr="005F65F3">
              <w:rPr>
                <w:i/>
                <w:iCs/>
              </w:rPr>
              <w:t>K</w:t>
            </w:r>
            <w:r w:rsidRPr="005F65F3">
              <w:br/>
            </w:r>
            <w:r w:rsidRPr="005F65F3">
              <w:rPr>
                <w:rFonts w:hint="cs"/>
                <w:rtl/>
              </w:rPr>
              <w:t>حيث</w:t>
            </w:r>
            <w:r w:rsidRPr="005F65F3">
              <w:br/>
            </w:r>
            <w:r w:rsidRPr="005F65F3">
              <w:rPr>
                <w:i/>
                <w:iCs/>
              </w:rPr>
              <w:t>K</w:t>
            </w:r>
            <w:r w:rsidRPr="005F65F3">
              <w:t> = −7, …, 13</w:t>
            </w:r>
          </w:p>
          <w:p w:rsidR="00725766" w:rsidRPr="005F65F3" w:rsidRDefault="00725766" w:rsidP="00725766">
            <w:pPr>
              <w:pStyle w:val="Tabletext"/>
              <w:spacing w:before="60" w:line="280" w:lineRule="exact"/>
            </w:pPr>
            <w:r w:rsidRPr="005F65F3">
              <w:t>(After 2005)</w:t>
            </w:r>
          </w:p>
          <w:p w:rsidR="00725766" w:rsidRPr="005F65F3" w:rsidRDefault="00725766" w:rsidP="00725766">
            <w:pPr>
              <w:pStyle w:val="Tabletext"/>
              <w:spacing w:before="60" w:line="280" w:lineRule="exact"/>
            </w:pPr>
            <w:r w:rsidRPr="005F65F3">
              <w:rPr>
                <w:i/>
                <w:iCs/>
              </w:rPr>
              <w:t>F</w:t>
            </w:r>
            <w:r w:rsidRPr="005F65F3">
              <w:t> = 1 602 + 0</w:t>
            </w:r>
            <w:r>
              <w:t>,</w:t>
            </w:r>
            <w:r w:rsidRPr="005F65F3">
              <w:t xml:space="preserve">5625 </w:t>
            </w:r>
            <w:r w:rsidRPr="005F65F3">
              <w:rPr>
                <w:i/>
                <w:iCs/>
              </w:rPr>
              <w:t>K</w:t>
            </w:r>
            <w:r w:rsidRPr="005F65F3">
              <w:br/>
            </w:r>
            <w:r w:rsidRPr="005F65F3">
              <w:rPr>
                <w:rFonts w:hint="cs"/>
                <w:rtl/>
              </w:rPr>
              <w:t>حيث</w:t>
            </w:r>
            <w:r w:rsidRPr="005F65F3">
              <w:br/>
            </w:r>
            <w:r w:rsidRPr="005F65F3">
              <w:rPr>
                <w:i/>
                <w:iCs/>
              </w:rPr>
              <w:t>K</w:t>
            </w:r>
            <w:r w:rsidRPr="005F65F3">
              <w:t> = −7, …, 6</w:t>
            </w:r>
            <w:r w:rsidRPr="005F65F3">
              <w:br/>
            </w:r>
            <w:r w:rsidRPr="005F65F3">
              <w:rPr>
                <w:i/>
                <w:iCs/>
              </w:rPr>
              <w:t>F</w:t>
            </w:r>
            <w:r w:rsidRPr="005F65F3">
              <w:t> = 1 246 + 0</w:t>
            </w:r>
            <w:r>
              <w:t>,</w:t>
            </w:r>
            <w:r w:rsidRPr="005F65F3">
              <w:t xml:space="preserve">4375 </w:t>
            </w:r>
            <w:r w:rsidRPr="005F65F3">
              <w:rPr>
                <w:i/>
                <w:iCs/>
              </w:rPr>
              <w:t>K</w:t>
            </w:r>
            <w:r w:rsidRPr="005F65F3">
              <w:br/>
            </w:r>
            <w:r w:rsidRPr="005F65F3">
              <w:rPr>
                <w:rFonts w:hint="cs"/>
                <w:rtl/>
              </w:rPr>
              <w:t>حيث</w:t>
            </w:r>
            <w:r w:rsidRPr="005F65F3">
              <w:br/>
            </w:r>
            <w:r w:rsidRPr="005F65F3">
              <w:rPr>
                <w:i/>
                <w:iCs/>
              </w:rPr>
              <w:t>K</w:t>
            </w:r>
            <w:r w:rsidRPr="005F65F3">
              <w:t> = −7, …, 6</w:t>
            </w:r>
            <w:r w:rsidRPr="005F65F3">
              <w:br/>
            </w:r>
            <w:r w:rsidRPr="005F65F3">
              <w:rPr>
                <w:i/>
                <w:iCs/>
              </w:rPr>
              <w:t>F</w:t>
            </w:r>
            <w:r w:rsidRPr="005F65F3">
              <w:t> = 1 204</w:t>
            </w:r>
            <w:r>
              <w:t>,</w:t>
            </w:r>
            <w:r w:rsidRPr="005F65F3">
              <w:t>704 + 0</w:t>
            </w:r>
            <w:r>
              <w:t>,</w:t>
            </w:r>
            <w:r w:rsidRPr="005F65F3">
              <w:t xml:space="preserve">423 </w:t>
            </w:r>
            <w:r w:rsidRPr="005F65F3">
              <w:rPr>
                <w:i/>
                <w:iCs/>
              </w:rPr>
              <w:t>K</w:t>
            </w:r>
            <w:r w:rsidRPr="005F65F3">
              <w:br/>
            </w:r>
            <w:r w:rsidRPr="005F65F3">
              <w:rPr>
                <w:rFonts w:hint="cs"/>
                <w:rtl/>
              </w:rPr>
              <w:t>حيث</w:t>
            </w:r>
            <w:r w:rsidRPr="005F65F3">
              <w:br/>
            </w:r>
            <w:r w:rsidRPr="005F65F3">
              <w:rPr>
                <w:i/>
                <w:iCs/>
              </w:rPr>
              <w:t>K</w:t>
            </w:r>
            <w:r w:rsidRPr="005F65F3">
              <w:t> = −7, …, 12</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bidi="ar-SY"/>
              </w:rPr>
            </w:pPr>
            <w:r w:rsidRPr="005F65F3">
              <w:rPr>
                <w:rFonts w:hint="cs"/>
                <w:sz w:val="20"/>
                <w:szCs w:val="26"/>
                <w:rtl/>
                <w:lang w:bidi="ar-SY"/>
              </w:rPr>
              <w:t xml:space="preserve">معدل شرائح </w:t>
            </w:r>
            <w:r w:rsidRPr="005F65F3">
              <w:rPr>
                <w:sz w:val="20"/>
                <w:szCs w:val="26"/>
                <w:lang w:val="fr-FR"/>
              </w:rPr>
              <w:t>(</w:t>
            </w:r>
            <w:proofErr w:type="spellStart"/>
            <w:r w:rsidRPr="005F65F3">
              <w:rPr>
                <w:sz w:val="20"/>
                <w:szCs w:val="26"/>
                <w:lang w:val="fr-FR"/>
              </w:rPr>
              <w:t>Mcps</w:t>
            </w:r>
            <w:proofErr w:type="spellEnd"/>
            <w:r w:rsidRPr="005F65F3">
              <w:rPr>
                <w:sz w:val="20"/>
                <w:szCs w:val="26"/>
                <w:lang w:val="fr-FR"/>
              </w:rPr>
              <w:t>)</w:t>
            </w:r>
            <w:r w:rsidRPr="005F65F3">
              <w:rPr>
                <w:rFonts w:hint="cs"/>
                <w:sz w:val="20"/>
                <w:szCs w:val="26"/>
                <w:rtl/>
                <w:lang w:val="fr-FR"/>
              </w:rPr>
              <w:t xml:space="preserve"> شفرة الضوضاء شبه العشوائية </w:t>
            </w:r>
            <w:r w:rsidRPr="005F65F3">
              <w:rPr>
                <w:sz w:val="20"/>
                <w:szCs w:val="26"/>
                <w:lang w:val="fr-FR"/>
              </w:rPr>
              <w:t>(PRN)</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tl/>
                <w:lang w:val="fr-FR" w:bidi="ar-EG"/>
              </w:rPr>
            </w:pPr>
            <w:r>
              <w:rPr>
                <w:sz w:val="20"/>
                <w:szCs w:val="26"/>
                <w:lang w:val="fr-FR"/>
              </w:rPr>
              <w:t>5,11</w:t>
            </w:r>
            <w:r w:rsidRPr="005F65F3">
              <w:rPr>
                <w:rFonts w:hint="cs"/>
                <w:sz w:val="20"/>
                <w:szCs w:val="26"/>
                <w:rtl/>
                <w:lang w:val="fr-FR"/>
              </w:rPr>
              <w:t xml:space="preserve"> (إشارات </w:t>
            </w:r>
            <w:r w:rsidRPr="005F65F3">
              <w:rPr>
                <w:sz w:val="20"/>
                <w:szCs w:val="26"/>
                <w:lang w:val="fr-FR"/>
              </w:rPr>
              <w:t>HA L1</w:t>
            </w:r>
            <w:r w:rsidRPr="005F65F3">
              <w:rPr>
                <w:rFonts w:hint="cs"/>
                <w:sz w:val="20"/>
                <w:szCs w:val="26"/>
                <w:rtl/>
                <w:lang w:val="fr-FR"/>
              </w:rPr>
              <w:t xml:space="preserve"> وإشارات </w:t>
            </w:r>
            <w:r w:rsidRPr="005F65F3">
              <w:rPr>
                <w:sz w:val="20"/>
                <w:szCs w:val="26"/>
                <w:lang w:val="fr-FR"/>
              </w:rPr>
              <w:t>HA L2</w:t>
            </w:r>
            <w:r w:rsidRPr="005F65F3">
              <w:rPr>
                <w:rFonts w:hint="cs"/>
                <w:sz w:val="20"/>
                <w:szCs w:val="26"/>
                <w:rtl/>
                <w:lang w:val="fr-FR"/>
              </w:rPr>
              <w:t>)</w:t>
            </w:r>
            <w:r>
              <w:rPr>
                <w:sz w:val="20"/>
                <w:szCs w:val="26"/>
                <w:lang w:val="fr-FR"/>
              </w:rPr>
              <w:br/>
              <w:t>0,511</w:t>
            </w:r>
            <w:r w:rsidRPr="005F65F3">
              <w:rPr>
                <w:rFonts w:hint="cs"/>
                <w:sz w:val="20"/>
                <w:szCs w:val="26"/>
                <w:rtl/>
                <w:lang w:val="fr-FR"/>
              </w:rPr>
              <w:t xml:space="preserve"> (إشارات </w:t>
            </w:r>
            <w:r w:rsidRPr="005F65F3">
              <w:rPr>
                <w:sz w:val="20"/>
                <w:szCs w:val="26"/>
                <w:lang w:val="fr-FR"/>
              </w:rPr>
              <w:t>SA L1</w:t>
            </w:r>
            <w:r w:rsidRPr="005F65F3">
              <w:rPr>
                <w:rFonts w:hint="cs"/>
                <w:sz w:val="20"/>
                <w:szCs w:val="26"/>
                <w:rtl/>
                <w:lang w:val="fr-FR"/>
              </w:rPr>
              <w:t xml:space="preserve"> وإشارات </w:t>
            </w:r>
            <w:r w:rsidRPr="005F65F3">
              <w:rPr>
                <w:sz w:val="20"/>
                <w:szCs w:val="26"/>
                <w:lang w:val="fr-FR"/>
              </w:rPr>
              <w:t>SA L2</w:t>
            </w:r>
            <w:r w:rsidRPr="005F65F3">
              <w:rPr>
                <w:rFonts w:hint="cs"/>
                <w:sz w:val="20"/>
                <w:szCs w:val="26"/>
                <w:rtl/>
                <w:lang w:val="fr-FR"/>
              </w:rPr>
              <w:t>)</w:t>
            </w:r>
            <w:r w:rsidRPr="005F65F3">
              <w:rPr>
                <w:sz w:val="20"/>
                <w:szCs w:val="26"/>
                <w:lang w:val="fr-FR"/>
              </w:rPr>
              <w:br/>
              <w:t>4</w:t>
            </w:r>
            <w:r>
              <w:rPr>
                <w:sz w:val="20"/>
                <w:szCs w:val="26"/>
                <w:lang w:val="fr-FR"/>
              </w:rPr>
              <w:t>,</w:t>
            </w:r>
            <w:r w:rsidRPr="005F65F3">
              <w:rPr>
                <w:sz w:val="20"/>
                <w:szCs w:val="26"/>
                <w:lang w:val="fr-FR"/>
              </w:rPr>
              <w:t>095</w:t>
            </w:r>
            <w:r w:rsidRPr="005F65F3">
              <w:rPr>
                <w:rFonts w:eastAsia="MS PGothic" w:hint="cs"/>
                <w:sz w:val="20"/>
                <w:szCs w:val="26"/>
                <w:rtl/>
                <w:lang w:val="fr-FR"/>
              </w:rPr>
              <w:t xml:space="preserve"> </w:t>
            </w:r>
            <w:r w:rsidRPr="005F65F3">
              <w:rPr>
                <w:rFonts w:hint="cs"/>
                <w:sz w:val="20"/>
                <w:szCs w:val="26"/>
                <w:rtl/>
                <w:lang w:val="fr-FR"/>
              </w:rPr>
              <w:t xml:space="preserve">(إشارات </w:t>
            </w:r>
            <w:r w:rsidRPr="005F65F3">
              <w:rPr>
                <w:sz w:val="20"/>
                <w:szCs w:val="26"/>
                <w:lang w:val="fr-FR"/>
              </w:rPr>
              <w:t>HA L3</w:t>
            </w:r>
            <w:r w:rsidRPr="005F65F3">
              <w:rPr>
                <w:rFonts w:hint="cs"/>
                <w:sz w:val="20"/>
                <w:szCs w:val="26"/>
                <w:rtl/>
                <w:lang w:val="fr-FR"/>
              </w:rPr>
              <w:t xml:space="preserve"> و</w:t>
            </w:r>
            <w:r w:rsidRPr="005F65F3">
              <w:rPr>
                <w:sz w:val="20"/>
                <w:szCs w:val="26"/>
                <w:lang w:val="fr-FR"/>
              </w:rPr>
              <w:t>SA L3</w:t>
            </w:r>
            <w:r w:rsidRPr="005F65F3">
              <w:rPr>
                <w:rFonts w:hint="cs"/>
                <w:sz w:val="20"/>
                <w:szCs w:val="26"/>
                <w:rtl/>
                <w:lang w:val="fr-FR"/>
              </w:rPr>
              <w:t>)</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 xml:space="preserve">معدل بتات بيانات الملاحة </w:t>
            </w:r>
            <w:r w:rsidRPr="005F65F3">
              <w:rPr>
                <w:sz w:val="20"/>
                <w:szCs w:val="26"/>
              </w:rPr>
              <w:t>(bps)</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sz w:val="20"/>
                <w:szCs w:val="26"/>
              </w:rPr>
              <w:t>50</w:t>
            </w:r>
            <w:r w:rsidRPr="005F65F3">
              <w:rPr>
                <w:rFonts w:hint="cs"/>
                <w:sz w:val="20"/>
                <w:szCs w:val="26"/>
                <w:rtl/>
              </w:rPr>
              <w:t xml:space="preserve"> (إشارات </w:t>
            </w:r>
            <w:r w:rsidRPr="005F65F3">
              <w:rPr>
                <w:sz w:val="20"/>
                <w:szCs w:val="26"/>
              </w:rPr>
              <w:t>L1</w:t>
            </w:r>
            <w:r w:rsidRPr="005F65F3">
              <w:rPr>
                <w:rFonts w:hint="cs"/>
                <w:sz w:val="20"/>
                <w:szCs w:val="26"/>
                <w:rtl/>
              </w:rPr>
              <w:t xml:space="preserve"> و</w:t>
            </w:r>
            <w:r w:rsidRPr="005F65F3">
              <w:rPr>
                <w:sz w:val="20"/>
                <w:szCs w:val="26"/>
              </w:rPr>
              <w:t xml:space="preserve"> L2</w:t>
            </w:r>
            <w:r w:rsidRPr="005F65F3">
              <w:rPr>
                <w:rFonts w:hint="cs"/>
                <w:sz w:val="20"/>
                <w:szCs w:val="26"/>
                <w:rtl/>
              </w:rPr>
              <w:t>)</w:t>
            </w:r>
            <w:r>
              <w:rPr>
                <w:sz w:val="20"/>
                <w:szCs w:val="26"/>
              </w:rPr>
              <w:br/>
              <w:t>125</w:t>
            </w:r>
            <w:r w:rsidRPr="005F65F3">
              <w:rPr>
                <w:rFonts w:hint="cs"/>
                <w:sz w:val="20"/>
                <w:szCs w:val="26"/>
                <w:rtl/>
              </w:rPr>
              <w:t xml:space="preserve"> (إشارات </w:t>
            </w:r>
            <w:r w:rsidRPr="005F65F3">
              <w:rPr>
                <w:sz w:val="20"/>
                <w:szCs w:val="26"/>
              </w:rPr>
              <w:t>L3</w:t>
            </w:r>
            <w:r w:rsidRPr="005F65F3">
              <w:rPr>
                <w:rFonts w:hint="cs"/>
                <w:sz w:val="20"/>
                <w:szCs w:val="26"/>
                <w:rtl/>
              </w:rPr>
              <w:t>)</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المعدل الأقصى لخطأ البتات المسموح</w:t>
            </w:r>
          </w:p>
        </w:tc>
        <w:tc>
          <w:tcPr>
            <w:tcW w:w="4830" w:type="dxa"/>
            <w:tcBorders>
              <w:top w:val="single" w:sz="4" w:space="0" w:color="auto"/>
              <w:left w:val="single" w:sz="4" w:space="0" w:color="auto"/>
              <w:bottom w:val="single" w:sz="4" w:space="0" w:color="auto"/>
              <w:right w:val="single" w:sz="4" w:space="0" w:color="auto"/>
            </w:tcBorders>
          </w:tcPr>
          <w:p w:rsidR="00725766" w:rsidRPr="006821D3" w:rsidRDefault="00725766" w:rsidP="00DF57B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0"/>
                <w:rtl/>
                <w:lang w:val="fr-FR" w:bidi="ar-EG"/>
              </w:rPr>
            </w:pPr>
            <w:r w:rsidRPr="006821D3">
              <w:rPr>
                <w:sz w:val="20"/>
                <w:szCs w:val="20"/>
                <w:vertAlign w:val="superscript"/>
                <w:lang w:val="fr-FR"/>
              </w:rPr>
              <w:t>5</w:t>
            </w:r>
            <w:r w:rsidR="00DF57B9">
              <w:rPr>
                <w:sz w:val="20"/>
                <w:szCs w:val="20"/>
                <w:vertAlign w:val="superscript"/>
                <w:lang w:val="fr-FR"/>
              </w:rPr>
              <w:sym w:font="Symbol" w:char="F02D"/>
            </w:r>
            <w:r w:rsidRPr="006821D3">
              <w:rPr>
                <w:sz w:val="20"/>
                <w:szCs w:val="20"/>
              </w:rPr>
              <w:t>10</w:t>
            </w:r>
            <w:r w:rsidRPr="006821D3">
              <w:rPr>
                <w:rFonts w:ascii="Symbol" w:hAnsi="Symbol" w:cs="Symbol"/>
                <w:sz w:val="20"/>
                <w:szCs w:val="20"/>
              </w:rPr>
              <w:t></w:t>
            </w:r>
            <w:r w:rsidRPr="006821D3">
              <w:rPr>
                <w:rFonts w:ascii="Symbol" w:hAnsi="Symbol" w:cs="Symbol"/>
                <w:sz w:val="20"/>
                <w:szCs w:val="20"/>
              </w:rPr>
              <w:t></w:t>
            </w:r>
            <w:r w:rsidRPr="006821D3">
              <w:rPr>
                <w:rFonts w:ascii="Symbol" w:hAnsi="Symbol" w:cs="Symbol"/>
                <w:sz w:val="20"/>
                <w:szCs w:val="20"/>
              </w:rPr>
              <w:t></w:t>
            </w:r>
            <w:r w:rsidRPr="006821D3">
              <w:rPr>
                <w:rFonts w:ascii="Symbol" w:hAnsi="Symbol" w:cs="Symbol"/>
                <w:sz w:val="20"/>
                <w:szCs w:val="20"/>
              </w:rPr>
              <w:t></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rFonts w:hint="cs"/>
                <w:sz w:val="20"/>
                <w:szCs w:val="26"/>
                <w:rtl/>
                <w:lang w:val="fr-FR"/>
              </w:rPr>
              <w:t>أسلوب تشكيل الإشارة</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snapToGrid w:val="0"/>
                <w:sz w:val="20"/>
                <w:szCs w:val="26"/>
                <w:lang w:val="fr-FR"/>
              </w:rPr>
              <w:t>BPSK</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rFonts w:hint="cs"/>
                <w:sz w:val="20"/>
                <w:szCs w:val="26"/>
                <w:rtl/>
                <w:lang w:val="fr-FR"/>
              </w:rPr>
              <w:t>الاستقطاب</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napToGrid w:val="0"/>
                <w:sz w:val="20"/>
                <w:szCs w:val="26"/>
                <w:rtl/>
              </w:rPr>
              <w:t xml:space="preserve">استقطاب دائري باتجاه اليمين </w:t>
            </w:r>
            <w:r w:rsidRPr="005F65F3">
              <w:rPr>
                <w:snapToGrid w:val="0"/>
                <w:sz w:val="20"/>
                <w:szCs w:val="26"/>
              </w:rPr>
              <w:t xml:space="preserve"> (RHCP)</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proofErr w:type="spellStart"/>
            <w:r w:rsidRPr="005F65F3">
              <w:rPr>
                <w:rFonts w:hint="cs"/>
                <w:sz w:val="20"/>
                <w:szCs w:val="26"/>
                <w:rtl/>
                <w:lang w:val="fr-FR"/>
              </w:rPr>
              <w:t>الإهليلجية</w:t>
            </w:r>
            <w:proofErr w:type="spellEnd"/>
            <w:r w:rsidRPr="005F65F3">
              <w:rPr>
                <w:rFonts w:hint="cs"/>
                <w:sz w:val="20"/>
                <w:szCs w:val="26"/>
                <w:rtl/>
                <w:lang w:val="fr-FR"/>
              </w:rPr>
              <w:t xml:space="preserve"> </w:t>
            </w:r>
            <w:r w:rsidRPr="005F65F3">
              <w:rPr>
                <w:sz w:val="20"/>
                <w:szCs w:val="26"/>
                <w:lang w:val="fr-FR"/>
              </w:rPr>
              <w:t xml:space="preserve"> (dB)</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napToGrid w:val="0"/>
                <w:sz w:val="20"/>
                <w:szCs w:val="26"/>
                <w:lang w:val="fr-FR"/>
              </w:rPr>
            </w:pPr>
            <w:r>
              <w:rPr>
                <w:rFonts w:hint="cs"/>
                <w:snapToGrid w:val="0"/>
                <w:sz w:val="20"/>
                <w:szCs w:val="26"/>
                <w:rtl/>
                <w:lang w:bidi="ar-EG"/>
              </w:rPr>
              <w:t>-</w:t>
            </w:r>
            <w:r w:rsidRPr="005F65F3">
              <w:rPr>
                <w:snapToGrid w:val="0"/>
                <w:sz w:val="20"/>
                <w:szCs w:val="26"/>
                <w:lang w:val="fr-FR"/>
              </w:rPr>
              <w:t>1</w:t>
            </w:r>
            <w:r>
              <w:rPr>
                <w:snapToGrid w:val="0"/>
                <w:sz w:val="20"/>
                <w:szCs w:val="26"/>
                <w:lang w:val="fr-FR"/>
              </w:rPr>
              <w:t>,</w:t>
            </w:r>
            <w:r w:rsidRPr="005F65F3">
              <w:rPr>
                <w:snapToGrid w:val="0"/>
                <w:sz w:val="20"/>
                <w:szCs w:val="26"/>
                <w:lang w:val="fr-FR"/>
              </w:rPr>
              <w:t>55</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 xml:space="preserve">المستوى الأدنى للقدرة المستقبَلة </w:t>
            </w:r>
            <w:r w:rsidRPr="005F65F3">
              <w:rPr>
                <w:sz w:val="20"/>
                <w:szCs w:val="26"/>
              </w:rPr>
              <w:t>(dBW)</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Pr>
                <w:rFonts w:hint="cs"/>
                <w:snapToGrid w:val="0"/>
                <w:sz w:val="20"/>
                <w:szCs w:val="26"/>
                <w:rtl/>
                <w:lang w:val="fr-FR" w:bidi="ar-EG"/>
              </w:rPr>
              <w:t>-</w:t>
            </w:r>
            <w:r w:rsidRPr="005F65F3">
              <w:rPr>
                <w:snapToGrid w:val="0"/>
                <w:sz w:val="20"/>
                <w:szCs w:val="26"/>
                <w:lang w:val="fr-FR"/>
              </w:rPr>
              <w:t>170</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الكسب الأدنى</w:t>
            </w:r>
            <w:r w:rsidRPr="005F65F3">
              <w:rPr>
                <w:sz w:val="20"/>
                <w:szCs w:val="26"/>
                <w:vertAlign w:val="superscript"/>
              </w:rPr>
              <w:t>(2)</w:t>
            </w:r>
            <w:r w:rsidRPr="005F65F3">
              <w:rPr>
                <w:rFonts w:hint="cs"/>
                <w:sz w:val="20"/>
                <w:szCs w:val="26"/>
                <w:rtl/>
              </w:rPr>
              <w:t xml:space="preserve"> لهوائي المستقبِل </w:t>
            </w:r>
            <w:r w:rsidRPr="005F65F3">
              <w:rPr>
                <w:sz w:val="20"/>
                <w:szCs w:val="26"/>
              </w:rPr>
              <w:t>(</w:t>
            </w:r>
            <w:proofErr w:type="spellStart"/>
            <w:r w:rsidRPr="005F65F3">
              <w:rPr>
                <w:sz w:val="20"/>
                <w:szCs w:val="26"/>
              </w:rPr>
              <w:t>dBi</w:t>
            </w:r>
            <w:proofErr w:type="spellEnd"/>
            <w:r w:rsidRPr="005F65F3">
              <w:rPr>
                <w:sz w:val="20"/>
                <w:szCs w:val="26"/>
              </w:rPr>
              <w:t>)</w:t>
            </w:r>
            <w:r w:rsidRPr="005F65F3">
              <w:rPr>
                <w:rFonts w:hint="cs"/>
                <w:sz w:val="20"/>
                <w:szCs w:val="26"/>
                <w:rtl/>
              </w:rPr>
              <w:t xml:space="preserve"> في زاوية الارتفاع المقابلة (بالدرجات)</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w:t>
            </w:r>
            <w:r>
              <w:rPr>
                <w:sz w:val="20"/>
                <w:szCs w:val="26"/>
              </w:rPr>
              <w:t>6</w:t>
            </w:r>
            <w:r w:rsidRPr="005F65F3">
              <w:rPr>
                <w:rFonts w:hint="cs"/>
                <w:sz w:val="20"/>
                <w:szCs w:val="26"/>
                <w:rtl/>
              </w:rPr>
              <w:t xml:space="preserve"> (إشارات </w:t>
            </w:r>
            <w:r w:rsidRPr="005F65F3">
              <w:rPr>
                <w:sz w:val="20"/>
                <w:szCs w:val="26"/>
              </w:rPr>
              <w:t>L1</w:t>
            </w:r>
            <w:r w:rsidRPr="005F65F3">
              <w:rPr>
                <w:rFonts w:hint="cs"/>
                <w:sz w:val="20"/>
                <w:szCs w:val="26"/>
                <w:rtl/>
              </w:rPr>
              <w:t xml:space="preserve">، </w:t>
            </w:r>
            <w:r w:rsidRPr="005F65F3">
              <w:rPr>
                <w:sz w:val="20"/>
                <w:szCs w:val="26"/>
              </w:rPr>
              <w:t>L2</w:t>
            </w:r>
            <w:r w:rsidRPr="005F65F3">
              <w:rPr>
                <w:rFonts w:hint="cs"/>
                <w:sz w:val="20"/>
                <w:szCs w:val="26"/>
                <w:rtl/>
              </w:rPr>
              <w:t xml:space="preserve">، </w:t>
            </w:r>
            <w:r w:rsidRPr="005F65F3">
              <w:rPr>
                <w:sz w:val="20"/>
                <w:szCs w:val="26"/>
              </w:rPr>
              <w:t>L3</w:t>
            </w:r>
            <w:r w:rsidRPr="005F65F3">
              <w:rPr>
                <w:rFonts w:hint="cs"/>
                <w:sz w:val="20"/>
                <w:szCs w:val="26"/>
                <w:rtl/>
              </w:rPr>
              <w:t xml:space="preserve">) عند </w:t>
            </w:r>
            <w:r>
              <w:rPr>
                <w:sz w:val="20"/>
                <w:szCs w:val="26"/>
              </w:rPr>
              <w:t>5</w:t>
            </w:r>
            <w:r w:rsidRPr="005F65F3">
              <w:rPr>
                <w:rFonts w:hint="cs"/>
                <w:sz w:val="20"/>
                <w:szCs w:val="26"/>
                <w:rtl/>
              </w:rPr>
              <w:t xml:space="preserve"> درجات</w:t>
            </w:r>
          </w:p>
        </w:tc>
      </w:tr>
      <w:tr w:rsidR="00725766" w:rsidRPr="00A24051" w:rsidTr="0014658D">
        <w:trPr>
          <w:cantSplit/>
          <w:trHeight w:val="20"/>
          <w:jc w:val="center"/>
        </w:trPr>
        <w:tc>
          <w:tcPr>
            <w:tcW w:w="4809"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 xml:space="preserve">الكسب الأقصى لهوائي المستقبِل في نصف الكرة الأعلى </w:t>
            </w:r>
            <w:r w:rsidRPr="005F65F3">
              <w:rPr>
                <w:sz w:val="20"/>
                <w:szCs w:val="26"/>
              </w:rPr>
              <w:t>(</w:t>
            </w:r>
            <w:proofErr w:type="spellStart"/>
            <w:r w:rsidRPr="005F65F3">
              <w:rPr>
                <w:sz w:val="20"/>
                <w:szCs w:val="26"/>
              </w:rPr>
              <w:t>dBi</w:t>
            </w:r>
            <w:proofErr w:type="spellEnd"/>
            <w:r w:rsidRPr="005F65F3">
              <w:rPr>
                <w:sz w:val="20"/>
                <w:szCs w:val="26"/>
              </w:rPr>
              <w:t>)</w:t>
            </w:r>
          </w:p>
        </w:tc>
        <w:tc>
          <w:tcPr>
            <w:tcW w:w="4830"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sz w:val="20"/>
                <w:szCs w:val="26"/>
                <w:lang w:val="fr-FR"/>
              </w:rPr>
              <w:t>3</w:t>
            </w:r>
          </w:p>
        </w:tc>
      </w:tr>
    </w:tbl>
    <w:p w:rsidR="00272300" w:rsidRPr="005F65F3" w:rsidRDefault="00272300" w:rsidP="00DF57B9">
      <w:pPr>
        <w:spacing w:after="120"/>
        <w:jc w:val="center"/>
        <w:rPr>
          <w:rtl/>
          <w:lang w:bidi="ar-EG"/>
        </w:rPr>
      </w:pPr>
      <w:r>
        <w:rPr>
          <w:rFonts w:hint="cs"/>
          <w:rtl/>
        </w:rPr>
        <w:lastRenderedPageBreak/>
        <w:t xml:space="preserve">الجـدول </w:t>
      </w:r>
      <w:r>
        <w:t>1-1</w:t>
      </w:r>
      <w:r>
        <w:rPr>
          <w:rFonts w:hint="cs"/>
          <w:rtl/>
          <w:lang w:bidi="ar-EG"/>
        </w:rPr>
        <w:t xml:space="preserve"> ( </w:t>
      </w:r>
      <w:r>
        <w:rPr>
          <w:rFonts w:hint="cs"/>
          <w:i/>
          <w:iCs/>
          <w:rtl/>
          <w:lang w:bidi="ar-EG"/>
        </w:rPr>
        <w:t>تتمة</w:t>
      </w:r>
      <w:r>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5"/>
        <w:gridCol w:w="4844"/>
      </w:tblGrid>
      <w:tr w:rsidR="00272300"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272300" w:rsidRPr="005F65F3" w:rsidRDefault="00272300" w:rsidP="00272300">
            <w:pPr>
              <w:pStyle w:val="Tablehead"/>
              <w:spacing w:before="60" w:after="60" w:line="280" w:lineRule="exact"/>
              <w:rPr>
                <w:rFonts w:ascii="Times New Roman" w:hAnsi="Times New Roman"/>
              </w:rPr>
            </w:pPr>
            <w:r w:rsidRPr="005F65F3">
              <w:rPr>
                <w:rFonts w:ascii="Times New Roman" w:hAnsi="Times New Roman" w:hint="cs"/>
                <w:rtl/>
              </w:rPr>
              <w:t>المعلمة</w:t>
            </w:r>
          </w:p>
        </w:tc>
        <w:tc>
          <w:tcPr>
            <w:tcW w:w="4844" w:type="dxa"/>
            <w:tcBorders>
              <w:top w:val="single" w:sz="4" w:space="0" w:color="auto"/>
              <w:left w:val="single" w:sz="4" w:space="0" w:color="auto"/>
              <w:bottom w:val="single" w:sz="4" w:space="0" w:color="auto"/>
              <w:right w:val="single" w:sz="4" w:space="0" w:color="auto"/>
            </w:tcBorders>
          </w:tcPr>
          <w:p w:rsidR="00272300" w:rsidRPr="005F65F3" w:rsidRDefault="00272300" w:rsidP="00272300">
            <w:pPr>
              <w:pStyle w:val="Tablehead"/>
              <w:spacing w:before="60" w:after="60" w:line="280" w:lineRule="exact"/>
              <w:rPr>
                <w:rFonts w:ascii="Times New Roman" w:hAnsi="Times New Roman"/>
              </w:rPr>
            </w:pPr>
            <w:r w:rsidRPr="005F65F3">
              <w:rPr>
                <w:rFonts w:ascii="Times New Roman" w:hAnsi="Times New Roman" w:hint="cs"/>
                <w:rtl/>
              </w:rPr>
              <w:t>القيمة</w:t>
            </w:r>
          </w:p>
        </w:tc>
      </w:tr>
      <w:tr w:rsidR="00725766"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 xml:space="preserve">الكسب الأقصى لهوائي المستقبِل في نصف الكرة الأسفل </w:t>
            </w:r>
            <w:r w:rsidRPr="005F65F3">
              <w:rPr>
                <w:sz w:val="20"/>
                <w:szCs w:val="26"/>
              </w:rPr>
              <w:t>(</w:t>
            </w:r>
            <w:proofErr w:type="spellStart"/>
            <w:r w:rsidRPr="005F65F3">
              <w:rPr>
                <w:sz w:val="20"/>
                <w:szCs w:val="26"/>
              </w:rPr>
              <w:t>dBi</w:t>
            </w:r>
            <w:proofErr w:type="spellEnd"/>
            <w:r w:rsidRPr="005F65F3">
              <w:rPr>
                <w:sz w:val="20"/>
                <w:szCs w:val="26"/>
              </w:rPr>
              <w:t>)</w:t>
            </w:r>
          </w:p>
        </w:tc>
        <w:tc>
          <w:tcPr>
            <w:tcW w:w="4844"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sz w:val="20"/>
                <w:szCs w:val="26"/>
                <w:lang w:val="fr-FR"/>
              </w:rPr>
              <w:t>0</w:t>
            </w:r>
          </w:p>
        </w:tc>
      </w:tr>
      <w:tr w:rsidR="00725766"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 xml:space="preserve">عرض نطاق مرشاح </w:t>
            </w:r>
            <w:r w:rsidRPr="005F65F3">
              <w:rPr>
                <w:sz w:val="20"/>
                <w:szCs w:val="26"/>
              </w:rPr>
              <w:t>RF</w:t>
            </w:r>
            <w:r w:rsidRPr="005F65F3">
              <w:rPr>
                <w:rFonts w:hint="cs"/>
                <w:sz w:val="20"/>
                <w:szCs w:val="26"/>
                <w:rtl/>
              </w:rPr>
              <w:t xml:space="preserve"> عند مستوى </w:t>
            </w:r>
            <w:r>
              <w:rPr>
                <w:sz w:val="20"/>
                <w:szCs w:val="26"/>
              </w:rPr>
              <w:t>3</w:t>
            </w:r>
            <w:r w:rsidRPr="005F65F3">
              <w:rPr>
                <w:rFonts w:hint="cs"/>
                <w:sz w:val="20"/>
                <w:szCs w:val="26"/>
                <w:rtl/>
              </w:rPr>
              <w:t xml:space="preserve"> </w:t>
            </w:r>
            <w:r w:rsidRPr="005F65F3">
              <w:rPr>
                <w:sz w:val="20"/>
                <w:szCs w:val="26"/>
              </w:rPr>
              <w:t>dB</w:t>
            </w:r>
            <w:r w:rsidRPr="005F65F3">
              <w:rPr>
                <w:rFonts w:hint="cs"/>
                <w:sz w:val="20"/>
                <w:szCs w:val="26"/>
                <w:rtl/>
              </w:rPr>
              <w:t xml:space="preserve"> </w:t>
            </w:r>
            <w:r w:rsidRPr="005F65F3">
              <w:rPr>
                <w:sz w:val="20"/>
                <w:szCs w:val="26"/>
              </w:rPr>
              <w:t>(MHz)</w:t>
            </w:r>
          </w:p>
        </w:tc>
        <w:tc>
          <w:tcPr>
            <w:tcW w:w="4844"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sz w:val="20"/>
                <w:szCs w:val="26"/>
                <w:lang w:val="fr-FR"/>
              </w:rPr>
              <w:t>60</w:t>
            </w:r>
            <w:r w:rsidRPr="005F65F3">
              <w:rPr>
                <w:rFonts w:hint="cs"/>
                <w:sz w:val="20"/>
                <w:szCs w:val="26"/>
                <w:rtl/>
                <w:lang w:val="fr-FR"/>
              </w:rPr>
              <w:t xml:space="preserve"> (إشارات </w:t>
            </w:r>
            <w:r w:rsidRPr="005F65F3">
              <w:rPr>
                <w:sz w:val="20"/>
                <w:szCs w:val="26"/>
                <w:lang w:val="fr-FR"/>
              </w:rPr>
              <w:t>L1</w:t>
            </w:r>
            <w:r w:rsidRPr="005F65F3">
              <w:rPr>
                <w:rFonts w:hint="cs"/>
                <w:sz w:val="20"/>
                <w:szCs w:val="26"/>
                <w:rtl/>
                <w:lang w:val="fr-FR"/>
              </w:rPr>
              <w:t>)</w:t>
            </w:r>
            <w:r w:rsidRPr="005F65F3">
              <w:rPr>
                <w:sz w:val="20"/>
                <w:szCs w:val="26"/>
                <w:lang w:val="fr-FR"/>
              </w:rPr>
              <w:br/>
              <w:t>30</w:t>
            </w:r>
            <w:r w:rsidRPr="005F65F3">
              <w:rPr>
                <w:rFonts w:hint="cs"/>
                <w:sz w:val="20"/>
                <w:szCs w:val="26"/>
                <w:rtl/>
                <w:lang w:val="fr-FR"/>
              </w:rPr>
              <w:t xml:space="preserve"> (إشارات </w:t>
            </w:r>
            <w:r w:rsidRPr="005F65F3">
              <w:rPr>
                <w:sz w:val="20"/>
                <w:szCs w:val="26"/>
                <w:lang w:val="fr-FR"/>
              </w:rPr>
              <w:t>L2</w:t>
            </w:r>
            <w:r w:rsidRPr="005F65F3">
              <w:rPr>
                <w:rFonts w:hint="cs"/>
                <w:sz w:val="20"/>
                <w:szCs w:val="26"/>
                <w:rtl/>
                <w:lang w:val="fr-FR"/>
              </w:rPr>
              <w:t>)</w:t>
            </w:r>
            <w:r w:rsidRPr="005F65F3">
              <w:rPr>
                <w:sz w:val="20"/>
                <w:szCs w:val="26"/>
                <w:lang w:val="fr-FR"/>
              </w:rPr>
              <w:br/>
              <w:t>17</w:t>
            </w:r>
            <w:r w:rsidRPr="005F65F3">
              <w:rPr>
                <w:rFonts w:hint="cs"/>
                <w:sz w:val="20"/>
                <w:szCs w:val="26"/>
                <w:rtl/>
                <w:lang w:val="fr-FR"/>
              </w:rPr>
              <w:t xml:space="preserve"> (إشارات </w:t>
            </w:r>
            <w:r w:rsidRPr="005F65F3">
              <w:rPr>
                <w:sz w:val="20"/>
                <w:szCs w:val="26"/>
                <w:lang w:val="fr-FR"/>
              </w:rPr>
              <w:t>L3</w:t>
            </w:r>
            <w:r w:rsidRPr="005F65F3">
              <w:rPr>
                <w:rFonts w:hint="cs"/>
                <w:sz w:val="20"/>
                <w:szCs w:val="26"/>
                <w:rtl/>
                <w:lang w:val="fr-FR"/>
              </w:rPr>
              <w:t>)</w:t>
            </w:r>
          </w:p>
        </w:tc>
      </w:tr>
      <w:tr w:rsidR="00C1519A"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C1519A" w:rsidRPr="005F65F3" w:rsidRDefault="00C1519A"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rFonts w:hint="cs"/>
                <w:sz w:val="20"/>
                <w:szCs w:val="26"/>
                <w:rtl/>
              </w:rPr>
              <w:t xml:space="preserve">عرض نطاق مرشاح قبل الترابط عند مستوى </w:t>
            </w:r>
            <w:r>
              <w:rPr>
                <w:sz w:val="20"/>
                <w:szCs w:val="26"/>
              </w:rPr>
              <w:t>3</w:t>
            </w:r>
            <w:r w:rsidRPr="005F65F3">
              <w:rPr>
                <w:rFonts w:hint="cs"/>
                <w:sz w:val="20"/>
                <w:szCs w:val="26"/>
                <w:rtl/>
              </w:rPr>
              <w:t xml:space="preserve"> </w:t>
            </w:r>
            <w:r w:rsidRPr="005F65F3">
              <w:rPr>
                <w:sz w:val="20"/>
                <w:szCs w:val="26"/>
              </w:rPr>
              <w:t>dB</w:t>
            </w:r>
            <w:r w:rsidRPr="005F65F3">
              <w:rPr>
                <w:rFonts w:hint="cs"/>
                <w:sz w:val="20"/>
                <w:szCs w:val="26"/>
                <w:rtl/>
              </w:rPr>
              <w:t xml:space="preserve"> </w:t>
            </w:r>
            <w:r w:rsidRPr="005F65F3">
              <w:rPr>
                <w:sz w:val="20"/>
                <w:szCs w:val="26"/>
              </w:rPr>
              <w:t>(MHz)</w:t>
            </w:r>
          </w:p>
        </w:tc>
        <w:tc>
          <w:tcPr>
            <w:tcW w:w="4844" w:type="dxa"/>
            <w:tcBorders>
              <w:top w:val="single" w:sz="4" w:space="0" w:color="auto"/>
              <w:left w:val="single" w:sz="4" w:space="0" w:color="auto"/>
              <w:bottom w:val="single" w:sz="4" w:space="0" w:color="auto"/>
              <w:right w:val="single" w:sz="4" w:space="0" w:color="auto"/>
            </w:tcBorders>
          </w:tcPr>
          <w:p w:rsidR="00C1519A" w:rsidRPr="005F65F3" w:rsidRDefault="00C1519A"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sz w:val="20"/>
                <w:szCs w:val="26"/>
                <w:lang w:val="fr-FR"/>
              </w:rPr>
              <w:t>22</w:t>
            </w:r>
            <w:r w:rsidRPr="005F65F3">
              <w:rPr>
                <w:rFonts w:hint="cs"/>
                <w:sz w:val="20"/>
                <w:szCs w:val="26"/>
                <w:rtl/>
                <w:lang w:val="fr-FR"/>
              </w:rPr>
              <w:t xml:space="preserve"> (إشارات </w:t>
            </w:r>
            <w:r w:rsidRPr="005F65F3">
              <w:rPr>
                <w:sz w:val="20"/>
                <w:szCs w:val="26"/>
                <w:lang w:val="fr-FR"/>
              </w:rPr>
              <w:t>L1</w:t>
            </w:r>
            <w:r w:rsidRPr="005F65F3">
              <w:rPr>
                <w:rFonts w:hint="cs"/>
                <w:sz w:val="20"/>
                <w:szCs w:val="26"/>
                <w:rtl/>
                <w:lang w:val="fr-FR"/>
              </w:rPr>
              <w:t>)</w:t>
            </w:r>
            <w:r w:rsidRPr="005F65F3">
              <w:rPr>
                <w:sz w:val="20"/>
                <w:szCs w:val="26"/>
                <w:lang w:val="fr-FR"/>
              </w:rPr>
              <w:br/>
              <w:t>20</w:t>
            </w:r>
            <w:r w:rsidRPr="005F65F3">
              <w:rPr>
                <w:rFonts w:hint="cs"/>
                <w:sz w:val="20"/>
                <w:szCs w:val="26"/>
                <w:rtl/>
                <w:lang w:val="fr-FR"/>
              </w:rPr>
              <w:t xml:space="preserve"> (إشارات </w:t>
            </w:r>
            <w:r w:rsidRPr="005F65F3">
              <w:rPr>
                <w:sz w:val="20"/>
                <w:szCs w:val="26"/>
                <w:lang w:val="fr-FR"/>
              </w:rPr>
              <w:t>L2</w:t>
            </w:r>
            <w:r w:rsidRPr="005F65F3">
              <w:rPr>
                <w:rFonts w:hint="cs"/>
                <w:sz w:val="20"/>
                <w:szCs w:val="26"/>
                <w:rtl/>
                <w:lang w:val="fr-FR"/>
              </w:rPr>
              <w:t>)</w:t>
            </w:r>
            <w:r w:rsidRPr="005F65F3">
              <w:rPr>
                <w:sz w:val="20"/>
                <w:szCs w:val="26"/>
                <w:lang w:val="fr-FR"/>
              </w:rPr>
              <w:br/>
              <w:t>17</w:t>
            </w:r>
            <w:r w:rsidRPr="005F65F3">
              <w:rPr>
                <w:rFonts w:hint="cs"/>
                <w:sz w:val="20"/>
                <w:szCs w:val="26"/>
                <w:rtl/>
                <w:lang w:val="fr-FR"/>
              </w:rPr>
              <w:t xml:space="preserve"> (إشارات </w:t>
            </w:r>
            <w:r w:rsidRPr="005F65F3">
              <w:rPr>
                <w:sz w:val="20"/>
                <w:szCs w:val="26"/>
                <w:lang w:val="fr-FR"/>
              </w:rPr>
              <w:t>L3</w:t>
            </w:r>
            <w:r w:rsidRPr="005F65F3">
              <w:rPr>
                <w:rFonts w:hint="cs"/>
                <w:sz w:val="20"/>
                <w:szCs w:val="26"/>
                <w:rtl/>
                <w:lang w:val="fr-FR"/>
              </w:rPr>
              <w:t>)</w:t>
            </w:r>
          </w:p>
        </w:tc>
      </w:tr>
      <w:tr w:rsidR="00725766"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 xml:space="preserve">حرارة ضوضاء نظام الاستقبال </w:t>
            </w:r>
            <w:r w:rsidRPr="005F65F3">
              <w:rPr>
                <w:sz w:val="20"/>
                <w:szCs w:val="26"/>
                <w:vertAlign w:val="superscript"/>
              </w:rPr>
              <w:t>(2)</w:t>
            </w:r>
            <w:r w:rsidRPr="005F65F3">
              <w:rPr>
                <w:sz w:val="20"/>
                <w:szCs w:val="26"/>
              </w:rPr>
              <w:t>(K)</w:t>
            </w:r>
          </w:p>
        </w:tc>
        <w:tc>
          <w:tcPr>
            <w:tcW w:w="4844" w:type="dxa"/>
            <w:tcBorders>
              <w:top w:val="single" w:sz="4" w:space="0" w:color="auto"/>
              <w:left w:val="single" w:sz="4" w:space="0" w:color="auto"/>
              <w:bottom w:val="single" w:sz="4" w:space="0" w:color="auto"/>
              <w:right w:val="single" w:sz="4" w:space="0" w:color="auto"/>
            </w:tcBorders>
          </w:tcPr>
          <w:p w:rsidR="00725766" w:rsidRPr="009F462A"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sz w:val="20"/>
                <w:szCs w:val="26"/>
                <w:lang w:val="fr-FR"/>
              </w:rPr>
              <w:t>670</w:t>
            </w:r>
            <w:r w:rsidR="009F462A">
              <w:rPr>
                <w:sz w:val="20"/>
                <w:szCs w:val="26"/>
              </w:rPr>
              <w:t>-100</w:t>
            </w:r>
          </w:p>
        </w:tc>
      </w:tr>
      <w:tr w:rsidR="00725766"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مستوى قدرة عتبة مجموع التداخل ضيق النطاق في خرج هوائي منفعل بأسلوب التتب</w:t>
            </w:r>
            <w:r>
              <w:rPr>
                <w:rFonts w:hint="cs"/>
                <w:sz w:val="20"/>
                <w:szCs w:val="26"/>
                <w:rtl/>
              </w:rPr>
              <w:t>ُّ</w:t>
            </w:r>
            <w:r w:rsidRPr="005F65F3">
              <w:rPr>
                <w:rFonts w:hint="cs"/>
                <w:sz w:val="20"/>
                <w:szCs w:val="26"/>
                <w:rtl/>
              </w:rPr>
              <w:t xml:space="preserve">ع </w:t>
            </w:r>
            <w:r>
              <w:rPr>
                <w:sz w:val="20"/>
                <w:szCs w:val="26"/>
              </w:rPr>
              <w:t>(</w:t>
            </w:r>
            <w:r w:rsidRPr="005F65F3">
              <w:rPr>
                <w:sz w:val="20"/>
                <w:szCs w:val="26"/>
              </w:rPr>
              <w:t>dBW</w:t>
            </w:r>
            <w:r>
              <w:rPr>
                <w:sz w:val="20"/>
                <w:szCs w:val="26"/>
              </w:rPr>
              <w:t>)</w:t>
            </w:r>
            <w:r w:rsidRPr="005F65F3">
              <w:rPr>
                <w:rFonts w:hint="cs"/>
                <w:sz w:val="20"/>
                <w:szCs w:val="26"/>
                <w:vertAlign w:val="superscript"/>
                <w:rtl/>
              </w:rPr>
              <w:t>(</w:t>
            </w:r>
            <w:r>
              <w:rPr>
                <w:sz w:val="20"/>
                <w:szCs w:val="26"/>
                <w:vertAlign w:val="superscript"/>
              </w:rPr>
              <w:t>3</w:t>
            </w:r>
            <w:r w:rsidRPr="005F65F3">
              <w:rPr>
                <w:rFonts w:hint="cs"/>
                <w:sz w:val="20"/>
                <w:szCs w:val="26"/>
                <w:vertAlign w:val="superscript"/>
                <w:rtl/>
              </w:rPr>
              <w:t>)</w:t>
            </w:r>
          </w:p>
        </w:tc>
        <w:tc>
          <w:tcPr>
            <w:tcW w:w="4844"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tl/>
                <w:lang w:val="fr-FR" w:bidi="ar-EG"/>
              </w:rPr>
            </w:pPr>
            <w:r>
              <w:rPr>
                <w:rFonts w:hint="cs"/>
                <w:snapToGrid w:val="0"/>
                <w:sz w:val="20"/>
                <w:szCs w:val="26"/>
                <w:rtl/>
                <w:lang w:val="fr-FR"/>
              </w:rPr>
              <w:t>-</w:t>
            </w:r>
            <w:r w:rsidRPr="005F65F3">
              <w:rPr>
                <w:snapToGrid w:val="0"/>
                <w:sz w:val="20"/>
                <w:szCs w:val="26"/>
                <w:lang w:val="fr-FR"/>
              </w:rPr>
              <w:t>149</w:t>
            </w:r>
          </w:p>
        </w:tc>
      </w:tr>
      <w:tr w:rsidR="00725766"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 xml:space="preserve">مستوى قدرة عتبة مجموع التداخل ضيق النطاق في خرج هوائي منفعل بأسلوب الالتقاط </w:t>
            </w:r>
            <w:r>
              <w:rPr>
                <w:sz w:val="20"/>
                <w:szCs w:val="26"/>
              </w:rPr>
              <w:t>(</w:t>
            </w:r>
            <w:r w:rsidRPr="005F65F3">
              <w:rPr>
                <w:sz w:val="20"/>
                <w:szCs w:val="26"/>
              </w:rPr>
              <w:t>dBW</w:t>
            </w:r>
            <w:r>
              <w:rPr>
                <w:sz w:val="20"/>
                <w:szCs w:val="26"/>
              </w:rPr>
              <w:t>)</w:t>
            </w:r>
            <w:r w:rsidRPr="005F65F3">
              <w:rPr>
                <w:rFonts w:hint="cs"/>
                <w:sz w:val="20"/>
                <w:szCs w:val="26"/>
                <w:vertAlign w:val="superscript"/>
                <w:rtl/>
              </w:rPr>
              <w:t>(</w:t>
            </w:r>
            <w:r>
              <w:rPr>
                <w:sz w:val="20"/>
                <w:szCs w:val="26"/>
                <w:vertAlign w:val="superscript"/>
              </w:rPr>
              <w:t>3</w:t>
            </w:r>
            <w:r w:rsidRPr="005F65F3">
              <w:rPr>
                <w:rFonts w:hint="cs"/>
                <w:sz w:val="20"/>
                <w:szCs w:val="26"/>
                <w:vertAlign w:val="superscript"/>
                <w:rtl/>
              </w:rPr>
              <w:t>)</w:t>
            </w:r>
          </w:p>
        </w:tc>
        <w:tc>
          <w:tcPr>
            <w:tcW w:w="4844"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Pr>
                <w:rFonts w:hint="cs"/>
                <w:snapToGrid w:val="0"/>
                <w:sz w:val="20"/>
                <w:szCs w:val="26"/>
                <w:rtl/>
                <w:lang w:bidi="ar-EG"/>
              </w:rPr>
              <w:t>-</w:t>
            </w:r>
            <w:r w:rsidRPr="005F65F3">
              <w:rPr>
                <w:snapToGrid w:val="0"/>
                <w:sz w:val="20"/>
                <w:szCs w:val="26"/>
                <w:lang w:val="fr-FR"/>
              </w:rPr>
              <w:t>155</w:t>
            </w:r>
          </w:p>
        </w:tc>
      </w:tr>
      <w:tr w:rsidR="00725766"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مستوى كثافة قدرة عتبة مجموع التداخل عريض النطاق في</w:t>
            </w:r>
            <w:r>
              <w:rPr>
                <w:rFonts w:hint="eastAsia"/>
                <w:sz w:val="20"/>
                <w:szCs w:val="26"/>
                <w:rtl/>
              </w:rPr>
              <w:t> </w:t>
            </w:r>
            <w:r w:rsidRPr="005F65F3">
              <w:rPr>
                <w:rFonts w:hint="cs"/>
                <w:sz w:val="20"/>
                <w:szCs w:val="26"/>
                <w:rtl/>
              </w:rPr>
              <w:t xml:space="preserve">خرج هوائي منفعل بأسلوب التتبع </w:t>
            </w:r>
            <w:r>
              <w:rPr>
                <w:sz w:val="20"/>
                <w:szCs w:val="26"/>
              </w:rPr>
              <w:t>(</w:t>
            </w:r>
            <w:r w:rsidRPr="005F65F3">
              <w:rPr>
                <w:sz w:val="20"/>
                <w:szCs w:val="26"/>
              </w:rPr>
              <w:t>dBW/MHz</w:t>
            </w:r>
            <w:r>
              <w:rPr>
                <w:sz w:val="20"/>
                <w:szCs w:val="26"/>
              </w:rPr>
              <w:t>)</w:t>
            </w:r>
            <w:r w:rsidRPr="005F65F3">
              <w:rPr>
                <w:rFonts w:hint="cs"/>
                <w:sz w:val="20"/>
                <w:szCs w:val="26"/>
                <w:vertAlign w:val="superscript"/>
                <w:rtl/>
              </w:rPr>
              <w:t>(</w:t>
            </w:r>
            <w:r>
              <w:rPr>
                <w:sz w:val="20"/>
                <w:szCs w:val="26"/>
                <w:vertAlign w:val="superscript"/>
              </w:rPr>
              <w:t>3</w:t>
            </w:r>
            <w:r w:rsidRPr="005F65F3">
              <w:rPr>
                <w:rFonts w:hint="cs"/>
                <w:sz w:val="20"/>
                <w:szCs w:val="26"/>
                <w:vertAlign w:val="superscript"/>
                <w:rtl/>
              </w:rPr>
              <w:t>)</w:t>
            </w:r>
          </w:p>
        </w:tc>
        <w:tc>
          <w:tcPr>
            <w:tcW w:w="4844"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tl/>
                <w:lang w:bidi="ar-EG"/>
              </w:rPr>
            </w:pPr>
            <w:r>
              <w:rPr>
                <w:rFonts w:hint="cs"/>
                <w:sz w:val="20"/>
                <w:szCs w:val="26"/>
                <w:rtl/>
                <w:lang w:val="fr-FR" w:bidi="ar-EG"/>
              </w:rPr>
              <w:t>-</w:t>
            </w:r>
            <w:r w:rsidRPr="005F65F3">
              <w:rPr>
                <w:sz w:val="20"/>
                <w:szCs w:val="26"/>
                <w:lang w:val="fr-FR"/>
              </w:rPr>
              <w:t>140</w:t>
            </w:r>
          </w:p>
        </w:tc>
      </w:tr>
      <w:tr w:rsidR="00725766"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مستوى كثافة قدرة عتبة مجموع التداخل عريض النطاق في</w:t>
            </w:r>
            <w:r>
              <w:rPr>
                <w:rFonts w:hint="eastAsia"/>
                <w:sz w:val="20"/>
                <w:szCs w:val="26"/>
                <w:rtl/>
              </w:rPr>
              <w:t> </w:t>
            </w:r>
            <w:r w:rsidRPr="005F65F3">
              <w:rPr>
                <w:rFonts w:hint="cs"/>
                <w:sz w:val="20"/>
                <w:szCs w:val="26"/>
                <w:rtl/>
              </w:rPr>
              <w:t xml:space="preserve">خرج هوائي منفعل بأسلوب الالتقاط </w:t>
            </w:r>
            <w:r>
              <w:rPr>
                <w:sz w:val="20"/>
                <w:szCs w:val="26"/>
              </w:rPr>
              <w:t>(</w:t>
            </w:r>
            <w:r w:rsidRPr="005F65F3">
              <w:rPr>
                <w:sz w:val="20"/>
                <w:szCs w:val="26"/>
              </w:rPr>
              <w:t>dBW/MHz</w:t>
            </w:r>
            <w:r>
              <w:rPr>
                <w:sz w:val="20"/>
                <w:szCs w:val="26"/>
              </w:rPr>
              <w:t>)</w:t>
            </w:r>
            <w:r w:rsidRPr="005F65F3">
              <w:rPr>
                <w:rFonts w:hint="cs"/>
                <w:sz w:val="20"/>
                <w:szCs w:val="26"/>
                <w:vertAlign w:val="superscript"/>
                <w:rtl/>
              </w:rPr>
              <w:t>(</w:t>
            </w:r>
            <w:r>
              <w:rPr>
                <w:sz w:val="20"/>
                <w:szCs w:val="26"/>
                <w:vertAlign w:val="superscript"/>
              </w:rPr>
              <w:t>3</w:t>
            </w:r>
            <w:r w:rsidRPr="005F65F3">
              <w:rPr>
                <w:rFonts w:hint="cs"/>
                <w:sz w:val="20"/>
                <w:szCs w:val="26"/>
                <w:vertAlign w:val="superscript"/>
                <w:rtl/>
              </w:rPr>
              <w:t>)</w:t>
            </w:r>
          </w:p>
        </w:tc>
        <w:tc>
          <w:tcPr>
            <w:tcW w:w="4844"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Pr>
                <w:rFonts w:hint="cs"/>
                <w:snapToGrid w:val="0"/>
                <w:sz w:val="20"/>
                <w:szCs w:val="26"/>
                <w:rtl/>
                <w:lang w:val="fr-FR" w:bidi="ar-EG"/>
              </w:rPr>
              <w:t>-</w:t>
            </w:r>
            <w:r w:rsidRPr="005F65F3">
              <w:rPr>
                <w:snapToGrid w:val="0"/>
                <w:sz w:val="20"/>
                <w:szCs w:val="26"/>
                <w:lang w:val="fr-FR"/>
              </w:rPr>
              <w:t>146</w:t>
            </w:r>
          </w:p>
        </w:tc>
      </w:tr>
      <w:tr w:rsidR="00725766" w:rsidRPr="00A24051"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5F65F3">
              <w:rPr>
                <w:rFonts w:hint="cs"/>
                <w:sz w:val="20"/>
                <w:szCs w:val="26"/>
                <w:rtl/>
              </w:rPr>
              <w:t>مستوى ضغط دخل المستقبِل</w:t>
            </w:r>
            <w:r>
              <w:rPr>
                <w:rFonts w:hint="cs"/>
                <w:sz w:val="20"/>
                <w:szCs w:val="26"/>
                <w:rtl/>
              </w:rPr>
              <w:t xml:space="preserve"> </w:t>
            </w:r>
            <w:r w:rsidRPr="005F65F3">
              <w:rPr>
                <w:sz w:val="20"/>
                <w:szCs w:val="26"/>
              </w:rPr>
              <w:t xml:space="preserve"> (dBW)</w:t>
            </w:r>
          </w:p>
        </w:tc>
        <w:tc>
          <w:tcPr>
            <w:tcW w:w="4844"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Pr>
                <w:rFonts w:hint="cs"/>
                <w:sz w:val="20"/>
                <w:szCs w:val="26"/>
                <w:rtl/>
                <w:lang w:val="fr-FR" w:bidi="ar-EG"/>
              </w:rPr>
              <w:t>-</w:t>
            </w:r>
            <w:r w:rsidRPr="005F65F3">
              <w:rPr>
                <w:sz w:val="20"/>
                <w:szCs w:val="26"/>
                <w:lang w:val="fr-FR"/>
              </w:rPr>
              <w:t>80</w:t>
            </w:r>
          </w:p>
        </w:tc>
      </w:tr>
      <w:tr w:rsidR="00725766" w:rsidRPr="00CE3F69"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rFonts w:hint="cs"/>
                <w:sz w:val="20"/>
                <w:szCs w:val="26"/>
                <w:rtl/>
                <w:lang w:val="fr-FR"/>
              </w:rPr>
              <w:t xml:space="preserve">مستوى ثبات المستقبِل </w:t>
            </w:r>
            <w:r w:rsidRPr="005F65F3">
              <w:rPr>
                <w:sz w:val="20"/>
                <w:szCs w:val="26"/>
                <w:lang w:val="fr-FR"/>
              </w:rPr>
              <w:t>(dBW)</w:t>
            </w:r>
          </w:p>
        </w:tc>
        <w:tc>
          <w:tcPr>
            <w:tcW w:w="4844"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Pr>
                <w:rFonts w:hint="cs"/>
                <w:sz w:val="20"/>
                <w:szCs w:val="26"/>
                <w:rtl/>
                <w:lang w:bidi="ar-EG"/>
              </w:rPr>
              <w:t>-</w:t>
            </w:r>
            <w:r w:rsidRPr="005F65F3">
              <w:rPr>
                <w:sz w:val="20"/>
                <w:szCs w:val="26"/>
                <w:lang w:val="fr-FR"/>
              </w:rPr>
              <w:t>1</w:t>
            </w:r>
          </w:p>
        </w:tc>
      </w:tr>
      <w:tr w:rsidR="00725766" w:rsidRPr="00CE3F69" w:rsidTr="00272300">
        <w:trPr>
          <w:cantSplit/>
          <w:trHeight w:val="20"/>
          <w:jc w:val="center"/>
        </w:trPr>
        <w:tc>
          <w:tcPr>
            <w:tcW w:w="4795" w:type="dxa"/>
            <w:tcBorders>
              <w:top w:val="single" w:sz="4" w:space="0" w:color="auto"/>
              <w:left w:val="single" w:sz="4" w:space="0" w:color="auto"/>
              <w:bottom w:val="single" w:sz="4" w:space="0" w:color="auto"/>
              <w:right w:val="single" w:sz="4" w:space="0" w:color="auto"/>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5F65F3">
              <w:rPr>
                <w:rFonts w:hint="cs"/>
                <w:sz w:val="20"/>
                <w:szCs w:val="26"/>
                <w:rtl/>
                <w:lang w:val="fr-FR"/>
              </w:rPr>
              <w:t xml:space="preserve">الوقت اللازم لتدارك الحمولة الزائدة </w:t>
            </w:r>
            <w:r w:rsidRPr="005F65F3">
              <w:rPr>
                <w:sz w:val="20"/>
                <w:szCs w:val="26"/>
                <w:lang w:val="fr-FR"/>
              </w:rPr>
              <w:t xml:space="preserve"> (s)</w:t>
            </w:r>
          </w:p>
        </w:tc>
        <w:tc>
          <w:tcPr>
            <w:tcW w:w="4844" w:type="dxa"/>
            <w:tcBorders>
              <w:top w:val="single" w:sz="4" w:space="0" w:color="auto"/>
              <w:left w:val="single" w:sz="4" w:space="0" w:color="auto"/>
              <w:bottom w:val="single" w:sz="4" w:space="0" w:color="auto"/>
              <w:right w:val="single" w:sz="4" w:space="0" w:color="auto"/>
            </w:tcBorders>
          </w:tcPr>
          <w:p w:rsidR="00725766" w:rsidRPr="006821D3" w:rsidRDefault="00725766" w:rsidP="00FE32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bidi="ar-EG"/>
              </w:rPr>
            </w:pPr>
            <w:r w:rsidRPr="006821D3">
              <w:rPr>
                <w:sz w:val="20"/>
                <w:szCs w:val="26"/>
                <w:vertAlign w:val="superscript"/>
                <w:lang w:bidi="ar-EG"/>
              </w:rPr>
              <w:t>3</w:t>
            </w:r>
            <w:r w:rsidR="00FE3270">
              <w:rPr>
                <w:sz w:val="20"/>
                <w:szCs w:val="26"/>
                <w:vertAlign w:val="superscript"/>
                <w:lang w:bidi="ar-EG"/>
              </w:rPr>
              <w:sym w:font="Symbol" w:char="F02D"/>
            </w:r>
            <w:r>
              <w:rPr>
                <w:sz w:val="20"/>
                <w:szCs w:val="26"/>
                <w:lang w:bidi="ar-EG"/>
              </w:rPr>
              <w:t xml:space="preserve">10 </w:t>
            </w:r>
            <w:r w:rsidRPr="001A1704">
              <w:rPr>
                <w:rFonts w:ascii="Symbol" w:hAnsi="Symbol" w:cs="Symbol"/>
              </w:rPr>
              <w:t></w:t>
            </w:r>
            <w:r>
              <w:rPr>
                <w:rFonts w:ascii="Symbol" w:hAnsi="Symbol" w:cs="Symbol"/>
              </w:rPr>
              <w:t></w:t>
            </w:r>
            <w:r>
              <w:rPr>
                <w:rFonts w:ascii="Symbol" w:hAnsi="Symbol" w:cs="Symbol"/>
              </w:rPr>
              <w:t></w:t>
            </w:r>
          </w:p>
        </w:tc>
      </w:tr>
      <w:tr w:rsidR="00725766" w:rsidRPr="00CE3F69" w:rsidTr="00725766">
        <w:trPr>
          <w:cantSplit/>
          <w:trHeight w:val="20"/>
          <w:jc w:val="center"/>
        </w:trPr>
        <w:tc>
          <w:tcPr>
            <w:tcW w:w="9639" w:type="dxa"/>
            <w:gridSpan w:val="2"/>
            <w:tcBorders>
              <w:top w:val="single" w:sz="4" w:space="0" w:color="auto"/>
              <w:left w:val="nil"/>
              <w:bottom w:val="nil"/>
              <w:right w:val="nil"/>
            </w:tcBorders>
          </w:tcPr>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40" w:line="240" w:lineRule="exact"/>
              <w:ind w:left="284" w:right="-85" w:hanging="284"/>
              <w:jc w:val="left"/>
              <w:rPr>
                <w:sz w:val="18"/>
                <w:szCs w:val="24"/>
                <w:vertAlign w:val="superscript"/>
              </w:rPr>
            </w:pPr>
            <w:r w:rsidRPr="005F65F3">
              <w:rPr>
                <w:sz w:val="18"/>
                <w:szCs w:val="24"/>
              </w:rPr>
              <w:t>HA </w:t>
            </w:r>
            <w:r w:rsidRPr="005F65F3">
              <w:rPr>
                <w:rFonts w:hint="cs"/>
                <w:sz w:val="18"/>
                <w:szCs w:val="24"/>
                <w:rtl/>
              </w:rPr>
              <w:t xml:space="preserve"> = دقة عالية.</w:t>
            </w:r>
          </w:p>
          <w:p w:rsidR="00725766" w:rsidRPr="00CE3F69"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40" w:lineRule="exact"/>
              <w:ind w:left="284" w:right="-85" w:hanging="284"/>
              <w:jc w:val="left"/>
              <w:rPr>
                <w:rFonts w:cs="Times New Roman"/>
                <w:szCs w:val="20"/>
                <w:vertAlign w:val="superscript"/>
              </w:rPr>
            </w:pPr>
            <w:r w:rsidRPr="005F65F3">
              <w:rPr>
                <w:sz w:val="18"/>
                <w:szCs w:val="24"/>
              </w:rPr>
              <w:t>SA </w:t>
            </w:r>
            <w:r w:rsidRPr="005F65F3">
              <w:rPr>
                <w:rFonts w:hint="cs"/>
                <w:sz w:val="18"/>
                <w:szCs w:val="24"/>
                <w:rtl/>
              </w:rPr>
              <w:t xml:space="preserve"> = دقة عادية.</w:t>
            </w:r>
          </w:p>
          <w:p w:rsidR="00725766" w:rsidRPr="00E86EA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right="-85" w:hanging="284"/>
              <w:jc w:val="left"/>
              <w:rPr>
                <w:rFonts w:cs="Times New Roman"/>
                <w:szCs w:val="20"/>
                <w:rtl/>
                <w:lang w:bidi="ar-EG"/>
              </w:rPr>
            </w:pPr>
            <w:r w:rsidRPr="00CE3F69">
              <w:rPr>
                <w:rFonts w:cs="Times New Roman"/>
                <w:szCs w:val="20"/>
                <w:vertAlign w:val="superscript"/>
              </w:rPr>
              <w:t>(1)</w:t>
            </w:r>
            <w:r w:rsidRPr="00CE3F69">
              <w:rPr>
                <w:rFonts w:cs="Times New Roman"/>
                <w:szCs w:val="20"/>
              </w:rPr>
              <w:tab/>
            </w:r>
            <w:r w:rsidRPr="005F65F3">
              <w:rPr>
                <w:rFonts w:hint="cs"/>
                <w:sz w:val="18"/>
                <w:szCs w:val="24"/>
                <w:rtl/>
              </w:rPr>
              <w:t xml:space="preserve">يمكن لمستقبلات </w:t>
            </w:r>
            <w:r w:rsidRPr="005F65F3">
              <w:rPr>
                <w:sz w:val="18"/>
                <w:szCs w:val="24"/>
              </w:rPr>
              <w:t>GLONASS</w:t>
            </w:r>
            <w:r w:rsidRPr="005F65F3">
              <w:rPr>
                <w:rFonts w:hint="cs"/>
                <w:sz w:val="18"/>
                <w:szCs w:val="24"/>
                <w:rtl/>
              </w:rPr>
              <w:t xml:space="preserve"> المصنعة قبل عام </w:t>
            </w:r>
            <w:r>
              <w:rPr>
                <w:sz w:val="18"/>
                <w:szCs w:val="24"/>
              </w:rPr>
              <w:t>2006</w:t>
            </w:r>
            <w:r w:rsidRPr="005F65F3">
              <w:rPr>
                <w:rFonts w:hint="cs"/>
                <w:sz w:val="18"/>
                <w:szCs w:val="24"/>
                <w:rtl/>
              </w:rPr>
              <w:t xml:space="preserve"> أن تعمل بإشارات ملاحة ذات أرقام الترددات للموجة الحاملة -</w:t>
            </w:r>
            <w:r>
              <w:rPr>
                <w:sz w:val="18"/>
                <w:szCs w:val="24"/>
              </w:rPr>
              <w:t>7</w:t>
            </w:r>
            <w:r w:rsidRPr="005F65F3">
              <w:rPr>
                <w:rFonts w:hint="cs"/>
                <w:sz w:val="18"/>
                <w:szCs w:val="24"/>
                <w:rtl/>
              </w:rPr>
              <w:t xml:space="preserve"> إلى +</w:t>
            </w:r>
            <w:r>
              <w:rPr>
                <w:sz w:val="18"/>
                <w:szCs w:val="24"/>
              </w:rPr>
              <w:t>13</w:t>
            </w:r>
            <w:r w:rsidRPr="005F65F3">
              <w:rPr>
                <w:rFonts w:hint="cs"/>
                <w:sz w:val="18"/>
                <w:szCs w:val="24"/>
                <w:rtl/>
              </w:rPr>
              <w:t xml:space="preserve"> </w:t>
            </w:r>
            <w:r w:rsidRPr="005F65F3">
              <w:rPr>
                <w:sz w:val="18"/>
                <w:szCs w:val="24"/>
              </w:rPr>
              <w:t>(К)</w:t>
            </w:r>
            <w:r w:rsidRPr="005F65F3">
              <w:rPr>
                <w:rFonts w:hint="cs"/>
                <w:sz w:val="18"/>
                <w:szCs w:val="24"/>
                <w:rtl/>
              </w:rPr>
              <w:t>.</w:t>
            </w:r>
            <w:r w:rsidRPr="00E86EA8">
              <w:rPr>
                <w:rFonts w:cs="Times New Roman" w:hint="cs"/>
                <w:szCs w:val="20"/>
                <w:rtl/>
              </w:rPr>
              <w:t xml:space="preserve"> </w:t>
            </w:r>
          </w:p>
          <w:p w:rsidR="00725766" w:rsidRPr="005F65F3"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right="-85" w:hanging="284"/>
              <w:jc w:val="left"/>
              <w:rPr>
                <w:sz w:val="18"/>
                <w:szCs w:val="24"/>
                <w:rtl/>
              </w:rPr>
            </w:pPr>
            <w:r w:rsidRPr="00CE3F69">
              <w:rPr>
                <w:rFonts w:cs="Times New Roman"/>
                <w:szCs w:val="20"/>
                <w:vertAlign w:val="superscript"/>
              </w:rPr>
              <w:t>(2)</w:t>
            </w:r>
            <w:r w:rsidRPr="00CE3F69">
              <w:rPr>
                <w:rFonts w:cs="Times New Roman"/>
                <w:szCs w:val="20"/>
              </w:rPr>
              <w:tab/>
            </w:r>
            <w:r w:rsidRPr="005F65F3">
              <w:rPr>
                <w:rFonts w:hint="cs"/>
                <w:sz w:val="18"/>
                <w:szCs w:val="24"/>
                <w:rtl/>
              </w:rPr>
              <w:t>يمكن أن تكون لمستقبلات المركبات الفضائية المختلفة قيم مختلفة عن هذه القيم النمطية.</w:t>
            </w:r>
          </w:p>
          <w:p w:rsidR="00725766"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80" w:lineRule="exact"/>
              <w:ind w:left="284" w:right="-85" w:hanging="284"/>
              <w:jc w:val="left"/>
              <w:rPr>
                <w:rFonts w:cs="Times New Roman"/>
                <w:szCs w:val="20"/>
                <w:rtl/>
                <w:lang w:bidi="ar-EG"/>
              </w:rPr>
            </w:pPr>
            <w:r w:rsidRPr="00CE3F69">
              <w:rPr>
                <w:rFonts w:cs="Times New Roman"/>
                <w:szCs w:val="20"/>
                <w:vertAlign w:val="superscript"/>
              </w:rPr>
              <w:t>(3)</w:t>
            </w:r>
            <w:r w:rsidRPr="00CE3F69">
              <w:rPr>
                <w:rFonts w:cs="Times New Roman"/>
                <w:szCs w:val="20"/>
              </w:rPr>
              <w:tab/>
            </w:r>
            <w:r w:rsidRPr="005F65F3">
              <w:rPr>
                <w:rFonts w:hint="cs"/>
                <w:sz w:val="18"/>
                <w:szCs w:val="24"/>
                <w:rtl/>
              </w:rPr>
              <w:t xml:space="preserve">ينبغي أن تحتسب العتبة مجموع التداخل كله </w:t>
            </w:r>
            <w:r w:rsidRPr="005F65F3">
              <w:rPr>
                <w:sz w:val="18"/>
                <w:szCs w:val="24"/>
                <w:rtl/>
              </w:rPr>
              <w:t>الناتج عن مصادر بث غير</w:t>
            </w:r>
            <w:r w:rsidRPr="005F65F3">
              <w:rPr>
                <w:rFonts w:hint="cs"/>
                <w:sz w:val="18"/>
                <w:szCs w:val="24"/>
                <w:rtl/>
              </w:rPr>
              <w:t xml:space="preserve"> </w:t>
            </w:r>
            <w:r w:rsidRPr="005F65F3">
              <w:rPr>
                <w:sz w:val="18"/>
                <w:szCs w:val="24"/>
              </w:rPr>
              <w:t>RNSS</w:t>
            </w:r>
            <w:r w:rsidRPr="005F65F3">
              <w:rPr>
                <w:rFonts w:hint="cs"/>
                <w:sz w:val="18"/>
                <w:szCs w:val="24"/>
                <w:rtl/>
              </w:rPr>
              <w:t xml:space="preserve">. ولا تتضمن قيمة العتبة هامش الأمان البالغ </w:t>
            </w:r>
            <w:r>
              <w:rPr>
                <w:sz w:val="18"/>
                <w:szCs w:val="24"/>
              </w:rPr>
              <w:t>6</w:t>
            </w:r>
            <w:r w:rsidRPr="005F65F3">
              <w:rPr>
                <w:rFonts w:hint="cs"/>
                <w:sz w:val="18"/>
                <w:szCs w:val="24"/>
                <w:rtl/>
              </w:rPr>
              <w:t xml:space="preserve"> </w:t>
            </w:r>
            <w:r w:rsidRPr="005F65F3">
              <w:rPr>
                <w:sz w:val="18"/>
                <w:szCs w:val="24"/>
              </w:rPr>
              <w:t>dB</w:t>
            </w:r>
            <w:r w:rsidRPr="005F65F3">
              <w:rPr>
                <w:rFonts w:hint="cs"/>
                <w:sz w:val="18"/>
                <w:szCs w:val="24"/>
                <w:rtl/>
              </w:rPr>
              <w:t>.</w:t>
            </w:r>
          </w:p>
          <w:p w:rsidR="00725766" w:rsidRPr="00CE3F69"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40" w:lineRule="exact"/>
              <w:ind w:left="284" w:right="-85" w:hanging="284"/>
              <w:jc w:val="left"/>
              <w:rPr>
                <w:rFonts w:cs="Times New Roman"/>
                <w:szCs w:val="20"/>
                <w:lang w:bidi="ar-EG"/>
              </w:rPr>
            </w:pPr>
          </w:p>
        </w:tc>
      </w:tr>
    </w:tbl>
    <w:p w:rsidR="00272300" w:rsidRDefault="00272300" w:rsidP="00272300">
      <w:pPr>
        <w:rPr>
          <w:rtl/>
        </w:rPr>
      </w:pPr>
    </w:p>
    <w:p w:rsidR="00272300" w:rsidRDefault="00272300">
      <w:pPr>
        <w:overflowPunct/>
        <w:autoSpaceDE/>
        <w:autoSpaceDN/>
        <w:bidi w:val="0"/>
        <w:adjustRightInd/>
        <w:spacing w:before="0" w:line="240" w:lineRule="auto"/>
        <w:jc w:val="left"/>
        <w:textAlignment w:val="auto"/>
        <w:rPr>
          <w:rFonts w:ascii="Times New Roman Bold" w:eastAsia="SimSun" w:hAnsi="Times New Roman Bold"/>
          <w:b/>
          <w:bCs/>
          <w:sz w:val="28"/>
          <w:szCs w:val="40"/>
          <w:rtl/>
          <w:lang w:val="fr-FR" w:eastAsia="en-US" w:bidi="ar-SY"/>
        </w:rPr>
      </w:pPr>
      <w:r>
        <w:rPr>
          <w:rFonts w:ascii="Times New Roman Bold" w:hAnsi="Times New Roman Bold"/>
          <w:sz w:val="28"/>
          <w:szCs w:val="40"/>
          <w:rtl/>
        </w:rPr>
        <w:br w:type="page"/>
      </w:r>
    </w:p>
    <w:p w:rsidR="00725766" w:rsidRPr="005F65F3" w:rsidRDefault="00725766" w:rsidP="00272300">
      <w:pPr>
        <w:pStyle w:val="Annexnumber"/>
        <w:spacing w:before="1320"/>
        <w:rPr>
          <w:rFonts w:ascii="Times New Roman Bold" w:hAnsi="Times New Roman Bold"/>
          <w:sz w:val="28"/>
          <w:szCs w:val="40"/>
        </w:rPr>
      </w:pPr>
      <w:r w:rsidRPr="005F65F3">
        <w:rPr>
          <w:rFonts w:ascii="Times New Roman Bold" w:hAnsi="Times New Roman Bold" w:hint="cs"/>
          <w:sz w:val="28"/>
          <w:szCs w:val="40"/>
          <w:rtl/>
        </w:rPr>
        <w:lastRenderedPageBreak/>
        <w:t xml:space="preserve">الملحق </w:t>
      </w:r>
      <w:r w:rsidRPr="005F65F3">
        <w:rPr>
          <w:rFonts w:ascii="Times New Roman Bold" w:hAnsi="Times New Roman Bold"/>
          <w:sz w:val="28"/>
          <w:szCs w:val="40"/>
        </w:rPr>
        <w:t>2</w:t>
      </w:r>
    </w:p>
    <w:p w:rsidR="00725766" w:rsidRPr="005F65F3" w:rsidRDefault="00725766" w:rsidP="00725766">
      <w:pPr>
        <w:pStyle w:val="Annextitle"/>
        <w:rPr>
          <w:bCs/>
          <w:szCs w:val="40"/>
          <w:rtl/>
          <w:lang w:bidi="ar-EG"/>
        </w:rPr>
      </w:pPr>
      <w:r w:rsidRPr="005F65F3">
        <w:rPr>
          <w:rFonts w:hint="cs"/>
          <w:bCs/>
          <w:szCs w:val="40"/>
          <w:rtl/>
          <w:lang w:bidi="ar-EG"/>
        </w:rPr>
        <w:t xml:space="preserve">خصائص المستقبِل المحمول على متن الساتل في نظام تحديد المواضع العالمي </w:t>
      </w:r>
      <w:proofErr w:type="spellStart"/>
      <w:r w:rsidRPr="005F65F3">
        <w:rPr>
          <w:bCs/>
          <w:szCs w:val="40"/>
          <w:lang w:bidi="ar-EG"/>
        </w:rPr>
        <w:t>Navstar</w:t>
      </w:r>
      <w:proofErr w:type="spellEnd"/>
      <w:r w:rsidRPr="005F65F3">
        <w:rPr>
          <w:rFonts w:hint="cs"/>
          <w:bCs/>
          <w:szCs w:val="40"/>
          <w:rtl/>
          <w:lang w:bidi="ar-EG"/>
        </w:rPr>
        <w:t xml:space="preserve"> </w:t>
      </w:r>
    </w:p>
    <w:p w:rsidR="00725766" w:rsidRDefault="00725766" w:rsidP="00725766">
      <w:pPr>
        <w:pStyle w:val="Normalaftertitle"/>
        <w:rPr>
          <w:rtl/>
          <w:lang w:bidi="ar-EG"/>
        </w:rPr>
      </w:pPr>
      <w:r>
        <w:rPr>
          <w:rFonts w:hint="cs"/>
          <w:rtl/>
          <w:lang w:bidi="ar-EG"/>
        </w:rPr>
        <w:t xml:space="preserve">إنّ </w:t>
      </w:r>
      <w:r>
        <w:rPr>
          <w:rtl/>
          <w:lang w:bidi="ar-EG"/>
        </w:rPr>
        <w:t xml:space="preserve">خصائص </w:t>
      </w:r>
      <w:r>
        <w:rPr>
          <w:rFonts w:hint="cs"/>
          <w:rtl/>
          <w:lang w:bidi="ar-EG"/>
        </w:rPr>
        <w:t>المستقبِل</w:t>
      </w:r>
      <w:r>
        <w:rPr>
          <w:rtl/>
          <w:lang w:bidi="ar-EG"/>
        </w:rPr>
        <w:t xml:space="preserve"> الواردة أدناه هي لأغراض</w:t>
      </w:r>
      <w:r w:rsidRPr="00C47B54">
        <w:rPr>
          <w:rtl/>
          <w:lang w:bidi="ar-EG"/>
        </w:rPr>
        <w:t xml:space="preserve"> </w:t>
      </w:r>
      <w:r w:rsidRPr="00C3477F">
        <w:rPr>
          <w:rtl/>
          <w:lang w:bidi="ar-EG"/>
        </w:rPr>
        <w:t>إجراء تحاليل بشأن التأثير في أنظمة خدمة الملاحة الراديوية الساتلية</w:t>
      </w:r>
      <w:r>
        <w:rPr>
          <w:rFonts w:hint="cs"/>
          <w:rtl/>
          <w:lang w:bidi="ar-EG"/>
        </w:rPr>
        <w:t xml:space="preserve"> </w:t>
      </w:r>
      <w:r>
        <w:rPr>
          <w:lang w:bidi="ar-EG"/>
        </w:rPr>
        <w:t>(</w:t>
      </w:r>
      <w:r w:rsidRPr="00C3477F">
        <w:rPr>
          <w:lang w:bidi="ar-EG"/>
        </w:rPr>
        <w:t>RNSS</w:t>
      </w:r>
      <w:r>
        <w:rPr>
          <w:lang w:bidi="ar-EG"/>
        </w:rPr>
        <w:t>)</w:t>
      </w:r>
      <w:r w:rsidRPr="00C47B54">
        <w:rPr>
          <w:rtl/>
          <w:lang w:bidi="ar-EG"/>
        </w:rPr>
        <w:t xml:space="preserve"> </w:t>
      </w:r>
      <w:r w:rsidRPr="00C3477F">
        <w:rPr>
          <w:rtl/>
          <w:lang w:bidi="ar-EG"/>
        </w:rPr>
        <w:t xml:space="preserve">جراء </w:t>
      </w:r>
      <w:r>
        <w:rPr>
          <w:rFonts w:hint="cs"/>
          <w:rtl/>
          <w:lang w:bidi="ar-EG"/>
        </w:rPr>
        <w:t>ال</w:t>
      </w:r>
      <w:r w:rsidRPr="00C3477F">
        <w:rPr>
          <w:rtl/>
          <w:lang w:bidi="ar-EG"/>
        </w:rPr>
        <w:t>تداخل الناتج عن مصادر راديوية غير خدمة الملاحة الراديوية الساتلية</w:t>
      </w:r>
      <w:r>
        <w:rPr>
          <w:rFonts w:hint="cs"/>
          <w:rtl/>
          <w:lang w:bidi="ar-EG"/>
        </w:rPr>
        <w:t>،</w:t>
      </w:r>
      <w:r w:rsidRPr="00C47B54">
        <w:rPr>
          <w:rtl/>
          <w:lang w:bidi="ar-EG"/>
        </w:rPr>
        <w:t xml:space="preserve"> </w:t>
      </w:r>
      <w:r>
        <w:rPr>
          <w:rtl/>
          <w:lang w:bidi="ar-EG"/>
        </w:rPr>
        <w:t xml:space="preserve">و هي لا تعتبر متطلبات تقنية </w:t>
      </w:r>
      <w:r>
        <w:rPr>
          <w:rFonts w:hint="cs"/>
          <w:rtl/>
          <w:lang w:bidi="ar-EG"/>
        </w:rPr>
        <w:t>أ</w:t>
      </w:r>
      <w:r>
        <w:rPr>
          <w:rtl/>
          <w:lang w:bidi="ar-EG"/>
        </w:rPr>
        <w:t>و</w:t>
      </w:r>
      <w:r>
        <w:rPr>
          <w:rFonts w:hint="cs"/>
          <w:rtl/>
          <w:lang w:bidi="ar-EG"/>
        </w:rPr>
        <w:t xml:space="preserve"> </w:t>
      </w:r>
      <w:r>
        <w:rPr>
          <w:rtl/>
          <w:lang w:bidi="ar-EG"/>
        </w:rPr>
        <w:t>مواصفات أو</w:t>
      </w:r>
      <w:r>
        <w:rPr>
          <w:rFonts w:hint="cs"/>
          <w:rtl/>
          <w:lang w:bidi="ar-EG"/>
        </w:rPr>
        <w:t> </w:t>
      </w:r>
      <w:r>
        <w:rPr>
          <w:rtl/>
          <w:lang w:bidi="ar-EG"/>
        </w:rPr>
        <w:t>معايير.</w:t>
      </w:r>
      <w:r>
        <w:rPr>
          <w:rFonts w:hint="cs"/>
          <w:rtl/>
          <w:lang w:bidi="ar-EG"/>
        </w:rPr>
        <w:t xml:space="preserve"> ويرد في التوصية </w:t>
      </w:r>
      <w:r w:rsidRPr="00C3477F">
        <w:rPr>
          <w:lang w:bidi="ar-EG"/>
        </w:rPr>
        <w:t>ITU</w:t>
      </w:r>
      <w:r w:rsidRPr="00C3477F">
        <w:rPr>
          <w:lang w:bidi="ar-EG"/>
        </w:rPr>
        <w:noBreakHyphen/>
        <w:t>R M.1787</w:t>
      </w:r>
      <w:r>
        <w:rPr>
          <w:rFonts w:hint="cs"/>
          <w:rtl/>
          <w:lang w:bidi="ar-EG"/>
        </w:rPr>
        <w:t xml:space="preserve"> توثيق </w:t>
      </w:r>
      <w:r>
        <w:rPr>
          <w:rtl/>
          <w:lang w:bidi="ar-EG"/>
        </w:rPr>
        <w:t xml:space="preserve">المعلومات الحالية عن نظام تحديد </w:t>
      </w:r>
      <w:r>
        <w:rPr>
          <w:rFonts w:hint="cs"/>
          <w:rtl/>
          <w:lang w:bidi="ar-SY"/>
        </w:rPr>
        <w:t xml:space="preserve">المواضع </w:t>
      </w:r>
      <w:r>
        <w:rPr>
          <w:rtl/>
          <w:lang w:bidi="ar-EG"/>
        </w:rPr>
        <w:t xml:space="preserve">العالمي </w:t>
      </w:r>
      <w:r>
        <w:rPr>
          <w:lang w:bidi="ar-EG"/>
        </w:rPr>
        <w:t>(GPS)</w:t>
      </w:r>
      <w:r>
        <w:rPr>
          <w:rFonts w:hint="cs"/>
          <w:rtl/>
          <w:lang w:bidi="ar-EG"/>
        </w:rPr>
        <w:t xml:space="preserve"> </w:t>
      </w:r>
      <w:r w:rsidRPr="00E32FF1">
        <w:rPr>
          <w:rtl/>
          <w:lang w:bidi="ar-EG"/>
        </w:rPr>
        <w:t xml:space="preserve">في النطاقات </w:t>
      </w:r>
      <w:r w:rsidRPr="00E32FF1">
        <w:rPr>
          <w:lang w:bidi="ar-EG"/>
        </w:rPr>
        <w:t>MHz</w:t>
      </w:r>
      <w:r>
        <w:rPr>
          <w:lang w:bidi="ar-EG"/>
        </w:rPr>
        <w:t> </w:t>
      </w:r>
      <w:r w:rsidRPr="00E32FF1">
        <w:rPr>
          <w:lang w:bidi="ar-EG"/>
        </w:rPr>
        <w:t>1</w:t>
      </w:r>
      <w:r>
        <w:rPr>
          <w:lang w:bidi="ar-EG"/>
        </w:rPr>
        <w:t> </w:t>
      </w:r>
      <w:r w:rsidRPr="00E32FF1">
        <w:rPr>
          <w:lang w:bidi="ar-EG"/>
        </w:rPr>
        <w:t>215</w:t>
      </w:r>
      <w:r>
        <w:rPr>
          <w:lang w:bidi="ar-EG"/>
        </w:rPr>
        <w:noBreakHyphen/>
      </w:r>
      <w:r w:rsidRPr="00E32FF1">
        <w:rPr>
          <w:lang w:bidi="ar-EG"/>
        </w:rPr>
        <w:t>1</w:t>
      </w:r>
      <w:r>
        <w:rPr>
          <w:lang w:bidi="ar-EG"/>
        </w:rPr>
        <w:t> </w:t>
      </w:r>
      <w:r w:rsidRPr="00E32FF1">
        <w:rPr>
          <w:lang w:bidi="ar-EG"/>
        </w:rPr>
        <w:t>164</w:t>
      </w:r>
      <w:r>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300</w:t>
      </w:r>
      <w:r>
        <w:rPr>
          <w:lang w:bidi="ar-EG"/>
        </w:rPr>
        <w:noBreakHyphen/>
      </w:r>
      <w:r w:rsidRPr="00E32FF1">
        <w:rPr>
          <w:lang w:bidi="ar-EG"/>
        </w:rPr>
        <w:t>1</w:t>
      </w:r>
      <w:r>
        <w:rPr>
          <w:lang w:bidi="ar-EG"/>
        </w:rPr>
        <w:t> </w:t>
      </w:r>
      <w:r w:rsidRPr="00E32FF1">
        <w:rPr>
          <w:lang w:bidi="ar-EG"/>
        </w:rPr>
        <w:t>215</w:t>
      </w:r>
      <w:r w:rsidRPr="00E32FF1">
        <w:rPr>
          <w:rtl/>
          <w:lang w:bidi="ar-EG"/>
        </w:rPr>
        <w:t xml:space="preserve"> و</w:t>
      </w:r>
      <w:r w:rsidRPr="00E32FF1">
        <w:rPr>
          <w:lang w:bidi="ar-EG"/>
        </w:rPr>
        <w:t>MHz</w:t>
      </w:r>
      <w:r>
        <w:rPr>
          <w:lang w:bidi="ar-EG"/>
        </w:rPr>
        <w:t> </w:t>
      </w:r>
      <w:r w:rsidRPr="00E32FF1">
        <w:rPr>
          <w:lang w:bidi="ar-EG"/>
        </w:rPr>
        <w:t>1</w:t>
      </w:r>
      <w:r>
        <w:rPr>
          <w:lang w:bidi="ar-EG"/>
        </w:rPr>
        <w:t> </w:t>
      </w:r>
      <w:r w:rsidRPr="00E32FF1">
        <w:rPr>
          <w:lang w:bidi="ar-EG"/>
        </w:rPr>
        <w:t>610</w:t>
      </w:r>
      <w:r>
        <w:rPr>
          <w:lang w:bidi="ar-EG"/>
        </w:rPr>
        <w:noBreakHyphen/>
      </w:r>
      <w:r w:rsidRPr="00E32FF1">
        <w:rPr>
          <w:lang w:bidi="ar-EG"/>
        </w:rPr>
        <w:t>1</w:t>
      </w:r>
      <w:r>
        <w:rPr>
          <w:lang w:bidi="ar-EG"/>
        </w:rPr>
        <w:t> </w:t>
      </w:r>
      <w:r w:rsidRPr="00E32FF1">
        <w:rPr>
          <w:lang w:bidi="ar-EG"/>
        </w:rPr>
        <w:t>559</w:t>
      </w:r>
      <w:r>
        <w:rPr>
          <w:rFonts w:hint="cs"/>
          <w:rtl/>
          <w:lang w:bidi="ar-EG"/>
        </w:rPr>
        <w:t>.</w:t>
      </w:r>
    </w:p>
    <w:p w:rsidR="00725766" w:rsidRDefault="00725766" w:rsidP="00725766">
      <w:pPr>
        <w:rPr>
          <w:rtl/>
          <w:lang w:bidi="ar-EG"/>
        </w:rPr>
      </w:pPr>
      <w:r>
        <w:rPr>
          <w:rtl/>
          <w:lang w:bidi="ar-EG"/>
        </w:rPr>
        <w:t xml:space="preserve">ويوفر الجدول </w:t>
      </w:r>
      <w:r>
        <w:rPr>
          <w:lang w:bidi="ar-EG"/>
        </w:rPr>
        <w:t>1-2</w:t>
      </w:r>
      <w:r>
        <w:rPr>
          <w:rtl/>
          <w:lang w:bidi="ar-EG"/>
        </w:rPr>
        <w:t xml:space="preserve"> خصائص</w:t>
      </w:r>
      <w:r>
        <w:rPr>
          <w:lang w:bidi="ar-EG"/>
        </w:rPr>
        <w:t xml:space="preserve"> </w:t>
      </w:r>
      <w:r>
        <w:rPr>
          <w:rFonts w:hint="cs"/>
          <w:rtl/>
          <w:lang w:bidi="ar-SY"/>
        </w:rPr>
        <w:t>المستقبِلات المحمولة على متن السواتل للاستخدام مع نظام تحديد المواضع العالمي.</w:t>
      </w:r>
      <w:r w:rsidRPr="00FF5C04">
        <w:rPr>
          <w:rFonts w:hint="cs"/>
          <w:rtl/>
          <w:lang w:bidi="ar-EG"/>
        </w:rPr>
        <w:t xml:space="preserve"> </w:t>
      </w:r>
      <w:r>
        <w:rPr>
          <w:rFonts w:hint="cs"/>
          <w:rtl/>
          <w:lang w:bidi="ar-EG"/>
        </w:rPr>
        <w:t>و</w:t>
      </w:r>
      <w:r>
        <w:rPr>
          <w:rtl/>
          <w:lang w:bidi="ar-EG"/>
        </w:rPr>
        <w:t>تجدر الإشارة إلى</w:t>
      </w:r>
      <w:r>
        <w:rPr>
          <w:rFonts w:hint="cs"/>
          <w:rtl/>
          <w:lang w:bidi="ar-EG"/>
        </w:rPr>
        <w:t xml:space="preserve"> إمكانية اختلاف خصائص هذه المستقبِلات عن مستقبلات الأرض نظراً لاختلاف المتطلبات التقنية والبيئة التشغيلية لكل من النوعين. ف</w:t>
      </w:r>
      <w:r>
        <w:rPr>
          <w:rtl/>
          <w:lang w:bidi="ar-EG"/>
        </w:rPr>
        <w:t>على سبيل المثال، قد يكون</w:t>
      </w:r>
      <w:r>
        <w:rPr>
          <w:rFonts w:hint="cs"/>
          <w:rtl/>
          <w:lang w:bidi="ar-EG"/>
        </w:rPr>
        <w:t xml:space="preserve"> التقاط</w:t>
      </w:r>
      <w:r>
        <w:rPr>
          <w:rtl/>
          <w:lang w:bidi="ar-EG"/>
        </w:rPr>
        <w:t xml:space="preserve"> إشارة</w:t>
      </w:r>
      <w:r>
        <w:rPr>
          <w:rFonts w:hint="cs"/>
          <w:rtl/>
          <w:lang w:bidi="ar-EG"/>
        </w:rPr>
        <w:t xml:space="preserve"> أصعب على</w:t>
      </w:r>
      <w:r w:rsidRPr="00420D48">
        <w:rPr>
          <w:rFonts w:hint="cs"/>
          <w:rtl/>
          <w:lang w:bidi="ar-SY"/>
        </w:rPr>
        <w:t xml:space="preserve"> </w:t>
      </w:r>
      <w:r>
        <w:rPr>
          <w:rFonts w:hint="cs"/>
          <w:rtl/>
          <w:lang w:bidi="ar-SY"/>
        </w:rPr>
        <w:t xml:space="preserve">المستقبِل المحمول على متن الساتل </w:t>
      </w:r>
      <w:r>
        <w:rPr>
          <w:rtl/>
          <w:lang w:bidi="ar-EG"/>
        </w:rPr>
        <w:t>في مدار منخفض حول الأرض بسبب</w:t>
      </w:r>
      <w:r>
        <w:rPr>
          <w:rFonts w:hint="cs"/>
          <w:rtl/>
          <w:lang w:bidi="ar-EG"/>
        </w:rPr>
        <w:t xml:space="preserve"> الإزاحات الترددية الدوبلرية الأكبر والفترات الزمنية الأقصر التي يكون فيها ساتل </w:t>
      </w:r>
      <w:r w:rsidRPr="00C3477F">
        <w:rPr>
          <w:rtl/>
          <w:lang w:bidi="ar-EG"/>
        </w:rPr>
        <w:t>خدمة الملاحة الراديوية الساتلية</w:t>
      </w:r>
      <w:r>
        <w:rPr>
          <w:rFonts w:hint="cs"/>
          <w:rtl/>
          <w:lang w:bidi="ar-EG"/>
        </w:rPr>
        <w:t xml:space="preserve"> ضمن مجال الرؤية.</w:t>
      </w:r>
    </w:p>
    <w:p w:rsidR="00725766" w:rsidRDefault="00725766" w:rsidP="00725766">
      <w:pPr>
        <w:pStyle w:val="TableNo0"/>
        <w:bidi/>
        <w:rPr>
          <w:rtl/>
          <w:lang w:bidi="ar-EG"/>
        </w:rPr>
      </w:pPr>
      <w:r>
        <w:rPr>
          <w:rtl/>
          <w:lang w:bidi="ar-EG"/>
        </w:rPr>
        <w:t>الج</w:t>
      </w:r>
      <w:r w:rsidR="00272300">
        <w:rPr>
          <w:rFonts w:hint="cs"/>
          <w:rtl/>
          <w:lang w:bidi="ar-EG"/>
        </w:rPr>
        <w:t>ـ</w:t>
      </w:r>
      <w:r>
        <w:rPr>
          <w:rtl/>
          <w:lang w:bidi="ar-EG"/>
        </w:rPr>
        <w:t xml:space="preserve">دول </w:t>
      </w:r>
      <w:r>
        <w:rPr>
          <w:lang w:bidi="ar-EG"/>
        </w:rPr>
        <w:t>1-2</w:t>
      </w:r>
    </w:p>
    <w:p w:rsidR="00725766" w:rsidRPr="00ED1BCA" w:rsidRDefault="00725766" w:rsidP="00725766">
      <w:pPr>
        <w:pStyle w:val="Tabletitle"/>
        <w:rPr>
          <w:b w:val="0"/>
          <w:bCs w:val="0"/>
          <w:rtl/>
        </w:rPr>
      </w:pPr>
      <w:r>
        <w:rPr>
          <w:rFonts w:hint="cs"/>
          <w:rtl/>
        </w:rPr>
        <w:t>خصائص المستقبِل المحمول على متن الساتل لنظام تحديد المواضع العالمي</w:t>
      </w:r>
      <w:r w:rsidRPr="00ED1BCA">
        <w:rPr>
          <w:rStyle w:val="FootnoteReference"/>
          <w:b w:val="0"/>
          <w:bCs w:val="0"/>
          <w:rtl/>
          <w:lang w:bidi="ar-SY"/>
        </w:rPr>
        <w:footnoteReference w:id="1"/>
      </w:r>
    </w:p>
    <w:tbl>
      <w:tblPr>
        <w:bidiVisu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5"/>
        <w:gridCol w:w="4244"/>
      </w:tblGrid>
      <w:tr w:rsidR="00725766" w:rsidRPr="008D673A" w:rsidTr="0014658D">
        <w:trPr>
          <w:cantSplit/>
        </w:trPr>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pStyle w:val="Tablehead"/>
              <w:spacing w:before="60" w:after="60" w:line="300" w:lineRule="exact"/>
              <w:rPr>
                <w:rFonts w:ascii="Times New Roman" w:hAnsi="Times New Roman"/>
              </w:rPr>
            </w:pPr>
            <w:r w:rsidRPr="002A5852">
              <w:rPr>
                <w:rFonts w:ascii="Times New Roman" w:hAnsi="Times New Roman" w:hint="cs"/>
                <w:rtl/>
              </w:rPr>
              <w:t>المعلمة</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pStyle w:val="Tablehead"/>
              <w:spacing w:before="60" w:after="60" w:line="300" w:lineRule="exact"/>
              <w:rPr>
                <w:rFonts w:ascii="Times New Roman" w:hAnsi="Times New Roman"/>
              </w:rPr>
            </w:pPr>
            <w:r w:rsidRPr="002A5852">
              <w:rPr>
                <w:rFonts w:ascii="Times New Roman" w:hAnsi="Times New Roman" w:hint="cs"/>
                <w:rtl/>
              </w:rPr>
              <w:t>(قيمة) المعلمة</w:t>
            </w:r>
          </w:p>
        </w:tc>
      </w:tr>
      <w:tr w:rsidR="00725766" w:rsidRPr="008D673A" w:rsidTr="0014658D">
        <w:trPr>
          <w:cantSplit/>
          <w:trHeight w:val="1040"/>
        </w:trPr>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pStyle w:val="Tabletext"/>
              <w:spacing w:before="60" w:line="300" w:lineRule="exact"/>
            </w:pPr>
            <w:r w:rsidRPr="002A5852">
              <w:rPr>
                <w:rFonts w:hint="cs"/>
                <w:rtl/>
              </w:rPr>
              <w:t xml:space="preserve">المدى الترددي للإشارة </w:t>
            </w:r>
            <w:r w:rsidRPr="002A5852">
              <w:t xml:space="preserve"> (MHz)</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pStyle w:val="Tabletext"/>
              <w:spacing w:before="60" w:line="300" w:lineRule="exact"/>
            </w:pPr>
            <w:r w:rsidRPr="002A5852">
              <w:t>1 575,42</w:t>
            </w:r>
            <w:r w:rsidRPr="002A5852">
              <w:rPr>
                <w:rFonts w:eastAsia="MS PGothic"/>
              </w:rPr>
              <w:t xml:space="preserve"> ± </w:t>
            </w:r>
            <w:r w:rsidRPr="002A5852">
              <w:t>15,345</w:t>
            </w:r>
            <w:r w:rsidRPr="002A5852">
              <w:rPr>
                <w:rFonts w:hint="cs"/>
                <w:rtl/>
              </w:rPr>
              <w:t xml:space="preserve"> (إشارة </w:t>
            </w:r>
            <w:r w:rsidRPr="002A5852">
              <w:t>GPS L1</w:t>
            </w:r>
            <w:r w:rsidRPr="002A5852">
              <w:rPr>
                <w:rFonts w:hint="cs"/>
                <w:rtl/>
              </w:rPr>
              <w:t>)،</w:t>
            </w:r>
            <w:r w:rsidRPr="002A5852">
              <w:br/>
              <w:t>1 227,6 ± 15,</w:t>
            </w:r>
            <w:r>
              <w:t>345</w:t>
            </w:r>
            <w:r w:rsidRPr="002A5852">
              <w:rPr>
                <w:rFonts w:hint="cs"/>
                <w:rtl/>
              </w:rPr>
              <w:t xml:space="preserve"> (إشارة </w:t>
            </w:r>
            <w:r w:rsidRPr="002A5852">
              <w:t>GPS L2</w:t>
            </w:r>
            <w:r w:rsidRPr="002A5852">
              <w:rPr>
                <w:rFonts w:hint="cs"/>
                <w:rtl/>
              </w:rPr>
              <w:t>)،</w:t>
            </w:r>
            <w:r w:rsidRPr="002A5852">
              <w:br/>
              <w:t>1 176,45</w:t>
            </w:r>
            <w:r w:rsidRPr="002A5852">
              <w:rPr>
                <w:rFonts w:eastAsia="MS PGothic"/>
              </w:rPr>
              <w:t xml:space="preserve"> ± 12</w:t>
            </w:r>
            <w:r w:rsidRPr="002A5852">
              <w:rPr>
                <w:rFonts w:hint="cs"/>
                <w:rtl/>
              </w:rPr>
              <w:t xml:space="preserve"> (إشارة </w:t>
            </w:r>
            <w:r w:rsidRPr="002A5852">
              <w:t>GPS L5</w:t>
            </w:r>
            <w:r w:rsidRPr="002A5852">
              <w:rPr>
                <w:rFonts w:hint="cs"/>
                <w:rtl/>
              </w:rPr>
              <w:t>)</w:t>
            </w:r>
          </w:p>
        </w:tc>
      </w:tr>
      <w:tr w:rsidR="00725766" w:rsidRPr="009A4B78" w:rsidTr="0014658D">
        <w:trPr>
          <w:cantSplit/>
        </w:trPr>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pStyle w:val="Tabletext"/>
              <w:spacing w:before="60" w:line="300" w:lineRule="exact"/>
            </w:pPr>
            <w:r w:rsidRPr="002A5852">
              <w:rPr>
                <w:rFonts w:hint="cs"/>
                <w:rtl/>
              </w:rPr>
              <w:t xml:space="preserve">الكسب الأقصى لهوائي المستقبل في نصف الكرة الأعلى </w:t>
            </w:r>
            <w:r w:rsidRPr="002A5852">
              <w:t>(</w:t>
            </w:r>
            <w:proofErr w:type="spellStart"/>
            <w:r w:rsidRPr="002A5852">
              <w:t>dBi</w:t>
            </w:r>
            <w:proofErr w:type="spellEnd"/>
            <w:r w:rsidRPr="002A5852">
              <w:t>)</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pStyle w:val="Tabletext"/>
              <w:spacing w:before="60" w:line="300" w:lineRule="exact"/>
            </w:pPr>
            <w:r w:rsidRPr="002A5852">
              <w:t>7,0</w:t>
            </w:r>
            <w:r w:rsidRPr="002A5852">
              <w:rPr>
                <w:rFonts w:hint="cs"/>
                <w:rtl/>
              </w:rPr>
              <w:t xml:space="preserve"> (هوائي موجه باتجاه السمت من مدار منخفض حول الأرض </w:t>
            </w:r>
            <w:r w:rsidRPr="002A5852">
              <w:t>(LEO)</w:t>
            </w:r>
            <w:r w:rsidRPr="002A5852">
              <w:rPr>
                <w:rFonts w:hint="cs"/>
                <w:rtl/>
              </w:rPr>
              <w:t xml:space="preserve">) (بالنسبة إلى إشارة </w:t>
            </w:r>
            <w:r w:rsidRPr="002A5852">
              <w:t>RHCP</w:t>
            </w:r>
            <w:r w:rsidRPr="002A5852">
              <w:rPr>
                <w:rFonts w:hint="cs"/>
                <w:rtl/>
              </w:rPr>
              <w:t>)</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pStyle w:val="Tabletext"/>
              <w:spacing w:before="60" w:line="300" w:lineRule="exact"/>
            </w:pPr>
            <w:r w:rsidRPr="002A5852">
              <w:rPr>
                <w:rFonts w:hint="cs"/>
                <w:rtl/>
              </w:rPr>
              <w:t xml:space="preserve">الكسب الأقصى لهوائي المستقبل في نصف الكرة الأسفل </w:t>
            </w:r>
            <w:r w:rsidRPr="002A5852">
              <w:t>(</w:t>
            </w:r>
            <w:proofErr w:type="spellStart"/>
            <w:r w:rsidRPr="002A5852">
              <w:t>dBi</w:t>
            </w:r>
            <w:proofErr w:type="spellEnd"/>
            <w:r w:rsidRPr="002A5852">
              <w:t>)</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pStyle w:val="Tabletext"/>
              <w:spacing w:before="60" w:line="300" w:lineRule="exact"/>
            </w:pPr>
            <w:r>
              <w:rPr>
                <w:rFonts w:hint="cs"/>
                <w:rtl/>
              </w:rPr>
              <w:t>-</w:t>
            </w:r>
            <w:r>
              <w:t>10,0</w:t>
            </w:r>
            <w:r w:rsidRPr="002A5852">
              <w:rPr>
                <w:rFonts w:hint="cs"/>
                <w:rtl/>
              </w:rPr>
              <w:t xml:space="preserve"> (هوائي موجه باتجاه السمت من مدار منخفض حول الأرض </w:t>
            </w:r>
            <w:r w:rsidRPr="002A5852">
              <w:t>(LEO)</w:t>
            </w:r>
            <w:r w:rsidRPr="002A5852">
              <w:rPr>
                <w:rFonts w:hint="cs"/>
                <w:rtl/>
              </w:rPr>
              <w:t xml:space="preserve">) (بالنسبة إلى إشارة </w:t>
            </w:r>
            <w:r w:rsidRPr="002A5852">
              <w:t>RHCP</w:t>
            </w:r>
            <w:r w:rsidRPr="002A5852">
              <w:rPr>
                <w:rFonts w:hint="cs"/>
                <w:rtl/>
              </w:rPr>
              <w:t>)</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EG"/>
              </w:rPr>
            </w:pPr>
            <w:r w:rsidRPr="002A5852">
              <w:rPr>
                <w:rFonts w:hint="cs"/>
                <w:sz w:val="20"/>
                <w:szCs w:val="26"/>
                <w:rtl/>
              </w:rPr>
              <w:t xml:space="preserve">عرض نطاق مرشاح </w:t>
            </w:r>
            <w:r w:rsidRPr="002A5852">
              <w:rPr>
                <w:sz w:val="20"/>
                <w:szCs w:val="26"/>
              </w:rPr>
              <w:t>RF</w:t>
            </w:r>
            <w:r w:rsidRPr="002A5852">
              <w:rPr>
                <w:rFonts w:hint="cs"/>
                <w:sz w:val="20"/>
                <w:szCs w:val="26"/>
                <w:rtl/>
              </w:rPr>
              <w:t xml:space="preserve"> عند مستوى </w:t>
            </w:r>
            <w:r>
              <w:rPr>
                <w:sz w:val="20"/>
                <w:szCs w:val="26"/>
              </w:rPr>
              <w:t>3</w:t>
            </w:r>
            <w:r w:rsidRPr="002A5852">
              <w:rPr>
                <w:rFonts w:hint="cs"/>
                <w:sz w:val="20"/>
                <w:szCs w:val="26"/>
                <w:rtl/>
              </w:rPr>
              <w:t xml:space="preserve"> </w:t>
            </w:r>
            <w:r w:rsidRPr="002A5852">
              <w:rPr>
                <w:sz w:val="20"/>
                <w:szCs w:val="26"/>
              </w:rPr>
              <w:t>dB</w:t>
            </w:r>
            <w:r w:rsidRPr="002A5852">
              <w:rPr>
                <w:rFonts w:hint="cs"/>
                <w:sz w:val="20"/>
                <w:szCs w:val="26"/>
                <w:rtl/>
              </w:rPr>
              <w:t xml:space="preserve"> </w:t>
            </w:r>
            <w:r w:rsidRPr="002A5852">
              <w:rPr>
                <w:sz w:val="20"/>
                <w:szCs w:val="26"/>
              </w:rPr>
              <w:t>(MHz)</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sz w:val="20"/>
                <w:szCs w:val="26"/>
                <w:lang w:val="fr-FR"/>
              </w:rPr>
              <w:t>24</w:t>
            </w:r>
            <w:r>
              <w:rPr>
                <w:sz w:val="20"/>
                <w:szCs w:val="26"/>
                <w:lang w:val="fr-FR"/>
              </w:rPr>
              <w:t>,</w:t>
            </w:r>
            <w:r w:rsidRPr="002A5852">
              <w:rPr>
                <w:sz w:val="20"/>
                <w:szCs w:val="26"/>
                <w:lang w:val="fr-FR"/>
              </w:rPr>
              <w:t>0</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rFonts w:hint="cs"/>
                <w:sz w:val="20"/>
                <w:szCs w:val="26"/>
                <w:rtl/>
              </w:rPr>
              <w:t xml:space="preserve">عرض نطاق مرشاح قبل الترابط عند مستوى </w:t>
            </w:r>
            <w:r>
              <w:rPr>
                <w:sz w:val="20"/>
                <w:szCs w:val="26"/>
              </w:rPr>
              <w:t>3</w:t>
            </w:r>
            <w:r w:rsidRPr="002A5852">
              <w:rPr>
                <w:rFonts w:hint="cs"/>
                <w:sz w:val="20"/>
                <w:szCs w:val="26"/>
                <w:rtl/>
              </w:rPr>
              <w:t xml:space="preserve"> </w:t>
            </w:r>
            <w:r w:rsidRPr="002A5852">
              <w:rPr>
                <w:sz w:val="20"/>
                <w:szCs w:val="26"/>
              </w:rPr>
              <w:t>dB</w:t>
            </w:r>
            <w:r w:rsidRPr="002A5852">
              <w:rPr>
                <w:rFonts w:hint="cs"/>
                <w:sz w:val="20"/>
                <w:szCs w:val="26"/>
                <w:rtl/>
              </w:rPr>
              <w:t xml:space="preserve"> </w:t>
            </w:r>
            <w:r w:rsidRPr="002A5852">
              <w:rPr>
                <w:sz w:val="20"/>
                <w:szCs w:val="26"/>
              </w:rPr>
              <w:t>(MHz)</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sz w:val="20"/>
                <w:szCs w:val="26"/>
                <w:lang w:val="fr-FR"/>
              </w:rPr>
              <w:t>20</w:t>
            </w:r>
            <w:r>
              <w:rPr>
                <w:sz w:val="20"/>
                <w:szCs w:val="26"/>
                <w:lang w:val="fr-FR"/>
              </w:rPr>
              <w:t>,</w:t>
            </w:r>
            <w:r w:rsidRPr="002A5852">
              <w:rPr>
                <w:sz w:val="20"/>
                <w:szCs w:val="26"/>
                <w:lang w:val="fr-FR"/>
              </w:rPr>
              <w:t>46</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 xml:space="preserve">حرارة ضوضاء نظام الاستقبال </w:t>
            </w:r>
            <w:r w:rsidRPr="002A5852">
              <w:rPr>
                <w:sz w:val="20"/>
                <w:szCs w:val="26"/>
              </w:rPr>
              <w:t>(K)</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SY"/>
              </w:rPr>
            </w:pPr>
            <w:r>
              <w:rPr>
                <w:sz w:val="20"/>
                <w:szCs w:val="26"/>
                <w:lang w:val="fr-FR"/>
              </w:rPr>
              <w:t>111,0</w:t>
            </w:r>
            <w:r w:rsidRPr="002A5852">
              <w:rPr>
                <w:rFonts w:hint="cs"/>
                <w:sz w:val="20"/>
                <w:szCs w:val="26"/>
                <w:rtl/>
                <w:lang w:val="fr-FR" w:bidi="ar-SY"/>
              </w:rPr>
              <w:t xml:space="preserve"> (الملاحظة </w:t>
            </w:r>
            <w:r w:rsidRPr="002A5852">
              <w:rPr>
                <w:sz w:val="20"/>
                <w:szCs w:val="26"/>
                <w:lang w:bidi="ar-SY"/>
              </w:rPr>
              <w:t>1</w:t>
            </w:r>
            <w:r w:rsidRPr="002A5852">
              <w:rPr>
                <w:rFonts w:hint="cs"/>
                <w:sz w:val="20"/>
                <w:szCs w:val="26"/>
                <w:rtl/>
                <w:lang w:bidi="ar-SY"/>
              </w:rPr>
              <w:t>)</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EG"/>
              </w:rPr>
            </w:pPr>
            <w:r w:rsidRPr="002A5852">
              <w:rPr>
                <w:rFonts w:hint="cs"/>
                <w:sz w:val="20"/>
                <w:szCs w:val="26"/>
                <w:rtl/>
              </w:rPr>
              <w:t>مستوى قدرة عتبة مجموع التداخل ضيق النطاق في خرج هوائي منفعل بأسلوب التتبع</w:t>
            </w:r>
            <w:r>
              <w:rPr>
                <w:rFonts w:hint="eastAsia"/>
                <w:sz w:val="20"/>
                <w:szCs w:val="26"/>
                <w:rtl/>
              </w:rPr>
              <w:t> </w:t>
            </w:r>
            <w:r>
              <w:rPr>
                <w:sz w:val="20"/>
                <w:szCs w:val="26"/>
              </w:rPr>
              <w:t>(</w:t>
            </w:r>
            <w:r w:rsidRPr="002A5852">
              <w:rPr>
                <w:sz w:val="20"/>
                <w:szCs w:val="26"/>
              </w:rPr>
              <w:t>dBW</w:t>
            </w:r>
            <w:r>
              <w:rPr>
                <w:sz w:val="20"/>
                <w:szCs w:val="26"/>
              </w:rPr>
              <w:t>)</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SY"/>
              </w:rPr>
            </w:pPr>
            <w:r>
              <w:rPr>
                <w:rFonts w:hint="cs"/>
                <w:sz w:val="20"/>
                <w:szCs w:val="26"/>
                <w:rtl/>
              </w:rPr>
              <w:t>-</w:t>
            </w:r>
            <w:r w:rsidRPr="002A5852">
              <w:rPr>
                <w:sz w:val="20"/>
                <w:szCs w:val="26"/>
              </w:rPr>
              <w:t>164</w:t>
            </w:r>
            <w:r>
              <w:rPr>
                <w:sz w:val="20"/>
                <w:szCs w:val="26"/>
              </w:rPr>
              <w:t>,</w:t>
            </w:r>
            <w:r w:rsidRPr="002A5852">
              <w:rPr>
                <w:sz w:val="20"/>
                <w:szCs w:val="26"/>
              </w:rPr>
              <w:t>0</w:t>
            </w:r>
            <w:r w:rsidRPr="002A5852">
              <w:rPr>
                <w:rFonts w:hint="cs"/>
                <w:sz w:val="20"/>
                <w:szCs w:val="26"/>
                <w:rtl/>
                <w:lang w:bidi="ar-SY"/>
              </w:rPr>
              <w:t xml:space="preserve"> (إشارة </w:t>
            </w:r>
            <w:r w:rsidRPr="002A5852">
              <w:rPr>
                <w:sz w:val="20"/>
                <w:szCs w:val="26"/>
              </w:rPr>
              <w:t>L1</w:t>
            </w:r>
            <w:r w:rsidRPr="002A5852">
              <w:rPr>
                <w:rFonts w:hint="cs"/>
                <w:sz w:val="20"/>
                <w:szCs w:val="26"/>
                <w:rtl/>
                <w:lang w:bidi="ar-SY"/>
              </w:rPr>
              <w:t xml:space="preserve">) (الملاحظة </w:t>
            </w:r>
            <w:r w:rsidRPr="002A5852">
              <w:rPr>
                <w:sz w:val="20"/>
                <w:szCs w:val="26"/>
                <w:lang w:bidi="ar-SY"/>
              </w:rPr>
              <w:t>2</w:t>
            </w:r>
            <w:r w:rsidRPr="002A5852">
              <w:rPr>
                <w:rFonts w:hint="cs"/>
                <w:sz w:val="20"/>
                <w:szCs w:val="26"/>
                <w:rtl/>
                <w:lang w:bidi="ar-SY"/>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lang w:bidi="ar-SY"/>
              </w:rPr>
              <w:t>-</w:t>
            </w:r>
            <w:r w:rsidRPr="002A5852">
              <w:rPr>
                <w:sz w:val="20"/>
                <w:szCs w:val="26"/>
                <w:lang w:bidi="ar-SY"/>
              </w:rPr>
              <w:t>157</w:t>
            </w:r>
            <w:r>
              <w:rPr>
                <w:sz w:val="20"/>
                <w:szCs w:val="26"/>
                <w:lang w:bidi="ar-SY"/>
              </w:rPr>
              <w:t>,</w:t>
            </w:r>
            <w:r w:rsidRPr="002A5852">
              <w:rPr>
                <w:sz w:val="20"/>
                <w:szCs w:val="26"/>
                <w:lang w:bidi="ar-SY"/>
              </w:rPr>
              <w:t>5</w:t>
            </w:r>
            <w:r w:rsidRPr="002A5852">
              <w:rPr>
                <w:rFonts w:hint="cs"/>
                <w:sz w:val="20"/>
                <w:szCs w:val="26"/>
                <w:rtl/>
                <w:lang w:bidi="ar-SY"/>
              </w:rPr>
              <w:t xml:space="preserve"> (إشارة </w:t>
            </w:r>
            <w:r w:rsidRPr="002A5852">
              <w:rPr>
                <w:sz w:val="20"/>
                <w:szCs w:val="26"/>
              </w:rPr>
              <w:t>L2</w:t>
            </w:r>
            <w:r w:rsidRPr="002A5852">
              <w:rPr>
                <w:rFonts w:hint="cs"/>
                <w:sz w:val="20"/>
                <w:szCs w:val="26"/>
                <w:rtl/>
                <w:lang w:bidi="ar-SY"/>
              </w:rPr>
              <w:t xml:space="preserve">) (الملاحظة </w:t>
            </w:r>
            <w:r w:rsidRPr="002A5852">
              <w:rPr>
                <w:sz w:val="20"/>
                <w:szCs w:val="26"/>
              </w:rPr>
              <w:t>3</w:t>
            </w:r>
            <w:r w:rsidRPr="002A5852">
              <w:rPr>
                <w:rFonts w:hint="cs"/>
                <w:sz w:val="20"/>
                <w:szCs w:val="26"/>
                <w:rtl/>
                <w:lang w:bidi="ar-SY"/>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rPr>
              <w:t>-</w:t>
            </w:r>
            <w:r w:rsidRPr="002A5852">
              <w:rPr>
                <w:sz w:val="20"/>
                <w:szCs w:val="26"/>
              </w:rPr>
              <w:t>154</w:t>
            </w:r>
            <w:r>
              <w:rPr>
                <w:sz w:val="20"/>
                <w:szCs w:val="26"/>
              </w:rPr>
              <w:t>,</w:t>
            </w:r>
            <w:r w:rsidRPr="002A5852">
              <w:rPr>
                <w:sz w:val="20"/>
                <w:szCs w:val="26"/>
              </w:rPr>
              <w:t>0</w:t>
            </w:r>
            <w:r w:rsidRPr="002A5852">
              <w:rPr>
                <w:rFonts w:hint="cs"/>
                <w:sz w:val="20"/>
                <w:szCs w:val="26"/>
                <w:rtl/>
                <w:lang w:bidi="ar-SY"/>
              </w:rPr>
              <w:t xml:space="preserve"> (إشارة </w:t>
            </w:r>
            <w:r w:rsidRPr="002A5852">
              <w:rPr>
                <w:sz w:val="20"/>
                <w:szCs w:val="26"/>
              </w:rPr>
              <w:t>L5</w:t>
            </w:r>
            <w:r w:rsidRPr="002A5852">
              <w:rPr>
                <w:rFonts w:hint="cs"/>
                <w:sz w:val="20"/>
                <w:szCs w:val="26"/>
                <w:rtl/>
                <w:lang w:bidi="ar-SY"/>
              </w:rPr>
              <w:t xml:space="preserve">) (الملاحظة </w:t>
            </w:r>
            <w:r w:rsidRPr="002A5852">
              <w:rPr>
                <w:sz w:val="20"/>
                <w:szCs w:val="26"/>
              </w:rPr>
              <w:t>4</w:t>
            </w:r>
            <w:r w:rsidRPr="002A5852">
              <w:rPr>
                <w:rFonts w:hint="cs"/>
                <w:sz w:val="20"/>
                <w:szCs w:val="26"/>
                <w:rtl/>
                <w:lang w:bidi="ar-SY"/>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rPr>
            </w:pPr>
            <w:r w:rsidRPr="002A5852">
              <w:rPr>
                <w:rFonts w:hint="cs"/>
                <w:sz w:val="20"/>
                <w:szCs w:val="26"/>
                <w:rtl/>
                <w:lang w:bidi="ar-SY"/>
              </w:rPr>
              <w:t>(عرض النطاق المسبب للتداخل</w:t>
            </w:r>
            <w:r w:rsidRPr="00ED1BCA">
              <w:rPr>
                <w:rFonts w:hint="cs"/>
                <w:sz w:val="20"/>
                <w:szCs w:val="20"/>
                <w:rtl/>
                <w:lang w:bidi="ar-SY"/>
              </w:rPr>
              <w:t>&lt;</w:t>
            </w:r>
            <w:r w:rsidRPr="002A5852">
              <w:rPr>
                <w:rFonts w:hint="cs"/>
                <w:sz w:val="20"/>
                <w:szCs w:val="26"/>
                <w:rtl/>
                <w:lang w:bidi="ar-SY"/>
              </w:rPr>
              <w:t xml:space="preserve"> </w:t>
            </w:r>
            <w:r w:rsidRPr="002A5852">
              <w:rPr>
                <w:sz w:val="20"/>
                <w:szCs w:val="26"/>
                <w:lang w:bidi="ar-SY"/>
              </w:rPr>
              <w:t>1</w:t>
            </w:r>
            <w:r w:rsidRPr="002A5852">
              <w:rPr>
                <w:rFonts w:hint="cs"/>
                <w:sz w:val="20"/>
                <w:szCs w:val="26"/>
                <w:rtl/>
                <w:lang w:bidi="ar-SY"/>
              </w:rPr>
              <w:t xml:space="preserve"> </w:t>
            </w:r>
            <w:r w:rsidRPr="002A5852">
              <w:rPr>
                <w:sz w:val="20"/>
                <w:szCs w:val="26"/>
              </w:rPr>
              <w:t>MHz</w:t>
            </w:r>
            <w:r w:rsidRPr="002A5852">
              <w:rPr>
                <w:rFonts w:hint="cs"/>
                <w:sz w:val="20"/>
                <w:szCs w:val="26"/>
                <w:rtl/>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sidRPr="002A5852">
              <w:rPr>
                <w:rFonts w:hint="cs"/>
                <w:sz w:val="20"/>
                <w:szCs w:val="26"/>
                <w:rtl/>
              </w:rPr>
              <w:t>(تسري هذه القيم بالدرجة الأولى على مصادر التداخل الفضائية)</w:t>
            </w:r>
          </w:p>
        </w:tc>
      </w:tr>
    </w:tbl>
    <w:p w:rsidR="00DF57B9" w:rsidRPr="00DF57B9" w:rsidRDefault="00DF57B9" w:rsidP="00DF57B9">
      <w:pPr>
        <w:pStyle w:val="TableNo0"/>
        <w:bidi/>
        <w:rPr>
          <w:rtl/>
          <w:lang w:bidi="ar-EG"/>
        </w:rPr>
      </w:pPr>
      <w:r>
        <w:rPr>
          <w:rtl/>
          <w:lang w:bidi="ar-EG"/>
        </w:rPr>
        <w:lastRenderedPageBreak/>
        <w:t>الج</w:t>
      </w:r>
      <w:r>
        <w:rPr>
          <w:rFonts w:hint="cs"/>
          <w:rtl/>
          <w:lang w:bidi="ar-EG"/>
        </w:rPr>
        <w:t>ـ</w:t>
      </w:r>
      <w:r>
        <w:rPr>
          <w:rtl/>
          <w:lang w:bidi="ar-EG"/>
        </w:rPr>
        <w:t xml:space="preserve">دول </w:t>
      </w:r>
      <w:r>
        <w:rPr>
          <w:lang w:bidi="ar-EG"/>
        </w:rPr>
        <w:t>1-2</w:t>
      </w:r>
      <w:r>
        <w:rPr>
          <w:rFonts w:hint="cs"/>
          <w:rtl/>
          <w:lang w:bidi="ar-EG"/>
        </w:rPr>
        <w:t xml:space="preserve"> (</w:t>
      </w:r>
      <w:r w:rsidRPr="00DF57B9">
        <w:rPr>
          <w:rFonts w:hint="cs"/>
          <w:i/>
          <w:iCs/>
          <w:rtl/>
          <w:lang w:bidi="ar-EG"/>
        </w:rPr>
        <w:t>تتمة</w:t>
      </w:r>
      <w:r>
        <w:rPr>
          <w:rFonts w:hint="cs"/>
          <w:rtl/>
          <w:lang w:bidi="ar-EG"/>
        </w:rPr>
        <w:t>)</w:t>
      </w:r>
    </w:p>
    <w:tbl>
      <w:tblPr>
        <w:bidiVisu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5"/>
        <w:gridCol w:w="4244"/>
      </w:tblGrid>
      <w:tr w:rsidR="00DF57B9" w:rsidRPr="008D673A" w:rsidTr="00DF57B9">
        <w:trPr>
          <w:cantSplit/>
        </w:trPr>
        <w:tc>
          <w:tcPr>
            <w:tcW w:w="5645" w:type="dxa"/>
            <w:tcBorders>
              <w:top w:val="single" w:sz="4" w:space="0" w:color="auto"/>
              <w:left w:val="single" w:sz="4" w:space="0" w:color="auto"/>
              <w:bottom w:val="single" w:sz="4" w:space="0" w:color="auto"/>
              <w:right w:val="single" w:sz="4" w:space="0" w:color="auto"/>
            </w:tcBorders>
          </w:tcPr>
          <w:p w:rsidR="00DF57B9" w:rsidRPr="002A5852" w:rsidRDefault="00DF57B9" w:rsidP="00DF57B9">
            <w:pPr>
              <w:pStyle w:val="Tablehead"/>
              <w:spacing w:before="60" w:after="60" w:line="300" w:lineRule="exact"/>
              <w:rPr>
                <w:rFonts w:ascii="Times New Roman" w:hAnsi="Times New Roman"/>
              </w:rPr>
            </w:pPr>
            <w:r w:rsidRPr="002A5852">
              <w:rPr>
                <w:rFonts w:ascii="Times New Roman" w:hAnsi="Times New Roman" w:hint="cs"/>
                <w:rtl/>
              </w:rPr>
              <w:t>المعلمة</w:t>
            </w:r>
          </w:p>
        </w:tc>
        <w:tc>
          <w:tcPr>
            <w:tcW w:w="4244" w:type="dxa"/>
            <w:tcBorders>
              <w:top w:val="single" w:sz="4" w:space="0" w:color="auto"/>
              <w:left w:val="single" w:sz="4" w:space="0" w:color="auto"/>
              <w:bottom w:val="single" w:sz="4" w:space="0" w:color="auto"/>
              <w:right w:val="single" w:sz="4" w:space="0" w:color="auto"/>
            </w:tcBorders>
          </w:tcPr>
          <w:p w:rsidR="00DF57B9" w:rsidRPr="002A5852" w:rsidRDefault="00DF57B9" w:rsidP="00DF57B9">
            <w:pPr>
              <w:pStyle w:val="Tablehead"/>
              <w:spacing w:before="60" w:after="60" w:line="300" w:lineRule="exact"/>
              <w:rPr>
                <w:rFonts w:ascii="Times New Roman" w:hAnsi="Times New Roman"/>
              </w:rPr>
            </w:pPr>
            <w:r w:rsidRPr="002A5852">
              <w:rPr>
                <w:rFonts w:ascii="Times New Roman" w:hAnsi="Times New Roman" w:hint="cs"/>
                <w:rtl/>
              </w:rPr>
              <w:t>(قيمة) المعلمة</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 xml:space="preserve">مستوى قدرة عتبة مجموع التداخل ضيق النطاق في خرج هوائي منفعل بأسلوب الالتقاط </w:t>
            </w:r>
            <w:r>
              <w:rPr>
                <w:sz w:val="20"/>
                <w:szCs w:val="26"/>
              </w:rPr>
              <w:t>(</w:t>
            </w:r>
            <w:r w:rsidRPr="002A5852">
              <w:rPr>
                <w:sz w:val="20"/>
                <w:szCs w:val="26"/>
              </w:rPr>
              <w:t>dBW</w:t>
            </w:r>
            <w:r>
              <w:rPr>
                <w:sz w:val="20"/>
                <w:szCs w:val="26"/>
              </w:rPr>
              <w:t>)</w:t>
            </w:r>
            <w:r w:rsidRPr="002A5852">
              <w:rPr>
                <w:rFonts w:hint="cs"/>
                <w:sz w:val="20"/>
                <w:szCs w:val="26"/>
                <w:rtl/>
              </w:rPr>
              <w:t xml:space="preserve"> </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SY"/>
              </w:rPr>
            </w:pPr>
            <w:r>
              <w:rPr>
                <w:rFonts w:hint="cs"/>
                <w:sz w:val="20"/>
                <w:szCs w:val="26"/>
                <w:rtl/>
              </w:rPr>
              <w:t>-</w:t>
            </w:r>
            <w:r w:rsidRPr="002A5852">
              <w:rPr>
                <w:sz w:val="20"/>
                <w:szCs w:val="26"/>
              </w:rPr>
              <w:t>164</w:t>
            </w:r>
            <w:r>
              <w:rPr>
                <w:sz w:val="20"/>
                <w:szCs w:val="26"/>
              </w:rPr>
              <w:t>,</w:t>
            </w:r>
            <w:r w:rsidRPr="002A5852">
              <w:rPr>
                <w:sz w:val="20"/>
                <w:szCs w:val="26"/>
              </w:rPr>
              <w:t>0</w:t>
            </w:r>
            <w:r w:rsidRPr="002A5852">
              <w:rPr>
                <w:rFonts w:hint="cs"/>
                <w:sz w:val="20"/>
                <w:szCs w:val="26"/>
                <w:rtl/>
                <w:lang w:bidi="ar-SY"/>
              </w:rPr>
              <w:t xml:space="preserve"> (إشارة </w:t>
            </w:r>
            <w:r w:rsidRPr="002A5852">
              <w:rPr>
                <w:sz w:val="20"/>
                <w:szCs w:val="26"/>
              </w:rPr>
              <w:t>L1</w:t>
            </w:r>
            <w:r w:rsidRPr="002A5852">
              <w:rPr>
                <w:rFonts w:hint="cs"/>
                <w:sz w:val="20"/>
                <w:szCs w:val="26"/>
                <w:rtl/>
                <w:lang w:bidi="ar-SY"/>
              </w:rPr>
              <w:t xml:space="preserve">) (الملاحظة </w:t>
            </w:r>
            <w:r w:rsidRPr="002A5852">
              <w:rPr>
                <w:sz w:val="20"/>
                <w:szCs w:val="26"/>
              </w:rPr>
              <w:t>2</w:t>
            </w:r>
            <w:r w:rsidRPr="002A5852">
              <w:rPr>
                <w:rFonts w:hint="cs"/>
                <w:sz w:val="20"/>
                <w:szCs w:val="26"/>
                <w:rtl/>
                <w:lang w:bidi="ar-SY"/>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lang w:bidi="ar-SY"/>
              </w:rPr>
              <w:t>-</w:t>
            </w:r>
            <w:r w:rsidRPr="002A5852">
              <w:rPr>
                <w:sz w:val="20"/>
                <w:szCs w:val="26"/>
                <w:lang w:bidi="ar-SY"/>
              </w:rPr>
              <w:t>163</w:t>
            </w:r>
            <w:r>
              <w:rPr>
                <w:sz w:val="20"/>
                <w:szCs w:val="26"/>
                <w:lang w:bidi="ar-SY"/>
              </w:rPr>
              <w:t>,</w:t>
            </w:r>
            <w:r w:rsidRPr="002A5852">
              <w:rPr>
                <w:sz w:val="20"/>
                <w:szCs w:val="26"/>
                <w:lang w:bidi="ar-SY"/>
              </w:rPr>
              <w:t>0</w:t>
            </w:r>
            <w:r w:rsidRPr="002A5852">
              <w:rPr>
                <w:rFonts w:hint="cs"/>
                <w:sz w:val="20"/>
                <w:szCs w:val="26"/>
                <w:rtl/>
                <w:lang w:bidi="ar-SY"/>
              </w:rPr>
              <w:t xml:space="preserve"> (إشارة </w:t>
            </w:r>
            <w:r w:rsidRPr="002A5852">
              <w:rPr>
                <w:sz w:val="20"/>
                <w:szCs w:val="26"/>
              </w:rPr>
              <w:t>L2</w:t>
            </w:r>
            <w:r w:rsidRPr="002A5852">
              <w:rPr>
                <w:rFonts w:hint="cs"/>
                <w:sz w:val="20"/>
                <w:szCs w:val="26"/>
                <w:rtl/>
                <w:lang w:bidi="ar-SY"/>
              </w:rPr>
              <w:t xml:space="preserve">) (الملاحظة </w:t>
            </w:r>
            <w:r w:rsidRPr="002A5852">
              <w:rPr>
                <w:sz w:val="20"/>
                <w:szCs w:val="26"/>
              </w:rPr>
              <w:t>5</w:t>
            </w:r>
            <w:r w:rsidRPr="002A5852">
              <w:rPr>
                <w:rFonts w:hint="cs"/>
                <w:sz w:val="20"/>
                <w:szCs w:val="26"/>
                <w:rtl/>
                <w:lang w:bidi="ar-SY"/>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rPr>
              <w:t>-</w:t>
            </w:r>
            <w:r w:rsidRPr="002A5852">
              <w:rPr>
                <w:sz w:val="20"/>
                <w:szCs w:val="26"/>
              </w:rPr>
              <w:t>154</w:t>
            </w:r>
            <w:r>
              <w:rPr>
                <w:sz w:val="20"/>
                <w:szCs w:val="26"/>
              </w:rPr>
              <w:t>,</w:t>
            </w:r>
            <w:r w:rsidRPr="002A5852">
              <w:rPr>
                <w:sz w:val="20"/>
                <w:szCs w:val="26"/>
              </w:rPr>
              <w:t>0</w:t>
            </w:r>
            <w:r w:rsidRPr="002A5852">
              <w:rPr>
                <w:rFonts w:hint="cs"/>
                <w:sz w:val="20"/>
                <w:szCs w:val="26"/>
                <w:rtl/>
                <w:lang w:bidi="ar-SY"/>
              </w:rPr>
              <w:t xml:space="preserve"> (إشارة </w:t>
            </w:r>
            <w:r w:rsidRPr="002A5852">
              <w:rPr>
                <w:sz w:val="20"/>
                <w:szCs w:val="26"/>
              </w:rPr>
              <w:t>L5</w:t>
            </w:r>
            <w:r w:rsidRPr="002A5852">
              <w:rPr>
                <w:rFonts w:hint="cs"/>
                <w:sz w:val="20"/>
                <w:szCs w:val="26"/>
                <w:rtl/>
                <w:lang w:bidi="ar-SY"/>
              </w:rPr>
              <w:t xml:space="preserve">) (الملاحظة </w:t>
            </w:r>
            <w:r w:rsidRPr="002A5852">
              <w:rPr>
                <w:sz w:val="20"/>
                <w:szCs w:val="26"/>
              </w:rPr>
              <w:t>4</w:t>
            </w:r>
            <w:r w:rsidRPr="002A5852">
              <w:rPr>
                <w:rFonts w:hint="cs"/>
                <w:sz w:val="20"/>
                <w:szCs w:val="26"/>
                <w:rtl/>
                <w:lang w:bidi="ar-SY"/>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rPr>
            </w:pPr>
            <w:r w:rsidRPr="002A5852">
              <w:rPr>
                <w:rFonts w:hint="cs"/>
                <w:sz w:val="20"/>
                <w:szCs w:val="26"/>
                <w:rtl/>
                <w:lang w:bidi="ar-SY"/>
              </w:rPr>
              <w:t>(عرض النطاق المسبب للتداخل</w:t>
            </w:r>
            <w:r w:rsidRPr="00ED1BCA">
              <w:rPr>
                <w:rFonts w:hint="cs"/>
                <w:sz w:val="20"/>
                <w:szCs w:val="20"/>
                <w:rtl/>
                <w:lang w:bidi="ar-SY"/>
              </w:rPr>
              <w:t>&lt;</w:t>
            </w:r>
            <w:r w:rsidRPr="002A5852">
              <w:rPr>
                <w:rFonts w:hint="cs"/>
                <w:sz w:val="20"/>
                <w:szCs w:val="26"/>
                <w:rtl/>
                <w:lang w:bidi="ar-SY"/>
              </w:rPr>
              <w:t xml:space="preserve"> </w:t>
            </w:r>
            <w:r w:rsidRPr="002A5852">
              <w:rPr>
                <w:sz w:val="20"/>
                <w:szCs w:val="26"/>
                <w:lang w:bidi="ar-SY"/>
              </w:rPr>
              <w:t>1</w:t>
            </w:r>
            <w:r w:rsidRPr="002A5852">
              <w:rPr>
                <w:rFonts w:hint="cs"/>
                <w:sz w:val="20"/>
                <w:szCs w:val="26"/>
                <w:rtl/>
                <w:lang w:bidi="ar-SY"/>
              </w:rPr>
              <w:t xml:space="preserve"> </w:t>
            </w:r>
            <w:r w:rsidRPr="002A5852">
              <w:rPr>
                <w:sz w:val="20"/>
                <w:szCs w:val="26"/>
              </w:rPr>
              <w:t>MHz</w:t>
            </w:r>
            <w:r w:rsidRPr="002A5852">
              <w:rPr>
                <w:rFonts w:hint="cs"/>
                <w:sz w:val="20"/>
                <w:szCs w:val="26"/>
                <w:rtl/>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(تسري هذه القيم بالدرجة الأولى على مصادر التداخل الفضائية)</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مستوى كثافة قدرة عتبة مجموع التداخل عريض النطاق في خرج هوائي منفعل بأسلوب التتبع (</w:t>
            </w:r>
            <w:r w:rsidRPr="002A5852">
              <w:rPr>
                <w:sz w:val="20"/>
                <w:szCs w:val="26"/>
              </w:rPr>
              <w:t>dBW/MHz</w:t>
            </w:r>
            <w:r w:rsidRPr="002A5852">
              <w:rPr>
                <w:rFonts w:hint="cs"/>
                <w:sz w:val="20"/>
                <w:szCs w:val="26"/>
                <w:rtl/>
              </w:rPr>
              <w:t xml:space="preserve">) </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lang w:bidi="ar-SY"/>
              </w:rPr>
              <w:t>-</w:t>
            </w:r>
            <w:r w:rsidRPr="002A5852">
              <w:rPr>
                <w:sz w:val="20"/>
                <w:szCs w:val="26"/>
                <w:lang w:bidi="ar-SY"/>
              </w:rPr>
              <w:t>154</w:t>
            </w:r>
            <w:r>
              <w:rPr>
                <w:sz w:val="20"/>
                <w:szCs w:val="26"/>
                <w:lang w:bidi="ar-SY"/>
              </w:rPr>
              <w:t>,</w:t>
            </w:r>
            <w:r w:rsidRPr="002A5852">
              <w:rPr>
                <w:sz w:val="20"/>
                <w:szCs w:val="26"/>
                <w:lang w:bidi="ar-SY"/>
              </w:rPr>
              <w:t>0</w:t>
            </w:r>
            <w:r w:rsidRPr="002A5852">
              <w:rPr>
                <w:rFonts w:hint="cs"/>
                <w:sz w:val="20"/>
                <w:szCs w:val="26"/>
                <w:rtl/>
                <w:lang w:bidi="ar-SY"/>
              </w:rPr>
              <w:t xml:space="preserve"> (الملاحظة </w:t>
            </w:r>
            <w:r w:rsidRPr="002A5852">
              <w:rPr>
                <w:sz w:val="20"/>
                <w:szCs w:val="26"/>
                <w:lang w:bidi="ar-SY"/>
              </w:rPr>
              <w:t>6</w:t>
            </w:r>
            <w:r w:rsidRPr="002A5852">
              <w:rPr>
                <w:rFonts w:hint="cs"/>
                <w:sz w:val="20"/>
                <w:szCs w:val="26"/>
                <w:rtl/>
                <w:lang w:bidi="ar-SY"/>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sidRPr="002A5852">
              <w:rPr>
                <w:rFonts w:hint="cs"/>
                <w:sz w:val="20"/>
                <w:szCs w:val="26"/>
                <w:rtl/>
                <w:lang w:bidi="ar-SY"/>
              </w:rPr>
              <w:t xml:space="preserve">(عرض النطاق المسبب للتداخل </w:t>
            </w:r>
            <w:r w:rsidRPr="00ED1BCA">
              <w:rPr>
                <w:rFonts w:cs="Times New Roman" w:hint="cs"/>
                <w:sz w:val="20"/>
                <w:szCs w:val="20"/>
                <w:rtl/>
                <w:lang w:bidi="ar-SY"/>
              </w:rPr>
              <w:t>≥</w:t>
            </w:r>
            <w:r w:rsidRPr="002A5852">
              <w:rPr>
                <w:sz w:val="20"/>
                <w:szCs w:val="26"/>
                <w:lang w:bidi="ar-SY"/>
              </w:rPr>
              <w:t>1</w:t>
            </w:r>
            <w:r w:rsidRPr="002A5852">
              <w:rPr>
                <w:rFonts w:hint="cs"/>
                <w:sz w:val="20"/>
                <w:szCs w:val="26"/>
                <w:rtl/>
                <w:lang w:bidi="ar-SY"/>
              </w:rPr>
              <w:t xml:space="preserve"> </w:t>
            </w:r>
            <w:r w:rsidRPr="002A5852">
              <w:rPr>
                <w:sz w:val="20"/>
                <w:szCs w:val="26"/>
              </w:rPr>
              <w:t>MHz</w:t>
            </w:r>
            <w:r w:rsidRPr="002A5852">
              <w:rPr>
                <w:rFonts w:hint="cs"/>
                <w:sz w:val="20"/>
                <w:szCs w:val="26"/>
                <w:rtl/>
              </w:rPr>
              <w:t>)</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sidRPr="002A5852">
              <w:rPr>
                <w:rFonts w:hint="cs"/>
                <w:sz w:val="20"/>
                <w:szCs w:val="26"/>
                <w:rtl/>
              </w:rPr>
              <w:t xml:space="preserve">مستوى كثافة قدرة عتبة مجموع التداخل عريض النطاق في خرج هوائي منفعل بأسلوب الالتقاط </w:t>
            </w:r>
            <w:r>
              <w:rPr>
                <w:sz w:val="20"/>
                <w:szCs w:val="26"/>
              </w:rPr>
              <w:t>(</w:t>
            </w:r>
            <w:r w:rsidRPr="002A5852">
              <w:rPr>
                <w:sz w:val="20"/>
                <w:szCs w:val="26"/>
              </w:rPr>
              <w:t>dBW/MHz</w:t>
            </w:r>
            <w:r>
              <w:rPr>
                <w:sz w:val="20"/>
                <w:szCs w:val="26"/>
              </w:rPr>
              <w:t>)</w:t>
            </w:r>
            <w:r w:rsidRPr="002A5852">
              <w:rPr>
                <w:rFonts w:hint="cs"/>
                <w:sz w:val="20"/>
                <w:szCs w:val="26"/>
                <w:rtl/>
              </w:rPr>
              <w:t xml:space="preserve"> </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bidi="ar-SY"/>
              </w:rPr>
            </w:pPr>
            <w:r>
              <w:rPr>
                <w:rFonts w:hint="cs"/>
                <w:sz w:val="20"/>
                <w:szCs w:val="26"/>
                <w:rtl/>
                <w:lang w:bidi="ar-SY"/>
              </w:rPr>
              <w:t>-</w:t>
            </w:r>
            <w:r w:rsidRPr="002A5852">
              <w:rPr>
                <w:sz w:val="20"/>
                <w:szCs w:val="26"/>
                <w:lang w:bidi="ar-SY"/>
              </w:rPr>
              <w:t>154</w:t>
            </w:r>
            <w:r>
              <w:rPr>
                <w:sz w:val="20"/>
                <w:szCs w:val="26"/>
                <w:lang w:bidi="ar-SY"/>
              </w:rPr>
              <w:t>,</w:t>
            </w:r>
            <w:r w:rsidRPr="002A5852">
              <w:rPr>
                <w:sz w:val="20"/>
                <w:szCs w:val="26"/>
                <w:lang w:bidi="ar-SY"/>
              </w:rPr>
              <w:t>0</w:t>
            </w:r>
            <w:r w:rsidRPr="002A5852">
              <w:rPr>
                <w:rFonts w:hint="cs"/>
                <w:sz w:val="20"/>
                <w:szCs w:val="26"/>
                <w:rtl/>
                <w:lang w:bidi="ar-SY"/>
              </w:rPr>
              <w:t xml:space="preserve"> (الملاحظة </w:t>
            </w:r>
            <w:r w:rsidRPr="002A5852">
              <w:rPr>
                <w:sz w:val="20"/>
                <w:szCs w:val="26"/>
                <w:lang w:bidi="ar-SY"/>
              </w:rPr>
              <w:t>6</w:t>
            </w:r>
            <w:r w:rsidRPr="002A5852">
              <w:rPr>
                <w:rFonts w:hint="cs"/>
                <w:sz w:val="20"/>
                <w:szCs w:val="26"/>
                <w:rtl/>
                <w:lang w:bidi="ar-SY"/>
              </w:rPr>
              <w:t>)</w:t>
            </w:r>
          </w:p>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rFonts w:hint="cs"/>
                <w:sz w:val="20"/>
                <w:szCs w:val="26"/>
                <w:rtl/>
                <w:lang w:bidi="ar-SY"/>
              </w:rPr>
              <w:t>(عرض النطاق المسبب للتداخل</w:t>
            </w:r>
            <w:r w:rsidRPr="002A5852">
              <w:rPr>
                <w:rFonts w:hint="cs"/>
                <w:szCs w:val="22"/>
                <w:rtl/>
                <w:lang w:bidi="ar-SY"/>
              </w:rPr>
              <w:t xml:space="preserve"> </w:t>
            </w:r>
            <w:r w:rsidRPr="002A5852">
              <w:rPr>
                <w:rFonts w:cs="Times New Roman" w:hint="cs"/>
                <w:szCs w:val="22"/>
                <w:rtl/>
                <w:lang w:bidi="ar-SY"/>
              </w:rPr>
              <w:t>≥</w:t>
            </w:r>
            <w:r w:rsidRPr="002A5852">
              <w:rPr>
                <w:sz w:val="20"/>
                <w:szCs w:val="26"/>
                <w:lang w:bidi="ar-SY"/>
              </w:rPr>
              <w:t>1</w:t>
            </w:r>
            <w:r w:rsidRPr="002A5852">
              <w:rPr>
                <w:rFonts w:hint="cs"/>
                <w:sz w:val="20"/>
                <w:szCs w:val="26"/>
                <w:rtl/>
                <w:lang w:bidi="ar-SY"/>
              </w:rPr>
              <w:t xml:space="preserve"> </w:t>
            </w:r>
            <w:r w:rsidRPr="002A5852">
              <w:rPr>
                <w:sz w:val="20"/>
                <w:szCs w:val="26"/>
              </w:rPr>
              <w:t>MHz</w:t>
            </w:r>
            <w:r w:rsidRPr="002A5852">
              <w:rPr>
                <w:rFonts w:hint="cs"/>
                <w:sz w:val="20"/>
                <w:szCs w:val="26"/>
                <w:rtl/>
              </w:rPr>
              <w:t>)</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tl/>
                <w:lang w:bidi="ar-EG"/>
              </w:rPr>
            </w:pPr>
            <w:r w:rsidRPr="002A5852">
              <w:rPr>
                <w:rFonts w:hint="cs"/>
                <w:sz w:val="20"/>
                <w:szCs w:val="26"/>
                <w:rtl/>
              </w:rPr>
              <w:t>مستوى ضغط دخل المستقبِل</w:t>
            </w:r>
            <w:r>
              <w:rPr>
                <w:rFonts w:hint="cs"/>
                <w:sz w:val="20"/>
                <w:szCs w:val="26"/>
                <w:rtl/>
              </w:rPr>
              <w:t xml:space="preserve"> </w:t>
            </w:r>
            <w:r w:rsidRPr="002A5852">
              <w:rPr>
                <w:sz w:val="20"/>
                <w:szCs w:val="26"/>
              </w:rPr>
              <w:t xml:space="preserve"> (dBW)</w:t>
            </w:r>
          </w:p>
        </w:tc>
        <w:tc>
          <w:tcPr>
            <w:tcW w:w="4244" w:type="dxa"/>
            <w:tcBorders>
              <w:top w:val="single" w:sz="4" w:space="0" w:color="auto"/>
              <w:left w:val="single" w:sz="4" w:space="0" w:color="auto"/>
              <w:bottom w:val="single" w:sz="4" w:space="0" w:color="auto"/>
              <w:right w:val="single" w:sz="4" w:space="0" w:color="auto"/>
            </w:tcBorders>
          </w:tcPr>
          <w:p w:rsidR="00725766" w:rsidRPr="00ED1BCA"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rPr>
            </w:pPr>
            <w:r>
              <w:rPr>
                <w:rFonts w:hint="cs"/>
                <w:sz w:val="20"/>
                <w:szCs w:val="26"/>
                <w:rtl/>
                <w:lang w:val="fr-FR" w:bidi="ar-EG"/>
              </w:rPr>
              <w:t>-</w:t>
            </w:r>
            <w:r w:rsidRPr="002A5852">
              <w:rPr>
                <w:sz w:val="20"/>
                <w:szCs w:val="26"/>
                <w:lang w:val="fr-FR"/>
              </w:rPr>
              <w:t>56</w:t>
            </w:r>
            <w:r>
              <w:rPr>
                <w:sz w:val="20"/>
                <w:szCs w:val="26"/>
              </w:rPr>
              <w:t>,</w:t>
            </w:r>
            <w:r w:rsidRPr="002A5852">
              <w:rPr>
                <w:sz w:val="20"/>
                <w:szCs w:val="26"/>
                <w:lang w:val="fr-FR"/>
              </w:rPr>
              <w:t>0</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rFonts w:hint="cs"/>
                <w:sz w:val="20"/>
                <w:szCs w:val="26"/>
                <w:rtl/>
                <w:lang w:val="fr-FR"/>
              </w:rPr>
              <w:t xml:space="preserve">مستوى ثبات المستقبِل </w:t>
            </w:r>
            <w:r w:rsidRPr="002A5852">
              <w:rPr>
                <w:sz w:val="20"/>
                <w:szCs w:val="26"/>
                <w:lang w:val="fr-FR"/>
              </w:rPr>
              <w:t>(dBW)</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Pr>
                <w:rFonts w:hint="cs"/>
                <w:sz w:val="20"/>
                <w:szCs w:val="26"/>
                <w:rtl/>
                <w:lang w:val="fr-FR" w:bidi="ar-EG"/>
              </w:rPr>
              <w:t>-</w:t>
            </w:r>
            <w:r w:rsidRPr="002A5852">
              <w:rPr>
                <w:sz w:val="20"/>
                <w:szCs w:val="26"/>
                <w:lang w:val="fr-FR"/>
              </w:rPr>
              <w:t>15</w:t>
            </w:r>
            <w:r>
              <w:rPr>
                <w:sz w:val="20"/>
                <w:szCs w:val="26"/>
                <w:lang w:val="fr-FR"/>
              </w:rPr>
              <w:t>,</w:t>
            </w:r>
            <w:r w:rsidRPr="002A5852">
              <w:rPr>
                <w:sz w:val="20"/>
                <w:szCs w:val="26"/>
                <w:lang w:val="fr-FR"/>
              </w:rPr>
              <w:t>0</w:t>
            </w:r>
          </w:p>
        </w:tc>
      </w:tr>
      <w:tr w:rsidR="00725766" w:rsidRPr="004A228C" w:rsidTr="0014658D">
        <w:tc>
          <w:tcPr>
            <w:tcW w:w="5645"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2A5852">
              <w:rPr>
                <w:rFonts w:hint="cs"/>
                <w:sz w:val="20"/>
                <w:szCs w:val="26"/>
                <w:rtl/>
                <w:lang w:val="fr-FR"/>
              </w:rPr>
              <w:t xml:space="preserve">الوقت اللازم لتدارك الحمولة الزائدة </w:t>
            </w:r>
            <w:r w:rsidRPr="002A5852">
              <w:rPr>
                <w:sz w:val="20"/>
                <w:szCs w:val="26"/>
                <w:lang w:val="fr-FR"/>
              </w:rPr>
              <w:t xml:space="preserve"> (s)</w:t>
            </w:r>
          </w:p>
        </w:tc>
        <w:tc>
          <w:tcPr>
            <w:tcW w:w="4244" w:type="dxa"/>
            <w:tcBorders>
              <w:top w:val="single" w:sz="4" w:space="0" w:color="auto"/>
              <w:left w:val="single" w:sz="4" w:space="0" w:color="auto"/>
              <w:bottom w:val="single" w:sz="4" w:space="0" w:color="auto"/>
              <w:right w:val="single" w:sz="4" w:space="0" w:color="auto"/>
            </w:tcBorders>
          </w:tcPr>
          <w:p w:rsidR="00725766" w:rsidRPr="002A5852"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left"/>
              <w:rPr>
                <w:sz w:val="20"/>
                <w:szCs w:val="26"/>
                <w:lang w:val="fr-FR"/>
              </w:rPr>
            </w:pPr>
            <w:r w:rsidRPr="003E78B0">
              <w:rPr>
                <w:sz w:val="20"/>
                <w:szCs w:val="26"/>
                <w:vertAlign w:val="superscript"/>
                <w:lang w:val="fr-FR"/>
              </w:rPr>
              <w:t>10−</w:t>
            </w:r>
            <w:r w:rsidRPr="002A5852">
              <w:rPr>
                <w:sz w:val="20"/>
                <w:szCs w:val="26"/>
                <w:lang w:val="fr-FR"/>
              </w:rPr>
              <w:t>6</w:t>
            </w:r>
          </w:p>
        </w:tc>
      </w:tr>
      <w:tr w:rsidR="00725766" w:rsidRPr="004A228C" w:rsidTr="00C1519A">
        <w:tc>
          <w:tcPr>
            <w:tcW w:w="9889" w:type="dxa"/>
            <w:gridSpan w:val="2"/>
            <w:tcBorders>
              <w:top w:val="nil"/>
              <w:left w:val="nil"/>
              <w:bottom w:val="nil"/>
              <w:right w:val="nil"/>
            </w:tcBorders>
          </w:tcPr>
          <w:p w:rsidR="00725766" w:rsidRPr="002A5852" w:rsidRDefault="00725766" w:rsidP="00DF57B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40" w:after="40" w:line="280" w:lineRule="exact"/>
              <w:rPr>
                <w:sz w:val="18"/>
                <w:szCs w:val="24"/>
                <w:rtl/>
                <w:lang w:bidi="ar-SY"/>
              </w:rPr>
            </w:pPr>
            <w:r w:rsidRPr="002A5852">
              <w:rPr>
                <w:rFonts w:hint="cs"/>
                <w:b/>
                <w:bCs/>
                <w:sz w:val="18"/>
                <w:szCs w:val="24"/>
                <w:rtl/>
                <w:lang w:bidi="ar-EG"/>
              </w:rPr>
              <w:t xml:space="preserve">الملاحظة </w:t>
            </w:r>
            <w:r w:rsidRPr="002A5852">
              <w:rPr>
                <w:b/>
                <w:bCs/>
                <w:sz w:val="18"/>
                <w:szCs w:val="24"/>
              </w:rPr>
              <w:t>1</w:t>
            </w:r>
            <w:r w:rsidRPr="002A5852">
              <w:rPr>
                <w:rFonts w:hint="cs"/>
                <w:sz w:val="18"/>
                <w:szCs w:val="24"/>
                <w:rtl/>
                <w:lang w:bidi="ar-SY"/>
              </w:rPr>
              <w:t xml:space="preserve"> </w:t>
            </w:r>
            <w:r w:rsidR="00DF57B9">
              <w:rPr>
                <w:rFonts w:hint="cs"/>
                <w:sz w:val="18"/>
                <w:szCs w:val="24"/>
                <w:rtl/>
                <w:lang w:bidi="ar-SY"/>
              </w:rPr>
              <w:t>-</w:t>
            </w:r>
            <w:r w:rsidRPr="002A5852">
              <w:rPr>
                <w:rFonts w:hint="cs"/>
                <w:sz w:val="18"/>
                <w:szCs w:val="24"/>
                <w:rtl/>
                <w:lang w:bidi="ar-SY"/>
              </w:rPr>
              <w:t xml:space="preserve"> تستند حرارة الضوضاء هذه إلى مستقبِل فضائي قائم يُستخدم لتحديد مدار مركبة فضائية بدقة على مستوى السنتمتر. ولهذا المستقبِل مكبر منخفض الضوضاء بعامل ضوضاء قدره</w:t>
            </w:r>
            <w:r w:rsidRPr="002A5852">
              <w:rPr>
                <w:sz w:val="18"/>
                <w:szCs w:val="24"/>
              </w:rPr>
              <w:t>0</w:t>
            </w:r>
            <w:r>
              <w:rPr>
                <w:sz w:val="18"/>
                <w:szCs w:val="24"/>
              </w:rPr>
              <w:t>,</w:t>
            </w:r>
            <w:r w:rsidRPr="002A5852">
              <w:rPr>
                <w:sz w:val="18"/>
                <w:szCs w:val="24"/>
              </w:rPr>
              <w:t>8 </w:t>
            </w:r>
            <w:r w:rsidRPr="002A5852">
              <w:rPr>
                <w:rFonts w:hint="cs"/>
                <w:sz w:val="18"/>
                <w:szCs w:val="24"/>
                <w:rtl/>
              </w:rPr>
              <w:t xml:space="preserve"> </w:t>
            </w:r>
            <w:r w:rsidRPr="002A5852">
              <w:rPr>
                <w:sz w:val="18"/>
                <w:szCs w:val="24"/>
              </w:rPr>
              <w:t>dB</w:t>
            </w:r>
            <w:r w:rsidRPr="002A5852">
              <w:rPr>
                <w:rFonts w:hint="cs"/>
                <w:sz w:val="18"/>
                <w:szCs w:val="24"/>
                <w:rtl/>
              </w:rPr>
              <w:t xml:space="preserve"> وهوائي بكسب </w:t>
            </w:r>
            <w:r w:rsidRPr="002A5852">
              <w:rPr>
                <w:sz w:val="18"/>
                <w:szCs w:val="24"/>
              </w:rPr>
              <w:t>7</w:t>
            </w:r>
            <w:r w:rsidRPr="002A5852">
              <w:rPr>
                <w:rFonts w:hint="cs"/>
                <w:sz w:val="18"/>
                <w:szCs w:val="24"/>
                <w:rtl/>
              </w:rPr>
              <w:t xml:space="preserve"> </w:t>
            </w:r>
            <w:proofErr w:type="spellStart"/>
            <w:r w:rsidRPr="002A5852">
              <w:rPr>
                <w:sz w:val="18"/>
                <w:szCs w:val="24"/>
              </w:rPr>
              <w:t>dBi</w:t>
            </w:r>
            <w:proofErr w:type="spellEnd"/>
            <w:r w:rsidRPr="002A5852">
              <w:rPr>
                <w:rFonts w:hint="cs"/>
                <w:sz w:val="18"/>
                <w:szCs w:val="24"/>
                <w:rtl/>
              </w:rPr>
              <w:t xml:space="preserve"> وحرارة ضوضاء للهوائي قدرها</w:t>
            </w:r>
            <w:r w:rsidRPr="002A5852">
              <w:rPr>
                <w:sz w:val="18"/>
                <w:szCs w:val="24"/>
              </w:rPr>
              <w:t>10 </w:t>
            </w:r>
            <w:r w:rsidRPr="002A5852">
              <w:rPr>
                <w:rFonts w:hint="cs"/>
                <w:sz w:val="18"/>
                <w:szCs w:val="24"/>
                <w:rtl/>
              </w:rPr>
              <w:t xml:space="preserve"> </w:t>
            </w:r>
            <w:r w:rsidRPr="002A5852">
              <w:rPr>
                <w:sz w:val="18"/>
                <w:szCs w:val="24"/>
              </w:rPr>
              <w:t>K</w:t>
            </w:r>
            <w:r w:rsidRPr="002A5852">
              <w:rPr>
                <w:rFonts w:hint="cs"/>
                <w:sz w:val="18"/>
                <w:szCs w:val="24"/>
                <w:rtl/>
              </w:rPr>
              <w:t xml:space="preserve"> وخسارة كبل قدرها</w:t>
            </w:r>
            <w:r w:rsidRPr="002A5852">
              <w:rPr>
                <w:sz w:val="18"/>
                <w:szCs w:val="24"/>
              </w:rPr>
              <w:t>0</w:t>
            </w:r>
            <w:r>
              <w:rPr>
                <w:sz w:val="18"/>
                <w:szCs w:val="24"/>
              </w:rPr>
              <w:t>,</w:t>
            </w:r>
            <w:r w:rsidRPr="002A5852">
              <w:rPr>
                <w:sz w:val="18"/>
                <w:szCs w:val="24"/>
              </w:rPr>
              <w:t>5 </w:t>
            </w:r>
            <w:r w:rsidRPr="002A5852">
              <w:rPr>
                <w:rFonts w:hint="cs"/>
                <w:sz w:val="18"/>
                <w:szCs w:val="24"/>
                <w:rtl/>
              </w:rPr>
              <w:t xml:space="preserve"> </w:t>
            </w:r>
            <w:r w:rsidRPr="002A5852">
              <w:rPr>
                <w:sz w:val="18"/>
                <w:szCs w:val="24"/>
              </w:rPr>
              <w:t>dB</w:t>
            </w:r>
            <w:r w:rsidRPr="002A5852">
              <w:rPr>
                <w:rFonts w:hint="cs"/>
                <w:sz w:val="18"/>
                <w:szCs w:val="24"/>
                <w:rtl/>
              </w:rPr>
              <w:t xml:space="preserve">. ومن ثم فإن ضوضاء الخلفية الحرارية هي: </w:t>
            </w:r>
            <w:r w:rsidRPr="002A5852">
              <w:rPr>
                <w:i/>
                <w:sz w:val="18"/>
                <w:szCs w:val="24"/>
              </w:rPr>
              <w:t>N</w:t>
            </w:r>
            <w:r w:rsidRPr="002A5852">
              <w:rPr>
                <w:sz w:val="18"/>
                <w:szCs w:val="24"/>
                <w:vertAlign w:val="subscript"/>
              </w:rPr>
              <w:t>0</w:t>
            </w:r>
            <w:r w:rsidRPr="002A5852">
              <w:rPr>
                <w:sz w:val="18"/>
                <w:szCs w:val="24"/>
              </w:rPr>
              <w:t> = 10log(</w:t>
            </w:r>
            <w:proofErr w:type="spellStart"/>
            <w:r w:rsidRPr="002A5852">
              <w:rPr>
                <w:i/>
                <w:sz w:val="18"/>
                <w:szCs w:val="24"/>
              </w:rPr>
              <w:t>kT</w:t>
            </w:r>
            <w:r w:rsidRPr="002A5852">
              <w:rPr>
                <w:i/>
                <w:sz w:val="18"/>
                <w:szCs w:val="24"/>
                <w:vertAlign w:val="subscript"/>
              </w:rPr>
              <w:t>sys</w:t>
            </w:r>
            <w:proofErr w:type="spellEnd"/>
            <w:r w:rsidRPr="002A5852">
              <w:rPr>
                <w:sz w:val="18"/>
                <w:szCs w:val="24"/>
              </w:rPr>
              <w:t>) = −208 dB(W/Hz) = −148 dB(W/MHz)</w:t>
            </w:r>
            <w:r w:rsidRPr="002A5852">
              <w:rPr>
                <w:rFonts w:hint="cs"/>
                <w:sz w:val="18"/>
                <w:szCs w:val="24"/>
                <w:rtl/>
              </w:rPr>
              <w:t xml:space="preserve"> حيث </w:t>
            </w:r>
            <w:r w:rsidRPr="002A5852">
              <w:rPr>
                <w:i/>
                <w:sz w:val="18"/>
                <w:szCs w:val="24"/>
              </w:rPr>
              <w:t>k</w:t>
            </w:r>
            <w:r w:rsidRPr="002A5852">
              <w:rPr>
                <w:rFonts w:hint="cs"/>
                <w:sz w:val="18"/>
                <w:szCs w:val="24"/>
                <w:rtl/>
              </w:rPr>
              <w:t xml:space="preserve"> هو ثابت </w:t>
            </w:r>
            <w:proofErr w:type="spellStart"/>
            <w:r w:rsidRPr="002A5852">
              <w:rPr>
                <w:rFonts w:hint="cs"/>
                <w:sz w:val="18"/>
                <w:szCs w:val="24"/>
                <w:rtl/>
              </w:rPr>
              <w:t>بولتزمان</w:t>
            </w:r>
            <w:proofErr w:type="spellEnd"/>
            <w:r w:rsidRPr="002A5852">
              <w:rPr>
                <w:rFonts w:hint="cs"/>
                <w:sz w:val="18"/>
                <w:szCs w:val="24"/>
                <w:rtl/>
              </w:rPr>
              <w:t>.</w:t>
            </w:r>
          </w:p>
          <w:p w:rsidR="00725766" w:rsidRPr="002A5852" w:rsidRDefault="00725766" w:rsidP="00DF57B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sz w:val="18"/>
                <w:szCs w:val="24"/>
                <w:rtl/>
                <w:lang w:bidi="ar-SY"/>
              </w:rPr>
            </w:pPr>
            <w:r w:rsidRPr="008C4517">
              <w:rPr>
                <w:rFonts w:hint="cs"/>
                <w:b/>
                <w:bCs/>
                <w:sz w:val="18"/>
                <w:szCs w:val="24"/>
                <w:rtl/>
                <w:lang w:bidi="ar-EG"/>
              </w:rPr>
              <w:t xml:space="preserve">الملاحظة </w:t>
            </w:r>
            <w:r w:rsidRPr="008C4517">
              <w:rPr>
                <w:b/>
                <w:bCs/>
                <w:sz w:val="18"/>
                <w:szCs w:val="24"/>
              </w:rPr>
              <w:t>2</w:t>
            </w:r>
            <w:r w:rsidRPr="002A5852">
              <w:rPr>
                <w:rFonts w:hint="cs"/>
                <w:sz w:val="18"/>
                <w:szCs w:val="24"/>
                <w:rtl/>
                <w:lang w:bidi="ar-SY"/>
              </w:rPr>
              <w:t xml:space="preserve"> </w:t>
            </w:r>
            <w:r w:rsidR="00DF57B9">
              <w:rPr>
                <w:rFonts w:hint="cs"/>
                <w:sz w:val="18"/>
                <w:szCs w:val="24"/>
                <w:rtl/>
                <w:lang w:bidi="ar-SY"/>
              </w:rPr>
              <w:t>-</w:t>
            </w:r>
            <w:r w:rsidRPr="002A5852">
              <w:rPr>
                <w:rFonts w:hint="cs"/>
                <w:sz w:val="18"/>
                <w:szCs w:val="24"/>
                <w:rtl/>
                <w:lang w:bidi="ar-SY"/>
              </w:rPr>
              <w:t xml:space="preserve"> تسري قيمة العتبة هذه على قناة مستقبل شفرة </w:t>
            </w:r>
            <w:r w:rsidRPr="002A5852">
              <w:rPr>
                <w:sz w:val="18"/>
                <w:szCs w:val="24"/>
              </w:rPr>
              <w:t>L1 CA</w:t>
            </w:r>
            <w:r w:rsidRPr="002A5852">
              <w:rPr>
                <w:rFonts w:hint="cs"/>
                <w:sz w:val="18"/>
                <w:szCs w:val="24"/>
                <w:rtl/>
                <w:lang w:bidi="ar-SY"/>
              </w:rPr>
              <w:t xml:space="preserve"> فقط ولعرض نطاق إشارة تداخل ضيق النطاق مستمر يقل عن</w:t>
            </w:r>
            <w:r w:rsidRPr="002A5852">
              <w:rPr>
                <w:sz w:val="18"/>
                <w:szCs w:val="24"/>
              </w:rPr>
              <w:t>700 </w:t>
            </w:r>
            <w:r w:rsidRPr="002A5852">
              <w:rPr>
                <w:rFonts w:hint="cs"/>
                <w:sz w:val="18"/>
                <w:szCs w:val="24"/>
                <w:rtl/>
              </w:rPr>
              <w:t xml:space="preserve"> </w:t>
            </w:r>
            <w:r w:rsidRPr="002A5852">
              <w:rPr>
                <w:sz w:val="18"/>
                <w:szCs w:val="24"/>
              </w:rPr>
              <w:t>Hz</w:t>
            </w:r>
            <w:r w:rsidRPr="002A5852">
              <w:rPr>
                <w:rFonts w:hint="cs"/>
                <w:sz w:val="18"/>
                <w:szCs w:val="24"/>
                <w:rtl/>
              </w:rPr>
              <w:t>. ولعروض النطاق ما بين</w:t>
            </w:r>
            <w:r w:rsidRPr="002A5852">
              <w:rPr>
                <w:sz w:val="18"/>
                <w:szCs w:val="24"/>
              </w:rPr>
              <w:t>700 </w:t>
            </w:r>
            <w:r w:rsidRPr="002A5852">
              <w:rPr>
                <w:rFonts w:hint="cs"/>
                <w:sz w:val="18"/>
                <w:szCs w:val="24"/>
                <w:rtl/>
              </w:rPr>
              <w:t xml:space="preserve"> </w:t>
            </w:r>
            <w:r w:rsidRPr="002A5852">
              <w:rPr>
                <w:sz w:val="18"/>
                <w:szCs w:val="24"/>
              </w:rPr>
              <w:t>Hz</w:t>
            </w:r>
            <w:r w:rsidRPr="002A5852">
              <w:rPr>
                <w:rFonts w:hint="cs"/>
                <w:sz w:val="18"/>
                <w:szCs w:val="24"/>
                <w:rtl/>
              </w:rPr>
              <w:t xml:space="preserve"> و</w:t>
            </w:r>
            <w:r w:rsidRPr="002A5852">
              <w:rPr>
                <w:sz w:val="18"/>
                <w:szCs w:val="24"/>
              </w:rPr>
              <w:t>1</w:t>
            </w:r>
            <w:r w:rsidRPr="002A5852">
              <w:rPr>
                <w:rFonts w:hint="cs"/>
                <w:sz w:val="18"/>
                <w:szCs w:val="24"/>
                <w:rtl/>
              </w:rPr>
              <w:t xml:space="preserve"> </w:t>
            </w:r>
            <w:r w:rsidRPr="002A5852">
              <w:rPr>
                <w:sz w:val="18"/>
                <w:szCs w:val="24"/>
              </w:rPr>
              <w:t>MHz</w:t>
            </w:r>
            <w:r w:rsidRPr="002A5852">
              <w:rPr>
                <w:rFonts w:hint="cs"/>
                <w:sz w:val="18"/>
                <w:szCs w:val="24"/>
                <w:rtl/>
              </w:rPr>
              <w:t xml:space="preserve">، ترتفع العتبة على النحو التالي (انظر الشكل </w:t>
            </w:r>
            <w:r w:rsidRPr="002A5852">
              <w:rPr>
                <w:sz w:val="18"/>
                <w:szCs w:val="24"/>
              </w:rPr>
              <w:t>1-2</w:t>
            </w:r>
            <w:r w:rsidRPr="002A5852">
              <w:rPr>
                <w:rFonts w:hint="cs"/>
                <w:sz w:val="18"/>
                <w:szCs w:val="24"/>
                <w:rtl/>
                <w:lang w:bidi="ar-SY"/>
              </w:rPr>
              <w:t xml:space="preserve"> في التوصية </w:t>
            </w:r>
            <w:r w:rsidRPr="002A5852">
              <w:rPr>
                <w:sz w:val="18"/>
                <w:szCs w:val="24"/>
              </w:rPr>
              <w:t>ITU</w:t>
            </w:r>
            <w:r w:rsidRPr="002A5852">
              <w:rPr>
                <w:sz w:val="18"/>
                <w:szCs w:val="24"/>
              </w:rPr>
              <w:noBreakHyphen/>
              <w:t>R M.1903</w:t>
            </w:r>
            <w:r w:rsidRPr="002A5852">
              <w:rPr>
                <w:rFonts w:hint="cs"/>
                <w:sz w:val="18"/>
                <w:szCs w:val="24"/>
                <w:rtl/>
                <w:lang w:bidi="ar-SY"/>
              </w:rPr>
              <w:t>)؛</w:t>
            </w:r>
            <w:r w:rsidRPr="002A5852">
              <w:rPr>
                <w:sz w:val="18"/>
                <w:szCs w:val="24"/>
              </w:rPr>
              <w:t>(1) </w:t>
            </w:r>
            <w:r w:rsidRPr="002A5852">
              <w:rPr>
                <w:rFonts w:hint="cs"/>
                <w:sz w:val="18"/>
                <w:szCs w:val="24"/>
                <w:rtl/>
                <w:lang w:bidi="ar-SY"/>
              </w:rPr>
              <w:t xml:space="preserve"> لعرض نطاق التداخل </w:t>
            </w:r>
            <w:r w:rsidRPr="002A5852">
              <w:rPr>
                <w:i/>
                <w:sz w:val="18"/>
                <w:szCs w:val="24"/>
              </w:rPr>
              <w:t>B</w:t>
            </w:r>
            <w:r w:rsidRPr="002A5852">
              <w:rPr>
                <w:i/>
                <w:sz w:val="18"/>
                <w:szCs w:val="24"/>
                <w:vertAlign w:val="subscript"/>
              </w:rPr>
              <w:t>I</w:t>
            </w:r>
            <w:r w:rsidRPr="002A5852">
              <w:rPr>
                <w:rFonts w:hint="cs"/>
                <w:sz w:val="18"/>
                <w:szCs w:val="24"/>
                <w:rtl/>
                <w:lang w:bidi="ar-SY"/>
              </w:rPr>
              <w:t xml:space="preserve"> من </w:t>
            </w:r>
            <w:r>
              <w:rPr>
                <w:sz w:val="18"/>
                <w:szCs w:val="24"/>
              </w:rPr>
              <w:t>700</w:t>
            </w:r>
            <w:r>
              <w:rPr>
                <w:rFonts w:hint="eastAsia"/>
                <w:sz w:val="18"/>
                <w:szCs w:val="24"/>
                <w:rtl/>
              </w:rPr>
              <w:t> </w:t>
            </w:r>
            <w:r w:rsidRPr="002A5852">
              <w:rPr>
                <w:sz w:val="18"/>
                <w:szCs w:val="24"/>
              </w:rPr>
              <w:t>Hz</w:t>
            </w:r>
            <w:r>
              <w:rPr>
                <w:rFonts w:hint="cs"/>
                <w:sz w:val="18"/>
                <w:szCs w:val="24"/>
                <w:rtl/>
              </w:rPr>
              <w:t xml:space="preserve"> حتى</w:t>
            </w:r>
            <w:r w:rsidRPr="002A5852">
              <w:rPr>
                <w:sz w:val="18"/>
                <w:szCs w:val="24"/>
              </w:rPr>
              <w:t>10 </w:t>
            </w:r>
            <w:r>
              <w:rPr>
                <w:rFonts w:hint="eastAsia"/>
                <w:sz w:val="18"/>
                <w:szCs w:val="24"/>
                <w:rtl/>
              </w:rPr>
              <w:t> </w:t>
            </w:r>
            <w:r w:rsidRPr="002A5852">
              <w:rPr>
                <w:sz w:val="18"/>
                <w:szCs w:val="24"/>
              </w:rPr>
              <w:t>kHz</w:t>
            </w:r>
            <w:r>
              <w:rPr>
                <w:rFonts w:hint="cs"/>
                <w:sz w:val="18"/>
                <w:szCs w:val="24"/>
                <w:rtl/>
              </w:rPr>
              <w:t>، ترتفع العتبة خطياً</w:t>
            </w:r>
            <w:r w:rsidRPr="002A5852">
              <w:rPr>
                <w:rFonts w:hint="cs"/>
                <w:sz w:val="18"/>
                <w:szCs w:val="24"/>
                <w:rtl/>
              </w:rPr>
              <w:t xml:space="preserve"> بمقدار </w:t>
            </w:r>
            <w:r w:rsidRPr="002A5852">
              <w:rPr>
                <w:sz w:val="18"/>
                <w:szCs w:val="24"/>
              </w:rPr>
              <w:t>log(</w:t>
            </w:r>
            <w:r w:rsidRPr="002A5852">
              <w:rPr>
                <w:i/>
                <w:sz w:val="18"/>
                <w:szCs w:val="24"/>
              </w:rPr>
              <w:t>B</w:t>
            </w:r>
            <w:r w:rsidRPr="002A5852">
              <w:rPr>
                <w:i/>
                <w:sz w:val="18"/>
                <w:szCs w:val="24"/>
                <w:vertAlign w:val="subscript"/>
              </w:rPr>
              <w:t>I</w:t>
            </w:r>
            <w:r w:rsidRPr="002A5852">
              <w:rPr>
                <w:sz w:val="18"/>
                <w:szCs w:val="24"/>
              </w:rPr>
              <w:t>)</w:t>
            </w:r>
            <w:r w:rsidRPr="002A5852">
              <w:rPr>
                <w:rFonts w:hint="cs"/>
                <w:sz w:val="18"/>
                <w:szCs w:val="24"/>
                <w:rtl/>
              </w:rPr>
              <w:t xml:space="preserve"> (</w:t>
            </w:r>
            <w:r w:rsidRPr="002A5852">
              <w:rPr>
                <w:i/>
                <w:sz w:val="18"/>
                <w:szCs w:val="24"/>
              </w:rPr>
              <w:t>B</w:t>
            </w:r>
            <w:r w:rsidRPr="002A5852">
              <w:rPr>
                <w:i/>
                <w:sz w:val="18"/>
                <w:szCs w:val="24"/>
                <w:vertAlign w:val="subscript"/>
              </w:rPr>
              <w:t>I</w:t>
            </w:r>
            <w:r w:rsidRPr="002A5852">
              <w:rPr>
                <w:sz w:val="18"/>
                <w:szCs w:val="24"/>
              </w:rPr>
              <w:t> </w:t>
            </w:r>
            <w:r w:rsidRPr="002A5852">
              <w:rPr>
                <w:rFonts w:hint="cs"/>
                <w:sz w:val="18"/>
                <w:szCs w:val="24"/>
                <w:rtl/>
              </w:rPr>
              <w:t xml:space="preserve"> بوحدة </w:t>
            </w:r>
            <w:r w:rsidRPr="002A5852">
              <w:rPr>
                <w:sz w:val="18"/>
                <w:szCs w:val="24"/>
              </w:rPr>
              <w:t>kHz</w:t>
            </w:r>
            <w:r w:rsidRPr="002A5852">
              <w:rPr>
                <w:rFonts w:hint="cs"/>
                <w:sz w:val="18"/>
                <w:szCs w:val="24"/>
                <w:rtl/>
              </w:rPr>
              <w:t>) من -</w:t>
            </w:r>
            <w:r>
              <w:rPr>
                <w:sz w:val="18"/>
                <w:szCs w:val="24"/>
              </w:rPr>
              <w:t>164</w:t>
            </w:r>
            <w:r w:rsidRPr="002A5852">
              <w:rPr>
                <w:rFonts w:hint="cs"/>
                <w:sz w:val="18"/>
                <w:szCs w:val="24"/>
                <w:rtl/>
              </w:rPr>
              <w:t xml:space="preserve"> </w:t>
            </w:r>
            <w:r w:rsidRPr="002A5852">
              <w:rPr>
                <w:sz w:val="18"/>
                <w:szCs w:val="24"/>
              </w:rPr>
              <w:t>dBW</w:t>
            </w:r>
            <w:r w:rsidRPr="002A5852">
              <w:rPr>
                <w:rFonts w:hint="cs"/>
                <w:sz w:val="18"/>
                <w:szCs w:val="24"/>
                <w:rtl/>
              </w:rPr>
              <w:t xml:space="preserve"> في </w:t>
            </w:r>
            <w:r w:rsidRPr="002A5852">
              <w:rPr>
                <w:i/>
                <w:sz w:val="18"/>
                <w:szCs w:val="24"/>
              </w:rPr>
              <w:t>B</w:t>
            </w:r>
            <w:r w:rsidRPr="002A5852">
              <w:rPr>
                <w:i/>
                <w:sz w:val="18"/>
                <w:szCs w:val="24"/>
                <w:vertAlign w:val="subscript"/>
              </w:rPr>
              <w:t>I</w:t>
            </w:r>
            <w:r w:rsidRPr="002A5852">
              <w:rPr>
                <w:sz w:val="18"/>
                <w:szCs w:val="24"/>
              </w:rPr>
              <w:t> </w:t>
            </w:r>
            <w:r w:rsidRPr="002A5852">
              <w:rPr>
                <w:rFonts w:hint="cs"/>
                <w:sz w:val="18"/>
                <w:szCs w:val="24"/>
                <w:rtl/>
              </w:rPr>
              <w:t xml:space="preserve"> = </w:t>
            </w:r>
            <w:r w:rsidRPr="002A5852">
              <w:rPr>
                <w:sz w:val="18"/>
                <w:szCs w:val="24"/>
              </w:rPr>
              <w:t>0.7</w:t>
            </w:r>
            <w:r w:rsidRPr="002A5852">
              <w:rPr>
                <w:rFonts w:hint="cs"/>
                <w:sz w:val="18"/>
                <w:szCs w:val="24"/>
                <w:rtl/>
              </w:rPr>
              <w:t xml:space="preserve"> </w:t>
            </w:r>
            <w:r w:rsidRPr="002A5852">
              <w:rPr>
                <w:sz w:val="18"/>
                <w:szCs w:val="24"/>
              </w:rPr>
              <w:t>kHz</w:t>
            </w:r>
            <w:r w:rsidRPr="002A5852">
              <w:rPr>
                <w:rFonts w:hint="cs"/>
                <w:sz w:val="18"/>
                <w:szCs w:val="24"/>
                <w:rtl/>
              </w:rPr>
              <w:t xml:space="preserve"> إلى –</w:t>
            </w:r>
            <w:r>
              <w:rPr>
                <w:sz w:val="18"/>
                <w:szCs w:val="24"/>
              </w:rPr>
              <w:t>157</w:t>
            </w:r>
            <w:r w:rsidRPr="002A5852">
              <w:rPr>
                <w:rFonts w:hint="cs"/>
                <w:sz w:val="18"/>
                <w:szCs w:val="24"/>
                <w:rtl/>
              </w:rPr>
              <w:t xml:space="preserve"> </w:t>
            </w:r>
            <w:r w:rsidRPr="002A5852">
              <w:rPr>
                <w:sz w:val="18"/>
                <w:szCs w:val="24"/>
              </w:rPr>
              <w:t>dBW</w:t>
            </w:r>
            <w:r>
              <w:rPr>
                <w:rFonts w:hint="cs"/>
                <w:sz w:val="18"/>
                <w:szCs w:val="24"/>
                <w:rtl/>
              </w:rPr>
              <w:t xml:space="preserve"> في</w:t>
            </w:r>
            <w:r w:rsidRPr="002A5852">
              <w:rPr>
                <w:i/>
                <w:sz w:val="18"/>
                <w:szCs w:val="24"/>
              </w:rPr>
              <w:t>B</w:t>
            </w:r>
            <w:r w:rsidRPr="002A5852">
              <w:rPr>
                <w:i/>
                <w:sz w:val="18"/>
                <w:szCs w:val="24"/>
                <w:vertAlign w:val="subscript"/>
              </w:rPr>
              <w:t>I</w:t>
            </w:r>
            <w:r w:rsidRPr="002A5852">
              <w:rPr>
                <w:i/>
                <w:sz w:val="18"/>
                <w:szCs w:val="24"/>
              </w:rPr>
              <w:t> </w:t>
            </w:r>
            <w:r w:rsidRPr="002A5852">
              <w:rPr>
                <w:rFonts w:hint="cs"/>
                <w:sz w:val="18"/>
                <w:szCs w:val="24"/>
                <w:rtl/>
              </w:rPr>
              <w:t xml:space="preserve"> = </w:t>
            </w:r>
            <w:r>
              <w:rPr>
                <w:sz w:val="18"/>
                <w:szCs w:val="24"/>
              </w:rPr>
              <w:t>10</w:t>
            </w:r>
            <w:r w:rsidRPr="002A5852">
              <w:rPr>
                <w:rFonts w:hint="cs"/>
                <w:sz w:val="18"/>
                <w:szCs w:val="24"/>
                <w:rtl/>
              </w:rPr>
              <w:t xml:space="preserve"> </w:t>
            </w:r>
            <w:r w:rsidRPr="002A5852">
              <w:rPr>
                <w:sz w:val="18"/>
                <w:szCs w:val="24"/>
              </w:rPr>
              <w:t>kHz</w:t>
            </w:r>
            <w:r w:rsidRPr="002A5852">
              <w:rPr>
                <w:rFonts w:hint="cs"/>
                <w:sz w:val="18"/>
                <w:szCs w:val="24"/>
                <w:rtl/>
              </w:rPr>
              <w:t xml:space="preserve">؛ </w:t>
            </w:r>
            <w:r>
              <w:rPr>
                <w:sz w:val="18"/>
                <w:szCs w:val="24"/>
              </w:rPr>
              <w:t>(2)</w:t>
            </w:r>
            <w:r w:rsidRPr="002A5852">
              <w:rPr>
                <w:rFonts w:hint="cs"/>
                <w:sz w:val="18"/>
                <w:szCs w:val="24"/>
                <w:rtl/>
              </w:rPr>
              <w:t xml:space="preserve"> من أجل </w:t>
            </w:r>
            <w:r w:rsidRPr="002A5852">
              <w:rPr>
                <w:sz w:val="18"/>
                <w:szCs w:val="24"/>
              </w:rPr>
              <w:t xml:space="preserve">10 kHz </w:t>
            </w:r>
            <w:r w:rsidRPr="002A5852">
              <w:rPr>
                <w:sz w:val="18"/>
                <w:szCs w:val="24"/>
                <w:lang w:val="fr-FR"/>
              </w:rPr>
              <w:sym w:font="Symbol" w:char="00A3"/>
            </w:r>
            <w:r w:rsidRPr="002A5852">
              <w:rPr>
                <w:sz w:val="18"/>
                <w:szCs w:val="24"/>
              </w:rPr>
              <w:t xml:space="preserve"> </w:t>
            </w:r>
            <w:r w:rsidRPr="002A5852">
              <w:rPr>
                <w:i/>
                <w:sz w:val="18"/>
                <w:szCs w:val="24"/>
              </w:rPr>
              <w:t>B</w:t>
            </w:r>
            <w:r w:rsidRPr="002A5852">
              <w:rPr>
                <w:i/>
                <w:sz w:val="18"/>
                <w:szCs w:val="24"/>
                <w:vertAlign w:val="subscript"/>
              </w:rPr>
              <w:t>I</w:t>
            </w:r>
            <w:r w:rsidRPr="002A5852">
              <w:rPr>
                <w:sz w:val="18"/>
                <w:szCs w:val="24"/>
              </w:rPr>
              <w:t xml:space="preserve"> </w:t>
            </w:r>
            <w:r w:rsidRPr="002A5852">
              <w:rPr>
                <w:sz w:val="18"/>
                <w:szCs w:val="24"/>
                <w:lang w:val="fr-FR"/>
              </w:rPr>
              <w:sym w:font="Symbol" w:char="00A3"/>
            </w:r>
            <w:r w:rsidRPr="002A5852">
              <w:rPr>
                <w:sz w:val="18"/>
                <w:szCs w:val="24"/>
              </w:rPr>
              <w:t xml:space="preserve"> 100 kHz</w:t>
            </w:r>
            <w:r>
              <w:rPr>
                <w:rFonts w:hint="cs"/>
                <w:sz w:val="18"/>
                <w:szCs w:val="24"/>
                <w:rtl/>
              </w:rPr>
              <w:t>، ترتفع العتبة خطياً</w:t>
            </w:r>
            <w:r w:rsidRPr="002A5852">
              <w:rPr>
                <w:rFonts w:hint="cs"/>
                <w:sz w:val="18"/>
                <w:szCs w:val="24"/>
                <w:rtl/>
              </w:rPr>
              <w:t xml:space="preserve"> بمقدار </w:t>
            </w:r>
            <w:r w:rsidRPr="002A5852">
              <w:rPr>
                <w:sz w:val="18"/>
                <w:szCs w:val="24"/>
              </w:rPr>
              <w:t>log(</w:t>
            </w:r>
            <w:r w:rsidRPr="002A5852">
              <w:rPr>
                <w:i/>
                <w:sz w:val="18"/>
                <w:szCs w:val="24"/>
              </w:rPr>
              <w:t>B</w:t>
            </w:r>
            <w:r w:rsidRPr="002A5852">
              <w:rPr>
                <w:i/>
                <w:sz w:val="18"/>
                <w:szCs w:val="24"/>
                <w:vertAlign w:val="subscript"/>
              </w:rPr>
              <w:t>I</w:t>
            </w:r>
            <w:r w:rsidRPr="002A5852">
              <w:rPr>
                <w:sz w:val="18"/>
                <w:szCs w:val="24"/>
              </w:rPr>
              <w:t>)</w:t>
            </w:r>
            <w:r w:rsidRPr="002A5852">
              <w:rPr>
                <w:rFonts w:hint="cs"/>
                <w:sz w:val="18"/>
                <w:szCs w:val="24"/>
                <w:rtl/>
              </w:rPr>
              <w:t xml:space="preserve"> (</w:t>
            </w:r>
            <w:r w:rsidRPr="002A5852">
              <w:rPr>
                <w:i/>
                <w:sz w:val="18"/>
                <w:szCs w:val="24"/>
              </w:rPr>
              <w:t>B</w:t>
            </w:r>
            <w:r w:rsidRPr="002A5852">
              <w:rPr>
                <w:i/>
                <w:sz w:val="18"/>
                <w:szCs w:val="24"/>
                <w:vertAlign w:val="subscript"/>
              </w:rPr>
              <w:t>I</w:t>
            </w:r>
            <w:r w:rsidRPr="002A5852">
              <w:rPr>
                <w:sz w:val="18"/>
                <w:szCs w:val="24"/>
              </w:rPr>
              <w:t> </w:t>
            </w:r>
            <w:r w:rsidRPr="002A5852">
              <w:rPr>
                <w:rFonts w:hint="cs"/>
                <w:sz w:val="18"/>
                <w:szCs w:val="24"/>
                <w:rtl/>
              </w:rPr>
              <w:t xml:space="preserve"> بوحدة </w:t>
            </w:r>
            <w:r w:rsidRPr="002A5852">
              <w:rPr>
                <w:sz w:val="18"/>
                <w:szCs w:val="24"/>
              </w:rPr>
              <w:t>kHz</w:t>
            </w:r>
            <w:r w:rsidRPr="002A5852">
              <w:rPr>
                <w:rFonts w:hint="cs"/>
                <w:sz w:val="18"/>
                <w:szCs w:val="24"/>
                <w:rtl/>
              </w:rPr>
              <w:t>) من -</w:t>
            </w:r>
            <w:r>
              <w:rPr>
                <w:sz w:val="18"/>
                <w:szCs w:val="24"/>
              </w:rPr>
              <w:t>157</w:t>
            </w:r>
            <w:r w:rsidRPr="002A5852">
              <w:rPr>
                <w:rFonts w:hint="cs"/>
                <w:sz w:val="18"/>
                <w:szCs w:val="24"/>
                <w:rtl/>
              </w:rPr>
              <w:t xml:space="preserve"> </w:t>
            </w:r>
            <w:r w:rsidRPr="002A5852">
              <w:rPr>
                <w:sz w:val="18"/>
                <w:szCs w:val="24"/>
              </w:rPr>
              <w:t>dBW</w:t>
            </w:r>
            <w:r w:rsidRPr="002A5852">
              <w:rPr>
                <w:rFonts w:hint="cs"/>
                <w:sz w:val="18"/>
                <w:szCs w:val="24"/>
                <w:rtl/>
              </w:rPr>
              <w:t xml:space="preserve"> في</w:t>
            </w:r>
            <w:r w:rsidRPr="002A5852">
              <w:rPr>
                <w:i/>
                <w:sz w:val="18"/>
                <w:szCs w:val="24"/>
              </w:rPr>
              <w:t>B</w:t>
            </w:r>
            <w:r w:rsidRPr="002A5852">
              <w:rPr>
                <w:i/>
                <w:sz w:val="18"/>
                <w:szCs w:val="24"/>
                <w:vertAlign w:val="subscript"/>
              </w:rPr>
              <w:t>I</w:t>
            </w:r>
            <w:r w:rsidRPr="002A5852">
              <w:rPr>
                <w:sz w:val="18"/>
                <w:szCs w:val="24"/>
              </w:rPr>
              <w:t> </w:t>
            </w:r>
            <w:r w:rsidRPr="002A5852">
              <w:rPr>
                <w:rFonts w:hint="cs"/>
                <w:sz w:val="18"/>
                <w:szCs w:val="24"/>
                <w:rtl/>
              </w:rPr>
              <w:t xml:space="preserve"> = </w:t>
            </w:r>
            <w:r>
              <w:rPr>
                <w:sz w:val="18"/>
                <w:szCs w:val="24"/>
              </w:rPr>
              <w:t>10</w:t>
            </w:r>
            <w:r w:rsidRPr="002A5852">
              <w:rPr>
                <w:rFonts w:hint="cs"/>
                <w:sz w:val="18"/>
                <w:szCs w:val="24"/>
                <w:rtl/>
              </w:rPr>
              <w:t xml:space="preserve"> </w:t>
            </w:r>
            <w:r w:rsidRPr="002A5852">
              <w:rPr>
                <w:sz w:val="18"/>
                <w:szCs w:val="24"/>
              </w:rPr>
              <w:t>kHz</w:t>
            </w:r>
            <w:r w:rsidRPr="002A5852">
              <w:rPr>
                <w:rFonts w:hint="cs"/>
                <w:sz w:val="18"/>
                <w:szCs w:val="24"/>
                <w:rtl/>
              </w:rPr>
              <w:t xml:space="preserve"> إلى</w:t>
            </w:r>
            <w:r>
              <w:rPr>
                <w:sz w:val="18"/>
                <w:szCs w:val="24"/>
                <w:rtl/>
              </w:rPr>
              <w:br/>
            </w:r>
            <w:r w:rsidRPr="002A5852">
              <w:rPr>
                <w:rFonts w:hint="cs"/>
                <w:sz w:val="18"/>
                <w:szCs w:val="24"/>
                <w:rtl/>
              </w:rPr>
              <w:t>–</w:t>
            </w:r>
            <w:r>
              <w:rPr>
                <w:sz w:val="18"/>
                <w:szCs w:val="24"/>
              </w:rPr>
              <w:t>154</w:t>
            </w:r>
            <w:r w:rsidRPr="002A5852">
              <w:rPr>
                <w:rFonts w:hint="cs"/>
                <w:sz w:val="18"/>
                <w:szCs w:val="24"/>
                <w:rtl/>
              </w:rPr>
              <w:t xml:space="preserve"> </w:t>
            </w:r>
            <w:r w:rsidRPr="002A5852">
              <w:rPr>
                <w:sz w:val="18"/>
                <w:szCs w:val="24"/>
              </w:rPr>
              <w:t>dBW</w:t>
            </w:r>
            <w:r>
              <w:rPr>
                <w:rFonts w:hint="cs"/>
                <w:sz w:val="18"/>
                <w:szCs w:val="24"/>
                <w:rtl/>
              </w:rPr>
              <w:t xml:space="preserve"> في</w:t>
            </w:r>
            <w:r w:rsidRPr="002A5852">
              <w:rPr>
                <w:i/>
                <w:sz w:val="18"/>
                <w:szCs w:val="24"/>
              </w:rPr>
              <w:t>B</w:t>
            </w:r>
            <w:r w:rsidRPr="002A5852">
              <w:rPr>
                <w:i/>
                <w:sz w:val="18"/>
                <w:szCs w:val="24"/>
                <w:vertAlign w:val="subscript"/>
              </w:rPr>
              <w:t>I</w:t>
            </w:r>
            <w:r w:rsidRPr="002A5852">
              <w:rPr>
                <w:i/>
                <w:sz w:val="18"/>
                <w:szCs w:val="24"/>
              </w:rPr>
              <w:t> </w:t>
            </w:r>
            <w:r w:rsidRPr="002A5852">
              <w:rPr>
                <w:rFonts w:hint="cs"/>
                <w:sz w:val="18"/>
                <w:szCs w:val="24"/>
                <w:rtl/>
              </w:rPr>
              <w:t xml:space="preserve"> = </w:t>
            </w:r>
            <w:r>
              <w:rPr>
                <w:sz w:val="18"/>
                <w:szCs w:val="24"/>
              </w:rPr>
              <w:t>100</w:t>
            </w:r>
            <w:r w:rsidRPr="002A5852">
              <w:rPr>
                <w:rFonts w:hint="cs"/>
                <w:sz w:val="18"/>
                <w:szCs w:val="24"/>
                <w:rtl/>
              </w:rPr>
              <w:t xml:space="preserve"> </w:t>
            </w:r>
            <w:r w:rsidRPr="002A5852">
              <w:rPr>
                <w:sz w:val="18"/>
                <w:szCs w:val="24"/>
              </w:rPr>
              <w:t>kHz</w:t>
            </w:r>
            <w:r w:rsidRPr="002A5852">
              <w:rPr>
                <w:rFonts w:hint="cs"/>
                <w:sz w:val="18"/>
                <w:szCs w:val="24"/>
                <w:rtl/>
              </w:rPr>
              <w:t xml:space="preserve">؛ </w:t>
            </w:r>
            <w:r w:rsidRPr="002A5852">
              <w:rPr>
                <w:sz w:val="18"/>
                <w:szCs w:val="24"/>
              </w:rPr>
              <w:t xml:space="preserve"> (3)</w:t>
            </w:r>
            <w:r w:rsidRPr="002A5852">
              <w:rPr>
                <w:rFonts w:hint="cs"/>
                <w:sz w:val="18"/>
                <w:szCs w:val="24"/>
                <w:rtl/>
              </w:rPr>
              <w:t xml:space="preserve">من أجل </w:t>
            </w:r>
            <w:r w:rsidRPr="002A5852">
              <w:rPr>
                <w:sz w:val="18"/>
                <w:szCs w:val="24"/>
              </w:rPr>
              <w:t>100 kHz </w:t>
            </w:r>
            <w:r w:rsidRPr="002A5852">
              <w:rPr>
                <w:sz w:val="18"/>
                <w:szCs w:val="24"/>
                <w:lang w:val="fr-FR"/>
              </w:rPr>
              <w:sym w:font="Symbol" w:char="00A3"/>
            </w:r>
            <w:r w:rsidRPr="002A5852">
              <w:rPr>
                <w:sz w:val="18"/>
                <w:szCs w:val="24"/>
              </w:rPr>
              <w:t> </w:t>
            </w:r>
            <w:r w:rsidRPr="002A5852">
              <w:rPr>
                <w:i/>
                <w:sz w:val="18"/>
                <w:szCs w:val="24"/>
              </w:rPr>
              <w:t>B</w:t>
            </w:r>
            <w:r w:rsidRPr="002A5852">
              <w:rPr>
                <w:i/>
                <w:sz w:val="18"/>
                <w:szCs w:val="24"/>
                <w:vertAlign w:val="subscript"/>
              </w:rPr>
              <w:t>I</w:t>
            </w:r>
            <w:r w:rsidRPr="002A5852">
              <w:rPr>
                <w:i/>
                <w:sz w:val="18"/>
                <w:szCs w:val="24"/>
              </w:rPr>
              <w:t xml:space="preserve"> </w:t>
            </w:r>
            <w:r w:rsidRPr="002A5852">
              <w:rPr>
                <w:sz w:val="18"/>
                <w:szCs w:val="24"/>
                <w:lang w:val="fr-FR"/>
              </w:rPr>
              <w:sym w:font="Symbol" w:char="00A3"/>
            </w:r>
            <w:r w:rsidRPr="002A5852">
              <w:rPr>
                <w:sz w:val="18"/>
                <w:szCs w:val="24"/>
              </w:rPr>
              <w:t xml:space="preserve"> 1 000 kHz</w:t>
            </w:r>
            <w:r w:rsidRPr="002A5852">
              <w:rPr>
                <w:rFonts w:hint="cs"/>
                <w:sz w:val="18"/>
                <w:szCs w:val="24"/>
                <w:rtl/>
              </w:rPr>
              <w:t xml:space="preserve"> تكون العتبة -</w:t>
            </w:r>
            <w:r>
              <w:rPr>
                <w:sz w:val="18"/>
                <w:szCs w:val="24"/>
              </w:rPr>
              <w:t>154</w:t>
            </w:r>
            <w:r w:rsidRPr="002A5852">
              <w:rPr>
                <w:rFonts w:hint="cs"/>
                <w:sz w:val="18"/>
                <w:szCs w:val="24"/>
                <w:rtl/>
              </w:rPr>
              <w:t xml:space="preserve"> </w:t>
            </w:r>
            <w:r w:rsidRPr="002A5852">
              <w:rPr>
                <w:sz w:val="18"/>
                <w:szCs w:val="24"/>
              </w:rPr>
              <w:t>dBW</w:t>
            </w:r>
            <w:r w:rsidRPr="002A5852">
              <w:rPr>
                <w:rFonts w:hint="cs"/>
                <w:sz w:val="18"/>
                <w:szCs w:val="24"/>
                <w:rtl/>
              </w:rPr>
              <w:t>.</w:t>
            </w:r>
          </w:p>
          <w:p w:rsidR="00725766" w:rsidRPr="002A5852" w:rsidRDefault="00725766" w:rsidP="00DF57B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280" w:lineRule="exact"/>
              <w:rPr>
                <w:rFonts w:eastAsia="Calibri"/>
                <w:sz w:val="18"/>
                <w:szCs w:val="24"/>
                <w:rtl/>
                <w:lang w:bidi="ar-SY"/>
              </w:rPr>
            </w:pPr>
            <w:r w:rsidRPr="002A5852">
              <w:rPr>
                <w:rFonts w:eastAsia="Calibri" w:hint="cs"/>
                <w:b/>
                <w:bCs/>
                <w:sz w:val="18"/>
                <w:szCs w:val="24"/>
                <w:rtl/>
                <w:lang w:bidi="ar-SY"/>
              </w:rPr>
              <w:t xml:space="preserve">الملاحظة </w:t>
            </w:r>
            <w:r w:rsidRPr="002A5852">
              <w:rPr>
                <w:rFonts w:eastAsia="Calibri"/>
                <w:b/>
                <w:bCs/>
                <w:sz w:val="18"/>
                <w:szCs w:val="24"/>
              </w:rPr>
              <w:t>3</w:t>
            </w:r>
            <w:r w:rsidRPr="002A5852">
              <w:rPr>
                <w:rFonts w:eastAsia="Calibri" w:hint="cs"/>
                <w:sz w:val="18"/>
                <w:szCs w:val="24"/>
                <w:rtl/>
                <w:lang w:bidi="ar-SY"/>
              </w:rPr>
              <w:t xml:space="preserve"> </w:t>
            </w:r>
            <w:r w:rsidR="00DF57B9">
              <w:rPr>
                <w:rFonts w:eastAsia="Calibri" w:hint="cs"/>
                <w:sz w:val="18"/>
                <w:szCs w:val="24"/>
                <w:rtl/>
                <w:lang w:bidi="ar-SY"/>
              </w:rPr>
              <w:t>-</w:t>
            </w:r>
            <w:r w:rsidRPr="002A5852">
              <w:rPr>
                <w:rFonts w:eastAsia="Calibri" w:hint="cs"/>
                <w:sz w:val="18"/>
                <w:szCs w:val="24"/>
                <w:rtl/>
                <w:lang w:bidi="ar-SY"/>
              </w:rPr>
              <w:t xml:space="preserve"> تستند هذه القيمة إلى إشارة </w:t>
            </w:r>
            <w:r w:rsidRPr="002A5852">
              <w:rPr>
                <w:rFonts w:eastAsia="Calibri"/>
                <w:sz w:val="18"/>
                <w:szCs w:val="24"/>
              </w:rPr>
              <w:t>L2C</w:t>
            </w:r>
            <w:r w:rsidRPr="002A5852">
              <w:rPr>
                <w:rFonts w:eastAsia="Calibri" w:hint="cs"/>
                <w:sz w:val="18"/>
                <w:szCs w:val="24"/>
                <w:rtl/>
              </w:rPr>
              <w:t xml:space="preserve"> مؤلفة من شفرة معتدلة الطول </w:t>
            </w:r>
            <w:r w:rsidRPr="002A5852">
              <w:rPr>
                <w:rFonts w:eastAsia="Calibri"/>
                <w:sz w:val="18"/>
                <w:szCs w:val="24"/>
              </w:rPr>
              <w:t xml:space="preserve">(L2C-M) </w:t>
            </w:r>
            <w:r w:rsidRPr="002A5852">
              <w:rPr>
                <w:rFonts w:eastAsia="Calibri" w:hint="cs"/>
                <w:sz w:val="18"/>
                <w:szCs w:val="24"/>
                <w:rtl/>
              </w:rPr>
              <w:t xml:space="preserve"> بمعدل </w:t>
            </w:r>
            <w:r w:rsidRPr="002A5852">
              <w:rPr>
                <w:rFonts w:eastAsia="Calibri"/>
                <w:sz w:val="18"/>
                <w:szCs w:val="24"/>
              </w:rPr>
              <w:t>511</w:t>
            </w:r>
            <w:r>
              <w:rPr>
                <w:rFonts w:eastAsia="Calibri"/>
                <w:sz w:val="18"/>
                <w:szCs w:val="24"/>
              </w:rPr>
              <w:t>,</w:t>
            </w:r>
            <w:r w:rsidRPr="002A5852">
              <w:rPr>
                <w:rFonts w:eastAsia="Calibri"/>
                <w:sz w:val="18"/>
                <w:szCs w:val="24"/>
              </w:rPr>
              <w:t>5</w:t>
            </w:r>
            <w:r w:rsidRPr="002A5852">
              <w:rPr>
                <w:rFonts w:eastAsia="Calibri" w:hint="cs"/>
                <w:sz w:val="18"/>
                <w:szCs w:val="24"/>
                <w:rtl/>
              </w:rPr>
              <w:t xml:space="preserve"> </w:t>
            </w:r>
            <w:proofErr w:type="spellStart"/>
            <w:r w:rsidRPr="002A5852">
              <w:rPr>
                <w:rFonts w:eastAsia="Calibri"/>
                <w:sz w:val="18"/>
                <w:szCs w:val="24"/>
              </w:rPr>
              <w:t>kcps</w:t>
            </w:r>
            <w:proofErr w:type="spellEnd"/>
            <w:r w:rsidRPr="002A5852">
              <w:rPr>
                <w:rFonts w:eastAsia="Calibri" w:hint="cs"/>
                <w:sz w:val="18"/>
                <w:szCs w:val="24"/>
                <w:rtl/>
              </w:rPr>
              <w:t xml:space="preserve"> بدور شفرة قدره </w:t>
            </w:r>
            <w:r>
              <w:rPr>
                <w:rFonts w:eastAsia="Calibri"/>
                <w:sz w:val="18"/>
                <w:szCs w:val="24"/>
              </w:rPr>
              <w:t>20</w:t>
            </w:r>
            <w:r w:rsidRPr="002A5852">
              <w:rPr>
                <w:rFonts w:eastAsia="Calibri" w:hint="cs"/>
                <w:sz w:val="18"/>
                <w:szCs w:val="24"/>
                <w:rtl/>
              </w:rPr>
              <w:t xml:space="preserve"> </w:t>
            </w:r>
            <w:proofErr w:type="spellStart"/>
            <w:r w:rsidRPr="002A5852">
              <w:rPr>
                <w:rFonts w:eastAsia="Calibri"/>
                <w:sz w:val="18"/>
                <w:szCs w:val="24"/>
              </w:rPr>
              <w:t>ms</w:t>
            </w:r>
            <w:proofErr w:type="spellEnd"/>
            <w:r w:rsidRPr="002A5852">
              <w:rPr>
                <w:rFonts w:eastAsia="Calibri" w:hint="cs"/>
                <w:sz w:val="18"/>
                <w:szCs w:val="24"/>
                <w:rtl/>
              </w:rPr>
              <w:t xml:space="preserve"> معدَد الإرسال مع شفرة أخرى طويلة </w:t>
            </w:r>
            <w:r w:rsidRPr="002A5852">
              <w:rPr>
                <w:rFonts w:eastAsia="Calibri"/>
                <w:sz w:val="18"/>
                <w:szCs w:val="24"/>
              </w:rPr>
              <w:t>(L2C-L)</w:t>
            </w:r>
            <w:r w:rsidRPr="002A5852">
              <w:rPr>
                <w:rFonts w:eastAsia="Calibri" w:hint="cs"/>
                <w:sz w:val="18"/>
                <w:szCs w:val="24"/>
                <w:rtl/>
              </w:rPr>
              <w:t xml:space="preserve"> بمعدل </w:t>
            </w:r>
            <w:r w:rsidRPr="002A5852">
              <w:rPr>
                <w:rFonts w:eastAsia="Calibri"/>
                <w:sz w:val="18"/>
                <w:szCs w:val="24"/>
              </w:rPr>
              <w:t>511</w:t>
            </w:r>
            <w:r>
              <w:rPr>
                <w:rFonts w:eastAsia="Calibri"/>
                <w:sz w:val="18"/>
                <w:szCs w:val="24"/>
              </w:rPr>
              <w:t>,</w:t>
            </w:r>
            <w:r w:rsidRPr="002A5852">
              <w:rPr>
                <w:rFonts w:eastAsia="Calibri"/>
                <w:sz w:val="18"/>
                <w:szCs w:val="24"/>
              </w:rPr>
              <w:t>5</w:t>
            </w:r>
            <w:r w:rsidRPr="002A5852">
              <w:rPr>
                <w:rFonts w:eastAsia="Calibri" w:hint="cs"/>
                <w:sz w:val="18"/>
                <w:szCs w:val="24"/>
                <w:rtl/>
              </w:rPr>
              <w:t xml:space="preserve"> </w:t>
            </w:r>
            <w:proofErr w:type="spellStart"/>
            <w:r w:rsidRPr="002A5852">
              <w:rPr>
                <w:rFonts w:eastAsia="Calibri"/>
                <w:sz w:val="18"/>
                <w:szCs w:val="24"/>
              </w:rPr>
              <w:t>kcps</w:t>
            </w:r>
            <w:proofErr w:type="spellEnd"/>
            <w:r w:rsidRPr="002A5852">
              <w:rPr>
                <w:rFonts w:eastAsia="Calibri" w:hint="cs"/>
                <w:sz w:val="18"/>
                <w:szCs w:val="24"/>
                <w:rtl/>
              </w:rPr>
              <w:t xml:space="preserve"> بدور شفرة قدره </w:t>
            </w:r>
            <w:r>
              <w:rPr>
                <w:rFonts w:eastAsia="Calibri"/>
                <w:sz w:val="18"/>
                <w:szCs w:val="24"/>
              </w:rPr>
              <w:t>1 500</w:t>
            </w:r>
            <w:r w:rsidRPr="002A5852">
              <w:rPr>
                <w:rFonts w:eastAsia="Calibri" w:hint="cs"/>
                <w:sz w:val="18"/>
                <w:szCs w:val="24"/>
                <w:rtl/>
              </w:rPr>
              <w:t xml:space="preserve"> </w:t>
            </w:r>
            <w:proofErr w:type="spellStart"/>
            <w:r w:rsidRPr="002A5852">
              <w:rPr>
                <w:rFonts w:eastAsia="Calibri"/>
                <w:sz w:val="18"/>
                <w:szCs w:val="24"/>
              </w:rPr>
              <w:t>ms</w:t>
            </w:r>
            <w:proofErr w:type="spellEnd"/>
            <w:r w:rsidRPr="002A5852">
              <w:rPr>
                <w:rFonts w:eastAsia="Calibri" w:hint="cs"/>
                <w:sz w:val="18"/>
                <w:szCs w:val="24"/>
                <w:rtl/>
              </w:rPr>
              <w:t xml:space="preserve"> لإنتاج معدل شرائح إجمالي قدره </w:t>
            </w:r>
            <w:r w:rsidRPr="002A5852">
              <w:rPr>
                <w:rFonts w:eastAsia="Calibri"/>
                <w:sz w:val="18"/>
                <w:szCs w:val="24"/>
              </w:rPr>
              <w:t>1</w:t>
            </w:r>
            <w:r>
              <w:rPr>
                <w:rFonts w:eastAsia="Calibri"/>
                <w:sz w:val="18"/>
                <w:szCs w:val="24"/>
              </w:rPr>
              <w:t>,</w:t>
            </w:r>
            <w:r w:rsidRPr="002A5852">
              <w:rPr>
                <w:rFonts w:eastAsia="Calibri"/>
                <w:sz w:val="18"/>
                <w:szCs w:val="24"/>
              </w:rPr>
              <w:t>023</w:t>
            </w:r>
            <w:r w:rsidRPr="002A5852">
              <w:rPr>
                <w:rFonts w:eastAsia="Calibri" w:hint="cs"/>
                <w:sz w:val="18"/>
                <w:szCs w:val="24"/>
                <w:rtl/>
              </w:rPr>
              <w:t xml:space="preserve"> </w:t>
            </w:r>
            <w:proofErr w:type="spellStart"/>
            <w:r w:rsidRPr="002A5852">
              <w:rPr>
                <w:rFonts w:eastAsia="Calibri"/>
                <w:sz w:val="18"/>
                <w:szCs w:val="24"/>
              </w:rPr>
              <w:t>Mcps</w:t>
            </w:r>
            <w:proofErr w:type="spellEnd"/>
            <w:r w:rsidRPr="002A5852">
              <w:rPr>
                <w:rFonts w:eastAsia="Calibri" w:hint="cs"/>
                <w:sz w:val="18"/>
                <w:szCs w:val="24"/>
                <w:rtl/>
              </w:rPr>
              <w:t xml:space="preserve">. أما عتبات عروض نطاق التداخل ما بين </w:t>
            </w:r>
            <w:r>
              <w:rPr>
                <w:rFonts w:eastAsia="Calibri"/>
                <w:sz w:val="18"/>
                <w:szCs w:val="24"/>
              </w:rPr>
              <w:t>1</w:t>
            </w:r>
            <w:r>
              <w:rPr>
                <w:rFonts w:eastAsia="Calibri" w:hint="eastAsia"/>
                <w:sz w:val="18"/>
                <w:szCs w:val="24"/>
                <w:rtl/>
                <w:lang w:bidi="ar-EG"/>
              </w:rPr>
              <w:t> </w:t>
            </w:r>
            <w:r w:rsidRPr="002A5852">
              <w:rPr>
                <w:rFonts w:eastAsia="Calibri"/>
                <w:sz w:val="18"/>
                <w:szCs w:val="24"/>
              </w:rPr>
              <w:t>kHz</w:t>
            </w:r>
            <w:r w:rsidRPr="002A5852">
              <w:rPr>
                <w:rFonts w:eastAsia="Calibri" w:hint="cs"/>
                <w:sz w:val="18"/>
                <w:szCs w:val="24"/>
                <w:rtl/>
              </w:rPr>
              <w:t xml:space="preserve"> و</w:t>
            </w:r>
            <w:r>
              <w:rPr>
                <w:rFonts w:eastAsia="Calibri"/>
                <w:sz w:val="18"/>
                <w:szCs w:val="24"/>
              </w:rPr>
              <w:t>1</w:t>
            </w:r>
            <w:r>
              <w:rPr>
                <w:rFonts w:eastAsia="Calibri" w:hint="eastAsia"/>
                <w:sz w:val="18"/>
                <w:szCs w:val="24"/>
                <w:rtl/>
              </w:rPr>
              <w:t> </w:t>
            </w:r>
            <w:r w:rsidRPr="002A5852">
              <w:rPr>
                <w:rFonts w:eastAsia="Calibri"/>
                <w:sz w:val="18"/>
                <w:szCs w:val="24"/>
              </w:rPr>
              <w:t>MHz</w:t>
            </w:r>
            <w:r w:rsidRPr="002A5852">
              <w:rPr>
                <w:rFonts w:eastAsia="Calibri" w:hint="cs"/>
                <w:sz w:val="18"/>
                <w:szCs w:val="24"/>
                <w:rtl/>
              </w:rPr>
              <w:t xml:space="preserve"> في </w:t>
            </w:r>
            <w:r w:rsidRPr="002A5852">
              <w:rPr>
                <w:rFonts w:eastAsia="Calibri"/>
                <w:sz w:val="18"/>
                <w:szCs w:val="24"/>
              </w:rPr>
              <w:t>L2C</w:t>
            </w:r>
            <w:r w:rsidRPr="002A5852">
              <w:rPr>
                <w:rFonts w:eastAsia="Calibri" w:hint="cs"/>
                <w:sz w:val="18"/>
                <w:szCs w:val="24"/>
                <w:rtl/>
              </w:rPr>
              <w:t xml:space="preserve"> فهي غير معرَّفة وقد تتطلب المزيد من الدراسة.</w:t>
            </w:r>
          </w:p>
          <w:p w:rsidR="00725766" w:rsidRPr="002A5852" w:rsidRDefault="00725766" w:rsidP="00DF57B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280" w:lineRule="exact"/>
              <w:rPr>
                <w:sz w:val="18"/>
                <w:szCs w:val="24"/>
                <w:rtl/>
                <w:lang w:bidi="ar-EG"/>
              </w:rPr>
            </w:pPr>
            <w:r w:rsidRPr="002A5852">
              <w:rPr>
                <w:rFonts w:hint="cs"/>
                <w:b/>
                <w:bCs/>
                <w:sz w:val="18"/>
                <w:szCs w:val="24"/>
                <w:rtl/>
                <w:lang w:bidi="ar-EG"/>
              </w:rPr>
              <w:t xml:space="preserve">الملاحظة </w:t>
            </w:r>
            <w:r>
              <w:rPr>
                <w:b/>
                <w:bCs/>
                <w:sz w:val="18"/>
                <w:szCs w:val="24"/>
                <w:lang w:bidi="ar-EG"/>
              </w:rPr>
              <w:t>4</w:t>
            </w:r>
            <w:r w:rsidRPr="002A5852">
              <w:rPr>
                <w:rFonts w:hint="cs"/>
                <w:sz w:val="18"/>
                <w:szCs w:val="24"/>
                <w:rtl/>
                <w:lang w:bidi="ar-EG"/>
              </w:rPr>
              <w:t xml:space="preserve"> </w:t>
            </w:r>
            <w:r w:rsidR="00DF57B9">
              <w:rPr>
                <w:rFonts w:hint="cs"/>
                <w:sz w:val="18"/>
                <w:szCs w:val="24"/>
                <w:rtl/>
                <w:lang w:bidi="ar-EG"/>
              </w:rPr>
              <w:t>-</w:t>
            </w:r>
            <w:r w:rsidRPr="002A5852">
              <w:rPr>
                <w:rFonts w:hint="cs"/>
                <w:sz w:val="18"/>
                <w:szCs w:val="24"/>
                <w:rtl/>
                <w:lang w:bidi="ar-EG"/>
              </w:rPr>
              <w:t xml:space="preserve"> تعود هذه العتبة إلى طبيعة الخط الطيفي للإشارة الدليلة التي يمكن أن تسفر عن خفض قدرة نبذ التداخل بمقدار </w:t>
            </w:r>
            <w:r>
              <w:rPr>
                <w:sz w:val="18"/>
                <w:szCs w:val="24"/>
                <w:lang w:bidi="ar-EG"/>
              </w:rPr>
              <w:t>10</w:t>
            </w:r>
            <w:r w:rsidRPr="002A5852">
              <w:rPr>
                <w:rFonts w:hint="cs"/>
                <w:sz w:val="18"/>
                <w:szCs w:val="24"/>
                <w:rtl/>
                <w:lang w:bidi="ar-EG"/>
              </w:rPr>
              <w:t xml:space="preserve"> </w:t>
            </w:r>
            <w:r w:rsidRPr="002A5852">
              <w:rPr>
                <w:sz w:val="18"/>
                <w:szCs w:val="24"/>
              </w:rPr>
              <w:t>dB</w:t>
            </w:r>
            <w:r w:rsidRPr="002A5852">
              <w:rPr>
                <w:rFonts w:hint="cs"/>
                <w:sz w:val="18"/>
                <w:szCs w:val="24"/>
                <w:rtl/>
              </w:rPr>
              <w:t xml:space="preserve"> عن تلك المحسوبة بافتراض شفرة عشوائية غير دورية بمعدل </w:t>
            </w:r>
            <w:r>
              <w:rPr>
                <w:sz w:val="18"/>
                <w:szCs w:val="24"/>
              </w:rPr>
              <w:t>10,23</w:t>
            </w:r>
            <w:r w:rsidRPr="002A5852">
              <w:rPr>
                <w:rFonts w:hint="cs"/>
                <w:sz w:val="18"/>
                <w:szCs w:val="24"/>
                <w:rtl/>
              </w:rPr>
              <w:t xml:space="preserve"> </w:t>
            </w:r>
            <w:proofErr w:type="spellStart"/>
            <w:r w:rsidRPr="002A5852">
              <w:rPr>
                <w:sz w:val="18"/>
                <w:szCs w:val="24"/>
              </w:rPr>
              <w:t>Mcps</w:t>
            </w:r>
            <w:proofErr w:type="spellEnd"/>
            <w:r w:rsidRPr="002A5852">
              <w:rPr>
                <w:rFonts w:hint="cs"/>
                <w:sz w:val="18"/>
                <w:szCs w:val="24"/>
                <w:rtl/>
              </w:rPr>
              <w:t xml:space="preserve"> بطيف قدرة مستمر (أي أن العتبة ستكون –</w:t>
            </w:r>
            <w:r>
              <w:rPr>
                <w:sz w:val="18"/>
                <w:szCs w:val="24"/>
              </w:rPr>
              <w:t>144</w:t>
            </w:r>
            <w:r w:rsidRPr="002A5852">
              <w:rPr>
                <w:rFonts w:hint="cs"/>
                <w:sz w:val="18"/>
                <w:szCs w:val="24"/>
                <w:rtl/>
              </w:rPr>
              <w:t xml:space="preserve"> </w:t>
            </w:r>
            <w:r w:rsidRPr="002A5852">
              <w:rPr>
                <w:sz w:val="18"/>
                <w:szCs w:val="24"/>
              </w:rPr>
              <w:t>dBW</w:t>
            </w:r>
            <w:r w:rsidRPr="002A5852">
              <w:rPr>
                <w:rFonts w:hint="cs"/>
                <w:sz w:val="18"/>
                <w:szCs w:val="24"/>
                <w:rtl/>
              </w:rPr>
              <w:t xml:space="preserve"> بافتراض شفرة عشوائية).</w:t>
            </w:r>
            <w:r>
              <w:rPr>
                <w:rFonts w:hint="cs"/>
                <w:sz w:val="18"/>
                <w:szCs w:val="24"/>
                <w:rtl/>
              </w:rPr>
              <w:t xml:space="preserve"> </w:t>
            </w:r>
            <w:r w:rsidRPr="002A5852">
              <w:rPr>
                <w:rFonts w:hint="cs"/>
                <w:sz w:val="18"/>
                <w:szCs w:val="24"/>
                <w:rtl/>
              </w:rPr>
              <w:t xml:space="preserve">أما عتبات عروض نطاق التداخل ما بين </w:t>
            </w:r>
            <w:r>
              <w:rPr>
                <w:sz w:val="18"/>
                <w:szCs w:val="24"/>
              </w:rPr>
              <w:t>700</w:t>
            </w:r>
            <w:r>
              <w:rPr>
                <w:rFonts w:hint="eastAsia"/>
                <w:sz w:val="18"/>
                <w:szCs w:val="24"/>
                <w:rtl/>
              </w:rPr>
              <w:t> </w:t>
            </w:r>
            <w:r w:rsidRPr="002A5852">
              <w:rPr>
                <w:sz w:val="18"/>
                <w:szCs w:val="24"/>
              </w:rPr>
              <w:t>Hz</w:t>
            </w:r>
            <w:r w:rsidRPr="002A5852">
              <w:rPr>
                <w:rFonts w:hint="cs"/>
                <w:sz w:val="18"/>
                <w:szCs w:val="24"/>
                <w:rtl/>
              </w:rPr>
              <w:t xml:space="preserve"> و</w:t>
            </w:r>
            <w:r>
              <w:rPr>
                <w:sz w:val="18"/>
                <w:szCs w:val="24"/>
              </w:rPr>
              <w:t>1</w:t>
            </w:r>
            <w:r>
              <w:rPr>
                <w:rFonts w:hint="eastAsia"/>
                <w:sz w:val="18"/>
                <w:szCs w:val="24"/>
                <w:rtl/>
              </w:rPr>
              <w:t> </w:t>
            </w:r>
            <w:r w:rsidRPr="002A5852">
              <w:rPr>
                <w:sz w:val="18"/>
                <w:szCs w:val="24"/>
              </w:rPr>
              <w:t>MHz</w:t>
            </w:r>
            <w:r w:rsidRPr="002A5852">
              <w:rPr>
                <w:rFonts w:hint="cs"/>
                <w:sz w:val="18"/>
                <w:szCs w:val="24"/>
                <w:rtl/>
              </w:rPr>
              <w:t xml:space="preserve"> فهي قيد الدراسة.</w:t>
            </w:r>
          </w:p>
          <w:p w:rsidR="00725766" w:rsidRPr="002A5852" w:rsidRDefault="00725766" w:rsidP="00DF57B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280" w:lineRule="exact"/>
              <w:rPr>
                <w:sz w:val="18"/>
                <w:szCs w:val="24"/>
                <w:rtl/>
                <w:lang w:bidi="ar-SY"/>
              </w:rPr>
            </w:pPr>
            <w:r w:rsidRPr="002A5852">
              <w:rPr>
                <w:rFonts w:hint="cs"/>
                <w:b/>
                <w:bCs/>
                <w:sz w:val="18"/>
                <w:szCs w:val="24"/>
                <w:rtl/>
                <w:lang w:bidi="ar-EG"/>
              </w:rPr>
              <w:t xml:space="preserve">الملاحظة </w:t>
            </w:r>
            <w:r>
              <w:rPr>
                <w:b/>
                <w:bCs/>
                <w:sz w:val="18"/>
                <w:szCs w:val="24"/>
                <w:lang w:bidi="ar-EG"/>
              </w:rPr>
              <w:t>5</w:t>
            </w:r>
            <w:r w:rsidRPr="002A5852">
              <w:rPr>
                <w:rFonts w:hint="cs"/>
                <w:b/>
                <w:bCs/>
                <w:sz w:val="18"/>
                <w:szCs w:val="24"/>
                <w:rtl/>
                <w:lang w:bidi="ar-EG"/>
              </w:rPr>
              <w:t xml:space="preserve"> </w:t>
            </w:r>
            <w:r w:rsidR="00DF57B9">
              <w:rPr>
                <w:rFonts w:hint="cs"/>
                <w:sz w:val="18"/>
                <w:szCs w:val="24"/>
                <w:rtl/>
                <w:lang w:bidi="ar-EG"/>
              </w:rPr>
              <w:t>-</w:t>
            </w:r>
            <w:r w:rsidRPr="002A5852">
              <w:rPr>
                <w:rFonts w:hint="cs"/>
                <w:sz w:val="18"/>
                <w:szCs w:val="24"/>
                <w:rtl/>
                <w:lang w:bidi="ar-EG"/>
              </w:rPr>
              <w:t xml:space="preserve"> تستند هذه القيمة إلى الالتقاط المباشر لإشارة </w:t>
            </w:r>
            <w:r w:rsidRPr="002A5852">
              <w:rPr>
                <w:sz w:val="18"/>
                <w:szCs w:val="24"/>
              </w:rPr>
              <w:t>L2C</w:t>
            </w:r>
            <w:r w:rsidRPr="002A5852">
              <w:rPr>
                <w:rFonts w:hint="cs"/>
                <w:sz w:val="18"/>
                <w:szCs w:val="24"/>
                <w:rtl/>
              </w:rPr>
              <w:t xml:space="preserve"> باستخدام </w:t>
            </w:r>
            <w:r w:rsidRPr="002A5852">
              <w:rPr>
                <w:sz w:val="18"/>
                <w:szCs w:val="24"/>
              </w:rPr>
              <w:t>L2C-M</w:t>
            </w:r>
            <w:r w:rsidRPr="002A5852">
              <w:rPr>
                <w:rFonts w:hint="cs"/>
                <w:sz w:val="18"/>
                <w:szCs w:val="24"/>
                <w:rtl/>
              </w:rPr>
              <w:t>. أما</w:t>
            </w:r>
            <w:r>
              <w:rPr>
                <w:rFonts w:hint="cs"/>
                <w:sz w:val="18"/>
                <w:szCs w:val="24"/>
                <w:rtl/>
              </w:rPr>
              <w:t xml:space="preserve"> عتبات عروض نطاق التداخل ما بين</w:t>
            </w:r>
            <w:r w:rsidRPr="002A5852">
              <w:rPr>
                <w:rFonts w:hint="cs"/>
                <w:sz w:val="18"/>
                <w:szCs w:val="24"/>
                <w:rtl/>
              </w:rPr>
              <w:t xml:space="preserve"> </w:t>
            </w:r>
            <w:r w:rsidRPr="002A5852">
              <w:rPr>
                <w:sz w:val="18"/>
                <w:szCs w:val="24"/>
              </w:rPr>
              <w:t>kHz</w:t>
            </w:r>
            <w:r>
              <w:rPr>
                <w:sz w:val="18"/>
                <w:szCs w:val="24"/>
              </w:rPr>
              <w:t> 1</w:t>
            </w:r>
            <w:r w:rsidRPr="002A5852">
              <w:rPr>
                <w:rFonts w:hint="cs"/>
                <w:sz w:val="18"/>
                <w:szCs w:val="24"/>
                <w:rtl/>
              </w:rPr>
              <w:t xml:space="preserve"> و</w:t>
            </w:r>
            <w:r>
              <w:rPr>
                <w:sz w:val="18"/>
                <w:szCs w:val="24"/>
              </w:rPr>
              <w:t>1</w:t>
            </w:r>
            <w:r>
              <w:rPr>
                <w:rFonts w:hint="eastAsia"/>
                <w:sz w:val="18"/>
                <w:szCs w:val="24"/>
                <w:rtl/>
              </w:rPr>
              <w:t> </w:t>
            </w:r>
            <w:r w:rsidRPr="002A5852">
              <w:rPr>
                <w:sz w:val="18"/>
                <w:szCs w:val="24"/>
              </w:rPr>
              <w:t>MHz</w:t>
            </w:r>
            <w:r w:rsidRPr="002A5852">
              <w:rPr>
                <w:rFonts w:hint="cs"/>
                <w:sz w:val="18"/>
                <w:szCs w:val="24"/>
                <w:rtl/>
              </w:rPr>
              <w:t xml:space="preserve"> في </w:t>
            </w:r>
            <w:r w:rsidRPr="002A5852">
              <w:rPr>
                <w:sz w:val="18"/>
                <w:szCs w:val="24"/>
              </w:rPr>
              <w:t>L2C</w:t>
            </w:r>
            <w:r w:rsidRPr="002A5852">
              <w:rPr>
                <w:rFonts w:hint="cs"/>
                <w:sz w:val="18"/>
                <w:szCs w:val="24"/>
                <w:rtl/>
              </w:rPr>
              <w:t xml:space="preserve"> فهي غير معرَّفة وقد تتطلب المزيد من الدراسة.</w:t>
            </w:r>
          </w:p>
          <w:p w:rsidR="00725766" w:rsidRPr="004A228C" w:rsidRDefault="00725766" w:rsidP="00DF57B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120" w:line="280" w:lineRule="exact"/>
              <w:rPr>
                <w:rFonts w:cs="Times New Roman"/>
                <w:szCs w:val="20"/>
                <w:lang w:bidi="ar-SY"/>
              </w:rPr>
            </w:pPr>
            <w:r w:rsidRPr="002A5852">
              <w:rPr>
                <w:rFonts w:hint="cs"/>
                <w:b/>
                <w:bCs/>
                <w:sz w:val="18"/>
                <w:szCs w:val="24"/>
                <w:rtl/>
                <w:lang w:bidi="ar-SY"/>
              </w:rPr>
              <w:t xml:space="preserve">الملاحظة </w:t>
            </w:r>
            <w:r>
              <w:rPr>
                <w:b/>
                <w:bCs/>
                <w:sz w:val="18"/>
                <w:szCs w:val="24"/>
                <w:lang w:bidi="ar-SY"/>
              </w:rPr>
              <w:t>6</w:t>
            </w:r>
            <w:r w:rsidRPr="002A5852">
              <w:rPr>
                <w:rFonts w:hint="cs"/>
                <w:sz w:val="18"/>
                <w:szCs w:val="24"/>
                <w:rtl/>
                <w:lang w:bidi="ar-SY"/>
              </w:rPr>
              <w:t xml:space="preserve"> </w:t>
            </w:r>
            <w:r w:rsidR="00DF57B9">
              <w:rPr>
                <w:rFonts w:hint="cs"/>
                <w:sz w:val="18"/>
                <w:szCs w:val="24"/>
                <w:rtl/>
                <w:lang w:bidi="ar-SY"/>
              </w:rPr>
              <w:t>-</w:t>
            </w:r>
            <w:r w:rsidRPr="002A5852">
              <w:rPr>
                <w:rFonts w:hint="cs"/>
                <w:sz w:val="18"/>
                <w:szCs w:val="24"/>
                <w:rtl/>
                <w:lang w:bidi="ar-SY"/>
              </w:rPr>
              <w:t xml:space="preserve"> تقوم هذه العتبة على نسبة </w:t>
            </w:r>
            <w:r w:rsidRPr="002A5852">
              <w:rPr>
                <w:i/>
                <w:iCs/>
                <w:sz w:val="18"/>
                <w:szCs w:val="24"/>
                <w:lang w:bidi="ar-SY"/>
              </w:rPr>
              <w:t>I</w:t>
            </w:r>
            <w:r w:rsidRPr="002A5852">
              <w:rPr>
                <w:sz w:val="18"/>
                <w:szCs w:val="24"/>
                <w:lang w:bidi="ar-SY"/>
              </w:rPr>
              <w:t>/</w:t>
            </w:r>
            <w:r w:rsidRPr="002A5852">
              <w:rPr>
                <w:i/>
                <w:iCs/>
                <w:sz w:val="18"/>
                <w:szCs w:val="24"/>
                <w:lang w:bidi="ar-SY"/>
              </w:rPr>
              <w:t>N</w:t>
            </w:r>
            <w:r w:rsidRPr="002A5852">
              <w:rPr>
                <w:rFonts w:hint="cs"/>
                <w:sz w:val="18"/>
                <w:szCs w:val="24"/>
                <w:rtl/>
                <w:lang w:bidi="ar-SY"/>
              </w:rPr>
              <w:t xml:space="preserve"> البالغة -</w:t>
            </w:r>
            <w:r>
              <w:rPr>
                <w:sz w:val="18"/>
                <w:szCs w:val="24"/>
                <w:lang w:bidi="ar-SY"/>
              </w:rPr>
              <w:t>6</w:t>
            </w:r>
            <w:r w:rsidRPr="002A5852">
              <w:rPr>
                <w:rFonts w:hint="cs"/>
                <w:sz w:val="18"/>
                <w:szCs w:val="24"/>
                <w:rtl/>
                <w:lang w:bidi="ar-SY"/>
              </w:rPr>
              <w:t xml:space="preserve"> </w:t>
            </w:r>
            <w:r w:rsidRPr="002A5852">
              <w:rPr>
                <w:sz w:val="18"/>
                <w:szCs w:val="24"/>
                <w:lang w:bidi="ar-SY"/>
              </w:rPr>
              <w:t>dB</w:t>
            </w:r>
            <w:r w:rsidRPr="002A5852">
              <w:rPr>
                <w:rFonts w:hint="cs"/>
                <w:sz w:val="18"/>
                <w:szCs w:val="24"/>
                <w:rtl/>
              </w:rPr>
              <w:t xml:space="preserve"> بالنسبة إلى ضوضاء الخلفية الحرارية </w:t>
            </w:r>
            <w:r w:rsidRPr="002A5852">
              <w:rPr>
                <w:sz w:val="18"/>
                <w:szCs w:val="24"/>
                <w:lang w:bidi="ar-SY"/>
              </w:rPr>
              <w:t>(</w:t>
            </w:r>
            <w:r w:rsidRPr="002A5852">
              <w:rPr>
                <w:i/>
                <w:sz w:val="18"/>
                <w:szCs w:val="24"/>
                <w:lang w:bidi="ar-SY"/>
              </w:rPr>
              <w:t>N</w:t>
            </w:r>
            <w:r w:rsidRPr="002A5852">
              <w:rPr>
                <w:sz w:val="18"/>
                <w:szCs w:val="24"/>
                <w:vertAlign w:val="subscript"/>
                <w:lang w:bidi="ar-SY"/>
              </w:rPr>
              <w:t>0</w:t>
            </w:r>
            <w:r w:rsidRPr="002A5852">
              <w:rPr>
                <w:sz w:val="18"/>
                <w:szCs w:val="24"/>
                <w:lang w:bidi="ar-SY"/>
              </w:rPr>
              <w:t> = −148 dB(W/MHz))</w:t>
            </w:r>
            <w:r w:rsidRPr="002A5852">
              <w:rPr>
                <w:rFonts w:hint="cs"/>
                <w:sz w:val="18"/>
                <w:szCs w:val="24"/>
                <w:rtl/>
              </w:rPr>
              <w:t xml:space="preserve">. وعلى نحو مكافئ، سيسفر هذا التداخل عن زيادة بمقدار </w:t>
            </w:r>
            <w:r>
              <w:rPr>
                <w:sz w:val="18"/>
                <w:szCs w:val="24"/>
              </w:rPr>
              <w:t>1</w:t>
            </w:r>
            <w:r w:rsidRPr="002A5852">
              <w:rPr>
                <w:rFonts w:hint="cs"/>
                <w:sz w:val="18"/>
                <w:szCs w:val="24"/>
                <w:rtl/>
              </w:rPr>
              <w:t xml:space="preserve"> </w:t>
            </w:r>
            <w:r w:rsidRPr="002A5852">
              <w:rPr>
                <w:sz w:val="18"/>
                <w:szCs w:val="24"/>
                <w:lang w:bidi="ar-SY"/>
              </w:rPr>
              <w:t>dB</w:t>
            </w:r>
            <w:r w:rsidRPr="002A5852">
              <w:rPr>
                <w:rFonts w:hint="cs"/>
                <w:sz w:val="18"/>
                <w:szCs w:val="24"/>
                <w:rtl/>
              </w:rPr>
              <w:t xml:space="preserve"> في ضوضاء الخلفية الحرارية. وقد تزيد ضوضاء الخلفية عن </w:t>
            </w:r>
            <w:r>
              <w:rPr>
                <w:sz w:val="18"/>
                <w:szCs w:val="24"/>
              </w:rPr>
              <w:t>1</w:t>
            </w:r>
            <w:r w:rsidRPr="002A5852">
              <w:rPr>
                <w:rFonts w:hint="cs"/>
                <w:sz w:val="18"/>
                <w:szCs w:val="24"/>
                <w:rtl/>
              </w:rPr>
              <w:t xml:space="preserve"> </w:t>
            </w:r>
            <w:r w:rsidRPr="002A5852">
              <w:rPr>
                <w:sz w:val="18"/>
                <w:szCs w:val="24"/>
                <w:lang w:bidi="ar-SY"/>
              </w:rPr>
              <w:t>dB</w:t>
            </w:r>
            <w:r w:rsidRPr="002A5852">
              <w:rPr>
                <w:rFonts w:hint="cs"/>
                <w:sz w:val="18"/>
                <w:szCs w:val="24"/>
                <w:rtl/>
              </w:rPr>
              <w:t xml:space="preserve"> في النطاقين </w:t>
            </w:r>
            <w:r w:rsidRPr="002A5852">
              <w:rPr>
                <w:sz w:val="18"/>
                <w:szCs w:val="24"/>
                <w:lang w:bidi="ar-SY"/>
              </w:rPr>
              <w:t>MHz</w:t>
            </w:r>
            <w:r>
              <w:rPr>
                <w:sz w:val="18"/>
                <w:szCs w:val="24"/>
                <w:lang w:bidi="ar-SY"/>
              </w:rPr>
              <w:t> </w:t>
            </w:r>
            <w:r w:rsidRPr="002A5852">
              <w:rPr>
                <w:sz w:val="18"/>
                <w:szCs w:val="24"/>
                <w:lang w:bidi="ar-SY"/>
              </w:rPr>
              <w:t>1</w:t>
            </w:r>
            <w:r>
              <w:rPr>
                <w:sz w:val="18"/>
                <w:szCs w:val="24"/>
                <w:lang w:bidi="ar-SY"/>
              </w:rPr>
              <w:t> </w:t>
            </w:r>
            <w:r w:rsidRPr="002A5852">
              <w:rPr>
                <w:sz w:val="18"/>
                <w:szCs w:val="24"/>
                <w:lang w:bidi="ar-SY"/>
              </w:rPr>
              <w:t>300</w:t>
            </w:r>
            <w:r>
              <w:rPr>
                <w:sz w:val="18"/>
                <w:szCs w:val="24"/>
                <w:lang w:bidi="ar-SY"/>
              </w:rPr>
              <w:noBreakHyphen/>
            </w:r>
            <w:r w:rsidRPr="002A5852">
              <w:rPr>
                <w:sz w:val="18"/>
                <w:szCs w:val="24"/>
                <w:lang w:bidi="ar-SY"/>
              </w:rPr>
              <w:t>1</w:t>
            </w:r>
            <w:r>
              <w:rPr>
                <w:sz w:val="18"/>
                <w:szCs w:val="24"/>
                <w:lang w:bidi="ar-SY"/>
              </w:rPr>
              <w:t> </w:t>
            </w:r>
            <w:r w:rsidRPr="002A5852">
              <w:rPr>
                <w:sz w:val="18"/>
                <w:szCs w:val="24"/>
                <w:lang w:bidi="ar-SY"/>
              </w:rPr>
              <w:t>215</w:t>
            </w:r>
            <w:r w:rsidRPr="002A5852">
              <w:rPr>
                <w:rFonts w:hint="cs"/>
                <w:sz w:val="18"/>
                <w:szCs w:val="24"/>
                <w:rtl/>
                <w:lang w:bidi="ar-EG"/>
              </w:rPr>
              <w:t xml:space="preserve"> و</w:t>
            </w:r>
            <w:r w:rsidRPr="002A5852">
              <w:rPr>
                <w:sz w:val="18"/>
                <w:szCs w:val="24"/>
                <w:lang w:bidi="ar-SY"/>
              </w:rPr>
              <w:t>MHz</w:t>
            </w:r>
            <w:r>
              <w:rPr>
                <w:sz w:val="18"/>
                <w:szCs w:val="24"/>
                <w:lang w:bidi="ar-SY"/>
              </w:rPr>
              <w:t> </w:t>
            </w:r>
            <w:r w:rsidRPr="002A5852">
              <w:rPr>
                <w:sz w:val="18"/>
                <w:szCs w:val="24"/>
                <w:lang w:bidi="ar-SY"/>
              </w:rPr>
              <w:t>1</w:t>
            </w:r>
            <w:r>
              <w:rPr>
                <w:sz w:val="18"/>
                <w:szCs w:val="24"/>
                <w:lang w:bidi="ar-SY"/>
              </w:rPr>
              <w:t> </w:t>
            </w:r>
            <w:r w:rsidRPr="002A5852">
              <w:rPr>
                <w:sz w:val="18"/>
                <w:szCs w:val="24"/>
                <w:lang w:bidi="ar-SY"/>
              </w:rPr>
              <w:t>215</w:t>
            </w:r>
            <w:r>
              <w:rPr>
                <w:sz w:val="18"/>
                <w:szCs w:val="24"/>
                <w:lang w:bidi="ar-SY"/>
              </w:rPr>
              <w:noBreakHyphen/>
            </w:r>
            <w:r w:rsidRPr="002A5852">
              <w:rPr>
                <w:sz w:val="18"/>
                <w:szCs w:val="24"/>
                <w:lang w:bidi="ar-SY"/>
              </w:rPr>
              <w:t>1</w:t>
            </w:r>
            <w:r>
              <w:rPr>
                <w:sz w:val="18"/>
                <w:szCs w:val="24"/>
                <w:lang w:bidi="ar-SY"/>
              </w:rPr>
              <w:t> </w:t>
            </w:r>
            <w:r w:rsidRPr="002A5852">
              <w:rPr>
                <w:sz w:val="18"/>
                <w:szCs w:val="24"/>
                <w:lang w:bidi="ar-SY"/>
              </w:rPr>
              <w:t>164</w:t>
            </w:r>
            <w:r w:rsidRPr="002A5852">
              <w:rPr>
                <w:rFonts w:hint="cs"/>
                <w:sz w:val="18"/>
                <w:szCs w:val="24"/>
                <w:rtl/>
                <w:lang w:bidi="ar-EG"/>
              </w:rPr>
              <w:t xml:space="preserve"> جراء احتمال تداخل الترددات الراديوية النبضية </w:t>
            </w:r>
            <w:r w:rsidRPr="002A5852">
              <w:rPr>
                <w:sz w:val="18"/>
                <w:szCs w:val="24"/>
                <w:lang w:bidi="ar-SY"/>
              </w:rPr>
              <w:t>(RFI)</w:t>
            </w:r>
            <w:r w:rsidRPr="002A5852">
              <w:rPr>
                <w:rFonts w:hint="cs"/>
                <w:sz w:val="18"/>
                <w:szCs w:val="24"/>
                <w:rtl/>
              </w:rPr>
              <w:t xml:space="preserve"> (من الرادارات ذات الفتحة المركبة المحولة على متن السواتل مثلاً و/أو من مرسلات </w:t>
            </w:r>
            <w:r w:rsidRPr="002A5852">
              <w:rPr>
                <w:sz w:val="18"/>
                <w:szCs w:val="24"/>
                <w:lang w:bidi="ar-SY"/>
              </w:rPr>
              <w:t>ARNS</w:t>
            </w:r>
            <w:r w:rsidRPr="002A5852">
              <w:rPr>
                <w:rFonts w:hint="cs"/>
                <w:sz w:val="18"/>
                <w:szCs w:val="24"/>
                <w:rtl/>
              </w:rPr>
              <w:t xml:space="preserve">). وتأثير </w:t>
            </w:r>
            <w:r w:rsidRPr="002A5852">
              <w:rPr>
                <w:sz w:val="18"/>
                <w:szCs w:val="24"/>
                <w:lang w:bidi="ar-SY"/>
              </w:rPr>
              <w:t>RFI</w:t>
            </w:r>
            <w:r w:rsidRPr="002A5852">
              <w:rPr>
                <w:rFonts w:hint="cs"/>
                <w:sz w:val="18"/>
                <w:szCs w:val="24"/>
                <w:rtl/>
              </w:rPr>
              <w:t xml:space="preserve"> النبضي على أداء المستقبل سيعتمد على عوامل متنوعة تشمل قدرة النبضات المستقبَلة (القصوى/المتوسطة) ومدة النبضة ودورة تشغيلها فضلاً عن المعلمات الخاصة بالمستقبِل مثل مستوى إشباع الواجهة الأمامية والوقت اللازم لتدارك الإشباع ومستوى إشباع التحكم التلقائي في</w:t>
            </w:r>
            <w:r w:rsidR="00FD728E">
              <w:rPr>
                <w:rFonts w:hint="eastAsia"/>
                <w:sz w:val="18"/>
                <w:szCs w:val="24"/>
                <w:rtl/>
              </w:rPr>
              <w:t> </w:t>
            </w:r>
            <w:r w:rsidRPr="002A5852">
              <w:rPr>
                <w:rFonts w:hint="cs"/>
                <w:sz w:val="18"/>
                <w:szCs w:val="24"/>
                <w:rtl/>
              </w:rPr>
              <w:t xml:space="preserve">الكسب والثابت الزمني (إذا استُخدم محوال </w:t>
            </w:r>
            <w:r w:rsidRPr="002A5852">
              <w:rPr>
                <w:sz w:val="18"/>
                <w:szCs w:val="24"/>
                <w:lang w:bidi="ar-SY"/>
              </w:rPr>
              <w:t>A/D</w:t>
            </w:r>
            <w:r w:rsidRPr="002A5852">
              <w:rPr>
                <w:rFonts w:hint="cs"/>
                <w:sz w:val="18"/>
                <w:szCs w:val="24"/>
                <w:rtl/>
              </w:rPr>
              <w:t xml:space="preserve"> متعدد البتات) ونمط محوال </w:t>
            </w:r>
            <w:r w:rsidRPr="002A5852">
              <w:rPr>
                <w:sz w:val="18"/>
                <w:szCs w:val="24"/>
                <w:lang w:bidi="ar-SY"/>
              </w:rPr>
              <w:t>A/D</w:t>
            </w:r>
            <w:r w:rsidRPr="002A5852">
              <w:rPr>
                <w:rFonts w:hint="cs"/>
                <w:sz w:val="18"/>
                <w:szCs w:val="24"/>
                <w:rtl/>
              </w:rPr>
              <w:t xml:space="preserve"> ومستويات عتبة التكمية. وعلاوة</w:t>
            </w:r>
            <w:r>
              <w:rPr>
                <w:rFonts w:hint="cs"/>
                <w:sz w:val="18"/>
                <w:szCs w:val="24"/>
                <w:rtl/>
              </w:rPr>
              <w:t>ً</w:t>
            </w:r>
            <w:r w:rsidRPr="002A5852">
              <w:rPr>
                <w:rFonts w:hint="cs"/>
                <w:sz w:val="18"/>
                <w:szCs w:val="24"/>
                <w:rtl/>
              </w:rPr>
              <w:t xml:space="preserve"> على ذلك، تلزم دراسة يجريها قطاع الاتصالات الراديوية لوضع أسلوب لتقييم تأثير </w:t>
            </w:r>
            <w:r w:rsidRPr="002A5852">
              <w:rPr>
                <w:sz w:val="18"/>
                <w:szCs w:val="24"/>
                <w:lang w:bidi="ar-SY"/>
              </w:rPr>
              <w:t>RFI</w:t>
            </w:r>
            <w:r w:rsidRPr="002A5852">
              <w:rPr>
                <w:rFonts w:hint="cs"/>
                <w:sz w:val="18"/>
                <w:szCs w:val="24"/>
                <w:rtl/>
              </w:rPr>
              <w:t xml:space="preserve"> النبضي على مستقبلات </w:t>
            </w:r>
            <w:r w:rsidRPr="002A5852">
              <w:rPr>
                <w:sz w:val="18"/>
                <w:szCs w:val="24"/>
                <w:lang w:bidi="ar-SY"/>
              </w:rPr>
              <w:t>RNSS</w:t>
            </w:r>
            <w:r w:rsidRPr="002A5852">
              <w:rPr>
                <w:rFonts w:hint="cs"/>
                <w:sz w:val="18"/>
                <w:szCs w:val="24"/>
                <w:rtl/>
              </w:rPr>
              <w:t>.</w:t>
            </w:r>
          </w:p>
        </w:tc>
      </w:tr>
    </w:tbl>
    <w:p w:rsidR="00725766" w:rsidRDefault="00725766" w:rsidP="00725766">
      <w:pPr>
        <w:spacing w:before="0"/>
        <w:rPr>
          <w:rtl/>
          <w:lang w:bidi="ar-EG"/>
        </w:rPr>
      </w:pPr>
    </w:p>
    <w:p w:rsidR="00725766" w:rsidRPr="00665268" w:rsidRDefault="00DF57B9" w:rsidP="00725766">
      <w:pPr>
        <w:pStyle w:val="Annexnumber"/>
        <w:spacing w:before="480"/>
        <w:rPr>
          <w:rFonts w:ascii="Times New Roman Bold" w:hAnsi="Times New Roman Bold"/>
          <w:sz w:val="28"/>
          <w:szCs w:val="40"/>
        </w:rPr>
      </w:pPr>
      <w:r>
        <w:rPr>
          <w:rFonts w:ascii="Times New Roman Bold" w:hAnsi="Times New Roman Bold" w:hint="cs"/>
          <w:sz w:val="28"/>
          <w:szCs w:val="40"/>
          <w:rtl/>
        </w:rPr>
        <w:lastRenderedPageBreak/>
        <w:t>الملح</w:t>
      </w:r>
      <w:r w:rsidR="00725766" w:rsidRPr="00665268">
        <w:rPr>
          <w:rFonts w:ascii="Times New Roman Bold" w:hAnsi="Times New Roman Bold" w:hint="cs"/>
          <w:sz w:val="28"/>
          <w:szCs w:val="40"/>
          <w:rtl/>
        </w:rPr>
        <w:t xml:space="preserve">ق </w:t>
      </w:r>
      <w:r w:rsidR="00725766" w:rsidRPr="00665268">
        <w:rPr>
          <w:rFonts w:ascii="Times New Roman Bold" w:hAnsi="Times New Roman Bold"/>
          <w:sz w:val="28"/>
          <w:szCs w:val="40"/>
        </w:rPr>
        <w:t>3</w:t>
      </w:r>
    </w:p>
    <w:p w:rsidR="00725766" w:rsidRPr="00665268" w:rsidRDefault="00725766" w:rsidP="00725766">
      <w:pPr>
        <w:pStyle w:val="Annextitle"/>
        <w:rPr>
          <w:bCs/>
          <w:szCs w:val="40"/>
          <w:rtl/>
          <w:lang w:bidi="ar-EG"/>
        </w:rPr>
      </w:pPr>
      <w:r w:rsidRPr="00665268">
        <w:rPr>
          <w:rFonts w:hint="cs"/>
          <w:bCs/>
          <w:szCs w:val="40"/>
          <w:rtl/>
          <w:lang w:bidi="ar-EG"/>
        </w:rPr>
        <w:t>خصائص المستقبِل المحمول على متن الساتل في نظام غاليليو</w:t>
      </w:r>
    </w:p>
    <w:p w:rsidR="00C1519A" w:rsidRDefault="00725766" w:rsidP="0014658D">
      <w:pPr>
        <w:rPr>
          <w:spacing w:val="-6"/>
          <w:rtl/>
          <w:lang w:bidi="ar-EG"/>
        </w:rPr>
      </w:pPr>
      <w:r w:rsidRPr="00665268">
        <w:rPr>
          <w:spacing w:val="-6"/>
          <w:rtl/>
          <w:lang w:bidi="ar-EG"/>
        </w:rPr>
        <w:t xml:space="preserve">ويوفر الجدول </w:t>
      </w:r>
      <w:r w:rsidRPr="00665268">
        <w:rPr>
          <w:spacing w:val="-6"/>
          <w:lang w:bidi="ar-EG"/>
        </w:rPr>
        <w:t>1-3</w:t>
      </w:r>
      <w:r w:rsidRPr="00665268">
        <w:rPr>
          <w:spacing w:val="-6"/>
          <w:rtl/>
          <w:lang w:bidi="ar-EG"/>
        </w:rPr>
        <w:t xml:space="preserve"> خصائص</w:t>
      </w:r>
      <w:r w:rsidRPr="00665268">
        <w:rPr>
          <w:spacing w:val="-6"/>
          <w:lang w:bidi="ar-EG"/>
        </w:rPr>
        <w:t xml:space="preserve"> </w:t>
      </w:r>
      <w:r w:rsidRPr="00665268">
        <w:rPr>
          <w:rFonts w:hint="cs"/>
          <w:spacing w:val="-6"/>
          <w:rtl/>
          <w:lang w:bidi="ar-SY"/>
        </w:rPr>
        <w:t>مستقبِلات</w:t>
      </w:r>
      <w:r w:rsidRPr="00665268">
        <w:rPr>
          <w:spacing w:val="-6"/>
          <w:rtl/>
          <w:lang w:bidi="ar-EG"/>
        </w:rPr>
        <w:t xml:space="preserve"> خدمة الملاحة الراديوية الساتلية</w:t>
      </w:r>
      <w:r w:rsidRPr="00665268">
        <w:rPr>
          <w:rFonts w:hint="cs"/>
          <w:spacing w:val="-6"/>
          <w:rtl/>
          <w:lang w:bidi="ar-EG"/>
        </w:rPr>
        <w:t xml:space="preserve"> </w:t>
      </w:r>
      <w:r>
        <w:rPr>
          <w:spacing w:val="-6"/>
          <w:lang w:bidi="ar-EG"/>
        </w:rPr>
        <w:t>(</w:t>
      </w:r>
      <w:r w:rsidRPr="00665268">
        <w:rPr>
          <w:spacing w:val="-6"/>
          <w:lang w:bidi="ar-EG"/>
        </w:rPr>
        <w:t>RNSS</w:t>
      </w:r>
      <w:r>
        <w:rPr>
          <w:spacing w:val="-6"/>
          <w:lang w:bidi="ar-EG"/>
        </w:rPr>
        <w:t>)</w:t>
      </w:r>
      <w:r w:rsidRPr="00665268">
        <w:rPr>
          <w:rFonts w:hint="cs"/>
          <w:spacing w:val="-6"/>
          <w:rtl/>
          <w:lang w:bidi="ar-SY"/>
        </w:rPr>
        <w:t xml:space="preserve"> المحمولة على متن السواتل للاستخدام مع نظام</w:t>
      </w:r>
      <w:r w:rsidR="0014658D">
        <w:rPr>
          <w:rFonts w:hint="eastAsia"/>
          <w:spacing w:val="-6"/>
          <w:rtl/>
          <w:lang w:bidi="ar-EG"/>
        </w:rPr>
        <w:t> </w:t>
      </w:r>
      <w:r w:rsidRPr="00665268">
        <w:rPr>
          <w:rFonts w:hint="cs"/>
          <w:spacing w:val="-6"/>
          <w:rtl/>
          <w:lang w:bidi="ar-EG"/>
        </w:rPr>
        <w:t>غاليليو.</w:t>
      </w:r>
    </w:p>
    <w:p w:rsidR="00C1519A" w:rsidRDefault="00C1519A">
      <w:pPr>
        <w:overflowPunct/>
        <w:autoSpaceDE/>
        <w:autoSpaceDN/>
        <w:bidi w:val="0"/>
        <w:adjustRightInd/>
        <w:spacing w:before="0" w:line="240" w:lineRule="auto"/>
        <w:jc w:val="left"/>
        <w:textAlignment w:val="auto"/>
        <w:rPr>
          <w:spacing w:val="-6"/>
          <w:lang w:bidi="ar-EG"/>
        </w:rPr>
      </w:pPr>
    </w:p>
    <w:p w:rsidR="00725766" w:rsidRDefault="00725766" w:rsidP="00C1519A">
      <w:pPr>
        <w:pStyle w:val="TableNo0"/>
        <w:keepNext w:val="0"/>
        <w:bidi/>
        <w:rPr>
          <w:rtl/>
          <w:lang w:bidi="ar-EG"/>
        </w:rPr>
      </w:pPr>
      <w:r>
        <w:rPr>
          <w:rtl/>
          <w:lang w:bidi="ar-EG"/>
        </w:rPr>
        <w:t>الج</w:t>
      </w:r>
      <w:r w:rsidR="00DF57B9">
        <w:rPr>
          <w:rFonts w:hint="cs"/>
          <w:rtl/>
          <w:lang w:bidi="ar-EG"/>
        </w:rPr>
        <w:t>ـ</w:t>
      </w:r>
      <w:r>
        <w:rPr>
          <w:rtl/>
          <w:lang w:bidi="ar-EG"/>
        </w:rPr>
        <w:t xml:space="preserve">دول </w:t>
      </w:r>
      <w:r>
        <w:rPr>
          <w:lang w:bidi="ar-EG"/>
        </w:rPr>
        <w:t>1-3</w:t>
      </w:r>
    </w:p>
    <w:p w:rsidR="00725766" w:rsidRDefault="00725766" w:rsidP="00C1519A">
      <w:pPr>
        <w:pStyle w:val="Tabletitle"/>
        <w:rPr>
          <w:rtl/>
        </w:rPr>
      </w:pPr>
      <w:r>
        <w:rPr>
          <w:rFonts w:hint="cs"/>
          <w:rtl/>
        </w:rPr>
        <w:t>خصائص المستقبِل المحمول على متن الساتل في نظام غاليليو</w:t>
      </w:r>
    </w:p>
    <w:tbl>
      <w:tblPr>
        <w:bidiVisual/>
        <w:tblW w:w="10067" w:type="dxa"/>
        <w:jc w:val="center"/>
        <w:tblInd w:w="102" w:type="dxa"/>
        <w:tblLayout w:type="fixed"/>
        <w:tblCellMar>
          <w:left w:w="85" w:type="dxa"/>
          <w:right w:w="85" w:type="dxa"/>
        </w:tblCellMar>
        <w:tblLook w:val="0000" w:firstRow="0" w:lastRow="0" w:firstColumn="0" w:lastColumn="0" w:noHBand="0" w:noVBand="0"/>
      </w:tblPr>
      <w:tblGrid>
        <w:gridCol w:w="2840"/>
        <w:gridCol w:w="1204"/>
        <w:gridCol w:w="1398"/>
        <w:gridCol w:w="14"/>
        <w:gridCol w:w="1134"/>
        <w:gridCol w:w="1120"/>
        <w:gridCol w:w="14"/>
        <w:gridCol w:w="1065"/>
        <w:gridCol w:w="1278"/>
      </w:tblGrid>
      <w:tr w:rsidR="00725766" w:rsidRPr="008D673A" w:rsidTr="003E78B0">
        <w:trPr>
          <w:cantSplit/>
          <w:tblHeader/>
          <w:jc w:val="center"/>
        </w:trPr>
        <w:tc>
          <w:tcPr>
            <w:tcW w:w="2840" w:type="dxa"/>
            <w:vMerge w:val="restart"/>
            <w:tcBorders>
              <w:top w:val="single" w:sz="4" w:space="0" w:color="auto"/>
              <w:left w:val="single" w:sz="4" w:space="0" w:color="auto"/>
              <w:right w:val="single" w:sz="4" w:space="0" w:color="auto"/>
            </w:tcBorders>
          </w:tcPr>
          <w:p w:rsidR="00725766" w:rsidRPr="00665268" w:rsidRDefault="00725766" w:rsidP="00C1519A">
            <w:pPr>
              <w:pStyle w:val="Tablehead"/>
              <w:keepNext w:val="0"/>
              <w:spacing w:before="60" w:after="60" w:line="280" w:lineRule="exact"/>
              <w:rPr>
                <w:rFonts w:ascii="Times New Roman" w:hAnsi="Times New Roman"/>
                <w:rtl/>
                <w:lang w:bidi="ar-EG"/>
              </w:rPr>
            </w:pPr>
            <w:r w:rsidRPr="00665268">
              <w:rPr>
                <w:rFonts w:ascii="Times New Roman" w:hAnsi="Times New Roman" w:hint="cs"/>
                <w:rtl/>
              </w:rPr>
              <w:t>المعلمة</w:t>
            </w:r>
          </w:p>
        </w:tc>
        <w:tc>
          <w:tcPr>
            <w:tcW w:w="7227" w:type="dxa"/>
            <w:gridSpan w:val="8"/>
            <w:tcBorders>
              <w:top w:val="single" w:sz="4" w:space="0" w:color="auto"/>
              <w:left w:val="single" w:sz="4" w:space="0" w:color="auto"/>
              <w:bottom w:val="single" w:sz="4" w:space="0" w:color="auto"/>
              <w:right w:val="single" w:sz="4" w:space="0" w:color="auto"/>
            </w:tcBorders>
          </w:tcPr>
          <w:p w:rsidR="00725766" w:rsidRPr="00665268" w:rsidRDefault="00725766" w:rsidP="00C1519A">
            <w:pPr>
              <w:pStyle w:val="Tablehead"/>
              <w:keepNext w:val="0"/>
              <w:spacing w:before="60" w:after="60" w:line="280" w:lineRule="exact"/>
              <w:rPr>
                <w:rFonts w:ascii="Times New Roman" w:hAnsi="Times New Roman"/>
              </w:rPr>
            </w:pPr>
            <w:r w:rsidRPr="00665268">
              <w:rPr>
                <w:rFonts w:ascii="Times New Roman" w:hAnsi="Times New Roman" w:hint="cs"/>
                <w:rtl/>
              </w:rPr>
              <w:t>قيمة المعلمة</w:t>
            </w:r>
          </w:p>
        </w:tc>
      </w:tr>
      <w:tr w:rsidR="00725766" w:rsidRPr="008D673A" w:rsidTr="003E78B0">
        <w:trPr>
          <w:cantSplit/>
          <w:tblHeader/>
          <w:jc w:val="center"/>
        </w:trPr>
        <w:tc>
          <w:tcPr>
            <w:tcW w:w="2840" w:type="dxa"/>
            <w:vMerge/>
            <w:tcBorders>
              <w:left w:val="single" w:sz="4" w:space="0" w:color="auto"/>
              <w:bottom w:val="single" w:sz="4" w:space="0" w:color="auto"/>
              <w:right w:val="single" w:sz="4" w:space="0" w:color="auto"/>
            </w:tcBorders>
            <w:vAlign w:val="center"/>
          </w:tcPr>
          <w:p w:rsidR="00725766" w:rsidRPr="00665268" w:rsidRDefault="00725766" w:rsidP="00C1519A">
            <w:pPr>
              <w:pStyle w:val="Tablehead"/>
              <w:keepNext w:val="0"/>
              <w:spacing w:before="60" w:after="60" w:line="280" w:lineRule="exact"/>
              <w:rPr>
                <w:rFonts w:ascii="Times New Roman" w:eastAsia="MS PGothic" w:hAnsi="Times New Roman"/>
              </w:rPr>
            </w:pPr>
          </w:p>
        </w:tc>
        <w:tc>
          <w:tcPr>
            <w:tcW w:w="1204"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E5a</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E5b</w:t>
            </w:r>
          </w:p>
        </w:tc>
        <w:tc>
          <w:tcPr>
            <w:tcW w:w="1134"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E6 CS</w:t>
            </w:r>
          </w:p>
        </w:tc>
        <w:tc>
          <w:tcPr>
            <w:tcW w:w="1120"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E6 PRS</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 OS</w:t>
            </w:r>
          </w:p>
        </w:tc>
        <w:tc>
          <w:tcPr>
            <w:tcW w:w="1278"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 PRS</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rPr>
                <w:rFonts w:eastAsia="MS PGothic"/>
              </w:rPr>
            </w:pPr>
            <w:r w:rsidRPr="00665268">
              <w:rPr>
                <w:rFonts w:eastAsia="MS PGothic" w:hint="cs"/>
                <w:rtl/>
              </w:rPr>
              <w:t xml:space="preserve">المدى الترددي للإشارة </w:t>
            </w:r>
            <w:r w:rsidRPr="00665268">
              <w:rPr>
                <w:rFonts w:eastAsia="MS PGothic"/>
              </w:rPr>
              <w:t>(MHz)</w:t>
            </w:r>
          </w:p>
        </w:tc>
        <w:tc>
          <w:tcPr>
            <w:tcW w:w="1204"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1 176</w:t>
            </w:r>
            <w:r>
              <w:rPr>
                <w:rFonts w:eastAsia="MS PGothic"/>
              </w:rPr>
              <w:t>,</w:t>
            </w:r>
            <w:r w:rsidRPr="00665268">
              <w:rPr>
                <w:rFonts w:eastAsia="MS PGothic"/>
              </w:rPr>
              <w:t>45 ± 12</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1 207</w:t>
            </w:r>
            <w:r>
              <w:rPr>
                <w:rFonts w:eastAsia="MS PGothic"/>
              </w:rPr>
              <w:t>,</w:t>
            </w:r>
            <w:r w:rsidRPr="00665268">
              <w:rPr>
                <w:rFonts w:eastAsia="MS PGothic"/>
              </w:rPr>
              <w:t>14 ± 12</w:t>
            </w:r>
          </w:p>
        </w:tc>
        <w:tc>
          <w:tcPr>
            <w:tcW w:w="2254"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1 278</w:t>
            </w:r>
            <w:r>
              <w:rPr>
                <w:rFonts w:eastAsia="MS PGothic"/>
              </w:rPr>
              <w:t>,</w:t>
            </w:r>
            <w:r w:rsidRPr="00665268">
              <w:rPr>
                <w:rFonts w:eastAsia="MS PGothic"/>
              </w:rPr>
              <w:t>75 ± 20</w:t>
            </w:r>
            <w:r>
              <w:rPr>
                <w:rFonts w:eastAsia="MS PGothic"/>
              </w:rPr>
              <w:t>,</w:t>
            </w:r>
            <w:r w:rsidRPr="00665268">
              <w:rPr>
                <w:rFonts w:eastAsia="MS PGothic"/>
              </w:rPr>
              <w:t>5</w:t>
            </w:r>
          </w:p>
        </w:tc>
        <w:tc>
          <w:tcPr>
            <w:tcW w:w="2357" w:type="dxa"/>
            <w:gridSpan w:val="3"/>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1 575</w:t>
            </w:r>
            <w:r>
              <w:rPr>
                <w:rFonts w:eastAsia="MS PGothic"/>
              </w:rPr>
              <w:t>,</w:t>
            </w:r>
            <w:r w:rsidRPr="00665268">
              <w:rPr>
                <w:rFonts w:eastAsia="MS PGothic"/>
              </w:rPr>
              <w:t>42 ± 16</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rPr>
                <w:rFonts w:eastAsia="MS PGothic"/>
              </w:rPr>
            </w:pPr>
            <w:r w:rsidRPr="00665268">
              <w:rPr>
                <w:rFonts w:eastAsia="MS PGothic" w:hint="cs"/>
                <w:rtl/>
              </w:rPr>
              <w:t xml:space="preserve">معدل شرائح شفرة </w:t>
            </w:r>
            <w:r w:rsidRPr="00665268">
              <w:rPr>
                <w:rFonts w:eastAsia="MS PGothic"/>
              </w:rPr>
              <w:t>PRN (</w:t>
            </w:r>
            <w:proofErr w:type="spellStart"/>
            <w:r w:rsidRPr="00665268">
              <w:rPr>
                <w:rFonts w:eastAsia="MS PGothic"/>
              </w:rPr>
              <w:t>Mcps</w:t>
            </w:r>
            <w:proofErr w:type="spellEnd"/>
            <w:r w:rsidRPr="00665268">
              <w:rPr>
                <w:rFonts w:eastAsia="MS PGothic"/>
              </w:rPr>
              <w:t>)</w:t>
            </w:r>
          </w:p>
        </w:tc>
        <w:tc>
          <w:tcPr>
            <w:tcW w:w="2616" w:type="dxa"/>
            <w:gridSpan w:val="3"/>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10</w:t>
            </w:r>
            <w:r>
              <w:rPr>
                <w:rFonts w:eastAsia="MS PGothic"/>
              </w:rPr>
              <w:t>,</w:t>
            </w:r>
            <w:r w:rsidRPr="00665268">
              <w:rPr>
                <w:rFonts w:eastAsia="MS PGothic"/>
              </w:rPr>
              <w:t>023</w:t>
            </w:r>
          </w:p>
        </w:tc>
        <w:tc>
          <w:tcPr>
            <w:tcW w:w="2254"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5</w:t>
            </w:r>
            <w:r>
              <w:rPr>
                <w:rFonts w:eastAsia="MS PGothic"/>
              </w:rPr>
              <w:t>,</w:t>
            </w:r>
            <w:r w:rsidRPr="00665268">
              <w:rPr>
                <w:rFonts w:eastAsia="MS PGothic"/>
              </w:rPr>
              <w:t>115</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1</w:t>
            </w:r>
            <w:r>
              <w:rPr>
                <w:rFonts w:eastAsia="MS PGothic"/>
              </w:rPr>
              <w:t>,</w:t>
            </w:r>
            <w:r w:rsidRPr="00665268">
              <w:rPr>
                <w:rFonts w:eastAsia="MS PGothic"/>
              </w:rPr>
              <w:t>023</w:t>
            </w:r>
          </w:p>
        </w:tc>
        <w:tc>
          <w:tcPr>
            <w:tcW w:w="1278"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2</w:t>
            </w:r>
            <w:r>
              <w:rPr>
                <w:rFonts w:eastAsia="MS PGothic"/>
              </w:rPr>
              <w:t>,</w:t>
            </w:r>
            <w:r w:rsidRPr="00665268">
              <w:rPr>
                <w:rFonts w:eastAsia="MS PGothic"/>
              </w:rPr>
              <w:t>5575</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rPr>
                <w:rFonts w:eastAsia="MS PGothic"/>
                <w:rtl/>
                <w:lang w:bidi="ar-EG"/>
              </w:rPr>
            </w:pPr>
            <w:r w:rsidRPr="00665268">
              <w:rPr>
                <w:rFonts w:eastAsia="MS PGothic" w:hint="cs"/>
                <w:rtl/>
              </w:rPr>
              <w:t xml:space="preserve">معدلات البتات/الرمز لبيانات الملاحة </w:t>
            </w:r>
            <w:r w:rsidRPr="00665268">
              <w:rPr>
                <w:rFonts w:eastAsia="MS PGothic"/>
              </w:rPr>
              <w:t xml:space="preserve"> (bps/</w:t>
            </w:r>
            <w:proofErr w:type="spellStart"/>
            <w:r w:rsidRPr="00665268">
              <w:rPr>
                <w:rFonts w:eastAsia="MS PGothic"/>
              </w:rPr>
              <w:t>sps</w:t>
            </w:r>
            <w:proofErr w:type="spellEnd"/>
            <w:r w:rsidRPr="00665268">
              <w:rPr>
                <w:rFonts w:eastAsia="MS PGothic"/>
              </w:rPr>
              <w:t>)</w:t>
            </w:r>
          </w:p>
        </w:tc>
        <w:tc>
          <w:tcPr>
            <w:tcW w:w="1204"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25 bps/</w:t>
            </w:r>
            <w:r w:rsidRPr="00665268">
              <w:rPr>
                <w:rFonts w:eastAsia="MS PGothic"/>
              </w:rPr>
              <w:br/>
              <w:t>50 </w:t>
            </w:r>
            <w:proofErr w:type="spellStart"/>
            <w:r w:rsidRPr="00665268">
              <w:rPr>
                <w:rFonts w:eastAsia="MS PGothic"/>
              </w:rPr>
              <w:t>sps</w:t>
            </w:r>
            <w:proofErr w:type="spellEnd"/>
          </w:p>
        </w:tc>
        <w:tc>
          <w:tcPr>
            <w:tcW w:w="1412"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125 bps/</w:t>
            </w:r>
            <w:r w:rsidRPr="00665268">
              <w:rPr>
                <w:rFonts w:eastAsia="MS PGothic"/>
              </w:rPr>
              <w:br/>
              <w:t>250 </w:t>
            </w:r>
            <w:proofErr w:type="spellStart"/>
            <w:r w:rsidRPr="00665268">
              <w:rPr>
                <w:rFonts w:eastAsia="MS PGothic"/>
              </w:rPr>
              <w:t>sps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 xml:space="preserve">500 bps/ 1 000 </w:t>
            </w:r>
            <w:proofErr w:type="spellStart"/>
            <w:r w:rsidRPr="00665268">
              <w:rPr>
                <w:rFonts w:eastAsia="MS PGothic"/>
              </w:rPr>
              <w:t>sps</w:t>
            </w:r>
            <w:proofErr w:type="spellEnd"/>
          </w:p>
        </w:tc>
        <w:tc>
          <w:tcPr>
            <w:tcW w:w="1120"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hint="cs"/>
                <w:rtl/>
              </w:rPr>
              <w:t>سرية</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125 bps/</w:t>
            </w:r>
            <w:r w:rsidRPr="00665268">
              <w:rPr>
                <w:rFonts w:eastAsia="MS PGothic"/>
              </w:rPr>
              <w:br/>
              <w:t>250 </w:t>
            </w:r>
            <w:proofErr w:type="spellStart"/>
            <w:r w:rsidRPr="00665268">
              <w:rPr>
                <w:rFonts w:eastAsia="MS PGothic"/>
              </w:rPr>
              <w:t>sps</w:t>
            </w:r>
            <w:proofErr w:type="spellEnd"/>
          </w:p>
        </w:tc>
        <w:tc>
          <w:tcPr>
            <w:tcW w:w="1278"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hint="cs"/>
                <w:rtl/>
              </w:rPr>
              <w:t>سرية</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المعدل الأقصى لخطأ البتات المسموح</w:t>
            </w:r>
          </w:p>
        </w:tc>
        <w:tc>
          <w:tcPr>
            <w:tcW w:w="7227" w:type="dxa"/>
            <w:gridSpan w:val="8"/>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vertAlign w:val="superscript"/>
                <w:lang w:bidi="ar-EG"/>
              </w:rPr>
            </w:pPr>
            <w:r w:rsidRPr="00665268">
              <w:rPr>
                <w:rFonts w:eastAsia="MS PGothic"/>
                <w:vertAlign w:val="superscript"/>
              </w:rPr>
              <w:t>7</w:t>
            </w:r>
            <w:r>
              <w:rPr>
                <w:rFonts w:eastAsia="MS PGothic"/>
                <w:vertAlign w:val="superscript"/>
                <w:lang w:bidi="ar-EG"/>
              </w:rPr>
              <w:t>7-</w:t>
            </w:r>
            <w:r w:rsidRPr="000D4FCB">
              <w:rPr>
                <w:rFonts w:eastAsia="MS PGothic"/>
              </w:rPr>
              <w:t xml:space="preserve">10 </w:t>
            </w:r>
            <w:r w:rsidRPr="00665268">
              <w:rPr>
                <w:rFonts w:eastAsia="MS PGothic"/>
              </w:rPr>
              <w:t>×</w:t>
            </w:r>
            <w:r>
              <w:rPr>
                <w:rFonts w:eastAsia="MS PGothic"/>
              </w:rPr>
              <w:t>2</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665268">
              <w:rPr>
                <w:rFonts w:hint="cs"/>
                <w:sz w:val="20"/>
                <w:szCs w:val="26"/>
                <w:rtl/>
                <w:lang w:val="fr-FR"/>
              </w:rPr>
              <w:t>أسلوب تشكيل الإشارة</w:t>
            </w:r>
          </w:p>
        </w:tc>
        <w:tc>
          <w:tcPr>
            <w:tcW w:w="2616" w:type="dxa"/>
            <w:gridSpan w:val="3"/>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proofErr w:type="spellStart"/>
            <w:r w:rsidRPr="00665268">
              <w:rPr>
                <w:rFonts w:eastAsia="MS PGothic"/>
              </w:rPr>
              <w:t>AltBOC</w:t>
            </w:r>
            <w:proofErr w:type="spellEnd"/>
            <w:r w:rsidRPr="00665268">
              <w:rPr>
                <w:rFonts w:eastAsia="MS PGothic"/>
              </w:rPr>
              <w:t xml:space="preserve"> (15</w:t>
            </w:r>
            <w:r>
              <w:rPr>
                <w:rFonts w:eastAsia="MS PGothic"/>
              </w:rPr>
              <w:t>,</w:t>
            </w:r>
            <w:r w:rsidRPr="00665268">
              <w:rPr>
                <w:rFonts w:eastAsia="MS PGothic"/>
              </w:rPr>
              <w:t>10)</w:t>
            </w:r>
          </w:p>
        </w:tc>
        <w:tc>
          <w:tcPr>
            <w:tcW w:w="1134"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BPSK (5)</w:t>
            </w:r>
          </w:p>
        </w:tc>
        <w:tc>
          <w:tcPr>
            <w:tcW w:w="1120"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BOC (10,5)</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MBOC</w:t>
            </w:r>
          </w:p>
        </w:tc>
        <w:tc>
          <w:tcPr>
            <w:tcW w:w="1278"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BOC (15</w:t>
            </w:r>
            <w:r>
              <w:rPr>
                <w:rFonts w:eastAsia="MS PGothic"/>
              </w:rPr>
              <w:t xml:space="preserve"> </w:t>
            </w:r>
            <w:r w:rsidRPr="00665268">
              <w:rPr>
                <w:rFonts w:eastAsia="MS PGothic"/>
              </w:rPr>
              <w:t>2</w:t>
            </w:r>
            <w:r>
              <w:rPr>
                <w:rFonts w:eastAsia="MS PGothic"/>
              </w:rPr>
              <w:t>,</w:t>
            </w:r>
            <w:r w:rsidRPr="00665268">
              <w:rPr>
                <w:rFonts w:eastAsia="MS PGothic"/>
              </w:rPr>
              <w:t>5)</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665268">
              <w:rPr>
                <w:rFonts w:hint="cs"/>
                <w:sz w:val="20"/>
                <w:szCs w:val="26"/>
                <w:rtl/>
                <w:lang w:val="fr-FR"/>
              </w:rPr>
              <w:t>الاستقطاب</w:t>
            </w:r>
          </w:p>
        </w:tc>
        <w:tc>
          <w:tcPr>
            <w:tcW w:w="7227" w:type="dxa"/>
            <w:gridSpan w:val="8"/>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RHCP</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rPr>
                <w:rFonts w:eastAsia="MS PGothic"/>
              </w:rPr>
            </w:pPr>
            <w:r w:rsidRPr="00665268">
              <w:rPr>
                <w:rFonts w:eastAsia="MS PGothic" w:hint="cs"/>
                <w:rtl/>
              </w:rPr>
              <w:t xml:space="preserve">المستوى الأدنى للقدرة المستقبَلة </w:t>
            </w:r>
            <w:r w:rsidRPr="00665268">
              <w:rPr>
                <w:rFonts w:eastAsia="MS PGothic"/>
              </w:rPr>
              <w:t>(dBW)</w:t>
            </w:r>
          </w:p>
        </w:tc>
        <w:tc>
          <w:tcPr>
            <w:tcW w:w="7227" w:type="dxa"/>
            <w:gridSpan w:val="8"/>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Pr>
                <w:rFonts w:eastAsia="MS PGothic" w:hint="cs"/>
                <w:rtl/>
                <w:lang w:bidi="ar-EG"/>
              </w:rPr>
              <w:t>-</w:t>
            </w:r>
            <w:r w:rsidRPr="00665268">
              <w:rPr>
                <w:rFonts w:eastAsia="MS PGothic"/>
              </w:rPr>
              <w:t>160</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الكسب الأقصى لهوائي المستقبِل في</w:t>
            </w:r>
            <w:r>
              <w:rPr>
                <w:rFonts w:hint="eastAsia"/>
                <w:sz w:val="20"/>
                <w:szCs w:val="26"/>
              </w:rPr>
              <w:t> </w:t>
            </w:r>
            <w:r w:rsidRPr="00665268">
              <w:rPr>
                <w:rFonts w:hint="cs"/>
                <w:sz w:val="20"/>
                <w:szCs w:val="26"/>
                <w:rtl/>
              </w:rPr>
              <w:t xml:space="preserve">نصف الكرة الأعلى </w:t>
            </w:r>
            <w:r w:rsidRPr="00665268">
              <w:rPr>
                <w:sz w:val="20"/>
                <w:szCs w:val="26"/>
              </w:rPr>
              <w:t>(</w:t>
            </w:r>
            <w:proofErr w:type="spellStart"/>
            <w:r w:rsidRPr="00665268">
              <w:rPr>
                <w:sz w:val="20"/>
                <w:szCs w:val="26"/>
              </w:rPr>
              <w:t>dBi</w:t>
            </w:r>
            <w:proofErr w:type="spellEnd"/>
            <w:r w:rsidRPr="00665268">
              <w:rPr>
                <w:sz w:val="20"/>
                <w:szCs w:val="26"/>
              </w:rPr>
              <w:t>)</w:t>
            </w:r>
          </w:p>
        </w:tc>
        <w:tc>
          <w:tcPr>
            <w:tcW w:w="7227" w:type="dxa"/>
            <w:gridSpan w:val="8"/>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pStyle w:val="Tabletext"/>
              <w:spacing w:before="60" w:line="280" w:lineRule="exact"/>
              <w:jc w:val="center"/>
              <w:rPr>
                <w:rFonts w:eastAsia="MS PGothic"/>
              </w:rPr>
            </w:pPr>
            <w:r w:rsidRPr="00665268">
              <w:rPr>
                <w:rFonts w:eastAsia="MS PGothic"/>
              </w:rPr>
              <w:t>7</w:t>
            </w:r>
            <w:r>
              <w:rPr>
                <w:rFonts w:eastAsia="MS PGothic"/>
              </w:rPr>
              <w:t>,</w:t>
            </w:r>
            <w:r w:rsidRPr="00665268">
              <w:rPr>
                <w:rFonts w:eastAsia="MS PGothic"/>
              </w:rPr>
              <w:t xml:space="preserve">0 </w:t>
            </w:r>
            <w:r w:rsidRPr="00665268">
              <w:rPr>
                <w:rFonts w:eastAsia="MS PGothic" w:hint="cs"/>
                <w:rtl/>
              </w:rPr>
              <w:t xml:space="preserve"> (ساتل </w:t>
            </w:r>
            <w:r w:rsidRPr="00665268">
              <w:rPr>
                <w:rFonts w:eastAsia="MS PGothic"/>
              </w:rPr>
              <w:t>LEO</w:t>
            </w:r>
            <w:r w:rsidRPr="00665268">
              <w:rPr>
                <w:rFonts w:eastAsia="MS PGothic" w:hint="cs"/>
                <w:rtl/>
              </w:rPr>
              <w:t>)</w:t>
            </w:r>
          </w:p>
          <w:p w:rsidR="00725766" w:rsidRPr="00665268" w:rsidRDefault="00725766" w:rsidP="00C1519A">
            <w:pPr>
              <w:pStyle w:val="Tabletext"/>
              <w:spacing w:before="60" w:line="280" w:lineRule="exact"/>
              <w:jc w:val="center"/>
              <w:rPr>
                <w:rFonts w:eastAsia="MS PGothic"/>
              </w:rPr>
            </w:pPr>
            <w:r w:rsidRPr="00665268">
              <w:rPr>
                <w:rFonts w:eastAsia="MS PGothic"/>
              </w:rPr>
              <w:t xml:space="preserve">14 </w:t>
            </w:r>
            <w:r w:rsidRPr="00665268">
              <w:rPr>
                <w:rFonts w:eastAsia="MS PGothic" w:hint="cs"/>
                <w:rtl/>
              </w:rPr>
              <w:t xml:space="preserve"> (ساتل </w:t>
            </w:r>
            <w:r w:rsidRPr="00665268">
              <w:rPr>
                <w:rFonts w:eastAsia="MS PGothic"/>
              </w:rPr>
              <w:t>GSO</w:t>
            </w:r>
            <w:r w:rsidRPr="00665268">
              <w:rPr>
                <w:rFonts w:eastAsia="MS PGothic" w:hint="cs"/>
                <w:rtl/>
              </w:rPr>
              <w:t>)</w:t>
            </w:r>
          </w:p>
        </w:tc>
      </w:tr>
      <w:tr w:rsidR="00725766" w:rsidRPr="008D673A" w:rsidTr="003E78B0">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الكسب الأقصى لهوائي المستقبِل في</w:t>
            </w:r>
            <w:r>
              <w:rPr>
                <w:rFonts w:hint="eastAsia"/>
                <w:sz w:val="20"/>
                <w:szCs w:val="26"/>
                <w:rtl/>
              </w:rPr>
              <w:t> </w:t>
            </w:r>
            <w:r w:rsidRPr="00665268">
              <w:rPr>
                <w:rFonts w:hint="cs"/>
                <w:sz w:val="20"/>
                <w:szCs w:val="26"/>
                <w:rtl/>
              </w:rPr>
              <w:t xml:space="preserve">نصف الكرة الأسفل </w:t>
            </w:r>
            <w:r w:rsidRPr="00665268">
              <w:rPr>
                <w:sz w:val="20"/>
                <w:szCs w:val="26"/>
              </w:rPr>
              <w:t>(</w:t>
            </w:r>
            <w:proofErr w:type="spellStart"/>
            <w:r w:rsidRPr="00665268">
              <w:rPr>
                <w:sz w:val="20"/>
                <w:szCs w:val="26"/>
              </w:rPr>
              <w:t>dBi</w:t>
            </w:r>
            <w:proofErr w:type="spellEnd"/>
            <w:r w:rsidRPr="00665268">
              <w:rPr>
                <w:sz w:val="20"/>
                <w:szCs w:val="26"/>
              </w:rPr>
              <w:t>)</w:t>
            </w:r>
          </w:p>
        </w:tc>
        <w:tc>
          <w:tcPr>
            <w:tcW w:w="7227" w:type="dxa"/>
            <w:gridSpan w:val="8"/>
            <w:tcBorders>
              <w:top w:val="single" w:sz="4" w:space="0" w:color="auto"/>
              <w:left w:val="single" w:sz="4" w:space="0" w:color="auto"/>
              <w:bottom w:val="single" w:sz="4" w:space="0" w:color="auto"/>
              <w:right w:val="single" w:sz="4" w:space="0" w:color="auto"/>
            </w:tcBorders>
            <w:vAlign w:val="center"/>
          </w:tcPr>
          <w:p w:rsidR="00725766" w:rsidRPr="00665268" w:rsidRDefault="00725766" w:rsidP="003E78B0">
            <w:pPr>
              <w:pStyle w:val="Tabletext"/>
              <w:spacing w:before="60" w:line="280" w:lineRule="exact"/>
              <w:jc w:val="center"/>
              <w:rPr>
                <w:rFonts w:eastAsia="MS PGothic"/>
              </w:rPr>
            </w:pPr>
            <w:r w:rsidRPr="00665268">
              <w:rPr>
                <w:rFonts w:eastAsia="MS PGothic" w:hint="cs"/>
                <w:rtl/>
              </w:rPr>
              <w:t>-</w:t>
            </w:r>
            <w:r w:rsidRPr="00665268">
              <w:rPr>
                <w:rFonts w:eastAsia="MS PGothic"/>
              </w:rPr>
              <w:t>10</w:t>
            </w:r>
            <w:r w:rsidR="003E78B0">
              <w:rPr>
                <w:rFonts w:eastAsia="MS PGothic"/>
              </w:rPr>
              <w:t>,</w:t>
            </w:r>
            <w:r w:rsidRPr="00665268">
              <w:rPr>
                <w:rFonts w:eastAsia="MS PGothic"/>
              </w:rPr>
              <w:t>0</w:t>
            </w:r>
            <w:r w:rsidRPr="00665268">
              <w:rPr>
                <w:rFonts w:eastAsia="MS PGothic" w:hint="cs"/>
                <w:rtl/>
              </w:rPr>
              <w:t xml:space="preserve"> (ساتل </w:t>
            </w:r>
            <w:r w:rsidRPr="00665268">
              <w:rPr>
                <w:rFonts w:eastAsia="MS PGothic"/>
              </w:rPr>
              <w:t>LEO</w:t>
            </w:r>
            <w:r w:rsidRPr="00665268">
              <w:rPr>
                <w:rFonts w:eastAsia="MS PGothic" w:hint="cs"/>
                <w:rtl/>
              </w:rPr>
              <w:t>)</w:t>
            </w:r>
          </w:p>
          <w:p w:rsidR="00725766" w:rsidRPr="00665268" w:rsidRDefault="00725766" w:rsidP="00C1519A">
            <w:pPr>
              <w:pStyle w:val="Tabletext"/>
              <w:spacing w:before="60" w:line="280" w:lineRule="exact"/>
              <w:jc w:val="center"/>
              <w:rPr>
                <w:rFonts w:eastAsia="MS PGothic"/>
                <w:rtl/>
                <w:lang w:bidi="ar-EG"/>
              </w:rPr>
            </w:pPr>
            <w:r w:rsidRPr="00665268">
              <w:rPr>
                <w:rFonts w:eastAsia="MS PGothic" w:hint="cs"/>
                <w:rtl/>
              </w:rPr>
              <w:t>-</w:t>
            </w:r>
            <w:r w:rsidRPr="00665268">
              <w:rPr>
                <w:rFonts w:eastAsia="MS PGothic"/>
              </w:rPr>
              <w:t>15</w:t>
            </w:r>
            <w:r w:rsidRPr="00665268">
              <w:rPr>
                <w:rFonts w:eastAsia="MS PGothic" w:hint="cs"/>
                <w:rtl/>
              </w:rPr>
              <w:t xml:space="preserve"> (ساتل </w:t>
            </w:r>
            <w:r w:rsidRPr="00665268">
              <w:rPr>
                <w:rFonts w:eastAsia="MS PGothic"/>
              </w:rPr>
              <w:t>GSO</w:t>
            </w:r>
            <w:r w:rsidRPr="00665268">
              <w:rPr>
                <w:rFonts w:eastAsia="MS PGothic" w:hint="cs"/>
                <w:rtl/>
              </w:rPr>
              <w:t>)</w:t>
            </w:r>
          </w:p>
        </w:tc>
      </w:tr>
      <w:tr w:rsidR="00725766" w:rsidRPr="00C306D8" w:rsidTr="003E78B0">
        <w:tblPrEx>
          <w:tblCellMar>
            <w:left w:w="99" w:type="dxa"/>
            <w:right w:w="99" w:type="dxa"/>
          </w:tblCellMar>
        </w:tblPrEx>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 xml:space="preserve">عرض نطاق مرشاح </w:t>
            </w:r>
            <w:r w:rsidRPr="00665268">
              <w:rPr>
                <w:sz w:val="20"/>
                <w:szCs w:val="26"/>
              </w:rPr>
              <w:t>RF</w:t>
            </w:r>
            <w:r w:rsidRPr="00665268">
              <w:rPr>
                <w:rFonts w:hint="cs"/>
                <w:sz w:val="20"/>
                <w:szCs w:val="26"/>
                <w:rtl/>
              </w:rPr>
              <w:t xml:space="preserve"> عند مستوى </w:t>
            </w:r>
            <w:r>
              <w:rPr>
                <w:sz w:val="20"/>
                <w:szCs w:val="26"/>
              </w:rPr>
              <w:t>3</w:t>
            </w:r>
            <w:r w:rsidRPr="00665268">
              <w:rPr>
                <w:rFonts w:hint="cs"/>
                <w:sz w:val="20"/>
                <w:szCs w:val="26"/>
                <w:rtl/>
              </w:rPr>
              <w:t xml:space="preserve"> </w:t>
            </w:r>
            <w:r w:rsidRPr="00665268">
              <w:rPr>
                <w:sz w:val="20"/>
                <w:szCs w:val="26"/>
              </w:rPr>
              <w:t>dB</w:t>
            </w:r>
            <w:r w:rsidRPr="00665268">
              <w:rPr>
                <w:rFonts w:hint="cs"/>
                <w:sz w:val="20"/>
                <w:szCs w:val="26"/>
                <w:rtl/>
              </w:rPr>
              <w:t xml:space="preserve"> </w:t>
            </w:r>
            <w:r w:rsidRPr="00665268">
              <w:rPr>
                <w:sz w:val="20"/>
                <w:szCs w:val="26"/>
              </w:rPr>
              <w:t>(MHz)</w:t>
            </w:r>
          </w:p>
        </w:tc>
        <w:tc>
          <w:tcPr>
            <w:tcW w:w="2602"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51</w:t>
            </w:r>
            <w:r>
              <w:rPr>
                <w:rFonts w:eastAsia="MS PGothic"/>
                <w:sz w:val="20"/>
                <w:szCs w:val="26"/>
                <w:lang w:val="fr-FR"/>
              </w:rPr>
              <w:t>,</w:t>
            </w:r>
            <w:r w:rsidRPr="00665268">
              <w:rPr>
                <w:rFonts w:eastAsia="MS PGothic"/>
                <w:sz w:val="20"/>
                <w:szCs w:val="26"/>
                <w:lang w:val="fr-FR"/>
              </w:rPr>
              <w:t>15</w:t>
            </w:r>
          </w:p>
        </w:tc>
        <w:tc>
          <w:tcPr>
            <w:tcW w:w="2282" w:type="dxa"/>
            <w:gridSpan w:val="4"/>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30</w:t>
            </w:r>
            <w:r>
              <w:rPr>
                <w:rFonts w:eastAsia="MS PGothic"/>
                <w:sz w:val="20"/>
                <w:szCs w:val="26"/>
                <w:lang w:val="fr-FR"/>
              </w:rPr>
              <w:t>,</w:t>
            </w:r>
            <w:r w:rsidRPr="00665268">
              <w:rPr>
                <w:rFonts w:eastAsia="MS PGothic"/>
                <w:sz w:val="20"/>
                <w:szCs w:val="26"/>
                <w:lang w:val="fr-FR"/>
              </w:rPr>
              <w:t>69</w:t>
            </w:r>
          </w:p>
        </w:tc>
        <w:tc>
          <w:tcPr>
            <w:tcW w:w="1065"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sz w:val="20"/>
                <w:szCs w:val="26"/>
                <w:lang w:val="fr-FR"/>
              </w:rPr>
              <w:t>4</w:t>
            </w:r>
            <w:r w:rsidRPr="00665268">
              <w:rPr>
                <w:rFonts w:eastAsia="MS PGothic" w:hint="cs"/>
                <w:sz w:val="20"/>
                <w:szCs w:val="26"/>
                <w:rtl/>
                <w:lang w:val="fr-FR"/>
              </w:rPr>
              <w:t xml:space="preserve"> (أساسي) إلى </w:t>
            </w:r>
            <w:r>
              <w:rPr>
                <w:rFonts w:eastAsia="MS PGothic"/>
                <w:sz w:val="20"/>
                <w:szCs w:val="26"/>
                <w:lang w:val="fr-FR"/>
              </w:rPr>
              <w:t>24</w:t>
            </w:r>
            <w:r w:rsidRPr="00665268">
              <w:rPr>
                <w:rFonts w:eastAsia="MS PGothic" w:hint="cs"/>
                <w:sz w:val="20"/>
                <w:szCs w:val="26"/>
                <w:rtl/>
                <w:lang w:val="fr-FR"/>
              </w:rPr>
              <w:t xml:space="preserve"> (استخدام علمي)</w:t>
            </w:r>
          </w:p>
        </w:tc>
        <w:tc>
          <w:tcPr>
            <w:tcW w:w="1278"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32</w:t>
            </w:r>
          </w:p>
        </w:tc>
      </w:tr>
      <w:tr w:rsidR="00725766" w:rsidRPr="00C306D8" w:rsidTr="003E78B0">
        <w:tblPrEx>
          <w:tblCellMar>
            <w:left w:w="99" w:type="dxa"/>
            <w:right w:w="99" w:type="dxa"/>
          </w:tblCellMar>
        </w:tblPrEx>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665268">
              <w:rPr>
                <w:rFonts w:hint="cs"/>
                <w:sz w:val="20"/>
                <w:szCs w:val="26"/>
                <w:rtl/>
              </w:rPr>
              <w:t xml:space="preserve">عرض نطاق مرشاح قبل الترابط عند مستوى </w:t>
            </w:r>
            <w:r>
              <w:rPr>
                <w:sz w:val="20"/>
                <w:szCs w:val="26"/>
              </w:rPr>
              <w:t>3</w:t>
            </w:r>
            <w:r w:rsidRPr="00665268">
              <w:rPr>
                <w:rFonts w:hint="cs"/>
                <w:sz w:val="20"/>
                <w:szCs w:val="26"/>
                <w:rtl/>
              </w:rPr>
              <w:t xml:space="preserve"> </w:t>
            </w:r>
            <w:r w:rsidRPr="00665268">
              <w:rPr>
                <w:sz w:val="20"/>
                <w:szCs w:val="26"/>
              </w:rPr>
              <w:t>dB</w:t>
            </w:r>
            <w:r w:rsidRPr="00665268">
              <w:rPr>
                <w:rFonts w:hint="cs"/>
                <w:sz w:val="20"/>
                <w:szCs w:val="26"/>
                <w:rtl/>
              </w:rPr>
              <w:t xml:space="preserve"> </w:t>
            </w:r>
            <w:r w:rsidRPr="00665268">
              <w:rPr>
                <w:sz w:val="20"/>
                <w:szCs w:val="26"/>
              </w:rPr>
              <w:t>(MHz)</w:t>
            </w:r>
          </w:p>
        </w:tc>
        <w:tc>
          <w:tcPr>
            <w:tcW w:w="2602" w:type="dxa"/>
            <w:gridSpan w:val="2"/>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24</w:t>
            </w:r>
          </w:p>
        </w:tc>
        <w:tc>
          <w:tcPr>
            <w:tcW w:w="2282" w:type="dxa"/>
            <w:gridSpan w:val="4"/>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30</w:t>
            </w:r>
            <w:r>
              <w:rPr>
                <w:rFonts w:eastAsia="MS PGothic"/>
                <w:sz w:val="20"/>
                <w:szCs w:val="26"/>
                <w:lang w:val="fr-FR"/>
              </w:rPr>
              <w:t>,</w:t>
            </w:r>
            <w:r w:rsidRPr="00665268">
              <w:rPr>
                <w:rFonts w:eastAsia="MS PGothic"/>
                <w:sz w:val="20"/>
                <w:szCs w:val="26"/>
                <w:lang w:val="fr-FR"/>
              </w:rPr>
              <w:t>69</w:t>
            </w:r>
          </w:p>
        </w:tc>
        <w:tc>
          <w:tcPr>
            <w:tcW w:w="1065"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sz w:val="20"/>
                <w:szCs w:val="26"/>
                <w:lang w:val="fr-FR"/>
              </w:rPr>
              <w:t>4</w:t>
            </w:r>
            <w:r w:rsidRPr="00665268">
              <w:rPr>
                <w:rFonts w:eastAsia="MS PGothic" w:hint="cs"/>
                <w:sz w:val="20"/>
                <w:szCs w:val="26"/>
                <w:rtl/>
                <w:lang w:val="fr-FR"/>
              </w:rPr>
              <w:t xml:space="preserve"> (أساسي) إلى </w:t>
            </w:r>
            <w:r>
              <w:rPr>
                <w:rFonts w:eastAsia="MS PGothic"/>
                <w:sz w:val="20"/>
                <w:szCs w:val="26"/>
                <w:lang w:val="fr-FR"/>
              </w:rPr>
              <w:t>24</w:t>
            </w:r>
            <w:r w:rsidRPr="00665268">
              <w:rPr>
                <w:rFonts w:eastAsia="MS PGothic" w:hint="cs"/>
                <w:sz w:val="20"/>
                <w:szCs w:val="26"/>
                <w:rtl/>
                <w:lang w:val="fr-FR"/>
              </w:rPr>
              <w:t xml:space="preserve"> (استخدام علمي)</w:t>
            </w:r>
          </w:p>
        </w:tc>
        <w:tc>
          <w:tcPr>
            <w:tcW w:w="1278" w:type="dxa"/>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32</w:t>
            </w:r>
          </w:p>
        </w:tc>
      </w:tr>
      <w:tr w:rsidR="00725766" w:rsidRPr="00C306D8" w:rsidTr="003E78B0">
        <w:tblPrEx>
          <w:tblCellMar>
            <w:left w:w="99" w:type="dxa"/>
            <w:right w:w="99" w:type="dxa"/>
          </w:tblCellMar>
        </w:tblPrEx>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 xml:space="preserve">حرارة ضوضاء نظام الاستقبال </w:t>
            </w:r>
            <w:r w:rsidRPr="00665268">
              <w:rPr>
                <w:sz w:val="20"/>
                <w:szCs w:val="26"/>
              </w:rPr>
              <w:t>(K)</w:t>
            </w:r>
          </w:p>
        </w:tc>
        <w:tc>
          <w:tcPr>
            <w:tcW w:w="7227" w:type="dxa"/>
            <w:gridSpan w:val="8"/>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75</w:t>
            </w:r>
          </w:p>
        </w:tc>
      </w:tr>
      <w:tr w:rsidR="00725766" w:rsidRPr="00C306D8" w:rsidTr="003E78B0">
        <w:tblPrEx>
          <w:tblCellMar>
            <w:left w:w="99" w:type="dxa"/>
            <w:right w:w="99" w:type="dxa"/>
          </w:tblCellMar>
        </w:tblPrEx>
        <w:trPr>
          <w:cantSplit/>
          <w:jc w:val="center"/>
        </w:trPr>
        <w:tc>
          <w:tcPr>
            <w:tcW w:w="2840" w:type="dxa"/>
            <w:tcBorders>
              <w:top w:val="single" w:sz="4" w:space="0" w:color="auto"/>
              <w:left w:val="single" w:sz="4" w:space="0" w:color="auto"/>
              <w:bottom w:val="single" w:sz="4" w:space="0" w:color="auto"/>
              <w:right w:val="single" w:sz="4" w:space="0" w:color="auto"/>
            </w:tcBorders>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مستوى قدرة عتبة مجموع التداخل ضيق النطاق في خرج هوائي منفعل بأسلوب التتبع (</w:t>
            </w:r>
            <w:r w:rsidRPr="00665268">
              <w:rPr>
                <w:sz w:val="20"/>
                <w:szCs w:val="26"/>
              </w:rPr>
              <w:t>dBW</w:t>
            </w:r>
            <w:r w:rsidRPr="00665268">
              <w:rPr>
                <w:rFonts w:hint="cs"/>
                <w:sz w:val="20"/>
                <w:szCs w:val="26"/>
                <w:rtl/>
              </w:rPr>
              <w:t>)</w:t>
            </w:r>
          </w:p>
        </w:tc>
        <w:tc>
          <w:tcPr>
            <w:tcW w:w="7227" w:type="dxa"/>
            <w:gridSpan w:val="8"/>
            <w:tcBorders>
              <w:top w:val="single" w:sz="4" w:space="0" w:color="auto"/>
              <w:left w:val="single" w:sz="4" w:space="0" w:color="auto"/>
              <w:bottom w:val="single" w:sz="4" w:space="0" w:color="auto"/>
              <w:right w:val="single" w:sz="4" w:space="0" w:color="auto"/>
            </w:tcBorders>
            <w:vAlign w:val="center"/>
          </w:tcPr>
          <w:p w:rsidR="00725766" w:rsidRPr="0066526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hint="cs"/>
                <w:sz w:val="20"/>
                <w:szCs w:val="26"/>
                <w:rtl/>
                <w:lang w:bidi="ar-EG"/>
              </w:rPr>
              <w:t>-</w:t>
            </w:r>
            <w:r w:rsidRPr="00665268">
              <w:rPr>
                <w:rFonts w:eastAsia="MS PGothic"/>
                <w:sz w:val="20"/>
                <w:szCs w:val="26"/>
                <w:lang w:val="fr-FR"/>
              </w:rPr>
              <w:t>142</w:t>
            </w:r>
            <w:r>
              <w:rPr>
                <w:rFonts w:eastAsia="MS PGothic"/>
                <w:sz w:val="20"/>
                <w:szCs w:val="26"/>
                <w:lang w:val="fr-FR"/>
              </w:rPr>
              <w:t>,</w:t>
            </w:r>
            <w:r w:rsidRPr="00665268">
              <w:rPr>
                <w:rFonts w:eastAsia="MS PGothic"/>
                <w:sz w:val="20"/>
                <w:szCs w:val="26"/>
                <w:lang w:val="fr-FR"/>
              </w:rPr>
              <w:t>0</w:t>
            </w:r>
          </w:p>
        </w:tc>
      </w:tr>
    </w:tbl>
    <w:p w:rsidR="00DF57B9" w:rsidRDefault="00DF57B9" w:rsidP="00DF57B9"/>
    <w:p w:rsidR="00DF57B9" w:rsidRDefault="00DF57B9" w:rsidP="00DF57B9">
      <w:pPr>
        <w:keepNext/>
        <w:jc w:val="center"/>
        <w:rPr>
          <w:rtl/>
        </w:rPr>
      </w:pPr>
      <w:r>
        <w:rPr>
          <w:rFonts w:hint="cs"/>
          <w:rtl/>
        </w:rPr>
        <w:lastRenderedPageBreak/>
        <w:t xml:space="preserve">الجـدول </w:t>
      </w:r>
      <w:r>
        <w:t>1-3</w:t>
      </w:r>
      <w:r>
        <w:rPr>
          <w:rFonts w:hint="cs"/>
          <w:rtl/>
          <w:lang w:bidi="ar-EG"/>
        </w:rPr>
        <w:t xml:space="preserve"> ( </w:t>
      </w:r>
      <w:r>
        <w:rPr>
          <w:rFonts w:hint="cs"/>
          <w:i/>
          <w:iCs/>
          <w:rtl/>
          <w:lang w:bidi="ar-EG"/>
        </w:rPr>
        <w:t>تتمة</w:t>
      </w:r>
      <w:r>
        <w:rPr>
          <w:rFonts w:hint="cs"/>
          <w:rtl/>
          <w:lang w:bidi="ar-EG"/>
        </w:rPr>
        <w:t>)</w:t>
      </w:r>
    </w:p>
    <w:tbl>
      <w:tblPr>
        <w:bidiVisual/>
        <w:tblW w:w="10137" w:type="dxa"/>
        <w:jc w:val="center"/>
        <w:tblInd w:w="70" w:type="dxa"/>
        <w:tblLayout w:type="fixed"/>
        <w:tblCellMar>
          <w:left w:w="99" w:type="dxa"/>
          <w:right w:w="99" w:type="dxa"/>
        </w:tblCellMar>
        <w:tblLook w:val="0000" w:firstRow="0" w:lastRow="0" w:firstColumn="0" w:lastColumn="0" w:noHBand="0" w:noVBand="0"/>
      </w:tblPr>
      <w:tblGrid>
        <w:gridCol w:w="2889"/>
        <w:gridCol w:w="1105"/>
        <w:gridCol w:w="1260"/>
        <w:gridCol w:w="1220"/>
        <w:gridCol w:w="1344"/>
        <w:gridCol w:w="1088"/>
        <w:gridCol w:w="1231"/>
      </w:tblGrid>
      <w:tr w:rsidR="00DF57B9" w:rsidRPr="008D673A" w:rsidTr="003E78B0">
        <w:trPr>
          <w:cantSplit/>
          <w:jc w:val="center"/>
        </w:trPr>
        <w:tc>
          <w:tcPr>
            <w:tcW w:w="2889" w:type="dxa"/>
            <w:tcBorders>
              <w:top w:val="single" w:sz="4" w:space="0" w:color="auto"/>
              <w:left w:val="single" w:sz="4" w:space="0" w:color="auto"/>
              <w:bottom w:val="single" w:sz="4" w:space="0" w:color="auto"/>
              <w:right w:val="single" w:sz="4" w:space="0" w:color="auto"/>
            </w:tcBorders>
          </w:tcPr>
          <w:p w:rsidR="00DF57B9" w:rsidRPr="00C1519A" w:rsidRDefault="00DF57B9" w:rsidP="00DF57B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b/>
                <w:bCs/>
                <w:sz w:val="20"/>
                <w:szCs w:val="26"/>
                <w:rtl/>
              </w:rPr>
            </w:pPr>
            <w:r w:rsidRPr="00C1519A">
              <w:rPr>
                <w:rFonts w:hint="cs"/>
                <w:b/>
                <w:bCs/>
                <w:sz w:val="20"/>
                <w:szCs w:val="26"/>
                <w:rtl/>
              </w:rPr>
              <w:t>المعلمة</w:t>
            </w:r>
          </w:p>
        </w:tc>
        <w:tc>
          <w:tcPr>
            <w:tcW w:w="7248" w:type="dxa"/>
            <w:gridSpan w:val="6"/>
            <w:tcBorders>
              <w:top w:val="single" w:sz="4" w:space="0" w:color="auto"/>
              <w:left w:val="single" w:sz="4" w:space="0" w:color="auto"/>
              <w:bottom w:val="single" w:sz="4" w:space="0" w:color="auto"/>
              <w:right w:val="single" w:sz="4" w:space="0" w:color="auto"/>
            </w:tcBorders>
            <w:vAlign w:val="center"/>
          </w:tcPr>
          <w:p w:rsidR="00DF57B9" w:rsidRPr="00C1519A" w:rsidRDefault="00DF57B9" w:rsidP="00DF57B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rFonts w:eastAsia="MS PGothic"/>
                <w:b/>
                <w:bCs/>
                <w:sz w:val="20"/>
                <w:szCs w:val="26"/>
                <w:lang w:bidi="ar-EG"/>
              </w:rPr>
            </w:pPr>
            <w:r w:rsidRPr="00C1519A">
              <w:rPr>
                <w:rFonts w:eastAsia="MS PGothic" w:hint="cs"/>
                <w:b/>
                <w:bCs/>
                <w:sz w:val="20"/>
                <w:szCs w:val="26"/>
                <w:rtl/>
                <w:lang w:bidi="ar-EG"/>
              </w:rPr>
              <w:t>قيمة المعلمة</w:t>
            </w:r>
          </w:p>
        </w:tc>
      </w:tr>
      <w:tr w:rsidR="00DF57B9" w:rsidRPr="008D673A" w:rsidTr="003E78B0">
        <w:tblPrEx>
          <w:tblCellMar>
            <w:left w:w="85" w:type="dxa"/>
            <w:right w:w="85" w:type="dxa"/>
          </w:tblCellMar>
        </w:tblPrEx>
        <w:trPr>
          <w:cantSplit/>
          <w:tblHeader/>
          <w:jc w:val="center"/>
        </w:trPr>
        <w:tc>
          <w:tcPr>
            <w:tcW w:w="2889" w:type="dxa"/>
            <w:tcBorders>
              <w:left w:val="single" w:sz="4" w:space="0" w:color="auto"/>
              <w:bottom w:val="single" w:sz="4" w:space="0" w:color="auto"/>
              <w:right w:val="single" w:sz="4" w:space="0" w:color="auto"/>
            </w:tcBorders>
            <w:vAlign w:val="center"/>
          </w:tcPr>
          <w:p w:rsidR="00DF57B9" w:rsidRPr="00665268" w:rsidRDefault="00DF57B9" w:rsidP="00DF57B9">
            <w:pPr>
              <w:pStyle w:val="Tablehead"/>
              <w:keepNext w:val="0"/>
              <w:spacing w:before="60" w:after="60" w:line="280" w:lineRule="exact"/>
              <w:rPr>
                <w:rFonts w:ascii="Times New Roman" w:eastAsia="MS PGothic" w:hAnsi="Times New Roman"/>
              </w:rPr>
            </w:pPr>
          </w:p>
        </w:tc>
        <w:tc>
          <w:tcPr>
            <w:tcW w:w="1105" w:type="dxa"/>
            <w:tcBorders>
              <w:top w:val="single" w:sz="4" w:space="0" w:color="auto"/>
              <w:left w:val="single" w:sz="4" w:space="0" w:color="auto"/>
              <w:bottom w:val="single" w:sz="4" w:space="0" w:color="auto"/>
              <w:right w:val="single" w:sz="4" w:space="0" w:color="auto"/>
            </w:tcBorders>
            <w:vAlign w:val="center"/>
          </w:tcPr>
          <w:p w:rsidR="00DF57B9" w:rsidRPr="00665268" w:rsidRDefault="00DF57B9" w:rsidP="00DF57B9">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E5a</w:t>
            </w:r>
          </w:p>
        </w:tc>
        <w:tc>
          <w:tcPr>
            <w:tcW w:w="1260" w:type="dxa"/>
            <w:tcBorders>
              <w:top w:val="single" w:sz="4" w:space="0" w:color="auto"/>
              <w:left w:val="single" w:sz="4" w:space="0" w:color="auto"/>
              <w:bottom w:val="single" w:sz="4" w:space="0" w:color="auto"/>
              <w:right w:val="single" w:sz="4" w:space="0" w:color="auto"/>
            </w:tcBorders>
            <w:vAlign w:val="center"/>
          </w:tcPr>
          <w:p w:rsidR="00DF57B9" w:rsidRPr="00665268" w:rsidRDefault="00DF57B9" w:rsidP="00DF57B9">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E5b</w:t>
            </w:r>
          </w:p>
        </w:tc>
        <w:tc>
          <w:tcPr>
            <w:tcW w:w="1220" w:type="dxa"/>
            <w:tcBorders>
              <w:top w:val="single" w:sz="4" w:space="0" w:color="auto"/>
              <w:left w:val="single" w:sz="4" w:space="0" w:color="auto"/>
              <w:bottom w:val="single" w:sz="4" w:space="0" w:color="auto"/>
              <w:right w:val="single" w:sz="4" w:space="0" w:color="auto"/>
            </w:tcBorders>
            <w:vAlign w:val="center"/>
          </w:tcPr>
          <w:p w:rsidR="00DF57B9" w:rsidRPr="00665268" w:rsidRDefault="00DF57B9" w:rsidP="00DF57B9">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E6 CS</w:t>
            </w:r>
          </w:p>
        </w:tc>
        <w:tc>
          <w:tcPr>
            <w:tcW w:w="1344" w:type="dxa"/>
            <w:tcBorders>
              <w:top w:val="single" w:sz="4" w:space="0" w:color="auto"/>
              <w:left w:val="single" w:sz="4" w:space="0" w:color="auto"/>
              <w:bottom w:val="single" w:sz="4" w:space="0" w:color="auto"/>
              <w:right w:val="single" w:sz="4" w:space="0" w:color="auto"/>
            </w:tcBorders>
            <w:vAlign w:val="center"/>
          </w:tcPr>
          <w:p w:rsidR="00DF57B9" w:rsidRPr="00665268" w:rsidRDefault="00DF57B9" w:rsidP="00DF57B9">
            <w:pPr>
              <w:pStyle w:val="Tablehead"/>
              <w:keepNext w:val="0"/>
              <w:spacing w:before="60" w:after="60" w:line="280" w:lineRule="exact"/>
              <w:rPr>
                <w:rFonts w:ascii="Times New Roman" w:eastAsia="MS PGothic" w:hAnsi="Times New Roman"/>
                <w:rtl/>
                <w:lang w:bidi="ar-EG"/>
              </w:rPr>
            </w:pPr>
            <w:r w:rsidRPr="00665268">
              <w:rPr>
                <w:rFonts w:ascii="Times New Roman" w:eastAsia="MS PGothic" w:hAnsi="Times New Roman"/>
              </w:rPr>
              <w:t>E6 PRS</w:t>
            </w:r>
          </w:p>
        </w:tc>
        <w:tc>
          <w:tcPr>
            <w:tcW w:w="1088" w:type="dxa"/>
            <w:tcBorders>
              <w:top w:val="single" w:sz="4" w:space="0" w:color="auto"/>
              <w:left w:val="single" w:sz="4" w:space="0" w:color="auto"/>
              <w:bottom w:val="single" w:sz="4" w:space="0" w:color="auto"/>
              <w:right w:val="single" w:sz="4" w:space="0" w:color="auto"/>
            </w:tcBorders>
            <w:vAlign w:val="center"/>
          </w:tcPr>
          <w:p w:rsidR="00DF57B9" w:rsidRPr="00665268" w:rsidRDefault="00DF57B9" w:rsidP="00DF57B9">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 OS</w:t>
            </w:r>
          </w:p>
        </w:tc>
        <w:tc>
          <w:tcPr>
            <w:tcW w:w="1231" w:type="dxa"/>
            <w:tcBorders>
              <w:top w:val="single" w:sz="4" w:space="0" w:color="auto"/>
              <w:left w:val="single" w:sz="4" w:space="0" w:color="auto"/>
              <w:bottom w:val="single" w:sz="4" w:space="0" w:color="auto"/>
              <w:right w:val="single" w:sz="4" w:space="0" w:color="auto"/>
            </w:tcBorders>
            <w:vAlign w:val="center"/>
          </w:tcPr>
          <w:p w:rsidR="00DF57B9" w:rsidRPr="00665268" w:rsidRDefault="00DF57B9" w:rsidP="00DF57B9">
            <w:pPr>
              <w:pStyle w:val="Tablehead"/>
              <w:keepNext w:val="0"/>
              <w:spacing w:before="60" w:after="60" w:line="280" w:lineRule="exact"/>
              <w:rPr>
                <w:rFonts w:ascii="Times New Roman" w:eastAsia="MS PGothic" w:hAnsi="Times New Roman"/>
              </w:rPr>
            </w:pPr>
            <w:r w:rsidRPr="00665268">
              <w:rPr>
                <w:rFonts w:ascii="Times New Roman" w:eastAsia="MS PGothic" w:hAnsi="Times New Roman"/>
              </w:rPr>
              <w:t>E PRS</w:t>
            </w:r>
          </w:p>
        </w:tc>
      </w:tr>
      <w:tr w:rsidR="00725766" w:rsidRPr="00C306D8" w:rsidTr="003E78B0">
        <w:trPr>
          <w:cantSplit/>
          <w:jc w:val="center"/>
        </w:trPr>
        <w:tc>
          <w:tcPr>
            <w:tcW w:w="2889" w:type="dxa"/>
            <w:tcBorders>
              <w:top w:val="single" w:sz="4" w:space="0" w:color="auto"/>
              <w:left w:val="single" w:sz="4" w:space="0" w:color="auto"/>
              <w:bottom w:val="single" w:sz="4" w:space="0" w:color="auto"/>
              <w:right w:val="single" w:sz="4" w:space="0" w:color="auto"/>
            </w:tcBorders>
          </w:tcPr>
          <w:p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مستوى قدرة عتبة مجموع التداخل ضيق النطاق في خرج هوائي منفعل بأسلوب الالتقاط (</w:t>
            </w:r>
            <w:r w:rsidRPr="00665268">
              <w:rPr>
                <w:sz w:val="20"/>
                <w:szCs w:val="26"/>
              </w:rPr>
              <w:t>dBW</w:t>
            </w:r>
            <w:r w:rsidRPr="00665268">
              <w:rPr>
                <w:rFonts w:hint="cs"/>
                <w:sz w:val="20"/>
                <w:szCs w:val="26"/>
                <w:rtl/>
              </w:rPr>
              <w:t xml:space="preserve">) </w:t>
            </w:r>
          </w:p>
        </w:tc>
        <w:tc>
          <w:tcPr>
            <w:tcW w:w="7248" w:type="dxa"/>
            <w:gridSpan w:val="6"/>
            <w:tcBorders>
              <w:top w:val="single" w:sz="4" w:space="0" w:color="auto"/>
              <w:left w:val="single" w:sz="4" w:space="0" w:color="auto"/>
              <w:bottom w:val="single" w:sz="4" w:space="0" w:color="auto"/>
              <w:right w:val="single" w:sz="4" w:space="0" w:color="auto"/>
            </w:tcBorders>
            <w:vAlign w:val="center"/>
          </w:tcPr>
          <w:p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hint="cs"/>
                <w:sz w:val="20"/>
                <w:szCs w:val="26"/>
                <w:rtl/>
                <w:lang w:bidi="ar-EG"/>
              </w:rPr>
              <w:t>-</w:t>
            </w:r>
            <w:r w:rsidRPr="00665268">
              <w:rPr>
                <w:rFonts w:eastAsia="MS PGothic"/>
                <w:sz w:val="20"/>
                <w:szCs w:val="26"/>
                <w:lang w:val="fr-FR"/>
              </w:rPr>
              <w:t>135</w:t>
            </w:r>
            <w:r>
              <w:rPr>
                <w:rFonts w:eastAsia="MS PGothic"/>
                <w:sz w:val="20"/>
                <w:szCs w:val="26"/>
                <w:lang w:val="fr-FR"/>
              </w:rPr>
              <w:t>,</w:t>
            </w:r>
            <w:r w:rsidRPr="00665268">
              <w:rPr>
                <w:rFonts w:eastAsia="MS PGothic"/>
                <w:sz w:val="20"/>
                <w:szCs w:val="26"/>
                <w:lang w:val="fr-FR"/>
              </w:rPr>
              <w:t>0</w:t>
            </w:r>
          </w:p>
        </w:tc>
      </w:tr>
      <w:tr w:rsidR="00725766" w:rsidRPr="00C306D8" w:rsidTr="003E78B0">
        <w:trPr>
          <w:cantSplit/>
          <w:jc w:val="center"/>
        </w:trPr>
        <w:tc>
          <w:tcPr>
            <w:tcW w:w="2889" w:type="dxa"/>
            <w:tcBorders>
              <w:top w:val="single" w:sz="4" w:space="0" w:color="auto"/>
              <w:left w:val="single" w:sz="4" w:space="0" w:color="auto"/>
              <w:bottom w:val="single" w:sz="4" w:space="0" w:color="auto"/>
              <w:right w:val="single" w:sz="4" w:space="0" w:color="auto"/>
            </w:tcBorders>
          </w:tcPr>
          <w:p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 xml:space="preserve">مستوى كثافة قدرة عتبة مجموع التداخل عريض النطاق في خرج هوائي منفعل بأسلوب </w:t>
            </w:r>
            <w:proofErr w:type="spellStart"/>
            <w:r w:rsidRPr="00665268">
              <w:rPr>
                <w:rFonts w:hint="cs"/>
                <w:sz w:val="20"/>
                <w:szCs w:val="26"/>
                <w:rtl/>
              </w:rPr>
              <w:t>التتب</w:t>
            </w:r>
            <w:proofErr w:type="spellEnd"/>
            <w:r>
              <w:rPr>
                <w:rFonts w:hint="cs"/>
                <w:sz w:val="20"/>
                <w:szCs w:val="26"/>
                <w:rtl/>
                <w:lang w:bidi="ar-EG"/>
              </w:rPr>
              <w:t>ُّ</w:t>
            </w:r>
            <w:r w:rsidRPr="00665268">
              <w:rPr>
                <w:rFonts w:hint="cs"/>
                <w:sz w:val="20"/>
                <w:szCs w:val="26"/>
                <w:rtl/>
              </w:rPr>
              <w:t>ع (</w:t>
            </w:r>
            <w:r w:rsidRPr="00665268">
              <w:rPr>
                <w:sz w:val="20"/>
                <w:szCs w:val="26"/>
              </w:rPr>
              <w:t>dBW/MHz</w:t>
            </w:r>
            <w:r w:rsidRPr="00665268">
              <w:rPr>
                <w:rFonts w:hint="cs"/>
                <w:sz w:val="20"/>
                <w:szCs w:val="26"/>
                <w:rtl/>
              </w:rPr>
              <w:t xml:space="preserve">) </w:t>
            </w:r>
          </w:p>
        </w:tc>
        <w:tc>
          <w:tcPr>
            <w:tcW w:w="7248" w:type="dxa"/>
            <w:gridSpan w:val="6"/>
            <w:tcBorders>
              <w:top w:val="single" w:sz="4" w:space="0" w:color="auto"/>
              <w:left w:val="single" w:sz="4" w:space="0" w:color="auto"/>
              <w:bottom w:val="single" w:sz="4" w:space="0" w:color="auto"/>
              <w:right w:val="single" w:sz="4" w:space="0" w:color="auto"/>
            </w:tcBorders>
            <w:vAlign w:val="center"/>
          </w:tcPr>
          <w:p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Pr>
                <w:rFonts w:eastAsia="MS PGothic" w:hint="cs"/>
                <w:sz w:val="20"/>
                <w:szCs w:val="26"/>
                <w:rtl/>
                <w:lang w:val="fr-FR" w:bidi="ar-EG"/>
              </w:rPr>
              <w:t>-</w:t>
            </w:r>
            <w:r w:rsidRPr="00665268">
              <w:rPr>
                <w:rFonts w:eastAsia="MS PGothic"/>
                <w:sz w:val="20"/>
                <w:szCs w:val="26"/>
                <w:lang w:val="fr-FR"/>
              </w:rPr>
              <w:t>142</w:t>
            </w:r>
            <w:r>
              <w:rPr>
                <w:rFonts w:eastAsia="MS PGothic"/>
                <w:sz w:val="20"/>
                <w:szCs w:val="26"/>
                <w:lang w:val="fr-FR"/>
              </w:rPr>
              <w:t>,</w:t>
            </w:r>
            <w:r w:rsidRPr="00665268">
              <w:rPr>
                <w:rFonts w:eastAsia="MS PGothic"/>
                <w:sz w:val="20"/>
                <w:szCs w:val="26"/>
                <w:lang w:val="fr-FR"/>
              </w:rPr>
              <w:t>0</w:t>
            </w:r>
          </w:p>
        </w:tc>
      </w:tr>
      <w:tr w:rsidR="00FD728E" w:rsidRPr="00C306D8" w:rsidTr="003E78B0">
        <w:trPr>
          <w:cantSplit/>
          <w:jc w:val="center"/>
        </w:trPr>
        <w:tc>
          <w:tcPr>
            <w:tcW w:w="2889" w:type="dxa"/>
            <w:tcBorders>
              <w:top w:val="single" w:sz="4" w:space="0" w:color="auto"/>
              <w:left w:val="single" w:sz="4" w:space="0" w:color="auto"/>
              <w:bottom w:val="single" w:sz="4" w:space="0" w:color="auto"/>
              <w:right w:val="single" w:sz="4" w:space="0" w:color="auto"/>
            </w:tcBorders>
          </w:tcPr>
          <w:p w:rsidR="00FD728E" w:rsidRPr="00665268" w:rsidRDefault="00FD728E" w:rsidP="00FD728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مستوى كثافة قدرة عتبة مجموع التداخل عريض النطاق في خرج هوائي منفعل بأسلوب الالتقاط (</w:t>
            </w:r>
            <w:r w:rsidRPr="00665268">
              <w:rPr>
                <w:sz w:val="20"/>
                <w:szCs w:val="26"/>
              </w:rPr>
              <w:t>dBW/MHz</w:t>
            </w:r>
            <w:r w:rsidRPr="00665268">
              <w:rPr>
                <w:rFonts w:hint="cs"/>
                <w:sz w:val="20"/>
                <w:szCs w:val="26"/>
                <w:rtl/>
              </w:rPr>
              <w:t xml:space="preserve">) </w:t>
            </w:r>
          </w:p>
        </w:tc>
        <w:tc>
          <w:tcPr>
            <w:tcW w:w="7248" w:type="dxa"/>
            <w:gridSpan w:val="6"/>
            <w:tcBorders>
              <w:top w:val="single" w:sz="4" w:space="0" w:color="auto"/>
              <w:left w:val="single" w:sz="4" w:space="0" w:color="auto"/>
              <w:bottom w:val="single" w:sz="4" w:space="0" w:color="auto"/>
              <w:right w:val="single" w:sz="4" w:space="0" w:color="auto"/>
            </w:tcBorders>
            <w:vAlign w:val="center"/>
          </w:tcPr>
          <w:p w:rsidR="00FD728E" w:rsidRPr="00665268" w:rsidRDefault="00FD728E" w:rsidP="00FD728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lang w:val="fr-FR"/>
              </w:rPr>
            </w:pPr>
            <w:r w:rsidRPr="00665268">
              <w:rPr>
                <w:rFonts w:eastAsia="MS PGothic"/>
                <w:sz w:val="20"/>
                <w:szCs w:val="26"/>
                <w:lang w:val="fr-FR"/>
              </w:rPr>
              <w:t>135</w:t>
            </w:r>
            <w:r>
              <w:rPr>
                <w:rFonts w:eastAsia="MS PGothic"/>
                <w:sz w:val="20"/>
                <w:szCs w:val="26"/>
                <w:lang w:val="fr-FR"/>
              </w:rPr>
              <w:t>,</w:t>
            </w:r>
            <w:r w:rsidRPr="00665268">
              <w:rPr>
                <w:rFonts w:eastAsia="MS PGothic"/>
                <w:sz w:val="20"/>
                <w:szCs w:val="26"/>
                <w:lang w:val="fr-FR"/>
              </w:rPr>
              <w:t>0</w:t>
            </w:r>
          </w:p>
        </w:tc>
      </w:tr>
      <w:tr w:rsidR="00725766" w:rsidRPr="00C306D8" w:rsidTr="003E78B0">
        <w:trPr>
          <w:cantSplit/>
          <w:jc w:val="center"/>
        </w:trPr>
        <w:tc>
          <w:tcPr>
            <w:tcW w:w="2889" w:type="dxa"/>
            <w:tcBorders>
              <w:top w:val="single" w:sz="4" w:space="0" w:color="auto"/>
              <w:left w:val="single" w:sz="4" w:space="0" w:color="auto"/>
              <w:bottom w:val="single" w:sz="4" w:space="0" w:color="auto"/>
              <w:right w:val="single" w:sz="4" w:space="0" w:color="auto"/>
            </w:tcBorders>
          </w:tcPr>
          <w:p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665268">
              <w:rPr>
                <w:rFonts w:hint="cs"/>
                <w:sz w:val="20"/>
                <w:szCs w:val="26"/>
                <w:rtl/>
              </w:rPr>
              <w:t>مستوى ضغط دخل المستقبِل</w:t>
            </w:r>
            <w:r w:rsidRPr="00665268">
              <w:rPr>
                <w:sz w:val="20"/>
                <w:szCs w:val="26"/>
              </w:rPr>
              <w:t xml:space="preserve"> (dBW)</w:t>
            </w:r>
          </w:p>
        </w:tc>
        <w:tc>
          <w:tcPr>
            <w:tcW w:w="7248" w:type="dxa"/>
            <w:gridSpan w:val="6"/>
            <w:tcBorders>
              <w:top w:val="single" w:sz="4" w:space="0" w:color="auto"/>
              <w:left w:val="single" w:sz="4" w:space="0" w:color="auto"/>
              <w:bottom w:val="single" w:sz="4" w:space="0" w:color="auto"/>
              <w:right w:val="single" w:sz="4" w:space="0" w:color="auto"/>
            </w:tcBorders>
            <w:vAlign w:val="center"/>
          </w:tcPr>
          <w:p w:rsidR="00725766" w:rsidRPr="000D4FCB"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rPr>
            </w:pPr>
            <w:r>
              <w:rPr>
                <w:rFonts w:eastAsia="MS PGothic" w:hint="cs"/>
                <w:sz w:val="20"/>
                <w:szCs w:val="26"/>
                <w:rtl/>
                <w:lang w:bidi="ar-EG"/>
              </w:rPr>
              <w:t>-</w:t>
            </w:r>
            <w:r w:rsidRPr="00665268">
              <w:rPr>
                <w:rFonts w:eastAsia="MS PGothic"/>
                <w:sz w:val="20"/>
                <w:szCs w:val="26"/>
                <w:lang w:val="fr-FR"/>
              </w:rPr>
              <w:t>50</w:t>
            </w:r>
          </w:p>
        </w:tc>
      </w:tr>
      <w:tr w:rsidR="00725766" w:rsidRPr="00C306D8" w:rsidTr="003E78B0">
        <w:trPr>
          <w:cantSplit/>
          <w:jc w:val="center"/>
        </w:trPr>
        <w:tc>
          <w:tcPr>
            <w:tcW w:w="2889" w:type="dxa"/>
            <w:tcBorders>
              <w:top w:val="single" w:sz="4" w:space="0" w:color="auto"/>
              <w:left w:val="single" w:sz="4" w:space="0" w:color="auto"/>
              <w:bottom w:val="single" w:sz="4" w:space="0" w:color="auto"/>
              <w:right w:val="single" w:sz="4" w:space="0" w:color="auto"/>
            </w:tcBorders>
          </w:tcPr>
          <w:p w:rsidR="00725766" w:rsidRPr="00665268"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665268">
              <w:rPr>
                <w:rFonts w:hint="cs"/>
                <w:sz w:val="20"/>
                <w:szCs w:val="26"/>
                <w:rtl/>
                <w:lang w:val="fr-FR"/>
              </w:rPr>
              <w:t xml:space="preserve">مستوى ثبات المستقبِل </w:t>
            </w:r>
            <w:r w:rsidRPr="00665268">
              <w:rPr>
                <w:sz w:val="20"/>
                <w:szCs w:val="26"/>
                <w:lang w:val="fr-FR"/>
              </w:rPr>
              <w:t>(dBW)</w:t>
            </w:r>
          </w:p>
        </w:tc>
        <w:tc>
          <w:tcPr>
            <w:tcW w:w="7248" w:type="dxa"/>
            <w:gridSpan w:val="6"/>
            <w:tcBorders>
              <w:top w:val="single" w:sz="4" w:space="0" w:color="auto"/>
              <w:left w:val="single" w:sz="4" w:space="0" w:color="auto"/>
              <w:bottom w:val="single" w:sz="4" w:space="0" w:color="auto"/>
              <w:right w:val="single" w:sz="4" w:space="0" w:color="auto"/>
            </w:tcBorders>
            <w:vAlign w:val="center"/>
          </w:tcPr>
          <w:p w:rsidR="00725766" w:rsidRPr="000D4FCB" w:rsidRDefault="00725766" w:rsidP="0072576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rPr>
            </w:pPr>
            <w:r>
              <w:rPr>
                <w:rFonts w:eastAsia="MS PGothic" w:hint="cs"/>
                <w:sz w:val="20"/>
                <w:szCs w:val="26"/>
                <w:rtl/>
                <w:lang w:val="fr-FR" w:bidi="ar-EG"/>
              </w:rPr>
              <w:t>-</w:t>
            </w:r>
            <w:r w:rsidRPr="00665268">
              <w:rPr>
                <w:rFonts w:eastAsia="MS PGothic"/>
                <w:sz w:val="20"/>
                <w:szCs w:val="26"/>
                <w:lang w:val="fr-FR"/>
              </w:rPr>
              <w:t>10</w:t>
            </w:r>
          </w:p>
        </w:tc>
      </w:tr>
      <w:tr w:rsidR="00725766" w:rsidRPr="00C306D8" w:rsidTr="003E78B0">
        <w:trPr>
          <w:cantSplit/>
          <w:jc w:val="center"/>
        </w:trPr>
        <w:tc>
          <w:tcPr>
            <w:tcW w:w="2889" w:type="dxa"/>
            <w:tcBorders>
              <w:top w:val="single" w:sz="4" w:space="0" w:color="auto"/>
              <w:left w:val="single" w:sz="4" w:space="0" w:color="auto"/>
              <w:bottom w:val="single" w:sz="4" w:space="0" w:color="auto"/>
              <w:right w:val="single" w:sz="4" w:space="0" w:color="auto"/>
            </w:tcBorders>
          </w:tcPr>
          <w:p w:rsidR="00725766" w:rsidRPr="00665268" w:rsidRDefault="00725766" w:rsidP="003E78B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val="fr-FR"/>
              </w:rPr>
            </w:pPr>
            <w:r w:rsidRPr="00665268">
              <w:rPr>
                <w:rFonts w:hint="cs"/>
                <w:sz w:val="20"/>
                <w:szCs w:val="26"/>
                <w:rtl/>
                <w:lang w:val="fr-FR"/>
              </w:rPr>
              <w:t xml:space="preserve">الوقت اللازم لتدارك الحمولة الزائدة </w:t>
            </w:r>
            <w:r w:rsidRPr="00665268">
              <w:rPr>
                <w:sz w:val="20"/>
                <w:szCs w:val="26"/>
                <w:lang w:val="fr-FR"/>
              </w:rPr>
              <w:t>(s)</w:t>
            </w:r>
          </w:p>
        </w:tc>
        <w:tc>
          <w:tcPr>
            <w:tcW w:w="7248" w:type="dxa"/>
            <w:gridSpan w:val="6"/>
            <w:tcBorders>
              <w:top w:val="single" w:sz="4" w:space="0" w:color="auto"/>
              <w:left w:val="single" w:sz="4" w:space="0" w:color="auto"/>
              <w:bottom w:val="single" w:sz="4" w:space="0" w:color="auto"/>
              <w:right w:val="single" w:sz="4" w:space="0" w:color="auto"/>
            </w:tcBorders>
            <w:vAlign w:val="center"/>
          </w:tcPr>
          <w:p w:rsidR="00725766" w:rsidRPr="00C1519A" w:rsidRDefault="00725766" w:rsidP="009F462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rFonts w:eastAsia="MS PGothic"/>
                <w:sz w:val="20"/>
                <w:szCs w:val="26"/>
                <w:rtl/>
              </w:rPr>
            </w:pPr>
            <w:r w:rsidRPr="000D4FCB">
              <w:rPr>
                <w:rFonts w:eastAsia="MS PGothic"/>
                <w:sz w:val="20"/>
                <w:szCs w:val="26"/>
                <w:vertAlign w:val="superscript"/>
                <w:lang w:val="fr-FR"/>
              </w:rPr>
              <w:t>6</w:t>
            </w:r>
            <w:r w:rsidR="009F462A">
              <w:rPr>
                <w:rFonts w:eastAsia="MS PGothic"/>
                <w:sz w:val="20"/>
                <w:szCs w:val="26"/>
                <w:vertAlign w:val="superscript"/>
                <w:lang w:val="fr-FR"/>
              </w:rPr>
              <w:sym w:font="Symbol" w:char="F02D"/>
            </w:r>
            <w:r w:rsidRPr="00665268">
              <w:rPr>
                <w:rFonts w:eastAsia="MS PGothic"/>
                <w:sz w:val="20"/>
                <w:szCs w:val="26"/>
                <w:lang w:val="fr-FR"/>
              </w:rPr>
              <w:t>10</w:t>
            </w:r>
          </w:p>
        </w:tc>
      </w:tr>
      <w:tr w:rsidR="00725766" w:rsidRPr="00C306D8" w:rsidTr="00DF57B9">
        <w:trPr>
          <w:cantSplit/>
          <w:jc w:val="center"/>
        </w:trPr>
        <w:tc>
          <w:tcPr>
            <w:tcW w:w="10137" w:type="dxa"/>
            <w:gridSpan w:val="7"/>
            <w:tcBorders>
              <w:top w:val="single" w:sz="4" w:space="0" w:color="auto"/>
              <w:left w:val="nil"/>
              <w:right w:val="nil"/>
            </w:tcBorders>
          </w:tcPr>
          <w:p w:rsidR="00725766" w:rsidRPr="000D4FCB"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40" w:after="40" w:line="280" w:lineRule="exact"/>
              <w:rPr>
                <w:sz w:val="18"/>
                <w:szCs w:val="24"/>
                <w:rtl/>
                <w:lang w:bidi="ar-EG"/>
              </w:rPr>
            </w:pPr>
            <w:r w:rsidRPr="000D4FCB">
              <w:rPr>
                <w:rFonts w:hint="cs"/>
                <w:b/>
                <w:bCs/>
                <w:sz w:val="18"/>
                <w:szCs w:val="24"/>
                <w:rtl/>
                <w:lang w:bidi="ar-EG"/>
              </w:rPr>
              <w:t xml:space="preserve">الملاحظة </w:t>
            </w:r>
            <w:r w:rsidRPr="000D4FCB">
              <w:rPr>
                <w:b/>
                <w:bCs/>
                <w:sz w:val="18"/>
                <w:szCs w:val="24"/>
                <w:lang w:bidi="ar-EG"/>
              </w:rPr>
              <w:t>1</w:t>
            </w:r>
            <w:r w:rsidRPr="000D4FCB">
              <w:rPr>
                <w:rFonts w:hint="cs"/>
                <w:b/>
                <w:bCs/>
                <w:sz w:val="18"/>
                <w:szCs w:val="24"/>
                <w:rtl/>
                <w:lang w:bidi="ar-EG"/>
              </w:rPr>
              <w:t xml:space="preserve"> </w:t>
            </w:r>
            <w:r w:rsidR="00C1519A">
              <w:rPr>
                <w:rFonts w:hint="cs"/>
                <w:sz w:val="18"/>
                <w:szCs w:val="24"/>
                <w:rtl/>
                <w:lang w:bidi="ar-EG"/>
              </w:rPr>
              <w:t>-</w:t>
            </w:r>
            <w:r w:rsidRPr="000D4FCB">
              <w:rPr>
                <w:rFonts w:hint="cs"/>
                <w:sz w:val="18"/>
                <w:szCs w:val="24"/>
                <w:rtl/>
                <w:lang w:bidi="ar-EG"/>
              </w:rPr>
              <w:t xml:space="preserve"> يُعتبر</w:t>
            </w:r>
            <w:bookmarkStart w:id="0" w:name="_GoBack"/>
            <w:bookmarkEnd w:id="0"/>
            <w:r w:rsidRPr="000D4FCB">
              <w:rPr>
                <w:rFonts w:hint="cs"/>
                <w:sz w:val="18"/>
                <w:szCs w:val="24"/>
                <w:rtl/>
                <w:lang w:bidi="ar-EG"/>
              </w:rPr>
              <w:t xml:space="preserve"> أن لإشارة تداخل النطاق الضيق المستمر عرض نطاق يقل عن </w:t>
            </w:r>
            <w:r>
              <w:rPr>
                <w:sz w:val="18"/>
                <w:szCs w:val="24"/>
                <w:lang w:bidi="ar-EG"/>
              </w:rPr>
              <w:t>700</w:t>
            </w:r>
            <w:r>
              <w:rPr>
                <w:rFonts w:hint="eastAsia"/>
                <w:sz w:val="18"/>
                <w:szCs w:val="24"/>
                <w:rtl/>
                <w:lang w:bidi="ar-EG"/>
              </w:rPr>
              <w:t> </w:t>
            </w:r>
            <w:r w:rsidRPr="000D4FCB">
              <w:rPr>
                <w:sz w:val="18"/>
                <w:szCs w:val="24"/>
              </w:rPr>
              <w:t>Hz</w:t>
            </w:r>
            <w:r w:rsidRPr="000D4FCB">
              <w:rPr>
                <w:rFonts w:hint="cs"/>
                <w:sz w:val="18"/>
                <w:szCs w:val="24"/>
                <w:rtl/>
              </w:rPr>
              <w:t>. و</w:t>
            </w:r>
            <w:r w:rsidRPr="000D4FCB">
              <w:rPr>
                <w:rFonts w:hint="cs"/>
                <w:sz w:val="18"/>
                <w:szCs w:val="24"/>
                <w:rtl/>
                <w:lang w:bidi="ar-EG"/>
              </w:rPr>
              <w:t>يُعتبر أن لإشارة تداخل النطاق العريض المستمر عرض نطاق يزيد عن</w:t>
            </w:r>
            <w:r>
              <w:rPr>
                <w:rFonts w:hint="eastAsia"/>
                <w:sz w:val="18"/>
                <w:szCs w:val="24"/>
                <w:rtl/>
                <w:lang w:bidi="ar-EG"/>
              </w:rPr>
              <w:t> </w:t>
            </w:r>
            <w:r>
              <w:rPr>
                <w:sz w:val="18"/>
                <w:szCs w:val="24"/>
                <w:lang w:bidi="ar-EG"/>
              </w:rPr>
              <w:t>1</w:t>
            </w:r>
            <w:r w:rsidRPr="000D4FCB">
              <w:rPr>
                <w:rFonts w:hint="cs"/>
                <w:sz w:val="18"/>
                <w:szCs w:val="24"/>
                <w:rtl/>
                <w:lang w:bidi="ar-EG"/>
              </w:rPr>
              <w:t xml:space="preserve"> </w:t>
            </w:r>
            <w:r w:rsidRPr="000D4FCB">
              <w:rPr>
                <w:sz w:val="18"/>
                <w:szCs w:val="24"/>
              </w:rPr>
              <w:t>MHz</w:t>
            </w:r>
            <w:r w:rsidRPr="000D4FCB">
              <w:rPr>
                <w:rFonts w:hint="cs"/>
                <w:sz w:val="18"/>
                <w:szCs w:val="24"/>
                <w:rtl/>
                <w:lang w:bidi="ar-EG"/>
              </w:rPr>
              <w:t>.</w:t>
            </w:r>
          </w:p>
          <w:p w:rsidR="00725766" w:rsidRPr="00C306D8" w:rsidRDefault="00725766" w:rsidP="00C151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120" w:line="280" w:lineRule="exact"/>
              <w:rPr>
                <w:rFonts w:cs="Times New Roman"/>
                <w:szCs w:val="20"/>
                <w:lang w:bidi="ar-EG"/>
              </w:rPr>
            </w:pPr>
            <w:r w:rsidRPr="000D4FCB">
              <w:rPr>
                <w:rFonts w:hint="cs"/>
                <w:b/>
                <w:bCs/>
                <w:sz w:val="18"/>
                <w:szCs w:val="24"/>
                <w:rtl/>
                <w:lang w:bidi="ar-EG"/>
              </w:rPr>
              <w:t xml:space="preserve">الملاحظة </w:t>
            </w:r>
            <w:r w:rsidRPr="000D4FCB">
              <w:rPr>
                <w:b/>
                <w:bCs/>
                <w:sz w:val="18"/>
                <w:szCs w:val="24"/>
                <w:lang w:bidi="ar-EG"/>
              </w:rPr>
              <w:t>2</w:t>
            </w:r>
            <w:r w:rsidRPr="000D4FCB">
              <w:rPr>
                <w:rFonts w:hint="cs"/>
                <w:b/>
                <w:bCs/>
                <w:sz w:val="18"/>
                <w:szCs w:val="24"/>
                <w:rtl/>
                <w:lang w:bidi="ar-EG"/>
              </w:rPr>
              <w:t xml:space="preserve"> </w:t>
            </w:r>
            <w:r w:rsidR="00C1519A">
              <w:rPr>
                <w:rFonts w:hint="cs"/>
                <w:sz w:val="18"/>
                <w:szCs w:val="24"/>
                <w:rtl/>
                <w:lang w:bidi="ar-EG"/>
              </w:rPr>
              <w:t>-</w:t>
            </w:r>
            <w:r w:rsidRPr="000D4FCB">
              <w:rPr>
                <w:rFonts w:hint="cs"/>
                <w:sz w:val="18"/>
                <w:szCs w:val="24"/>
                <w:rtl/>
                <w:lang w:bidi="ar-EG"/>
              </w:rPr>
              <w:t xml:space="preserve"> بالنسبة لمعلمات </w:t>
            </w:r>
            <w:r w:rsidRPr="000D4FCB">
              <w:rPr>
                <w:sz w:val="18"/>
                <w:szCs w:val="24"/>
              </w:rPr>
              <w:t>RNSS</w:t>
            </w:r>
            <w:r w:rsidRPr="000D4FCB">
              <w:rPr>
                <w:rFonts w:hint="cs"/>
                <w:sz w:val="18"/>
                <w:szCs w:val="24"/>
                <w:rtl/>
              </w:rPr>
              <w:t xml:space="preserve"> في </w:t>
            </w:r>
            <w:r w:rsidRPr="000D4FCB">
              <w:rPr>
                <w:rFonts w:hint="cs"/>
                <w:sz w:val="18"/>
                <w:szCs w:val="24"/>
                <w:rtl/>
                <w:lang w:bidi="ar-SY"/>
              </w:rPr>
              <w:t>نظام</w:t>
            </w:r>
            <w:r w:rsidRPr="000D4FCB">
              <w:rPr>
                <w:rFonts w:hint="cs"/>
                <w:sz w:val="18"/>
                <w:szCs w:val="24"/>
                <w:rtl/>
                <w:lang w:bidi="ar-EG"/>
              </w:rPr>
              <w:t xml:space="preserve"> غاليليو، يشير الرمز </w:t>
            </w:r>
            <w:r w:rsidRPr="000D4FCB">
              <w:rPr>
                <w:sz w:val="18"/>
                <w:szCs w:val="24"/>
              </w:rPr>
              <w:t>BPSK-R(</w:t>
            </w:r>
            <w:r w:rsidRPr="000D4FCB">
              <w:rPr>
                <w:i/>
                <w:sz w:val="18"/>
                <w:szCs w:val="24"/>
              </w:rPr>
              <w:t>n</w:t>
            </w:r>
            <w:r w:rsidRPr="000D4FCB">
              <w:rPr>
                <w:sz w:val="18"/>
                <w:szCs w:val="24"/>
              </w:rPr>
              <w:t>)</w:t>
            </w:r>
            <w:r w:rsidRPr="000D4FCB">
              <w:rPr>
                <w:rFonts w:hint="cs"/>
                <w:sz w:val="18"/>
                <w:szCs w:val="24"/>
                <w:rtl/>
              </w:rPr>
              <w:t xml:space="preserve"> إلى </w:t>
            </w:r>
            <w:r w:rsidRPr="000D4FCB">
              <w:rPr>
                <w:sz w:val="18"/>
                <w:szCs w:val="24"/>
                <w:rtl/>
              </w:rPr>
              <w:t>تشكيل الإبراق</w:t>
            </w:r>
            <w:r w:rsidRPr="000D4FCB">
              <w:rPr>
                <w:rFonts w:hint="cs"/>
                <w:sz w:val="18"/>
                <w:szCs w:val="24"/>
                <w:rtl/>
              </w:rPr>
              <w:t xml:space="preserve"> </w:t>
            </w:r>
            <w:proofErr w:type="spellStart"/>
            <w:r w:rsidRPr="000D4FCB">
              <w:rPr>
                <w:rFonts w:hint="cs"/>
                <w:sz w:val="18"/>
                <w:szCs w:val="24"/>
                <w:rtl/>
              </w:rPr>
              <w:t>الاثنيني</w:t>
            </w:r>
            <w:proofErr w:type="spellEnd"/>
            <w:r w:rsidRPr="000D4FCB">
              <w:rPr>
                <w:sz w:val="18"/>
                <w:szCs w:val="24"/>
                <w:rtl/>
              </w:rPr>
              <w:t xml:space="preserve"> بزحزحة الطور</w:t>
            </w:r>
            <w:r>
              <w:rPr>
                <w:rFonts w:hint="cs"/>
                <w:sz w:val="18"/>
                <w:szCs w:val="24"/>
                <w:rtl/>
              </w:rPr>
              <w:t xml:space="preserve"> بواسطة شرائح مستطيلة</w:t>
            </w:r>
            <w:r w:rsidRPr="000D4FCB">
              <w:rPr>
                <w:rFonts w:hint="cs"/>
                <w:sz w:val="18"/>
                <w:szCs w:val="24"/>
                <w:rtl/>
              </w:rPr>
              <w:t xml:space="preserve"> بمعدل شرائح يبلغ </w:t>
            </w:r>
            <w:r w:rsidRPr="000D4FCB">
              <w:rPr>
                <w:i/>
                <w:sz w:val="18"/>
                <w:szCs w:val="24"/>
              </w:rPr>
              <w:t>n</w:t>
            </w:r>
            <w:r w:rsidRPr="000D4FCB">
              <w:rPr>
                <w:sz w:val="18"/>
                <w:szCs w:val="24"/>
              </w:rPr>
              <w:t xml:space="preserve"> </w:t>
            </w:r>
            <w:r w:rsidRPr="000D4FCB">
              <w:rPr>
                <w:sz w:val="18"/>
                <w:szCs w:val="24"/>
                <w:lang w:val="fr-FR"/>
              </w:rPr>
              <w:sym w:font="Symbol" w:char="00B4"/>
            </w:r>
            <w:r w:rsidRPr="000D4FCB">
              <w:rPr>
                <w:sz w:val="18"/>
                <w:szCs w:val="24"/>
              </w:rPr>
              <w:t xml:space="preserve"> 1</w:t>
            </w:r>
            <w:r>
              <w:rPr>
                <w:sz w:val="18"/>
                <w:szCs w:val="24"/>
              </w:rPr>
              <w:t>,</w:t>
            </w:r>
            <w:r w:rsidRPr="000D4FCB">
              <w:rPr>
                <w:sz w:val="18"/>
                <w:szCs w:val="24"/>
              </w:rPr>
              <w:t>023</w:t>
            </w:r>
            <w:r w:rsidRPr="000D4FCB">
              <w:rPr>
                <w:rFonts w:hint="cs"/>
                <w:sz w:val="18"/>
                <w:szCs w:val="24"/>
                <w:rtl/>
              </w:rPr>
              <w:t xml:space="preserve"> </w:t>
            </w:r>
            <w:r w:rsidRPr="000D4FCB">
              <w:rPr>
                <w:sz w:val="18"/>
                <w:szCs w:val="24"/>
              </w:rPr>
              <w:t>(</w:t>
            </w:r>
            <w:proofErr w:type="spellStart"/>
            <w:r w:rsidRPr="000D4FCB">
              <w:rPr>
                <w:sz w:val="18"/>
                <w:szCs w:val="24"/>
              </w:rPr>
              <w:t>Mcps</w:t>
            </w:r>
            <w:proofErr w:type="spellEnd"/>
            <w:r w:rsidRPr="000D4FCB">
              <w:rPr>
                <w:sz w:val="18"/>
                <w:szCs w:val="24"/>
              </w:rPr>
              <w:t>)</w:t>
            </w:r>
            <w:r w:rsidRPr="000D4FCB">
              <w:rPr>
                <w:rFonts w:hint="cs"/>
                <w:sz w:val="18"/>
                <w:szCs w:val="24"/>
                <w:rtl/>
              </w:rPr>
              <w:t xml:space="preserve">. ويشير الرمز </w:t>
            </w:r>
            <w:r w:rsidRPr="000D4FCB">
              <w:rPr>
                <w:sz w:val="18"/>
                <w:szCs w:val="24"/>
              </w:rPr>
              <w:t>BOC (</w:t>
            </w:r>
            <w:r w:rsidRPr="000D4FCB">
              <w:rPr>
                <w:i/>
                <w:sz w:val="18"/>
                <w:szCs w:val="24"/>
              </w:rPr>
              <w:t>m</w:t>
            </w:r>
            <w:r w:rsidRPr="000D4FCB">
              <w:rPr>
                <w:sz w:val="18"/>
                <w:szCs w:val="24"/>
              </w:rPr>
              <w:t xml:space="preserve">, </w:t>
            </w:r>
            <w:r w:rsidRPr="000D4FCB">
              <w:rPr>
                <w:i/>
                <w:sz w:val="18"/>
                <w:szCs w:val="24"/>
              </w:rPr>
              <w:t>n</w:t>
            </w:r>
            <w:r w:rsidRPr="000D4FCB">
              <w:rPr>
                <w:sz w:val="18"/>
                <w:szCs w:val="24"/>
              </w:rPr>
              <w:t>)</w:t>
            </w:r>
            <w:r w:rsidRPr="000D4FCB">
              <w:rPr>
                <w:rFonts w:hint="cs"/>
                <w:sz w:val="18"/>
                <w:szCs w:val="24"/>
                <w:rtl/>
              </w:rPr>
              <w:t xml:space="preserve"> إلى تشكيل </w:t>
            </w:r>
            <w:proofErr w:type="spellStart"/>
            <w:r w:rsidRPr="000D4FCB">
              <w:rPr>
                <w:rFonts w:hint="cs"/>
                <w:sz w:val="18"/>
                <w:szCs w:val="24"/>
                <w:rtl/>
              </w:rPr>
              <w:t>اثنيني</w:t>
            </w:r>
            <w:proofErr w:type="spellEnd"/>
            <w:r w:rsidRPr="000D4FCB">
              <w:rPr>
                <w:rFonts w:hint="cs"/>
                <w:sz w:val="18"/>
                <w:szCs w:val="24"/>
                <w:rtl/>
              </w:rPr>
              <w:t xml:space="preserve"> لموجة التخالف الحاملة بتخالف تردد للموجة الحاملة يبلغ </w:t>
            </w:r>
            <w:r w:rsidRPr="000D4FCB">
              <w:rPr>
                <w:i/>
                <w:sz w:val="18"/>
                <w:szCs w:val="24"/>
              </w:rPr>
              <w:t>m</w:t>
            </w:r>
            <w:r w:rsidRPr="000D4FCB">
              <w:rPr>
                <w:sz w:val="18"/>
                <w:szCs w:val="24"/>
              </w:rPr>
              <w:t xml:space="preserve"> </w:t>
            </w:r>
            <w:r w:rsidRPr="000D4FCB">
              <w:rPr>
                <w:sz w:val="18"/>
                <w:szCs w:val="24"/>
                <w:lang w:val="fr-FR"/>
              </w:rPr>
              <w:sym w:font="Symbol" w:char="00B4"/>
            </w:r>
            <w:r w:rsidRPr="000D4FCB">
              <w:rPr>
                <w:sz w:val="18"/>
                <w:szCs w:val="24"/>
              </w:rPr>
              <w:t xml:space="preserve"> 1</w:t>
            </w:r>
            <w:r>
              <w:rPr>
                <w:sz w:val="18"/>
                <w:szCs w:val="24"/>
              </w:rPr>
              <w:t>,</w:t>
            </w:r>
            <w:r w:rsidRPr="000D4FCB">
              <w:rPr>
                <w:sz w:val="18"/>
                <w:szCs w:val="24"/>
              </w:rPr>
              <w:t>023</w:t>
            </w:r>
            <w:r w:rsidRPr="000D4FCB">
              <w:rPr>
                <w:rFonts w:hint="cs"/>
                <w:sz w:val="18"/>
                <w:szCs w:val="24"/>
                <w:rtl/>
              </w:rPr>
              <w:t xml:space="preserve"> </w:t>
            </w:r>
            <w:r w:rsidRPr="000D4FCB">
              <w:rPr>
                <w:sz w:val="18"/>
                <w:szCs w:val="24"/>
              </w:rPr>
              <w:t>(MHz)</w:t>
            </w:r>
            <w:r w:rsidRPr="000D4FCB">
              <w:rPr>
                <w:rFonts w:hint="cs"/>
                <w:sz w:val="18"/>
                <w:szCs w:val="24"/>
                <w:rtl/>
              </w:rPr>
              <w:t xml:space="preserve"> ومعدل شرائح يبلغ </w:t>
            </w:r>
            <w:r w:rsidRPr="000D4FCB">
              <w:rPr>
                <w:i/>
                <w:sz w:val="18"/>
                <w:szCs w:val="24"/>
              </w:rPr>
              <w:t>n</w:t>
            </w:r>
            <w:r w:rsidRPr="000D4FCB">
              <w:rPr>
                <w:sz w:val="18"/>
                <w:szCs w:val="24"/>
              </w:rPr>
              <w:t xml:space="preserve"> </w:t>
            </w:r>
            <w:r w:rsidRPr="000D4FCB">
              <w:rPr>
                <w:sz w:val="18"/>
                <w:szCs w:val="24"/>
                <w:lang w:val="fr-FR"/>
              </w:rPr>
              <w:sym w:font="Symbol" w:char="00B4"/>
            </w:r>
            <w:r w:rsidRPr="000D4FCB">
              <w:rPr>
                <w:sz w:val="18"/>
                <w:szCs w:val="24"/>
              </w:rPr>
              <w:t xml:space="preserve"> 1</w:t>
            </w:r>
            <w:r>
              <w:rPr>
                <w:sz w:val="18"/>
                <w:szCs w:val="24"/>
              </w:rPr>
              <w:t>,</w:t>
            </w:r>
            <w:r w:rsidRPr="000D4FCB">
              <w:rPr>
                <w:sz w:val="18"/>
                <w:szCs w:val="24"/>
              </w:rPr>
              <w:t>023</w:t>
            </w:r>
            <w:r w:rsidRPr="000D4FCB">
              <w:rPr>
                <w:rFonts w:hint="cs"/>
                <w:sz w:val="18"/>
                <w:szCs w:val="24"/>
                <w:rtl/>
              </w:rPr>
              <w:t xml:space="preserve"> </w:t>
            </w:r>
            <w:r w:rsidRPr="000D4FCB">
              <w:rPr>
                <w:sz w:val="18"/>
                <w:szCs w:val="24"/>
              </w:rPr>
              <w:t>(</w:t>
            </w:r>
            <w:proofErr w:type="spellStart"/>
            <w:r w:rsidRPr="000D4FCB">
              <w:rPr>
                <w:sz w:val="18"/>
                <w:szCs w:val="24"/>
              </w:rPr>
              <w:t>Mcps</w:t>
            </w:r>
            <w:proofErr w:type="spellEnd"/>
            <w:r w:rsidRPr="000D4FCB">
              <w:rPr>
                <w:sz w:val="18"/>
                <w:szCs w:val="24"/>
              </w:rPr>
              <w:t>)</w:t>
            </w:r>
            <w:r w:rsidRPr="000D4FCB">
              <w:rPr>
                <w:rFonts w:hint="cs"/>
                <w:sz w:val="18"/>
                <w:szCs w:val="24"/>
                <w:rtl/>
              </w:rPr>
              <w:t xml:space="preserve">. ويشير الرمز </w:t>
            </w:r>
            <w:r w:rsidRPr="000D4FCB">
              <w:rPr>
                <w:sz w:val="18"/>
                <w:szCs w:val="24"/>
              </w:rPr>
              <w:t>MBOC</w:t>
            </w:r>
            <w:r w:rsidRPr="000D4FCB">
              <w:rPr>
                <w:rFonts w:hint="cs"/>
                <w:sz w:val="18"/>
                <w:szCs w:val="24"/>
                <w:rtl/>
              </w:rPr>
              <w:t xml:space="preserve"> إلى تشكيل </w:t>
            </w:r>
            <w:proofErr w:type="spellStart"/>
            <w:r w:rsidRPr="000D4FCB">
              <w:rPr>
                <w:rFonts w:hint="cs"/>
                <w:sz w:val="18"/>
                <w:szCs w:val="24"/>
                <w:rtl/>
              </w:rPr>
              <w:t>اثنيني</w:t>
            </w:r>
            <w:proofErr w:type="spellEnd"/>
            <w:r w:rsidRPr="000D4FCB">
              <w:rPr>
                <w:rFonts w:hint="cs"/>
                <w:sz w:val="18"/>
                <w:szCs w:val="24"/>
                <w:rtl/>
              </w:rPr>
              <w:t xml:space="preserve"> لموجة التخالف الحاملة موزعة الإرسال بحيث أن كثافة طيف القدرة </w:t>
            </w:r>
            <w:r w:rsidRPr="000D4FCB">
              <w:rPr>
                <w:i/>
                <w:sz w:val="18"/>
                <w:szCs w:val="24"/>
              </w:rPr>
              <w:t>G</w:t>
            </w:r>
            <w:r w:rsidRPr="000D4FCB">
              <w:rPr>
                <w:i/>
                <w:sz w:val="18"/>
                <w:szCs w:val="24"/>
                <w:vertAlign w:val="subscript"/>
              </w:rPr>
              <w:t>MBOC</w:t>
            </w:r>
            <w:r w:rsidRPr="000D4FCB">
              <w:rPr>
                <w:rFonts w:hint="cs"/>
                <w:sz w:val="18"/>
                <w:szCs w:val="24"/>
                <w:rtl/>
              </w:rPr>
              <w:t xml:space="preserve"> لإشارة</w:t>
            </w:r>
            <w:r>
              <w:rPr>
                <w:rFonts w:hint="eastAsia"/>
                <w:sz w:val="18"/>
                <w:szCs w:val="24"/>
                <w:rtl/>
              </w:rPr>
              <w:t> </w:t>
            </w:r>
            <w:r w:rsidRPr="000D4FCB">
              <w:rPr>
                <w:sz w:val="18"/>
                <w:szCs w:val="24"/>
              </w:rPr>
              <w:t>MBOC</w:t>
            </w:r>
            <w:r w:rsidRPr="000D4FCB">
              <w:rPr>
                <w:rFonts w:hint="cs"/>
                <w:sz w:val="18"/>
                <w:szCs w:val="24"/>
                <w:rtl/>
              </w:rPr>
              <w:t xml:space="preserve"> في تردد معين </w:t>
            </w:r>
            <w:r w:rsidRPr="000D4FCB">
              <w:rPr>
                <w:i/>
                <w:sz w:val="18"/>
                <w:szCs w:val="24"/>
              </w:rPr>
              <w:t>f</w:t>
            </w:r>
            <w:r w:rsidRPr="000D4FCB">
              <w:rPr>
                <w:rFonts w:hint="cs"/>
                <w:sz w:val="18"/>
                <w:szCs w:val="24"/>
                <w:rtl/>
              </w:rPr>
              <w:t xml:space="preserve"> تساوي: </w:t>
            </w:r>
            <w:r w:rsidRPr="000D4FCB">
              <w:rPr>
                <w:i/>
                <w:sz w:val="18"/>
                <w:szCs w:val="24"/>
              </w:rPr>
              <w:t>G</w:t>
            </w:r>
            <w:r w:rsidRPr="000D4FCB">
              <w:rPr>
                <w:i/>
                <w:sz w:val="18"/>
                <w:szCs w:val="24"/>
                <w:vertAlign w:val="subscript"/>
              </w:rPr>
              <w:t xml:space="preserve">MBOC </w:t>
            </w:r>
            <w:r w:rsidRPr="000D4FCB">
              <w:rPr>
                <w:sz w:val="18"/>
                <w:szCs w:val="24"/>
              </w:rPr>
              <w:t>(</w:t>
            </w:r>
            <w:r w:rsidRPr="000D4FCB">
              <w:rPr>
                <w:i/>
                <w:sz w:val="18"/>
                <w:szCs w:val="24"/>
              </w:rPr>
              <w:t>f</w:t>
            </w:r>
            <w:r w:rsidRPr="000D4FCB">
              <w:rPr>
                <w:sz w:val="18"/>
                <w:szCs w:val="24"/>
              </w:rPr>
              <w:t xml:space="preserve">) = 10/11 </w:t>
            </w:r>
            <w:r w:rsidRPr="000D4FCB">
              <w:rPr>
                <w:i/>
                <w:sz w:val="18"/>
                <w:szCs w:val="24"/>
              </w:rPr>
              <w:t>G</w:t>
            </w:r>
            <w:r w:rsidRPr="000D4FCB">
              <w:rPr>
                <w:i/>
                <w:sz w:val="18"/>
                <w:szCs w:val="24"/>
                <w:vertAlign w:val="subscript"/>
              </w:rPr>
              <w:t>BOC</w:t>
            </w:r>
            <w:r w:rsidRPr="000D4FCB">
              <w:rPr>
                <w:sz w:val="18"/>
                <w:szCs w:val="24"/>
                <w:vertAlign w:val="subscript"/>
              </w:rPr>
              <w:t>(1,1)</w:t>
            </w:r>
            <w:r w:rsidRPr="000D4FCB">
              <w:rPr>
                <w:sz w:val="18"/>
                <w:szCs w:val="24"/>
              </w:rPr>
              <w:t>(</w:t>
            </w:r>
            <w:r w:rsidRPr="000D4FCB">
              <w:rPr>
                <w:i/>
                <w:sz w:val="18"/>
                <w:szCs w:val="24"/>
              </w:rPr>
              <w:t>f</w:t>
            </w:r>
            <w:r w:rsidRPr="000D4FCB">
              <w:rPr>
                <w:sz w:val="18"/>
                <w:szCs w:val="24"/>
              </w:rPr>
              <w:t xml:space="preserve">) + 1/11 </w:t>
            </w:r>
            <w:r w:rsidRPr="000D4FCB">
              <w:rPr>
                <w:i/>
                <w:sz w:val="18"/>
                <w:szCs w:val="24"/>
              </w:rPr>
              <w:t>G</w:t>
            </w:r>
            <w:r w:rsidRPr="000D4FCB">
              <w:rPr>
                <w:i/>
                <w:sz w:val="18"/>
                <w:szCs w:val="24"/>
                <w:vertAlign w:val="subscript"/>
              </w:rPr>
              <w:t>BOC</w:t>
            </w:r>
            <w:r w:rsidRPr="000D4FCB">
              <w:rPr>
                <w:sz w:val="18"/>
                <w:szCs w:val="24"/>
                <w:vertAlign w:val="subscript"/>
              </w:rPr>
              <w:t>(6,1)</w:t>
            </w:r>
            <w:r w:rsidRPr="000D4FCB">
              <w:rPr>
                <w:sz w:val="18"/>
                <w:szCs w:val="24"/>
              </w:rPr>
              <w:t>(</w:t>
            </w:r>
            <w:r w:rsidRPr="000D4FCB">
              <w:rPr>
                <w:i/>
                <w:sz w:val="18"/>
                <w:szCs w:val="24"/>
              </w:rPr>
              <w:t>f</w:t>
            </w:r>
            <w:r w:rsidRPr="000D4FCB">
              <w:rPr>
                <w:sz w:val="18"/>
                <w:szCs w:val="24"/>
              </w:rPr>
              <w:t>)</w:t>
            </w:r>
            <w:r w:rsidRPr="000D4FCB">
              <w:rPr>
                <w:rFonts w:hint="cs"/>
                <w:sz w:val="18"/>
                <w:szCs w:val="24"/>
                <w:rtl/>
              </w:rPr>
              <w:t>.</w:t>
            </w:r>
          </w:p>
        </w:tc>
      </w:tr>
    </w:tbl>
    <w:p w:rsidR="002E6ECC" w:rsidRDefault="00725766" w:rsidP="00DF57B9">
      <w:pPr>
        <w:spacing w:before="600" w:line="240" w:lineRule="auto"/>
        <w:jc w:val="center"/>
        <w:rPr>
          <w:rtl/>
        </w:rPr>
      </w:pPr>
      <w:r>
        <w:rPr>
          <w:lang w:bidi="ar-EG"/>
        </w:rPr>
        <w:t>___________</w:t>
      </w:r>
      <w:r w:rsidR="00C1519A">
        <w:t>__</w:t>
      </w:r>
    </w:p>
    <w:sectPr w:rsidR="002E6ECC"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270" w:rsidRDefault="00FE3270">
      <w:r>
        <w:separator/>
      </w:r>
    </w:p>
  </w:endnote>
  <w:endnote w:type="continuationSeparator" w:id="0">
    <w:p w:rsidR="00FE3270" w:rsidRDefault="00FE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Default="00FE32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Pr="005E066B" w:rsidRDefault="00FE327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Pr="002E6ECC" w:rsidRDefault="00FE3270">
    <w:pPr>
      <w:pStyle w:val="Footer"/>
      <w:rPr>
        <w:lang w:val="fr-FR"/>
      </w:rPr>
    </w:pPr>
    <w:r>
      <w:fldChar w:fldCharType="begin"/>
    </w:r>
    <w:r w:rsidRPr="002E6ECC">
      <w:rPr>
        <w:lang w:val="fr-FR"/>
      </w:rPr>
      <w:instrText xml:space="preserve"> FILENAME \p \* MERGEFORMAT </w:instrText>
    </w:r>
    <w:r>
      <w:fldChar w:fldCharType="separate"/>
    </w:r>
    <w:r>
      <w:rPr>
        <w:lang w:val="fr-FR"/>
      </w:rPr>
      <w:t>P:\ARA\ITU-R\REC\M\1904\POOL\M1904(1-12)A.docx</w:t>
    </w:r>
    <w:r>
      <w:fldChar w:fldCharType="end"/>
    </w:r>
    <w:r w:rsidRPr="002E6ECC">
      <w:rPr>
        <w:lang w:val="fr-FR"/>
      </w:rPr>
      <w:tab/>
    </w:r>
    <w:r>
      <w:fldChar w:fldCharType="begin"/>
    </w:r>
    <w:r>
      <w:instrText xml:space="preserve"> savedate \@ dd.MM.yy </w:instrText>
    </w:r>
    <w:r>
      <w:fldChar w:fldCharType="separate"/>
    </w:r>
    <w:r>
      <w:t>12.06.12</w:t>
    </w:r>
    <w:r>
      <w:fldChar w:fldCharType="end"/>
    </w:r>
    <w:r w:rsidRPr="002E6ECC">
      <w:rPr>
        <w:lang w:val="fr-FR"/>
      </w:rPr>
      <w:tab/>
    </w:r>
    <w:r>
      <w:fldChar w:fldCharType="begin"/>
    </w:r>
    <w:r>
      <w:instrText xml:space="preserve"> printdate \@ dd.MM.yy </w:instrText>
    </w:r>
    <w:r>
      <w:fldChar w:fldCharType="separate"/>
    </w:r>
    <w:r>
      <w:t>24.05.12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270" w:rsidRDefault="00FE3270" w:rsidP="00E1601B">
      <w:pPr>
        <w:spacing w:line="240" w:lineRule="auto"/>
      </w:pPr>
      <w:r>
        <w:t>____________________</w:t>
      </w:r>
    </w:p>
  </w:footnote>
  <w:footnote w:type="continuationSeparator" w:id="0">
    <w:p w:rsidR="00FE3270" w:rsidRDefault="00FE3270">
      <w:r>
        <w:continuationSeparator/>
      </w:r>
    </w:p>
  </w:footnote>
  <w:footnote w:id="1">
    <w:p w:rsidR="00FE3270" w:rsidRDefault="00FE3270" w:rsidP="00FE3270">
      <w:pPr>
        <w:pStyle w:val="FootnoteText"/>
        <w:rPr>
          <w:lang w:bidi="ar-SY"/>
        </w:rPr>
      </w:pPr>
      <w:r>
        <w:rPr>
          <w:rStyle w:val="FootnoteReference"/>
        </w:rPr>
        <w:footnoteRef/>
      </w:r>
      <w:r>
        <w:rPr>
          <w:rFonts w:hint="cs"/>
          <w:rtl/>
        </w:rPr>
        <w:tab/>
        <w:t xml:space="preserve">ترد في التوصية </w:t>
      </w:r>
      <w:r w:rsidRPr="00594157">
        <w:t>ITU</w:t>
      </w:r>
      <w:r w:rsidRPr="00594157">
        <w:noBreakHyphen/>
        <w:t>R M.1787</w:t>
      </w:r>
      <w:r>
        <w:rPr>
          <w:rFonts w:hint="cs"/>
          <w:rtl/>
        </w:rPr>
        <w:t xml:space="preserve"> معلومات أوفى عن خصائص إشارة </w:t>
      </w:r>
      <w:r w:rsidRPr="00ED67BA">
        <w:rPr>
          <w:rtl/>
          <w:lang w:bidi="ar-EG"/>
        </w:rPr>
        <w:t xml:space="preserve">نظام تحديد </w:t>
      </w:r>
      <w:r w:rsidRPr="00ED67BA">
        <w:rPr>
          <w:rFonts w:hint="cs"/>
          <w:rtl/>
          <w:lang w:bidi="ar-SY"/>
        </w:rPr>
        <w:t xml:space="preserve">المواضع </w:t>
      </w:r>
      <w:r w:rsidRPr="00ED67BA">
        <w:rPr>
          <w:rtl/>
          <w:lang w:bidi="ar-EG"/>
        </w:rPr>
        <w:t>العالمي (</w:t>
      </w:r>
      <w:r w:rsidRPr="00ED67BA">
        <w:t>GPS</w:t>
      </w:r>
      <w:r w:rsidRPr="00ED67BA">
        <w:rPr>
          <w:rtl/>
          <w:lang w:bidi="ar-EG"/>
        </w:rPr>
        <w:t>)</w:t>
      </w:r>
      <w:r>
        <w:rPr>
          <w:rFonts w:hint="cs"/>
          <w:rtl/>
          <w:lang w:bidi="ar-EG"/>
        </w:rPr>
        <w:t xml:space="preserve"> في هذه النطاقات.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Pr="003D017C" w:rsidRDefault="00FE327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Default="00FE327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Pr="003D017C" w:rsidRDefault="00FE327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Pr="003D017C" w:rsidRDefault="00FE3270" w:rsidP="00725766">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Default="00FE327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FE3270" w:rsidRDefault="00FE327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Pr="005E066B" w:rsidRDefault="00FE327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E78B0">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FE3270" w:rsidRPr="002C0F17" w:rsidRDefault="00FE3270" w:rsidP="0072576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70" w:rsidRDefault="00FE32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C28"/>
    <w:rsid w:val="00002849"/>
    <w:rsid w:val="00004474"/>
    <w:rsid w:val="00027907"/>
    <w:rsid w:val="000473FF"/>
    <w:rsid w:val="000522D1"/>
    <w:rsid w:val="00067954"/>
    <w:rsid w:val="00081122"/>
    <w:rsid w:val="00096F01"/>
    <w:rsid w:val="000A079C"/>
    <w:rsid w:val="000B30D7"/>
    <w:rsid w:val="000B4F10"/>
    <w:rsid w:val="000D4523"/>
    <w:rsid w:val="000F312E"/>
    <w:rsid w:val="000F6D38"/>
    <w:rsid w:val="001048FC"/>
    <w:rsid w:val="00113EE4"/>
    <w:rsid w:val="001231D6"/>
    <w:rsid w:val="00132731"/>
    <w:rsid w:val="00140B98"/>
    <w:rsid w:val="0014658D"/>
    <w:rsid w:val="001568ED"/>
    <w:rsid w:val="0017413D"/>
    <w:rsid w:val="00174247"/>
    <w:rsid w:val="00182385"/>
    <w:rsid w:val="00183CAB"/>
    <w:rsid w:val="00196389"/>
    <w:rsid w:val="00197749"/>
    <w:rsid w:val="001B03B8"/>
    <w:rsid w:val="001D2146"/>
    <w:rsid w:val="001E0B6B"/>
    <w:rsid w:val="001F23C7"/>
    <w:rsid w:val="00201143"/>
    <w:rsid w:val="00205A30"/>
    <w:rsid w:val="002137FD"/>
    <w:rsid w:val="002144CB"/>
    <w:rsid w:val="00230502"/>
    <w:rsid w:val="002434E6"/>
    <w:rsid w:val="002526AD"/>
    <w:rsid w:val="00271843"/>
    <w:rsid w:val="00272300"/>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E78B0"/>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97287"/>
    <w:rsid w:val="006F0DD4"/>
    <w:rsid w:val="00725766"/>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B770C"/>
    <w:rsid w:val="009C6655"/>
    <w:rsid w:val="009F462A"/>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1C28"/>
    <w:rsid w:val="00C04244"/>
    <w:rsid w:val="00C1100F"/>
    <w:rsid w:val="00C1519A"/>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DF57B9"/>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4327D"/>
    <w:rsid w:val="00F615CE"/>
    <w:rsid w:val="00F82FD6"/>
    <w:rsid w:val="00F939BC"/>
    <w:rsid w:val="00F95755"/>
    <w:rsid w:val="00FA3938"/>
    <w:rsid w:val="00FD728E"/>
    <w:rsid w:val="00FE327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numbering" w:customStyle="1" w:styleId="NoList1">
    <w:name w:val="No List1"/>
    <w:next w:val="NoList"/>
    <w:semiHidden/>
    <w:rsid w:val="00725766"/>
  </w:style>
  <w:style w:type="paragraph" w:customStyle="1" w:styleId="Figure">
    <w:name w:val="Figure"/>
    <w:basedOn w:val="Normal"/>
    <w:next w:val="FigureNotitle"/>
    <w:link w:val="FigureChar"/>
    <w:rsid w:val="00725766"/>
    <w:pPr>
      <w:keepNext/>
      <w:keepLines/>
      <w:tabs>
        <w:tab w:val="left" w:pos="805"/>
      </w:tabs>
      <w:spacing w:before="240" w:after="120"/>
      <w:jc w:val="center"/>
    </w:pPr>
  </w:style>
  <w:style w:type="paragraph" w:customStyle="1" w:styleId="FigureNotitle">
    <w:name w:val="Figure_No &amp; title"/>
    <w:basedOn w:val="Normal"/>
    <w:next w:val="Normalaftertitle"/>
    <w:rsid w:val="00725766"/>
    <w:pPr>
      <w:keepLines/>
      <w:tabs>
        <w:tab w:val="left" w:pos="805"/>
      </w:tabs>
      <w:spacing w:before="240" w:after="120"/>
      <w:jc w:val="center"/>
    </w:pPr>
    <w:rPr>
      <w:b/>
    </w:rPr>
  </w:style>
  <w:style w:type="character" w:customStyle="1" w:styleId="FigureChar">
    <w:name w:val="Figure Char"/>
    <w:basedOn w:val="DefaultParagraphFont"/>
    <w:link w:val="Figure"/>
    <w:rsid w:val="00725766"/>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725766"/>
    <w:pPr>
      <w:keepLines/>
      <w:tabs>
        <w:tab w:val="left" w:pos="805"/>
      </w:tabs>
      <w:spacing w:before="240" w:after="120"/>
      <w:jc w:val="center"/>
    </w:pPr>
  </w:style>
  <w:style w:type="paragraph" w:customStyle="1" w:styleId="TableNotitle">
    <w:name w:val="Table_No &amp; title"/>
    <w:basedOn w:val="Normal"/>
    <w:next w:val="Tablehead"/>
    <w:rsid w:val="00725766"/>
    <w:pPr>
      <w:keepNext/>
      <w:keepLines/>
      <w:tabs>
        <w:tab w:val="left" w:pos="805"/>
      </w:tabs>
      <w:spacing w:before="360" w:after="120"/>
      <w:jc w:val="center"/>
    </w:pPr>
    <w:rPr>
      <w:b/>
    </w:rPr>
  </w:style>
  <w:style w:type="paragraph" w:customStyle="1" w:styleId="toc0">
    <w:name w:val="toc 0"/>
    <w:basedOn w:val="Normal"/>
    <w:next w:val="TOC1"/>
    <w:rsid w:val="00725766"/>
    <w:pPr>
      <w:tabs>
        <w:tab w:val="right" w:pos="9639"/>
      </w:tabs>
    </w:pPr>
    <w:rPr>
      <w:b/>
    </w:rPr>
  </w:style>
  <w:style w:type="character" w:customStyle="1" w:styleId="Artref">
    <w:name w:val="Art_ref"/>
    <w:basedOn w:val="DefaultParagraphFont"/>
    <w:rsid w:val="00725766"/>
  </w:style>
  <w:style w:type="paragraph" w:customStyle="1" w:styleId="TabletitleBR">
    <w:name w:val="Table_title_BR"/>
    <w:basedOn w:val="Normal"/>
    <w:next w:val="Tablehead"/>
    <w:rsid w:val="00725766"/>
    <w:pPr>
      <w:keepNext/>
      <w:keepLines/>
      <w:tabs>
        <w:tab w:val="left" w:pos="805"/>
      </w:tabs>
      <w:spacing w:before="0" w:after="120"/>
      <w:jc w:val="center"/>
    </w:pPr>
    <w:rPr>
      <w:b/>
    </w:rPr>
  </w:style>
  <w:style w:type="paragraph" w:customStyle="1" w:styleId="TableNoBR">
    <w:name w:val="Table_No_BR"/>
    <w:basedOn w:val="Normal"/>
    <w:next w:val="TabletitleBR"/>
    <w:rsid w:val="00725766"/>
    <w:pPr>
      <w:keepNext/>
      <w:tabs>
        <w:tab w:val="left" w:pos="805"/>
      </w:tabs>
      <w:spacing w:before="560" w:after="120"/>
      <w:jc w:val="center"/>
    </w:pPr>
    <w:rPr>
      <w:caps/>
    </w:rPr>
  </w:style>
  <w:style w:type="paragraph" w:customStyle="1" w:styleId="FiguretitleBR">
    <w:name w:val="Figure_title_BR"/>
    <w:basedOn w:val="TabletitleBR"/>
    <w:next w:val="Figurewithouttitle"/>
    <w:rsid w:val="00725766"/>
    <w:pPr>
      <w:keepNext w:val="0"/>
      <w:spacing w:after="480"/>
    </w:pPr>
  </w:style>
  <w:style w:type="paragraph" w:customStyle="1" w:styleId="FigureNoBR">
    <w:name w:val="Figure_No_BR"/>
    <w:basedOn w:val="Normal"/>
    <w:next w:val="FiguretitleBR"/>
    <w:rsid w:val="00725766"/>
    <w:pPr>
      <w:keepNext/>
      <w:keepLines/>
      <w:tabs>
        <w:tab w:val="left" w:pos="805"/>
      </w:tabs>
      <w:spacing w:before="480" w:after="120"/>
      <w:jc w:val="center"/>
    </w:pPr>
    <w:rPr>
      <w:caps/>
    </w:rPr>
  </w:style>
  <w:style w:type="paragraph" w:customStyle="1" w:styleId="RefText0">
    <w:name w:val="Ref_Text"/>
    <w:basedOn w:val="Normal"/>
    <w:rsid w:val="00725766"/>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a">
    <w:name w:val="أ )"/>
    <w:basedOn w:val="DefaultParagraphFont"/>
    <w:rsid w:val="00725766"/>
    <w:rPr>
      <w:spacing w:val="10"/>
    </w:rPr>
  </w:style>
  <w:style w:type="paragraph" w:customStyle="1" w:styleId="StyleComplexTraditionalArabicLatin11ptComplex14pt">
    <w:name w:val="Style (Complex) Traditional Arabic (Latin) 11 pt (Complex) 14 pt..."/>
    <w:basedOn w:val="Normal"/>
    <w:rsid w:val="00725766"/>
    <w:pPr>
      <w:spacing w:line="204" w:lineRule="auto"/>
    </w:pPr>
    <w:rPr>
      <w:spacing w:val="-4"/>
      <w:szCs w:val="28"/>
      <w:lang w:eastAsia="zh-CN"/>
    </w:rPr>
  </w:style>
  <w:style w:type="table" w:customStyle="1" w:styleId="TableGrid1">
    <w:name w:val="Table Grid1"/>
    <w:basedOn w:val="TableNormal"/>
    <w:next w:val="TableGrid"/>
    <w:rsid w:val="00725766"/>
    <w:pPr>
      <w:overflowPunct w:val="0"/>
      <w:autoSpaceDE w:val="0"/>
      <w:autoSpaceDN w:val="0"/>
      <w:bidi/>
      <w:adjustRightInd w:val="0"/>
      <w:spacing w:before="120" w:line="204" w:lineRule="auto"/>
      <w:jc w:val="both"/>
      <w:textAlignment w:val="baseline"/>
    </w:pPr>
    <w:rPr>
      <w:rFonts w:ascii="Times New Roman" w:hAnsi="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وسطي جدول"/>
    <w:basedOn w:val="Normal"/>
    <w:rsid w:val="00725766"/>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725766"/>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725766"/>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725766"/>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725766"/>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725766"/>
    <w:pPr>
      <w:keepNext/>
      <w:keepLines/>
      <w:bidi w:val="0"/>
      <w:spacing w:before="0" w:line="240" w:lineRule="auto"/>
    </w:pPr>
    <w:rPr>
      <w:rFonts w:cs="Times New Roman"/>
      <w:sz w:val="16"/>
      <w:szCs w:val="20"/>
      <w:lang w:val="en-GB" w:eastAsia="en-US"/>
    </w:rPr>
  </w:style>
  <w:style w:type="character" w:customStyle="1" w:styleId="Heading3Char">
    <w:name w:val="Heading 3 Char"/>
    <w:basedOn w:val="DefaultParagraphFont"/>
    <w:link w:val="Heading3"/>
    <w:rsid w:val="00725766"/>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725766"/>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725766"/>
    <w:rPr>
      <w:rFonts w:ascii="Times New Roman Bold" w:hAnsi="Times New Roman Bold" w:cs="Traditional Arabic"/>
      <w:b/>
      <w:bCs/>
      <w:sz w:val="26"/>
      <w:szCs w:val="36"/>
      <w:lang w:eastAsia="fr-FR"/>
    </w:rPr>
  </w:style>
  <w:style w:type="paragraph" w:customStyle="1" w:styleId="Title10">
    <w:name w:val="Title1"/>
    <w:basedOn w:val="Normal"/>
    <w:rsid w:val="00725766"/>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725766"/>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725766"/>
    <w:pPr>
      <w:keepNext/>
      <w:keepLines/>
      <w:spacing w:before="0" w:after="280"/>
      <w:jc w:val="center"/>
    </w:pPr>
    <w:rPr>
      <w:lang w:val="en-GB" w:eastAsia="en-US"/>
    </w:rPr>
  </w:style>
  <w:style w:type="character" w:customStyle="1" w:styleId="HeadingbChar">
    <w:name w:val="Heading_b Char"/>
    <w:basedOn w:val="DefaultParagraphFont"/>
    <w:link w:val="Headingb"/>
    <w:rsid w:val="00725766"/>
    <w:rPr>
      <w:rFonts w:ascii="Times New Roman Bold" w:hAnsi="Times New Roman Bold" w:cs="Traditional Arabic"/>
      <w:b/>
      <w:bCs/>
      <w:sz w:val="22"/>
      <w:szCs w:val="30"/>
      <w:lang w:eastAsia="fr-FR"/>
    </w:rPr>
  </w:style>
  <w:style w:type="character" w:customStyle="1" w:styleId="RecNoBRChar">
    <w:name w:val="Rec_No_BR Char"/>
    <w:basedOn w:val="DefaultParagraphFont"/>
    <w:link w:val="RecNoBR"/>
    <w:rsid w:val="00725766"/>
    <w:rPr>
      <w:rFonts w:ascii="Times New Roman" w:hAnsi="Times New Roman" w:cs="Traditional Arabic"/>
      <w:caps/>
      <w:sz w:val="28"/>
      <w:szCs w:val="40"/>
      <w:lang w:eastAsia="fr-FR"/>
    </w:rPr>
  </w:style>
  <w:style w:type="paragraph" w:customStyle="1" w:styleId="dnum">
    <w:name w:val="dnum"/>
    <w:basedOn w:val="Normal"/>
    <w:rsid w:val="0072576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725766"/>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72576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725766"/>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725766"/>
    <w:rPr>
      <w:rFonts w:ascii="Arial" w:hAnsi="Arial" w:cs="Traditional Arabic"/>
      <w:b/>
      <w:bCs/>
      <w:kern w:val="28"/>
      <w:sz w:val="32"/>
      <w:szCs w:val="44"/>
      <w:lang w:val="en-GB" w:eastAsia="en-US"/>
    </w:rPr>
  </w:style>
  <w:style w:type="paragraph" w:customStyle="1" w:styleId="2">
    <w:name w:val="وسطي2"/>
    <w:basedOn w:val="Normal"/>
    <w:rsid w:val="00725766"/>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725766"/>
    <w:rPr>
      <w:rFonts w:eastAsia="SimSun"/>
      <w:lang w:eastAsia="en-US"/>
    </w:rPr>
  </w:style>
  <w:style w:type="character" w:customStyle="1" w:styleId="DateChar">
    <w:name w:val="Date Char"/>
    <w:basedOn w:val="DefaultParagraphFont"/>
    <w:link w:val="Date"/>
    <w:rsid w:val="00725766"/>
    <w:rPr>
      <w:rFonts w:ascii="Times New Roman" w:eastAsia="SimSun" w:hAnsi="Times New Roman" w:cs="Traditional Arabic"/>
      <w:sz w:val="22"/>
      <w:szCs w:val="30"/>
      <w:lang w:eastAsia="en-US"/>
    </w:rPr>
  </w:style>
  <w:style w:type="paragraph" w:customStyle="1" w:styleId="Tablefin">
    <w:name w:val="Table_fin"/>
    <w:basedOn w:val="Normal"/>
    <w:next w:val="Normal"/>
    <w:rsid w:val="00725766"/>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725766"/>
    <w:pPr>
      <w:keepNext/>
      <w:tabs>
        <w:tab w:val="left" w:pos="794"/>
        <w:tab w:val="left" w:pos="1191"/>
        <w:tab w:val="left" w:pos="1588"/>
        <w:tab w:val="left" w:pos="1985"/>
      </w:tabs>
      <w:bidi w:val="0"/>
      <w:spacing w:before="360" w:after="120"/>
      <w:jc w:val="center"/>
    </w:pPr>
    <w:rPr>
      <w:lang w:val="fr-FR" w:eastAsia="en-US"/>
    </w:rPr>
  </w:style>
  <w:style w:type="paragraph" w:customStyle="1" w:styleId="p4">
    <w:name w:val="p4"/>
    <w:basedOn w:val="Normal"/>
    <w:rsid w:val="00725766"/>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725766"/>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paragraph" w:customStyle="1" w:styleId="TABLE-centered">
    <w:name w:val="TABLE-centered"/>
    <w:basedOn w:val="Normal"/>
    <w:rsid w:val="00725766"/>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725766"/>
    <w:pPr>
      <w:spacing w:before="1560"/>
      <w:jc w:val="center"/>
    </w:pPr>
    <w:rPr>
      <w:rFonts w:eastAsia="SimSun"/>
      <w:b/>
      <w:bCs/>
      <w:sz w:val="26"/>
      <w:szCs w:val="36"/>
      <w:lang w:val="fr-FR" w:eastAsia="en-US" w:bidi="ar-SY"/>
    </w:rPr>
  </w:style>
  <w:style w:type="paragraph" w:customStyle="1" w:styleId="TABLE-cell">
    <w:name w:val="TABLE-cell"/>
    <w:basedOn w:val="Normal"/>
    <w:rsid w:val="00725766"/>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basedOn w:val="DefaultParagraphFont"/>
    <w:rsid w:val="00725766"/>
    <w:rPr>
      <w:b/>
      <w:noProof w:val="0"/>
      <w:sz w:val="24"/>
      <w:lang w:val="en-GB" w:eastAsia="en-US" w:bidi="ar-SA"/>
    </w:rPr>
  </w:style>
  <w:style w:type="paragraph" w:customStyle="1" w:styleId="AnnexNoTitle0">
    <w:name w:val="Annex_NoTitle"/>
    <w:basedOn w:val="Normal"/>
    <w:next w:val="Normalaftertitle"/>
    <w:link w:val="AnnexNoTitleChar0"/>
    <w:rsid w:val="00725766"/>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basedOn w:val="DefaultParagraphFont"/>
    <w:link w:val="AnnexNoTitle0"/>
    <w:rsid w:val="00725766"/>
    <w:rPr>
      <w:rFonts w:ascii="Times New Roman Bold" w:hAnsi="Times New Roman Bold" w:cs="Traditional Arabic"/>
      <w:b/>
      <w:bCs/>
      <w:sz w:val="28"/>
      <w:szCs w:val="36"/>
      <w:lang w:val="en-GB" w:eastAsia="en-US"/>
    </w:rPr>
  </w:style>
  <w:style w:type="character" w:customStyle="1" w:styleId="TableNoChar">
    <w:name w:val="Table_No Char"/>
    <w:basedOn w:val="DefaultParagraphFont"/>
    <w:link w:val="TableNo0"/>
    <w:rsid w:val="00725766"/>
    <w:rPr>
      <w:rFonts w:ascii="Times New Roman" w:hAnsi="Times New Roman" w:cs="Traditional Arabic"/>
      <w:sz w:val="22"/>
      <w:szCs w:val="30"/>
      <w:lang w:val="fr-FR" w:eastAsia="en-US"/>
    </w:rPr>
  </w:style>
  <w:style w:type="paragraph" w:styleId="BalloonText">
    <w:name w:val="Balloon Text"/>
    <w:basedOn w:val="Normal"/>
    <w:link w:val="BalloonTextChar"/>
    <w:rsid w:val="0072576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25766"/>
    <w:rPr>
      <w:rFonts w:ascii="Tahoma" w:hAnsi="Tahoma" w:cs="Tahoma"/>
      <w:sz w:val="16"/>
      <w:szCs w:val="16"/>
      <w:lang w:eastAsia="fr-FR"/>
    </w:rPr>
  </w:style>
  <w:style w:type="paragraph" w:styleId="EndnoteText">
    <w:name w:val="endnote text"/>
    <w:basedOn w:val="Normal"/>
    <w:link w:val="EndnoteTextChar"/>
    <w:rsid w:val="00725766"/>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725766"/>
    <w:rPr>
      <w:rFonts w:ascii="Times New Roman" w:hAnsi="Times New Roman" w:cs="Traditional Arabic"/>
      <w:lang w:eastAsia="en-US"/>
    </w:rPr>
  </w:style>
  <w:style w:type="paragraph" w:styleId="NormalIndent">
    <w:name w:val="Normal Indent"/>
    <w:basedOn w:val="Normal"/>
    <w:rsid w:val="00725766"/>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725766"/>
    <w:rPr>
      <w:sz w:val="16"/>
      <w:szCs w:val="16"/>
    </w:rPr>
  </w:style>
  <w:style w:type="paragraph" w:styleId="CommentText">
    <w:name w:val="annotation text"/>
    <w:basedOn w:val="Normal"/>
    <w:link w:val="CommentTextChar"/>
    <w:rsid w:val="00725766"/>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725766"/>
    <w:rPr>
      <w:rFonts w:ascii="Times New Roman" w:hAnsi="Times New Roman" w:cs="Traditional Arabic"/>
      <w:lang w:eastAsia="en-US"/>
    </w:rPr>
  </w:style>
  <w:style w:type="paragraph" w:styleId="CommentSubject">
    <w:name w:val="annotation subject"/>
    <w:basedOn w:val="CommentText"/>
    <w:next w:val="CommentText"/>
    <w:link w:val="CommentSubjectChar"/>
    <w:rsid w:val="00725766"/>
    <w:rPr>
      <w:rFonts w:cs="Times New Roman"/>
      <w:b/>
      <w:bCs/>
    </w:rPr>
  </w:style>
  <w:style w:type="character" w:customStyle="1" w:styleId="CommentSubjectChar">
    <w:name w:val="Comment Subject Char"/>
    <w:basedOn w:val="CommentTextChar"/>
    <w:link w:val="CommentSubject"/>
    <w:rsid w:val="00725766"/>
    <w:rPr>
      <w:rFonts w:ascii="Times New Roman" w:hAnsi="Times New Roman" w:cs="Traditional Arabic"/>
      <w:b/>
      <w:bCs/>
      <w:lang w:eastAsia="en-US"/>
    </w:rPr>
  </w:style>
  <w:style w:type="character" w:customStyle="1" w:styleId="Heading4Char">
    <w:name w:val="Heading 4 Char"/>
    <w:link w:val="Heading4"/>
    <w:rsid w:val="00725766"/>
    <w:rPr>
      <w:rFonts w:ascii="Times New Roman Bold" w:hAnsi="Times New Roman Bold" w:cs="Traditional Arabic"/>
      <w:b/>
      <w:bCs/>
      <w:sz w:val="22"/>
      <w:szCs w:val="30"/>
      <w:lang w:eastAsia="fr-FR"/>
    </w:rPr>
  </w:style>
  <w:style w:type="character" w:customStyle="1" w:styleId="Heading5Char">
    <w:name w:val="Heading 5 Char"/>
    <w:link w:val="Heading5"/>
    <w:rsid w:val="00725766"/>
    <w:rPr>
      <w:rFonts w:ascii="Times New Roman Bold" w:hAnsi="Times New Roman Bold" w:cs="Traditional Arabic"/>
      <w:b/>
      <w:bCs/>
      <w:sz w:val="22"/>
      <w:szCs w:val="30"/>
      <w:lang w:eastAsia="fr-FR"/>
    </w:rPr>
  </w:style>
  <w:style w:type="character" w:customStyle="1" w:styleId="Heading6Char">
    <w:name w:val="Heading 6 Char"/>
    <w:link w:val="Heading6"/>
    <w:rsid w:val="00725766"/>
    <w:rPr>
      <w:rFonts w:ascii="Times New Roman Bold" w:hAnsi="Times New Roman Bold" w:cs="Traditional Arabic"/>
      <w:b/>
      <w:bCs/>
      <w:sz w:val="22"/>
      <w:szCs w:val="30"/>
      <w:lang w:eastAsia="fr-FR"/>
    </w:rPr>
  </w:style>
  <w:style w:type="character" w:customStyle="1" w:styleId="Heading7Char">
    <w:name w:val="Heading 7 Char"/>
    <w:link w:val="Heading7"/>
    <w:rsid w:val="00725766"/>
    <w:rPr>
      <w:rFonts w:ascii="Times New Roman Bold" w:hAnsi="Times New Roman Bold" w:cs="Traditional Arabic"/>
      <w:b/>
      <w:bCs/>
      <w:sz w:val="22"/>
      <w:szCs w:val="30"/>
      <w:lang w:eastAsia="fr-FR"/>
    </w:rPr>
  </w:style>
  <w:style w:type="character" w:customStyle="1" w:styleId="Heading8Char">
    <w:name w:val="Heading 8 Char"/>
    <w:link w:val="Heading8"/>
    <w:rsid w:val="00725766"/>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725766"/>
    <w:pPr>
      <w:overflowPunct/>
      <w:autoSpaceDE/>
      <w:autoSpaceDN/>
      <w:bidi w:val="0"/>
      <w:adjustRightInd/>
      <w:spacing w:before="0" w:after="200" w:line="276" w:lineRule="auto"/>
      <w:ind w:left="720"/>
      <w:contextualSpacing/>
      <w:jc w:val="left"/>
      <w:textAlignment w:val="auto"/>
    </w:pPr>
    <w:rPr>
      <w:rFonts w:eastAsia="Calibri"/>
      <w:lang w:eastAsia="en-US"/>
    </w:rPr>
  </w:style>
  <w:style w:type="character" w:customStyle="1" w:styleId="Heading2Char">
    <w:name w:val="Heading 2 Char"/>
    <w:basedOn w:val="DefaultParagraphFont"/>
    <w:link w:val="Heading2"/>
    <w:rsid w:val="00725766"/>
    <w:rPr>
      <w:rFonts w:ascii="Times New Roman Bold" w:hAnsi="Times New Roman Bold" w:cs="Traditional Arabic"/>
      <w:b/>
      <w:bCs/>
      <w:sz w:val="24"/>
      <w:szCs w:val="32"/>
      <w:lang w:eastAsia="fr-FR"/>
    </w:rPr>
  </w:style>
  <w:style w:type="character" w:customStyle="1" w:styleId="Heading9Char">
    <w:name w:val="Heading 9 Char"/>
    <w:basedOn w:val="DefaultParagraphFont"/>
    <w:link w:val="Heading9"/>
    <w:rsid w:val="00725766"/>
    <w:rPr>
      <w:rFonts w:ascii="Times New Roman Bold" w:hAnsi="Times New Roman Bold" w:cs="Traditional Arabic"/>
      <w:b/>
      <w:bCs/>
      <w:sz w:val="22"/>
      <w:szCs w:val="30"/>
      <w:lang w:eastAsia="fr-FR"/>
    </w:rPr>
  </w:style>
  <w:style w:type="character" w:customStyle="1" w:styleId="href">
    <w:name w:val="href"/>
    <w:basedOn w:val="DefaultParagraphFont"/>
    <w:rsid w:val="007257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numbering" w:customStyle="1" w:styleId="NoList1">
    <w:name w:val="No List1"/>
    <w:next w:val="NoList"/>
    <w:semiHidden/>
    <w:rsid w:val="00725766"/>
  </w:style>
  <w:style w:type="paragraph" w:customStyle="1" w:styleId="Figure">
    <w:name w:val="Figure"/>
    <w:basedOn w:val="Normal"/>
    <w:next w:val="FigureNotitle"/>
    <w:link w:val="FigureChar"/>
    <w:rsid w:val="00725766"/>
    <w:pPr>
      <w:keepNext/>
      <w:keepLines/>
      <w:tabs>
        <w:tab w:val="left" w:pos="805"/>
      </w:tabs>
      <w:spacing w:before="240" w:after="120"/>
      <w:jc w:val="center"/>
    </w:pPr>
  </w:style>
  <w:style w:type="paragraph" w:customStyle="1" w:styleId="FigureNotitle">
    <w:name w:val="Figure_No &amp; title"/>
    <w:basedOn w:val="Normal"/>
    <w:next w:val="Normalaftertitle"/>
    <w:rsid w:val="00725766"/>
    <w:pPr>
      <w:keepLines/>
      <w:tabs>
        <w:tab w:val="left" w:pos="805"/>
      </w:tabs>
      <w:spacing w:before="240" w:after="120"/>
      <w:jc w:val="center"/>
    </w:pPr>
    <w:rPr>
      <w:b/>
    </w:rPr>
  </w:style>
  <w:style w:type="character" w:customStyle="1" w:styleId="FigureChar">
    <w:name w:val="Figure Char"/>
    <w:basedOn w:val="DefaultParagraphFont"/>
    <w:link w:val="Figure"/>
    <w:rsid w:val="00725766"/>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725766"/>
    <w:pPr>
      <w:keepLines/>
      <w:tabs>
        <w:tab w:val="left" w:pos="805"/>
      </w:tabs>
      <w:spacing w:before="240" w:after="120"/>
      <w:jc w:val="center"/>
    </w:pPr>
  </w:style>
  <w:style w:type="paragraph" w:customStyle="1" w:styleId="TableNotitle">
    <w:name w:val="Table_No &amp; title"/>
    <w:basedOn w:val="Normal"/>
    <w:next w:val="Tablehead"/>
    <w:rsid w:val="00725766"/>
    <w:pPr>
      <w:keepNext/>
      <w:keepLines/>
      <w:tabs>
        <w:tab w:val="left" w:pos="805"/>
      </w:tabs>
      <w:spacing w:before="360" w:after="120"/>
      <w:jc w:val="center"/>
    </w:pPr>
    <w:rPr>
      <w:b/>
    </w:rPr>
  </w:style>
  <w:style w:type="paragraph" w:customStyle="1" w:styleId="toc0">
    <w:name w:val="toc 0"/>
    <w:basedOn w:val="Normal"/>
    <w:next w:val="TOC1"/>
    <w:rsid w:val="00725766"/>
    <w:pPr>
      <w:tabs>
        <w:tab w:val="right" w:pos="9639"/>
      </w:tabs>
    </w:pPr>
    <w:rPr>
      <w:b/>
    </w:rPr>
  </w:style>
  <w:style w:type="character" w:customStyle="1" w:styleId="Artref">
    <w:name w:val="Art_ref"/>
    <w:basedOn w:val="DefaultParagraphFont"/>
    <w:rsid w:val="00725766"/>
  </w:style>
  <w:style w:type="paragraph" w:customStyle="1" w:styleId="TabletitleBR">
    <w:name w:val="Table_title_BR"/>
    <w:basedOn w:val="Normal"/>
    <w:next w:val="Tablehead"/>
    <w:rsid w:val="00725766"/>
    <w:pPr>
      <w:keepNext/>
      <w:keepLines/>
      <w:tabs>
        <w:tab w:val="left" w:pos="805"/>
      </w:tabs>
      <w:spacing w:before="0" w:after="120"/>
      <w:jc w:val="center"/>
    </w:pPr>
    <w:rPr>
      <w:b/>
    </w:rPr>
  </w:style>
  <w:style w:type="paragraph" w:customStyle="1" w:styleId="TableNoBR">
    <w:name w:val="Table_No_BR"/>
    <w:basedOn w:val="Normal"/>
    <w:next w:val="TabletitleBR"/>
    <w:rsid w:val="00725766"/>
    <w:pPr>
      <w:keepNext/>
      <w:tabs>
        <w:tab w:val="left" w:pos="805"/>
      </w:tabs>
      <w:spacing w:before="560" w:after="120"/>
      <w:jc w:val="center"/>
    </w:pPr>
    <w:rPr>
      <w:caps/>
    </w:rPr>
  </w:style>
  <w:style w:type="paragraph" w:customStyle="1" w:styleId="FiguretitleBR">
    <w:name w:val="Figure_title_BR"/>
    <w:basedOn w:val="TabletitleBR"/>
    <w:next w:val="Figurewithouttitle"/>
    <w:rsid w:val="00725766"/>
    <w:pPr>
      <w:keepNext w:val="0"/>
      <w:spacing w:after="480"/>
    </w:pPr>
  </w:style>
  <w:style w:type="paragraph" w:customStyle="1" w:styleId="FigureNoBR">
    <w:name w:val="Figure_No_BR"/>
    <w:basedOn w:val="Normal"/>
    <w:next w:val="FiguretitleBR"/>
    <w:rsid w:val="00725766"/>
    <w:pPr>
      <w:keepNext/>
      <w:keepLines/>
      <w:tabs>
        <w:tab w:val="left" w:pos="805"/>
      </w:tabs>
      <w:spacing w:before="480" w:after="120"/>
      <w:jc w:val="center"/>
    </w:pPr>
    <w:rPr>
      <w:caps/>
    </w:rPr>
  </w:style>
  <w:style w:type="paragraph" w:customStyle="1" w:styleId="RefText0">
    <w:name w:val="Ref_Text"/>
    <w:basedOn w:val="Normal"/>
    <w:rsid w:val="00725766"/>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a">
    <w:name w:val="أ )"/>
    <w:basedOn w:val="DefaultParagraphFont"/>
    <w:rsid w:val="00725766"/>
    <w:rPr>
      <w:spacing w:val="10"/>
    </w:rPr>
  </w:style>
  <w:style w:type="paragraph" w:customStyle="1" w:styleId="StyleComplexTraditionalArabicLatin11ptComplex14pt">
    <w:name w:val="Style (Complex) Traditional Arabic (Latin) 11 pt (Complex) 14 pt..."/>
    <w:basedOn w:val="Normal"/>
    <w:rsid w:val="00725766"/>
    <w:pPr>
      <w:spacing w:line="204" w:lineRule="auto"/>
    </w:pPr>
    <w:rPr>
      <w:spacing w:val="-4"/>
      <w:szCs w:val="28"/>
      <w:lang w:eastAsia="zh-CN"/>
    </w:rPr>
  </w:style>
  <w:style w:type="table" w:customStyle="1" w:styleId="TableGrid1">
    <w:name w:val="Table Grid1"/>
    <w:basedOn w:val="TableNormal"/>
    <w:next w:val="TableGrid"/>
    <w:rsid w:val="00725766"/>
    <w:pPr>
      <w:overflowPunct w:val="0"/>
      <w:autoSpaceDE w:val="0"/>
      <w:autoSpaceDN w:val="0"/>
      <w:bidi/>
      <w:adjustRightInd w:val="0"/>
      <w:spacing w:before="120" w:line="204" w:lineRule="auto"/>
      <w:jc w:val="both"/>
      <w:textAlignment w:val="baseline"/>
    </w:pPr>
    <w:rPr>
      <w:rFonts w:ascii="Times New Roman" w:hAnsi="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وسطي جدول"/>
    <w:basedOn w:val="Normal"/>
    <w:rsid w:val="00725766"/>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725766"/>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725766"/>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725766"/>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725766"/>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725766"/>
    <w:pPr>
      <w:keepNext/>
      <w:keepLines/>
      <w:bidi w:val="0"/>
      <w:spacing w:before="0" w:line="240" w:lineRule="auto"/>
    </w:pPr>
    <w:rPr>
      <w:rFonts w:cs="Times New Roman"/>
      <w:sz w:val="16"/>
      <w:szCs w:val="20"/>
      <w:lang w:val="en-GB" w:eastAsia="en-US"/>
    </w:rPr>
  </w:style>
  <w:style w:type="character" w:customStyle="1" w:styleId="Heading3Char">
    <w:name w:val="Heading 3 Char"/>
    <w:basedOn w:val="DefaultParagraphFont"/>
    <w:link w:val="Heading3"/>
    <w:rsid w:val="00725766"/>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725766"/>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725766"/>
    <w:rPr>
      <w:rFonts w:ascii="Times New Roman Bold" w:hAnsi="Times New Roman Bold" w:cs="Traditional Arabic"/>
      <w:b/>
      <w:bCs/>
      <w:sz w:val="26"/>
      <w:szCs w:val="36"/>
      <w:lang w:eastAsia="fr-FR"/>
    </w:rPr>
  </w:style>
  <w:style w:type="paragraph" w:customStyle="1" w:styleId="Title10">
    <w:name w:val="Title1"/>
    <w:basedOn w:val="Normal"/>
    <w:rsid w:val="00725766"/>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725766"/>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725766"/>
    <w:pPr>
      <w:keepNext/>
      <w:keepLines/>
      <w:spacing w:before="0" w:after="280"/>
      <w:jc w:val="center"/>
    </w:pPr>
    <w:rPr>
      <w:lang w:val="en-GB" w:eastAsia="en-US"/>
    </w:rPr>
  </w:style>
  <w:style w:type="character" w:customStyle="1" w:styleId="HeadingbChar">
    <w:name w:val="Heading_b Char"/>
    <w:basedOn w:val="DefaultParagraphFont"/>
    <w:link w:val="Headingb"/>
    <w:rsid w:val="00725766"/>
    <w:rPr>
      <w:rFonts w:ascii="Times New Roman Bold" w:hAnsi="Times New Roman Bold" w:cs="Traditional Arabic"/>
      <w:b/>
      <w:bCs/>
      <w:sz w:val="22"/>
      <w:szCs w:val="30"/>
      <w:lang w:eastAsia="fr-FR"/>
    </w:rPr>
  </w:style>
  <w:style w:type="character" w:customStyle="1" w:styleId="RecNoBRChar">
    <w:name w:val="Rec_No_BR Char"/>
    <w:basedOn w:val="DefaultParagraphFont"/>
    <w:link w:val="RecNoBR"/>
    <w:rsid w:val="00725766"/>
    <w:rPr>
      <w:rFonts w:ascii="Times New Roman" w:hAnsi="Times New Roman" w:cs="Traditional Arabic"/>
      <w:caps/>
      <w:sz w:val="28"/>
      <w:szCs w:val="40"/>
      <w:lang w:eastAsia="fr-FR"/>
    </w:rPr>
  </w:style>
  <w:style w:type="paragraph" w:customStyle="1" w:styleId="dnum">
    <w:name w:val="dnum"/>
    <w:basedOn w:val="Normal"/>
    <w:rsid w:val="0072576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725766"/>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72576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725766"/>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725766"/>
    <w:rPr>
      <w:rFonts w:ascii="Arial" w:hAnsi="Arial" w:cs="Traditional Arabic"/>
      <w:b/>
      <w:bCs/>
      <w:kern w:val="28"/>
      <w:sz w:val="32"/>
      <w:szCs w:val="44"/>
      <w:lang w:val="en-GB" w:eastAsia="en-US"/>
    </w:rPr>
  </w:style>
  <w:style w:type="paragraph" w:customStyle="1" w:styleId="2">
    <w:name w:val="وسطي2"/>
    <w:basedOn w:val="Normal"/>
    <w:rsid w:val="00725766"/>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725766"/>
    <w:rPr>
      <w:rFonts w:eastAsia="SimSun"/>
      <w:lang w:eastAsia="en-US"/>
    </w:rPr>
  </w:style>
  <w:style w:type="character" w:customStyle="1" w:styleId="DateChar">
    <w:name w:val="Date Char"/>
    <w:basedOn w:val="DefaultParagraphFont"/>
    <w:link w:val="Date"/>
    <w:rsid w:val="00725766"/>
    <w:rPr>
      <w:rFonts w:ascii="Times New Roman" w:eastAsia="SimSun" w:hAnsi="Times New Roman" w:cs="Traditional Arabic"/>
      <w:sz w:val="22"/>
      <w:szCs w:val="30"/>
      <w:lang w:eastAsia="en-US"/>
    </w:rPr>
  </w:style>
  <w:style w:type="paragraph" w:customStyle="1" w:styleId="Tablefin">
    <w:name w:val="Table_fin"/>
    <w:basedOn w:val="Normal"/>
    <w:next w:val="Normal"/>
    <w:rsid w:val="00725766"/>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725766"/>
    <w:pPr>
      <w:keepNext/>
      <w:tabs>
        <w:tab w:val="left" w:pos="794"/>
        <w:tab w:val="left" w:pos="1191"/>
        <w:tab w:val="left" w:pos="1588"/>
        <w:tab w:val="left" w:pos="1985"/>
      </w:tabs>
      <w:bidi w:val="0"/>
      <w:spacing w:before="360" w:after="120"/>
      <w:jc w:val="center"/>
    </w:pPr>
    <w:rPr>
      <w:lang w:val="fr-FR" w:eastAsia="en-US"/>
    </w:rPr>
  </w:style>
  <w:style w:type="paragraph" w:customStyle="1" w:styleId="p4">
    <w:name w:val="p4"/>
    <w:basedOn w:val="Normal"/>
    <w:rsid w:val="00725766"/>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725766"/>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paragraph" w:customStyle="1" w:styleId="TABLE-centered">
    <w:name w:val="TABLE-centered"/>
    <w:basedOn w:val="Normal"/>
    <w:rsid w:val="00725766"/>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725766"/>
    <w:pPr>
      <w:spacing w:before="1560"/>
      <w:jc w:val="center"/>
    </w:pPr>
    <w:rPr>
      <w:rFonts w:eastAsia="SimSun"/>
      <w:b/>
      <w:bCs/>
      <w:sz w:val="26"/>
      <w:szCs w:val="36"/>
      <w:lang w:val="fr-FR" w:eastAsia="en-US" w:bidi="ar-SY"/>
    </w:rPr>
  </w:style>
  <w:style w:type="paragraph" w:customStyle="1" w:styleId="TABLE-cell">
    <w:name w:val="TABLE-cell"/>
    <w:basedOn w:val="Normal"/>
    <w:rsid w:val="00725766"/>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basedOn w:val="DefaultParagraphFont"/>
    <w:rsid w:val="00725766"/>
    <w:rPr>
      <w:b/>
      <w:noProof w:val="0"/>
      <w:sz w:val="24"/>
      <w:lang w:val="en-GB" w:eastAsia="en-US" w:bidi="ar-SA"/>
    </w:rPr>
  </w:style>
  <w:style w:type="paragraph" w:customStyle="1" w:styleId="AnnexNoTitle0">
    <w:name w:val="Annex_NoTitle"/>
    <w:basedOn w:val="Normal"/>
    <w:next w:val="Normalaftertitle"/>
    <w:link w:val="AnnexNoTitleChar0"/>
    <w:rsid w:val="00725766"/>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basedOn w:val="DefaultParagraphFont"/>
    <w:link w:val="AnnexNoTitle0"/>
    <w:rsid w:val="00725766"/>
    <w:rPr>
      <w:rFonts w:ascii="Times New Roman Bold" w:hAnsi="Times New Roman Bold" w:cs="Traditional Arabic"/>
      <w:b/>
      <w:bCs/>
      <w:sz w:val="28"/>
      <w:szCs w:val="36"/>
      <w:lang w:val="en-GB" w:eastAsia="en-US"/>
    </w:rPr>
  </w:style>
  <w:style w:type="character" w:customStyle="1" w:styleId="TableNoChar">
    <w:name w:val="Table_No Char"/>
    <w:basedOn w:val="DefaultParagraphFont"/>
    <w:link w:val="TableNo0"/>
    <w:rsid w:val="00725766"/>
    <w:rPr>
      <w:rFonts w:ascii="Times New Roman" w:hAnsi="Times New Roman" w:cs="Traditional Arabic"/>
      <w:sz w:val="22"/>
      <w:szCs w:val="30"/>
      <w:lang w:val="fr-FR" w:eastAsia="en-US"/>
    </w:rPr>
  </w:style>
  <w:style w:type="paragraph" w:styleId="BalloonText">
    <w:name w:val="Balloon Text"/>
    <w:basedOn w:val="Normal"/>
    <w:link w:val="BalloonTextChar"/>
    <w:rsid w:val="0072576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25766"/>
    <w:rPr>
      <w:rFonts w:ascii="Tahoma" w:hAnsi="Tahoma" w:cs="Tahoma"/>
      <w:sz w:val="16"/>
      <w:szCs w:val="16"/>
      <w:lang w:eastAsia="fr-FR"/>
    </w:rPr>
  </w:style>
  <w:style w:type="paragraph" w:styleId="EndnoteText">
    <w:name w:val="endnote text"/>
    <w:basedOn w:val="Normal"/>
    <w:link w:val="EndnoteTextChar"/>
    <w:rsid w:val="00725766"/>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725766"/>
    <w:rPr>
      <w:rFonts w:ascii="Times New Roman" w:hAnsi="Times New Roman" w:cs="Traditional Arabic"/>
      <w:lang w:eastAsia="en-US"/>
    </w:rPr>
  </w:style>
  <w:style w:type="paragraph" w:styleId="NormalIndent">
    <w:name w:val="Normal Indent"/>
    <w:basedOn w:val="Normal"/>
    <w:rsid w:val="00725766"/>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725766"/>
    <w:rPr>
      <w:sz w:val="16"/>
      <w:szCs w:val="16"/>
    </w:rPr>
  </w:style>
  <w:style w:type="paragraph" w:styleId="CommentText">
    <w:name w:val="annotation text"/>
    <w:basedOn w:val="Normal"/>
    <w:link w:val="CommentTextChar"/>
    <w:rsid w:val="00725766"/>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725766"/>
    <w:rPr>
      <w:rFonts w:ascii="Times New Roman" w:hAnsi="Times New Roman" w:cs="Traditional Arabic"/>
      <w:lang w:eastAsia="en-US"/>
    </w:rPr>
  </w:style>
  <w:style w:type="paragraph" w:styleId="CommentSubject">
    <w:name w:val="annotation subject"/>
    <w:basedOn w:val="CommentText"/>
    <w:next w:val="CommentText"/>
    <w:link w:val="CommentSubjectChar"/>
    <w:rsid w:val="00725766"/>
    <w:rPr>
      <w:rFonts w:cs="Times New Roman"/>
      <w:b/>
      <w:bCs/>
    </w:rPr>
  </w:style>
  <w:style w:type="character" w:customStyle="1" w:styleId="CommentSubjectChar">
    <w:name w:val="Comment Subject Char"/>
    <w:basedOn w:val="CommentTextChar"/>
    <w:link w:val="CommentSubject"/>
    <w:rsid w:val="00725766"/>
    <w:rPr>
      <w:rFonts w:ascii="Times New Roman" w:hAnsi="Times New Roman" w:cs="Traditional Arabic"/>
      <w:b/>
      <w:bCs/>
      <w:lang w:eastAsia="en-US"/>
    </w:rPr>
  </w:style>
  <w:style w:type="character" w:customStyle="1" w:styleId="Heading4Char">
    <w:name w:val="Heading 4 Char"/>
    <w:link w:val="Heading4"/>
    <w:rsid w:val="00725766"/>
    <w:rPr>
      <w:rFonts w:ascii="Times New Roman Bold" w:hAnsi="Times New Roman Bold" w:cs="Traditional Arabic"/>
      <w:b/>
      <w:bCs/>
      <w:sz w:val="22"/>
      <w:szCs w:val="30"/>
      <w:lang w:eastAsia="fr-FR"/>
    </w:rPr>
  </w:style>
  <w:style w:type="character" w:customStyle="1" w:styleId="Heading5Char">
    <w:name w:val="Heading 5 Char"/>
    <w:link w:val="Heading5"/>
    <w:rsid w:val="00725766"/>
    <w:rPr>
      <w:rFonts w:ascii="Times New Roman Bold" w:hAnsi="Times New Roman Bold" w:cs="Traditional Arabic"/>
      <w:b/>
      <w:bCs/>
      <w:sz w:val="22"/>
      <w:szCs w:val="30"/>
      <w:lang w:eastAsia="fr-FR"/>
    </w:rPr>
  </w:style>
  <w:style w:type="character" w:customStyle="1" w:styleId="Heading6Char">
    <w:name w:val="Heading 6 Char"/>
    <w:link w:val="Heading6"/>
    <w:rsid w:val="00725766"/>
    <w:rPr>
      <w:rFonts w:ascii="Times New Roman Bold" w:hAnsi="Times New Roman Bold" w:cs="Traditional Arabic"/>
      <w:b/>
      <w:bCs/>
      <w:sz w:val="22"/>
      <w:szCs w:val="30"/>
      <w:lang w:eastAsia="fr-FR"/>
    </w:rPr>
  </w:style>
  <w:style w:type="character" w:customStyle="1" w:styleId="Heading7Char">
    <w:name w:val="Heading 7 Char"/>
    <w:link w:val="Heading7"/>
    <w:rsid w:val="00725766"/>
    <w:rPr>
      <w:rFonts w:ascii="Times New Roman Bold" w:hAnsi="Times New Roman Bold" w:cs="Traditional Arabic"/>
      <w:b/>
      <w:bCs/>
      <w:sz w:val="22"/>
      <w:szCs w:val="30"/>
      <w:lang w:eastAsia="fr-FR"/>
    </w:rPr>
  </w:style>
  <w:style w:type="character" w:customStyle="1" w:styleId="Heading8Char">
    <w:name w:val="Heading 8 Char"/>
    <w:link w:val="Heading8"/>
    <w:rsid w:val="00725766"/>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725766"/>
    <w:pPr>
      <w:overflowPunct/>
      <w:autoSpaceDE/>
      <w:autoSpaceDN/>
      <w:bidi w:val="0"/>
      <w:adjustRightInd/>
      <w:spacing w:before="0" w:after="200" w:line="276" w:lineRule="auto"/>
      <w:ind w:left="720"/>
      <w:contextualSpacing/>
      <w:jc w:val="left"/>
      <w:textAlignment w:val="auto"/>
    </w:pPr>
    <w:rPr>
      <w:rFonts w:eastAsia="Calibri"/>
      <w:lang w:eastAsia="en-US"/>
    </w:rPr>
  </w:style>
  <w:style w:type="character" w:customStyle="1" w:styleId="Heading2Char">
    <w:name w:val="Heading 2 Char"/>
    <w:basedOn w:val="DefaultParagraphFont"/>
    <w:link w:val="Heading2"/>
    <w:rsid w:val="00725766"/>
    <w:rPr>
      <w:rFonts w:ascii="Times New Roman Bold" w:hAnsi="Times New Roman Bold" w:cs="Traditional Arabic"/>
      <w:b/>
      <w:bCs/>
      <w:sz w:val="24"/>
      <w:szCs w:val="32"/>
      <w:lang w:eastAsia="fr-FR"/>
    </w:rPr>
  </w:style>
  <w:style w:type="character" w:customStyle="1" w:styleId="Heading9Char">
    <w:name w:val="Heading 9 Char"/>
    <w:basedOn w:val="DefaultParagraphFont"/>
    <w:link w:val="Heading9"/>
    <w:rsid w:val="00725766"/>
    <w:rPr>
      <w:rFonts w:ascii="Times New Roman Bold" w:hAnsi="Times New Roman Bold" w:cs="Traditional Arabic"/>
      <w:b/>
      <w:bCs/>
      <w:sz w:val="22"/>
      <w:szCs w:val="30"/>
      <w:lang w:eastAsia="fr-FR"/>
    </w:rPr>
  </w:style>
  <w:style w:type="character" w:customStyle="1" w:styleId="href">
    <w:name w:val="href"/>
    <w:basedOn w:val="DefaultParagraphFont"/>
    <w:rsid w:val="00725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95C73-3547-4152-96BF-70E68F066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2718</Words>
  <Characters>13523</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16209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2012-05-24T07:08:00Z</cp:lastPrinted>
  <dcterms:created xsi:type="dcterms:W3CDTF">2012-06-19T09:03:00Z</dcterms:created>
  <dcterms:modified xsi:type="dcterms:W3CDTF">2012-06-19T09:03:00Z</dcterms:modified>
</cp:coreProperties>
</file>