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A1B08" w14:textId="77777777" w:rsidR="00FE79FE" w:rsidRPr="00FD3C61" w:rsidRDefault="00FE79FE">
      <w:pPr>
        <w:rPr>
          <w:lang w:val="ru-RU"/>
        </w:rPr>
      </w:pPr>
    </w:p>
    <w:p w14:paraId="497BD23B" w14:textId="77777777" w:rsidR="00FE79FE" w:rsidRPr="00FD3C61" w:rsidRDefault="00FE79FE">
      <w:pPr>
        <w:rPr>
          <w:lang w:val="ru-RU"/>
        </w:rPr>
      </w:pPr>
    </w:p>
    <w:p w14:paraId="2E3CF07C" w14:textId="77777777" w:rsidR="00FE79FE" w:rsidRPr="00FD3C61" w:rsidRDefault="00FE79FE">
      <w:pPr>
        <w:rPr>
          <w:lang w:val="ru-RU"/>
        </w:rPr>
      </w:pPr>
    </w:p>
    <w:p w14:paraId="72E290B9" w14:textId="77777777" w:rsidR="00FE79FE" w:rsidRPr="00FD3C61" w:rsidRDefault="00FE79FE">
      <w:pPr>
        <w:rPr>
          <w:lang w:val="ru-RU"/>
        </w:rPr>
      </w:pPr>
    </w:p>
    <w:p w14:paraId="78D6F493" w14:textId="77777777" w:rsidR="00FE79FE" w:rsidRPr="00FD3C61" w:rsidRDefault="00FE79FE">
      <w:pPr>
        <w:rPr>
          <w:lang w:val="ru-RU"/>
        </w:rPr>
      </w:pPr>
    </w:p>
    <w:p w14:paraId="6971B6D7" w14:textId="77777777" w:rsidR="00013002" w:rsidRPr="00FD3C61" w:rsidRDefault="00013002">
      <w:pPr>
        <w:rPr>
          <w:lang w:val="ru-RU"/>
        </w:rPr>
      </w:pPr>
    </w:p>
    <w:p w14:paraId="4A8057A8" w14:textId="77777777" w:rsidR="00013002" w:rsidRPr="00FD3C61" w:rsidRDefault="00013002">
      <w:pPr>
        <w:rPr>
          <w:lang w:val="ru-RU"/>
        </w:rPr>
      </w:pPr>
    </w:p>
    <w:p w14:paraId="38AFA40B" w14:textId="77777777" w:rsidR="00013002" w:rsidRPr="00FD3C61" w:rsidRDefault="00013002">
      <w:pPr>
        <w:rPr>
          <w:lang w:val="ru-RU"/>
        </w:rPr>
      </w:pPr>
    </w:p>
    <w:p w14:paraId="453515EF" w14:textId="77777777" w:rsidR="00FE79FE" w:rsidRPr="00FD3C61" w:rsidRDefault="00FE79FE">
      <w:pPr>
        <w:rPr>
          <w:lang w:val="ru-RU"/>
        </w:rPr>
      </w:pPr>
    </w:p>
    <w:p w14:paraId="209746CC" w14:textId="77777777" w:rsidR="00FE79FE" w:rsidRPr="00FD3C61" w:rsidRDefault="00FE79FE">
      <w:pPr>
        <w:rPr>
          <w:lang w:val="ru-RU"/>
        </w:rPr>
      </w:pPr>
    </w:p>
    <w:p w14:paraId="6683B2D5" w14:textId="77777777" w:rsidR="00FE79FE" w:rsidRPr="00FD3C61" w:rsidRDefault="00FE79FE">
      <w:pPr>
        <w:rPr>
          <w:lang w:val="ru-RU"/>
        </w:rPr>
      </w:pPr>
    </w:p>
    <w:p w14:paraId="65709475"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807159" w14:paraId="4F20C1CF" w14:textId="77777777">
        <w:tc>
          <w:tcPr>
            <w:tcW w:w="10089" w:type="dxa"/>
          </w:tcPr>
          <w:p w14:paraId="26B3CB81" w14:textId="19E37E71" w:rsidR="00FE79FE" w:rsidRPr="00772CC3" w:rsidRDefault="00131900" w:rsidP="00915A87">
            <w:pPr>
              <w:spacing w:before="380" w:line="280" w:lineRule="exact"/>
              <w:jc w:val="right"/>
              <w:rPr>
                <w:rFonts w:ascii="Tahoma" w:hAnsi="Tahoma" w:cs="Tahoma"/>
                <w:b/>
                <w:bCs/>
                <w:iCs/>
                <w:color w:val="243285"/>
                <w:sz w:val="36"/>
                <w:szCs w:val="36"/>
                <w:lang w:val="en-GB"/>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772CC3" w:rsidRPr="00772CC3">
              <w:rPr>
                <w:rFonts w:ascii="Tahoma" w:hAnsi="Tahoma" w:cs="Tahoma"/>
                <w:b/>
                <w:bCs/>
                <w:iCs/>
                <w:color w:val="243285"/>
                <w:sz w:val="36"/>
                <w:szCs w:val="36"/>
                <w:lang w:val="ru-RU"/>
              </w:rPr>
              <w:t>M</w:t>
            </w:r>
            <w:r w:rsidR="00FE79FE" w:rsidRPr="00FD3C61">
              <w:rPr>
                <w:rFonts w:ascii="Tahoma" w:hAnsi="Tahoma" w:cs="Tahoma"/>
                <w:b/>
                <w:bCs/>
                <w:iCs/>
                <w:color w:val="243285"/>
                <w:sz w:val="36"/>
                <w:szCs w:val="36"/>
                <w:lang w:val="ru-RU"/>
              </w:rPr>
              <w:t>.</w:t>
            </w:r>
            <w:r w:rsidR="001D2752" w:rsidRPr="001D2752">
              <w:rPr>
                <w:rFonts w:ascii="Tahoma" w:hAnsi="Tahoma" w:cs="Tahoma"/>
                <w:b/>
                <w:bCs/>
                <w:iCs/>
                <w:color w:val="243285"/>
                <w:sz w:val="36"/>
                <w:szCs w:val="36"/>
                <w:lang w:val="ru-RU"/>
              </w:rPr>
              <w:t>1903-1</w:t>
            </w:r>
          </w:p>
          <w:p w14:paraId="5A92DC78" w14:textId="218EE5BA" w:rsidR="00FE79FE" w:rsidRPr="00980093" w:rsidRDefault="00FE79FE" w:rsidP="00DF54E7">
            <w:pPr>
              <w:spacing w:before="80" w:line="280" w:lineRule="exact"/>
              <w:jc w:val="right"/>
              <w:rPr>
                <w:rFonts w:ascii="Tahoma" w:hAnsi="Tahoma" w:cs="Tahoma"/>
                <w:b/>
                <w:bCs/>
                <w:iCs/>
                <w:color w:val="243285"/>
                <w:sz w:val="24"/>
                <w:szCs w:val="24"/>
                <w:lang w:val="ru-RU"/>
              </w:rPr>
            </w:pPr>
            <w:r w:rsidRPr="00980093">
              <w:rPr>
                <w:rFonts w:ascii="Tahoma" w:hAnsi="Tahoma" w:cs="Tahoma"/>
                <w:b/>
                <w:bCs/>
                <w:iCs/>
                <w:color w:val="243285"/>
                <w:sz w:val="24"/>
                <w:szCs w:val="24"/>
                <w:lang w:val="ru-RU"/>
              </w:rPr>
              <w:t>(</w:t>
            </w:r>
            <w:r w:rsidR="001D2752">
              <w:rPr>
                <w:rFonts w:ascii="Tahoma" w:hAnsi="Tahoma" w:cs="Tahoma"/>
                <w:b/>
                <w:bCs/>
                <w:iCs/>
                <w:color w:val="243285"/>
                <w:sz w:val="24"/>
                <w:szCs w:val="24"/>
                <w:lang w:val="en-GB"/>
              </w:rPr>
              <w:t>09</w:t>
            </w:r>
            <w:r w:rsidR="00772CC3" w:rsidRPr="00772CC3">
              <w:rPr>
                <w:rFonts w:ascii="Tahoma" w:hAnsi="Tahoma" w:cs="Tahoma"/>
                <w:b/>
                <w:bCs/>
                <w:iCs/>
                <w:color w:val="243285"/>
                <w:sz w:val="24"/>
                <w:szCs w:val="24"/>
                <w:lang w:val="ru-RU"/>
              </w:rPr>
              <w:t>/2019</w:t>
            </w:r>
            <w:r w:rsidRPr="00980093">
              <w:rPr>
                <w:rFonts w:ascii="Tahoma" w:hAnsi="Tahoma" w:cs="Tahoma"/>
                <w:b/>
                <w:bCs/>
                <w:iCs/>
                <w:color w:val="243285"/>
                <w:sz w:val="24"/>
                <w:szCs w:val="24"/>
                <w:lang w:val="ru-RU"/>
              </w:rPr>
              <w:t>)</w:t>
            </w:r>
          </w:p>
        </w:tc>
      </w:tr>
      <w:tr w:rsidR="00FE79FE" w:rsidRPr="00EE334D" w14:paraId="566A182A" w14:textId="77777777">
        <w:tc>
          <w:tcPr>
            <w:tcW w:w="10089" w:type="dxa"/>
          </w:tcPr>
          <w:p w14:paraId="36B7F05A"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498C717B" w14:textId="077F3F36" w:rsidR="00FE79FE" w:rsidRPr="00772CC3" w:rsidRDefault="001D2752" w:rsidP="00DF54E7">
            <w:pPr>
              <w:spacing w:before="80" w:line="500" w:lineRule="exact"/>
              <w:jc w:val="right"/>
              <w:rPr>
                <w:rFonts w:ascii="Tahoma" w:hAnsi="Tahoma" w:cs="Tahoma"/>
                <w:b/>
                <w:bCs/>
                <w:iCs/>
                <w:color w:val="243285"/>
                <w:sz w:val="44"/>
                <w:szCs w:val="44"/>
                <w:lang w:val="en-GB"/>
              </w:rPr>
            </w:pPr>
            <w:r w:rsidRPr="001D2752">
              <w:rPr>
                <w:rFonts w:ascii="Tahoma" w:hAnsi="Tahoma" w:cs="Tahoma"/>
                <w:b/>
                <w:bCs/>
                <w:iCs/>
                <w:color w:val="243285"/>
                <w:sz w:val="44"/>
                <w:szCs w:val="44"/>
                <w:lang w:val="ru-RU"/>
              </w:rPr>
              <w:t>Характеристики и критерии защиты приемных земных станций радионавигационной спутниковой службы (космос-Земля) и приемников воздушной радионавигационной службы,  работающих в полосе 1559–1610 МГц</w:t>
            </w:r>
          </w:p>
          <w:p w14:paraId="2BEA4BC9"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EE334D" w14:paraId="5F97BB78" w14:textId="77777777">
        <w:tc>
          <w:tcPr>
            <w:tcW w:w="10089" w:type="dxa"/>
          </w:tcPr>
          <w:p w14:paraId="3F2DDB4D"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5D42DCDB"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691FAD20" w14:textId="036FAC0D"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772CC3" w:rsidRPr="00772CC3">
              <w:rPr>
                <w:rFonts w:ascii="Tahoma" w:hAnsi="Tahoma" w:cs="Tahoma"/>
                <w:b/>
                <w:bCs/>
                <w:iCs/>
                <w:color w:val="243285"/>
                <w:sz w:val="36"/>
                <w:szCs w:val="36"/>
                <w:lang w:val="ru-RU"/>
              </w:rPr>
              <w:t>M</w:t>
            </w:r>
          </w:p>
          <w:p w14:paraId="7F419038" w14:textId="00A65D8D" w:rsidR="00FE79FE" w:rsidRPr="00FD3C61" w:rsidRDefault="00772CC3" w:rsidP="00772CC3">
            <w:pPr>
              <w:spacing w:before="80"/>
              <w:jc w:val="right"/>
              <w:rPr>
                <w:rFonts w:ascii="Tahoma" w:hAnsi="Tahoma" w:cs="Tahoma"/>
                <w:b/>
                <w:bCs/>
                <w:iCs/>
                <w:color w:val="243285"/>
                <w:sz w:val="36"/>
                <w:szCs w:val="36"/>
                <w:lang w:val="ru-RU"/>
              </w:rPr>
            </w:pPr>
            <w:r w:rsidRPr="00772CC3">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14:paraId="1146AE41"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5AFFCBD9" w14:textId="77777777" w:rsidR="00A71FE5" w:rsidRPr="00FD3C61" w:rsidRDefault="00A71FE5" w:rsidP="00CD659B">
      <w:pPr>
        <w:spacing w:before="80"/>
        <w:rPr>
          <w:i/>
          <w:lang w:val="ru-RU"/>
        </w:rPr>
      </w:pPr>
    </w:p>
    <w:p w14:paraId="223C3B32" w14:textId="77777777" w:rsidR="00FE79FE" w:rsidRPr="00FD3C61" w:rsidRDefault="00FE79FE" w:rsidP="00CD659B">
      <w:pPr>
        <w:spacing w:before="80"/>
        <w:rPr>
          <w:i/>
          <w:lang w:val="ru-RU"/>
        </w:rPr>
      </w:pPr>
    </w:p>
    <w:p w14:paraId="7BB7AE33" w14:textId="77777777" w:rsidR="00FE79FE" w:rsidRPr="00FD3C61" w:rsidRDefault="00FE79FE" w:rsidP="00CD659B">
      <w:pPr>
        <w:spacing w:before="80"/>
        <w:rPr>
          <w:i/>
          <w:lang w:val="ru-RU"/>
        </w:rPr>
      </w:pPr>
    </w:p>
    <w:p w14:paraId="50A2CDD7" w14:textId="77777777" w:rsidR="00FE79FE" w:rsidRPr="00FD3C61" w:rsidRDefault="00FE79FE" w:rsidP="00CD659B">
      <w:pPr>
        <w:spacing w:before="80"/>
        <w:rPr>
          <w:i/>
          <w:lang w:val="ru-RU"/>
        </w:rPr>
      </w:pPr>
    </w:p>
    <w:p w14:paraId="10BF9FED" w14:textId="77777777" w:rsidR="00FE79FE" w:rsidRPr="00FD3C61" w:rsidRDefault="00FE79FE" w:rsidP="00CD659B">
      <w:pPr>
        <w:spacing w:before="80"/>
        <w:rPr>
          <w:i/>
          <w:lang w:val="ru-RU"/>
        </w:rPr>
      </w:pPr>
    </w:p>
    <w:p w14:paraId="22671360" w14:textId="77777777" w:rsidR="00A71FE5" w:rsidRPr="00FD3C61" w:rsidRDefault="00A71FE5" w:rsidP="00CD659B">
      <w:pPr>
        <w:spacing w:before="80"/>
        <w:rPr>
          <w:i/>
          <w:lang w:val="ru-RU"/>
        </w:rPr>
      </w:pPr>
    </w:p>
    <w:p w14:paraId="675F2044"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7EE979E4" w14:textId="77777777" w:rsidR="00215409" w:rsidRPr="006E56A2" w:rsidRDefault="00215409" w:rsidP="00215409">
      <w:pPr>
        <w:spacing w:before="0"/>
        <w:jc w:val="center"/>
        <w:rPr>
          <w:b/>
          <w:bCs/>
          <w:szCs w:val="22"/>
          <w:lang w:val="ru-RU"/>
        </w:rPr>
      </w:pPr>
      <w:bookmarkStart w:id="0" w:name="c2tope"/>
      <w:bookmarkEnd w:id="0"/>
      <w:r w:rsidRPr="006E56A2">
        <w:rPr>
          <w:b/>
          <w:bCs/>
          <w:szCs w:val="22"/>
          <w:lang w:val="ru-RU"/>
        </w:rPr>
        <w:lastRenderedPageBreak/>
        <w:t>Предисловие</w:t>
      </w:r>
    </w:p>
    <w:p w14:paraId="5DF61204" w14:textId="77777777" w:rsidR="00215409" w:rsidRPr="00854998" w:rsidRDefault="00215409" w:rsidP="00215409">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41E1CC3" w14:textId="77777777" w:rsidR="00215409" w:rsidRPr="00854998" w:rsidRDefault="00215409" w:rsidP="00215409">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5242419A" w14:textId="77777777" w:rsidR="00215409" w:rsidRPr="006E56A2" w:rsidRDefault="00215409" w:rsidP="00215409">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14:paraId="52DB85D7" w14:textId="77777777" w:rsidR="00215409" w:rsidRPr="00854998" w:rsidRDefault="00215409" w:rsidP="00215409">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4AAA5B3A" w14:textId="77777777" w:rsidR="00215409" w:rsidRPr="00FD3C61" w:rsidRDefault="00215409" w:rsidP="0021540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15409" w:rsidRPr="0027442C" w14:paraId="7A8FF570" w14:textId="77777777" w:rsidTr="00F8548F">
        <w:trPr>
          <w:jc w:val="center"/>
        </w:trPr>
        <w:tc>
          <w:tcPr>
            <w:tcW w:w="8856" w:type="dxa"/>
            <w:gridSpan w:val="2"/>
          </w:tcPr>
          <w:p w14:paraId="047A9CE9" w14:textId="77777777" w:rsidR="00215409" w:rsidRPr="006E56A2" w:rsidRDefault="00215409" w:rsidP="00F8548F">
            <w:pPr>
              <w:spacing w:before="180"/>
              <w:jc w:val="center"/>
              <w:rPr>
                <w:b/>
                <w:bCs/>
                <w:szCs w:val="22"/>
                <w:lang w:val="ru-RU"/>
              </w:rPr>
            </w:pPr>
            <w:r w:rsidRPr="006E56A2">
              <w:rPr>
                <w:b/>
                <w:bCs/>
                <w:szCs w:val="22"/>
                <w:lang w:val="ru-RU"/>
              </w:rPr>
              <w:t>Серии Рекомендаций МСЭ-R</w:t>
            </w:r>
          </w:p>
          <w:p w14:paraId="6EE24C24" w14:textId="77777777" w:rsidR="00215409" w:rsidRPr="00854998" w:rsidRDefault="00215409" w:rsidP="00F8548F">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215409" w:rsidRPr="00FD3C61" w14:paraId="0F854BCF" w14:textId="77777777" w:rsidTr="00F8548F">
        <w:trPr>
          <w:jc w:val="center"/>
        </w:trPr>
        <w:tc>
          <w:tcPr>
            <w:tcW w:w="1188" w:type="dxa"/>
          </w:tcPr>
          <w:p w14:paraId="7FC7CD55" w14:textId="77777777" w:rsidR="00215409" w:rsidRPr="00D163D5" w:rsidRDefault="00215409" w:rsidP="00F8548F">
            <w:pPr>
              <w:spacing w:before="40" w:after="40"/>
              <w:rPr>
                <w:b/>
                <w:bCs/>
                <w:sz w:val="20"/>
                <w:lang w:val="ru-RU"/>
              </w:rPr>
            </w:pPr>
            <w:r w:rsidRPr="00D163D5">
              <w:rPr>
                <w:b/>
                <w:bCs/>
                <w:sz w:val="20"/>
                <w:lang w:val="ru-RU"/>
              </w:rPr>
              <w:t>Серия</w:t>
            </w:r>
          </w:p>
        </w:tc>
        <w:tc>
          <w:tcPr>
            <w:tcW w:w="7668" w:type="dxa"/>
          </w:tcPr>
          <w:p w14:paraId="2F1D3BA1" w14:textId="77777777" w:rsidR="00215409" w:rsidRPr="00D163D5" w:rsidRDefault="00215409" w:rsidP="00F8548F">
            <w:pPr>
              <w:spacing w:before="40" w:after="40"/>
              <w:jc w:val="center"/>
              <w:rPr>
                <w:b/>
                <w:bCs/>
                <w:sz w:val="20"/>
                <w:lang w:val="ru-RU"/>
              </w:rPr>
            </w:pPr>
            <w:r w:rsidRPr="00D163D5">
              <w:rPr>
                <w:b/>
                <w:bCs/>
                <w:sz w:val="20"/>
                <w:lang w:val="ru-RU"/>
              </w:rPr>
              <w:t>Название</w:t>
            </w:r>
          </w:p>
        </w:tc>
      </w:tr>
      <w:tr w:rsidR="00215409" w:rsidRPr="00FD3C61" w14:paraId="0ADA7A5B" w14:textId="77777777" w:rsidTr="00F8548F">
        <w:trPr>
          <w:jc w:val="center"/>
        </w:trPr>
        <w:tc>
          <w:tcPr>
            <w:tcW w:w="1188" w:type="dxa"/>
          </w:tcPr>
          <w:p w14:paraId="07BA0025" w14:textId="77777777" w:rsidR="00215409" w:rsidRPr="00D163D5" w:rsidRDefault="00215409" w:rsidP="00F8548F">
            <w:pPr>
              <w:spacing w:before="40" w:after="40"/>
              <w:rPr>
                <w:b/>
                <w:bCs/>
                <w:sz w:val="20"/>
                <w:lang w:val="ru-RU"/>
              </w:rPr>
            </w:pPr>
            <w:r w:rsidRPr="00D163D5">
              <w:rPr>
                <w:b/>
                <w:bCs/>
                <w:sz w:val="20"/>
                <w:lang w:val="ru-RU"/>
              </w:rPr>
              <w:t>BO</w:t>
            </w:r>
          </w:p>
        </w:tc>
        <w:tc>
          <w:tcPr>
            <w:tcW w:w="7668" w:type="dxa"/>
          </w:tcPr>
          <w:p w14:paraId="05A44AE9" w14:textId="77777777" w:rsidR="00215409" w:rsidRPr="00D163D5" w:rsidRDefault="00215409" w:rsidP="00F8548F">
            <w:pPr>
              <w:spacing w:before="40" w:after="40"/>
              <w:jc w:val="left"/>
              <w:rPr>
                <w:sz w:val="20"/>
                <w:lang w:val="ru-RU"/>
              </w:rPr>
            </w:pPr>
            <w:r w:rsidRPr="00D163D5">
              <w:rPr>
                <w:sz w:val="20"/>
                <w:lang w:val="ru-RU"/>
              </w:rPr>
              <w:t>Спутниковое радиовещание</w:t>
            </w:r>
          </w:p>
        </w:tc>
      </w:tr>
      <w:tr w:rsidR="00215409" w:rsidRPr="0027442C" w14:paraId="5022D498" w14:textId="77777777" w:rsidTr="00F8548F">
        <w:trPr>
          <w:jc w:val="center"/>
        </w:trPr>
        <w:tc>
          <w:tcPr>
            <w:tcW w:w="1188" w:type="dxa"/>
            <w:tcBorders>
              <w:bottom w:val="nil"/>
            </w:tcBorders>
          </w:tcPr>
          <w:p w14:paraId="7A94A0E3" w14:textId="77777777" w:rsidR="00215409" w:rsidRPr="00D163D5" w:rsidRDefault="00215409" w:rsidP="00F8548F">
            <w:pPr>
              <w:spacing w:before="40" w:after="40"/>
              <w:rPr>
                <w:b/>
                <w:bCs/>
                <w:sz w:val="20"/>
                <w:lang w:val="ru-RU"/>
              </w:rPr>
            </w:pPr>
            <w:r w:rsidRPr="00D163D5">
              <w:rPr>
                <w:b/>
                <w:bCs/>
                <w:sz w:val="20"/>
                <w:lang w:val="ru-RU"/>
              </w:rPr>
              <w:t>BR</w:t>
            </w:r>
          </w:p>
        </w:tc>
        <w:tc>
          <w:tcPr>
            <w:tcW w:w="7668" w:type="dxa"/>
            <w:tcBorders>
              <w:bottom w:val="nil"/>
            </w:tcBorders>
          </w:tcPr>
          <w:p w14:paraId="32ED2EA2" w14:textId="77777777" w:rsidR="00215409" w:rsidRPr="00D163D5" w:rsidRDefault="00215409" w:rsidP="00F8548F">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215409" w:rsidRPr="00FD3C61" w14:paraId="021FEF62" w14:textId="77777777" w:rsidTr="00F8548F">
        <w:trPr>
          <w:jc w:val="center"/>
        </w:trPr>
        <w:tc>
          <w:tcPr>
            <w:tcW w:w="1188" w:type="dxa"/>
            <w:tcBorders>
              <w:top w:val="nil"/>
              <w:bottom w:val="nil"/>
            </w:tcBorders>
            <w:shd w:val="clear" w:color="auto" w:fill="FFFFFF" w:themeFill="background1"/>
          </w:tcPr>
          <w:p w14:paraId="63429998" w14:textId="77777777" w:rsidR="00215409" w:rsidRPr="00D163D5" w:rsidRDefault="00215409" w:rsidP="00F8548F">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14:paraId="0D0B35E9" w14:textId="77777777" w:rsidR="00215409" w:rsidRPr="00475345" w:rsidRDefault="00215409" w:rsidP="00F8548F">
            <w:pPr>
              <w:spacing w:before="40" w:after="40"/>
              <w:jc w:val="left"/>
              <w:rPr>
                <w:sz w:val="20"/>
                <w:lang w:val="ru-RU"/>
              </w:rPr>
            </w:pPr>
            <w:r w:rsidRPr="00475345">
              <w:rPr>
                <w:sz w:val="20"/>
                <w:lang w:val="ru-RU"/>
              </w:rPr>
              <w:t>Радиовещательная служба (звуковая)</w:t>
            </w:r>
          </w:p>
        </w:tc>
      </w:tr>
      <w:tr w:rsidR="00215409" w:rsidRPr="00FD3C61" w14:paraId="6D59E235" w14:textId="77777777" w:rsidTr="00F8548F">
        <w:trPr>
          <w:jc w:val="center"/>
        </w:trPr>
        <w:tc>
          <w:tcPr>
            <w:tcW w:w="1188" w:type="dxa"/>
            <w:tcBorders>
              <w:top w:val="nil"/>
            </w:tcBorders>
          </w:tcPr>
          <w:p w14:paraId="1E2F3DDF" w14:textId="77777777" w:rsidR="00215409" w:rsidRPr="00D163D5" w:rsidRDefault="00215409" w:rsidP="00F8548F">
            <w:pPr>
              <w:spacing w:before="40" w:after="40"/>
              <w:rPr>
                <w:b/>
                <w:bCs/>
                <w:sz w:val="20"/>
                <w:lang w:val="ru-RU"/>
              </w:rPr>
            </w:pPr>
            <w:r w:rsidRPr="00D163D5">
              <w:rPr>
                <w:b/>
                <w:bCs/>
                <w:sz w:val="20"/>
                <w:lang w:val="ru-RU"/>
              </w:rPr>
              <w:t>BT</w:t>
            </w:r>
          </w:p>
        </w:tc>
        <w:tc>
          <w:tcPr>
            <w:tcW w:w="7668" w:type="dxa"/>
            <w:tcBorders>
              <w:top w:val="nil"/>
            </w:tcBorders>
          </w:tcPr>
          <w:p w14:paraId="1565617E" w14:textId="77777777" w:rsidR="00215409" w:rsidRPr="00D163D5" w:rsidRDefault="00215409" w:rsidP="00F8548F">
            <w:pPr>
              <w:spacing w:before="40" w:after="40"/>
              <w:jc w:val="left"/>
              <w:rPr>
                <w:sz w:val="20"/>
                <w:lang w:val="ru-RU"/>
              </w:rPr>
            </w:pPr>
            <w:r w:rsidRPr="00D163D5">
              <w:rPr>
                <w:sz w:val="20"/>
                <w:lang w:val="ru-RU"/>
              </w:rPr>
              <w:t>Радиовещательная служба (телевизионная)</w:t>
            </w:r>
          </w:p>
        </w:tc>
      </w:tr>
      <w:tr w:rsidR="00215409" w:rsidRPr="00FD3C61" w14:paraId="2E71F1E9" w14:textId="77777777" w:rsidTr="00F8548F">
        <w:trPr>
          <w:jc w:val="center"/>
        </w:trPr>
        <w:tc>
          <w:tcPr>
            <w:tcW w:w="1188" w:type="dxa"/>
            <w:tcBorders>
              <w:bottom w:val="nil"/>
            </w:tcBorders>
          </w:tcPr>
          <w:p w14:paraId="2C47F761" w14:textId="77777777" w:rsidR="00215409" w:rsidRPr="00D163D5" w:rsidRDefault="00215409" w:rsidP="00F8548F">
            <w:pPr>
              <w:spacing w:before="40" w:after="40"/>
              <w:rPr>
                <w:b/>
                <w:bCs/>
                <w:sz w:val="20"/>
                <w:lang w:val="ru-RU"/>
              </w:rPr>
            </w:pPr>
            <w:r w:rsidRPr="00D163D5">
              <w:rPr>
                <w:b/>
                <w:bCs/>
                <w:sz w:val="20"/>
                <w:lang w:val="ru-RU"/>
              </w:rPr>
              <w:t>F</w:t>
            </w:r>
          </w:p>
        </w:tc>
        <w:tc>
          <w:tcPr>
            <w:tcW w:w="7668" w:type="dxa"/>
            <w:tcBorders>
              <w:bottom w:val="nil"/>
            </w:tcBorders>
          </w:tcPr>
          <w:p w14:paraId="5FE9FBE9" w14:textId="77777777" w:rsidR="00215409" w:rsidRPr="00D163D5" w:rsidRDefault="00215409" w:rsidP="00F8548F">
            <w:pPr>
              <w:spacing w:before="40" w:after="40"/>
              <w:jc w:val="left"/>
              <w:rPr>
                <w:sz w:val="20"/>
                <w:lang w:val="ru-RU"/>
              </w:rPr>
            </w:pPr>
            <w:r w:rsidRPr="00D163D5">
              <w:rPr>
                <w:sz w:val="20"/>
                <w:lang w:val="ru-RU"/>
              </w:rPr>
              <w:t>Фиксированная служба</w:t>
            </w:r>
          </w:p>
        </w:tc>
      </w:tr>
      <w:tr w:rsidR="00215409" w:rsidRPr="0027442C" w14:paraId="7E9148C3" w14:textId="77777777" w:rsidTr="00F8548F">
        <w:trPr>
          <w:jc w:val="center"/>
        </w:trPr>
        <w:tc>
          <w:tcPr>
            <w:tcW w:w="1188" w:type="dxa"/>
            <w:tcBorders>
              <w:top w:val="nil"/>
              <w:bottom w:val="nil"/>
            </w:tcBorders>
            <w:shd w:val="clear" w:color="auto" w:fill="F2F2F2" w:themeFill="background1" w:themeFillShade="F2"/>
          </w:tcPr>
          <w:p w14:paraId="645A506F" w14:textId="77777777" w:rsidR="00215409" w:rsidRPr="00475345" w:rsidRDefault="00215409" w:rsidP="00F8548F">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14:paraId="77CC9587" w14:textId="77777777" w:rsidR="00215409" w:rsidRPr="00475345" w:rsidRDefault="00215409" w:rsidP="00F8548F">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215409" w:rsidRPr="00FD3C61" w14:paraId="6FCA15DF" w14:textId="77777777" w:rsidTr="00F8548F">
        <w:trPr>
          <w:jc w:val="center"/>
        </w:trPr>
        <w:tc>
          <w:tcPr>
            <w:tcW w:w="1188" w:type="dxa"/>
            <w:tcBorders>
              <w:top w:val="nil"/>
            </w:tcBorders>
            <w:shd w:val="clear" w:color="auto" w:fill="FFFFFF" w:themeFill="background1"/>
          </w:tcPr>
          <w:p w14:paraId="26A15043" w14:textId="77777777" w:rsidR="00215409" w:rsidRPr="00D163D5" w:rsidRDefault="00215409" w:rsidP="00F8548F">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14:paraId="1590D1B7" w14:textId="77777777" w:rsidR="00215409" w:rsidRPr="00D163D5" w:rsidRDefault="00215409" w:rsidP="00F8548F">
            <w:pPr>
              <w:spacing w:before="40" w:after="40"/>
              <w:jc w:val="left"/>
              <w:rPr>
                <w:sz w:val="20"/>
                <w:lang w:val="ru-RU"/>
              </w:rPr>
            </w:pPr>
            <w:r w:rsidRPr="00D163D5">
              <w:rPr>
                <w:sz w:val="20"/>
                <w:lang w:val="ru-RU"/>
              </w:rPr>
              <w:t>Распространение радиоволн</w:t>
            </w:r>
          </w:p>
        </w:tc>
      </w:tr>
      <w:tr w:rsidR="00215409" w:rsidRPr="00FD3C61" w14:paraId="11AA0C63" w14:textId="77777777" w:rsidTr="00F8548F">
        <w:trPr>
          <w:jc w:val="center"/>
        </w:trPr>
        <w:tc>
          <w:tcPr>
            <w:tcW w:w="1188" w:type="dxa"/>
          </w:tcPr>
          <w:p w14:paraId="36B5F549" w14:textId="77777777" w:rsidR="00215409" w:rsidRPr="00D163D5" w:rsidRDefault="00215409" w:rsidP="00F8548F">
            <w:pPr>
              <w:spacing w:before="40" w:after="40"/>
              <w:rPr>
                <w:b/>
                <w:bCs/>
                <w:sz w:val="20"/>
                <w:lang w:val="ru-RU"/>
              </w:rPr>
            </w:pPr>
            <w:r w:rsidRPr="00D163D5">
              <w:rPr>
                <w:b/>
                <w:bCs/>
                <w:sz w:val="20"/>
                <w:lang w:val="ru-RU"/>
              </w:rPr>
              <w:t>RA</w:t>
            </w:r>
          </w:p>
        </w:tc>
        <w:tc>
          <w:tcPr>
            <w:tcW w:w="7668" w:type="dxa"/>
          </w:tcPr>
          <w:p w14:paraId="7D8FD34C" w14:textId="77777777" w:rsidR="00215409" w:rsidRPr="00D163D5" w:rsidRDefault="00215409" w:rsidP="00F8548F">
            <w:pPr>
              <w:spacing w:before="40" w:after="40"/>
              <w:jc w:val="left"/>
              <w:rPr>
                <w:sz w:val="20"/>
                <w:lang w:val="ru-RU"/>
              </w:rPr>
            </w:pPr>
            <w:r w:rsidRPr="00D163D5">
              <w:rPr>
                <w:sz w:val="20"/>
                <w:lang w:val="ru-RU"/>
              </w:rPr>
              <w:t>Радиоастрономия</w:t>
            </w:r>
          </w:p>
        </w:tc>
      </w:tr>
      <w:tr w:rsidR="00215409" w:rsidRPr="00FD3C61" w14:paraId="75A485EB" w14:textId="77777777" w:rsidTr="00F8548F">
        <w:trPr>
          <w:jc w:val="center"/>
        </w:trPr>
        <w:tc>
          <w:tcPr>
            <w:tcW w:w="1188" w:type="dxa"/>
          </w:tcPr>
          <w:p w14:paraId="43A9FC85" w14:textId="77777777" w:rsidR="00215409" w:rsidRPr="00D163D5" w:rsidRDefault="00215409" w:rsidP="00F8548F">
            <w:pPr>
              <w:spacing w:before="40" w:after="40"/>
              <w:rPr>
                <w:b/>
                <w:bCs/>
                <w:sz w:val="20"/>
                <w:lang w:val="ru-RU"/>
              </w:rPr>
            </w:pPr>
            <w:r w:rsidRPr="00D163D5">
              <w:rPr>
                <w:b/>
                <w:bCs/>
                <w:sz w:val="20"/>
                <w:lang w:val="ru-RU"/>
              </w:rPr>
              <w:t>RS</w:t>
            </w:r>
          </w:p>
        </w:tc>
        <w:tc>
          <w:tcPr>
            <w:tcW w:w="7668" w:type="dxa"/>
          </w:tcPr>
          <w:p w14:paraId="6B4949E3" w14:textId="77777777" w:rsidR="00215409" w:rsidRPr="00D163D5" w:rsidRDefault="00215409" w:rsidP="00F8548F">
            <w:pPr>
              <w:spacing w:before="40" w:after="40"/>
              <w:jc w:val="left"/>
              <w:rPr>
                <w:sz w:val="20"/>
                <w:lang w:val="ru-RU"/>
              </w:rPr>
            </w:pPr>
            <w:r w:rsidRPr="00D163D5">
              <w:rPr>
                <w:sz w:val="20"/>
                <w:lang w:val="ru-RU"/>
              </w:rPr>
              <w:t>Системы дистанционного зондирования</w:t>
            </w:r>
          </w:p>
        </w:tc>
      </w:tr>
      <w:tr w:rsidR="00215409" w:rsidRPr="00FD3C61" w14:paraId="7344238F" w14:textId="77777777" w:rsidTr="00F8548F">
        <w:trPr>
          <w:jc w:val="center"/>
        </w:trPr>
        <w:tc>
          <w:tcPr>
            <w:tcW w:w="1188" w:type="dxa"/>
          </w:tcPr>
          <w:p w14:paraId="43B27D56" w14:textId="77777777" w:rsidR="00215409" w:rsidRPr="00D163D5" w:rsidRDefault="00215409" w:rsidP="00F8548F">
            <w:pPr>
              <w:spacing w:before="40" w:after="40"/>
              <w:rPr>
                <w:b/>
                <w:bCs/>
                <w:sz w:val="20"/>
                <w:lang w:val="ru-RU"/>
              </w:rPr>
            </w:pPr>
            <w:r w:rsidRPr="00D163D5">
              <w:rPr>
                <w:b/>
                <w:bCs/>
                <w:sz w:val="20"/>
                <w:lang w:val="ru-RU"/>
              </w:rPr>
              <w:t>S</w:t>
            </w:r>
          </w:p>
        </w:tc>
        <w:tc>
          <w:tcPr>
            <w:tcW w:w="7668" w:type="dxa"/>
          </w:tcPr>
          <w:p w14:paraId="317F148D" w14:textId="77777777" w:rsidR="00215409" w:rsidRPr="00D163D5" w:rsidRDefault="00215409" w:rsidP="00F8548F">
            <w:pPr>
              <w:spacing w:before="40" w:after="40"/>
              <w:jc w:val="left"/>
              <w:rPr>
                <w:sz w:val="20"/>
                <w:lang w:val="ru-RU"/>
              </w:rPr>
            </w:pPr>
            <w:r w:rsidRPr="00D163D5">
              <w:rPr>
                <w:sz w:val="20"/>
                <w:lang w:val="ru-RU"/>
              </w:rPr>
              <w:t>Фиксированная спутниковая служба</w:t>
            </w:r>
          </w:p>
        </w:tc>
      </w:tr>
      <w:tr w:rsidR="00215409" w:rsidRPr="00FD3C61" w14:paraId="6792DC5E" w14:textId="77777777" w:rsidTr="00F8548F">
        <w:trPr>
          <w:jc w:val="center"/>
        </w:trPr>
        <w:tc>
          <w:tcPr>
            <w:tcW w:w="1188" w:type="dxa"/>
            <w:shd w:val="clear" w:color="auto" w:fill="auto"/>
          </w:tcPr>
          <w:p w14:paraId="181529F3" w14:textId="77777777" w:rsidR="00215409" w:rsidRPr="00D163D5" w:rsidRDefault="00215409" w:rsidP="00F8548F">
            <w:pPr>
              <w:spacing w:before="40" w:after="40"/>
              <w:rPr>
                <w:b/>
                <w:bCs/>
                <w:sz w:val="20"/>
                <w:lang w:val="ru-RU"/>
              </w:rPr>
            </w:pPr>
            <w:r w:rsidRPr="00D163D5">
              <w:rPr>
                <w:b/>
                <w:bCs/>
                <w:sz w:val="20"/>
                <w:lang w:val="ru-RU"/>
              </w:rPr>
              <w:t>SA</w:t>
            </w:r>
          </w:p>
        </w:tc>
        <w:tc>
          <w:tcPr>
            <w:tcW w:w="7668" w:type="dxa"/>
            <w:shd w:val="clear" w:color="auto" w:fill="auto"/>
          </w:tcPr>
          <w:p w14:paraId="7EF712A2" w14:textId="77777777" w:rsidR="00215409" w:rsidRPr="00D163D5" w:rsidRDefault="00215409" w:rsidP="00F8548F">
            <w:pPr>
              <w:spacing w:before="40" w:after="40"/>
              <w:jc w:val="left"/>
              <w:rPr>
                <w:sz w:val="20"/>
                <w:lang w:val="ru-RU"/>
              </w:rPr>
            </w:pPr>
            <w:r w:rsidRPr="00D163D5">
              <w:rPr>
                <w:sz w:val="20"/>
                <w:lang w:val="ru-RU"/>
              </w:rPr>
              <w:t>Космические применения и метеорология</w:t>
            </w:r>
          </w:p>
        </w:tc>
      </w:tr>
      <w:tr w:rsidR="00215409" w:rsidRPr="0027442C" w14:paraId="54786346" w14:textId="77777777" w:rsidTr="00F8548F">
        <w:trPr>
          <w:jc w:val="center"/>
        </w:trPr>
        <w:tc>
          <w:tcPr>
            <w:tcW w:w="1188" w:type="dxa"/>
          </w:tcPr>
          <w:p w14:paraId="081CE462" w14:textId="77777777" w:rsidR="00215409" w:rsidRPr="00D163D5" w:rsidRDefault="00215409" w:rsidP="00F8548F">
            <w:pPr>
              <w:spacing w:before="40" w:after="40"/>
              <w:rPr>
                <w:b/>
                <w:bCs/>
                <w:sz w:val="20"/>
                <w:lang w:val="ru-RU"/>
              </w:rPr>
            </w:pPr>
            <w:r w:rsidRPr="00D163D5">
              <w:rPr>
                <w:b/>
                <w:bCs/>
                <w:sz w:val="20"/>
                <w:lang w:val="ru-RU"/>
              </w:rPr>
              <w:t>SF</w:t>
            </w:r>
          </w:p>
        </w:tc>
        <w:tc>
          <w:tcPr>
            <w:tcW w:w="7668" w:type="dxa"/>
          </w:tcPr>
          <w:p w14:paraId="57723C19" w14:textId="77777777" w:rsidR="00215409" w:rsidRPr="00D163D5" w:rsidRDefault="00215409" w:rsidP="00F8548F">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15409" w:rsidRPr="00FD3C61" w14:paraId="0154AFC1" w14:textId="77777777" w:rsidTr="00F8548F">
        <w:trPr>
          <w:jc w:val="center"/>
        </w:trPr>
        <w:tc>
          <w:tcPr>
            <w:tcW w:w="1188" w:type="dxa"/>
            <w:shd w:val="clear" w:color="auto" w:fill="auto"/>
          </w:tcPr>
          <w:p w14:paraId="29854641" w14:textId="77777777" w:rsidR="00215409" w:rsidRPr="00D163D5" w:rsidRDefault="00215409" w:rsidP="00F8548F">
            <w:pPr>
              <w:spacing w:before="40" w:after="40"/>
              <w:rPr>
                <w:b/>
                <w:bCs/>
                <w:sz w:val="20"/>
                <w:lang w:val="ru-RU"/>
              </w:rPr>
            </w:pPr>
            <w:r w:rsidRPr="00D163D5">
              <w:rPr>
                <w:b/>
                <w:bCs/>
                <w:sz w:val="20"/>
                <w:lang w:val="ru-RU"/>
              </w:rPr>
              <w:t>SM</w:t>
            </w:r>
          </w:p>
        </w:tc>
        <w:tc>
          <w:tcPr>
            <w:tcW w:w="7668" w:type="dxa"/>
            <w:shd w:val="clear" w:color="auto" w:fill="auto"/>
          </w:tcPr>
          <w:p w14:paraId="78E4EC93" w14:textId="77777777" w:rsidR="00215409" w:rsidRPr="00D163D5" w:rsidRDefault="00215409" w:rsidP="00F8548F">
            <w:pPr>
              <w:spacing w:before="40" w:after="40"/>
              <w:jc w:val="left"/>
              <w:rPr>
                <w:sz w:val="20"/>
                <w:lang w:val="ru-RU"/>
              </w:rPr>
            </w:pPr>
            <w:r w:rsidRPr="00D163D5">
              <w:rPr>
                <w:sz w:val="20"/>
                <w:lang w:val="ru-RU"/>
              </w:rPr>
              <w:t>Управление использованием спектра</w:t>
            </w:r>
          </w:p>
        </w:tc>
      </w:tr>
      <w:tr w:rsidR="00215409" w:rsidRPr="00FD3C61" w14:paraId="04F4FF2E" w14:textId="77777777" w:rsidTr="00F8548F">
        <w:trPr>
          <w:jc w:val="center"/>
        </w:trPr>
        <w:tc>
          <w:tcPr>
            <w:tcW w:w="1188" w:type="dxa"/>
          </w:tcPr>
          <w:p w14:paraId="28E72567" w14:textId="77777777" w:rsidR="00215409" w:rsidRPr="00D163D5" w:rsidRDefault="00215409" w:rsidP="00F8548F">
            <w:pPr>
              <w:spacing w:before="40" w:after="40"/>
              <w:rPr>
                <w:b/>
                <w:bCs/>
                <w:sz w:val="20"/>
                <w:lang w:val="ru-RU"/>
              </w:rPr>
            </w:pPr>
            <w:r w:rsidRPr="00D163D5">
              <w:rPr>
                <w:b/>
                <w:bCs/>
                <w:sz w:val="20"/>
                <w:lang w:val="ru-RU"/>
              </w:rPr>
              <w:t>SNG</w:t>
            </w:r>
          </w:p>
        </w:tc>
        <w:tc>
          <w:tcPr>
            <w:tcW w:w="7668" w:type="dxa"/>
          </w:tcPr>
          <w:p w14:paraId="4692B34A" w14:textId="77777777" w:rsidR="00215409" w:rsidRPr="00D163D5" w:rsidRDefault="00215409" w:rsidP="00F8548F">
            <w:pPr>
              <w:spacing w:before="40" w:after="40"/>
              <w:jc w:val="left"/>
              <w:rPr>
                <w:sz w:val="20"/>
                <w:lang w:val="ru-RU"/>
              </w:rPr>
            </w:pPr>
            <w:r w:rsidRPr="00D163D5">
              <w:rPr>
                <w:sz w:val="20"/>
                <w:lang w:val="ru-RU"/>
              </w:rPr>
              <w:t>Спутниковый сбор новостей</w:t>
            </w:r>
          </w:p>
        </w:tc>
      </w:tr>
      <w:tr w:rsidR="00215409" w:rsidRPr="0027442C" w14:paraId="6945FB55" w14:textId="77777777" w:rsidTr="00F8548F">
        <w:trPr>
          <w:jc w:val="center"/>
        </w:trPr>
        <w:tc>
          <w:tcPr>
            <w:tcW w:w="1188" w:type="dxa"/>
          </w:tcPr>
          <w:p w14:paraId="45EE490C" w14:textId="77777777" w:rsidR="00215409" w:rsidRPr="00D163D5" w:rsidRDefault="00215409" w:rsidP="00F8548F">
            <w:pPr>
              <w:spacing w:before="40" w:after="40"/>
              <w:rPr>
                <w:b/>
                <w:bCs/>
                <w:sz w:val="20"/>
                <w:lang w:val="ru-RU"/>
              </w:rPr>
            </w:pPr>
            <w:r w:rsidRPr="00D163D5">
              <w:rPr>
                <w:b/>
                <w:bCs/>
                <w:sz w:val="20"/>
                <w:lang w:val="ru-RU"/>
              </w:rPr>
              <w:t>TF</w:t>
            </w:r>
          </w:p>
        </w:tc>
        <w:tc>
          <w:tcPr>
            <w:tcW w:w="7668" w:type="dxa"/>
          </w:tcPr>
          <w:p w14:paraId="61753A2F" w14:textId="77777777" w:rsidR="00215409" w:rsidRPr="00D163D5" w:rsidRDefault="00215409" w:rsidP="00F8548F">
            <w:pPr>
              <w:spacing w:before="40" w:after="40"/>
              <w:jc w:val="left"/>
              <w:rPr>
                <w:sz w:val="20"/>
                <w:lang w:val="ru-RU"/>
              </w:rPr>
            </w:pPr>
            <w:r w:rsidRPr="00D163D5">
              <w:rPr>
                <w:sz w:val="20"/>
                <w:lang w:val="ru-RU"/>
              </w:rPr>
              <w:t>Передача сигналов времени и эталонных частот</w:t>
            </w:r>
          </w:p>
        </w:tc>
      </w:tr>
      <w:tr w:rsidR="00215409" w:rsidRPr="0027442C" w14:paraId="4AE65A22" w14:textId="77777777" w:rsidTr="00F8548F">
        <w:trPr>
          <w:jc w:val="center"/>
        </w:trPr>
        <w:tc>
          <w:tcPr>
            <w:tcW w:w="1188" w:type="dxa"/>
          </w:tcPr>
          <w:p w14:paraId="3CC7D90D" w14:textId="77777777" w:rsidR="00215409" w:rsidRPr="00D163D5" w:rsidRDefault="00215409" w:rsidP="00F8548F">
            <w:pPr>
              <w:spacing w:before="40" w:after="180"/>
              <w:rPr>
                <w:b/>
                <w:bCs/>
                <w:sz w:val="20"/>
                <w:lang w:val="ru-RU"/>
              </w:rPr>
            </w:pPr>
            <w:r w:rsidRPr="00D163D5">
              <w:rPr>
                <w:b/>
                <w:bCs/>
                <w:sz w:val="20"/>
                <w:lang w:val="ru-RU"/>
              </w:rPr>
              <w:t>V</w:t>
            </w:r>
          </w:p>
        </w:tc>
        <w:tc>
          <w:tcPr>
            <w:tcW w:w="7668" w:type="dxa"/>
          </w:tcPr>
          <w:p w14:paraId="59DE9426" w14:textId="77777777" w:rsidR="00215409" w:rsidRPr="00D163D5" w:rsidRDefault="00215409" w:rsidP="00F8548F">
            <w:pPr>
              <w:spacing w:before="40" w:after="180"/>
              <w:jc w:val="left"/>
              <w:rPr>
                <w:sz w:val="20"/>
                <w:lang w:val="ru-RU"/>
              </w:rPr>
            </w:pPr>
            <w:r w:rsidRPr="00D163D5">
              <w:rPr>
                <w:sz w:val="20"/>
                <w:lang w:val="ru-RU"/>
              </w:rPr>
              <w:t>Словарь и связанные с ним вопросы</w:t>
            </w:r>
          </w:p>
        </w:tc>
      </w:tr>
    </w:tbl>
    <w:p w14:paraId="021CAC83" w14:textId="77777777" w:rsidR="00215409" w:rsidRPr="00FD3C61" w:rsidRDefault="00215409" w:rsidP="00215409">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15409" w:rsidRPr="0027442C" w14:paraId="69A08E36" w14:textId="77777777" w:rsidTr="00F8548F">
        <w:trPr>
          <w:jc w:val="center"/>
        </w:trPr>
        <w:tc>
          <w:tcPr>
            <w:tcW w:w="8856" w:type="dxa"/>
          </w:tcPr>
          <w:p w14:paraId="2112CF1F" w14:textId="77777777" w:rsidR="00215409" w:rsidRPr="00D163D5" w:rsidRDefault="00215409" w:rsidP="00F8548F">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14:paraId="4F7C9611" w14:textId="77777777" w:rsidR="00215409" w:rsidRPr="007E6717" w:rsidRDefault="00215409" w:rsidP="00215409">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Pr>
          <w:sz w:val="20"/>
          <w:lang w:val="en-GB"/>
        </w:rPr>
        <w:t>20</w:t>
      </w:r>
      <w:r w:rsidRPr="007E6717">
        <w:rPr>
          <w:sz w:val="20"/>
          <w:lang w:val="ru-RU"/>
        </w:rPr>
        <w:t xml:space="preserve"> г.</w:t>
      </w:r>
    </w:p>
    <w:p w14:paraId="7995EBF4" w14:textId="77777777" w:rsidR="00215409" w:rsidRPr="004344B0" w:rsidRDefault="00215409" w:rsidP="00215409">
      <w:pPr>
        <w:spacing w:before="480" w:after="120"/>
        <w:jc w:val="center"/>
        <w:rPr>
          <w:rFonts w:eastAsia="SimSun"/>
          <w:sz w:val="20"/>
          <w:lang w:val="en-GB"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w:t>
      </w:r>
      <w:r>
        <w:rPr>
          <w:sz w:val="20"/>
          <w:lang w:val="en-GB"/>
        </w:rPr>
        <w:t>20</w:t>
      </w:r>
    </w:p>
    <w:p w14:paraId="1622B860" w14:textId="0789F16C" w:rsidR="00AC0780" w:rsidRPr="00AC0780" w:rsidRDefault="00215409" w:rsidP="00215409">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4D0809C6" w14:textId="77777777" w:rsidR="00AC0780" w:rsidRPr="00AC0780" w:rsidRDefault="00AC0780" w:rsidP="00AC0780">
      <w:pPr>
        <w:spacing w:before="160"/>
        <w:rPr>
          <w:i/>
          <w:sz w:val="20"/>
          <w:lang w:val="ru-RU"/>
        </w:rPr>
        <w:sectPr w:rsidR="00AC0780" w:rsidRPr="00AC078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86BD509" w14:textId="1AE28C09" w:rsidR="00915A87" w:rsidRPr="00F91670" w:rsidRDefault="00915A87" w:rsidP="00F91670">
      <w:pPr>
        <w:pStyle w:val="RecNo"/>
        <w:spacing w:before="0"/>
      </w:pPr>
      <w:bookmarkStart w:id="2" w:name="irecnoe"/>
      <w:bookmarkEnd w:id="2"/>
      <w:r w:rsidRPr="005F05C0">
        <w:rPr>
          <w:lang w:val="ru-RU"/>
        </w:rPr>
        <w:lastRenderedPageBreak/>
        <w:t xml:space="preserve">РЕКОМЕНДАЦИЯ  </w:t>
      </w:r>
      <w:r w:rsidRPr="00AC0780">
        <w:rPr>
          <w:rStyle w:val="href"/>
          <w:lang w:val="ru-RU"/>
        </w:rPr>
        <w:t>МСЭ-</w:t>
      </w:r>
      <w:r w:rsidRPr="005F05C0">
        <w:rPr>
          <w:rStyle w:val="href"/>
        </w:rPr>
        <w:t>R</w:t>
      </w:r>
      <w:r w:rsidRPr="00AC0780">
        <w:rPr>
          <w:rStyle w:val="href"/>
          <w:lang w:val="ru-RU"/>
        </w:rPr>
        <w:t xml:space="preserve">  </w:t>
      </w:r>
      <w:r w:rsidR="00772CC3" w:rsidRPr="00772CC3">
        <w:rPr>
          <w:rStyle w:val="href"/>
          <w:lang w:val="ru-RU"/>
        </w:rPr>
        <w:t>М</w:t>
      </w:r>
      <w:r w:rsidRPr="00772CC3">
        <w:rPr>
          <w:rStyle w:val="href"/>
        </w:rPr>
        <w:t>.</w:t>
      </w:r>
      <w:r w:rsidR="001D2752" w:rsidRPr="0069393C">
        <w:rPr>
          <w:rStyle w:val="href"/>
        </w:rPr>
        <w:t>1903-1</w:t>
      </w:r>
    </w:p>
    <w:p w14:paraId="34736E16" w14:textId="77777777" w:rsidR="001D2752" w:rsidRPr="0069393C" w:rsidRDefault="001D2752" w:rsidP="001D2752">
      <w:pPr>
        <w:pStyle w:val="Rectitle"/>
      </w:pPr>
      <w:r w:rsidRPr="0069393C">
        <w:t xml:space="preserve">Характеристики и критерии защиты приемных земных станций радионавигационной спутниковой службы (космос-Земля) </w:t>
      </w:r>
      <w:r w:rsidRPr="0069393C">
        <w:br/>
        <w:t>и приемников воздушной радионавигационной службы</w:t>
      </w:r>
      <w:r w:rsidRPr="0069393C">
        <w:rPr>
          <w:rStyle w:val="FootnoteReference"/>
          <w:b w:val="0"/>
        </w:rPr>
        <w:footnoteReference w:id="1"/>
      </w:r>
      <w:r w:rsidRPr="0069393C">
        <w:t>,</w:t>
      </w:r>
      <w:r w:rsidRPr="0069393C">
        <w:br/>
        <w:t>работающих в полосе 1559–1610</w:t>
      </w:r>
      <w:r>
        <w:t> МГц</w:t>
      </w:r>
    </w:p>
    <w:p w14:paraId="4B531264" w14:textId="77777777" w:rsidR="001D2752" w:rsidRPr="0069393C" w:rsidRDefault="001D2752" w:rsidP="001D2752">
      <w:pPr>
        <w:pStyle w:val="Recref"/>
        <w:rPr>
          <w:rFonts w:eastAsia="MS Mincho"/>
        </w:rPr>
      </w:pPr>
      <w:r w:rsidRPr="0069393C">
        <w:t>(Вопросы МСЭ</w:t>
      </w:r>
      <w:r w:rsidRPr="0069393C">
        <w:noBreakHyphen/>
        <w:t>R 217-2/4 и МСЭ</w:t>
      </w:r>
      <w:r w:rsidRPr="0069393C">
        <w:noBreakHyphen/>
        <w:t>R 288/4)</w:t>
      </w:r>
    </w:p>
    <w:p w14:paraId="4CF55C58" w14:textId="77777777" w:rsidR="001D2752" w:rsidRPr="0069393C" w:rsidRDefault="001D2752" w:rsidP="001D2752">
      <w:pPr>
        <w:pStyle w:val="Recdate"/>
      </w:pPr>
      <w:r w:rsidRPr="0069393C">
        <w:t>(2012</w:t>
      </w:r>
      <w:r>
        <w:t>-2019</w:t>
      </w:r>
      <w:r w:rsidRPr="0069393C">
        <w:t>)</w:t>
      </w:r>
    </w:p>
    <w:p w14:paraId="7BE489E3" w14:textId="77777777" w:rsidR="001D2752" w:rsidRPr="0069393C" w:rsidRDefault="001D2752" w:rsidP="001D2752">
      <w:pPr>
        <w:pStyle w:val="HeadingSum"/>
        <w:rPr>
          <w:rFonts w:eastAsia="Batang"/>
        </w:rPr>
      </w:pPr>
      <w:r w:rsidRPr="0069393C">
        <w:t>Сфера применения</w:t>
      </w:r>
    </w:p>
    <w:p w14:paraId="098AB537" w14:textId="77777777" w:rsidR="001D2752" w:rsidRPr="0069393C" w:rsidRDefault="001D2752" w:rsidP="001D2752">
      <w:pPr>
        <w:pStyle w:val="Summary"/>
      </w:pPr>
      <w:r w:rsidRPr="0069393C">
        <w:t xml:space="preserve">В настоящей Рекомендации представлены характеристики и критерии защиты приемных земных станций </w:t>
      </w:r>
      <w:r w:rsidRPr="0069393C">
        <w:rPr>
          <w:lang w:bidi="he-IL"/>
        </w:rPr>
        <w:t>‎</w:t>
      </w:r>
      <w:r w:rsidRPr="0069393C">
        <w:t xml:space="preserve">радионавигационной спутниковой службы (РНСС) и определенных приемных станций воздушной радионавигационной службы (ВРНС), работающих в </w:t>
      </w:r>
      <w:r w:rsidRPr="0069393C">
        <w:rPr>
          <w:lang w:bidi="he-IL"/>
        </w:rPr>
        <w:t>‎</w:t>
      </w:r>
      <w:r w:rsidRPr="0069393C">
        <w:t>полосе 1559–1610</w:t>
      </w:r>
      <w:r>
        <w:t> МГц</w:t>
      </w:r>
      <w:r w:rsidRPr="0069393C">
        <w:t>. Данная информация предназначена для проведения анализа воздействия радиочастотных помех от источников радиосигналов, не относящихся к РНСС, на приемники РНСС (космос-Земля) и ВРНС, работающие в полосе 1559–1610</w:t>
      </w:r>
      <w:r>
        <w:t> МГц</w:t>
      </w:r>
      <w:r w:rsidRPr="0069393C">
        <w:t>.</w:t>
      </w:r>
    </w:p>
    <w:p w14:paraId="2956BA40" w14:textId="77777777" w:rsidR="001D2752" w:rsidRPr="0069393C" w:rsidRDefault="001D2752" w:rsidP="001D2752">
      <w:pPr>
        <w:pStyle w:val="Headingb"/>
      </w:pPr>
      <w:r w:rsidRPr="0069393C">
        <w:t>Ключевые слова</w:t>
      </w:r>
    </w:p>
    <w:p w14:paraId="3A485456" w14:textId="25ADC762" w:rsidR="00996C9A" w:rsidRDefault="00996C9A" w:rsidP="001D2752">
      <w:r w:rsidRPr="0069393C">
        <w:t>Влияние радиочастотных помех</w:t>
      </w:r>
      <w:r>
        <w:t xml:space="preserve">, </w:t>
      </w:r>
      <w:r w:rsidRPr="0069393C">
        <w:t>критерии защиты,</w:t>
      </w:r>
      <w:r>
        <w:t xml:space="preserve"> </w:t>
      </w:r>
      <w:r w:rsidRPr="0069393C">
        <w:t>РНСС</w:t>
      </w:r>
      <w:r>
        <w:t>.</w:t>
      </w:r>
    </w:p>
    <w:p w14:paraId="078D105F" w14:textId="77777777" w:rsidR="001D2752" w:rsidRPr="0069393C" w:rsidRDefault="001D2752" w:rsidP="001D2752">
      <w:pPr>
        <w:pStyle w:val="Headingb"/>
      </w:pPr>
      <w:r w:rsidRPr="0069393C">
        <w:t>Сокращения/глоссарий</w:t>
      </w:r>
    </w:p>
    <w:tbl>
      <w:tblPr>
        <w:tblW w:w="9889" w:type="dxa"/>
        <w:tblLook w:val="01E0" w:firstRow="1" w:lastRow="1" w:firstColumn="1" w:lastColumn="1" w:noHBand="0" w:noVBand="0"/>
      </w:tblPr>
      <w:tblGrid>
        <w:gridCol w:w="901"/>
        <w:gridCol w:w="4027"/>
        <w:gridCol w:w="1134"/>
        <w:gridCol w:w="3827"/>
      </w:tblGrid>
      <w:tr w:rsidR="001D2752" w:rsidRPr="0069393C" w14:paraId="7BA0E33E" w14:textId="77777777" w:rsidTr="00880294">
        <w:tc>
          <w:tcPr>
            <w:tcW w:w="901" w:type="dxa"/>
            <w:shd w:val="clear" w:color="auto" w:fill="auto"/>
          </w:tcPr>
          <w:p w14:paraId="49B9B50C" w14:textId="77777777" w:rsidR="001D2752" w:rsidRPr="0069393C" w:rsidRDefault="001D2752" w:rsidP="00880294">
            <w:pPr>
              <w:tabs>
                <w:tab w:val="clear" w:pos="794"/>
                <w:tab w:val="clear" w:pos="1191"/>
                <w:tab w:val="clear" w:pos="1588"/>
                <w:tab w:val="clear" w:pos="1985"/>
              </w:tabs>
            </w:pPr>
            <w:r w:rsidRPr="0069393C">
              <w:t>AWGN</w:t>
            </w:r>
          </w:p>
        </w:tc>
        <w:tc>
          <w:tcPr>
            <w:tcW w:w="4027" w:type="dxa"/>
            <w:shd w:val="clear" w:color="auto" w:fill="auto"/>
          </w:tcPr>
          <w:p w14:paraId="74637176" w14:textId="77777777" w:rsidR="001D2752" w:rsidRPr="0069393C" w:rsidRDefault="001D2752" w:rsidP="00880294">
            <w:pPr>
              <w:tabs>
                <w:tab w:val="clear" w:pos="794"/>
                <w:tab w:val="clear" w:pos="1191"/>
                <w:tab w:val="clear" w:pos="1588"/>
                <w:tab w:val="clear" w:pos="1985"/>
              </w:tabs>
              <w:jc w:val="left"/>
            </w:pPr>
            <w:r w:rsidRPr="0069393C">
              <w:t>Additive white Gaussian noise</w:t>
            </w:r>
          </w:p>
        </w:tc>
        <w:tc>
          <w:tcPr>
            <w:tcW w:w="1134" w:type="dxa"/>
            <w:shd w:val="clear" w:color="auto" w:fill="auto"/>
          </w:tcPr>
          <w:p w14:paraId="2604AF7C" w14:textId="77777777" w:rsidR="001D2752" w:rsidRPr="0069393C" w:rsidRDefault="001D2752" w:rsidP="00880294">
            <w:pPr>
              <w:tabs>
                <w:tab w:val="clear" w:pos="794"/>
                <w:tab w:val="clear" w:pos="1191"/>
                <w:tab w:val="clear" w:pos="1588"/>
                <w:tab w:val="clear" w:pos="1985"/>
              </w:tabs>
            </w:pPr>
          </w:p>
        </w:tc>
        <w:tc>
          <w:tcPr>
            <w:tcW w:w="3827" w:type="dxa"/>
            <w:shd w:val="clear" w:color="auto" w:fill="auto"/>
          </w:tcPr>
          <w:p w14:paraId="1CCCE604" w14:textId="77777777" w:rsidR="001D2752" w:rsidRPr="0069393C" w:rsidRDefault="001D2752" w:rsidP="00880294">
            <w:pPr>
              <w:tabs>
                <w:tab w:val="clear" w:pos="794"/>
                <w:tab w:val="clear" w:pos="1191"/>
                <w:tab w:val="clear" w:pos="1588"/>
                <w:tab w:val="clear" w:pos="1985"/>
              </w:tabs>
              <w:jc w:val="left"/>
            </w:pPr>
            <w:r>
              <w:t>А</w:t>
            </w:r>
            <w:r w:rsidRPr="0069393C">
              <w:t>ддитивный белый гауссовский шум</w:t>
            </w:r>
          </w:p>
        </w:tc>
      </w:tr>
      <w:tr w:rsidR="001D2752" w:rsidRPr="0069393C" w14:paraId="1574BE3C" w14:textId="77777777" w:rsidTr="00880294">
        <w:tc>
          <w:tcPr>
            <w:tcW w:w="901" w:type="dxa"/>
            <w:shd w:val="clear" w:color="auto" w:fill="auto"/>
          </w:tcPr>
          <w:p w14:paraId="663ABFC7" w14:textId="77777777" w:rsidR="001D2752" w:rsidRPr="0069393C" w:rsidRDefault="001D2752" w:rsidP="00880294">
            <w:pPr>
              <w:tabs>
                <w:tab w:val="clear" w:pos="794"/>
                <w:tab w:val="clear" w:pos="1191"/>
                <w:tab w:val="clear" w:pos="1588"/>
                <w:tab w:val="clear" w:pos="1985"/>
              </w:tabs>
            </w:pPr>
            <w:r w:rsidRPr="0069393C">
              <w:t>PDC</w:t>
            </w:r>
          </w:p>
        </w:tc>
        <w:tc>
          <w:tcPr>
            <w:tcW w:w="4027" w:type="dxa"/>
            <w:shd w:val="clear" w:color="auto" w:fill="auto"/>
          </w:tcPr>
          <w:p w14:paraId="76DC11AD" w14:textId="77777777" w:rsidR="001D2752" w:rsidRPr="0069393C" w:rsidRDefault="001D2752" w:rsidP="00880294">
            <w:pPr>
              <w:tabs>
                <w:tab w:val="clear" w:pos="794"/>
                <w:tab w:val="clear" w:pos="1191"/>
                <w:tab w:val="clear" w:pos="1588"/>
                <w:tab w:val="clear" w:pos="1985"/>
              </w:tabs>
              <w:jc w:val="left"/>
            </w:pPr>
            <w:r w:rsidRPr="0069393C">
              <w:t>Pulse duty cycle</w:t>
            </w:r>
          </w:p>
        </w:tc>
        <w:tc>
          <w:tcPr>
            <w:tcW w:w="1134" w:type="dxa"/>
            <w:shd w:val="clear" w:color="auto" w:fill="auto"/>
          </w:tcPr>
          <w:p w14:paraId="739F18A0" w14:textId="77777777" w:rsidR="001D2752" w:rsidRPr="0069393C" w:rsidRDefault="001D2752" w:rsidP="00880294">
            <w:pPr>
              <w:tabs>
                <w:tab w:val="clear" w:pos="794"/>
                <w:tab w:val="clear" w:pos="1191"/>
                <w:tab w:val="clear" w:pos="1588"/>
                <w:tab w:val="clear" w:pos="1985"/>
              </w:tabs>
            </w:pPr>
          </w:p>
        </w:tc>
        <w:tc>
          <w:tcPr>
            <w:tcW w:w="3827" w:type="dxa"/>
            <w:shd w:val="clear" w:color="auto" w:fill="auto"/>
          </w:tcPr>
          <w:p w14:paraId="398098DA" w14:textId="77777777" w:rsidR="001D2752" w:rsidRPr="0069393C" w:rsidRDefault="001D2752" w:rsidP="00880294">
            <w:pPr>
              <w:tabs>
                <w:tab w:val="clear" w:pos="794"/>
                <w:tab w:val="clear" w:pos="1191"/>
                <w:tab w:val="clear" w:pos="1588"/>
                <w:tab w:val="clear" w:pos="1985"/>
              </w:tabs>
              <w:jc w:val="left"/>
            </w:pPr>
            <w:r>
              <w:t>К</w:t>
            </w:r>
            <w:r w:rsidRPr="0069393C">
              <w:t>оэффициент заполнения импульсов</w:t>
            </w:r>
          </w:p>
        </w:tc>
      </w:tr>
      <w:tr w:rsidR="001D2752" w:rsidRPr="0069393C" w14:paraId="40C3C0D7" w14:textId="77777777" w:rsidTr="00880294">
        <w:tc>
          <w:tcPr>
            <w:tcW w:w="901" w:type="dxa"/>
            <w:shd w:val="clear" w:color="auto" w:fill="auto"/>
          </w:tcPr>
          <w:p w14:paraId="3AB2D1DF" w14:textId="77777777" w:rsidR="001D2752" w:rsidRPr="0069393C" w:rsidRDefault="001D2752" w:rsidP="00880294">
            <w:pPr>
              <w:tabs>
                <w:tab w:val="clear" w:pos="794"/>
                <w:tab w:val="clear" w:pos="1191"/>
                <w:tab w:val="clear" w:pos="1588"/>
                <w:tab w:val="clear" w:pos="1985"/>
              </w:tabs>
            </w:pPr>
            <w:r w:rsidRPr="0069393C">
              <w:t>PNT</w:t>
            </w:r>
          </w:p>
        </w:tc>
        <w:tc>
          <w:tcPr>
            <w:tcW w:w="4027" w:type="dxa"/>
            <w:shd w:val="clear" w:color="auto" w:fill="auto"/>
          </w:tcPr>
          <w:p w14:paraId="792A3C30" w14:textId="77777777" w:rsidR="001D2752" w:rsidRPr="0069393C" w:rsidRDefault="001D2752" w:rsidP="00880294">
            <w:pPr>
              <w:tabs>
                <w:tab w:val="clear" w:pos="794"/>
                <w:tab w:val="clear" w:pos="1191"/>
                <w:tab w:val="clear" w:pos="1588"/>
                <w:tab w:val="clear" w:pos="1985"/>
              </w:tabs>
              <w:jc w:val="left"/>
            </w:pPr>
            <w:r w:rsidRPr="0069393C">
              <w:t>Position, navigation and timing</w:t>
            </w:r>
          </w:p>
        </w:tc>
        <w:tc>
          <w:tcPr>
            <w:tcW w:w="1134" w:type="dxa"/>
            <w:shd w:val="clear" w:color="auto" w:fill="auto"/>
          </w:tcPr>
          <w:p w14:paraId="6453F805" w14:textId="77777777" w:rsidR="001D2752" w:rsidRPr="0069393C" w:rsidRDefault="001D2752" w:rsidP="00880294">
            <w:pPr>
              <w:tabs>
                <w:tab w:val="clear" w:pos="794"/>
                <w:tab w:val="clear" w:pos="1191"/>
                <w:tab w:val="clear" w:pos="1588"/>
                <w:tab w:val="clear" w:pos="1985"/>
              </w:tabs>
            </w:pPr>
          </w:p>
        </w:tc>
        <w:tc>
          <w:tcPr>
            <w:tcW w:w="3827" w:type="dxa"/>
            <w:shd w:val="clear" w:color="auto" w:fill="auto"/>
          </w:tcPr>
          <w:p w14:paraId="045EB7F4" w14:textId="77777777" w:rsidR="001D2752" w:rsidRPr="0069393C" w:rsidRDefault="001D2752" w:rsidP="00880294">
            <w:pPr>
              <w:tabs>
                <w:tab w:val="clear" w:pos="794"/>
                <w:tab w:val="clear" w:pos="1191"/>
                <w:tab w:val="clear" w:pos="1588"/>
                <w:tab w:val="clear" w:pos="1985"/>
              </w:tabs>
              <w:jc w:val="left"/>
            </w:pPr>
            <w:r>
              <w:t>О</w:t>
            </w:r>
            <w:r w:rsidRPr="0069393C">
              <w:t>пределение местоположения, навигация и измерение времени</w:t>
            </w:r>
          </w:p>
        </w:tc>
      </w:tr>
      <w:tr w:rsidR="001D2752" w:rsidRPr="0069393C" w14:paraId="1881EEA1" w14:textId="77777777" w:rsidTr="00880294">
        <w:tc>
          <w:tcPr>
            <w:tcW w:w="901" w:type="dxa"/>
            <w:shd w:val="clear" w:color="auto" w:fill="auto"/>
          </w:tcPr>
          <w:p w14:paraId="30C9D099" w14:textId="77777777" w:rsidR="001D2752" w:rsidRPr="0069393C" w:rsidRDefault="001D2752" w:rsidP="00880294">
            <w:pPr>
              <w:tabs>
                <w:tab w:val="clear" w:pos="794"/>
                <w:tab w:val="clear" w:pos="1191"/>
                <w:tab w:val="clear" w:pos="1588"/>
                <w:tab w:val="clear" w:pos="1985"/>
              </w:tabs>
            </w:pPr>
            <w:r w:rsidRPr="0069393C">
              <w:t>PRF</w:t>
            </w:r>
          </w:p>
        </w:tc>
        <w:tc>
          <w:tcPr>
            <w:tcW w:w="4027" w:type="dxa"/>
            <w:shd w:val="clear" w:color="auto" w:fill="auto"/>
          </w:tcPr>
          <w:p w14:paraId="495444EA" w14:textId="77777777" w:rsidR="001D2752" w:rsidRPr="0069393C" w:rsidRDefault="001D2752" w:rsidP="00880294">
            <w:pPr>
              <w:tabs>
                <w:tab w:val="clear" w:pos="794"/>
                <w:tab w:val="clear" w:pos="1191"/>
                <w:tab w:val="clear" w:pos="1588"/>
                <w:tab w:val="clear" w:pos="1985"/>
              </w:tabs>
              <w:jc w:val="left"/>
            </w:pPr>
            <w:r w:rsidRPr="0069393C">
              <w:t>Pulse repetition frequency</w:t>
            </w:r>
          </w:p>
        </w:tc>
        <w:tc>
          <w:tcPr>
            <w:tcW w:w="1134" w:type="dxa"/>
            <w:shd w:val="clear" w:color="auto" w:fill="auto"/>
          </w:tcPr>
          <w:p w14:paraId="40E49BDA" w14:textId="77777777" w:rsidR="001D2752" w:rsidRPr="0069393C" w:rsidRDefault="001D2752" w:rsidP="00880294">
            <w:pPr>
              <w:tabs>
                <w:tab w:val="clear" w:pos="794"/>
                <w:tab w:val="clear" w:pos="1191"/>
                <w:tab w:val="clear" w:pos="1588"/>
                <w:tab w:val="clear" w:pos="1985"/>
              </w:tabs>
            </w:pPr>
          </w:p>
        </w:tc>
        <w:tc>
          <w:tcPr>
            <w:tcW w:w="3827" w:type="dxa"/>
            <w:shd w:val="clear" w:color="auto" w:fill="auto"/>
          </w:tcPr>
          <w:p w14:paraId="1D3BC1AE" w14:textId="77777777" w:rsidR="001D2752" w:rsidRPr="0069393C" w:rsidRDefault="001D2752" w:rsidP="00880294">
            <w:pPr>
              <w:tabs>
                <w:tab w:val="clear" w:pos="794"/>
                <w:tab w:val="clear" w:pos="1191"/>
                <w:tab w:val="clear" w:pos="1588"/>
                <w:tab w:val="clear" w:pos="1985"/>
              </w:tabs>
              <w:jc w:val="left"/>
            </w:pPr>
            <w:r>
              <w:t>Ч</w:t>
            </w:r>
            <w:r w:rsidRPr="0069393C">
              <w:t>астота повторения импульсов</w:t>
            </w:r>
          </w:p>
        </w:tc>
      </w:tr>
      <w:tr w:rsidR="001D2752" w:rsidRPr="0069393C" w14:paraId="2CC32749" w14:textId="77777777" w:rsidTr="00880294">
        <w:tc>
          <w:tcPr>
            <w:tcW w:w="901" w:type="dxa"/>
            <w:shd w:val="clear" w:color="auto" w:fill="auto"/>
          </w:tcPr>
          <w:p w14:paraId="4BAC55BA" w14:textId="77777777" w:rsidR="001D2752" w:rsidRPr="0069393C" w:rsidRDefault="001D2752" w:rsidP="00880294">
            <w:pPr>
              <w:tabs>
                <w:tab w:val="clear" w:pos="794"/>
                <w:tab w:val="clear" w:pos="1191"/>
                <w:tab w:val="clear" w:pos="1588"/>
                <w:tab w:val="clear" w:pos="1985"/>
              </w:tabs>
            </w:pPr>
            <w:r w:rsidRPr="0069393C">
              <w:t>RHCP</w:t>
            </w:r>
          </w:p>
        </w:tc>
        <w:tc>
          <w:tcPr>
            <w:tcW w:w="4027" w:type="dxa"/>
            <w:shd w:val="clear" w:color="auto" w:fill="auto"/>
          </w:tcPr>
          <w:p w14:paraId="2D61A619" w14:textId="77777777" w:rsidR="001D2752" w:rsidRPr="0069393C" w:rsidRDefault="001D2752" w:rsidP="00880294">
            <w:pPr>
              <w:tabs>
                <w:tab w:val="clear" w:pos="794"/>
                <w:tab w:val="clear" w:pos="1191"/>
                <w:tab w:val="clear" w:pos="1588"/>
                <w:tab w:val="clear" w:pos="1985"/>
              </w:tabs>
              <w:jc w:val="left"/>
            </w:pPr>
            <w:r w:rsidRPr="0069393C">
              <w:t>Right-hand circular polarization</w:t>
            </w:r>
          </w:p>
        </w:tc>
        <w:tc>
          <w:tcPr>
            <w:tcW w:w="1134" w:type="dxa"/>
            <w:shd w:val="clear" w:color="auto" w:fill="auto"/>
          </w:tcPr>
          <w:p w14:paraId="162DEBA5" w14:textId="77777777" w:rsidR="001D2752" w:rsidRPr="0069393C" w:rsidRDefault="001D2752" w:rsidP="00880294">
            <w:pPr>
              <w:tabs>
                <w:tab w:val="clear" w:pos="794"/>
                <w:tab w:val="clear" w:pos="1191"/>
                <w:tab w:val="clear" w:pos="1588"/>
                <w:tab w:val="clear" w:pos="1985"/>
              </w:tabs>
            </w:pPr>
          </w:p>
        </w:tc>
        <w:tc>
          <w:tcPr>
            <w:tcW w:w="3827" w:type="dxa"/>
            <w:shd w:val="clear" w:color="auto" w:fill="auto"/>
          </w:tcPr>
          <w:p w14:paraId="7AB5D541" w14:textId="77777777" w:rsidR="001D2752" w:rsidRPr="0069393C" w:rsidRDefault="001D2752" w:rsidP="00880294">
            <w:pPr>
              <w:tabs>
                <w:tab w:val="clear" w:pos="794"/>
                <w:tab w:val="clear" w:pos="1191"/>
                <w:tab w:val="clear" w:pos="1588"/>
                <w:tab w:val="clear" w:pos="1985"/>
              </w:tabs>
              <w:jc w:val="left"/>
            </w:pPr>
            <w:r>
              <w:t>П</w:t>
            </w:r>
            <w:r w:rsidRPr="0069393C">
              <w:t>равая круговая поляризация</w:t>
            </w:r>
          </w:p>
        </w:tc>
      </w:tr>
      <w:tr w:rsidR="001D2752" w:rsidRPr="0069393C" w14:paraId="10D280ED" w14:textId="77777777" w:rsidTr="00880294">
        <w:tc>
          <w:tcPr>
            <w:tcW w:w="901" w:type="dxa"/>
            <w:shd w:val="clear" w:color="auto" w:fill="auto"/>
          </w:tcPr>
          <w:p w14:paraId="55C6DAFC" w14:textId="77777777" w:rsidR="001D2752" w:rsidRPr="0069393C" w:rsidRDefault="001D2752" w:rsidP="00880294">
            <w:pPr>
              <w:tabs>
                <w:tab w:val="clear" w:pos="794"/>
                <w:tab w:val="clear" w:pos="1191"/>
                <w:tab w:val="clear" w:pos="1588"/>
                <w:tab w:val="clear" w:pos="1985"/>
              </w:tabs>
            </w:pPr>
            <w:r w:rsidRPr="0069393C">
              <w:t>SQPN</w:t>
            </w:r>
          </w:p>
        </w:tc>
        <w:tc>
          <w:tcPr>
            <w:tcW w:w="4027" w:type="dxa"/>
            <w:shd w:val="clear" w:color="auto" w:fill="auto"/>
          </w:tcPr>
          <w:p w14:paraId="48CBC99E" w14:textId="77777777" w:rsidR="001D2752" w:rsidRPr="00F84700" w:rsidRDefault="001D2752" w:rsidP="00880294">
            <w:pPr>
              <w:tabs>
                <w:tab w:val="clear" w:pos="794"/>
                <w:tab w:val="clear" w:pos="1191"/>
                <w:tab w:val="clear" w:pos="1588"/>
                <w:tab w:val="clear" w:pos="1985"/>
              </w:tabs>
              <w:jc w:val="left"/>
              <w:rPr>
                <w:lang w:val="en-US"/>
              </w:rPr>
            </w:pPr>
            <w:r w:rsidRPr="00F84700">
              <w:rPr>
                <w:lang w:val="en-US"/>
              </w:rPr>
              <w:t>Staggered quadrature pseudo-random noise</w:t>
            </w:r>
          </w:p>
        </w:tc>
        <w:tc>
          <w:tcPr>
            <w:tcW w:w="1134" w:type="dxa"/>
            <w:shd w:val="clear" w:color="auto" w:fill="auto"/>
          </w:tcPr>
          <w:p w14:paraId="4D028498" w14:textId="77777777" w:rsidR="001D2752" w:rsidRPr="00F84700" w:rsidRDefault="001D2752" w:rsidP="00880294">
            <w:pPr>
              <w:tabs>
                <w:tab w:val="clear" w:pos="794"/>
                <w:tab w:val="clear" w:pos="1191"/>
                <w:tab w:val="clear" w:pos="1588"/>
                <w:tab w:val="clear" w:pos="1985"/>
              </w:tabs>
              <w:rPr>
                <w:lang w:val="en-US"/>
              </w:rPr>
            </w:pPr>
          </w:p>
        </w:tc>
        <w:tc>
          <w:tcPr>
            <w:tcW w:w="3827" w:type="dxa"/>
            <w:shd w:val="clear" w:color="auto" w:fill="auto"/>
          </w:tcPr>
          <w:p w14:paraId="74A59F05" w14:textId="77777777" w:rsidR="001D2752" w:rsidRPr="0069393C" w:rsidRDefault="001D2752" w:rsidP="00880294">
            <w:pPr>
              <w:tabs>
                <w:tab w:val="clear" w:pos="794"/>
                <w:tab w:val="clear" w:pos="1191"/>
                <w:tab w:val="clear" w:pos="1588"/>
                <w:tab w:val="clear" w:pos="1985"/>
              </w:tabs>
              <w:jc w:val="left"/>
            </w:pPr>
            <w:r>
              <w:t>Ч</w:t>
            </w:r>
            <w:r w:rsidRPr="0069393C">
              <w:t>ередующаяся квадратурная модуляция по псевдослучайному шуму</w:t>
            </w:r>
          </w:p>
        </w:tc>
      </w:tr>
      <w:tr w:rsidR="001D2752" w:rsidRPr="0069393C" w14:paraId="52DB468D" w14:textId="77777777" w:rsidTr="00880294">
        <w:tc>
          <w:tcPr>
            <w:tcW w:w="901" w:type="dxa"/>
            <w:shd w:val="clear" w:color="auto" w:fill="auto"/>
          </w:tcPr>
          <w:p w14:paraId="76A8AC2E" w14:textId="77777777" w:rsidR="001D2752" w:rsidRPr="0069393C" w:rsidRDefault="001D2752" w:rsidP="00880294">
            <w:pPr>
              <w:tabs>
                <w:tab w:val="clear" w:pos="794"/>
                <w:tab w:val="clear" w:pos="1191"/>
                <w:tab w:val="clear" w:pos="1588"/>
                <w:tab w:val="clear" w:pos="1985"/>
              </w:tabs>
            </w:pPr>
            <w:r w:rsidRPr="0069393C">
              <w:t>SQPSK</w:t>
            </w:r>
          </w:p>
        </w:tc>
        <w:tc>
          <w:tcPr>
            <w:tcW w:w="4027" w:type="dxa"/>
            <w:shd w:val="clear" w:color="auto" w:fill="auto"/>
          </w:tcPr>
          <w:p w14:paraId="3FE267BB" w14:textId="77777777" w:rsidR="001D2752" w:rsidRPr="00F84700" w:rsidRDefault="001D2752" w:rsidP="00880294">
            <w:pPr>
              <w:tabs>
                <w:tab w:val="clear" w:pos="794"/>
                <w:tab w:val="clear" w:pos="1191"/>
                <w:tab w:val="clear" w:pos="1588"/>
                <w:tab w:val="clear" w:pos="1985"/>
              </w:tabs>
              <w:jc w:val="left"/>
              <w:rPr>
                <w:lang w:val="en-US"/>
              </w:rPr>
            </w:pPr>
            <w:r w:rsidRPr="00F84700">
              <w:rPr>
                <w:lang w:val="en-US"/>
              </w:rPr>
              <w:t>Staggered quadrature phase-shift keying</w:t>
            </w:r>
          </w:p>
        </w:tc>
        <w:tc>
          <w:tcPr>
            <w:tcW w:w="1134" w:type="dxa"/>
            <w:shd w:val="clear" w:color="auto" w:fill="auto"/>
          </w:tcPr>
          <w:p w14:paraId="6BB2570F" w14:textId="77777777" w:rsidR="001D2752" w:rsidRPr="00F84700" w:rsidRDefault="001D2752" w:rsidP="00880294">
            <w:pPr>
              <w:tabs>
                <w:tab w:val="clear" w:pos="794"/>
                <w:tab w:val="clear" w:pos="1191"/>
                <w:tab w:val="clear" w:pos="1588"/>
                <w:tab w:val="clear" w:pos="1985"/>
              </w:tabs>
              <w:rPr>
                <w:lang w:val="en-US"/>
              </w:rPr>
            </w:pPr>
          </w:p>
        </w:tc>
        <w:tc>
          <w:tcPr>
            <w:tcW w:w="3827" w:type="dxa"/>
            <w:shd w:val="clear" w:color="auto" w:fill="auto"/>
          </w:tcPr>
          <w:p w14:paraId="33C2CA65" w14:textId="77777777" w:rsidR="001D2752" w:rsidRPr="0069393C" w:rsidRDefault="001D2752" w:rsidP="00880294">
            <w:pPr>
              <w:tabs>
                <w:tab w:val="clear" w:pos="794"/>
                <w:tab w:val="clear" w:pos="1191"/>
                <w:tab w:val="clear" w:pos="1588"/>
                <w:tab w:val="clear" w:pos="1985"/>
              </w:tabs>
              <w:jc w:val="left"/>
            </w:pPr>
            <w:r>
              <w:t>К</w:t>
            </w:r>
            <w:r w:rsidRPr="0069393C">
              <w:t>вадратурная фазовая манипуляция со сдвигом</w:t>
            </w:r>
          </w:p>
        </w:tc>
      </w:tr>
      <w:tr w:rsidR="001D2752" w:rsidRPr="0069393C" w14:paraId="747AB6D9" w14:textId="77777777" w:rsidTr="00880294">
        <w:tc>
          <w:tcPr>
            <w:tcW w:w="901" w:type="dxa"/>
            <w:shd w:val="clear" w:color="auto" w:fill="auto"/>
          </w:tcPr>
          <w:p w14:paraId="412E8276" w14:textId="77777777" w:rsidR="001D2752" w:rsidRPr="0069393C" w:rsidRDefault="001D2752" w:rsidP="00880294">
            <w:pPr>
              <w:tabs>
                <w:tab w:val="clear" w:pos="794"/>
                <w:tab w:val="clear" w:pos="1191"/>
                <w:tab w:val="clear" w:pos="1588"/>
                <w:tab w:val="clear" w:pos="1985"/>
              </w:tabs>
            </w:pPr>
            <w:r w:rsidRPr="0069393C">
              <w:t>SSC</w:t>
            </w:r>
          </w:p>
        </w:tc>
        <w:tc>
          <w:tcPr>
            <w:tcW w:w="4027" w:type="dxa"/>
            <w:shd w:val="clear" w:color="auto" w:fill="auto"/>
          </w:tcPr>
          <w:p w14:paraId="304FD0A5" w14:textId="77777777" w:rsidR="001D2752" w:rsidRPr="0069393C" w:rsidRDefault="001D2752" w:rsidP="00880294">
            <w:pPr>
              <w:tabs>
                <w:tab w:val="clear" w:pos="794"/>
                <w:tab w:val="clear" w:pos="1191"/>
                <w:tab w:val="clear" w:pos="1588"/>
                <w:tab w:val="clear" w:pos="1985"/>
              </w:tabs>
              <w:jc w:val="left"/>
            </w:pPr>
            <w:r w:rsidRPr="0069393C">
              <w:t>Spectral separation coefficient</w:t>
            </w:r>
          </w:p>
        </w:tc>
        <w:tc>
          <w:tcPr>
            <w:tcW w:w="1134" w:type="dxa"/>
            <w:shd w:val="clear" w:color="auto" w:fill="auto"/>
          </w:tcPr>
          <w:p w14:paraId="01041360" w14:textId="77777777" w:rsidR="001D2752" w:rsidRPr="0069393C" w:rsidRDefault="001D2752" w:rsidP="00880294">
            <w:pPr>
              <w:tabs>
                <w:tab w:val="clear" w:pos="794"/>
                <w:tab w:val="clear" w:pos="1191"/>
                <w:tab w:val="clear" w:pos="1588"/>
                <w:tab w:val="clear" w:pos="1985"/>
              </w:tabs>
            </w:pPr>
          </w:p>
        </w:tc>
        <w:tc>
          <w:tcPr>
            <w:tcW w:w="3827" w:type="dxa"/>
            <w:shd w:val="clear" w:color="auto" w:fill="auto"/>
          </w:tcPr>
          <w:p w14:paraId="1467FDA7" w14:textId="77777777" w:rsidR="001D2752" w:rsidRPr="0069393C" w:rsidRDefault="001D2752" w:rsidP="00880294">
            <w:pPr>
              <w:tabs>
                <w:tab w:val="clear" w:pos="794"/>
                <w:tab w:val="clear" w:pos="1191"/>
                <w:tab w:val="clear" w:pos="1588"/>
                <w:tab w:val="clear" w:pos="1985"/>
              </w:tabs>
              <w:jc w:val="left"/>
            </w:pPr>
            <w:r>
              <w:t>К</w:t>
            </w:r>
            <w:r w:rsidRPr="0069393C">
              <w:t>оэффициент спектрального разделения</w:t>
            </w:r>
          </w:p>
        </w:tc>
      </w:tr>
    </w:tbl>
    <w:p w14:paraId="22C59D9B" w14:textId="77777777" w:rsidR="001D2752" w:rsidRPr="0069393C" w:rsidRDefault="001D2752" w:rsidP="001D2752">
      <w:pPr>
        <w:pStyle w:val="Headingb"/>
      </w:pPr>
      <w:r w:rsidRPr="0069393C">
        <w:t>Соответствующие Рекомендации</w:t>
      </w:r>
      <w:r>
        <w:t xml:space="preserve"> и</w:t>
      </w:r>
      <w:r w:rsidRPr="0069393C">
        <w:t xml:space="preserve"> Отчеты МСЭ</w:t>
      </w:r>
    </w:p>
    <w:p w14:paraId="123BFB6F" w14:textId="77777777" w:rsidR="001D2752" w:rsidRDefault="001D2752" w:rsidP="001D2752">
      <w:pPr>
        <w:tabs>
          <w:tab w:val="left" w:pos="3678"/>
        </w:tabs>
        <w:ind w:left="3623" w:hanging="3623"/>
      </w:pPr>
      <w:r w:rsidRPr="0069393C">
        <w:t>Рекомендация МСЭ-R M.1318-1</w:t>
      </w:r>
      <w:r w:rsidRPr="0069393C">
        <w:tab/>
        <w:t>Модель оценки непрерывных помех со стороны радиоисточников, кроме источников в радионавигационной спутниковой службе, системам и сетям радионавигационной спутниковой службы, работающим в полосах 1164–1215</w:t>
      </w:r>
      <w:r>
        <w:t> МГц</w:t>
      </w:r>
      <w:r w:rsidRPr="0069393C">
        <w:t>, 1215–1300</w:t>
      </w:r>
      <w:r>
        <w:t> МГц</w:t>
      </w:r>
      <w:r w:rsidRPr="0069393C">
        <w:t>, 1559</w:t>
      </w:r>
      <w:r w:rsidRPr="0069393C">
        <w:noBreakHyphen/>
        <w:t>1610</w:t>
      </w:r>
      <w:r>
        <w:t> МГц</w:t>
      </w:r>
      <w:r w:rsidRPr="0069393C">
        <w:t xml:space="preserve"> и 5010–5030</w:t>
      </w:r>
      <w:r>
        <w:t> МГц</w:t>
      </w:r>
    </w:p>
    <w:p w14:paraId="222986AD" w14:textId="77777777" w:rsidR="001D2752" w:rsidRPr="008B5C24" w:rsidRDefault="001D2752" w:rsidP="001D2752">
      <w:pPr>
        <w:tabs>
          <w:tab w:val="left" w:pos="3678"/>
        </w:tabs>
        <w:ind w:left="3623" w:hanging="3623"/>
      </w:pPr>
      <w:r w:rsidRPr="0069393C">
        <w:t>Рекомендация</w:t>
      </w:r>
      <w:r w:rsidRPr="008B5C24">
        <w:t xml:space="preserve"> </w:t>
      </w:r>
      <w:r w:rsidRPr="0069393C">
        <w:t>МСЭ</w:t>
      </w:r>
      <w:r w:rsidRPr="008B5C24">
        <w:t>-</w:t>
      </w:r>
      <w:r w:rsidRPr="008B5C24">
        <w:rPr>
          <w:lang w:val="en-GB"/>
        </w:rPr>
        <w:t>R</w:t>
      </w:r>
      <w:r w:rsidRPr="008B5C24">
        <w:t xml:space="preserve"> </w:t>
      </w:r>
      <w:r w:rsidRPr="001D2CEB">
        <w:rPr>
          <w:lang w:val="en-US"/>
        </w:rPr>
        <w:t>M</w:t>
      </w:r>
      <w:r w:rsidRPr="008B5C24">
        <w:t>.1787-3</w:t>
      </w:r>
      <w:r w:rsidRPr="008B5C24">
        <w:tab/>
      </w:r>
      <w:r w:rsidRPr="002745FB">
        <w:t>Описание систем и сетей радионавигационной спутниковой службы</w:t>
      </w:r>
      <w:r>
        <w:t xml:space="preserve"> </w:t>
      </w:r>
      <w:r w:rsidRPr="002745FB">
        <w:t>(космос-Земля и космос-космос) и технические характеристики передающих космических станций, работающих в полосах частот 1164–1215</w:t>
      </w:r>
      <w:r w:rsidRPr="00B87E43">
        <w:t> </w:t>
      </w:r>
      <w:r w:rsidRPr="002745FB">
        <w:t>МГц, 1215–1300</w:t>
      </w:r>
      <w:r w:rsidRPr="00B87E43">
        <w:t> </w:t>
      </w:r>
      <w:r w:rsidRPr="002745FB">
        <w:t>МГц и 1559–1610</w:t>
      </w:r>
      <w:r w:rsidRPr="00B87E43">
        <w:t> </w:t>
      </w:r>
      <w:r w:rsidRPr="002745FB">
        <w:t>МГц</w:t>
      </w:r>
    </w:p>
    <w:p w14:paraId="2E205AEA" w14:textId="77777777" w:rsidR="001D2752" w:rsidRPr="0069393C" w:rsidRDefault="001D2752" w:rsidP="001D2752">
      <w:pPr>
        <w:tabs>
          <w:tab w:val="left" w:pos="3678"/>
        </w:tabs>
        <w:ind w:left="3623" w:hanging="3623"/>
        <w:rPr>
          <w:rFonts w:eastAsia="SimSun"/>
        </w:rPr>
      </w:pPr>
      <w:r w:rsidRPr="0069393C">
        <w:lastRenderedPageBreak/>
        <w:t>Рекомендация МСЭ-R M.1901-1</w:t>
      </w:r>
      <w:r w:rsidRPr="0069393C">
        <w:tab/>
        <w:t>Руководство по Рекомендациям МСЭ-R, касающимся систем и сетей радионавигационной спутниковой службы, работающих в полосах частот 1164–1215</w:t>
      </w:r>
      <w:r>
        <w:t> МГц</w:t>
      </w:r>
      <w:r w:rsidRPr="0069393C">
        <w:t>, 1215</w:t>
      </w:r>
      <w:r w:rsidRPr="0069393C">
        <w:noBreakHyphen/>
        <w:t>1300</w:t>
      </w:r>
      <w:r>
        <w:t> МГц</w:t>
      </w:r>
      <w:r w:rsidRPr="0069393C">
        <w:t>, 1559–1610</w:t>
      </w:r>
      <w:r>
        <w:t> МГц</w:t>
      </w:r>
      <w:r w:rsidRPr="0069393C">
        <w:t>, 5000–5010</w:t>
      </w:r>
      <w:r>
        <w:t> МГц</w:t>
      </w:r>
      <w:r w:rsidRPr="0069393C">
        <w:t xml:space="preserve"> и 5010–5030</w:t>
      </w:r>
      <w:r>
        <w:t> МГц</w:t>
      </w:r>
    </w:p>
    <w:p w14:paraId="2A4C8219" w14:textId="77777777" w:rsidR="001D2752" w:rsidRPr="0069393C" w:rsidRDefault="001D2752" w:rsidP="001D2752">
      <w:pPr>
        <w:tabs>
          <w:tab w:val="left" w:pos="3678"/>
        </w:tabs>
        <w:ind w:left="3623" w:hanging="3623"/>
        <w:rPr>
          <w:rFonts w:eastAsia="SimSun"/>
        </w:rPr>
      </w:pPr>
      <w:r w:rsidRPr="0069393C">
        <w:t>Рекомендация МСЭ-R M.1902-0</w:t>
      </w:r>
      <w:r w:rsidRPr="0069393C">
        <w:tab/>
        <w:t>Характеристики и критерии защиты приемных земных станций радионавигационной спутниковой службы (космос-Земля), работающих в полосе частот 1215–1300</w:t>
      </w:r>
      <w:r>
        <w:t> МГц</w:t>
      </w:r>
    </w:p>
    <w:p w14:paraId="5427D0AC" w14:textId="77777777" w:rsidR="001D2752" w:rsidRPr="0069393C" w:rsidRDefault="001D2752" w:rsidP="001D2752">
      <w:pPr>
        <w:tabs>
          <w:tab w:val="left" w:pos="3678"/>
        </w:tabs>
        <w:ind w:left="3623" w:hanging="3623"/>
        <w:rPr>
          <w:rFonts w:eastAsia="SimSun"/>
        </w:rPr>
      </w:pPr>
      <w:r w:rsidRPr="0069393C">
        <w:t>Рекомендация МСЭ-R M.1904-0</w:t>
      </w:r>
      <w:r w:rsidRPr="0069393C">
        <w:tab/>
        <w:t>Характеристики, требования к показателям качества и критерии защиты приемных станций радионавигационной спутниковой службы (космос-космос), работающих в полосах частот 1164–1215</w:t>
      </w:r>
      <w:r>
        <w:t> МГц</w:t>
      </w:r>
      <w:r w:rsidRPr="0069393C">
        <w:t>, 1215–1300</w:t>
      </w:r>
      <w:r>
        <w:t> МГц</w:t>
      </w:r>
      <w:r w:rsidRPr="0069393C">
        <w:t xml:space="preserve"> и 1559–1610</w:t>
      </w:r>
      <w:r>
        <w:t> МГц</w:t>
      </w:r>
    </w:p>
    <w:p w14:paraId="167D3D4A" w14:textId="77777777" w:rsidR="001D2752" w:rsidRPr="0069393C" w:rsidRDefault="001D2752" w:rsidP="001D2752">
      <w:pPr>
        <w:tabs>
          <w:tab w:val="left" w:pos="3678"/>
        </w:tabs>
        <w:ind w:left="3623" w:hanging="3623"/>
        <w:rPr>
          <w:rFonts w:eastAsia="SimSun"/>
        </w:rPr>
      </w:pPr>
      <w:r w:rsidRPr="0069393C">
        <w:t>Рекомендация МСЭ-R M.1905-0</w:t>
      </w:r>
      <w:r w:rsidRPr="0069393C">
        <w:tab/>
        <w:t>Характеристики и критерии защиты для приемных земных станций в радионавигационной спутниковой службе (космос-Земля), работающих в полосе частот 1164–1215</w:t>
      </w:r>
      <w:r>
        <w:t> МГц</w:t>
      </w:r>
    </w:p>
    <w:p w14:paraId="5DA4FB73" w14:textId="77777777" w:rsidR="001D2752" w:rsidRPr="0069393C" w:rsidRDefault="001D2752" w:rsidP="001D2752">
      <w:pPr>
        <w:tabs>
          <w:tab w:val="left" w:pos="3678"/>
        </w:tabs>
        <w:ind w:left="3623" w:hanging="3623"/>
        <w:rPr>
          <w:rFonts w:eastAsia="SimSun"/>
        </w:rPr>
      </w:pPr>
      <w:r w:rsidRPr="0069393C">
        <w:t>Рекомендация МСЭ-R M.1906-1</w:t>
      </w:r>
      <w:r w:rsidRPr="0069393C">
        <w:tab/>
        <w:t>Характеристики и критерии защиты приемных космических станций и характеристики передающих земных станций в радионавигационной спутниковой службе (Земля-космос), работающих в полосе частот 5000–5010</w:t>
      </w:r>
      <w:r>
        <w:t> МГц</w:t>
      </w:r>
    </w:p>
    <w:p w14:paraId="1D4F5421" w14:textId="77777777" w:rsidR="001D2752" w:rsidRPr="0069393C" w:rsidRDefault="001D2752" w:rsidP="001D2752">
      <w:pPr>
        <w:tabs>
          <w:tab w:val="left" w:pos="3678"/>
        </w:tabs>
        <w:ind w:left="3623" w:hanging="3623"/>
        <w:rPr>
          <w:rFonts w:eastAsia="SimSun"/>
        </w:rPr>
      </w:pPr>
      <w:r w:rsidRPr="0069393C">
        <w:t>Рекомендация МСЭ-R M.2030-0</w:t>
      </w:r>
      <w:r w:rsidRPr="0069393C">
        <w:tab/>
        <w:t>Модель оценки импульсных помех от соответствующих источников радиосигналов, кроме источников в радионавигационной спутниковой службе, системам и сетям радионавигационной спутниковой службы, работающим в полосах частот 1164–1215</w:t>
      </w:r>
      <w:r>
        <w:t> МГц</w:t>
      </w:r>
      <w:r w:rsidRPr="0069393C">
        <w:t>, 1215</w:t>
      </w:r>
      <w:r w:rsidRPr="0069393C">
        <w:noBreakHyphen/>
        <w:t>1300</w:t>
      </w:r>
      <w:r>
        <w:t> МГц</w:t>
      </w:r>
      <w:r w:rsidRPr="0069393C">
        <w:t xml:space="preserve"> и 1559–1610</w:t>
      </w:r>
      <w:r>
        <w:t> МГц</w:t>
      </w:r>
    </w:p>
    <w:p w14:paraId="075B384E" w14:textId="77777777" w:rsidR="001D2752" w:rsidRPr="0069393C" w:rsidRDefault="001D2752" w:rsidP="001D2752">
      <w:pPr>
        <w:tabs>
          <w:tab w:val="left" w:pos="3678"/>
        </w:tabs>
        <w:ind w:left="3623" w:hanging="3623"/>
      </w:pPr>
      <w:r w:rsidRPr="0069393C">
        <w:t>Рекомендация МСЭ-R M.2031-1</w:t>
      </w:r>
      <w:r w:rsidRPr="0069393C">
        <w:tab/>
        <w:t>Характеристики и критерии защиты приемных земных станций и характеристики передающих космических станций в радионавигационной спутниковой службе (космос-Земля), работающих в полосе 5010–5030</w:t>
      </w:r>
      <w:r>
        <w:t> МГц</w:t>
      </w:r>
    </w:p>
    <w:p w14:paraId="518BB24C" w14:textId="77777777" w:rsidR="001D2752" w:rsidRPr="0069393C" w:rsidRDefault="001D2752" w:rsidP="001D2752">
      <w:pPr>
        <w:pStyle w:val="Normalaftertitle"/>
      </w:pPr>
      <w:r w:rsidRPr="0069393C">
        <w:t>Ассамблея радиосвязи МСЭ,</w:t>
      </w:r>
    </w:p>
    <w:p w14:paraId="7743DCA8" w14:textId="77777777" w:rsidR="001D2752" w:rsidRPr="0069393C" w:rsidRDefault="001D2752" w:rsidP="001D2752">
      <w:pPr>
        <w:pStyle w:val="Call"/>
      </w:pPr>
      <w:r w:rsidRPr="0069393C">
        <w:t>учитывая</w:t>
      </w:r>
      <w:r w:rsidRPr="0069393C">
        <w:rPr>
          <w:i w:val="0"/>
        </w:rPr>
        <w:t>,</w:t>
      </w:r>
    </w:p>
    <w:p w14:paraId="01750B14" w14:textId="77777777" w:rsidR="001D2752" w:rsidRPr="0069393C" w:rsidRDefault="001D2752" w:rsidP="001D2752">
      <w:r w:rsidRPr="00D4053B">
        <w:rPr>
          <w:i/>
        </w:rPr>
        <w:t>a)</w:t>
      </w:r>
      <w:r w:rsidRPr="0069393C">
        <w:tab/>
        <w:t xml:space="preserve">что системы и сети радионавигационной спутниковой службы (РНСС) на всемирной основе предоставляют точную информацию для множества применений, связанных с определением местоположения, навигацией и синхронизацией, включая аспекты безопасности для некоторых полос частот в определенных обстоятельствах и для определенных приложений; </w:t>
      </w:r>
    </w:p>
    <w:p w14:paraId="02369D11" w14:textId="77777777" w:rsidR="001D2752" w:rsidRPr="0069393C" w:rsidRDefault="001D2752" w:rsidP="001D2752">
      <w:r w:rsidRPr="00D4053B">
        <w:rPr>
          <w:i/>
        </w:rPr>
        <w:t>b)</w:t>
      </w:r>
      <w:r w:rsidRPr="0069393C">
        <w:tab/>
        <w:t>что любая соответствующим образом оборудованная земная станция может принимать навигационную информацию от систем и сетей РНСС на всемирной основе;</w:t>
      </w:r>
    </w:p>
    <w:p w14:paraId="04343B65" w14:textId="77777777" w:rsidR="001D2752" w:rsidRPr="0069393C" w:rsidRDefault="001D2752" w:rsidP="001D2752">
      <w:r w:rsidRPr="00D4053B">
        <w:rPr>
          <w:i/>
        </w:rPr>
        <w:t>c)</w:t>
      </w:r>
      <w:r w:rsidRPr="0069393C">
        <w:tab/>
        <w:t>что существует ряд работающих и планируемых к вводу в эксплуатацию систем и сетей РНСС;</w:t>
      </w:r>
    </w:p>
    <w:p w14:paraId="62D742BA" w14:textId="77777777" w:rsidR="001D2752" w:rsidRPr="0069393C" w:rsidRDefault="001D2752" w:rsidP="001D2752">
      <w:r w:rsidRPr="00D4053B">
        <w:rPr>
          <w:i/>
        </w:rPr>
        <w:t>d)</w:t>
      </w:r>
      <w:r w:rsidRPr="0069393C">
        <w:tab/>
        <w:t>что существует настоятельная необходимость в защите систем и сетей, работающих в РНСС в полосе 1559–1610</w:t>
      </w:r>
      <w:r>
        <w:t> МГц</w:t>
      </w:r>
      <w:r w:rsidRPr="0069393C">
        <w:t>;</w:t>
      </w:r>
    </w:p>
    <w:p w14:paraId="7727D180" w14:textId="77777777" w:rsidR="001D2752" w:rsidRPr="0069393C" w:rsidRDefault="001D2752" w:rsidP="001D2752">
      <w:r w:rsidRPr="00D4053B">
        <w:rPr>
          <w:i/>
        </w:rPr>
        <w:t>e)</w:t>
      </w:r>
      <w:r w:rsidRPr="0069393C">
        <w:tab/>
        <w:t>что существуют службы безопасности РНСС и что эти службы будут более широко использоваться в будущем;</w:t>
      </w:r>
    </w:p>
    <w:p w14:paraId="4D9D0CDE" w14:textId="77777777" w:rsidR="001D2752" w:rsidRPr="0069393C" w:rsidRDefault="001D2752" w:rsidP="001D2752">
      <w:r w:rsidRPr="00D4053B">
        <w:rPr>
          <w:i/>
        </w:rPr>
        <w:t>f)</w:t>
      </w:r>
      <w:r w:rsidRPr="0069393C">
        <w:tab/>
        <w:t>что Международная организация гражданской авиации (ИКАО) разработала стандарты для</w:t>
      </w:r>
      <w:r>
        <w:t xml:space="preserve"> </w:t>
      </w:r>
      <w:r w:rsidRPr="0069393C">
        <w:t>глобальной навигационной спутниковой системы (ГНСС), чьи элементы включают системы и сети РНСС;</w:t>
      </w:r>
    </w:p>
    <w:p w14:paraId="1D0373BF" w14:textId="77777777" w:rsidR="001D2752" w:rsidRPr="0069393C" w:rsidRDefault="001D2752" w:rsidP="001D2752">
      <w:r w:rsidRPr="00D4053B">
        <w:rPr>
          <w:i/>
        </w:rPr>
        <w:t>g)</w:t>
      </w:r>
      <w:r w:rsidRPr="0069393C">
        <w:tab/>
        <w:t>что Международная морская организация (ИМО) требует, чтобы суда были оснащены РНСС для навигации в узких водных путях и для постановки в док;</w:t>
      </w:r>
    </w:p>
    <w:p w14:paraId="287C2AB9" w14:textId="77777777" w:rsidR="001D2752" w:rsidRPr="0069393C" w:rsidRDefault="001D2752" w:rsidP="001D2752">
      <w:r w:rsidRPr="00E051FF">
        <w:rPr>
          <w:i/>
        </w:rPr>
        <w:lastRenderedPageBreak/>
        <w:t>h)</w:t>
      </w:r>
      <w:r w:rsidRPr="0069393C">
        <w:tab/>
        <w:t>что существует большое число применений РНСС, связанных и не связанных с воздушной навигацией, которые используются или планируются к использованию в полосе 1559–1610</w:t>
      </w:r>
      <w:r>
        <w:t> МГц</w:t>
      </w:r>
      <w:r w:rsidRPr="0069393C">
        <w:t xml:space="preserve">; </w:t>
      </w:r>
    </w:p>
    <w:p w14:paraId="3E7FC7DC" w14:textId="77777777" w:rsidR="001D2752" w:rsidRPr="0069393C" w:rsidRDefault="001D2752" w:rsidP="001D2752">
      <w:r w:rsidRPr="00E051FF">
        <w:rPr>
          <w:i/>
        </w:rPr>
        <w:t>i)</w:t>
      </w:r>
      <w:r w:rsidRPr="0069393C">
        <w:tab/>
        <w:t xml:space="preserve">что в Рекомендации МСЭ-R М.1787 </w:t>
      </w:r>
      <w:r>
        <w:t>приведены</w:t>
      </w:r>
      <w:r w:rsidRPr="0069393C">
        <w:t xml:space="preserve"> технические описания систем и сетей РНСС и технические характеристики передающих космических станций, работающих в полосах 1164–1215</w:t>
      </w:r>
      <w:r>
        <w:t> МГц</w:t>
      </w:r>
      <w:r w:rsidRPr="0069393C">
        <w:t>, 1215–1300</w:t>
      </w:r>
      <w:r>
        <w:t> МГц</w:t>
      </w:r>
      <w:r w:rsidRPr="0069393C">
        <w:t xml:space="preserve"> и 1559–1610</w:t>
      </w:r>
      <w:r>
        <w:t> МГц</w:t>
      </w:r>
      <w:r w:rsidRPr="0069393C">
        <w:t>;</w:t>
      </w:r>
    </w:p>
    <w:p w14:paraId="472315CB" w14:textId="77777777" w:rsidR="001D2752" w:rsidRPr="0069393C" w:rsidRDefault="001D2752" w:rsidP="001D2752">
      <w:r w:rsidRPr="00E051FF">
        <w:rPr>
          <w:i/>
        </w:rPr>
        <w:t>j)</w:t>
      </w:r>
      <w:r w:rsidRPr="0069393C">
        <w:tab/>
        <w:t>что в Рекомендации МСЭ</w:t>
      </w:r>
      <w:r w:rsidRPr="0069393C">
        <w:noBreakHyphen/>
        <w:t xml:space="preserve">R М.1904 </w:t>
      </w:r>
      <w:r>
        <w:t>приведены</w:t>
      </w:r>
      <w:r w:rsidRPr="0069393C">
        <w:t xml:space="preserve"> технические характеристики и критерии защиты приемных космических станций, работающих в РНСС (космос-космос) в полосах 1164−1215</w:t>
      </w:r>
      <w:r>
        <w:t> МГц</w:t>
      </w:r>
      <w:r w:rsidRPr="0069393C">
        <w:t>, 1215–1300</w:t>
      </w:r>
      <w:r>
        <w:t> МГц</w:t>
      </w:r>
      <w:r w:rsidRPr="0069393C">
        <w:t xml:space="preserve"> и 1559–1610</w:t>
      </w:r>
      <w:r>
        <w:t> МГц</w:t>
      </w:r>
      <w:r w:rsidRPr="0069393C">
        <w:t xml:space="preserve">; </w:t>
      </w:r>
    </w:p>
    <w:p w14:paraId="2807E28A" w14:textId="77777777" w:rsidR="001D2752" w:rsidRPr="0069393C" w:rsidRDefault="001D2752" w:rsidP="001D2752">
      <w:r w:rsidRPr="00E051FF">
        <w:rPr>
          <w:i/>
        </w:rPr>
        <w:t>k)</w:t>
      </w:r>
      <w:r w:rsidRPr="0069393C">
        <w:tab/>
        <w:t>что в Рекомендации МСЭ</w:t>
      </w:r>
      <w:r w:rsidRPr="0069393C">
        <w:noBreakHyphen/>
        <w:t xml:space="preserve">R М.1901 </w:t>
      </w:r>
      <w:r>
        <w:t>приведено</w:t>
      </w:r>
      <w:r w:rsidRPr="0069393C">
        <w:t xml:space="preserve"> руководство по </w:t>
      </w:r>
      <w:r>
        <w:t>настоящей</w:t>
      </w:r>
      <w:r w:rsidRPr="0069393C">
        <w:t xml:space="preserve"> и другим Рекомендациям МСЭ-R, которые относятся к системам и сетям РНСС, работающим в полосах частот 1164–1215</w:t>
      </w:r>
      <w:r>
        <w:t> МГц</w:t>
      </w:r>
      <w:r w:rsidRPr="0069393C">
        <w:t>, 1215–1300</w:t>
      </w:r>
      <w:r>
        <w:t> МГц</w:t>
      </w:r>
      <w:r w:rsidRPr="0069393C">
        <w:t>, 1559–1610</w:t>
      </w:r>
      <w:r>
        <w:t> МГц</w:t>
      </w:r>
      <w:r w:rsidRPr="0069393C">
        <w:t>, 5000–5010</w:t>
      </w:r>
      <w:r>
        <w:t> МГц</w:t>
      </w:r>
      <w:r w:rsidRPr="0069393C">
        <w:t xml:space="preserve"> и 5010–5030</w:t>
      </w:r>
      <w:r>
        <w:t> МГц</w:t>
      </w:r>
      <w:r w:rsidRPr="0069393C">
        <w:t>,</w:t>
      </w:r>
    </w:p>
    <w:p w14:paraId="518AA126" w14:textId="77777777" w:rsidR="001D2752" w:rsidRPr="0069393C" w:rsidRDefault="001D2752" w:rsidP="001D2752">
      <w:pPr>
        <w:pStyle w:val="Call"/>
      </w:pPr>
      <w:r w:rsidRPr="0069393C">
        <w:t>признавая</w:t>
      </w:r>
      <w:r w:rsidRPr="0069393C">
        <w:rPr>
          <w:i w:val="0"/>
        </w:rPr>
        <w:t>,</w:t>
      </w:r>
    </w:p>
    <w:p w14:paraId="4E55008D" w14:textId="77777777" w:rsidR="001D2752" w:rsidRPr="0069393C" w:rsidRDefault="001D2752" w:rsidP="001D2752">
      <w:r w:rsidRPr="00E051FF">
        <w:rPr>
          <w:i/>
        </w:rPr>
        <w:t>a)</w:t>
      </w:r>
      <w:r w:rsidRPr="0069393C">
        <w:tab/>
        <w:t>что во всех трех Районах полоса 1559–1610</w:t>
      </w:r>
      <w:r>
        <w:t> МГц</w:t>
      </w:r>
      <w:r w:rsidRPr="0069393C">
        <w:t xml:space="preserve"> распределена РНСС (космос-Земля и космос-космос) и ВРНС на первичной основе;</w:t>
      </w:r>
    </w:p>
    <w:p w14:paraId="2E030195" w14:textId="77777777" w:rsidR="001D2752" w:rsidRPr="0069393C" w:rsidRDefault="001D2752" w:rsidP="001D2752">
      <w:r w:rsidRPr="00E051FF">
        <w:rPr>
          <w:i/>
        </w:rPr>
        <w:t>b)</w:t>
      </w:r>
      <w:r w:rsidRPr="0069393C">
        <w:tab/>
        <w:t>что существует ряд приемников сигналов РНСС, используемых в применениях службы безопасности, которые обрабатывают эти сигналы различными способами, как описано в Приложении 2;</w:t>
      </w:r>
    </w:p>
    <w:p w14:paraId="44607B3C" w14:textId="77777777" w:rsidR="001D2752" w:rsidRPr="0069393C" w:rsidRDefault="001D2752" w:rsidP="001D2752">
      <w:r w:rsidRPr="00E051FF">
        <w:rPr>
          <w:i/>
        </w:rPr>
        <w:t>c)</w:t>
      </w:r>
      <w:r w:rsidRPr="0069393C">
        <w:tab/>
        <w:t>что существует и планируется к вводу ряд различных расширений систем и сетей РНСС, которые поддерживают службы безопасности</w:t>
      </w:r>
      <w:r>
        <w:t>,</w:t>
      </w:r>
    </w:p>
    <w:p w14:paraId="446478ED" w14:textId="77777777" w:rsidR="001D2752" w:rsidRPr="0069393C" w:rsidRDefault="001D2752" w:rsidP="001D2752">
      <w:pPr>
        <w:pStyle w:val="Call"/>
        <w:rPr>
          <w:szCs w:val="22"/>
        </w:rPr>
      </w:pPr>
      <w:r w:rsidRPr="0069393C">
        <w:t>отмечая,</w:t>
      </w:r>
    </w:p>
    <w:p w14:paraId="5D7FE48D" w14:textId="77777777" w:rsidR="001D2752" w:rsidRPr="0069393C" w:rsidRDefault="001D2752" w:rsidP="001D2752">
      <w:r w:rsidRPr="0069393C">
        <w:t xml:space="preserve">что </w:t>
      </w:r>
      <w:r>
        <w:t xml:space="preserve">в </w:t>
      </w:r>
      <w:r w:rsidRPr="0069393C">
        <w:t>Рекомендаци</w:t>
      </w:r>
      <w:r>
        <w:t>и</w:t>
      </w:r>
      <w:r w:rsidRPr="0069393C">
        <w:t xml:space="preserve"> МСЭ-R M.1343 определе</w:t>
      </w:r>
      <w:r>
        <w:t>ны</w:t>
      </w:r>
      <w:r w:rsidRPr="0069393C">
        <w:t xml:space="preserve"> основные технические требования к подвижным земным станциям (ПЗС) для глобальных негеостационарных (НГСО) систем подвижных спутниковых служб (ПСС) в полосе 1–3 ГГц</w:t>
      </w:r>
      <w:r>
        <w:t>,</w:t>
      </w:r>
    </w:p>
    <w:p w14:paraId="0E6FE7DE" w14:textId="77777777" w:rsidR="001D2752" w:rsidRPr="0069393C" w:rsidRDefault="001D2752" w:rsidP="001D2752">
      <w:pPr>
        <w:pStyle w:val="Call"/>
        <w:rPr>
          <w:i w:val="0"/>
          <w:iCs/>
        </w:rPr>
      </w:pPr>
      <w:r w:rsidRPr="0069393C">
        <w:t>рекомендует</w:t>
      </w:r>
      <w:r w:rsidRPr="0069393C">
        <w:rPr>
          <w:i w:val="0"/>
        </w:rPr>
        <w:t>,</w:t>
      </w:r>
    </w:p>
    <w:p w14:paraId="761EDFAD" w14:textId="77777777" w:rsidR="001D2752" w:rsidRPr="0069393C" w:rsidRDefault="001D2752" w:rsidP="001D2752">
      <w:r w:rsidRPr="0069393C">
        <w:rPr>
          <w:b/>
        </w:rPr>
        <w:t>1</w:t>
      </w:r>
      <w:r w:rsidRPr="0069393C">
        <w:tab/>
        <w:t>чтобы при проведении анализа воздействия помех на приемники РНСС (космос-Земля) и некоторые приемники ВРНС (см. Примечание 3), работающие в полосе 1559–1610</w:t>
      </w:r>
      <w:r>
        <w:t> МГц</w:t>
      </w:r>
      <w:r w:rsidRPr="0069393C">
        <w:t>, от источников радиосигналов, не относящихся к РНСС, использовались характеристики и критерии защиты приемных земных станций, приведенные в Приложении 2;</w:t>
      </w:r>
    </w:p>
    <w:p w14:paraId="1977DA40" w14:textId="77777777" w:rsidR="001D2752" w:rsidRPr="0069393C" w:rsidRDefault="001D2752" w:rsidP="001D2752">
      <w:r w:rsidRPr="0069393C">
        <w:rPr>
          <w:b/>
        </w:rPr>
        <w:t>2</w:t>
      </w:r>
      <w:r w:rsidRPr="0069393C">
        <w:tab/>
        <w:t>чтобы при выполнении анализа помех в целях защиты аспектов безопасности и применений РНСС и ВРНС использовался запас безопасности, как это описывается в Приложении 1;</w:t>
      </w:r>
    </w:p>
    <w:p w14:paraId="25FC7A08" w14:textId="77777777" w:rsidR="001D2752" w:rsidRPr="0069393C" w:rsidRDefault="001D2752" w:rsidP="001D2752">
      <w:pPr>
        <w:rPr>
          <w:b/>
        </w:rPr>
      </w:pPr>
      <w:r w:rsidRPr="0069393C">
        <w:rPr>
          <w:b/>
        </w:rPr>
        <w:t>3</w:t>
      </w:r>
      <w:r w:rsidRPr="0069393C">
        <w:tab/>
        <w:t>чтобы нижеприведенные примечания рассматривались как часть настоящей Рекомендации.</w:t>
      </w:r>
    </w:p>
    <w:p w14:paraId="61E241E5" w14:textId="77777777" w:rsidR="001D2752" w:rsidRPr="0069393C" w:rsidRDefault="001D2752" w:rsidP="001D2752">
      <w:pPr>
        <w:pStyle w:val="Note"/>
      </w:pPr>
      <w:r>
        <w:t>ПРИМЕЧАНИЕ </w:t>
      </w:r>
      <w:r w:rsidRPr="0069393C">
        <w:t>1. – Настоящая Рекомендация не предназначена для использования в целях формирования основы для дальнейших изменений максимальных уровней мешающего излучения в полосе 1559–1610</w:t>
      </w:r>
      <w:r>
        <w:t> МГц</w:t>
      </w:r>
      <w:r w:rsidRPr="0069393C">
        <w:t>, которые указаны в Приложениях к Рекомендациям МСЭ</w:t>
      </w:r>
      <w:r w:rsidRPr="0069393C">
        <w:noBreakHyphen/>
        <w:t>R M.1343-1 и МСЭ-R M.1480 для ПЗС ППС и МСЭ</w:t>
      </w:r>
      <w:r w:rsidRPr="0069393C">
        <w:noBreakHyphen/>
        <w:t>R SM.1757 для сверхширокой полосы пропускания (UWB). Максимальные уровни нежелательного излучения для полосы 1559–1610</w:t>
      </w:r>
      <w:r>
        <w:t> МГц</w:t>
      </w:r>
      <w:r w:rsidRPr="0069393C">
        <w:t>, приведенные в Рекомендациях МСЭ</w:t>
      </w:r>
      <w:r w:rsidRPr="0069393C">
        <w:noBreakHyphen/>
        <w:t>R M.1343-1 и МСЭ</w:t>
      </w:r>
      <w:r w:rsidRPr="0069393C">
        <w:noBreakHyphen/>
        <w:t>R M.1480, разработаны согласно конкретному сценарию помех и не предназначены для применения любой другой службой, кроме станций ПЗС ПСС, работающих в полосе 1–3 ГГц, без дополнительного изучения. Уровни, приведенные в Рекомендации МСЭ-R SM.1757, относятся конкретно к сверхширокополосной связи.</w:t>
      </w:r>
    </w:p>
    <w:p w14:paraId="4006E8D9" w14:textId="77777777" w:rsidR="001D2752" w:rsidRPr="0069393C" w:rsidRDefault="001D2752" w:rsidP="001D2752">
      <w:pPr>
        <w:pStyle w:val="Note"/>
        <w:spacing w:line="240" w:lineRule="exact"/>
      </w:pPr>
      <w:r>
        <w:t>ПРИМЕЧАНИЕ </w:t>
      </w:r>
      <w:r w:rsidRPr="0069393C">
        <w:t>2. – Запас безопасности воздушной радионавигации в 6 дБ, как это описано в п</w:t>
      </w:r>
      <w:r>
        <w:t>ункте</w:t>
      </w:r>
      <w:r w:rsidRPr="0069393C">
        <w:t> 3 Приложения 1, был разработан для конкретного применения РНСС и ВРНС в воздушной радионавигации в полосе 1559–1610</w:t>
      </w:r>
      <w:r>
        <w:t> МГц</w:t>
      </w:r>
      <w:r w:rsidRPr="0069393C">
        <w:t xml:space="preserve"> и не предназначался для использования в применениях, не относящихся к воздушной навигации. Если запас безопасности (при его наличии) используется для применений безопасности РНСС, не относящихся к воздушной навигации, то такое использование должно основываться на результатах дополнительного исследования.</w:t>
      </w:r>
    </w:p>
    <w:p w14:paraId="641FB3EE" w14:textId="77777777" w:rsidR="001D2752" w:rsidRPr="0069393C" w:rsidRDefault="001D2752" w:rsidP="001D2752">
      <w:pPr>
        <w:rPr>
          <w:sz w:val="20"/>
        </w:rPr>
      </w:pPr>
      <w:r>
        <w:rPr>
          <w:sz w:val="20"/>
        </w:rPr>
        <w:t>ПРИМЕЧАНИЕ </w:t>
      </w:r>
      <w:r w:rsidRPr="0069393C">
        <w:rPr>
          <w:sz w:val="20"/>
        </w:rPr>
        <w:t>3.</w:t>
      </w:r>
      <w:r>
        <w:rPr>
          <w:sz w:val="20"/>
        </w:rPr>
        <w:t> – </w:t>
      </w:r>
      <w:r w:rsidRPr="0069393C">
        <w:rPr>
          <w:sz w:val="20"/>
        </w:rPr>
        <w:t>В ограниченном числе случаев, описанных в Приложении 2, некоторые типы приемников работают с наземными передатчиками, которые передают, используя для этого распределение на равной первичной основе ВРНС, РНСС-подобный радионавигационный сигнал, предназначенный для приемников станций воздушных судов, которые также принимают сигналы РНСС (космос-</w:t>
      </w:r>
      <w:r>
        <w:rPr>
          <w:sz w:val="20"/>
        </w:rPr>
        <w:t>З</w:t>
      </w:r>
      <w:r w:rsidRPr="0069393C">
        <w:rPr>
          <w:sz w:val="20"/>
        </w:rPr>
        <w:t xml:space="preserve">емля). </w:t>
      </w:r>
    </w:p>
    <w:p w14:paraId="2F46AF44" w14:textId="77777777" w:rsidR="001D2752" w:rsidRPr="0069393C" w:rsidRDefault="001D2752" w:rsidP="001D2752">
      <w:pPr>
        <w:pStyle w:val="AnnexNoTitle"/>
        <w:spacing w:line="240" w:lineRule="exact"/>
      </w:pPr>
      <w:r w:rsidRPr="0069393C">
        <w:lastRenderedPageBreak/>
        <w:t>Приложение 1</w:t>
      </w:r>
      <w:r w:rsidRPr="0069393C">
        <w:br/>
      </w:r>
      <w:r w:rsidRPr="0069393C">
        <w:br/>
        <w:t>Запас для применений безопасности в РНСС</w:t>
      </w:r>
    </w:p>
    <w:p w14:paraId="45BE9C91" w14:textId="77777777" w:rsidR="001D2752" w:rsidRPr="0069393C" w:rsidRDefault="001D2752" w:rsidP="001D2752">
      <w:pPr>
        <w:pStyle w:val="Heading1"/>
        <w:spacing w:line="240" w:lineRule="exact"/>
      </w:pPr>
      <w:r w:rsidRPr="0069393C">
        <w:t>1</w:t>
      </w:r>
      <w:r w:rsidRPr="0069393C">
        <w:tab/>
        <w:t>Введение</w:t>
      </w:r>
    </w:p>
    <w:p w14:paraId="3C8950DA" w14:textId="77777777" w:rsidR="001D2752" w:rsidRPr="0069393C" w:rsidRDefault="001D2752" w:rsidP="001D2752">
      <w:pPr>
        <w:spacing w:line="240" w:lineRule="exact"/>
      </w:pPr>
      <w:r w:rsidRPr="0069393C">
        <w:t>В рамках МСЭ и ИКАО существует давняя предыстория резервирования части бюджета линии с помехами в качестве запаса, чтобы гарантировать защиту аспектов безопасности радионавигационной службы. Уровни этого запаса обычно находятся в диапазоне от 6 до 10 дБ или более. Кроме того, существует множество прецедентов применений запаса безопасности для радионавигационной службы в МСЭ-R, например:</w:t>
      </w:r>
    </w:p>
    <w:p w14:paraId="7AEF7D6E" w14:textId="77777777" w:rsidR="001D2752" w:rsidRPr="0069393C" w:rsidRDefault="001D2752" w:rsidP="001D2752">
      <w:pPr>
        <w:spacing w:line="240" w:lineRule="exact"/>
      </w:pPr>
      <w:r w:rsidRPr="0069393C">
        <w:t>"Независимо от первоначальных намерений лиц, занимающихся планированием радиочастотного спектра, нет сомнения в том, что давление на ресурс радиочастотного спектра для дополнительных распределений различным службам радиосвязи может привести к тому, что критерии защиты воздушной навигации будут фактически рассматриваться как критерии совместного использования службами, не относящимися к воздушной навигации. Как следствие, служба безопасности должна предпринимать серьезные меры для обеспечения того, чтобы совместное использование одной и той же полосы ча</w:t>
      </w:r>
      <w:r>
        <w:t>стот любыми радиослужбами</w:t>
      </w:r>
      <w:r w:rsidRPr="0069393C">
        <w:t xml:space="preserve"> было в достаточной степени ограничено для создания приемлемого запаса при любых возможных обстоятельствах и чтобы при этом совокупные вредные помехи ни в коем случае не превышали требуемых критериев защиты"</w:t>
      </w:r>
      <w:r w:rsidRPr="0069393C">
        <w:rPr>
          <w:rStyle w:val="FootnoteReference"/>
        </w:rPr>
        <w:footnoteReference w:id="2"/>
      </w:r>
      <w:r w:rsidRPr="0069393C">
        <w:t>.</w:t>
      </w:r>
    </w:p>
    <w:p w14:paraId="50ABD4AE" w14:textId="77777777" w:rsidR="001D2752" w:rsidRPr="0069393C" w:rsidRDefault="001D2752" w:rsidP="001D2752">
      <w:pPr>
        <w:spacing w:line="240" w:lineRule="exact"/>
      </w:pPr>
      <w:r w:rsidRPr="0069393C">
        <w:t>Кроме того, в Приложении к Рекомендаци</w:t>
      </w:r>
      <w:r>
        <w:t>и</w:t>
      </w:r>
      <w:r w:rsidRPr="0069393C">
        <w:t xml:space="preserve"> МСЭ-R M.1318-1 приведена модель для оценки помех приемникам РНСС от источников радиосигналов, не относящихся к РНСС. Эта модель включает использование фактора, называемого "запас на защиту (дБ)". В его описании отмечается, что он используется "для обеспечения защиты, предусмотренной в п</w:t>
      </w:r>
      <w:r>
        <w:t>ункте</w:t>
      </w:r>
      <w:r w:rsidRPr="0069393C">
        <w:t> 4.10</w:t>
      </w:r>
      <w:r>
        <w:t> </w:t>
      </w:r>
      <w:r w:rsidRPr="0069393C">
        <w:t xml:space="preserve">РР". </w:t>
      </w:r>
    </w:p>
    <w:p w14:paraId="6B0AEA74" w14:textId="77777777" w:rsidR="001D2752" w:rsidRPr="0069393C" w:rsidRDefault="001D2752" w:rsidP="001D2752">
      <w:pPr>
        <w:pStyle w:val="Heading1"/>
        <w:spacing w:line="240" w:lineRule="exact"/>
      </w:pPr>
      <w:r w:rsidRPr="0069393C">
        <w:t>2</w:t>
      </w:r>
      <w:r w:rsidRPr="0069393C">
        <w:tab/>
        <w:t>Цель запаса безопасности</w:t>
      </w:r>
    </w:p>
    <w:p w14:paraId="1CD15CC7" w14:textId="77777777" w:rsidR="001D2752" w:rsidRPr="0069393C" w:rsidRDefault="001D2752" w:rsidP="001D2752">
      <w:pPr>
        <w:spacing w:line="240" w:lineRule="exact"/>
      </w:pPr>
      <w:r w:rsidRPr="0069393C">
        <w:t>Запас безопасности, (который также называют фактором безопасности общего пользования), является крайне важным для применений по обеспечению безопасности человеческой жизни, когда речь идет о риске потери человеческой жизни из-за воздействия радиочастотных помех, которые реальны, но не поддаются количественному учету. Чтобы поддерживать применения в сфере безопасности человеческой жизни, должны учитываться все источники помех.</w:t>
      </w:r>
    </w:p>
    <w:p w14:paraId="26E102DB" w14:textId="77777777" w:rsidR="001D2752" w:rsidRPr="0069393C" w:rsidRDefault="001D2752" w:rsidP="001D2752">
      <w:pPr>
        <w:pStyle w:val="Heading1"/>
        <w:spacing w:line="240" w:lineRule="exact"/>
      </w:pPr>
      <w:r w:rsidRPr="0069393C">
        <w:t>3</w:t>
      </w:r>
      <w:r w:rsidRPr="0069393C">
        <w:tab/>
        <w:t>Применения запаса безопасности в воздушной радионавигации</w:t>
      </w:r>
    </w:p>
    <w:p w14:paraId="213746C1" w14:textId="77777777" w:rsidR="001D2752" w:rsidRPr="0069393C" w:rsidRDefault="001D2752" w:rsidP="001D2752">
      <w:pPr>
        <w:pStyle w:val="Heading2"/>
        <w:spacing w:line="240" w:lineRule="exact"/>
      </w:pPr>
      <w:r w:rsidRPr="0069393C">
        <w:t>3.1</w:t>
      </w:r>
      <w:r w:rsidRPr="0069393C">
        <w:tab/>
        <w:t>Основы применения запаса безопасности в воздушной радионавигации</w:t>
      </w:r>
    </w:p>
    <w:p w14:paraId="60A2209E" w14:textId="77777777" w:rsidR="001D2752" w:rsidRPr="0069393C" w:rsidRDefault="001D2752" w:rsidP="001D2752">
      <w:pPr>
        <w:spacing w:line="240" w:lineRule="exact"/>
      </w:pPr>
      <w:r w:rsidRPr="0069393C">
        <w:t>Вопросы использования запасов безопасности в навигационных системах хорошо изучены. ИКАО определяет запас безопасности для микроволновой системы посадки (MLS) в 6 дБ (Приложение 10 к Конвенции ИКАО: Международные стандарты и рекомендуемая практика в авиационной электросвязи, том 1, Радионавигационные средства (Дополнение G, таблица G-2)). В системе посадки по приборам (ILS) применяется запас безопасности в 8 дБ (см. Рекомендацию МСЭ-R SM.1009</w:t>
      </w:r>
      <w:r w:rsidRPr="0069393C">
        <w:noBreakHyphen/>
        <w:t xml:space="preserve">1, Дополнение 3 к Приложению 2). В каждом случае запас определяется с учетом мощности несущей навигационной системы. </w:t>
      </w:r>
    </w:p>
    <w:p w14:paraId="46CA4AAE" w14:textId="77777777" w:rsidR="001D2752" w:rsidRPr="0069393C" w:rsidRDefault="001D2752" w:rsidP="001D2752">
      <w:pPr>
        <w:spacing w:line="240" w:lineRule="exact"/>
      </w:pPr>
      <w:r w:rsidRPr="0069393C">
        <w:t xml:space="preserve">То есть, чтобы проверить эксплуатационные характеристики этих систем, мощность полезного сигнала уменьшается с номинального уровня на величину запаса безопасности, а затем тестируется, чтобы определить, обеспечивает ли она требуемые эксплуатационные характеристики при наличии помех. Другими словами, производитель должен разработать оборудование, которое позволит справиться с наибольшим предполагаемым уровнем помех при приеме полезного сигнала с уменьшенным уровнем (на величину запаса безопасности) по сравнению с уровнем приема в обычных условиях. </w:t>
      </w:r>
    </w:p>
    <w:p w14:paraId="599FC3A9" w14:textId="77777777" w:rsidR="001D2752" w:rsidRPr="0069393C" w:rsidRDefault="001D2752" w:rsidP="001D2752">
      <w:pPr>
        <w:spacing w:line="240" w:lineRule="exact"/>
        <w:rPr>
          <w:szCs w:val="24"/>
        </w:rPr>
      </w:pPr>
      <w:r w:rsidRPr="0069393C">
        <w:lastRenderedPageBreak/>
        <w:t>В ГНСС</w:t>
      </w:r>
      <w:r w:rsidRPr="0069393C">
        <w:rPr>
          <w:rStyle w:val="FootnoteReference"/>
        </w:rPr>
        <w:footnoteReference w:id="3"/>
      </w:r>
      <w:r w:rsidRPr="0069393C">
        <w:rPr>
          <w:sz w:val="18"/>
        </w:rPr>
        <w:t xml:space="preserve"> </w:t>
      </w:r>
      <w:r w:rsidRPr="0069393C">
        <w:t xml:space="preserve">такой подход невозможен, поскольку уменьшение мощности несущей ниже проектной мощности на 6 дБ или более может вызвать проблемы в алгоритме отслеживания на спутниковом приемнике. Это происходит из-за того, что мощность принимаемого сигнала со спутника ГНСС ограничена и, следовательно, приемники ГНСС работают в небольшом динамическом диапазоне. Для приемников ГНСС основной мерой качества принимаемого сигнала является отношение </w:t>
      </w:r>
      <w:r w:rsidRPr="0069393C">
        <w:rPr>
          <w:i/>
        </w:rPr>
        <w:t>C</w:t>
      </w:r>
      <w:r w:rsidRPr="0069393C">
        <w:t>/</w:t>
      </w:r>
      <w:r w:rsidRPr="0069393C">
        <w:rPr>
          <w:i/>
        </w:rPr>
        <w:t>N</w:t>
      </w:r>
      <w:r w:rsidRPr="0069393C">
        <w:rPr>
          <w:vertAlign w:val="subscript"/>
        </w:rPr>
        <w:t>0,</w:t>
      </w:r>
      <w:r w:rsidRPr="0069393C">
        <w:rPr>
          <w:i/>
          <w:vertAlign w:val="subscript"/>
        </w:rPr>
        <w:t>EFF</w:t>
      </w:r>
      <w:r w:rsidRPr="0069393C">
        <w:t>, т</w:t>
      </w:r>
      <w:r>
        <w:t>о</w:t>
      </w:r>
      <w:r w:rsidRPr="0069393C">
        <w:t> е</w:t>
      </w:r>
      <w:r>
        <w:t>сть</w:t>
      </w:r>
      <w:r w:rsidRPr="0069393C">
        <w:t xml:space="preserve"> отношение восстановленной мощности несущей С к эффективному шуму</w:t>
      </w:r>
      <w:r>
        <w:t> </w:t>
      </w:r>
      <w:r w:rsidRPr="0069393C">
        <w:t xml:space="preserve">+ спектральная плотность мощности помех, </w:t>
      </w:r>
      <w:r w:rsidRPr="0069393C">
        <w:rPr>
          <w:i/>
        </w:rPr>
        <w:t>N</w:t>
      </w:r>
      <w:r w:rsidRPr="0069393C">
        <w:rPr>
          <w:vertAlign w:val="subscript"/>
        </w:rPr>
        <w:t>0,</w:t>
      </w:r>
      <w:r w:rsidRPr="0069393C">
        <w:rPr>
          <w:i/>
          <w:vertAlign w:val="subscript"/>
        </w:rPr>
        <w:t xml:space="preserve">EFF </w:t>
      </w:r>
      <w:r w:rsidRPr="0069393C">
        <w:t xml:space="preserve">= </w:t>
      </w:r>
      <w:r w:rsidRPr="0069393C">
        <w:rPr>
          <w:i/>
        </w:rPr>
        <w:t>N</w:t>
      </w:r>
      <w:r w:rsidRPr="0069393C">
        <w:rPr>
          <w:vertAlign w:val="subscript"/>
        </w:rPr>
        <w:t>0</w:t>
      </w:r>
      <w:r w:rsidRPr="0069393C">
        <w:t xml:space="preserve"> + </w:t>
      </w:r>
      <w:r w:rsidRPr="0069393C">
        <w:rPr>
          <w:i/>
        </w:rPr>
        <w:t>I</w:t>
      </w:r>
      <w:r w:rsidRPr="0069393C">
        <w:rPr>
          <w:vertAlign w:val="subscript"/>
        </w:rPr>
        <w:t>0</w:t>
      </w:r>
      <w:r w:rsidRPr="0069393C">
        <w:t xml:space="preserve">. Приемники ГНСС должны позволять работу вблизи минимального значения </w:t>
      </w:r>
      <w:r w:rsidRPr="0069393C">
        <w:rPr>
          <w:i/>
        </w:rPr>
        <w:t>C</w:t>
      </w:r>
      <w:r w:rsidRPr="0069393C">
        <w:t>/</w:t>
      </w:r>
      <w:r w:rsidRPr="0069393C">
        <w:rPr>
          <w:i/>
        </w:rPr>
        <w:t>N</w:t>
      </w:r>
      <w:r w:rsidRPr="0069393C">
        <w:rPr>
          <w:vertAlign w:val="subscript"/>
        </w:rPr>
        <w:t>0,</w:t>
      </w:r>
      <w:r w:rsidRPr="0069393C">
        <w:rPr>
          <w:i/>
          <w:vertAlign w:val="subscript"/>
        </w:rPr>
        <w:t>EFF</w:t>
      </w:r>
      <w:r w:rsidRPr="0069393C">
        <w:t xml:space="preserve"> в области, где важные рабочие параметры, такие как обнаруженная вероятность ошибок в кодовых словах или фазовая погрешность несущей</w:t>
      </w:r>
      <w:r>
        <w:t>,</w:t>
      </w:r>
      <w:r w:rsidRPr="0069393C">
        <w:t xml:space="preserve"> быстро ухудшаются при небольшом уменьшении </w:t>
      </w:r>
      <w:r w:rsidRPr="0069393C">
        <w:rPr>
          <w:i/>
        </w:rPr>
        <w:t>C</w:t>
      </w:r>
      <w:r w:rsidRPr="0069393C">
        <w:t>/</w:t>
      </w:r>
      <w:r w:rsidRPr="0069393C">
        <w:rPr>
          <w:i/>
        </w:rPr>
        <w:t>N</w:t>
      </w:r>
      <w:r w:rsidRPr="0069393C">
        <w:rPr>
          <w:vertAlign w:val="subscript"/>
        </w:rPr>
        <w:t>0,</w:t>
      </w:r>
      <w:r w:rsidRPr="0069393C">
        <w:rPr>
          <w:i/>
          <w:vertAlign w:val="subscript"/>
        </w:rPr>
        <w:t>EFF</w:t>
      </w:r>
      <w:r>
        <w:t>, например</w:t>
      </w:r>
      <w:r w:rsidRPr="0069393C">
        <w:t xml:space="preserve"> из-за помех. </w:t>
      </w:r>
    </w:p>
    <w:p w14:paraId="61220B0D" w14:textId="77777777" w:rsidR="001D2752" w:rsidRPr="0069393C" w:rsidRDefault="001D2752" w:rsidP="001D2752">
      <w:pPr>
        <w:pStyle w:val="Heading2"/>
        <w:spacing w:line="240" w:lineRule="exact"/>
      </w:pPr>
      <w:r w:rsidRPr="0069393C">
        <w:t>3.2</w:t>
      </w:r>
      <w:r w:rsidRPr="0069393C">
        <w:tab/>
        <w:t>Применение запаса безопасности для ГНСС в диапазоне 1559–1610</w:t>
      </w:r>
      <w:r>
        <w:t> МГц</w:t>
      </w:r>
    </w:p>
    <w:p w14:paraId="720ED7B3" w14:textId="77777777" w:rsidR="001D2752" w:rsidRPr="0069393C" w:rsidRDefault="001D2752" w:rsidP="001D2752">
      <w:pPr>
        <w:spacing w:line="240" w:lineRule="exact"/>
      </w:pPr>
      <w:r w:rsidRPr="0069393C">
        <w:t>Как и в случае с MLS и ILS, способ использования такого запаса в ГНСС заключается в том, чтобы определить уровень радиочастотных (РЧ) помех от источников, не относящихся к воздушной навигации</w:t>
      </w:r>
      <w:r w:rsidRPr="0069393C">
        <w:rPr>
          <w:rStyle w:val="FootnoteReference"/>
        </w:rPr>
        <w:footnoteReference w:id="4"/>
      </w:r>
      <w:r w:rsidRPr="0069393C">
        <w:t>, которые приемник должен быть способен принять и при этом удовлетворять эксплуатационным характеристикам. Для ГНСС испытательный предел РЧ</w:t>
      </w:r>
      <w:r w:rsidRPr="0069393C">
        <w:noBreakHyphen/>
        <w:t>помех приемника (т</w:t>
      </w:r>
      <w:r>
        <w:t>о</w:t>
      </w:r>
      <w:r w:rsidRPr="0069393C">
        <w:t> е</w:t>
      </w:r>
      <w:r>
        <w:t>сть</w:t>
      </w:r>
      <w:r w:rsidRPr="0069393C">
        <w:t> проектный пороговый уровень) превышает максимально допустимый суммарный уровень помех окружающей среды на величин</w:t>
      </w:r>
      <w:r>
        <w:t>у запаса безопасности. А именно</w:t>
      </w:r>
      <w:r w:rsidRPr="0069393C">
        <w:t xml:space="preserve"> если испытательный предельный уровень суммарной непрерывной помехи для ГНСС равен </w:t>
      </w:r>
      <w:r w:rsidRPr="0069393C">
        <w:rPr>
          <w:i/>
        </w:rPr>
        <w:t>J</w:t>
      </w:r>
      <w:r w:rsidRPr="0069393C">
        <w:rPr>
          <w:i/>
          <w:vertAlign w:val="subscript"/>
        </w:rPr>
        <w:t>agg</w:t>
      </w:r>
      <w:r w:rsidRPr="0069393C">
        <w:rPr>
          <w:vertAlign w:val="subscript"/>
        </w:rPr>
        <w:t>,max</w:t>
      </w:r>
      <w:r w:rsidRPr="0069393C">
        <w:rPr>
          <w:i/>
        </w:rPr>
        <w:t xml:space="preserve"> </w:t>
      </w:r>
      <w:r w:rsidRPr="0069393C">
        <w:t>(дБВт)</w:t>
      </w:r>
      <w:r w:rsidRPr="0069393C">
        <w:rPr>
          <w:i/>
        </w:rPr>
        <w:t xml:space="preserve"> </w:t>
      </w:r>
      <w:r w:rsidRPr="0069393C">
        <w:t>и используется з</w:t>
      </w:r>
      <w:r>
        <w:t>апас безопасности</w:t>
      </w:r>
      <w:r w:rsidRPr="0069393C">
        <w:t xml:space="preserve"> </w:t>
      </w:r>
      <w:r w:rsidRPr="0069393C">
        <w:rPr>
          <w:i/>
        </w:rPr>
        <w:t>M </w:t>
      </w:r>
      <w:r w:rsidRPr="0069393C">
        <w:t>(дБ), то максимальный безопасный суммарный уровень непрерывных РЧ</w:t>
      </w:r>
      <w:r w:rsidRPr="0069393C">
        <w:noBreakHyphen/>
        <w:t xml:space="preserve">помех окружающей среды определяется как: </w:t>
      </w:r>
    </w:p>
    <w:p w14:paraId="3E75D009" w14:textId="77777777" w:rsidR="001D2752" w:rsidRPr="001D2CEB" w:rsidRDefault="001D2752" w:rsidP="001D2752">
      <w:pPr>
        <w:pStyle w:val="Equation"/>
        <w:rPr>
          <w:iCs/>
          <w:lang w:val="en-US"/>
        </w:rPr>
      </w:pPr>
      <w:r w:rsidRPr="0069393C">
        <w:tab/>
      </w:r>
      <w:r w:rsidRPr="0069393C">
        <w:tab/>
      </w:r>
      <w:r w:rsidRPr="001D2CEB">
        <w:rPr>
          <w:i/>
          <w:lang w:val="en-US"/>
        </w:rPr>
        <w:t>J</w:t>
      </w:r>
      <w:r w:rsidRPr="001D2CEB">
        <w:rPr>
          <w:i/>
          <w:vertAlign w:val="subscript"/>
          <w:lang w:val="en-US"/>
        </w:rPr>
        <w:t>safe</w:t>
      </w:r>
      <w:r w:rsidRPr="001D2CEB">
        <w:rPr>
          <w:vertAlign w:val="subscript"/>
          <w:lang w:val="en-US"/>
        </w:rPr>
        <w:t>,max</w:t>
      </w:r>
      <w:r w:rsidRPr="001D2CEB">
        <w:rPr>
          <w:lang w:val="en-US"/>
        </w:rPr>
        <w:t xml:space="preserve"> = </w:t>
      </w:r>
      <w:r w:rsidRPr="001D2CEB">
        <w:rPr>
          <w:i/>
          <w:lang w:val="en-US"/>
        </w:rPr>
        <w:t>J</w:t>
      </w:r>
      <w:r w:rsidRPr="001D2CEB">
        <w:rPr>
          <w:i/>
          <w:vertAlign w:val="subscript"/>
          <w:lang w:val="en-US"/>
        </w:rPr>
        <w:t>agg</w:t>
      </w:r>
      <w:r w:rsidRPr="001D2CEB">
        <w:rPr>
          <w:vertAlign w:val="subscript"/>
          <w:lang w:val="en-US"/>
        </w:rPr>
        <w:t>,max</w:t>
      </w:r>
      <w:r>
        <w:rPr>
          <w:lang w:val="en-US"/>
        </w:rPr>
        <w:t xml:space="preserve"> −</w:t>
      </w:r>
      <w:r w:rsidRPr="001D2CEB">
        <w:rPr>
          <w:lang w:val="en-US"/>
        </w:rPr>
        <w:t xml:space="preserve"> </w:t>
      </w:r>
      <w:r w:rsidRPr="001D2CEB">
        <w:rPr>
          <w:i/>
          <w:lang w:val="en-US"/>
        </w:rPr>
        <w:t>M</w:t>
      </w:r>
      <w:r w:rsidRPr="001D2CEB">
        <w:rPr>
          <w:lang w:val="en-US"/>
        </w:rPr>
        <w:t>.</w:t>
      </w:r>
    </w:p>
    <w:p w14:paraId="48BAB339" w14:textId="77777777" w:rsidR="001D2752" w:rsidRPr="0069393C" w:rsidRDefault="001D2752" w:rsidP="001D2752">
      <w:pPr>
        <w:spacing w:line="240" w:lineRule="exact"/>
      </w:pPr>
      <w:r w:rsidRPr="0069393C">
        <w:t>Для ГНСС в полосе 1599–1610</w:t>
      </w:r>
      <w:r>
        <w:t> МГц необходимый запас безопасности</w:t>
      </w:r>
      <w:r w:rsidRPr="0069393C">
        <w:t xml:space="preserve"> </w:t>
      </w:r>
      <w:r w:rsidRPr="0069393C">
        <w:rPr>
          <w:i/>
        </w:rPr>
        <w:t>M</w:t>
      </w:r>
      <w:r>
        <w:t> (дБ)</w:t>
      </w:r>
      <w:r w:rsidRPr="0069393C">
        <w:t xml:space="preserve"> составляет 6 дБ. </w:t>
      </w:r>
    </w:p>
    <w:p w14:paraId="3D7A7643" w14:textId="77777777" w:rsidR="001D2752" w:rsidRPr="0069393C" w:rsidRDefault="001D2752" w:rsidP="001D2752">
      <w:pPr>
        <w:spacing w:line="240" w:lineRule="exact"/>
      </w:pPr>
      <w:r w:rsidRPr="0069393C">
        <w:t>Запас безопасности в 5,6 дБ использовался при разработке предельного уровня излучения −70 дБ(Вт/МГц), принятого в Рекомендации МСЭ-R M.1343-1. Однако для общего применения этот запас немного корректируется до уровня в 6</w:t>
      </w:r>
      <w:r>
        <w:t> </w:t>
      </w:r>
      <w:r w:rsidRPr="0069393C">
        <w:t>дБ, приводя его в соответствие с уровнями запасов безопасности служб, принятыми МСЭ-R для других применений безопасности, как показано выше в п</w:t>
      </w:r>
      <w:r>
        <w:t>ункте</w:t>
      </w:r>
      <w:r w:rsidRPr="0069393C">
        <w:t> 3.1.</w:t>
      </w:r>
    </w:p>
    <w:p w14:paraId="1E17B90A" w14:textId="77777777" w:rsidR="001D2752" w:rsidRPr="0069393C" w:rsidRDefault="001D2752" w:rsidP="001D2752">
      <w:pPr>
        <w:spacing w:line="240" w:lineRule="exact"/>
      </w:pPr>
      <w:r w:rsidRPr="0069393C">
        <w:t>Например, аэронавигационный приемник типа 1 SBAS для заходов на посадку с категорией точности I (см. таблицу 2 Приложения 2), работающий в полосе 1575,42 </w:t>
      </w:r>
      <w:r w:rsidRPr="0069393C">
        <w:rPr>
          <w:szCs w:val="22"/>
        </w:rPr>
        <w:sym w:font="Symbol" w:char="F0B1"/>
      </w:r>
      <w:r w:rsidRPr="0069393C">
        <w:t> 12</w:t>
      </w:r>
      <w:r>
        <w:t> МГц</w:t>
      </w:r>
      <w:r w:rsidRPr="0069393C">
        <w:t xml:space="preserve">, проектируется и тестируется так, чтобы выдерживать пороговый суммарный уровень широкополосных помех −140,5 дБ (Вт/МГц) в режиме отслеживания сигнала. Применение запаса безопасности в 6 дБ, как показано в уравнении выше, к суммарным пороговым значениям дает в результате безопасный уровень </w:t>
      </w:r>
      <w:r>
        <w:t>допустимых принимаемых помех в −</w:t>
      </w:r>
      <w:r w:rsidRPr="0069393C">
        <w:t>146,5 дБ(Вт/МГц).</w:t>
      </w:r>
    </w:p>
    <w:p w14:paraId="0F22802A" w14:textId="77777777" w:rsidR="001D2752" w:rsidRPr="0069393C" w:rsidRDefault="001D2752" w:rsidP="001D2752">
      <w:pPr>
        <w:spacing w:line="240" w:lineRule="exact"/>
      </w:pPr>
      <w:r w:rsidRPr="0069393C">
        <w:t>Запас безопасности для воздушной навигации минимум в 6 дБ требуется для защиты применений безопасности ГНСС. Могут потребоваться дополнительные уровни запаса, в зависимости от следующего:</w:t>
      </w:r>
    </w:p>
    <w:p w14:paraId="399B8255" w14:textId="77777777" w:rsidR="001D2752" w:rsidRPr="0069393C" w:rsidRDefault="001D2752" w:rsidP="001D2752">
      <w:pPr>
        <w:pStyle w:val="enumlev1"/>
        <w:spacing w:line="240" w:lineRule="exact"/>
      </w:pPr>
      <w:r w:rsidRPr="0069393C">
        <w:t>–</w:t>
      </w:r>
      <w:r w:rsidRPr="0069393C">
        <w:tab/>
        <w:t>последствия получения статистических данных по всем параметрам, используемым при анализе помех, если только не предполагается режим наихудших условий; и</w:t>
      </w:r>
    </w:p>
    <w:p w14:paraId="1DE3BDC3" w14:textId="77777777" w:rsidR="001D2752" w:rsidRPr="0069393C" w:rsidRDefault="001D2752" w:rsidP="001D2752">
      <w:pPr>
        <w:pStyle w:val="enumlev1"/>
        <w:spacing w:line="240" w:lineRule="exact"/>
      </w:pPr>
      <w:r w:rsidRPr="0069393C">
        <w:t>–</w:t>
      </w:r>
      <w:r w:rsidRPr="0069393C">
        <w:tab/>
        <w:t>источники РЧ-помех, которые прямо не включены в анализ помех, но которые могут потенциально вносить вклад в помехи ГНСС.</w:t>
      </w:r>
    </w:p>
    <w:p w14:paraId="44F3B53C" w14:textId="77777777" w:rsidR="001D2752" w:rsidRPr="0069393C" w:rsidRDefault="001D2752" w:rsidP="001D2752">
      <w:pPr>
        <w:pStyle w:val="Heading2"/>
        <w:spacing w:line="240" w:lineRule="exact"/>
      </w:pPr>
      <w:r w:rsidRPr="0069393C">
        <w:lastRenderedPageBreak/>
        <w:t>3.3</w:t>
      </w:r>
      <w:r w:rsidRPr="0069393C">
        <w:tab/>
        <w:t>Распределение рисков помех в воздушной радионавигации и соображения, касающиеся соблюдения определенных требований</w:t>
      </w:r>
    </w:p>
    <w:p w14:paraId="547C9F01" w14:textId="77777777" w:rsidR="001D2752" w:rsidRPr="0069393C" w:rsidRDefault="001D2752" w:rsidP="001D2752">
      <w:pPr>
        <w:pStyle w:val="Heading3"/>
        <w:spacing w:line="240" w:lineRule="exact"/>
      </w:pPr>
      <w:r w:rsidRPr="0069393C">
        <w:t>3.3.1</w:t>
      </w:r>
      <w:r w:rsidRPr="0069393C">
        <w:tab/>
        <w:t>Распределение рисков помех</w:t>
      </w:r>
    </w:p>
    <w:p w14:paraId="4BECCBE5" w14:textId="77777777" w:rsidR="001D2752" w:rsidRPr="0069393C" w:rsidRDefault="001D2752" w:rsidP="001D2752">
      <w:pPr>
        <w:spacing w:line="240" w:lineRule="exact"/>
      </w:pPr>
      <w:r w:rsidRPr="0069393C">
        <w:t>Анализ помех, проводимый для сетей связи, который основан на невозможности предоставления услуг, неприменим для служб обеспечения безопасности человеческой жизни, потому что отказ для такой службы неприемлем, если частота таких отказов превышает показатель 1 </w:t>
      </w:r>
      <w:r w:rsidRPr="008E2CB6">
        <w:rPr>
          <w:rFonts w:ascii="Symbol" w:hAnsi="Symbol"/>
        </w:rPr>
        <w:t></w:t>
      </w:r>
      <w:r w:rsidRPr="00E90EC9">
        <w:t> </w:t>
      </w:r>
      <w:r>
        <w:t>10</w:t>
      </w:r>
      <w:r w:rsidRPr="0069393C">
        <w:rPr>
          <w:position w:val="6"/>
          <w:sz w:val="16"/>
        </w:rPr>
        <w:t>−6</w:t>
      </w:r>
      <w:r w:rsidRPr="0069393C">
        <w:t>/ч (см. ниже). Кроме того, этот анализ не учитывает влияния побочных излучений, старения или неправильной работы оборудования и различий в эксплуатационных характеристиках отдельных модулей. Также существует искушение не учитывать воздействие источников помех, которые возникают на нерегулярной основе. Однако аэронавигационное сообщество предпринимает попытки количественно оценить риски, связанные с событиями, которые могут вызвать отказы или получение неверной информации, даже те, которые считаются маловероятными.</w:t>
      </w:r>
    </w:p>
    <w:p w14:paraId="5656E48F" w14:textId="77777777" w:rsidR="001D2752" w:rsidRPr="0069393C" w:rsidRDefault="001D2752" w:rsidP="001D2752">
      <w:pPr>
        <w:spacing w:line="240" w:lineRule="exact"/>
      </w:pPr>
      <w:r w:rsidRPr="0069393C">
        <w:t>Аэронавигационное оборудование должно быть разработано таким образом, чтобы справиться с очень</w:t>
      </w:r>
      <w:r>
        <w:t xml:space="preserve"> редкими событиями, при условии</w:t>
      </w:r>
      <w:r w:rsidRPr="0069393C">
        <w:t xml:space="preserve"> что они действительно могут возникнуть. В сравнении с миллионами летных часов в год для гражданских воздушных судов вероятность возникновения где</w:t>
      </w:r>
      <w:r w:rsidRPr="0069393C">
        <w:noBreakHyphen/>
        <w:t>либо очень редкого события (1 </w:t>
      </w:r>
      <w:r w:rsidRPr="008E2CB6">
        <w:rPr>
          <w:rFonts w:ascii="Symbol" w:hAnsi="Symbol"/>
        </w:rPr>
        <w:t></w:t>
      </w:r>
      <w:r w:rsidRPr="00E90EC9">
        <w:t> </w:t>
      </w:r>
      <w:r>
        <w:t>10</w:t>
      </w:r>
      <w:r w:rsidRPr="0069393C">
        <w:rPr>
          <w:position w:val="6"/>
          <w:sz w:val="16"/>
        </w:rPr>
        <w:t>−6</w:t>
      </w:r>
      <w:r w:rsidRPr="0069393C">
        <w:t>/ч) в течение года может считаться виртуальной определенностью. Важно признать, что риск, создаваемый воздействием помех, должен оцениваться при проведении анализа помех.</w:t>
      </w:r>
    </w:p>
    <w:p w14:paraId="5E8B3004" w14:textId="77777777" w:rsidR="001D2752" w:rsidRPr="0069393C" w:rsidRDefault="001D2752" w:rsidP="001D2752">
      <w:pPr>
        <w:spacing w:line="240" w:lineRule="exact"/>
      </w:pPr>
      <w:r w:rsidRPr="0069393C">
        <w:t>Стандарты ИКАО для приемников на борту воздушных судов спутниковой системы дифференциальных поправок (SBAS) и наземной системы дифференциальных поправок (GBAS) ГНСС требуют визуальной индикации навигационной тревоги при превышении уровня чувствительности к РЧ-помехам в приемнике. Анализ рисков для ГНСС определяет вероятность 1 </w:t>
      </w:r>
      <w:r w:rsidRPr="008E2CB6">
        <w:rPr>
          <w:rFonts w:ascii="Symbol" w:hAnsi="Symbol"/>
        </w:rPr>
        <w:t></w:t>
      </w:r>
      <w:r>
        <w:t> 10</w:t>
      </w:r>
      <w:r w:rsidRPr="0069393C">
        <w:rPr>
          <w:position w:val="6"/>
          <w:sz w:val="16"/>
        </w:rPr>
        <w:t>−5</w:t>
      </w:r>
      <w:r w:rsidRPr="0069393C">
        <w:t xml:space="preserve"> на потерю непрерывности при заходе на посадку для помех, не относящихся к ГНСС, для заходов на посадку по категории I. Требование непрерывности нужно для ограничения событий РЧ</w:t>
      </w:r>
      <w:r w:rsidRPr="0069393C">
        <w:noBreakHyphen/>
        <w:t xml:space="preserve">помех до одного на 100 000 заходов на посадку. Во время точных заходов на посадку запас безопасности в 6 дБ для воздушной радионавигации может быть израсходован за счет изменений </w:t>
      </w:r>
      <w:r w:rsidRPr="0069393C">
        <w:rPr>
          <w:i/>
        </w:rPr>
        <w:t>C</w:t>
      </w:r>
      <w:r w:rsidRPr="0069393C">
        <w:t>/</w:t>
      </w:r>
      <w:r w:rsidRPr="0069393C">
        <w:rPr>
          <w:i/>
        </w:rPr>
        <w:t>N</w:t>
      </w:r>
      <w:r w:rsidRPr="0069393C">
        <w:rPr>
          <w:vertAlign w:val="subscript"/>
        </w:rPr>
        <w:t>0,</w:t>
      </w:r>
      <w:r w:rsidRPr="0069393C">
        <w:rPr>
          <w:i/>
          <w:vertAlign w:val="subscript"/>
        </w:rPr>
        <w:t xml:space="preserve">EFF </w:t>
      </w:r>
      <w:r w:rsidRPr="0069393C">
        <w:t>ГНСС, как отмечено в п</w:t>
      </w:r>
      <w:r>
        <w:t>ункте</w:t>
      </w:r>
      <w:r w:rsidRPr="0069393C">
        <w:t> 3.1. Поэтому любое превышение суммарной помехой, не связанной с воздушной навигацией, предельного уровня</w:t>
      </w:r>
      <w:r>
        <w:t xml:space="preserve"> −</w:t>
      </w:r>
      <w:r w:rsidRPr="0069393C">
        <w:t>146,5 дБ(Вт/МГц) (из примера в п</w:t>
      </w:r>
      <w:r>
        <w:t>ункте</w:t>
      </w:r>
      <w:r w:rsidRPr="0069393C">
        <w:t> 3.2) вызовет событие потери непрерывности в приемнике ГНСС. Основной смысл такой интерпретации приведен в определении запаса МСЭ-R для системы ILS в п</w:t>
      </w:r>
      <w:r>
        <w:t>ункте </w:t>
      </w:r>
      <w:r w:rsidRPr="0069393C">
        <w:t xml:space="preserve">3.1. Как отмечается там, РЧ-помехи оцениваются при условиях минимального отношения </w:t>
      </w:r>
      <w:r w:rsidRPr="0069393C">
        <w:rPr>
          <w:i/>
        </w:rPr>
        <w:t>C</w:t>
      </w:r>
      <w:r w:rsidRPr="0069393C">
        <w:t>/</w:t>
      </w:r>
      <w:r w:rsidRPr="0069393C">
        <w:rPr>
          <w:i/>
        </w:rPr>
        <w:t>N</w:t>
      </w:r>
      <w:r w:rsidRPr="0069393C">
        <w:rPr>
          <w:vertAlign w:val="subscript"/>
        </w:rPr>
        <w:t>0,</w:t>
      </w:r>
      <w:r w:rsidRPr="0069393C">
        <w:rPr>
          <w:i/>
          <w:vertAlign w:val="subscript"/>
        </w:rPr>
        <w:t>EFF</w:t>
      </w:r>
      <w:r w:rsidRPr="0069393C">
        <w:t xml:space="preserve"> в выбранных пространственных точках объема, охватываемого ILS. Другими словами, в связи с наличием запаса безопасности мешающему сигналу не придается никакого значения.</w:t>
      </w:r>
    </w:p>
    <w:p w14:paraId="1CBE0324" w14:textId="77777777" w:rsidR="001D2752" w:rsidRPr="0069393C" w:rsidRDefault="001D2752" w:rsidP="001D2752">
      <w:pPr>
        <w:pStyle w:val="Heading3"/>
        <w:spacing w:line="240" w:lineRule="exact"/>
      </w:pPr>
      <w:r w:rsidRPr="0069393C">
        <w:t>3.3.2</w:t>
      </w:r>
      <w:r w:rsidRPr="0069393C">
        <w:tab/>
        <w:t>Соображения, касающиеся соблюдения определенных требований</w:t>
      </w:r>
    </w:p>
    <w:p w14:paraId="408B2EF4" w14:textId="77777777" w:rsidR="001D2752" w:rsidRPr="0069393C" w:rsidRDefault="001D2752" w:rsidP="001D2752">
      <w:pPr>
        <w:spacing w:line="240" w:lineRule="exact"/>
      </w:pPr>
      <w:r w:rsidRPr="0069393C">
        <w:t>Любое предложение о совместном использовании полос частот системами ВРНС/РНСС должно учитывать соображения о режимах сбоя предлагаемой услуги. Предложение должно определять любые сбои, которые могут представлять угрозу местной службе безопасности и описывать, как такие режимы должны определяться. Также должно обсуждаться то, как пользователи службы безопасности будут оповещаться и анализировать время подачи такого тревожного оповещения. В предложении должно быть также описано то, как основные особенности соответствующего сбоя будут сохраняться для дальнейшего анализа. Такие сбои должны включать отклонения мощности излучения внутри полосы или вне полосы частот. Они также должны включать изменения в излучаемом спектре</w:t>
      </w:r>
      <w:r>
        <w:rPr>
          <w:lang w:val="en-US"/>
        </w:rPr>
        <w:t> </w:t>
      </w:r>
      <w:r w:rsidRPr="0069393C">
        <w:t>– например, узкополосный в сравнении с широкополосным.</w:t>
      </w:r>
    </w:p>
    <w:p w14:paraId="36952D4B" w14:textId="77777777" w:rsidR="001D2752" w:rsidRPr="0069393C" w:rsidRDefault="001D2752" w:rsidP="001D2752">
      <w:pPr>
        <w:spacing w:line="240" w:lineRule="exact"/>
      </w:pPr>
      <w:r w:rsidRPr="0069393C">
        <w:t>Такое предложение должно также приводить подробности того, как во всех соответствующих рабочих сценариях будет поддерживаться конкретный запас безопасности. Эти виды анализа будут включать расчеты потерь на трассе в отношении предлагаемой услуги для всех пользователей службы безопасности. Такие виды анализа потребуют учета всех возможных случаев близкого расположения предлагаемой службы к воздушным судам, морским судам и пользователям сухопутной аварийной радиосвязи службы безопасности.</w:t>
      </w:r>
    </w:p>
    <w:p w14:paraId="13F76A3E" w14:textId="77777777" w:rsidR="001D2752" w:rsidRPr="0069393C" w:rsidRDefault="001D2752" w:rsidP="001D2752">
      <w:pPr>
        <w:spacing w:line="240" w:lineRule="exact"/>
      </w:pPr>
      <w:r w:rsidRPr="0069393C">
        <w:t>Они также потребуют обоснованно рассмотреть возможность наличия множества источников помех. Данное предложение должно также учитывать возможную близость предлагаемой службы к фиксированным радиосредствам, используемым службой безопасности.</w:t>
      </w:r>
    </w:p>
    <w:p w14:paraId="15B397C1" w14:textId="77777777" w:rsidR="001D2752" w:rsidRPr="0069393C" w:rsidRDefault="001D2752" w:rsidP="001D2752">
      <w:pPr>
        <w:spacing w:line="240" w:lineRule="exact"/>
      </w:pPr>
      <w:r w:rsidRPr="0069393C">
        <w:t>В заключение в этом предложении потребуется учитывать влияние недавних или планируемых дополнений к службе безопасности.</w:t>
      </w:r>
    </w:p>
    <w:p w14:paraId="25D188AD" w14:textId="77777777" w:rsidR="001D2752" w:rsidRPr="0069393C" w:rsidRDefault="001D2752" w:rsidP="001D2752">
      <w:pPr>
        <w:pStyle w:val="Heading2"/>
      </w:pPr>
      <w:r w:rsidRPr="0069393C">
        <w:lastRenderedPageBreak/>
        <w:t>3.4</w:t>
      </w:r>
      <w:r w:rsidRPr="0069393C">
        <w:tab/>
        <w:t>Выводы</w:t>
      </w:r>
    </w:p>
    <w:p w14:paraId="72752C36" w14:textId="77777777" w:rsidR="001D2752" w:rsidRPr="0069393C" w:rsidRDefault="001D2752" w:rsidP="001D2752">
      <w:r w:rsidRPr="0069393C">
        <w:rPr>
          <w:b/>
        </w:rPr>
        <w:t>1</w:t>
      </w:r>
      <w:r w:rsidRPr="0069393C">
        <w:tab/>
        <w:t xml:space="preserve">Запас безопасности ГНСС в 6 дБ дает в результате запас для </w:t>
      </w:r>
      <w:r w:rsidRPr="0069393C">
        <w:rPr>
          <w:i/>
        </w:rPr>
        <w:t>C</w:t>
      </w:r>
      <w:r w:rsidRPr="0069393C">
        <w:t>/</w:t>
      </w:r>
      <w:r w:rsidRPr="0069393C">
        <w:rPr>
          <w:i/>
        </w:rPr>
        <w:t>N</w:t>
      </w:r>
      <w:r w:rsidRPr="0069393C">
        <w:rPr>
          <w:vertAlign w:val="subscript"/>
        </w:rPr>
        <w:t>0,</w:t>
      </w:r>
      <w:r w:rsidRPr="0069393C">
        <w:rPr>
          <w:i/>
          <w:vertAlign w:val="subscript"/>
        </w:rPr>
        <w:t>EFF</w:t>
      </w:r>
      <w:r w:rsidRPr="0069393C">
        <w:t xml:space="preserve">, значительно меньший 6 дБ. Это более низкое значение </w:t>
      </w:r>
      <w:r w:rsidRPr="0069393C">
        <w:rPr>
          <w:i/>
        </w:rPr>
        <w:t>C</w:t>
      </w:r>
      <w:r w:rsidRPr="0069393C">
        <w:t>/</w:t>
      </w:r>
      <w:r w:rsidRPr="0069393C">
        <w:rPr>
          <w:i/>
        </w:rPr>
        <w:t>N</w:t>
      </w:r>
      <w:r w:rsidRPr="0069393C">
        <w:rPr>
          <w:vertAlign w:val="subscript"/>
        </w:rPr>
        <w:t>0,</w:t>
      </w:r>
      <w:r w:rsidRPr="0069393C">
        <w:rPr>
          <w:i/>
          <w:vertAlign w:val="subscript"/>
        </w:rPr>
        <w:t>EFF</w:t>
      </w:r>
      <w:r w:rsidRPr="0069393C">
        <w:t xml:space="preserve"> меньше, чем запасы безопасности для других определенных навигационных систем ИКАО, но находится в пределах диапазона значений запаса, принятых МСЭ-R для служб безопасности.</w:t>
      </w:r>
    </w:p>
    <w:p w14:paraId="142E0BE1" w14:textId="77777777" w:rsidR="001D2752" w:rsidRPr="0069393C" w:rsidRDefault="001D2752" w:rsidP="001D2752">
      <w:r w:rsidRPr="0069393C">
        <w:rPr>
          <w:b/>
        </w:rPr>
        <w:t>2</w:t>
      </w:r>
      <w:r w:rsidRPr="0069393C">
        <w:tab/>
        <w:t>Оценка безопасности радионавигационными службами требует, чтобы вероятность появления источников РЧ-помех, не относящихся к воздушной навигации и превышающих предел защиты, была меньше 1 на 100 000 заходов на посадку по категории I. Риск потери непрерывности не включается в запас безопасности ГНСС.</w:t>
      </w:r>
    </w:p>
    <w:p w14:paraId="458A7EBF" w14:textId="10A4C778" w:rsidR="001D2752" w:rsidRDefault="001D2752" w:rsidP="001D2752">
      <w:r w:rsidRPr="0069393C">
        <w:rPr>
          <w:b/>
        </w:rPr>
        <w:t>3</w:t>
      </w:r>
      <w:r w:rsidRPr="0069393C">
        <w:tab/>
        <w:t>Допустимый уровень помех, не относящихся к воздушной навигации, – это фиксированное число, которое представляет собой суммарный уровень помех от всех известных источников. Если устанавливаются новые службы, то их излучения должны быть ограничены, чтобы не превышался допустимый суммарный уровень помех.</w:t>
      </w:r>
    </w:p>
    <w:p w14:paraId="1C850396" w14:textId="6AFFC5F9" w:rsidR="00996C9A" w:rsidRDefault="00996C9A" w:rsidP="001D2752"/>
    <w:p w14:paraId="715AC436" w14:textId="77777777" w:rsidR="00996C9A" w:rsidRPr="0069393C" w:rsidRDefault="00996C9A" w:rsidP="001D2752"/>
    <w:p w14:paraId="6D2D2E37" w14:textId="77777777" w:rsidR="001D2752" w:rsidRPr="0069393C" w:rsidRDefault="001D2752" w:rsidP="001D2752">
      <w:pPr>
        <w:pStyle w:val="AnnexNoTitle"/>
      </w:pPr>
      <w:r w:rsidRPr="0069393C">
        <w:t>Приложение 2</w:t>
      </w:r>
      <w:r w:rsidRPr="0069393C">
        <w:br/>
      </w:r>
      <w:r w:rsidRPr="0069393C">
        <w:br/>
        <w:t xml:space="preserve">Технические характеристики и критерии защиты </w:t>
      </w:r>
      <w:r w:rsidRPr="0069393C">
        <w:br/>
        <w:t xml:space="preserve">для приемных земных станций РНСС (космос-Земля), </w:t>
      </w:r>
      <w:r w:rsidRPr="0069393C">
        <w:br/>
        <w:t>работающих в полосе 1559–1610</w:t>
      </w:r>
      <w:r>
        <w:t> МГц</w:t>
      </w:r>
    </w:p>
    <w:p w14:paraId="7952E319" w14:textId="77777777" w:rsidR="001D2752" w:rsidRPr="0069393C" w:rsidRDefault="001D2752" w:rsidP="001D2752">
      <w:pPr>
        <w:pStyle w:val="Heading1"/>
      </w:pPr>
      <w:r w:rsidRPr="0069393C">
        <w:t>1</w:t>
      </w:r>
      <w:r w:rsidRPr="0069393C">
        <w:tab/>
        <w:t>Введение</w:t>
      </w:r>
    </w:p>
    <w:p w14:paraId="7BDF1E4E" w14:textId="77777777" w:rsidR="001D2752" w:rsidRPr="0069393C" w:rsidRDefault="001D2752" w:rsidP="001D2752">
      <w:r w:rsidRPr="0069393C">
        <w:t>Настоящее Приложение предназначено для того, чтобы предоставить описание некоторых применений приемников РНСС, краткое описание сигналов РНСС в полосе 1559–1610</w:t>
      </w:r>
      <w:r>
        <w:t> МГц</w:t>
      </w:r>
      <w:r w:rsidRPr="0069393C">
        <w:t xml:space="preserve"> и уровней защиты приемников РНСС. Более подробная информация по сигналам РНСС, используемых в этих приемниках, дана в Рекомендации МСЭ-R M.1787. В разделе 2 приводятся описания применений РНСС. В разделах 3 и 4 описывается использование пороговых значений для максимальной суммарной мощности помех при приеме для защиты приемников РНСС и перечисляются технические характеристики и критерии защиты. Приведенные там уровни защиты в целом предназначены для рассмотрения ситуаций с источниками непрерывных и импульсных</w:t>
      </w:r>
      <w:r w:rsidRPr="0069393C">
        <w:rPr>
          <w:rStyle w:val="FootnoteReference"/>
        </w:rPr>
        <w:footnoteReference w:id="5"/>
      </w:r>
      <w:r w:rsidRPr="0069393C">
        <w:t xml:space="preserve"> помех, не относящимися к РНСС.</w:t>
      </w:r>
    </w:p>
    <w:p w14:paraId="399A89A7" w14:textId="77777777" w:rsidR="001D2752" w:rsidRPr="0069393C" w:rsidRDefault="001D2752" w:rsidP="001D2752">
      <w:r w:rsidRPr="0069393C">
        <w:t>Пороговые значения для максимальной суммарной мощности помех от источников радиосигналов, не относящихся к РНСС, приведены в таблице 2. Для узкополос</w:t>
      </w:r>
      <w:r>
        <w:t>ных помех</w:t>
      </w:r>
      <w:r w:rsidRPr="0069393C">
        <w:t xml:space="preserve"> уровень принимаемой мощности сигнала используется вместе с верхней границей ширины полосы мешающих сиг</w:t>
      </w:r>
      <w:r>
        <w:t>налов. Для широкополосных помех</w:t>
      </w:r>
      <w:r w:rsidRPr="0069393C">
        <w:t xml:space="preserve"> спектральная плотность мощности принимаемого сигнала используется вместе с нижней границей ширины полосы мешающих сигналов. Пороговые значения относятся к суммарной помехе на выходе приемной антенны.</w:t>
      </w:r>
    </w:p>
    <w:p w14:paraId="789F941F" w14:textId="77777777" w:rsidR="001D2752" w:rsidRPr="0069393C" w:rsidRDefault="001D2752" w:rsidP="001D2752">
      <w:pPr>
        <w:pStyle w:val="Heading1"/>
      </w:pPr>
      <w:r w:rsidRPr="0069393C">
        <w:t>2</w:t>
      </w:r>
      <w:r w:rsidRPr="0069393C">
        <w:tab/>
        <w:t>Применения РНСС</w:t>
      </w:r>
    </w:p>
    <w:p w14:paraId="1D025BE8" w14:textId="77777777" w:rsidR="001D2752" w:rsidRPr="0069393C" w:rsidRDefault="001D2752" w:rsidP="001D2752">
      <w:r w:rsidRPr="0069393C">
        <w:t>В этом Приложении описываются несколько типов приемников РНСС для конкретных применений. Существует несколько типов аэронавигационных приемников, требования для которых довольно хорошо изучены. На настоящий момент известно, что некоторые применения, не связанные с авиацией, сравнительно более чувствител</w:t>
      </w:r>
      <w:r>
        <w:t>ьны к помехам. В первую очередь</w:t>
      </w:r>
      <w:r w:rsidRPr="0069393C">
        <w:t xml:space="preserve"> в ряде случаев это происходит из-за излишних потерь на трассе (т</w:t>
      </w:r>
      <w:r>
        <w:t>о</w:t>
      </w:r>
      <w:r w:rsidRPr="0069393C">
        <w:t> е</w:t>
      </w:r>
      <w:r>
        <w:t>сть</w:t>
      </w:r>
      <w:r w:rsidRPr="0069393C">
        <w:t xml:space="preserve"> слабого принимаемого сигнала) или в других </w:t>
      </w:r>
      <w:r w:rsidRPr="0069393C">
        <w:lastRenderedPageBreak/>
        <w:t>случаях из-за дополнительных потерь при обработке сигнала (например, полубескодовым методом). Поскольку РНСС продолжает развиваться, в этой службе могут применяться приемники с большей чувствительностью к РЧ-помехам, что потребует обновления настоящей Рекомендации для их учета.</w:t>
      </w:r>
    </w:p>
    <w:p w14:paraId="7E8C8375" w14:textId="77777777" w:rsidR="001D2752" w:rsidRPr="0069393C" w:rsidRDefault="001D2752" w:rsidP="001D2752">
      <w:pPr>
        <w:pStyle w:val="Heading2"/>
        <w:spacing w:line="240" w:lineRule="exact"/>
      </w:pPr>
      <w:r w:rsidRPr="0069393C">
        <w:t>2.1</w:t>
      </w:r>
      <w:r w:rsidRPr="0069393C">
        <w:tab/>
        <w:t>Аэронавигационные приемники РНСС</w:t>
      </w:r>
    </w:p>
    <w:p w14:paraId="6F9C17D6" w14:textId="77777777" w:rsidR="001D2752" w:rsidRPr="0069393C" w:rsidRDefault="001D2752" w:rsidP="001D2752">
      <w:pPr>
        <w:pStyle w:val="Heading3"/>
        <w:spacing w:line="240" w:lineRule="exact"/>
      </w:pPr>
      <w:r w:rsidRPr="0069393C">
        <w:t>2.1.1</w:t>
      </w:r>
      <w:r w:rsidRPr="0069393C">
        <w:tab/>
        <w:t>Аэронавигационные приемники SBAS, используемые при заходах на посадку с точностью по категории I</w:t>
      </w:r>
    </w:p>
    <w:p w14:paraId="524B6227" w14:textId="77777777" w:rsidR="001D2752" w:rsidRPr="0069393C" w:rsidRDefault="001D2752" w:rsidP="001D2752">
      <w:pPr>
        <w:spacing w:line="240" w:lineRule="exact"/>
      </w:pPr>
      <w:r w:rsidRPr="0069393C">
        <w:t>Система SBAS предназначена для предоставления данных по коррекции ошибок региональных измерений и по проверке целостности через сигналы спутников, находящихся на геостационарной орбите.</w:t>
      </w:r>
    </w:p>
    <w:p w14:paraId="31016449" w14:textId="77777777" w:rsidR="001D2752" w:rsidRPr="0069393C" w:rsidRDefault="001D2752" w:rsidP="001D2752">
      <w:pPr>
        <w:pStyle w:val="Headingb"/>
        <w:spacing w:line="240" w:lineRule="exact"/>
        <w:rPr>
          <w:rFonts w:eastAsia="Batang"/>
        </w:rPr>
      </w:pPr>
      <w:r w:rsidRPr="0069393C">
        <w:t>Тип 1</w:t>
      </w:r>
    </w:p>
    <w:p w14:paraId="1D711080" w14:textId="77777777" w:rsidR="001D2752" w:rsidRPr="0069393C" w:rsidRDefault="001D2752" w:rsidP="001D2752">
      <w:pPr>
        <w:spacing w:line="240" w:lineRule="exact"/>
      </w:pPr>
      <w:r w:rsidRPr="0069393C">
        <w:t xml:space="preserve">Этот тип аэронавигационного приемника является бортовым приемником воздушной навигации, разработанным для обеспечения заходов на посадку с точностью по категории I ИКАО. Такие приемники должны соответствовать требованиям спецификации SBAS. Они отслеживают как сигналы L1 C/A РНСС, так и сигналы </w:t>
      </w:r>
      <w:r>
        <w:t>CDMA</w:t>
      </w:r>
      <w:r w:rsidRPr="0069393C">
        <w:t xml:space="preserve"> L1 SBAS</w:t>
      </w:r>
      <w:r w:rsidRPr="0069393C">
        <w:rPr>
          <w:rStyle w:val="FootnoteReference"/>
        </w:rPr>
        <w:footnoteReference w:id="6"/>
      </w:r>
      <w:r w:rsidRPr="0069393C">
        <w:t>. Сигналы L1 SBAS используют коды, аналогичные сигналам L1 C/A, и  передаются на той же центральной частоте (1575,42</w:t>
      </w:r>
      <w:r>
        <w:t> МГц</w:t>
      </w:r>
      <w:r w:rsidRPr="0069393C">
        <w:t xml:space="preserve">). Характеристики такого типа приемников приведены в таблице 2, столбец 1. </w:t>
      </w:r>
    </w:p>
    <w:p w14:paraId="1592B906" w14:textId="77777777" w:rsidR="001D2752" w:rsidRPr="0069393C" w:rsidRDefault="001D2752" w:rsidP="001D2752">
      <w:pPr>
        <w:pStyle w:val="Headingb"/>
        <w:spacing w:line="240" w:lineRule="exact"/>
        <w:rPr>
          <w:rFonts w:eastAsia="Batang"/>
        </w:rPr>
      </w:pPr>
      <w:r w:rsidRPr="0069393C">
        <w:t>Тип 2</w:t>
      </w:r>
    </w:p>
    <w:p w14:paraId="38D0C956" w14:textId="77777777" w:rsidR="001D2752" w:rsidRPr="0069393C" w:rsidRDefault="001D2752" w:rsidP="001D2752">
      <w:pPr>
        <w:spacing w:line="240" w:lineRule="exact"/>
      </w:pPr>
      <w:r w:rsidRPr="0069393C">
        <w:t xml:space="preserve">Этот тип аэронавигационного приемника также является бортовым приемником воздушной навигации, предназначенным для обеспечения заходов на посадку с точностью по категории I ИКАО. Однако приемник такого типа использует сигналы </w:t>
      </w:r>
      <w:r>
        <w:t>FDMA</w:t>
      </w:r>
      <w:r w:rsidRPr="0069393C">
        <w:rPr>
          <w:rStyle w:val="FootnoteReference"/>
        </w:rPr>
        <w:footnoteReference w:id="7"/>
      </w:r>
      <w:r w:rsidRPr="0069393C">
        <w:t xml:space="preserve"> РНСС и SBAS и работает на нескольких несущих частотах одновременно. Он отслеживает сигналы РНСС и SBAS, которые могут передаваться на разных несущих частотах. Характеристики такого типа приемников приведены в таблице 2, столбец 2. </w:t>
      </w:r>
    </w:p>
    <w:p w14:paraId="3CC8BDE3" w14:textId="77777777" w:rsidR="001D2752" w:rsidRPr="0069393C" w:rsidRDefault="001D2752" w:rsidP="001D2752">
      <w:pPr>
        <w:pStyle w:val="Heading3"/>
        <w:spacing w:line="240" w:lineRule="exact"/>
      </w:pPr>
      <w:r w:rsidRPr="0069393C">
        <w:t>2.1.2</w:t>
      </w:r>
      <w:r w:rsidRPr="0069393C">
        <w:tab/>
        <w:t>Приемники GBAS, используемые при заходах на посадку с точностью по категориям II/III</w:t>
      </w:r>
    </w:p>
    <w:p w14:paraId="7C29788A" w14:textId="77777777" w:rsidR="001D2752" w:rsidRPr="0069393C" w:rsidRDefault="001D2752" w:rsidP="001D2752">
      <w:pPr>
        <w:pStyle w:val="Headingb"/>
        <w:spacing w:line="240" w:lineRule="exact"/>
      </w:pPr>
      <w:r w:rsidRPr="0069393C">
        <w:t>Тип 1</w:t>
      </w:r>
    </w:p>
    <w:p w14:paraId="5E02467C" w14:textId="77777777" w:rsidR="001D2752" w:rsidRPr="0069393C" w:rsidRDefault="001D2752" w:rsidP="001D2752">
      <w:pPr>
        <w:spacing w:line="240" w:lineRule="exact"/>
      </w:pPr>
      <w:r w:rsidRPr="0069393C">
        <w:t xml:space="preserve">Этот тип аэронавигационного приемника является бортовым приемником воздушной навигации, предназначенным для обеспечения заходов на посадку с точностью по категории II/III ИКАО. Они должны отслеживать спутниковые сигналы РНСС (L1 C/A) и сигналы в линии передачи данных GBAS в диапазоне ОВЧ. Этот приемник принимает сигналы </w:t>
      </w:r>
      <w:r>
        <w:t>CDMA</w:t>
      </w:r>
      <w:r w:rsidRPr="0069393C">
        <w:t>. Характеристики такого типа приемников приведены в таблице 2, столбец 3.</w:t>
      </w:r>
    </w:p>
    <w:p w14:paraId="1856E2BC" w14:textId="77777777" w:rsidR="001D2752" w:rsidRPr="0069393C" w:rsidRDefault="001D2752" w:rsidP="001D2752">
      <w:pPr>
        <w:pStyle w:val="Headingb"/>
        <w:spacing w:line="240" w:lineRule="exact"/>
      </w:pPr>
      <w:r w:rsidRPr="0069393C">
        <w:t>Тип 2</w:t>
      </w:r>
    </w:p>
    <w:p w14:paraId="5844F80C" w14:textId="77777777" w:rsidR="001D2752" w:rsidRPr="0069393C" w:rsidRDefault="001D2752" w:rsidP="001D2752">
      <w:pPr>
        <w:spacing w:line="240" w:lineRule="exact"/>
      </w:pPr>
      <w:r w:rsidRPr="0069393C">
        <w:t xml:space="preserve">Этот тип аэронавигационного приемника также является бортовым приемником воздушной навигации, предназначенным для обеспечения заходов на посадку с точностью по категории II/III ИКАО. Приемник такого типа использует сигналы </w:t>
      </w:r>
      <w:r>
        <w:t>FDMA</w:t>
      </w:r>
      <w:r w:rsidRPr="0069393C">
        <w:t xml:space="preserve"> РНСС и работает на нескольких несущих частотах одновременно. Они должны отслеживать спутниковые сигналы РНСС и сигналы в линии передачи данных GBAS </w:t>
      </w:r>
      <w:r>
        <w:t xml:space="preserve">в </w:t>
      </w:r>
      <w:r w:rsidRPr="0069393C">
        <w:t xml:space="preserve">диапазоне ОВЧ. Такой приемник также может работать с информацией от наземных передатчиков ВРНС, которые передают на станции воздушных судов радионавигационные сигналы, подобные сигналам РНСС (космос-Земля). Характеристики такого типа приемников приведены в таблице 2, столбец 4. </w:t>
      </w:r>
    </w:p>
    <w:p w14:paraId="68ECD593" w14:textId="77777777" w:rsidR="001D2752" w:rsidRPr="0069393C" w:rsidRDefault="001D2752" w:rsidP="001D2752">
      <w:pPr>
        <w:pStyle w:val="Heading3"/>
        <w:spacing w:before="120" w:line="240" w:lineRule="exact"/>
        <w:rPr>
          <w:szCs w:val="22"/>
        </w:rPr>
      </w:pPr>
      <w:r w:rsidRPr="0069393C">
        <w:lastRenderedPageBreak/>
        <w:t>2.1.3</w:t>
      </w:r>
      <w:r w:rsidRPr="0069393C">
        <w:tab/>
        <w:t>Эталонный наземный приемник SBAS</w:t>
      </w:r>
    </w:p>
    <w:p w14:paraId="60CA53D9" w14:textId="77777777" w:rsidR="001D2752" w:rsidRPr="0069393C" w:rsidRDefault="001D2752" w:rsidP="001D2752">
      <w:pPr>
        <w:spacing w:line="234" w:lineRule="exact"/>
      </w:pPr>
      <w:r w:rsidRPr="0069393C">
        <w:t xml:space="preserve">Этот тип аэронавигационного приемника является эталонным наземным приемником, который используется в работе наземной сети SBAS для определения задержки в ионосфере и целостности сигнала РНСС. Такой приемник использует полубескодовый метод, при котором задействуется уникальная функция, запускаемая конкретной структурой сигнала РНСС, в результате чего кодовые сигналы L1 и L2 </w:t>
      </w:r>
      <w:r w:rsidRPr="0069393C">
        <w:rPr>
          <w:color w:val="000000"/>
        </w:rPr>
        <w:t>P(</w:t>
      </w:r>
      <w:r w:rsidRPr="0069393C">
        <w:t>Y) отслеживаются с помощью информации о динамической фазе несущей, полученной из кода L1 C/A</w:t>
      </w:r>
      <w:r w:rsidRPr="0069393C">
        <w:rPr>
          <w:rStyle w:val="FootnoteReference"/>
        </w:rPr>
        <w:footnoteReference w:id="8"/>
      </w:r>
      <w:r w:rsidRPr="0069393C">
        <w:rPr>
          <w:sz w:val="18"/>
        </w:rPr>
        <w:t xml:space="preserve"> </w:t>
      </w:r>
      <w:r w:rsidRPr="0069393C">
        <w:t>и данных по отслеживанию несущей, и информации о средней тактовой частоте шифрования. Этот метод взаимной корреляции предоставляет возможность измерить задержку сигнала для L2, позволяя, таким образом, определить изменения задержек сигнала в ионосфере. Такая схема взаимной корреляции возможна частично из-за того, что сигналы L1 и L2 P(Y) имеют идентичные коды. Такой приемник должен также захватить и отследить сигналы спутников SBAS на той же частоте, что и несущая L1 C/A. Полубескодовые приемники более чувствительны к помехам, потому что они работают без информации о коде Y</w:t>
      </w:r>
      <w:r w:rsidRPr="0069393C">
        <w:rPr>
          <w:rStyle w:val="FootnoteReference"/>
        </w:rPr>
        <w:footnoteReference w:id="9"/>
      </w:r>
      <w:r w:rsidRPr="0069393C">
        <w:t>. Наземные приемники SBAS выполняют важные функции, такие как мониторинг целостности сигналов РНСС на наземных станциях SBAS в известных фиксированных местоположениях. Следовательно, должна существовать подходящая защита для таких приемников в целях обеспечения постоянного непрерывного доступа к сигналам РНСС; такой защитой, помимо прочего, могут служить физические буферные зоны. Характеристики этого типа приемников указаны в таблице 2, столбец 5.</w:t>
      </w:r>
    </w:p>
    <w:p w14:paraId="4CFF97CE" w14:textId="77777777" w:rsidR="001D2752" w:rsidRPr="0069393C" w:rsidRDefault="001D2752" w:rsidP="001D2752">
      <w:pPr>
        <w:spacing w:line="234" w:lineRule="exact"/>
        <w:rPr>
          <w:szCs w:val="24"/>
        </w:rPr>
      </w:pPr>
      <w:r w:rsidRPr="0069393C">
        <w:t xml:space="preserve">Эталонные наземные приемники SBAS исполняют важные функции, такие как мониторинг систем РНСС на земных станциях SBAS в известных положениях. Следовательно, существует подходящая защита для таких приемников, например физические буферные зоны (но не только), которая может гарантировать непрерывный доступ к сигналам РНСС. </w:t>
      </w:r>
    </w:p>
    <w:p w14:paraId="046F89DD" w14:textId="77777777" w:rsidR="001D2752" w:rsidRPr="0069393C" w:rsidRDefault="001D2752" w:rsidP="001D2752">
      <w:pPr>
        <w:pStyle w:val="Heading3"/>
        <w:spacing w:line="234" w:lineRule="exact"/>
      </w:pPr>
      <w:r w:rsidRPr="0069393C">
        <w:t>2.1.4</w:t>
      </w:r>
      <w:r w:rsidRPr="0069393C">
        <w:tab/>
        <w:t>Приемник воздушной навигации, используемый для точных заходов на посадку</w:t>
      </w:r>
    </w:p>
    <w:p w14:paraId="46089676" w14:textId="77777777" w:rsidR="001D2752" w:rsidRPr="0069393C" w:rsidRDefault="001D2752" w:rsidP="001D2752">
      <w:pPr>
        <w:spacing w:line="234" w:lineRule="exact"/>
      </w:pPr>
      <w:r w:rsidRPr="0069393C">
        <w:t xml:space="preserve">Этот тип приемника воздушной навигации предназначен для обеспечения точного захода на посадку. Приемник такого типа может использовать сигналы </w:t>
      </w:r>
      <w:r>
        <w:t>CDMA</w:t>
      </w:r>
      <w:r w:rsidRPr="0069393C">
        <w:t xml:space="preserve"> и </w:t>
      </w:r>
      <w:r>
        <w:t>FDMA</w:t>
      </w:r>
      <w:r w:rsidRPr="0069393C">
        <w:t xml:space="preserve"> РНСС и работать на нескольких несущих частотах одновременно. Характеристики этого типа приемников приведены в таблице 2, столбец 6.</w:t>
      </w:r>
    </w:p>
    <w:p w14:paraId="52810907" w14:textId="77777777" w:rsidR="001D2752" w:rsidRPr="0069393C" w:rsidRDefault="001D2752" w:rsidP="001D2752">
      <w:pPr>
        <w:spacing w:line="234" w:lineRule="exact"/>
      </w:pPr>
      <w:r w:rsidRPr="0069393C">
        <w:t>Характеристики для приемников воздушной навигации могут также применяться к приемникам, разработанным для сухопутных и морских применений, которые не описываются в настоящем Приложении.</w:t>
      </w:r>
    </w:p>
    <w:p w14:paraId="3B443B6B" w14:textId="77777777" w:rsidR="001D2752" w:rsidRPr="0069393C" w:rsidRDefault="001D2752" w:rsidP="001D2752">
      <w:pPr>
        <w:pStyle w:val="Heading2"/>
        <w:spacing w:line="234" w:lineRule="exact"/>
      </w:pPr>
      <w:r w:rsidRPr="0069393C">
        <w:t>2.2</w:t>
      </w:r>
      <w:r w:rsidRPr="0069393C">
        <w:tab/>
        <w:t>Приемники высокой точности</w:t>
      </w:r>
    </w:p>
    <w:p w14:paraId="43A84499" w14:textId="77777777" w:rsidR="001D2752" w:rsidRPr="0069393C" w:rsidRDefault="001D2752" w:rsidP="001D2752">
      <w:pPr>
        <w:spacing w:line="234" w:lineRule="exact"/>
      </w:pPr>
      <w:r w:rsidRPr="0069393C">
        <w:t>В категории приемников высокой точности представлены приемники, предназначенные для обеспечения определения местоположения с точностью один-два сантиметра в динамическом режиме работы в масштабе реального времени, используя сигналы на двух или трех частотах, а также сети SBAS. Их характеристики аналогичны тем, которые используются в описанных выше эталонных наземных аэронавигационных полубескодовых приемниках SBAS, но в некоторых применениях они могут быть более чувствительны, чем в применениях для воздушной навигации, поскольку эти приемники высокой точности работают в более сложных условиях окружающей среды (например, под листвой). Приемники и системы высокой точности используются в прикладных задачах, требующих высокой точности при определении местоположения, таких как сельское хозяйство, строительство, горное дело, рациональное использование природных ресурсов, наука и топографическая съемка.</w:t>
      </w:r>
    </w:p>
    <w:p w14:paraId="295C7B6C" w14:textId="77777777" w:rsidR="001D2752" w:rsidRPr="0069393C" w:rsidRDefault="001D2752" w:rsidP="001D2752">
      <w:pPr>
        <w:spacing w:line="232" w:lineRule="exact"/>
      </w:pPr>
      <w:r w:rsidRPr="0069393C">
        <w:t xml:space="preserve">Приемники РНСС высокой точности используют полубескодовый метод, при котором два или три сигнала РНСС с разными несущими захватываются и отслеживаются (например, сигналы L1 и L2 P(Y)) с помощью информации о динамической фазе несущей, полученной из отслеживания кода одного из сигналов (например, L1 C/A). Для таких приемников требуется защита во всех используемых полосах РНСС. Используются два основных метода: 1) сигналы РНСС в разных полосах взаимно коррелируются; или 2) сигналы РНСС реально отслеживаются на независимой основе. Существуют также разновидности или комбинации этих двух методов. В любом случае целью является обеспечение </w:t>
      </w:r>
      <w:r w:rsidRPr="0069393C">
        <w:lastRenderedPageBreak/>
        <w:t>оценки задержки в ионосфере или независимого набора измерений фазы несущей, которые позволяют быстро удалить неопределенности в длине волны. Этот процесс обеспечивает повышенную точность в определении местоположения, даже когда приемник находится в движении. Схема с взаимной корреляцией возможна, если сигналы имеют идентичные, почти синхронизированные коды. Сигналы на одной несущей частоте передаются со сдвигом фазы и с задержкой в ионосфере относительно сигналов на другой несущей частоте от того же спутника. Однако, когда сигналы имеют такой же код и доплеровский сдвиг несущей, существует возможность облегчить процедуру полубескодового отслеживания, используя сверхузкополосную систему отслеживания.</w:t>
      </w:r>
    </w:p>
    <w:p w14:paraId="5BF7AFE8" w14:textId="77777777" w:rsidR="001D2752" w:rsidRPr="0069393C" w:rsidRDefault="001D2752" w:rsidP="001D2752">
      <w:pPr>
        <w:spacing w:line="232" w:lineRule="exact"/>
      </w:pPr>
      <w:r w:rsidRPr="0069393C">
        <w:t>Новые модификации таких приемников могут также отслеживать сигнал L2C</w:t>
      </w:r>
      <w:r w:rsidRPr="0069393C">
        <w:rPr>
          <w:rStyle w:val="FootnoteReference"/>
        </w:rPr>
        <w:footnoteReference w:id="10"/>
      </w:r>
      <w:r w:rsidRPr="0069393C">
        <w:rPr>
          <w:sz w:val="18"/>
        </w:rPr>
        <w:t>,</w:t>
      </w:r>
      <w:r w:rsidRPr="0069393C">
        <w:t xml:space="preserve"> если он передается с какого-либо определенного спутника. В этом случае они могут не работать в полубескодовом режиме для данного спутника. Однако, поскольку такие приемники работают в наземной сети совместно с полубескодовыми приемниками и в сочетании с полубескодовым отслеживанием спутниковых сигналов без L2C, их чувствительность к помехам является такой же, как и в случае полубескодовой чувствительности к помехам.</w:t>
      </w:r>
    </w:p>
    <w:p w14:paraId="482430AC" w14:textId="77777777" w:rsidR="001D2752" w:rsidRPr="0069393C" w:rsidRDefault="001D2752" w:rsidP="001D2752">
      <w:pPr>
        <w:spacing w:line="232" w:lineRule="exact"/>
      </w:pPr>
      <w:r w:rsidRPr="0069393C">
        <w:t>Многодиапазонные приемники могут также использоваться в коммерческих сетях. В таких применениях сигналы РНСС могут обрабатываться полубескодовыми методами для определения задержек сигналов в ионосфере. Эта информация используется сетью для повышения точности в большом регионе.</w:t>
      </w:r>
    </w:p>
    <w:p w14:paraId="2F6C04B6" w14:textId="77777777" w:rsidR="001D2752" w:rsidRPr="0069393C" w:rsidRDefault="001D2752" w:rsidP="001D2752">
      <w:pPr>
        <w:spacing w:line="232" w:lineRule="exact"/>
      </w:pPr>
      <w:r w:rsidRPr="0069393C">
        <w:t>Многодиапазонные приемники коммерческой наземной сети обычно более чувствительны к помехам, чем описанные выше в п</w:t>
      </w:r>
      <w:r>
        <w:t>ункте</w:t>
      </w:r>
      <w:r w:rsidRPr="0069393C">
        <w:t> 2.1 аэронавигационные полубескодовые приемники, даже если они могут отслеживать сигнал L2C от отдельных спутников. Как правило, они предназначаются для работы в динамической окружающей среде и не используют точную эталонную частоту. Пороговые уровни помех, заявленные ниже в таблице 2 для приемников РНСС высокой точности, также применяются для коммерческих полубескодовых приемников.</w:t>
      </w:r>
    </w:p>
    <w:p w14:paraId="5DFD85DE" w14:textId="77777777" w:rsidR="001D2752" w:rsidRPr="0069393C" w:rsidRDefault="001D2752" w:rsidP="001D2752">
      <w:pPr>
        <w:spacing w:line="232" w:lineRule="exact"/>
      </w:pPr>
      <w:r w:rsidRPr="0069393C">
        <w:t>Следует отметить, что соответствующие пороговые уровни отслеживания для этих полубескодовых приемников (см. столбец "Приемники высокой точности" в таблице 2) основываются на наиболее чувствительных из отслеживаемых сигналов. Например, в некоторых применениях с использованием нескольких полос, включая приемники, работающие в полосе 1559–1610</w:t>
      </w:r>
      <w:r>
        <w:t> МГц</w:t>
      </w:r>
      <w:r w:rsidRPr="0069393C">
        <w:t>, наиболее чувствительные сигналы могут передаваться в полосе 1215–1300</w:t>
      </w:r>
      <w:r>
        <w:t> МГц</w:t>
      </w:r>
      <w:r w:rsidRPr="0069393C">
        <w:t>, в которой применяются соответствующие критерии защиты, указанные в Рекомендации МСЭ</w:t>
      </w:r>
      <w:r w:rsidRPr="0069393C">
        <w:noBreakHyphen/>
        <w:t xml:space="preserve">R M.1902. </w:t>
      </w:r>
    </w:p>
    <w:p w14:paraId="620587FD" w14:textId="77777777" w:rsidR="001D2752" w:rsidRPr="0069393C" w:rsidRDefault="001D2752" w:rsidP="001D2752">
      <w:pPr>
        <w:spacing w:line="232" w:lineRule="exact"/>
      </w:pPr>
      <w:r w:rsidRPr="0069393C">
        <w:t>В столбце 11 таблицы 2 приведены три типа приемников, каждый из которых использует отдельный тип спутникового сигнала РНСС (для сигналов L1 P(Y) и C/A </w:t>
      </w:r>
      <w:r>
        <w:t>– CDMA</w:t>
      </w:r>
      <w:r w:rsidRPr="0069393C">
        <w:t>; для сигналов ГЛОНАСС </w:t>
      </w:r>
      <w:r>
        <w:t>–</w:t>
      </w:r>
      <w:r w:rsidRPr="0069393C">
        <w:t xml:space="preserve"> </w:t>
      </w:r>
      <w:r>
        <w:t>CDMA</w:t>
      </w:r>
      <w:r w:rsidRPr="0069393C">
        <w:t xml:space="preserve"> и/или </w:t>
      </w:r>
      <w:r>
        <w:t>FDMA</w:t>
      </w:r>
      <w:r w:rsidRPr="0069393C">
        <w:t xml:space="preserve">), полосу частот и полосы пропускания фильтра. Критерии защиты и другие характеристики сохраняются теми же. </w:t>
      </w:r>
    </w:p>
    <w:p w14:paraId="093ED5CC" w14:textId="77777777" w:rsidR="001D2752" w:rsidRPr="0069393C" w:rsidRDefault="001D2752" w:rsidP="001D2752">
      <w:pPr>
        <w:pStyle w:val="Heading2"/>
        <w:spacing w:line="232" w:lineRule="exact"/>
      </w:pPr>
      <w:r w:rsidRPr="0069393C">
        <w:t>2.3</w:t>
      </w:r>
      <w:r w:rsidRPr="0069393C">
        <w:tab/>
        <w:t>Приемники РНСС, работающие с использованием дополнительных данных (А-РНСС)</w:t>
      </w:r>
    </w:p>
    <w:p w14:paraId="4A9CA144" w14:textId="77777777" w:rsidR="001D2752" w:rsidRPr="0069393C" w:rsidRDefault="001D2752" w:rsidP="001D2752">
      <w:pPr>
        <w:spacing w:line="232" w:lineRule="exact"/>
      </w:pPr>
      <w:r w:rsidRPr="0069393C">
        <w:t xml:space="preserve">Термин "A-РНСС" относится к коммерческим портативным приемникам и приемникам с РНСС, использующим дополнительные данные. Этот класс приемников работает в сложных условиях окружающей среды, таких как густая листва, прием внутри помещений или в местах с высокими вертикальными поверхностями ("городские каньоны"). Иногда такие приемники являются приемниками, получающими дополнительные данные по сотовым телефонам, поскольку дополнительная информация (доплеровский сдвиг, время, навигационные данные) добавляется в режиме реального времени, чтобы позволить провести захват и отслеживание сигнала РНСС при значительном ослаблении (например, при прохождении через стены зданий). Из-за ослабления в густой листве или в стенах нецелесообразно определять стандартные уровни принимаемых сигналов РНСС. Таким образом, нельзя определить пороговые значения мощности помех в зависимости от уровней принимаемого сигнала. </w:t>
      </w:r>
    </w:p>
    <w:p w14:paraId="75E38358" w14:textId="77777777" w:rsidR="001D2752" w:rsidRPr="0069393C" w:rsidRDefault="001D2752" w:rsidP="001D2752">
      <w:pPr>
        <w:spacing w:line="232" w:lineRule="exact"/>
      </w:pPr>
      <w:r w:rsidRPr="0069393C">
        <w:t>Поэтому принятым подходом является определение порогового значения суммарной плотности мощности помех на уровне, который не увеличит нижнее значение общего шума более чем на 1 дБ выше нижнего уровня шума окружающей среды. В данной Рекомендации нижний уровень шума окружающей среды соответствует шуму окру</w:t>
      </w:r>
      <w:r>
        <w:t>жающей среды внутри помещения (−</w:t>
      </w:r>
      <w:r w:rsidRPr="0069393C">
        <w:t>144 дБВт/МГц) при передаче на приемник шума с плотностью мощно</w:t>
      </w:r>
      <w:r>
        <w:t>сти −</w:t>
      </w:r>
      <w:r w:rsidRPr="0069393C">
        <w:t xml:space="preserve">141 дБВт/МГц, для приемника с коэффициентом шума в 3 дБ. В результате получается пороговое значение плотности мощности </w:t>
      </w:r>
      <w:r w:rsidRPr="0069393C">
        <w:lastRenderedPageBreak/>
        <w:t>суммарной</w:t>
      </w:r>
      <w:r>
        <w:t xml:space="preserve"> широкополосной помехи, равное −</w:t>
      </w:r>
      <w:r w:rsidRPr="0069393C">
        <w:t>146,9 дБВт/МГц</w:t>
      </w:r>
      <w:r>
        <w:t>,</w:t>
      </w:r>
      <w:r w:rsidRPr="0069393C">
        <w:t xml:space="preserve"> на выходе пассивной антенны с круговой поляризацией при у</w:t>
      </w:r>
      <w:r>
        <w:t>силении 0 </w:t>
      </w:r>
      <w:r w:rsidRPr="0069393C">
        <w:t>дБи. В случае суммарной узкополосной помехи (см. рис</w:t>
      </w:r>
      <w:r>
        <w:t>унок</w:t>
      </w:r>
      <w:r w:rsidRPr="0069393C">
        <w:t> 1) пороговое знач</w:t>
      </w:r>
      <w:r>
        <w:t>ение мощности помех составляет −</w:t>
      </w:r>
      <w:r w:rsidRPr="0069393C">
        <w:t>156,9 дБВт. Поскольку такие приемники обычно работают с использованием дополнительных данных, пороговые уровни захвата и отслеживания остаются одинаковыми. Характеристики этого типа приемников приведены в таблице 2, столбец 7.</w:t>
      </w:r>
    </w:p>
    <w:p w14:paraId="3432B869" w14:textId="77777777" w:rsidR="001D2752" w:rsidRPr="0069393C" w:rsidRDefault="001D2752" w:rsidP="001D2752">
      <w:pPr>
        <w:pStyle w:val="Heading2"/>
      </w:pPr>
      <w:r w:rsidRPr="0069393C">
        <w:t>2.4</w:t>
      </w:r>
      <w:r w:rsidRPr="0069393C">
        <w:tab/>
        <w:t>Приемники общего назначения</w:t>
      </w:r>
    </w:p>
    <w:p w14:paraId="18D96E49" w14:textId="77777777" w:rsidR="001D2752" w:rsidRPr="0069393C" w:rsidRDefault="001D2752" w:rsidP="001D2752">
      <w:r w:rsidRPr="0069393C">
        <w:t>В категории приемников общего назначения представлены несколько типов приемников РНСС. Эти приемники предназначены для автомобильной навигации, навигации пешеходов, общего определения местоположения и т. д. В столбце 8 таблицы 2 перечислены три типа приемников, а в столбце 9 </w:t>
      </w:r>
      <w:r>
        <w:t>–</w:t>
      </w:r>
      <w:r w:rsidRPr="0069393C">
        <w:t xml:space="preserve"> один тип. Три приемника общего назначения типа 1 в столбце 8 используют разные типы сигнала (для сигналов L1 C/A </w:t>
      </w:r>
      <w:r>
        <w:t>– CDMA</w:t>
      </w:r>
      <w:r w:rsidRPr="0069393C">
        <w:t>; для сигналов ГЛОНАСС </w:t>
      </w:r>
      <w:r>
        <w:t>–</w:t>
      </w:r>
      <w:r w:rsidRPr="0069393C">
        <w:t xml:space="preserve"> </w:t>
      </w:r>
      <w:r>
        <w:t>CDMA</w:t>
      </w:r>
      <w:r w:rsidRPr="0069393C">
        <w:t xml:space="preserve"> и/или </w:t>
      </w:r>
      <w:r>
        <w:t>FDMA</w:t>
      </w:r>
      <w:r w:rsidRPr="0069393C">
        <w:t xml:space="preserve">), полосу частот и полосы пропускания предварительного корреляционного фильтра. Критерии защиты и другие характеристики сохраняются теми же. Приемник общего назначения типа 2 (столбец 9) использует сигналы </w:t>
      </w:r>
      <w:r>
        <w:t>CDMA</w:t>
      </w:r>
      <w:r w:rsidRPr="0069393C">
        <w:t xml:space="preserve"> (B1-C)</w:t>
      </w:r>
      <w:r w:rsidRPr="0069393C">
        <w:rPr>
          <w:rStyle w:val="FootnoteReference"/>
        </w:rPr>
        <w:footnoteReference w:id="11"/>
      </w:r>
      <w:r w:rsidRPr="0069393C">
        <w:t>, и их характеристики и критерии защиты отличаются от приемника общего назначения типа 1.</w:t>
      </w:r>
    </w:p>
    <w:p w14:paraId="6868ADB3" w14:textId="77777777" w:rsidR="001D2752" w:rsidRPr="0069393C" w:rsidRDefault="001D2752" w:rsidP="001D2752">
      <w:pPr>
        <w:pStyle w:val="Heading2"/>
      </w:pPr>
      <w:r w:rsidRPr="0069393C">
        <w:t>2.5</w:t>
      </w:r>
      <w:r w:rsidRPr="0069393C">
        <w:tab/>
        <w:t>Приемник определения местоположения, работающий внутри помещения</w:t>
      </w:r>
    </w:p>
    <w:p w14:paraId="12DC9B4D" w14:textId="77777777" w:rsidR="001D2752" w:rsidRPr="0069393C" w:rsidRDefault="001D2752" w:rsidP="001D2752">
      <w:r w:rsidRPr="0069393C">
        <w:t xml:space="preserve">Категория приемников определения местоположения, работающих внутри помещения, представляет приемники РНСС, предназначенные для использования внутри помещений, и приемники, имеющие, как правило, низкое отношение </w:t>
      </w:r>
      <w:r w:rsidRPr="0069393C">
        <w:rPr>
          <w:i/>
        </w:rPr>
        <w:t>C</w:t>
      </w:r>
      <w:r w:rsidRPr="0069393C">
        <w:t>/</w:t>
      </w:r>
      <w:r w:rsidRPr="0069393C">
        <w:rPr>
          <w:i/>
        </w:rPr>
        <w:t>N</w:t>
      </w:r>
      <w:r w:rsidRPr="0069393C">
        <w:rPr>
          <w:vertAlign w:val="subscript"/>
        </w:rPr>
        <w:t>0</w:t>
      </w:r>
      <w:r w:rsidRPr="0069393C">
        <w:t xml:space="preserve"> (т</w:t>
      </w:r>
      <w:r>
        <w:t>о</w:t>
      </w:r>
      <w:r w:rsidRPr="0069393C">
        <w:t> е</w:t>
      </w:r>
      <w:r>
        <w:t>сть</w:t>
      </w:r>
      <w:r w:rsidRPr="0069393C">
        <w:t xml:space="preserve"> очень чувствительные приемники). Поскольку отслеживание несущей не может использоваться для маломощных сигналов в условиях окружающей среды в помещениях, для этого типа приемника используется только кодовое отслеживание. В таблице 2, столб</w:t>
      </w:r>
      <w:r>
        <w:t>ец</w:t>
      </w:r>
      <w:r w:rsidRPr="0069393C">
        <w:t> 10</w:t>
      </w:r>
      <w:r>
        <w:t>,</w:t>
      </w:r>
      <w:r w:rsidRPr="0069393C">
        <w:t xml:space="preserve"> приведены </w:t>
      </w:r>
      <w:r>
        <w:t>три</w:t>
      </w:r>
      <w:r w:rsidRPr="0069393C">
        <w:t xml:space="preserve"> типа приемников, каждый из которых использует разный тип спутникового сигнала РНСС (</w:t>
      </w:r>
      <w:r>
        <w:t>CDMA</w:t>
      </w:r>
      <w:r w:rsidRPr="0069393C">
        <w:t>, а для сигналов ГЛОНАСС </w:t>
      </w:r>
      <w:r>
        <w:t>–</w:t>
      </w:r>
      <w:r w:rsidRPr="0069393C">
        <w:t xml:space="preserve"> </w:t>
      </w:r>
      <w:r>
        <w:t>CDMA</w:t>
      </w:r>
      <w:r w:rsidRPr="0069393C">
        <w:t xml:space="preserve"> и/или </w:t>
      </w:r>
      <w:r>
        <w:t>FDMA</w:t>
      </w:r>
      <w:r w:rsidRPr="0069393C">
        <w:t>), полосу частот и полосы пропускания предварительного корреляционного фильтра.</w:t>
      </w:r>
    </w:p>
    <w:p w14:paraId="343E8256" w14:textId="77777777" w:rsidR="001D2752" w:rsidRPr="0069393C" w:rsidRDefault="001D2752" w:rsidP="001D2752">
      <w:pPr>
        <w:pStyle w:val="Heading1"/>
      </w:pPr>
      <w:r w:rsidRPr="0069393C">
        <w:t>3</w:t>
      </w:r>
      <w:r w:rsidRPr="0069393C">
        <w:tab/>
        <w:t>Пороговые значения непрерывных помех РНСС для источников радиосигналов, не относящихся к РНСС</w:t>
      </w:r>
    </w:p>
    <w:p w14:paraId="5D1ADAE8" w14:textId="77777777" w:rsidR="001D2752" w:rsidRPr="0069393C" w:rsidRDefault="001D2752" w:rsidP="001D2752">
      <w:r w:rsidRPr="0069393C">
        <w:t>В описаниях, приведенных ниже, уровни мощности принимаемого сигнала на выходе антенны относятся к уровням мощности, учитываемым для максимального усиления антенны, направленной на источники помех. Пример спецификации РНСС касательно относительных уровней суммарной помехи в зависимости от полосы пропускания источников помех для приемников, использующих сигнал L1 C/A, приведен на рис</w:t>
      </w:r>
      <w:r>
        <w:t>унке</w:t>
      </w:r>
      <w:r w:rsidRPr="0069393C">
        <w:t> 1. Уровни помех на рис</w:t>
      </w:r>
      <w:r>
        <w:t>унке</w:t>
      </w:r>
      <w:r w:rsidRPr="0069393C">
        <w:t> 1 нормализованы относительно порогового уровня мощности при ширине полосы мешающего сигнала 1,0</w:t>
      </w:r>
      <w:r>
        <w:t> МГц</w:t>
      </w:r>
      <w:r w:rsidRPr="0069393C">
        <w:t xml:space="preserve">, в режиме отслеживания, для определенных типов приемника L1 C/A в таблице 2 (как показано в Примечании 1). </w:t>
      </w:r>
    </w:p>
    <w:p w14:paraId="6A4CE2ED" w14:textId="77777777" w:rsidR="001D2752" w:rsidRPr="0069393C" w:rsidRDefault="001D2752" w:rsidP="001D2752">
      <w:r w:rsidRPr="0069393C">
        <w:t>Кривая для режима захвата на рис</w:t>
      </w:r>
      <w:r>
        <w:t>унке</w:t>
      </w:r>
      <w:r w:rsidRPr="0069393C">
        <w:t> 1 применяется к приемникам типа 1 SBAS и GBAS. Кривая захвата для А-РНСС и приемников высокой точности идентична кривой для режима отслеживания на рис</w:t>
      </w:r>
      <w:r>
        <w:t>унке</w:t>
      </w:r>
      <w:r w:rsidRPr="0069393C">
        <w:t> 1. Точки излома по ширине полосы и значен</w:t>
      </w:r>
      <w:r>
        <w:t>ия относительных уровней на рисунке</w:t>
      </w:r>
      <w:r w:rsidRPr="0069393C">
        <w:t> 1 приведены в таблице 1.</w:t>
      </w:r>
    </w:p>
    <w:p w14:paraId="22AA867A" w14:textId="77777777" w:rsidR="001D2752" w:rsidRPr="0069393C" w:rsidRDefault="001D2752" w:rsidP="001D2752">
      <w:pPr>
        <w:pStyle w:val="FigureNo"/>
      </w:pPr>
      <w:r w:rsidRPr="0069393C">
        <w:lastRenderedPageBreak/>
        <w:t>РИСУНОК 1</w:t>
      </w:r>
    </w:p>
    <w:p w14:paraId="02F5AAC6" w14:textId="77777777" w:rsidR="001D2752" w:rsidRPr="0069393C" w:rsidRDefault="001D2752" w:rsidP="001D2752">
      <w:pPr>
        <w:pStyle w:val="Figuretitle"/>
      </w:pPr>
      <w:r w:rsidRPr="0069393C">
        <w:t xml:space="preserve">Относительные пороговые значения мощности непрерывных помех </w:t>
      </w:r>
      <w:r w:rsidRPr="0069393C">
        <w:br/>
        <w:t xml:space="preserve">для </w:t>
      </w:r>
      <w:r w:rsidRPr="0069393C">
        <w:rPr>
          <w:rFonts w:ascii="Times New Roman" w:hAnsi="Times New Roman"/>
        </w:rPr>
        <w:t xml:space="preserve">некоторых типов </w:t>
      </w:r>
      <w:r w:rsidRPr="0069393C">
        <w:t>приемников, использующих сигнал L1 C/A</w:t>
      </w:r>
    </w:p>
    <w:p w14:paraId="25A5271A" w14:textId="77777777" w:rsidR="001D2752" w:rsidRPr="0069393C" w:rsidRDefault="001D2752" w:rsidP="001D2752">
      <w:pPr>
        <w:pStyle w:val="Figure"/>
      </w:pPr>
      <w:r w:rsidRPr="0069393C">
        <w:object w:dxaOrig="11979" w:dyaOrig="8261" w14:anchorId="4D794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251.25pt" o:ole="">
            <v:imagedata r:id="rId14" o:title=""/>
          </v:shape>
          <o:OLEObject Type="Embed" ProgID="CorelDRAW.Graphic.14" ShapeID="_x0000_i1025" DrawAspect="Content" ObjectID="_1662804542" r:id="rId15"/>
        </w:object>
      </w:r>
    </w:p>
    <w:p w14:paraId="4BD9DAA0" w14:textId="77777777" w:rsidR="001D2752" w:rsidRPr="0069393C" w:rsidRDefault="001D2752" w:rsidP="001D2752">
      <w:pPr>
        <w:pStyle w:val="TableNo"/>
      </w:pPr>
      <w:r w:rsidRPr="0069393C">
        <w:t>ТАБЛИЦА 1</w:t>
      </w:r>
    </w:p>
    <w:p w14:paraId="7FA51638" w14:textId="77777777" w:rsidR="001D2752" w:rsidRPr="0069393C" w:rsidRDefault="001D2752" w:rsidP="001D2752">
      <w:pPr>
        <w:pStyle w:val="Tabletitle"/>
      </w:pPr>
      <w:r w:rsidRPr="0069393C">
        <w:t xml:space="preserve">Относительные пороговые значения мощности непрерывных помех </w:t>
      </w:r>
      <w:r w:rsidRPr="0069393C">
        <w:br/>
        <w:t>для некоторых типов приемников, использующих сигнал L1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1D2752" w:rsidRPr="0069393C" w14:paraId="0B572D60" w14:textId="77777777" w:rsidTr="00880294">
        <w:trPr>
          <w:jc w:val="center"/>
        </w:trPr>
        <w:tc>
          <w:tcPr>
            <w:tcW w:w="3402" w:type="dxa"/>
          </w:tcPr>
          <w:p w14:paraId="7B526A56" w14:textId="77777777" w:rsidR="001D2752" w:rsidRPr="0069393C" w:rsidRDefault="001D2752" w:rsidP="00880294">
            <w:pPr>
              <w:pStyle w:val="Tablehead"/>
            </w:pPr>
            <w:r w:rsidRPr="0069393C">
              <w:t xml:space="preserve">Ширина полосы </w:t>
            </w:r>
          </w:p>
        </w:tc>
        <w:tc>
          <w:tcPr>
            <w:tcW w:w="5103" w:type="dxa"/>
          </w:tcPr>
          <w:p w14:paraId="23C65929" w14:textId="77777777" w:rsidR="001D2752" w:rsidRPr="0069393C" w:rsidRDefault="001D2752" w:rsidP="00880294">
            <w:pPr>
              <w:pStyle w:val="Tablehead"/>
            </w:pPr>
            <w:r w:rsidRPr="0069393C">
              <w:t>Относительный уровень помех</w:t>
            </w:r>
          </w:p>
        </w:tc>
      </w:tr>
      <w:tr w:rsidR="001D2752" w:rsidRPr="0069393C" w14:paraId="03A05676" w14:textId="77777777" w:rsidTr="00880294">
        <w:trPr>
          <w:jc w:val="center"/>
        </w:trPr>
        <w:tc>
          <w:tcPr>
            <w:tcW w:w="3402" w:type="dxa"/>
          </w:tcPr>
          <w:p w14:paraId="2A74672F" w14:textId="77777777" w:rsidR="001D2752" w:rsidRPr="0069393C" w:rsidRDefault="001D2752" w:rsidP="00880294">
            <w:pPr>
              <w:pStyle w:val="Tabletext"/>
            </w:pPr>
            <w:r w:rsidRPr="0069393C">
              <w:t xml:space="preserve">0 ≤ </w:t>
            </w:r>
            <w:r w:rsidRPr="0069393C">
              <w:rPr>
                <w:i/>
              </w:rPr>
              <w:t>BW</w:t>
            </w:r>
            <w:r w:rsidRPr="0069393C">
              <w:rPr>
                <w:i/>
                <w:vertAlign w:val="subscript"/>
              </w:rPr>
              <w:t>I</w:t>
            </w:r>
            <w:r w:rsidRPr="0069393C">
              <w:t xml:space="preserve"> ≤ 700 Гц</w:t>
            </w:r>
          </w:p>
        </w:tc>
        <w:tc>
          <w:tcPr>
            <w:tcW w:w="5103" w:type="dxa"/>
          </w:tcPr>
          <w:p w14:paraId="4EA74F77" w14:textId="77777777" w:rsidR="001D2752" w:rsidRPr="0069393C" w:rsidRDefault="001D2752" w:rsidP="00880294">
            <w:pPr>
              <w:pStyle w:val="Tabletext"/>
            </w:pPr>
            <w:r>
              <w:t>−</w:t>
            </w:r>
            <w:r w:rsidRPr="0069393C">
              <w:t>10 дБ</w:t>
            </w:r>
          </w:p>
        </w:tc>
      </w:tr>
      <w:tr w:rsidR="001D2752" w:rsidRPr="0069393C" w14:paraId="628EA685" w14:textId="77777777" w:rsidTr="00880294">
        <w:trPr>
          <w:jc w:val="center"/>
        </w:trPr>
        <w:tc>
          <w:tcPr>
            <w:tcW w:w="3402" w:type="dxa"/>
          </w:tcPr>
          <w:p w14:paraId="39219242" w14:textId="77777777" w:rsidR="001D2752" w:rsidRPr="0069393C" w:rsidRDefault="001D2752" w:rsidP="00880294">
            <w:pPr>
              <w:pStyle w:val="Tabletext"/>
            </w:pPr>
            <w:r w:rsidRPr="0069393C">
              <w:t xml:space="preserve">700 Гц &lt; </w:t>
            </w:r>
            <w:r w:rsidRPr="0069393C">
              <w:rPr>
                <w:i/>
              </w:rPr>
              <w:t>BW</w:t>
            </w:r>
            <w:r w:rsidRPr="0069393C">
              <w:rPr>
                <w:i/>
                <w:vertAlign w:val="subscript"/>
              </w:rPr>
              <w:t>I</w:t>
            </w:r>
            <w:r w:rsidRPr="0069393C">
              <w:t xml:space="preserve"> ≤ 10 кГц</w:t>
            </w:r>
          </w:p>
        </w:tc>
        <w:tc>
          <w:tcPr>
            <w:tcW w:w="5103" w:type="dxa"/>
          </w:tcPr>
          <w:p w14:paraId="57F4B9F4" w14:textId="77777777" w:rsidR="001D2752" w:rsidRPr="0069393C" w:rsidRDefault="001D2752" w:rsidP="00880294">
            <w:pPr>
              <w:pStyle w:val="Tabletext"/>
            </w:pPr>
            <w:r>
              <w:t>Линейное возрастание от −10 до −</w:t>
            </w:r>
            <w:r w:rsidRPr="0069393C">
              <w:t>3 дБ</w:t>
            </w:r>
          </w:p>
        </w:tc>
      </w:tr>
      <w:tr w:rsidR="001D2752" w:rsidRPr="0069393C" w14:paraId="1BF4E411" w14:textId="77777777" w:rsidTr="00880294">
        <w:trPr>
          <w:jc w:val="center"/>
        </w:trPr>
        <w:tc>
          <w:tcPr>
            <w:tcW w:w="3402" w:type="dxa"/>
          </w:tcPr>
          <w:p w14:paraId="15973734" w14:textId="77777777" w:rsidR="001D2752" w:rsidRPr="0069393C" w:rsidRDefault="001D2752" w:rsidP="00880294">
            <w:pPr>
              <w:pStyle w:val="Tabletext"/>
            </w:pPr>
            <w:r w:rsidRPr="0069393C">
              <w:t xml:space="preserve">10 кГц &lt; </w:t>
            </w:r>
            <w:r w:rsidRPr="0069393C">
              <w:rPr>
                <w:i/>
              </w:rPr>
              <w:t>BW</w:t>
            </w:r>
            <w:r w:rsidRPr="0069393C">
              <w:rPr>
                <w:i/>
                <w:vertAlign w:val="subscript"/>
              </w:rPr>
              <w:t>I</w:t>
            </w:r>
            <w:r w:rsidRPr="0069393C">
              <w:t xml:space="preserve"> ≤ 100 кГц</w:t>
            </w:r>
          </w:p>
        </w:tc>
        <w:tc>
          <w:tcPr>
            <w:tcW w:w="5103" w:type="dxa"/>
          </w:tcPr>
          <w:p w14:paraId="652D752B" w14:textId="77777777" w:rsidR="001D2752" w:rsidRPr="0069393C" w:rsidRDefault="001D2752" w:rsidP="00880294">
            <w:pPr>
              <w:pStyle w:val="Tabletext"/>
            </w:pPr>
            <w:r w:rsidRPr="0069393C">
              <w:t>Линей</w:t>
            </w:r>
            <w:r>
              <w:t>ное возрастание от −</w:t>
            </w:r>
            <w:r w:rsidRPr="0069393C">
              <w:t>3 до 0 дБ</w:t>
            </w:r>
          </w:p>
        </w:tc>
      </w:tr>
      <w:tr w:rsidR="001D2752" w:rsidRPr="0069393C" w14:paraId="3DDA19C7" w14:textId="77777777" w:rsidTr="00880294">
        <w:trPr>
          <w:jc w:val="center"/>
        </w:trPr>
        <w:tc>
          <w:tcPr>
            <w:tcW w:w="3402" w:type="dxa"/>
          </w:tcPr>
          <w:p w14:paraId="1CDE13CE" w14:textId="77777777" w:rsidR="001D2752" w:rsidRPr="0069393C" w:rsidRDefault="001D2752" w:rsidP="00880294">
            <w:pPr>
              <w:pStyle w:val="Tabletext"/>
            </w:pPr>
            <w:r w:rsidRPr="0069393C">
              <w:t xml:space="preserve">100 кГц &lt; </w:t>
            </w:r>
            <w:r w:rsidRPr="0069393C">
              <w:rPr>
                <w:i/>
              </w:rPr>
              <w:t>BW</w:t>
            </w:r>
            <w:r w:rsidRPr="0069393C">
              <w:rPr>
                <w:i/>
                <w:vertAlign w:val="subscript"/>
              </w:rPr>
              <w:t>I</w:t>
            </w:r>
            <w:r w:rsidRPr="0069393C">
              <w:t xml:space="preserve"> ≤ 1</w:t>
            </w:r>
            <w:r>
              <w:t> МГц</w:t>
            </w:r>
          </w:p>
        </w:tc>
        <w:tc>
          <w:tcPr>
            <w:tcW w:w="5103" w:type="dxa"/>
          </w:tcPr>
          <w:p w14:paraId="0EAA7F16" w14:textId="77777777" w:rsidR="001D2752" w:rsidRPr="0069393C" w:rsidRDefault="001D2752" w:rsidP="00880294">
            <w:pPr>
              <w:pStyle w:val="Tabletext"/>
            </w:pPr>
            <w:r w:rsidRPr="0069393C">
              <w:t>0 дБ</w:t>
            </w:r>
          </w:p>
        </w:tc>
      </w:tr>
      <w:tr w:rsidR="001D2752" w:rsidRPr="0069393C" w14:paraId="00B15081" w14:textId="77777777" w:rsidTr="00880294">
        <w:trPr>
          <w:jc w:val="center"/>
        </w:trPr>
        <w:tc>
          <w:tcPr>
            <w:tcW w:w="3402" w:type="dxa"/>
          </w:tcPr>
          <w:p w14:paraId="731BB644" w14:textId="77777777" w:rsidR="001D2752" w:rsidRPr="0069393C" w:rsidRDefault="001D2752" w:rsidP="00880294">
            <w:pPr>
              <w:pStyle w:val="Tabletext"/>
            </w:pPr>
            <w:r w:rsidRPr="0069393C">
              <w:t>1</w:t>
            </w:r>
            <w:r>
              <w:t> МГц</w:t>
            </w:r>
            <w:r w:rsidRPr="0069393C">
              <w:t xml:space="preserve"> &lt; </w:t>
            </w:r>
            <w:r w:rsidRPr="0069393C">
              <w:rPr>
                <w:i/>
              </w:rPr>
              <w:t>BW</w:t>
            </w:r>
            <w:r w:rsidRPr="0069393C">
              <w:rPr>
                <w:i/>
                <w:vertAlign w:val="subscript"/>
              </w:rPr>
              <w:t>I</w:t>
            </w:r>
            <w:r w:rsidRPr="0069393C">
              <w:t xml:space="preserve"> ≤ 20</w:t>
            </w:r>
            <w:r>
              <w:t> МГц</w:t>
            </w:r>
          </w:p>
        </w:tc>
        <w:tc>
          <w:tcPr>
            <w:tcW w:w="5103" w:type="dxa"/>
          </w:tcPr>
          <w:p w14:paraId="092C39C8" w14:textId="77777777" w:rsidR="001D2752" w:rsidRPr="0069393C" w:rsidRDefault="001D2752" w:rsidP="00880294">
            <w:pPr>
              <w:pStyle w:val="Tabletext"/>
            </w:pPr>
            <w:r w:rsidRPr="0069393C">
              <w:t>Линейное возрастание от 0 до 13 дБ</w:t>
            </w:r>
            <w:r w:rsidRPr="00401C4D">
              <w:rPr>
                <w:vertAlign w:val="superscript"/>
              </w:rPr>
              <w:t>(1)</w:t>
            </w:r>
          </w:p>
        </w:tc>
      </w:tr>
      <w:tr w:rsidR="001D2752" w:rsidRPr="0069393C" w14:paraId="385F2FC1" w14:textId="77777777" w:rsidTr="00880294">
        <w:trPr>
          <w:jc w:val="center"/>
        </w:trPr>
        <w:tc>
          <w:tcPr>
            <w:tcW w:w="3402" w:type="dxa"/>
          </w:tcPr>
          <w:p w14:paraId="2D6A03BC" w14:textId="77777777" w:rsidR="001D2752" w:rsidRPr="0069393C" w:rsidRDefault="001D2752" w:rsidP="00880294">
            <w:pPr>
              <w:pStyle w:val="Tabletext"/>
            </w:pPr>
            <w:r w:rsidRPr="0069393C">
              <w:t>20</w:t>
            </w:r>
            <w:r>
              <w:t> МГц</w:t>
            </w:r>
            <w:r w:rsidRPr="0069393C">
              <w:t xml:space="preserve"> &lt; </w:t>
            </w:r>
            <w:r w:rsidRPr="0069393C">
              <w:rPr>
                <w:i/>
              </w:rPr>
              <w:t>BW</w:t>
            </w:r>
            <w:r w:rsidRPr="0069393C">
              <w:rPr>
                <w:i/>
                <w:vertAlign w:val="subscript"/>
              </w:rPr>
              <w:t>I</w:t>
            </w:r>
            <w:r w:rsidRPr="0069393C">
              <w:t xml:space="preserve"> ≤ 30</w:t>
            </w:r>
            <w:r>
              <w:t> МГц</w:t>
            </w:r>
          </w:p>
        </w:tc>
        <w:tc>
          <w:tcPr>
            <w:tcW w:w="5103" w:type="dxa"/>
          </w:tcPr>
          <w:p w14:paraId="571E16D8" w14:textId="77777777" w:rsidR="001D2752" w:rsidRPr="0069393C" w:rsidRDefault="001D2752" w:rsidP="00880294">
            <w:pPr>
              <w:pStyle w:val="Tabletext"/>
            </w:pPr>
            <w:r w:rsidRPr="0069393C">
              <w:t>Линейное возрастание от 13 до 19,4 дБ</w:t>
            </w:r>
            <w:r w:rsidRPr="00401C4D">
              <w:rPr>
                <w:vertAlign w:val="superscript"/>
              </w:rPr>
              <w:t>(1)</w:t>
            </w:r>
          </w:p>
        </w:tc>
      </w:tr>
      <w:tr w:rsidR="001D2752" w:rsidRPr="0069393C" w14:paraId="31DB6475" w14:textId="77777777" w:rsidTr="00880294">
        <w:trPr>
          <w:jc w:val="center"/>
        </w:trPr>
        <w:tc>
          <w:tcPr>
            <w:tcW w:w="3402" w:type="dxa"/>
          </w:tcPr>
          <w:p w14:paraId="36B7C1A7" w14:textId="77777777" w:rsidR="001D2752" w:rsidRPr="0069393C" w:rsidRDefault="001D2752" w:rsidP="00880294">
            <w:pPr>
              <w:pStyle w:val="Tabletext"/>
            </w:pPr>
            <w:r w:rsidRPr="0069393C">
              <w:t>30</w:t>
            </w:r>
            <w:r>
              <w:t> МГц</w:t>
            </w:r>
            <w:r w:rsidRPr="0069393C">
              <w:t xml:space="preserve"> &lt; </w:t>
            </w:r>
            <w:r w:rsidRPr="0069393C">
              <w:rPr>
                <w:i/>
              </w:rPr>
              <w:t>BW</w:t>
            </w:r>
            <w:r w:rsidRPr="0069393C">
              <w:rPr>
                <w:i/>
                <w:vertAlign w:val="subscript"/>
              </w:rPr>
              <w:t>I</w:t>
            </w:r>
            <w:r w:rsidRPr="0069393C">
              <w:t xml:space="preserve"> ≤ 40</w:t>
            </w:r>
            <w:r>
              <w:t> МГц</w:t>
            </w:r>
          </w:p>
        </w:tc>
        <w:tc>
          <w:tcPr>
            <w:tcW w:w="5103" w:type="dxa"/>
          </w:tcPr>
          <w:p w14:paraId="428CE288" w14:textId="77777777" w:rsidR="001D2752" w:rsidRPr="0069393C" w:rsidRDefault="001D2752" w:rsidP="00880294">
            <w:pPr>
              <w:pStyle w:val="Tabletext"/>
            </w:pPr>
            <w:r w:rsidRPr="0069393C">
              <w:t>Линейное возрастание от 19,4 до 21 дБ</w:t>
            </w:r>
            <w:r w:rsidRPr="00401C4D">
              <w:rPr>
                <w:vertAlign w:val="superscript"/>
              </w:rPr>
              <w:t>(1)</w:t>
            </w:r>
          </w:p>
        </w:tc>
      </w:tr>
      <w:tr w:rsidR="001D2752" w:rsidRPr="0069393C" w14:paraId="7E7FB6FD" w14:textId="77777777" w:rsidTr="00880294">
        <w:trPr>
          <w:jc w:val="center"/>
        </w:trPr>
        <w:tc>
          <w:tcPr>
            <w:tcW w:w="3402" w:type="dxa"/>
          </w:tcPr>
          <w:p w14:paraId="48A9A94E" w14:textId="77777777" w:rsidR="001D2752" w:rsidRPr="0069393C" w:rsidRDefault="001D2752" w:rsidP="00880294">
            <w:pPr>
              <w:pStyle w:val="Tabletext"/>
            </w:pPr>
            <w:r w:rsidRPr="0069393C">
              <w:t>40</w:t>
            </w:r>
            <w:r>
              <w:t> МГц</w:t>
            </w:r>
            <w:r w:rsidRPr="0069393C">
              <w:t xml:space="preserve"> &lt; </w:t>
            </w:r>
            <w:r w:rsidRPr="0069393C">
              <w:rPr>
                <w:i/>
              </w:rPr>
              <w:t>BW</w:t>
            </w:r>
            <w:r w:rsidRPr="0069393C">
              <w:rPr>
                <w:i/>
                <w:vertAlign w:val="subscript"/>
              </w:rPr>
              <w:t>I</w:t>
            </w:r>
            <w:r w:rsidRPr="0069393C">
              <w:t xml:space="preserve"> </w:t>
            </w:r>
          </w:p>
        </w:tc>
        <w:tc>
          <w:tcPr>
            <w:tcW w:w="5103" w:type="dxa"/>
          </w:tcPr>
          <w:p w14:paraId="2FD0F625" w14:textId="77777777" w:rsidR="001D2752" w:rsidRPr="0069393C" w:rsidRDefault="001D2752" w:rsidP="00880294">
            <w:pPr>
              <w:pStyle w:val="Tabletext"/>
            </w:pPr>
            <w:r w:rsidRPr="0069393C">
              <w:t>21 дБ</w:t>
            </w:r>
            <w:r w:rsidRPr="00401C4D">
              <w:rPr>
                <w:vertAlign w:val="superscript"/>
              </w:rPr>
              <w:t>(1)</w:t>
            </w:r>
          </w:p>
        </w:tc>
      </w:tr>
      <w:tr w:rsidR="001D2752" w:rsidRPr="0069393C" w14:paraId="70ED327C" w14:textId="77777777" w:rsidTr="00880294">
        <w:trPr>
          <w:jc w:val="center"/>
        </w:trPr>
        <w:tc>
          <w:tcPr>
            <w:tcW w:w="8505" w:type="dxa"/>
            <w:gridSpan w:val="2"/>
            <w:tcBorders>
              <w:left w:val="nil"/>
              <w:bottom w:val="nil"/>
              <w:right w:val="nil"/>
            </w:tcBorders>
          </w:tcPr>
          <w:p w14:paraId="049C080B" w14:textId="77777777" w:rsidR="001D2752" w:rsidRPr="0069393C" w:rsidRDefault="001D2752" w:rsidP="00880294">
            <w:pPr>
              <w:pStyle w:val="Tablelegend"/>
            </w:pPr>
            <w:r w:rsidRPr="00401C4D">
              <w:rPr>
                <w:sz w:val="16"/>
                <w:vertAlign w:val="superscript"/>
              </w:rPr>
              <w:t>(1)</w:t>
            </w:r>
            <w:r w:rsidRPr="0069393C">
              <w:tab/>
              <w:t>Для значений ширины полосы мешающих сигналов более 1</w:t>
            </w:r>
            <w:r>
              <w:t> МГц</w:t>
            </w:r>
            <w:r w:rsidRPr="0069393C">
              <w:t xml:space="preserve"> уровень спектральной плотности мощности помех не превышает соответствующий пороговый уровень для широкополосной помехи, приведенный в таблице 2 для значений частоты 1575,42 ± 10</w:t>
            </w:r>
            <w:r>
              <w:t> МГц</w:t>
            </w:r>
            <w:r w:rsidRPr="0069393C">
              <w:t>.</w:t>
            </w:r>
          </w:p>
        </w:tc>
      </w:tr>
    </w:tbl>
    <w:p w14:paraId="38B78FE5" w14:textId="77777777" w:rsidR="001D2752" w:rsidRPr="0069393C" w:rsidRDefault="001D2752" w:rsidP="001D2752">
      <w:r>
        <w:t>На рисунке</w:t>
      </w:r>
      <w:r w:rsidRPr="0069393C">
        <w:t xml:space="preserve"> 2 иллюстрируется случай аэронавигационных приемников, отслеживающих сигналы </w:t>
      </w:r>
      <w:r>
        <w:t>FDMA</w:t>
      </w:r>
      <w:r w:rsidRPr="0069393C">
        <w:t xml:space="preserve"> РНСС, и предоставляются соответствующие данные о пороговых уровнях помех в зависимости от полосы пропускания источника помех. Следует отметить, что пороговые значения, приведенные на рис</w:t>
      </w:r>
      <w:r>
        <w:t>унке</w:t>
      </w:r>
      <w:r w:rsidRPr="0069393C">
        <w:t> 2, не учитывают запас безопасности (около 6 дБ), который обычно применяется ИКАО в соответствующих стандартах.</w:t>
      </w:r>
    </w:p>
    <w:p w14:paraId="75182226" w14:textId="77777777" w:rsidR="001D2752" w:rsidRPr="0069393C" w:rsidRDefault="001D2752" w:rsidP="001D2752">
      <w:pPr>
        <w:pStyle w:val="FigureNo"/>
      </w:pPr>
      <w:r w:rsidRPr="0069393C">
        <w:lastRenderedPageBreak/>
        <w:t>РИСУНОК 2</w:t>
      </w:r>
    </w:p>
    <w:p w14:paraId="39E30377" w14:textId="77777777" w:rsidR="001D2752" w:rsidRPr="0069393C" w:rsidRDefault="001D2752" w:rsidP="001D2752">
      <w:pPr>
        <w:pStyle w:val="Figuretitle"/>
      </w:pPr>
      <w:r w:rsidRPr="0069393C">
        <w:t xml:space="preserve">Пороговые значения помех для приемников </w:t>
      </w:r>
      <w:r>
        <w:t>FDMA</w:t>
      </w:r>
    </w:p>
    <w:p w14:paraId="5508C937" w14:textId="77777777" w:rsidR="001D2752" w:rsidRPr="00FB7C6E" w:rsidRDefault="001D2752" w:rsidP="00996C9A">
      <w:pPr>
        <w:pStyle w:val="Figure"/>
        <w:rPr>
          <w:lang w:val="en-US"/>
        </w:rPr>
      </w:pPr>
      <w:r>
        <w:rPr>
          <w:lang w:val="en-US"/>
        </w:rPr>
        <w:object w:dxaOrig="4321" w:dyaOrig="3911" w14:anchorId="3FBC436C">
          <v:shape id="_x0000_i1026" type="#_x0000_t75" style="width:303.75pt;height:276pt" o:ole="">
            <v:imagedata r:id="rId16" o:title=""/>
          </v:shape>
          <o:OLEObject Type="Embed" ProgID="CorelDRAW.Graphic.14" ShapeID="_x0000_i1026" DrawAspect="Content" ObjectID="_1662804543" r:id="rId17"/>
        </w:object>
      </w:r>
    </w:p>
    <w:p w14:paraId="4D1C2CC7" w14:textId="77777777" w:rsidR="001D2752" w:rsidRPr="0069393C" w:rsidRDefault="001D2752" w:rsidP="001D2752">
      <w:pPr>
        <w:pStyle w:val="Heading1"/>
      </w:pPr>
      <w:r w:rsidRPr="0069393C">
        <w:t>4</w:t>
      </w:r>
      <w:r w:rsidRPr="0069393C">
        <w:tab/>
        <w:t>Технические характеристики и критерии защиты приемника РНСС</w:t>
      </w:r>
    </w:p>
    <w:p w14:paraId="4CEEBA6A" w14:textId="77777777" w:rsidR="001D2752" w:rsidRPr="0069393C" w:rsidRDefault="001D2752" w:rsidP="001D2752">
      <w:r w:rsidRPr="0069393C">
        <w:t>В таблице 2 приведены технические характеристики и критерии защиты (пороговые уровни максимальной суммированной помехи) для нескольких типичных применений РНСС в полосе частот 1559–1610</w:t>
      </w:r>
      <w:r>
        <w:t> МГц</w:t>
      </w:r>
      <w:r w:rsidRPr="0069393C">
        <w:t xml:space="preserve">. Дополнительную информацию о сигналах РНСС можно найти в Рекомендации МСЭ-R M.1787. Возможность применения запасов безопасности и их конкретные применения для защиты приемников РНСС приводятся в Приложении 1. </w:t>
      </w:r>
    </w:p>
    <w:p w14:paraId="7D725277" w14:textId="77777777" w:rsidR="001D2752" w:rsidRPr="0069393C" w:rsidRDefault="001D2752" w:rsidP="001D2752">
      <w:r w:rsidRPr="0069393C">
        <w:t>В таблице 2 предлагаются разные уровни защиты в зависимости от типа приемника или применений РНСС. В таблицу включены следующие приемники и применения:</w:t>
      </w:r>
    </w:p>
    <w:p w14:paraId="25D296E5" w14:textId="77777777" w:rsidR="001D2752" w:rsidRPr="0069393C" w:rsidRDefault="001D2752" w:rsidP="001D2752">
      <w:pPr>
        <w:pStyle w:val="enumlev1"/>
      </w:pPr>
      <w:r w:rsidRPr="0069393C">
        <w:t>–</w:t>
      </w:r>
      <w:r w:rsidRPr="0069393C">
        <w:tab/>
        <w:t>приемник SBAS категории I (</w:t>
      </w:r>
      <w:r>
        <w:t>два типа</w:t>
      </w:r>
      <w:r w:rsidRPr="0069393C">
        <w:t>) и приемник GBAS категорий II/III (</w:t>
      </w:r>
      <w:r>
        <w:t>два типа</w:t>
      </w:r>
      <w:r w:rsidRPr="0069393C">
        <w:t>) (см. п</w:t>
      </w:r>
      <w:r>
        <w:t>ункты 2.1.1 и 2.1.2 выше</w:t>
      </w:r>
      <w:r w:rsidRPr="0069393C">
        <w:t xml:space="preserve"> и таблицу 2, столбцы 1–4);</w:t>
      </w:r>
    </w:p>
    <w:p w14:paraId="1AF385D1" w14:textId="77777777" w:rsidR="001D2752" w:rsidRPr="0069393C" w:rsidRDefault="001D2752" w:rsidP="001D2752">
      <w:pPr>
        <w:pStyle w:val="enumlev1"/>
      </w:pPr>
      <w:r w:rsidRPr="0069393C">
        <w:t>–</w:t>
      </w:r>
      <w:r w:rsidRPr="0069393C">
        <w:tab/>
        <w:t>эталонный наземный приемник SBAS (см. п</w:t>
      </w:r>
      <w:r>
        <w:t>ункт 2.1.3 выше</w:t>
      </w:r>
      <w:r w:rsidRPr="0069393C">
        <w:t xml:space="preserve"> и таблицу 2, столбец 5);</w:t>
      </w:r>
    </w:p>
    <w:p w14:paraId="0B61665D" w14:textId="77777777" w:rsidR="001D2752" w:rsidRPr="0069393C" w:rsidRDefault="001D2752" w:rsidP="001D2752">
      <w:pPr>
        <w:pStyle w:val="enumlev1"/>
      </w:pPr>
      <w:r w:rsidRPr="0069393C">
        <w:t>–</w:t>
      </w:r>
      <w:r w:rsidRPr="0069393C">
        <w:tab/>
        <w:t>аэронавигационный приемник для точного захода на посадку (см. п</w:t>
      </w:r>
      <w:r>
        <w:t>ункт 2.1.4 выше</w:t>
      </w:r>
      <w:r w:rsidRPr="0069393C">
        <w:t xml:space="preserve"> и таблицу 2, столбец 6);</w:t>
      </w:r>
    </w:p>
    <w:p w14:paraId="32A0C38B" w14:textId="77777777" w:rsidR="001D2752" w:rsidRPr="0069393C" w:rsidRDefault="001D2752" w:rsidP="001D2752">
      <w:pPr>
        <w:pStyle w:val="enumlev1"/>
      </w:pPr>
      <w:r w:rsidRPr="0069393C">
        <w:t>–</w:t>
      </w:r>
      <w:r w:rsidRPr="0069393C">
        <w:tab/>
        <w:t>приемники высокой точности (</w:t>
      </w:r>
      <w:r>
        <w:t>три типа</w:t>
      </w:r>
      <w:r w:rsidRPr="0069393C">
        <w:t>) (см. п</w:t>
      </w:r>
      <w:r>
        <w:t>ункт 2.2 выше</w:t>
      </w:r>
      <w:r w:rsidRPr="0069393C">
        <w:t xml:space="preserve"> и таблицу 2, столбец 11);</w:t>
      </w:r>
    </w:p>
    <w:p w14:paraId="5C7A8974" w14:textId="77777777" w:rsidR="001D2752" w:rsidRPr="0069393C" w:rsidRDefault="001D2752" w:rsidP="001D2752">
      <w:pPr>
        <w:pStyle w:val="enumlev1"/>
      </w:pPr>
      <w:r w:rsidRPr="0069393C">
        <w:t>–</w:t>
      </w:r>
      <w:r w:rsidRPr="0069393C">
        <w:tab/>
        <w:t>А-РНСС (см. п</w:t>
      </w:r>
      <w:r>
        <w:t>ункт</w:t>
      </w:r>
      <w:r w:rsidRPr="0069393C">
        <w:t> 2.3 выше и таблицу 2, столбец 7);</w:t>
      </w:r>
    </w:p>
    <w:p w14:paraId="63F81ECD" w14:textId="77777777" w:rsidR="001D2752" w:rsidRPr="0069393C" w:rsidRDefault="001D2752" w:rsidP="001D2752">
      <w:pPr>
        <w:pStyle w:val="enumlev1"/>
      </w:pPr>
      <w:r w:rsidRPr="0069393C">
        <w:t>–</w:t>
      </w:r>
      <w:r w:rsidRPr="0069393C">
        <w:tab/>
        <w:t>приемники общего назначения № 1 (</w:t>
      </w:r>
      <w:r>
        <w:t>три типа</w:t>
      </w:r>
      <w:r w:rsidRPr="0069393C">
        <w:t>) (см. п</w:t>
      </w:r>
      <w:r>
        <w:t>ункт 2.4 выше</w:t>
      </w:r>
      <w:r w:rsidRPr="0069393C">
        <w:t xml:space="preserve"> и таблицу 2, столбец 8);</w:t>
      </w:r>
    </w:p>
    <w:p w14:paraId="40C27B62" w14:textId="77777777" w:rsidR="001D2752" w:rsidRPr="0069393C" w:rsidRDefault="001D2752" w:rsidP="001D2752">
      <w:pPr>
        <w:pStyle w:val="enumlev1"/>
      </w:pPr>
      <w:r w:rsidRPr="0069393C">
        <w:t>–</w:t>
      </w:r>
      <w:r w:rsidRPr="0069393C">
        <w:tab/>
        <w:t>приемники общего назначения № 2 (см. п</w:t>
      </w:r>
      <w:r>
        <w:t>ункт 2.4 выше</w:t>
      </w:r>
      <w:r w:rsidRPr="0069393C">
        <w:t xml:space="preserve"> и таблицу 2, столбец 9);</w:t>
      </w:r>
    </w:p>
    <w:p w14:paraId="00044170" w14:textId="77777777" w:rsidR="001D2752" w:rsidRPr="0069393C" w:rsidRDefault="001D2752" w:rsidP="001D2752">
      <w:pPr>
        <w:pStyle w:val="enumlev1"/>
        <w:rPr>
          <w:bCs/>
        </w:rPr>
      </w:pPr>
      <w:r w:rsidRPr="0069393C">
        <w:t>–</w:t>
      </w:r>
      <w:r w:rsidRPr="0069393C">
        <w:tab/>
        <w:t>приемники определения местоположения внутри помещения (</w:t>
      </w:r>
      <w:r>
        <w:t>три типа</w:t>
      </w:r>
      <w:r w:rsidRPr="0069393C">
        <w:t>) (см. п</w:t>
      </w:r>
      <w:r>
        <w:t>ункт</w:t>
      </w:r>
      <w:r w:rsidRPr="0069393C">
        <w:t> 2.5</w:t>
      </w:r>
      <w:r>
        <w:t xml:space="preserve"> выше</w:t>
      </w:r>
      <w:r w:rsidRPr="0069393C">
        <w:t xml:space="preserve"> и таблицу 2, столбец 10).</w:t>
      </w:r>
    </w:p>
    <w:p w14:paraId="3E4F0934" w14:textId="77777777" w:rsidR="001D2752" w:rsidRPr="0069393C" w:rsidRDefault="001D2752" w:rsidP="001D2752"/>
    <w:p w14:paraId="7920ED79" w14:textId="77777777" w:rsidR="001D2752" w:rsidRPr="0069393C" w:rsidRDefault="001D2752" w:rsidP="001D2752">
      <w:pPr>
        <w:sectPr w:rsidR="001D2752" w:rsidRPr="0069393C" w:rsidSect="007565CC">
          <w:headerReference w:type="even" r:id="rId18"/>
          <w:headerReference w:type="default" r:id="rId19"/>
          <w:pgSz w:w="11907" w:h="16834" w:code="9"/>
          <w:pgMar w:top="1418" w:right="1134" w:bottom="1134" w:left="1134" w:header="720" w:footer="482" w:gutter="0"/>
          <w:pgNumType w:start="1"/>
          <w:cols w:space="720"/>
        </w:sectPr>
      </w:pPr>
    </w:p>
    <w:p w14:paraId="7F4343FF" w14:textId="77777777" w:rsidR="001D2752" w:rsidRPr="0069393C" w:rsidRDefault="001D2752" w:rsidP="001D2752">
      <w:pPr>
        <w:pStyle w:val="TableNo"/>
        <w:spacing w:before="0"/>
      </w:pPr>
      <w:r w:rsidRPr="0069393C">
        <w:lastRenderedPageBreak/>
        <w:t>ТАБЛИЦА 2</w:t>
      </w:r>
    </w:p>
    <w:p w14:paraId="52949661" w14:textId="77777777" w:rsidR="001D2752" w:rsidRPr="003C7887" w:rsidRDefault="001D2752" w:rsidP="001D2752">
      <w:pPr>
        <w:pStyle w:val="Tabletitle"/>
      </w:pPr>
      <w:r w:rsidRPr="0069393C">
        <w:t>Технические характеристики и критерии защиты для приемников РНСС (космос-Земля), работающих в полосе 1559–1610</w:t>
      </w:r>
      <w:r>
        <w:t> МГц</w:t>
      </w: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60"/>
        <w:gridCol w:w="1111"/>
        <w:gridCol w:w="1332"/>
        <w:gridCol w:w="1108"/>
        <w:gridCol w:w="1274"/>
        <w:gridCol w:w="1160"/>
        <w:gridCol w:w="936"/>
        <w:gridCol w:w="336"/>
        <w:gridCol w:w="781"/>
        <w:gridCol w:w="324"/>
        <w:gridCol w:w="126"/>
        <w:gridCol w:w="448"/>
        <w:gridCol w:w="29"/>
        <w:gridCol w:w="359"/>
        <w:gridCol w:w="956"/>
        <w:gridCol w:w="327"/>
        <w:gridCol w:w="57"/>
        <w:gridCol w:w="445"/>
        <w:gridCol w:w="330"/>
        <w:gridCol w:w="382"/>
        <w:gridCol w:w="172"/>
        <w:gridCol w:w="491"/>
        <w:gridCol w:w="69"/>
        <w:gridCol w:w="339"/>
      </w:tblGrid>
      <w:tr w:rsidR="001D2752" w:rsidRPr="0069393C" w14:paraId="3B62F5E3" w14:textId="77777777" w:rsidTr="00880294">
        <w:trPr>
          <w:cantSplit/>
          <w:tblHeader/>
          <w:jc w:val="center"/>
        </w:trPr>
        <w:tc>
          <w:tcPr>
            <w:tcW w:w="509" w:type="pct"/>
            <w:vAlign w:val="center"/>
          </w:tcPr>
          <w:p w14:paraId="2959F41C" w14:textId="77777777" w:rsidR="001D2752" w:rsidRPr="0069393C" w:rsidRDefault="001D2752" w:rsidP="00880294">
            <w:pPr>
              <w:pStyle w:val="Tablehead"/>
              <w:rPr>
                <w:rFonts w:eastAsia="MS PGothic"/>
                <w:sz w:val="16"/>
                <w:szCs w:val="16"/>
              </w:rPr>
            </w:pPr>
          </w:p>
        </w:tc>
        <w:tc>
          <w:tcPr>
            <w:tcW w:w="387" w:type="pct"/>
            <w:vAlign w:val="center"/>
          </w:tcPr>
          <w:p w14:paraId="7AF6AD16" w14:textId="77777777" w:rsidR="001D2752" w:rsidRPr="0069393C" w:rsidRDefault="001D2752" w:rsidP="00880294">
            <w:pPr>
              <w:pStyle w:val="Tablehead"/>
              <w:rPr>
                <w:rFonts w:eastAsia="MS PGothic"/>
                <w:sz w:val="16"/>
                <w:szCs w:val="16"/>
              </w:rPr>
            </w:pPr>
            <w:r w:rsidRPr="0069393C">
              <w:rPr>
                <w:sz w:val="16"/>
              </w:rPr>
              <w:t>1</w:t>
            </w:r>
          </w:p>
        </w:tc>
        <w:tc>
          <w:tcPr>
            <w:tcW w:w="464" w:type="pct"/>
            <w:vAlign w:val="center"/>
          </w:tcPr>
          <w:p w14:paraId="645B19CE" w14:textId="77777777" w:rsidR="001D2752" w:rsidRPr="0069393C" w:rsidRDefault="001D2752" w:rsidP="00880294">
            <w:pPr>
              <w:pStyle w:val="Tablehead"/>
              <w:rPr>
                <w:rFonts w:eastAsia="MS PGothic"/>
                <w:sz w:val="16"/>
                <w:szCs w:val="16"/>
              </w:rPr>
            </w:pPr>
            <w:r w:rsidRPr="0069393C">
              <w:rPr>
                <w:sz w:val="16"/>
              </w:rPr>
              <w:t>2</w:t>
            </w:r>
          </w:p>
        </w:tc>
        <w:tc>
          <w:tcPr>
            <w:tcW w:w="386" w:type="pct"/>
            <w:vAlign w:val="center"/>
          </w:tcPr>
          <w:p w14:paraId="15F9D492" w14:textId="77777777" w:rsidR="001D2752" w:rsidRPr="0069393C" w:rsidRDefault="001D2752" w:rsidP="00880294">
            <w:pPr>
              <w:pStyle w:val="Tablehead"/>
              <w:rPr>
                <w:rFonts w:eastAsia="MS PGothic"/>
                <w:sz w:val="16"/>
                <w:szCs w:val="16"/>
              </w:rPr>
            </w:pPr>
            <w:r w:rsidRPr="0069393C">
              <w:rPr>
                <w:sz w:val="16"/>
              </w:rPr>
              <w:t>3</w:t>
            </w:r>
          </w:p>
        </w:tc>
        <w:tc>
          <w:tcPr>
            <w:tcW w:w="444" w:type="pct"/>
            <w:vAlign w:val="center"/>
          </w:tcPr>
          <w:p w14:paraId="2C5CAB9F" w14:textId="77777777" w:rsidR="001D2752" w:rsidRPr="0069393C" w:rsidRDefault="001D2752" w:rsidP="00880294">
            <w:pPr>
              <w:pStyle w:val="Tablehead"/>
              <w:rPr>
                <w:rFonts w:eastAsia="MS PGothic"/>
                <w:sz w:val="16"/>
                <w:szCs w:val="16"/>
              </w:rPr>
            </w:pPr>
            <w:r w:rsidRPr="0069393C">
              <w:rPr>
                <w:sz w:val="16"/>
              </w:rPr>
              <w:t>4</w:t>
            </w:r>
          </w:p>
        </w:tc>
        <w:tc>
          <w:tcPr>
            <w:tcW w:w="404" w:type="pct"/>
            <w:vAlign w:val="center"/>
          </w:tcPr>
          <w:p w14:paraId="7A30D0A5" w14:textId="77777777" w:rsidR="001D2752" w:rsidRPr="0069393C" w:rsidRDefault="001D2752" w:rsidP="00880294">
            <w:pPr>
              <w:pStyle w:val="Tablehead"/>
              <w:rPr>
                <w:rFonts w:eastAsia="MS PGothic"/>
                <w:sz w:val="16"/>
                <w:szCs w:val="16"/>
              </w:rPr>
            </w:pPr>
            <w:r w:rsidRPr="0069393C">
              <w:rPr>
                <w:sz w:val="16"/>
              </w:rPr>
              <w:t>5</w:t>
            </w:r>
          </w:p>
        </w:tc>
        <w:tc>
          <w:tcPr>
            <w:tcW w:w="443" w:type="pct"/>
            <w:gridSpan w:val="2"/>
            <w:vAlign w:val="center"/>
          </w:tcPr>
          <w:p w14:paraId="3DC13AA2" w14:textId="77777777" w:rsidR="001D2752" w:rsidRPr="0069393C" w:rsidRDefault="001D2752" w:rsidP="00880294">
            <w:pPr>
              <w:pStyle w:val="Tablehead"/>
              <w:rPr>
                <w:sz w:val="16"/>
                <w:szCs w:val="16"/>
              </w:rPr>
            </w:pPr>
            <w:r w:rsidRPr="0069393C">
              <w:rPr>
                <w:sz w:val="16"/>
              </w:rPr>
              <w:t>6</w:t>
            </w:r>
          </w:p>
        </w:tc>
        <w:tc>
          <w:tcPr>
            <w:tcW w:w="272" w:type="pct"/>
            <w:vAlign w:val="center"/>
          </w:tcPr>
          <w:p w14:paraId="38F339E2" w14:textId="77777777" w:rsidR="001D2752" w:rsidRPr="0069393C" w:rsidRDefault="001D2752" w:rsidP="00880294">
            <w:pPr>
              <w:pStyle w:val="Tablehead"/>
              <w:rPr>
                <w:rFonts w:eastAsia="MS PGothic"/>
                <w:sz w:val="16"/>
                <w:szCs w:val="16"/>
              </w:rPr>
            </w:pPr>
            <w:r w:rsidRPr="0069393C">
              <w:rPr>
                <w:sz w:val="16"/>
              </w:rPr>
              <w:t>7</w:t>
            </w:r>
          </w:p>
        </w:tc>
        <w:tc>
          <w:tcPr>
            <w:tcW w:w="448" w:type="pct"/>
            <w:gridSpan w:val="5"/>
            <w:vAlign w:val="center"/>
          </w:tcPr>
          <w:p w14:paraId="6600758E" w14:textId="77777777" w:rsidR="001D2752" w:rsidRPr="0069393C" w:rsidRDefault="001D2752" w:rsidP="00880294">
            <w:pPr>
              <w:pStyle w:val="Tablehead"/>
              <w:rPr>
                <w:rFonts w:eastAsia="MS PGothic"/>
                <w:sz w:val="16"/>
                <w:szCs w:val="16"/>
              </w:rPr>
            </w:pPr>
            <w:r w:rsidRPr="0069393C">
              <w:rPr>
                <w:sz w:val="16"/>
              </w:rPr>
              <w:t>8</w:t>
            </w:r>
          </w:p>
        </w:tc>
        <w:tc>
          <w:tcPr>
            <w:tcW w:w="333" w:type="pct"/>
            <w:tcMar>
              <w:top w:w="0" w:type="dxa"/>
              <w:left w:w="28" w:type="dxa"/>
              <w:bottom w:w="0" w:type="dxa"/>
              <w:right w:w="28" w:type="dxa"/>
            </w:tcMar>
            <w:vAlign w:val="center"/>
          </w:tcPr>
          <w:p w14:paraId="3AAABC5A" w14:textId="77777777" w:rsidR="001D2752" w:rsidRPr="0069393C" w:rsidRDefault="001D2752" w:rsidP="00880294">
            <w:pPr>
              <w:pStyle w:val="Tablehead"/>
              <w:rPr>
                <w:rFonts w:eastAsia="MS PGothic"/>
                <w:sz w:val="16"/>
                <w:szCs w:val="16"/>
              </w:rPr>
            </w:pPr>
            <w:r w:rsidRPr="0069393C">
              <w:rPr>
                <w:sz w:val="16"/>
              </w:rPr>
              <w:t>9</w:t>
            </w:r>
          </w:p>
        </w:tc>
        <w:tc>
          <w:tcPr>
            <w:tcW w:w="404" w:type="pct"/>
            <w:gridSpan w:val="4"/>
            <w:tcMar>
              <w:top w:w="0" w:type="dxa"/>
              <w:left w:w="28" w:type="dxa"/>
              <w:bottom w:w="0" w:type="dxa"/>
              <w:right w:w="28" w:type="dxa"/>
            </w:tcMar>
            <w:vAlign w:val="center"/>
          </w:tcPr>
          <w:p w14:paraId="43089486" w14:textId="77777777" w:rsidR="001D2752" w:rsidRPr="0069393C" w:rsidRDefault="001D2752" w:rsidP="00880294">
            <w:pPr>
              <w:pStyle w:val="Tablehead"/>
              <w:rPr>
                <w:rFonts w:eastAsia="MS PGothic"/>
                <w:sz w:val="16"/>
                <w:szCs w:val="16"/>
              </w:rPr>
            </w:pPr>
            <w:r w:rsidRPr="0069393C">
              <w:rPr>
                <w:sz w:val="16"/>
              </w:rPr>
              <w:t>10</w:t>
            </w:r>
          </w:p>
        </w:tc>
        <w:tc>
          <w:tcPr>
            <w:tcW w:w="506" w:type="pct"/>
            <w:gridSpan w:val="5"/>
            <w:tcMar>
              <w:top w:w="0" w:type="dxa"/>
              <w:left w:w="28" w:type="dxa"/>
              <w:bottom w:w="0" w:type="dxa"/>
              <w:right w:w="28" w:type="dxa"/>
            </w:tcMar>
            <w:vAlign w:val="center"/>
          </w:tcPr>
          <w:p w14:paraId="3B36ABA0" w14:textId="77777777" w:rsidR="001D2752" w:rsidRPr="0069393C" w:rsidRDefault="001D2752" w:rsidP="00880294">
            <w:pPr>
              <w:pStyle w:val="Tablehead"/>
              <w:rPr>
                <w:rFonts w:eastAsia="MS PGothic"/>
                <w:sz w:val="16"/>
                <w:szCs w:val="16"/>
              </w:rPr>
            </w:pPr>
            <w:r w:rsidRPr="0069393C">
              <w:rPr>
                <w:sz w:val="16"/>
              </w:rPr>
              <w:t>11</w:t>
            </w:r>
          </w:p>
        </w:tc>
      </w:tr>
      <w:tr w:rsidR="001D2752" w:rsidRPr="0069393C" w14:paraId="7121A447" w14:textId="77777777" w:rsidTr="00880294">
        <w:tblPrEx>
          <w:tblLook w:val="00A0" w:firstRow="1" w:lastRow="0" w:firstColumn="1" w:lastColumn="0" w:noHBand="0" w:noVBand="0"/>
        </w:tblPrEx>
        <w:trPr>
          <w:cantSplit/>
          <w:tblHeader/>
          <w:jc w:val="center"/>
        </w:trPr>
        <w:tc>
          <w:tcPr>
            <w:tcW w:w="509" w:type="pct"/>
            <w:vAlign w:val="center"/>
          </w:tcPr>
          <w:p w14:paraId="5E7FDA5B" w14:textId="77777777" w:rsidR="001D2752" w:rsidRPr="0069393C" w:rsidRDefault="001D2752" w:rsidP="00880294">
            <w:pPr>
              <w:pStyle w:val="Tablehead"/>
              <w:ind w:left="-57" w:right="-57"/>
              <w:rPr>
                <w:rFonts w:ascii="MS PGothic" w:eastAsia="MS PGothic"/>
                <w:sz w:val="16"/>
                <w:szCs w:val="16"/>
              </w:rPr>
            </w:pPr>
            <w:r w:rsidRPr="0069393C">
              <w:rPr>
                <w:sz w:val="16"/>
              </w:rPr>
              <w:t>Параметр рассматриваемого применения (см. п</w:t>
            </w:r>
            <w:r>
              <w:rPr>
                <w:sz w:val="16"/>
              </w:rPr>
              <w:t>ункт</w:t>
            </w:r>
            <w:r w:rsidRPr="0069393C">
              <w:rPr>
                <w:sz w:val="16"/>
              </w:rPr>
              <w:t> 4)</w:t>
            </w:r>
          </w:p>
        </w:tc>
        <w:tc>
          <w:tcPr>
            <w:tcW w:w="387" w:type="pct"/>
            <w:vAlign w:val="center"/>
          </w:tcPr>
          <w:p w14:paraId="69E8CD8B" w14:textId="77777777" w:rsidR="001D2752" w:rsidRPr="0069393C" w:rsidRDefault="001D2752" w:rsidP="00880294">
            <w:pPr>
              <w:pStyle w:val="Tablehead"/>
              <w:ind w:left="-57" w:right="-57"/>
              <w:rPr>
                <w:sz w:val="16"/>
                <w:szCs w:val="16"/>
              </w:rPr>
            </w:pPr>
            <w:r w:rsidRPr="0069393C">
              <w:rPr>
                <w:sz w:val="16"/>
              </w:rPr>
              <w:t xml:space="preserve">SBAS </w:t>
            </w:r>
            <w:r w:rsidRPr="0069393C">
              <w:rPr>
                <w:sz w:val="16"/>
                <w:szCs w:val="16"/>
              </w:rPr>
              <w:br/>
            </w:r>
            <w:r w:rsidRPr="0069393C">
              <w:rPr>
                <w:sz w:val="16"/>
              </w:rPr>
              <w:t>Категория I</w:t>
            </w:r>
            <w:r w:rsidRPr="0069393C">
              <w:rPr>
                <w:rFonts w:ascii="MS PGothic" w:eastAsia="MS PGothic"/>
                <w:sz w:val="16"/>
                <w:szCs w:val="16"/>
              </w:rPr>
              <w:br/>
            </w:r>
            <w:r w:rsidRPr="0069393C">
              <w:rPr>
                <w:sz w:val="16"/>
              </w:rPr>
              <w:t>Тип 1</w:t>
            </w:r>
          </w:p>
        </w:tc>
        <w:tc>
          <w:tcPr>
            <w:tcW w:w="464" w:type="pct"/>
            <w:vAlign w:val="center"/>
          </w:tcPr>
          <w:p w14:paraId="23222A56" w14:textId="77777777" w:rsidR="001D2752" w:rsidRPr="0069393C" w:rsidRDefault="001D2752" w:rsidP="00880294">
            <w:pPr>
              <w:pStyle w:val="Tablehead"/>
              <w:ind w:left="-57" w:right="-57"/>
              <w:rPr>
                <w:sz w:val="16"/>
                <w:szCs w:val="16"/>
              </w:rPr>
            </w:pPr>
            <w:r w:rsidRPr="0069393C">
              <w:rPr>
                <w:sz w:val="16"/>
              </w:rPr>
              <w:t xml:space="preserve">SBAS </w:t>
            </w:r>
            <w:r w:rsidRPr="0069393C">
              <w:rPr>
                <w:sz w:val="16"/>
                <w:szCs w:val="16"/>
              </w:rPr>
              <w:br/>
            </w:r>
            <w:r w:rsidRPr="0069393C">
              <w:rPr>
                <w:sz w:val="16"/>
              </w:rPr>
              <w:t>Категория I</w:t>
            </w:r>
            <w:r w:rsidRPr="0069393C">
              <w:rPr>
                <w:rFonts w:ascii="MS PGothic" w:eastAsia="MS PGothic"/>
                <w:sz w:val="16"/>
                <w:szCs w:val="16"/>
              </w:rPr>
              <w:br/>
            </w:r>
            <w:r w:rsidRPr="0069393C">
              <w:rPr>
                <w:sz w:val="16"/>
              </w:rPr>
              <w:t>Тип 2</w:t>
            </w:r>
          </w:p>
        </w:tc>
        <w:tc>
          <w:tcPr>
            <w:tcW w:w="386" w:type="pct"/>
            <w:vAlign w:val="center"/>
          </w:tcPr>
          <w:p w14:paraId="70BEDABD" w14:textId="77777777" w:rsidR="001D2752" w:rsidRPr="0069393C" w:rsidRDefault="001D2752" w:rsidP="00880294">
            <w:pPr>
              <w:pStyle w:val="Tablehead"/>
              <w:ind w:left="-57" w:right="-57"/>
              <w:rPr>
                <w:sz w:val="16"/>
                <w:szCs w:val="16"/>
              </w:rPr>
            </w:pPr>
            <w:r w:rsidRPr="0069393C">
              <w:rPr>
                <w:sz w:val="16"/>
              </w:rPr>
              <w:t xml:space="preserve">GBAS </w:t>
            </w:r>
            <w:r w:rsidRPr="0069393C">
              <w:rPr>
                <w:sz w:val="16"/>
                <w:szCs w:val="16"/>
              </w:rPr>
              <w:br/>
            </w:r>
            <w:r w:rsidRPr="0069393C">
              <w:rPr>
                <w:sz w:val="16"/>
              </w:rPr>
              <w:t>Категория II/</w:t>
            </w:r>
            <w:r w:rsidRPr="0069393C">
              <w:rPr>
                <w:sz w:val="16"/>
                <w:szCs w:val="16"/>
              </w:rPr>
              <w:br/>
            </w:r>
            <w:r w:rsidRPr="0069393C">
              <w:rPr>
                <w:sz w:val="16"/>
              </w:rPr>
              <w:t>III</w:t>
            </w:r>
            <w:r w:rsidRPr="0069393C">
              <w:rPr>
                <w:rFonts w:ascii="MS PGothic" w:eastAsia="MS PGothic"/>
                <w:sz w:val="16"/>
                <w:szCs w:val="16"/>
              </w:rPr>
              <w:br/>
            </w:r>
            <w:r w:rsidRPr="0069393C">
              <w:rPr>
                <w:sz w:val="16"/>
              </w:rPr>
              <w:t>Тип 1</w:t>
            </w:r>
          </w:p>
        </w:tc>
        <w:tc>
          <w:tcPr>
            <w:tcW w:w="444" w:type="pct"/>
            <w:vAlign w:val="center"/>
          </w:tcPr>
          <w:p w14:paraId="64DA7906" w14:textId="77777777" w:rsidR="001D2752" w:rsidRPr="0069393C" w:rsidRDefault="001D2752" w:rsidP="00880294">
            <w:pPr>
              <w:pStyle w:val="Tablehead"/>
              <w:ind w:left="-57" w:right="-57"/>
              <w:rPr>
                <w:sz w:val="16"/>
                <w:szCs w:val="16"/>
              </w:rPr>
            </w:pPr>
            <w:r w:rsidRPr="0069393C">
              <w:rPr>
                <w:sz w:val="16"/>
              </w:rPr>
              <w:t xml:space="preserve">GBAS </w:t>
            </w:r>
            <w:r w:rsidRPr="0069393C">
              <w:rPr>
                <w:sz w:val="16"/>
                <w:szCs w:val="16"/>
              </w:rPr>
              <w:br/>
            </w:r>
            <w:r w:rsidRPr="0069393C">
              <w:rPr>
                <w:sz w:val="16"/>
              </w:rPr>
              <w:t>Категория II/</w:t>
            </w:r>
            <w:r w:rsidRPr="0069393C">
              <w:rPr>
                <w:sz w:val="16"/>
                <w:szCs w:val="16"/>
              </w:rPr>
              <w:br/>
            </w:r>
            <w:r w:rsidRPr="0069393C">
              <w:rPr>
                <w:sz w:val="16"/>
              </w:rPr>
              <w:t>III</w:t>
            </w:r>
            <w:r w:rsidRPr="0069393C">
              <w:rPr>
                <w:rFonts w:ascii="MS PGothic" w:eastAsia="MS PGothic"/>
                <w:sz w:val="16"/>
                <w:szCs w:val="16"/>
              </w:rPr>
              <w:br/>
            </w:r>
            <w:r w:rsidRPr="0069393C">
              <w:rPr>
                <w:sz w:val="16"/>
              </w:rPr>
              <w:t>Тип 2</w:t>
            </w:r>
          </w:p>
        </w:tc>
        <w:tc>
          <w:tcPr>
            <w:tcW w:w="404" w:type="pct"/>
            <w:vAlign w:val="center"/>
          </w:tcPr>
          <w:p w14:paraId="2C61B878" w14:textId="77777777" w:rsidR="001D2752" w:rsidRPr="0069393C" w:rsidRDefault="001D2752" w:rsidP="00880294">
            <w:pPr>
              <w:pStyle w:val="Tablehead"/>
              <w:ind w:left="-57" w:right="-57"/>
              <w:rPr>
                <w:rFonts w:ascii="MS PGothic" w:eastAsia="MS PGothic"/>
                <w:sz w:val="16"/>
                <w:szCs w:val="16"/>
              </w:rPr>
            </w:pPr>
            <w:r w:rsidRPr="0069393C">
              <w:rPr>
                <w:sz w:val="16"/>
              </w:rPr>
              <w:t>Эталонный наземный приемник SBAS</w:t>
            </w:r>
            <w:r w:rsidRPr="0069393C">
              <w:rPr>
                <w:b w:val="0"/>
                <w:sz w:val="16"/>
              </w:rPr>
              <w:t>*</w:t>
            </w:r>
          </w:p>
        </w:tc>
        <w:tc>
          <w:tcPr>
            <w:tcW w:w="443" w:type="pct"/>
            <w:gridSpan w:val="2"/>
            <w:vAlign w:val="center"/>
          </w:tcPr>
          <w:p w14:paraId="3BEE8C8A" w14:textId="77777777" w:rsidR="001D2752" w:rsidRPr="0069393C" w:rsidRDefault="001D2752" w:rsidP="00880294">
            <w:pPr>
              <w:pStyle w:val="Tablehead"/>
              <w:ind w:left="-57" w:right="-57"/>
              <w:rPr>
                <w:sz w:val="16"/>
                <w:szCs w:val="16"/>
              </w:rPr>
            </w:pPr>
            <w:r w:rsidRPr="0069393C">
              <w:rPr>
                <w:sz w:val="16"/>
              </w:rPr>
              <w:t>Аэронавига-ционный приемник для точных заходов на посадку</w:t>
            </w:r>
          </w:p>
        </w:tc>
        <w:tc>
          <w:tcPr>
            <w:tcW w:w="272" w:type="pct"/>
            <w:vAlign w:val="center"/>
          </w:tcPr>
          <w:p w14:paraId="499265C5" w14:textId="77777777" w:rsidR="001D2752" w:rsidRPr="0069393C" w:rsidRDefault="001D2752" w:rsidP="00880294">
            <w:pPr>
              <w:pStyle w:val="Tablehead"/>
              <w:ind w:left="-57" w:right="-57"/>
              <w:rPr>
                <w:rFonts w:ascii="MS PGothic" w:eastAsia="MS PGothic"/>
                <w:sz w:val="16"/>
                <w:szCs w:val="16"/>
              </w:rPr>
            </w:pPr>
            <w:r w:rsidRPr="0069393C">
              <w:rPr>
                <w:sz w:val="16"/>
              </w:rPr>
              <w:t>А-РНСС</w:t>
            </w:r>
          </w:p>
        </w:tc>
        <w:tc>
          <w:tcPr>
            <w:tcW w:w="448" w:type="pct"/>
            <w:gridSpan w:val="5"/>
            <w:vAlign w:val="center"/>
          </w:tcPr>
          <w:p w14:paraId="10571607" w14:textId="77777777" w:rsidR="001D2752" w:rsidRPr="0069393C" w:rsidRDefault="001D2752" w:rsidP="00880294">
            <w:pPr>
              <w:pStyle w:val="Tablehead"/>
              <w:ind w:left="-57" w:right="-57"/>
              <w:rPr>
                <w:rFonts w:ascii="MS PGothic" w:eastAsia="MS PGothic"/>
                <w:sz w:val="16"/>
                <w:szCs w:val="16"/>
              </w:rPr>
            </w:pPr>
            <w:r w:rsidRPr="0069393C">
              <w:rPr>
                <w:sz w:val="16"/>
              </w:rPr>
              <w:t xml:space="preserve">Приемник общего назначения </w:t>
            </w:r>
            <w:r w:rsidRPr="0069393C">
              <w:rPr>
                <w:sz w:val="16"/>
                <w:szCs w:val="16"/>
              </w:rPr>
              <w:br/>
            </w:r>
            <w:r w:rsidRPr="0069393C">
              <w:rPr>
                <w:sz w:val="16"/>
              </w:rPr>
              <w:t>№ 1</w:t>
            </w:r>
          </w:p>
        </w:tc>
        <w:tc>
          <w:tcPr>
            <w:tcW w:w="333" w:type="pct"/>
            <w:tcMar>
              <w:top w:w="0" w:type="dxa"/>
              <w:left w:w="28" w:type="dxa"/>
              <w:bottom w:w="0" w:type="dxa"/>
              <w:right w:w="28" w:type="dxa"/>
            </w:tcMar>
            <w:vAlign w:val="center"/>
          </w:tcPr>
          <w:p w14:paraId="77F4CDC0" w14:textId="77777777" w:rsidR="001D2752" w:rsidRPr="0069393C" w:rsidRDefault="001D2752" w:rsidP="00880294">
            <w:pPr>
              <w:pStyle w:val="Tablehead"/>
              <w:ind w:left="-57" w:right="-57"/>
              <w:rPr>
                <w:rFonts w:ascii="MS PGothic" w:eastAsia="MS PGothic"/>
                <w:sz w:val="16"/>
                <w:szCs w:val="16"/>
              </w:rPr>
            </w:pPr>
            <w:r w:rsidRPr="0069393C">
              <w:rPr>
                <w:sz w:val="16"/>
              </w:rPr>
              <w:t>Приемник общего назначения № 2</w:t>
            </w:r>
          </w:p>
        </w:tc>
        <w:tc>
          <w:tcPr>
            <w:tcW w:w="404" w:type="pct"/>
            <w:gridSpan w:val="4"/>
            <w:tcMar>
              <w:top w:w="0" w:type="dxa"/>
              <w:left w:w="28" w:type="dxa"/>
              <w:bottom w:w="0" w:type="dxa"/>
              <w:right w:w="28" w:type="dxa"/>
            </w:tcMar>
            <w:vAlign w:val="center"/>
          </w:tcPr>
          <w:p w14:paraId="05863C55" w14:textId="77777777" w:rsidR="001D2752" w:rsidRPr="0069393C" w:rsidRDefault="001D2752" w:rsidP="00880294">
            <w:pPr>
              <w:pStyle w:val="Tablehead"/>
              <w:rPr>
                <w:rFonts w:ascii="MS PGothic" w:eastAsia="MS PGothic"/>
                <w:sz w:val="16"/>
                <w:szCs w:val="16"/>
              </w:rPr>
            </w:pPr>
            <w:r w:rsidRPr="0069393C">
              <w:rPr>
                <w:sz w:val="16"/>
              </w:rPr>
              <w:t>Приемник определения местополо-жения внутри помещения</w:t>
            </w:r>
          </w:p>
        </w:tc>
        <w:tc>
          <w:tcPr>
            <w:tcW w:w="506" w:type="pct"/>
            <w:gridSpan w:val="5"/>
            <w:tcMar>
              <w:top w:w="0" w:type="dxa"/>
              <w:left w:w="28" w:type="dxa"/>
              <w:bottom w:w="0" w:type="dxa"/>
              <w:right w:w="28" w:type="dxa"/>
            </w:tcMar>
            <w:vAlign w:val="center"/>
          </w:tcPr>
          <w:p w14:paraId="09C54CD8" w14:textId="77777777" w:rsidR="001D2752" w:rsidRPr="0069393C" w:rsidRDefault="001D2752" w:rsidP="00880294">
            <w:pPr>
              <w:pStyle w:val="Tablehead"/>
              <w:ind w:left="-57" w:right="-57"/>
              <w:rPr>
                <w:rFonts w:ascii="MS PGothic" w:eastAsia="MS PGothic"/>
                <w:sz w:val="16"/>
                <w:szCs w:val="16"/>
              </w:rPr>
            </w:pPr>
            <w:r w:rsidRPr="0069393C">
              <w:rPr>
                <w:sz w:val="16"/>
              </w:rPr>
              <w:t xml:space="preserve">Приемники </w:t>
            </w:r>
            <w:r w:rsidRPr="0069393C">
              <w:rPr>
                <w:sz w:val="16"/>
                <w:szCs w:val="16"/>
              </w:rPr>
              <w:br/>
            </w:r>
            <w:r w:rsidRPr="0069393C">
              <w:rPr>
                <w:sz w:val="16"/>
              </w:rPr>
              <w:t xml:space="preserve">высокой </w:t>
            </w:r>
            <w:r w:rsidRPr="0069393C">
              <w:rPr>
                <w:sz w:val="16"/>
                <w:szCs w:val="16"/>
              </w:rPr>
              <w:br/>
            </w:r>
            <w:r w:rsidRPr="0069393C">
              <w:rPr>
                <w:sz w:val="16"/>
              </w:rPr>
              <w:t>точности</w:t>
            </w:r>
            <w:r w:rsidRPr="0069393C">
              <w:rPr>
                <w:b w:val="0"/>
                <w:sz w:val="16"/>
              </w:rPr>
              <w:t>*</w:t>
            </w:r>
            <w:r w:rsidRPr="0069393C">
              <w:rPr>
                <w:sz w:val="16"/>
              </w:rPr>
              <w:t xml:space="preserve"> (Примечание 11)</w:t>
            </w:r>
          </w:p>
        </w:tc>
      </w:tr>
      <w:tr w:rsidR="001D2752" w:rsidRPr="0069393C" w14:paraId="77E82497" w14:textId="77777777" w:rsidTr="00880294">
        <w:tblPrEx>
          <w:tblLook w:val="00A0" w:firstRow="1" w:lastRow="0" w:firstColumn="1" w:lastColumn="0" w:noHBand="0" w:noVBand="0"/>
        </w:tblPrEx>
        <w:trPr>
          <w:cantSplit/>
          <w:trHeight w:val="1814"/>
          <w:jc w:val="center"/>
        </w:trPr>
        <w:tc>
          <w:tcPr>
            <w:tcW w:w="509" w:type="pct"/>
            <w:vAlign w:val="center"/>
          </w:tcPr>
          <w:p w14:paraId="32A81F45" w14:textId="77777777" w:rsidR="001D2752" w:rsidRPr="0069393C" w:rsidRDefault="001D2752" w:rsidP="00880294">
            <w:pPr>
              <w:pStyle w:val="Tabletext"/>
              <w:jc w:val="left"/>
              <w:rPr>
                <w:rFonts w:ascii="MS PGothic" w:eastAsia="MS PGothic"/>
                <w:sz w:val="16"/>
                <w:szCs w:val="16"/>
              </w:rPr>
            </w:pPr>
            <w:r w:rsidRPr="0069393C">
              <w:rPr>
                <w:sz w:val="16"/>
              </w:rPr>
              <w:t>Диапазон изменения частоты сигнала (МГц)</w:t>
            </w:r>
          </w:p>
        </w:tc>
        <w:tc>
          <w:tcPr>
            <w:tcW w:w="387" w:type="pct"/>
            <w:vAlign w:val="center"/>
          </w:tcPr>
          <w:p w14:paraId="76C46E0F" w14:textId="77777777" w:rsidR="001D2752" w:rsidRPr="00871881" w:rsidRDefault="001D2752" w:rsidP="00880294">
            <w:pPr>
              <w:pStyle w:val="Tabletext"/>
              <w:ind w:left="-57" w:right="-57"/>
              <w:jc w:val="center"/>
              <w:rPr>
                <w:rFonts w:eastAsia="MS PGothic"/>
                <w:sz w:val="16"/>
                <w:szCs w:val="16"/>
              </w:rPr>
            </w:pPr>
            <w:r w:rsidRPr="00871881">
              <w:rPr>
                <w:sz w:val="16"/>
              </w:rPr>
              <w:t xml:space="preserve">1575,42 </w:t>
            </w:r>
            <w:r w:rsidRPr="00871881">
              <w:rPr>
                <w:rFonts w:eastAsia="MS PGothic"/>
                <w:sz w:val="16"/>
                <w:szCs w:val="16"/>
              </w:rPr>
              <w:sym w:font="Symbol" w:char="F0B1"/>
            </w:r>
            <w:r w:rsidRPr="00871881">
              <w:rPr>
                <w:sz w:val="16"/>
              </w:rPr>
              <w:t xml:space="preserve"> </w:t>
            </w:r>
            <w:r>
              <w:rPr>
                <w:sz w:val="16"/>
              </w:rPr>
              <w:br/>
            </w:r>
            <w:r w:rsidRPr="00871881">
              <w:rPr>
                <w:sz w:val="16"/>
              </w:rPr>
              <w:t>15,345</w:t>
            </w:r>
          </w:p>
        </w:tc>
        <w:tc>
          <w:tcPr>
            <w:tcW w:w="464" w:type="pct"/>
            <w:vAlign w:val="center"/>
          </w:tcPr>
          <w:p w14:paraId="68BF270A" w14:textId="77777777" w:rsidR="001D2752" w:rsidRPr="0069393C" w:rsidRDefault="001D2752" w:rsidP="00880294">
            <w:pPr>
              <w:pStyle w:val="Tabletext"/>
              <w:spacing w:after="0"/>
              <w:jc w:val="center"/>
              <w:rPr>
                <w:sz w:val="16"/>
                <w:szCs w:val="16"/>
                <w:vertAlign w:val="superscript"/>
              </w:rPr>
            </w:pPr>
            <w:r w:rsidRPr="0069393C">
              <w:rPr>
                <w:sz w:val="16"/>
              </w:rPr>
              <w:t>1602 + 0,5625</w:t>
            </w:r>
            <w:r w:rsidRPr="0069393C">
              <w:rPr>
                <w:i/>
                <w:sz w:val="16"/>
              </w:rPr>
              <w:t>K</w:t>
            </w:r>
            <w:r w:rsidRPr="0069393C">
              <w:rPr>
                <w:sz w:val="16"/>
              </w:rPr>
              <w:t xml:space="preserve"> ± 5,11, где </w:t>
            </w:r>
            <w:r>
              <w:rPr>
                <w:sz w:val="16"/>
              </w:rPr>
              <w:br/>
            </w:r>
            <w:r w:rsidRPr="0069393C">
              <w:rPr>
                <w:i/>
                <w:sz w:val="16"/>
              </w:rPr>
              <w:t>K</w:t>
            </w:r>
            <w:r w:rsidRPr="0069393C">
              <w:rPr>
                <w:sz w:val="16"/>
              </w:rPr>
              <w:t xml:space="preserve"> = −7, ..., +6 </w:t>
            </w:r>
            <w:r w:rsidRPr="000E03AB">
              <w:rPr>
                <w:sz w:val="16"/>
              </w:rPr>
              <w:br/>
            </w:r>
            <w:r w:rsidRPr="0069393C">
              <w:rPr>
                <w:sz w:val="16"/>
              </w:rPr>
              <w:t>и 1602 + 0,5625</w:t>
            </w:r>
            <w:r w:rsidRPr="0069393C">
              <w:rPr>
                <w:i/>
                <w:sz w:val="16"/>
              </w:rPr>
              <w:t>N</w:t>
            </w:r>
            <w:r w:rsidRPr="0069393C">
              <w:rPr>
                <w:sz w:val="16"/>
              </w:rPr>
              <w:t xml:space="preserve"> ± 0,511, </w:t>
            </w:r>
            <w:r w:rsidRPr="000E03AB">
              <w:rPr>
                <w:sz w:val="16"/>
              </w:rPr>
              <w:br/>
            </w:r>
            <w:r w:rsidRPr="0069393C">
              <w:rPr>
                <w:sz w:val="16"/>
              </w:rPr>
              <w:t xml:space="preserve">где </w:t>
            </w:r>
            <w:r>
              <w:rPr>
                <w:sz w:val="16"/>
              </w:rPr>
              <w:br/>
            </w:r>
            <w:r w:rsidRPr="0069393C">
              <w:rPr>
                <w:i/>
                <w:sz w:val="16"/>
              </w:rPr>
              <w:t>N</w:t>
            </w:r>
            <w:r w:rsidRPr="0069393C">
              <w:rPr>
                <w:sz w:val="16"/>
              </w:rPr>
              <w:t xml:space="preserve"> = +7, ..., +12</w:t>
            </w:r>
          </w:p>
          <w:p w14:paraId="08499290" w14:textId="77777777" w:rsidR="001D2752" w:rsidRPr="0069393C" w:rsidRDefault="001D2752" w:rsidP="00880294">
            <w:pPr>
              <w:pStyle w:val="Tabletext"/>
              <w:spacing w:before="0"/>
              <w:jc w:val="center"/>
              <w:rPr>
                <w:sz w:val="16"/>
                <w:szCs w:val="16"/>
              </w:rPr>
            </w:pPr>
            <w:r w:rsidRPr="0069393C">
              <w:rPr>
                <w:sz w:val="16"/>
              </w:rPr>
              <w:t>(Примечание 12)</w:t>
            </w:r>
          </w:p>
        </w:tc>
        <w:tc>
          <w:tcPr>
            <w:tcW w:w="386" w:type="pct"/>
            <w:vAlign w:val="center"/>
          </w:tcPr>
          <w:p w14:paraId="09884F52" w14:textId="77777777" w:rsidR="001D2752" w:rsidRPr="0069393C" w:rsidRDefault="001D2752" w:rsidP="00880294">
            <w:pPr>
              <w:pStyle w:val="Tabletext"/>
              <w:ind w:left="-57" w:right="-57"/>
              <w:jc w:val="center"/>
              <w:rPr>
                <w:rFonts w:eastAsia="MS PGothic"/>
                <w:sz w:val="16"/>
                <w:szCs w:val="16"/>
                <w:highlight w:val="green"/>
              </w:rPr>
            </w:pPr>
            <w:r w:rsidRPr="0069393C">
              <w:rPr>
                <w:sz w:val="16"/>
              </w:rPr>
              <w:t xml:space="preserve">1575,42 </w:t>
            </w:r>
            <w:r w:rsidRPr="0069393C">
              <w:rPr>
                <w:rFonts w:eastAsia="MS PGothic"/>
                <w:sz w:val="16"/>
                <w:szCs w:val="16"/>
              </w:rPr>
              <w:sym w:font="Symbol" w:char="F0B1"/>
            </w:r>
            <w:r w:rsidRPr="0069393C">
              <w:rPr>
                <w:sz w:val="16"/>
              </w:rPr>
              <w:t xml:space="preserve"> </w:t>
            </w:r>
            <w:r>
              <w:rPr>
                <w:sz w:val="16"/>
              </w:rPr>
              <w:br/>
            </w:r>
            <w:r w:rsidRPr="0069393C">
              <w:rPr>
                <w:sz w:val="16"/>
              </w:rPr>
              <w:t>15,345</w:t>
            </w:r>
          </w:p>
        </w:tc>
        <w:tc>
          <w:tcPr>
            <w:tcW w:w="444" w:type="pct"/>
            <w:vAlign w:val="center"/>
          </w:tcPr>
          <w:p w14:paraId="4D57A852" w14:textId="77777777" w:rsidR="001D2752" w:rsidRPr="0069393C" w:rsidRDefault="001D2752" w:rsidP="00880294">
            <w:pPr>
              <w:pStyle w:val="Tabletext"/>
              <w:jc w:val="center"/>
              <w:rPr>
                <w:sz w:val="16"/>
                <w:szCs w:val="16"/>
                <w:vertAlign w:val="superscript"/>
              </w:rPr>
            </w:pPr>
            <w:r w:rsidRPr="0069393C">
              <w:rPr>
                <w:sz w:val="16"/>
              </w:rPr>
              <w:t>1602 + 0,5625</w:t>
            </w:r>
            <w:r w:rsidRPr="0069393C">
              <w:rPr>
                <w:i/>
                <w:sz w:val="16"/>
              </w:rPr>
              <w:t>K</w:t>
            </w:r>
            <w:r w:rsidRPr="0069393C">
              <w:rPr>
                <w:sz w:val="16"/>
              </w:rPr>
              <w:t xml:space="preserve"> ± 5,11, </w:t>
            </w:r>
            <w:r w:rsidRPr="000E03AB">
              <w:rPr>
                <w:sz w:val="16"/>
              </w:rPr>
              <w:br/>
            </w:r>
            <w:r w:rsidRPr="0069393C">
              <w:rPr>
                <w:sz w:val="16"/>
              </w:rPr>
              <w:t xml:space="preserve">где </w:t>
            </w:r>
            <w:r w:rsidRPr="0069393C">
              <w:rPr>
                <w:i/>
                <w:sz w:val="16"/>
              </w:rPr>
              <w:t>K</w:t>
            </w:r>
            <w:r w:rsidRPr="0069393C">
              <w:rPr>
                <w:sz w:val="16"/>
              </w:rPr>
              <w:t xml:space="preserve"> = −7, ..., +6 </w:t>
            </w:r>
            <w:r w:rsidRPr="000E03AB">
              <w:rPr>
                <w:sz w:val="16"/>
              </w:rPr>
              <w:br/>
            </w:r>
            <w:r w:rsidRPr="0069393C">
              <w:rPr>
                <w:sz w:val="16"/>
              </w:rPr>
              <w:t>и 1602 + 0,5625</w:t>
            </w:r>
            <w:r w:rsidRPr="0069393C">
              <w:rPr>
                <w:i/>
                <w:sz w:val="16"/>
              </w:rPr>
              <w:t>N</w:t>
            </w:r>
            <w:r w:rsidRPr="0069393C">
              <w:rPr>
                <w:sz w:val="16"/>
              </w:rPr>
              <w:t xml:space="preserve"> ± 0,511, где </w:t>
            </w:r>
            <w:r>
              <w:rPr>
                <w:sz w:val="16"/>
              </w:rPr>
              <w:br/>
            </w:r>
            <w:r w:rsidRPr="0069393C">
              <w:rPr>
                <w:i/>
                <w:sz w:val="16"/>
              </w:rPr>
              <w:t>N</w:t>
            </w:r>
            <w:r>
              <w:rPr>
                <w:sz w:val="16"/>
              </w:rPr>
              <w:t xml:space="preserve"> = −12, ..., −</w:t>
            </w:r>
            <w:r w:rsidRPr="0069393C">
              <w:rPr>
                <w:sz w:val="16"/>
              </w:rPr>
              <w:t>8</w:t>
            </w:r>
          </w:p>
          <w:p w14:paraId="36E14016" w14:textId="77777777" w:rsidR="001D2752" w:rsidRPr="0069393C" w:rsidRDefault="001D2752" w:rsidP="00880294">
            <w:pPr>
              <w:pStyle w:val="Tabletext"/>
              <w:jc w:val="center"/>
              <w:rPr>
                <w:sz w:val="16"/>
                <w:szCs w:val="16"/>
              </w:rPr>
            </w:pPr>
            <w:r w:rsidRPr="0069393C">
              <w:rPr>
                <w:sz w:val="16"/>
              </w:rPr>
              <w:t>(Примечание 15)</w:t>
            </w:r>
          </w:p>
        </w:tc>
        <w:tc>
          <w:tcPr>
            <w:tcW w:w="404" w:type="pct"/>
            <w:vAlign w:val="center"/>
          </w:tcPr>
          <w:p w14:paraId="7A644DDA" w14:textId="77777777" w:rsidR="001D2752" w:rsidRPr="0069393C" w:rsidRDefault="001D2752" w:rsidP="00880294">
            <w:pPr>
              <w:pStyle w:val="Tabletext"/>
              <w:ind w:left="-57" w:right="-57"/>
              <w:jc w:val="center"/>
              <w:rPr>
                <w:rFonts w:eastAsia="MS PGothic"/>
                <w:sz w:val="16"/>
                <w:szCs w:val="16"/>
              </w:rPr>
            </w:pPr>
            <w:r w:rsidRPr="0069393C">
              <w:rPr>
                <w:sz w:val="16"/>
              </w:rPr>
              <w:t xml:space="preserve">1575,42 </w:t>
            </w:r>
            <w:r w:rsidRPr="0069393C">
              <w:rPr>
                <w:rFonts w:eastAsia="MS PGothic"/>
                <w:sz w:val="16"/>
                <w:szCs w:val="16"/>
              </w:rPr>
              <w:sym w:font="Symbol" w:char="F0B1"/>
            </w:r>
            <w:r w:rsidRPr="0069393C">
              <w:rPr>
                <w:sz w:val="16"/>
              </w:rPr>
              <w:t xml:space="preserve"> </w:t>
            </w:r>
            <w:r>
              <w:rPr>
                <w:sz w:val="16"/>
              </w:rPr>
              <w:br/>
            </w:r>
            <w:r w:rsidRPr="0069393C">
              <w:rPr>
                <w:sz w:val="16"/>
              </w:rPr>
              <w:t>15,345</w:t>
            </w:r>
          </w:p>
        </w:tc>
        <w:tc>
          <w:tcPr>
            <w:tcW w:w="326" w:type="pct"/>
            <w:vAlign w:val="center"/>
          </w:tcPr>
          <w:p w14:paraId="750B976F" w14:textId="77777777" w:rsidR="001D2752" w:rsidRPr="0069393C" w:rsidRDefault="001D2752" w:rsidP="00880294">
            <w:pPr>
              <w:pStyle w:val="Tabletext"/>
              <w:ind w:left="-57" w:right="-57"/>
              <w:jc w:val="center"/>
              <w:rPr>
                <w:sz w:val="16"/>
                <w:szCs w:val="16"/>
                <w:vertAlign w:val="superscript"/>
              </w:rPr>
            </w:pPr>
            <w:r w:rsidRPr="0069393C">
              <w:rPr>
                <w:sz w:val="16"/>
              </w:rPr>
              <w:t>1602 + 0,5625</w:t>
            </w:r>
            <w:r w:rsidRPr="0069393C">
              <w:rPr>
                <w:i/>
                <w:sz w:val="16"/>
              </w:rPr>
              <w:t>K</w:t>
            </w:r>
            <w:r w:rsidRPr="0069393C">
              <w:rPr>
                <w:sz w:val="16"/>
              </w:rPr>
              <w:t xml:space="preserve"> ± 5,11, </w:t>
            </w:r>
            <w:r w:rsidRPr="000E03AB">
              <w:rPr>
                <w:sz w:val="16"/>
              </w:rPr>
              <w:br/>
            </w:r>
            <w:r w:rsidRPr="0069393C">
              <w:rPr>
                <w:sz w:val="16"/>
              </w:rPr>
              <w:t>где</w:t>
            </w:r>
            <w:r w:rsidRPr="000E03AB">
              <w:rPr>
                <w:sz w:val="16"/>
              </w:rPr>
              <w:t xml:space="preserve"> </w:t>
            </w:r>
            <w:r>
              <w:rPr>
                <w:sz w:val="16"/>
              </w:rPr>
              <w:br/>
            </w:r>
            <w:r w:rsidRPr="0069393C">
              <w:rPr>
                <w:i/>
                <w:sz w:val="16"/>
              </w:rPr>
              <w:t>K</w:t>
            </w:r>
            <w:r>
              <w:rPr>
                <w:sz w:val="16"/>
              </w:rPr>
              <w:t> = −</w:t>
            </w:r>
            <w:r w:rsidRPr="0069393C">
              <w:rPr>
                <w:sz w:val="16"/>
              </w:rPr>
              <w:t>7, ..., +6</w:t>
            </w:r>
          </w:p>
          <w:p w14:paraId="58BD6540" w14:textId="77777777" w:rsidR="001D2752" w:rsidRPr="0069393C" w:rsidRDefault="001D2752" w:rsidP="00880294">
            <w:pPr>
              <w:pStyle w:val="Tabletext"/>
              <w:ind w:left="-57" w:right="-57"/>
              <w:jc w:val="center"/>
              <w:rPr>
                <w:sz w:val="16"/>
                <w:szCs w:val="16"/>
              </w:rPr>
            </w:pPr>
            <w:r w:rsidRPr="0069393C">
              <w:rPr>
                <w:sz w:val="16"/>
              </w:rPr>
              <w:t>(Примеча</w:t>
            </w:r>
            <w:r>
              <w:rPr>
                <w:sz w:val="16"/>
              </w:rPr>
              <w:t>-</w:t>
            </w:r>
            <w:r>
              <w:rPr>
                <w:sz w:val="16"/>
              </w:rPr>
              <w:br/>
            </w:r>
            <w:r w:rsidRPr="0069393C">
              <w:rPr>
                <w:sz w:val="16"/>
              </w:rPr>
              <w:t>ние 17)</w:t>
            </w:r>
          </w:p>
        </w:tc>
        <w:tc>
          <w:tcPr>
            <w:tcW w:w="117" w:type="pct"/>
            <w:textDirection w:val="btLr"/>
            <w:vAlign w:val="center"/>
          </w:tcPr>
          <w:p w14:paraId="74E21FB0" w14:textId="77777777" w:rsidR="001D2752" w:rsidRPr="00126F0A" w:rsidRDefault="001D2752" w:rsidP="00880294">
            <w:pPr>
              <w:pStyle w:val="Tabletext"/>
              <w:ind w:left="-57" w:right="-57"/>
              <w:jc w:val="center"/>
              <w:rPr>
                <w:rFonts w:eastAsia="MS PGothic"/>
                <w:sz w:val="16"/>
                <w:szCs w:val="16"/>
              </w:rPr>
            </w:pPr>
            <w:r w:rsidRPr="00126F0A">
              <w:rPr>
                <w:sz w:val="16"/>
                <w:szCs w:val="16"/>
              </w:rPr>
              <w:t xml:space="preserve">1600,995 </w:t>
            </w:r>
            <w:r w:rsidRPr="00126F0A">
              <w:rPr>
                <w:rFonts w:eastAsia="MS PGothic"/>
                <w:sz w:val="16"/>
                <w:szCs w:val="16"/>
              </w:rPr>
              <w:sym w:font="Symbol" w:char="F0B1"/>
            </w:r>
            <w:r w:rsidRPr="00126F0A">
              <w:rPr>
                <w:sz w:val="16"/>
                <w:szCs w:val="16"/>
              </w:rPr>
              <w:t xml:space="preserve"> 7,7</w:t>
            </w:r>
          </w:p>
        </w:tc>
        <w:tc>
          <w:tcPr>
            <w:tcW w:w="272" w:type="pct"/>
            <w:vAlign w:val="center"/>
          </w:tcPr>
          <w:p w14:paraId="21E6A22B" w14:textId="77777777" w:rsidR="001D2752" w:rsidRPr="00126F0A" w:rsidRDefault="001D2752" w:rsidP="00880294">
            <w:pPr>
              <w:pStyle w:val="Tabletext"/>
              <w:jc w:val="center"/>
              <w:rPr>
                <w:sz w:val="16"/>
                <w:szCs w:val="16"/>
              </w:rPr>
            </w:pPr>
            <w:r w:rsidRPr="00126F0A">
              <w:rPr>
                <w:sz w:val="16"/>
                <w:szCs w:val="16"/>
              </w:rPr>
              <w:t xml:space="preserve">1575,42 </w:t>
            </w:r>
            <w:r w:rsidRPr="00126F0A">
              <w:rPr>
                <w:rFonts w:eastAsia="MS PGothic"/>
                <w:sz w:val="16"/>
                <w:szCs w:val="16"/>
              </w:rPr>
              <w:sym w:font="Symbol" w:char="F0B1"/>
            </w:r>
            <w:r w:rsidRPr="00126F0A">
              <w:rPr>
                <w:sz w:val="16"/>
                <w:szCs w:val="16"/>
              </w:rPr>
              <w:t xml:space="preserve"> </w:t>
            </w:r>
            <w:r w:rsidRPr="00126F0A">
              <w:rPr>
                <w:sz w:val="16"/>
                <w:szCs w:val="16"/>
              </w:rPr>
              <w:br/>
              <w:t>15,345</w:t>
            </w:r>
          </w:p>
        </w:tc>
        <w:tc>
          <w:tcPr>
            <w:tcW w:w="113" w:type="pct"/>
            <w:textDirection w:val="btLr"/>
            <w:vAlign w:val="center"/>
          </w:tcPr>
          <w:p w14:paraId="27E80F95" w14:textId="77777777" w:rsidR="001D2752" w:rsidRPr="00126F0A" w:rsidRDefault="001D2752" w:rsidP="00880294">
            <w:pPr>
              <w:pStyle w:val="Tabletext"/>
              <w:ind w:left="113" w:right="113"/>
              <w:jc w:val="center"/>
              <w:rPr>
                <w:sz w:val="16"/>
                <w:szCs w:val="16"/>
              </w:rPr>
            </w:pPr>
            <w:r w:rsidRPr="00126F0A">
              <w:rPr>
                <w:sz w:val="16"/>
                <w:szCs w:val="16"/>
              </w:rPr>
              <w:t>1575,42 ± 12</w:t>
            </w:r>
          </w:p>
        </w:tc>
        <w:tc>
          <w:tcPr>
            <w:tcW w:w="210" w:type="pct"/>
            <w:gridSpan w:val="3"/>
            <w:textDirection w:val="btLr"/>
            <w:vAlign w:val="center"/>
          </w:tcPr>
          <w:p w14:paraId="0CAA974E" w14:textId="77777777" w:rsidR="001D2752" w:rsidRPr="00126F0A" w:rsidRDefault="001D2752" w:rsidP="00880294">
            <w:pPr>
              <w:pStyle w:val="Tabletext"/>
              <w:ind w:left="113" w:right="113"/>
              <w:jc w:val="center"/>
              <w:rPr>
                <w:sz w:val="16"/>
                <w:szCs w:val="16"/>
              </w:rPr>
            </w:pPr>
            <w:r w:rsidRPr="00126F0A">
              <w:rPr>
                <w:sz w:val="16"/>
                <w:szCs w:val="16"/>
              </w:rPr>
              <w:t>1602 + 0,5625</w:t>
            </w:r>
            <w:r w:rsidRPr="00126F0A">
              <w:rPr>
                <w:i/>
                <w:sz w:val="16"/>
                <w:szCs w:val="16"/>
              </w:rPr>
              <w:t>K</w:t>
            </w:r>
            <w:r w:rsidRPr="00126F0A">
              <w:rPr>
                <w:sz w:val="16"/>
                <w:szCs w:val="16"/>
              </w:rPr>
              <w:t xml:space="preserve"> ± 5,11, </w:t>
            </w:r>
            <w:r w:rsidRPr="00126F0A">
              <w:rPr>
                <w:sz w:val="16"/>
                <w:szCs w:val="16"/>
              </w:rPr>
              <w:br/>
              <w:t>где</w:t>
            </w:r>
            <w:r w:rsidRPr="00A66562">
              <w:rPr>
                <w:sz w:val="16"/>
                <w:szCs w:val="16"/>
              </w:rPr>
              <w:t xml:space="preserve"> </w:t>
            </w:r>
            <w:r w:rsidRPr="00126F0A">
              <w:rPr>
                <w:i/>
                <w:sz w:val="16"/>
                <w:szCs w:val="16"/>
              </w:rPr>
              <w:t>K</w:t>
            </w:r>
            <w:r>
              <w:rPr>
                <w:sz w:val="16"/>
                <w:szCs w:val="16"/>
              </w:rPr>
              <w:t> = −</w:t>
            </w:r>
            <w:r w:rsidRPr="00126F0A">
              <w:rPr>
                <w:sz w:val="16"/>
                <w:szCs w:val="16"/>
              </w:rPr>
              <w:t>7, ..., +6</w:t>
            </w:r>
          </w:p>
        </w:tc>
        <w:tc>
          <w:tcPr>
            <w:tcW w:w="125" w:type="pct"/>
            <w:textDirection w:val="btLr"/>
            <w:vAlign w:val="center"/>
          </w:tcPr>
          <w:p w14:paraId="077B4C74" w14:textId="77777777" w:rsidR="001D2752" w:rsidRPr="00126F0A" w:rsidRDefault="001D2752" w:rsidP="00880294">
            <w:pPr>
              <w:pStyle w:val="Tabletext"/>
              <w:jc w:val="center"/>
              <w:rPr>
                <w:sz w:val="16"/>
                <w:szCs w:val="16"/>
              </w:rPr>
            </w:pPr>
            <w:bookmarkStart w:id="3" w:name="_Hlk489959128"/>
            <w:r w:rsidRPr="00126F0A">
              <w:rPr>
                <w:sz w:val="16"/>
                <w:szCs w:val="16"/>
              </w:rPr>
              <w:t xml:space="preserve">1600,995 </w:t>
            </w:r>
            <w:r w:rsidRPr="00126F0A">
              <w:rPr>
                <w:rFonts w:eastAsia="MS PGothic"/>
                <w:sz w:val="16"/>
                <w:szCs w:val="16"/>
              </w:rPr>
              <w:sym w:font="Symbol" w:char="F0B1"/>
            </w:r>
            <w:r w:rsidRPr="00126F0A">
              <w:rPr>
                <w:sz w:val="16"/>
                <w:szCs w:val="16"/>
              </w:rPr>
              <w:t xml:space="preserve"> 7,7</w:t>
            </w:r>
            <w:bookmarkEnd w:id="3"/>
          </w:p>
        </w:tc>
        <w:tc>
          <w:tcPr>
            <w:tcW w:w="333" w:type="pct"/>
            <w:vAlign w:val="center"/>
          </w:tcPr>
          <w:p w14:paraId="2030ABB3" w14:textId="77777777" w:rsidR="001D2752" w:rsidRPr="00126F0A" w:rsidRDefault="001D2752" w:rsidP="00880294">
            <w:pPr>
              <w:pStyle w:val="Tabletext"/>
              <w:ind w:left="-57" w:right="-57"/>
              <w:jc w:val="center"/>
              <w:rPr>
                <w:sz w:val="16"/>
                <w:szCs w:val="16"/>
              </w:rPr>
            </w:pPr>
            <w:r w:rsidRPr="00126F0A">
              <w:rPr>
                <w:sz w:val="16"/>
                <w:szCs w:val="16"/>
              </w:rPr>
              <w:t>1561,098 ± 2,046</w:t>
            </w:r>
            <w:r w:rsidRPr="00126F0A">
              <w:rPr>
                <w:sz w:val="16"/>
                <w:szCs w:val="16"/>
              </w:rPr>
              <w:br/>
              <w:t>1589,742 ± 2,046</w:t>
            </w:r>
          </w:p>
        </w:tc>
        <w:tc>
          <w:tcPr>
            <w:tcW w:w="114" w:type="pct"/>
            <w:textDirection w:val="btLr"/>
            <w:vAlign w:val="center"/>
          </w:tcPr>
          <w:p w14:paraId="0637B64A" w14:textId="77777777" w:rsidR="001D2752" w:rsidRPr="0069393C" w:rsidRDefault="001D2752" w:rsidP="00880294">
            <w:pPr>
              <w:pStyle w:val="Tabletext"/>
              <w:jc w:val="center"/>
              <w:rPr>
                <w:sz w:val="16"/>
                <w:szCs w:val="16"/>
              </w:rPr>
            </w:pPr>
            <w:r w:rsidRPr="0069393C">
              <w:rPr>
                <w:sz w:val="16"/>
              </w:rPr>
              <w:t>1575,42 ± 12</w:t>
            </w:r>
          </w:p>
        </w:tc>
        <w:tc>
          <w:tcPr>
            <w:tcW w:w="175" w:type="pct"/>
            <w:gridSpan w:val="2"/>
            <w:textDirection w:val="btLr"/>
            <w:vAlign w:val="center"/>
          </w:tcPr>
          <w:p w14:paraId="2258FA91" w14:textId="77777777" w:rsidR="001D2752" w:rsidRPr="0069393C" w:rsidRDefault="001D2752" w:rsidP="00880294">
            <w:pPr>
              <w:pStyle w:val="Tabletext"/>
              <w:jc w:val="center"/>
              <w:rPr>
                <w:sz w:val="16"/>
                <w:szCs w:val="16"/>
              </w:rPr>
            </w:pPr>
            <w:r w:rsidRPr="0069393C">
              <w:rPr>
                <w:sz w:val="16"/>
              </w:rPr>
              <w:t>1602 + 0,5625</w:t>
            </w:r>
            <w:r w:rsidRPr="0069393C">
              <w:rPr>
                <w:i/>
                <w:sz w:val="16"/>
              </w:rPr>
              <w:t>K</w:t>
            </w:r>
            <w:r w:rsidRPr="0069393C">
              <w:rPr>
                <w:sz w:val="16"/>
              </w:rPr>
              <w:t xml:space="preserve"> ± 5,11, </w:t>
            </w:r>
            <w:r>
              <w:rPr>
                <w:sz w:val="16"/>
                <w:lang w:val="en-US"/>
              </w:rPr>
              <w:br/>
            </w:r>
            <w:r w:rsidRPr="0069393C">
              <w:rPr>
                <w:sz w:val="16"/>
              </w:rPr>
              <w:t>где</w:t>
            </w:r>
            <w:r>
              <w:rPr>
                <w:sz w:val="16"/>
                <w:lang w:val="en-US"/>
              </w:rPr>
              <w:t xml:space="preserve"> </w:t>
            </w:r>
            <w:r w:rsidRPr="0069393C">
              <w:rPr>
                <w:i/>
                <w:sz w:val="16"/>
              </w:rPr>
              <w:t>K</w:t>
            </w:r>
            <w:r>
              <w:rPr>
                <w:sz w:val="16"/>
              </w:rPr>
              <w:t> = −</w:t>
            </w:r>
            <w:r w:rsidRPr="0069393C">
              <w:rPr>
                <w:sz w:val="16"/>
              </w:rPr>
              <w:t>7, ..., +6</w:t>
            </w:r>
          </w:p>
        </w:tc>
        <w:tc>
          <w:tcPr>
            <w:tcW w:w="115" w:type="pct"/>
            <w:textDirection w:val="btLr"/>
            <w:vAlign w:val="center"/>
          </w:tcPr>
          <w:p w14:paraId="4A9163AB" w14:textId="77777777" w:rsidR="001D2752" w:rsidRPr="0069393C" w:rsidRDefault="001D2752" w:rsidP="00880294">
            <w:pPr>
              <w:pStyle w:val="Tabletext"/>
              <w:jc w:val="center"/>
              <w:rPr>
                <w:sz w:val="16"/>
                <w:szCs w:val="16"/>
              </w:rPr>
            </w:pPr>
            <w:r w:rsidRPr="0069393C">
              <w:rPr>
                <w:sz w:val="18"/>
              </w:rPr>
              <w:t>1600</w:t>
            </w:r>
            <w:r>
              <w:rPr>
                <w:sz w:val="18"/>
              </w:rPr>
              <w:t>,</w:t>
            </w:r>
            <w:r w:rsidRPr="0069393C">
              <w:rPr>
                <w:sz w:val="18"/>
              </w:rPr>
              <w:t xml:space="preserve">995 </w:t>
            </w:r>
            <w:r w:rsidRPr="0069393C">
              <w:rPr>
                <w:rFonts w:eastAsia="MS PGothic"/>
                <w:sz w:val="18"/>
                <w:szCs w:val="18"/>
              </w:rPr>
              <w:sym w:font="Symbol" w:char="F0B1"/>
            </w:r>
            <w:r w:rsidRPr="0069393C">
              <w:rPr>
                <w:sz w:val="18"/>
              </w:rPr>
              <w:t xml:space="preserve"> 7</w:t>
            </w:r>
            <w:r>
              <w:rPr>
                <w:sz w:val="18"/>
              </w:rPr>
              <w:t>,</w:t>
            </w:r>
            <w:r w:rsidRPr="0069393C">
              <w:rPr>
                <w:sz w:val="18"/>
              </w:rPr>
              <w:t>7</w:t>
            </w:r>
          </w:p>
        </w:tc>
        <w:tc>
          <w:tcPr>
            <w:tcW w:w="133" w:type="pct"/>
            <w:tcMar>
              <w:top w:w="0" w:type="dxa"/>
              <w:left w:w="28" w:type="dxa"/>
              <w:bottom w:w="0" w:type="dxa"/>
              <w:right w:w="28" w:type="dxa"/>
            </w:tcMar>
            <w:textDirection w:val="btLr"/>
            <w:vAlign w:val="center"/>
          </w:tcPr>
          <w:p w14:paraId="46A96C8A" w14:textId="77777777" w:rsidR="001D2752" w:rsidRPr="0069393C" w:rsidRDefault="001D2752" w:rsidP="00880294">
            <w:pPr>
              <w:pStyle w:val="Tabletext"/>
              <w:jc w:val="center"/>
              <w:rPr>
                <w:rFonts w:eastAsia="MS PGothic"/>
                <w:sz w:val="16"/>
                <w:szCs w:val="16"/>
              </w:rPr>
            </w:pPr>
            <w:r w:rsidRPr="0069393C">
              <w:rPr>
                <w:sz w:val="16"/>
              </w:rPr>
              <w:t>1575,42 ± 15,345</w:t>
            </w:r>
          </w:p>
        </w:tc>
        <w:tc>
          <w:tcPr>
            <w:tcW w:w="231" w:type="pct"/>
            <w:gridSpan w:val="2"/>
            <w:tcMar>
              <w:top w:w="0" w:type="dxa"/>
              <w:left w:w="28" w:type="dxa"/>
              <w:bottom w:w="0" w:type="dxa"/>
              <w:right w:w="28" w:type="dxa"/>
            </w:tcMar>
            <w:textDirection w:val="btLr"/>
            <w:vAlign w:val="center"/>
          </w:tcPr>
          <w:p w14:paraId="6CB5C6AB" w14:textId="77777777" w:rsidR="001D2752" w:rsidRPr="0069393C" w:rsidRDefault="001D2752" w:rsidP="00880294">
            <w:pPr>
              <w:pStyle w:val="Tabletext"/>
              <w:jc w:val="center"/>
              <w:rPr>
                <w:sz w:val="16"/>
                <w:szCs w:val="16"/>
              </w:rPr>
            </w:pPr>
            <w:r w:rsidRPr="0069393C">
              <w:rPr>
                <w:sz w:val="16"/>
              </w:rPr>
              <w:t>1602 + 0,5625</w:t>
            </w:r>
            <w:r w:rsidRPr="0069393C">
              <w:rPr>
                <w:i/>
                <w:sz w:val="16"/>
              </w:rPr>
              <w:t>K</w:t>
            </w:r>
            <w:r w:rsidRPr="0069393C">
              <w:rPr>
                <w:sz w:val="16"/>
              </w:rPr>
              <w:t xml:space="preserve"> </w:t>
            </w:r>
            <w:r w:rsidRPr="0069393C">
              <w:rPr>
                <w:sz w:val="16"/>
                <w:szCs w:val="16"/>
              </w:rPr>
              <w:br/>
            </w:r>
            <w:r w:rsidRPr="0069393C">
              <w:rPr>
                <w:sz w:val="16"/>
              </w:rPr>
              <w:t>± 5,11, где</w:t>
            </w:r>
            <w:r w:rsidRPr="0069393C">
              <w:rPr>
                <w:sz w:val="16"/>
                <w:szCs w:val="16"/>
              </w:rPr>
              <w:br/>
            </w:r>
            <w:r w:rsidRPr="0069393C">
              <w:rPr>
                <w:i/>
                <w:sz w:val="16"/>
              </w:rPr>
              <w:t>K</w:t>
            </w:r>
            <w:r>
              <w:rPr>
                <w:sz w:val="16"/>
              </w:rPr>
              <w:t> = −</w:t>
            </w:r>
            <w:r w:rsidRPr="0069393C">
              <w:rPr>
                <w:sz w:val="16"/>
              </w:rPr>
              <w:t>7, ..., +6</w:t>
            </w:r>
          </w:p>
        </w:tc>
        <w:tc>
          <w:tcPr>
            <w:tcW w:w="141" w:type="pct"/>
            <w:gridSpan w:val="2"/>
            <w:textDirection w:val="btLr"/>
            <w:vAlign w:val="center"/>
          </w:tcPr>
          <w:p w14:paraId="1493747A" w14:textId="77777777" w:rsidR="001D2752" w:rsidRPr="0069393C" w:rsidRDefault="001D2752" w:rsidP="00880294">
            <w:pPr>
              <w:pStyle w:val="Tabletext"/>
              <w:jc w:val="center"/>
              <w:rPr>
                <w:sz w:val="16"/>
                <w:szCs w:val="16"/>
              </w:rPr>
            </w:pPr>
            <w:r w:rsidRPr="0069393C">
              <w:rPr>
                <w:sz w:val="18"/>
              </w:rPr>
              <w:t>1600</w:t>
            </w:r>
            <w:r>
              <w:rPr>
                <w:sz w:val="18"/>
              </w:rPr>
              <w:t>,</w:t>
            </w:r>
            <w:r w:rsidRPr="0069393C">
              <w:rPr>
                <w:sz w:val="18"/>
              </w:rPr>
              <w:t xml:space="preserve">995 </w:t>
            </w:r>
            <w:r w:rsidRPr="0069393C">
              <w:rPr>
                <w:rFonts w:eastAsia="MS PGothic"/>
                <w:sz w:val="18"/>
                <w:szCs w:val="18"/>
              </w:rPr>
              <w:sym w:font="Symbol" w:char="F0B1"/>
            </w:r>
            <w:r w:rsidRPr="0069393C">
              <w:rPr>
                <w:sz w:val="18"/>
              </w:rPr>
              <w:t xml:space="preserve"> 7</w:t>
            </w:r>
            <w:r>
              <w:rPr>
                <w:sz w:val="18"/>
              </w:rPr>
              <w:t>,</w:t>
            </w:r>
            <w:r w:rsidRPr="0069393C">
              <w:rPr>
                <w:sz w:val="18"/>
              </w:rPr>
              <w:t>7</w:t>
            </w:r>
          </w:p>
        </w:tc>
      </w:tr>
      <w:tr w:rsidR="001D2752" w:rsidRPr="0069393C" w14:paraId="33EAC5D3" w14:textId="77777777" w:rsidTr="00880294">
        <w:tblPrEx>
          <w:tblLook w:val="00A0" w:firstRow="1" w:lastRow="0" w:firstColumn="1" w:lastColumn="0" w:noHBand="0" w:noVBand="0"/>
        </w:tblPrEx>
        <w:trPr>
          <w:cantSplit/>
          <w:jc w:val="center"/>
        </w:trPr>
        <w:tc>
          <w:tcPr>
            <w:tcW w:w="509" w:type="pct"/>
            <w:vAlign w:val="center"/>
          </w:tcPr>
          <w:p w14:paraId="1FD09E82" w14:textId="77777777" w:rsidR="001D2752" w:rsidRPr="0069393C" w:rsidRDefault="001D2752" w:rsidP="00880294">
            <w:pPr>
              <w:pStyle w:val="Tabletext"/>
              <w:jc w:val="left"/>
              <w:rPr>
                <w:rFonts w:ascii="MS PGothic" w:eastAsia="MS PGothic"/>
                <w:sz w:val="16"/>
                <w:szCs w:val="16"/>
              </w:rPr>
            </w:pPr>
            <w:r w:rsidRPr="0069393C">
              <w:rPr>
                <w:sz w:val="16"/>
              </w:rPr>
              <w:t>Максимальное усиление антенны приемника в верхней полусфере (дБи)</w:t>
            </w:r>
          </w:p>
        </w:tc>
        <w:tc>
          <w:tcPr>
            <w:tcW w:w="387" w:type="pct"/>
            <w:vAlign w:val="center"/>
          </w:tcPr>
          <w:p w14:paraId="215D9933" w14:textId="77777777" w:rsidR="001D2752" w:rsidRPr="0069393C" w:rsidRDefault="001D2752" w:rsidP="00880294">
            <w:pPr>
              <w:pStyle w:val="Tabletext"/>
              <w:ind w:left="-57" w:right="-57"/>
              <w:jc w:val="center"/>
              <w:rPr>
                <w:rFonts w:ascii="MS PGothic" w:eastAsia="MS PGothic"/>
                <w:sz w:val="16"/>
                <w:szCs w:val="16"/>
              </w:rPr>
            </w:pPr>
            <w:r w:rsidRPr="0069393C">
              <w:rPr>
                <w:sz w:val="16"/>
              </w:rPr>
              <w:t>+3,0</w:t>
            </w:r>
            <w:r w:rsidRPr="0069393C">
              <w:rPr>
                <w:sz w:val="16"/>
                <w:szCs w:val="16"/>
              </w:rPr>
              <w:br/>
            </w:r>
            <w:r w:rsidRPr="0069393C">
              <w:rPr>
                <w:sz w:val="16"/>
              </w:rPr>
              <w:t>(круговое)</w:t>
            </w:r>
            <w:r w:rsidRPr="0069393C">
              <w:rPr>
                <w:sz w:val="16"/>
                <w:szCs w:val="16"/>
              </w:rPr>
              <w:br/>
            </w:r>
            <w:r w:rsidRPr="0069393C">
              <w:rPr>
                <w:sz w:val="16"/>
              </w:rPr>
              <w:t>(Примечание 5)</w:t>
            </w:r>
          </w:p>
        </w:tc>
        <w:tc>
          <w:tcPr>
            <w:tcW w:w="464" w:type="pct"/>
            <w:vAlign w:val="center"/>
          </w:tcPr>
          <w:p w14:paraId="1ECB074E" w14:textId="77777777" w:rsidR="001D2752" w:rsidRPr="0069393C" w:rsidRDefault="001D2752" w:rsidP="00880294">
            <w:pPr>
              <w:pStyle w:val="Tabletext"/>
              <w:ind w:left="-57" w:right="-57"/>
              <w:jc w:val="center"/>
              <w:rPr>
                <w:rFonts w:ascii="MS PGothic" w:eastAsia="MS PGothic"/>
                <w:sz w:val="16"/>
                <w:szCs w:val="16"/>
              </w:rPr>
            </w:pPr>
            <w:r w:rsidRPr="0069393C">
              <w:rPr>
                <w:sz w:val="16"/>
              </w:rPr>
              <w:t>+7 (круговое)</w:t>
            </w:r>
            <w:r w:rsidRPr="0069393C">
              <w:rPr>
                <w:sz w:val="16"/>
                <w:szCs w:val="16"/>
              </w:rPr>
              <w:br/>
            </w:r>
            <w:r w:rsidRPr="0069393C">
              <w:rPr>
                <w:sz w:val="16"/>
              </w:rPr>
              <w:t>(Примечание 13)</w:t>
            </w:r>
          </w:p>
        </w:tc>
        <w:tc>
          <w:tcPr>
            <w:tcW w:w="386" w:type="pct"/>
            <w:vAlign w:val="center"/>
          </w:tcPr>
          <w:p w14:paraId="6DE403A4" w14:textId="77777777" w:rsidR="001D2752" w:rsidRPr="0069393C" w:rsidRDefault="001D2752" w:rsidP="00880294">
            <w:pPr>
              <w:pStyle w:val="Tabletext"/>
              <w:ind w:left="-57" w:right="-57"/>
              <w:jc w:val="center"/>
              <w:rPr>
                <w:rFonts w:ascii="MS PGothic" w:eastAsia="MS PGothic"/>
                <w:sz w:val="16"/>
                <w:szCs w:val="16"/>
              </w:rPr>
            </w:pPr>
            <w:r w:rsidRPr="0069393C">
              <w:rPr>
                <w:sz w:val="16"/>
              </w:rPr>
              <w:t>+3,0</w:t>
            </w:r>
            <w:r w:rsidRPr="0069393C">
              <w:rPr>
                <w:sz w:val="16"/>
                <w:szCs w:val="16"/>
              </w:rPr>
              <w:br/>
            </w:r>
            <w:r w:rsidRPr="0069393C">
              <w:rPr>
                <w:sz w:val="16"/>
              </w:rPr>
              <w:t>(круговое)</w:t>
            </w:r>
            <w:r w:rsidRPr="0069393C">
              <w:rPr>
                <w:sz w:val="16"/>
                <w:szCs w:val="16"/>
              </w:rPr>
              <w:br/>
            </w:r>
            <w:r w:rsidRPr="0069393C">
              <w:rPr>
                <w:sz w:val="16"/>
              </w:rPr>
              <w:t>(Примечание 5)</w:t>
            </w:r>
          </w:p>
        </w:tc>
        <w:tc>
          <w:tcPr>
            <w:tcW w:w="444" w:type="pct"/>
            <w:vAlign w:val="center"/>
          </w:tcPr>
          <w:p w14:paraId="5F6C8F48" w14:textId="77777777" w:rsidR="001D2752" w:rsidRPr="0069393C" w:rsidRDefault="001D2752" w:rsidP="00880294">
            <w:pPr>
              <w:pStyle w:val="Tabletext"/>
              <w:ind w:left="-57" w:right="-57"/>
              <w:jc w:val="center"/>
              <w:rPr>
                <w:sz w:val="16"/>
                <w:szCs w:val="16"/>
              </w:rPr>
            </w:pPr>
            <w:r w:rsidRPr="0069393C">
              <w:rPr>
                <w:sz w:val="16"/>
              </w:rPr>
              <w:t>+7 (круговое)</w:t>
            </w:r>
            <w:r w:rsidRPr="0069393C">
              <w:rPr>
                <w:sz w:val="16"/>
                <w:szCs w:val="16"/>
              </w:rPr>
              <w:br/>
            </w:r>
            <w:r w:rsidRPr="0069393C">
              <w:rPr>
                <w:sz w:val="16"/>
              </w:rPr>
              <w:t xml:space="preserve">(Примечания 13 </w:t>
            </w:r>
            <w:r w:rsidRPr="009C360A">
              <w:rPr>
                <w:sz w:val="16"/>
              </w:rPr>
              <w:br/>
            </w:r>
            <w:r w:rsidRPr="0069393C">
              <w:rPr>
                <w:sz w:val="16"/>
              </w:rPr>
              <w:t>и 16)</w:t>
            </w:r>
          </w:p>
        </w:tc>
        <w:tc>
          <w:tcPr>
            <w:tcW w:w="404" w:type="pct"/>
            <w:vAlign w:val="center"/>
          </w:tcPr>
          <w:p w14:paraId="62C19BCA"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2,0</w:t>
            </w:r>
            <w:r w:rsidRPr="0069393C">
              <w:rPr>
                <w:sz w:val="16"/>
                <w:szCs w:val="16"/>
              </w:rPr>
              <w:br/>
            </w:r>
            <w:r w:rsidRPr="0069393C">
              <w:rPr>
                <w:sz w:val="16"/>
              </w:rPr>
              <w:t>(круговое)</w:t>
            </w:r>
            <w:r w:rsidRPr="0069393C">
              <w:rPr>
                <w:sz w:val="16"/>
                <w:szCs w:val="16"/>
              </w:rPr>
              <w:br/>
            </w:r>
            <w:r w:rsidRPr="0069393C">
              <w:rPr>
                <w:sz w:val="16"/>
              </w:rPr>
              <w:t>(Примечание 6)</w:t>
            </w:r>
          </w:p>
        </w:tc>
        <w:tc>
          <w:tcPr>
            <w:tcW w:w="443" w:type="pct"/>
            <w:gridSpan w:val="2"/>
            <w:vAlign w:val="center"/>
          </w:tcPr>
          <w:p w14:paraId="38827E08" w14:textId="77777777" w:rsidR="001D2752" w:rsidRPr="0069393C" w:rsidRDefault="001D2752" w:rsidP="00880294">
            <w:pPr>
              <w:pStyle w:val="Tabletext"/>
              <w:ind w:left="-57" w:right="-57"/>
              <w:jc w:val="center"/>
              <w:rPr>
                <w:sz w:val="16"/>
                <w:szCs w:val="16"/>
              </w:rPr>
            </w:pPr>
            <w:r w:rsidRPr="0069393C">
              <w:rPr>
                <w:sz w:val="16"/>
              </w:rPr>
              <w:t>+7 (круговое)</w:t>
            </w:r>
            <w:r w:rsidRPr="0069393C">
              <w:rPr>
                <w:sz w:val="16"/>
                <w:szCs w:val="16"/>
              </w:rPr>
              <w:br/>
            </w:r>
            <w:r w:rsidRPr="0069393C">
              <w:rPr>
                <w:sz w:val="16"/>
              </w:rPr>
              <w:t>(Примечание 13)</w:t>
            </w:r>
          </w:p>
        </w:tc>
        <w:tc>
          <w:tcPr>
            <w:tcW w:w="272" w:type="pct"/>
            <w:vAlign w:val="center"/>
          </w:tcPr>
          <w:p w14:paraId="0129D718" w14:textId="77777777" w:rsidR="001D2752" w:rsidRPr="0069393C" w:rsidRDefault="001D2752" w:rsidP="00880294">
            <w:pPr>
              <w:pStyle w:val="Tabletext"/>
              <w:ind w:left="-57" w:right="-57"/>
              <w:jc w:val="center"/>
              <w:rPr>
                <w:rFonts w:eastAsia="MS PGothic"/>
                <w:sz w:val="16"/>
                <w:szCs w:val="16"/>
                <w:highlight w:val="green"/>
              </w:rPr>
            </w:pPr>
            <w:r w:rsidRPr="0069393C">
              <w:rPr>
                <w:sz w:val="16"/>
              </w:rPr>
              <w:t>0,0</w:t>
            </w:r>
          </w:p>
        </w:tc>
        <w:tc>
          <w:tcPr>
            <w:tcW w:w="448" w:type="pct"/>
            <w:gridSpan w:val="5"/>
            <w:vAlign w:val="center"/>
          </w:tcPr>
          <w:p w14:paraId="3D2D738F" w14:textId="77777777" w:rsidR="001D2752" w:rsidRPr="0069393C" w:rsidRDefault="001D2752" w:rsidP="00880294">
            <w:pPr>
              <w:pStyle w:val="Tabletext"/>
              <w:ind w:left="-57" w:right="-57"/>
              <w:jc w:val="center"/>
              <w:rPr>
                <w:sz w:val="16"/>
                <w:szCs w:val="16"/>
              </w:rPr>
            </w:pPr>
            <w:r w:rsidRPr="0069393C">
              <w:rPr>
                <w:sz w:val="16"/>
              </w:rPr>
              <w:t>6</w:t>
            </w:r>
          </w:p>
        </w:tc>
        <w:tc>
          <w:tcPr>
            <w:tcW w:w="333" w:type="pct"/>
            <w:tcMar>
              <w:top w:w="0" w:type="dxa"/>
              <w:left w:w="28" w:type="dxa"/>
              <w:bottom w:w="0" w:type="dxa"/>
              <w:right w:w="28" w:type="dxa"/>
            </w:tcMar>
            <w:vAlign w:val="center"/>
          </w:tcPr>
          <w:p w14:paraId="13B70580" w14:textId="77777777" w:rsidR="001D2752" w:rsidRPr="0069393C" w:rsidRDefault="001D2752" w:rsidP="00880294">
            <w:pPr>
              <w:pStyle w:val="Tabletext"/>
              <w:ind w:left="-57" w:right="-57"/>
              <w:jc w:val="center"/>
              <w:rPr>
                <w:snapToGrid w:val="0"/>
                <w:sz w:val="16"/>
                <w:szCs w:val="16"/>
              </w:rPr>
            </w:pPr>
            <w:r w:rsidRPr="0069393C">
              <w:rPr>
                <w:snapToGrid w:val="0"/>
                <w:sz w:val="16"/>
              </w:rPr>
              <w:t>3</w:t>
            </w:r>
          </w:p>
        </w:tc>
        <w:tc>
          <w:tcPr>
            <w:tcW w:w="404" w:type="pct"/>
            <w:gridSpan w:val="4"/>
            <w:tcMar>
              <w:top w:w="0" w:type="dxa"/>
              <w:left w:w="28" w:type="dxa"/>
              <w:bottom w:w="0" w:type="dxa"/>
              <w:right w:w="28" w:type="dxa"/>
            </w:tcMar>
            <w:vAlign w:val="center"/>
          </w:tcPr>
          <w:p w14:paraId="6F5AC88D" w14:textId="77777777" w:rsidR="001D2752" w:rsidRPr="0069393C" w:rsidRDefault="001D2752" w:rsidP="00880294">
            <w:pPr>
              <w:pStyle w:val="Tabletext"/>
              <w:ind w:left="-57" w:right="-57"/>
              <w:jc w:val="center"/>
              <w:rPr>
                <w:sz w:val="16"/>
                <w:szCs w:val="16"/>
              </w:rPr>
            </w:pPr>
            <w:r w:rsidRPr="0069393C">
              <w:rPr>
                <w:sz w:val="16"/>
              </w:rPr>
              <w:t>6</w:t>
            </w:r>
          </w:p>
        </w:tc>
        <w:tc>
          <w:tcPr>
            <w:tcW w:w="506" w:type="pct"/>
            <w:gridSpan w:val="5"/>
            <w:tcMar>
              <w:top w:w="0" w:type="dxa"/>
              <w:left w:w="28" w:type="dxa"/>
              <w:bottom w:w="0" w:type="dxa"/>
              <w:right w:w="28" w:type="dxa"/>
            </w:tcMar>
            <w:vAlign w:val="center"/>
          </w:tcPr>
          <w:p w14:paraId="08CCCD40" w14:textId="77777777" w:rsidR="001D2752" w:rsidRPr="0069393C" w:rsidRDefault="001D2752" w:rsidP="00880294">
            <w:pPr>
              <w:pStyle w:val="Tabletext"/>
              <w:ind w:left="-57" w:right="-57"/>
              <w:jc w:val="center"/>
              <w:rPr>
                <w:rFonts w:eastAsia="MS PGothic"/>
                <w:sz w:val="16"/>
                <w:szCs w:val="16"/>
              </w:rPr>
            </w:pPr>
            <w:r w:rsidRPr="0069393C">
              <w:rPr>
                <w:sz w:val="16"/>
              </w:rPr>
              <w:t>+3,0</w:t>
            </w:r>
          </w:p>
        </w:tc>
      </w:tr>
      <w:tr w:rsidR="001D2752" w:rsidRPr="0069393C" w14:paraId="46B431C6" w14:textId="77777777" w:rsidTr="00880294">
        <w:tblPrEx>
          <w:tblLook w:val="00A0" w:firstRow="1" w:lastRow="0" w:firstColumn="1" w:lastColumn="0" w:noHBand="0" w:noVBand="0"/>
        </w:tblPrEx>
        <w:trPr>
          <w:cantSplit/>
          <w:jc w:val="center"/>
        </w:trPr>
        <w:tc>
          <w:tcPr>
            <w:tcW w:w="509" w:type="pct"/>
            <w:vAlign w:val="center"/>
          </w:tcPr>
          <w:p w14:paraId="50B4049F" w14:textId="77777777" w:rsidR="001D2752" w:rsidRPr="0069393C" w:rsidRDefault="001D2752" w:rsidP="00880294">
            <w:pPr>
              <w:pStyle w:val="Tabletext"/>
              <w:jc w:val="left"/>
              <w:rPr>
                <w:rFonts w:ascii="MS PGothic" w:eastAsia="MS PGothic"/>
                <w:sz w:val="16"/>
                <w:szCs w:val="16"/>
              </w:rPr>
            </w:pPr>
            <w:r w:rsidRPr="0069393C">
              <w:rPr>
                <w:sz w:val="16"/>
              </w:rPr>
              <w:t>Максимальное усиление антенны приемника в нижней полусфере (дБи)</w:t>
            </w:r>
          </w:p>
        </w:tc>
        <w:tc>
          <w:tcPr>
            <w:tcW w:w="387" w:type="pct"/>
            <w:vAlign w:val="center"/>
          </w:tcPr>
          <w:p w14:paraId="252220DA"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5,0 </w:t>
            </w:r>
            <w:r w:rsidRPr="0069393C">
              <w:rPr>
                <w:sz w:val="16"/>
                <w:szCs w:val="16"/>
              </w:rPr>
              <w:br/>
            </w:r>
            <w:r w:rsidRPr="0069393C">
              <w:rPr>
                <w:sz w:val="16"/>
              </w:rPr>
              <w:t>(линейное)</w:t>
            </w:r>
            <w:r w:rsidRPr="0069393C">
              <w:rPr>
                <w:sz w:val="16"/>
                <w:szCs w:val="16"/>
              </w:rPr>
              <w:br/>
            </w:r>
            <w:r w:rsidRPr="0069393C">
              <w:rPr>
                <w:sz w:val="16"/>
              </w:rPr>
              <w:t>(Примечание 7)</w:t>
            </w:r>
          </w:p>
        </w:tc>
        <w:tc>
          <w:tcPr>
            <w:tcW w:w="464" w:type="pct"/>
            <w:vAlign w:val="center"/>
          </w:tcPr>
          <w:p w14:paraId="295323EA" w14:textId="77777777" w:rsidR="001D2752" w:rsidRPr="0069393C" w:rsidRDefault="001D2752" w:rsidP="00880294">
            <w:pPr>
              <w:pStyle w:val="Tabletext"/>
              <w:ind w:left="-57" w:right="-57"/>
              <w:jc w:val="center"/>
              <w:rPr>
                <w:rFonts w:eastAsia="MS PGothic"/>
                <w:sz w:val="16"/>
                <w:szCs w:val="16"/>
              </w:rPr>
            </w:pPr>
            <w:r w:rsidRPr="0069393C">
              <w:rPr>
                <w:sz w:val="16"/>
              </w:rPr>
              <w:t>−10 (круговое)</w:t>
            </w:r>
          </w:p>
        </w:tc>
        <w:tc>
          <w:tcPr>
            <w:tcW w:w="386" w:type="pct"/>
            <w:vAlign w:val="center"/>
          </w:tcPr>
          <w:p w14:paraId="75957DE1"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5,0 </w:t>
            </w:r>
            <w:r w:rsidRPr="0069393C">
              <w:rPr>
                <w:sz w:val="16"/>
                <w:szCs w:val="16"/>
              </w:rPr>
              <w:br/>
            </w:r>
            <w:r w:rsidRPr="0069393C">
              <w:rPr>
                <w:sz w:val="16"/>
              </w:rPr>
              <w:t>(линейное)</w:t>
            </w:r>
            <w:r w:rsidRPr="0069393C">
              <w:rPr>
                <w:sz w:val="16"/>
                <w:szCs w:val="16"/>
              </w:rPr>
              <w:br/>
            </w:r>
            <w:r w:rsidRPr="0069393C">
              <w:rPr>
                <w:sz w:val="16"/>
              </w:rPr>
              <w:t>(Примечание 8)</w:t>
            </w:r>
          </w:p>
        </w:tc>
        <w:tc>
          <w:tcPr>
            <w:tcW w:w="444" w:type="pct"/>
            <w:vAlign w:val="center"/>
          </w:tcPr>
          <w:p w14:paraId="030B1196" w14:textId="77777777" w:rsidR="001D2752" w:rsidRPr="0069393C" w:rsidRDefault="001D2752" w:rsidP="00880294">
            <w:pPr>
              <w:pStyle w:val="Tabletext"/>
              <w:ind w:left="-57" w:right="-57"/>
              <w:jc w:val="center"/>
              <w:rPr>
                <w:rFonts w:eastAsia="MS PGothic"/>
                <w:sz w:val="16"/>
                <w:szCs w:val="16"/>
              </w:rPr>
            </w:pPr>
            <w:r w:rsidRPr="0069393C">
              <w:rPr>
                <w:sz w:val="16"/>
              </w:rPr>
              <w:t>−10 (круговое)</w:t>
            </w:r>
          </w:p>
        </w:tc>
        <w:tc>
          <w:tcPr>
            <w:tcW w:w="404" w:type="pct"/>
            <w:vAlign w:val="center"/>
          </w:tcPr>
          <w:p w14:paraId="5AAE49E2"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9,0 (круговое)</w:t>
            </w:r>
            <w:r w:rsidRPr="0069393C">
              <w:rPr>
                <w:sz w:val="16"/>
                <w:szCs w:val="16"/>
              </w:rPr>
              <w:br/>
            </w:r>
            <w:r w:rsidRPr="0069393C">
              <w:rPr>
                <w:sz w:val="16"/>
              </w:rPr>
              <w:t>(Примечание 6)</w:t>
            </w:r>
          </w:p>
        </w:tc>
        <w:tc>
          <w:tcPr>
            <w:tcW w:w="443" w:type="pct"/>
            <w:gridSpan w:val="2"/>
            <w:vAlign w:val="center"/>
          </w:tcPr>
          <w:p w14:paraId="6B554B40" w14:textId="77777777" w:rsidR="001D2752" w:rsidRPr="0069393C" w:rsidRDefault="001D2752" w:rsidP="00880294">
            <w:pPr>
              <w:pStyle w:val="Tabletext"/>
              <w:ind w:left="-57" w:right="-57"/>
              <w:jc w:val="center"/>
              <w:rPr>
                <w:rFonts w:eastAsia="MS PGothic"/>
                <w:sz w:val="16"/>
                <w:szCs w:val="16"/>
              </w:rPr>
            </w:pPr>
            <w:r w:rsidRPr="0069393C">
              <w:rPr>
                <w:sz w:val="16"/>
              </w:rPr>
              <w:t>−10 (круговое)</w:t>
            </w:r>
          </w:p>
        </w:tc>
        <w:tc>
          <w:tcPr>
            <w:tcW w:w="272" w:type="pct"/>
            <w:vAlign w:val="center"/>
          </w:tcPr>
          <w:p w14:paraId="4234D986" w14:textId="77777777" w:rsidR="001D2752" w:rsidRPr="0069393C" w:rsidRDefault="001D2752" w:rsidP="00880294">
            <w:pPr>
              <w:pStyle w:val="Tabletext"/>
              <w:ind w:left="-57" w:right="-57"/>
              <w:jc w:val="center"/>
              <w:rPr>
                <w:rFonts w:eastAsia="MS PGothic"/>
                <w:sz w:val="16"/>
                <w:szCs w:val="16"/>
                <w:highlight w:val="green"/>
              </w:rPr>
            </w:pPr>
            <w:r w:rsidRPr="0069393C">
              <w:rPr>
                <w:sz w:val="16"/>
              </w:rPr>
              <w:t>0,0</w:t>
            </w:r>
          </w:p>
        </w:tc>
        <w:tc>
          <w:tcPr>
            <w:tcW w:w="448" w:type="pct"/>
            <w:gridSpan w:val="5"/>
            <w:vAlign w:val="center"/>
          </w:tcPr>
          <w:p w14:paraId="0089CC84" w14:textId="77777777" w:rsidR="001D2752" w:rsidRPr="0069393C" w:rsidRDefault="001D2752" w:rsidP="00880294">
            <w:pPr>
              <w:pStyle w:val="Tabletext"/>
              <w:ind w:left="-57" w:right="-57"/>
              <w:jc w:val="center"/>
              <w:rPr>
                <w:sz w:val="16"/>
                <w:szCs w:val="16"/>
              </w:rPr>
            </w:pPr>
            <w:r w:rsidRPr="0069393C">
              <w:rPr>
                <w:sz w:val="16"/>
              </w:rPr>
              <w:t xml:space="preserve">6 </w:t>
            </w:r>
            <w:r w:rsidRPr="0069393C">
              <w:rPr>
                <w:sz w:val="16"/>
                <w:szCs w:val="16"/>
              </w:rPr>
              <w:br/>
            </w:r>
            <w:r w:rsidRPr="0069393C">
              <w:rPr>
                <w:sz w:val="16"/>
              </w:rPr>
              <w:t>(Примечание 18)</w:t>
            </w:r>
          </w:p>
        </w:tc>
        <w:tc>
          <w:tcPr>
            <w:tcW w:w="333" w:type="pct"/>
            <w:tcMar>
              <w:top w:w="0" w:type="dxa"/>
              <w:left w:w="28" w:type="dxa"/>
              <w:bottom w:w="0" w:type="dxa"/>
              <w:right w:w="28" w:type="dxa"/>
            </w:tcMar>
            <w:vAlign w:val="center"/>
          </w:tcPr>
          <w:p w14:paraId="41778778" w14:textId="77777777" w:rsidR="001D2752" w:rsidRPr="0069393C" w:rsidRDefault="001D2752" w:rsidP="00880294">
            <w:pPr>
              <w:pStyle w:val="Tabletext"/>
              <w:ind w:left="-57" w:right="-57"/>
              <w:jc w:val="center"/>
              <w:rPr>
                <w:sz w:val="16"/>
                <w:szCs w:val="16"/>
              </w:rPr>
            </w:pPr>
            <w:r w:rsidRPr="0069393C">
              <w:rPr>
                <w:sz w:val="16"/>
              </w:rPr>
              <w:t>−</w:t>
            </w:r>
            <w:r w:rsidRPr="0069393C">
              <w:rPr>
                <w:snapToGrid w:val="0"/>
                <w:sz w:val="16"/>
              </w:rPr>
              <w:t>10</w:t>
            </w:r>
          </w:p>
        </w:tc>
        <w:tc>
          <w:tcPr>
            <w:tcW w:w="404" w:type="pct"/>
            <w:gridSpan w:val="4"/>
            <w:tcMar>
              <w:top w:w="0" w:type="dxa"/>
              <w:left w:w="28" w:type="dxa"/>
              <w:bottom w:w="0" w:type="dxa"/>
              <w:right w:w="28" w:type="dxa"/>
            </w:tcMar>
            <w:vAlign w:val="center"/>
          </w:tcPr>
          <w:p w14:paraId="2194E42F" w14:textId="77777777" w:rsidR="001D2752" w:rsidRPr="0069393C" w:rsidRDefault="001D2752" w:rsidP="00880294">
            <w:pPr>
              <w:pStyle w:val="Tabletext"/>
              <w:ind w:left="-57" w:right="-57"/>
              <w:jc w:val="center"/>
              <w:rPr>
                <w:sz w:val="16"/>
                <w:szCs w:val="16"/>
              </w:rPr>
            </w:pPr>
            <w:r w:rsidRPr="0069393C">
              <w:rPr>
                <w:sz w:val="16"/>
              </w:rPr>
              <w:t xml:space="preserve">6 </w:t>
            </w:r>
            <w:r w:rsidRPr="0069393C">
              <w:rPr>
                <w:sz w:val="16"/>
                <w:szCs w:val="16"/>
              </w:rPr>
              <w:br/>
            </w:r>
            <w:r w:rsidRPr="0069393C">
              <w:rPr>
                <w:sz w:val="16"/>
              </w:rPr>
              <w:t>(Примечание 18)</w:t>
            </w:r>
          </w:p>
        </w:tc>
        <w:tc>
          <w:tcPr>
            <w:tcW w:w="506" w:type="pct"/>
            <w:gridSpan w:val="5"/>
            <w:tcMar>
              <w:top w:w="0" w:type="dxa"/>
              <w:left w:w="28" w:type="dxa"/>
              <w:bottom w:w="0" w:type="dxa"/>
              <w:right w:w="28" w:type="dxa"/>
            </w:tcMar>
            <w:vAlign w:val="center"/>
          </w:tcPr>
          <w:p w14:paraId="680298FE"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5,0 </w:t>
            </w:r>
            <w:r w:rsidRPr="0069393C">
              <w:rPr>
                <w:sz w:val="16"/>
                <w:szCs w:val="16"/>
              </w:rPr>
              <w:br/>
            </w:r>
            <w:r w:rsidRPr="0069393C">
              <w:rPr>
                <w:sz w:val="16"/>
              </w:rPr>
              <w:t>(Примечание 10)</w:t>
            </w:r>
          </w:p>
        </w:tc>
      </w:tr>
      <w:tr w:rsidR="001D2752" w:rsidRPr="0069393C" w14:paraId="72B0A72F" w14:textId="77777777" w:rsidTr="00880294">
        <w:tblPrEx>
          <w:tblLook w:val="00A0" w:firstRow="1" w:lastRow="0" w:firstColumn="1" w:lastColumn="0" w:noHBand="0" w:noVBand="0"/>
        </w:tblPrEx>
        <w:trPr>
          <w:cantSplit/>
          <w:jc w:val="center"/>
        </w:trPr>
        <w:tc>
          <w:tcPr>
            <w:tcW w:w="509" w:type="pct"/>
            <w:vAlign w:val="center"/>
          </w:tcPr>
          <w:p w14:paraId="09E6492E" w14:textId="77777777" w:rsidR="001D2752" w:rsidRPr="0069393C" w:rsidRDefault="001D2752" w:rsidP="00880294">
            <w:pPr>
              <w:pStyle w:val="Tabletext"/>
              <w:jc w:val="left"/>
              <w:rPr>
                <w:rFonts w:ascii="MS PGothic" w:eastAsia="MS PGothic"/>
                <w:sz w:val="16"/>
                <w:szCs w:val="16"/>
              </w:rPr>
            </w:pPr>
            <w:r w:rsidRPr="0069393C">
              <w:rPr>
                <w:sz w:val="16"/>
              </w:rPr>
              <w:t>Полоса пропускания РЧ</w:t>
            </w:r>
            <w:r w:rsidRPr="0069393C">
              <w:noBreakHyphen/>
            </w:r>
            <w:r w:rsidRPr="0069393C">
              <w:rPr>
                <w:sz w:val="16"/>
              </w:rPr>
              <w:t xml:space="preserve">фильтра на уровне 3 дБ (МГц) </w:t>
            </w:r>
          </w:p>
        </w:tc>
        <w:tc>
          <w:tcPr>
            <w:tcW w:w="387" w:type="pct"/>
            <w:vAlign w:val="center"/>
          </w:tcPr>
          <w:p w14:paraId="629231CA" w14:textId="77777777" w:rsidR="001D2752" w:rsidRPr="0069393C" w:rsidRDefault="001D2752" w:rsidP="00880294">
            <w:pPr>
              <w:pStyle w:val="Tabletext"/>
              <w:ind w:left="-57" w:right="-57"/>
              <w:jc w:val="center"/>
              <w:rPr>
                <w:rFonts w:eastAsia="MS PGothic"/>
                <w:sz w:val="16"/>
                <w:szCs w:val="16"/>
              </w:rPr>
            </w:pPr>
            <w:r w:rsidRPr="0069393C">
              <w:rPr>
                <w:sz w:val="16"/>
              </w:rPr>
              <w:t>24,0</w:t>
            </w:r>
          </w:p>
        </w:tc>
        <w:tc>
          <w:tcPr>
            <w:tcW w:w="464" w:type="pct"/>
            <w:vAlign w:val="center"/>
          </w:tcPr>
          <w:p w14:paraId="1D8D088C" w14:textId="77777777" w:rsidR="001D2752" w:rsidRPr="0069393C" w:rsidRDefault="001D2752" w:rsidP="00880294">
            <w:pPr>
              <w:pStyle w:val="Tabletext"/>
              <w:ind w:left="-57" w:right="-57"/>
              <w:jc w:val="center"/>
              <w:rPr>
                <w:rFonts w:eastAsia="MS PGothic"/>
                <w:sz w:val="16"/>
                <w:szCs w:val="16"/>
              </w:rPr>
            </w:pPr>
            <w:r w:rsidRPr="0069393C">
              <w:rPr>
                <w:sz w:val="16"/>
              </w:rPr>
              <w:t>30</w:t>
            </w:r>
          </w:p>
        </w:tc>
        <w:tc>
          <w:tcPr>
            <w:tcW w:w="386" w:type="pct"/>
            <w:vAlign w:val="center"/>
          </w:tcPr>
          <w:p w14:paraId="468DA77E" w14:textId="77777777" w:rsidR="001D2752" w:rsidRPr="0069393C" w:rsidRDefault="001D2752" w:rsidP="00880294">
            <w:pPr>
              <w:pStyle w:val="Tabletext"/>
              <w:ind w:left="-57" w:right="-57"/>
              <w:jc w:val="center"/>
              <w:rPr>
                <w:rFonts w:eastAsia="MS PGothic"/>
                <w:sz w:val="16"/>
                <w:szCs w:val="16"/>
              </w:rPr>
            </w:pPr>
            <w:r w:rsidRPr="0069393C">
              <w:rPr>
                <w:sz w:val="16"/>
              </w:rPr>
              <w:t>24,0</w:t>
            </w:r>
          </w:p>
        </w:tc>
        <w:tc>
          <w:tcPr>
            <w:tcW w:w="444" w:type="pct"/>
            <w:vAlign w:val="center"/>
          </w:tcPr>
          <w:p w14:paraId="435F754C" w14:textId="77777777" w:rsidR="001D2752" w:rsidRPr="0069393C" w:rsidRDefault="001D2752" w:rsidP="00880294">
            <w:pPr>
              <w:pStyle w:val="Tabletext"/>
              <w:ind w:left="-57" w:right="-57"/>
              <w:jc w:val="center"/>
              <w:rPr>
                <w:rFonts w:eastAsia="MS PGothic"/>
                <w:sz w:val="16"/>
                <w:szCs w:val="16"/>
              </w:rPr>
            </w:pPr>
            <w:r w:rsidRPr="0069393C">
              <w:rPr>
                <w:sz w:val="16"/>
              </w:rPr>
              <w:t>30</w:t>
            </w:r>
          </w:p>
        </w:tc>
        <w:tc>
          <w:tcPr>
            <w:tcW w:w="404" w:type="pct"/>
            <w:vAlign w:val="center"/>
          </w:tcPr>
          <w:p w14:paraId="4023CD5C" w14:textId="77777777" w:rsidR="001D2752" w:rsidRPr="0069393C" w:rsidRDefault="001D2752" w:rsidP="00880294">
            <w:pPr>
              <w:pStyle w:val="Tabletext"/>
              <w:ind w:left="-57" w:right="-57"/>
              <w:jc w:val="center"/>
              <w:rPr>
                <w:rFonts w:eastAsia="MS PGothic"/>
                <w:sz w:val="16"/>
                <w:szCs w:val="16"/>
              </w:rPr>
            </w:pPr>
            <w:r w:rsidRPr="0069393C">
              <w:rPr>
                <w:sz w:val="16"/>
              </w:rPr>
              <w:t>24,0</w:t>
            </w:r>
          </w:p>
        </w:tc>
        <w:tc>
          <w:tcPr>
            <w:tcW w:w="443" w:type="pct"/>
            <w:gridSpan w:val="2"/>
            <w:vAlign w:val="center"/>
          </w:tcPr>
          <w:p w14:paraId="388A19B7" w14:textId="77777777" w:rsidR="001D2752" w:rsidRPr="0069393C" w:rsidRDefault="001D2752" w:rsidP="00880294">
            <w:pPr>
              <w:pStyle w:val="Tabletext"/>
              <w:ind w:left="-57" w:right="-57"/>
              <w:jc w:val="center"/>
              <w:rPr>
                <w:rFonts w:eastAsia="MS PGothic"/>
                <w:sz w:val="16"/>
                <w:szCs w:val="16"/>
              </w:rPr>
            </w:pPr>
            <w:r w:rsidRPr="0069393C">
              <w:rPr>
                <w:sz w:val="16"/>
              </w:rPr>
              <w:t>30</w:t>
            </w:r>
          </w:p>
        </w:tc>
        <w:tc>
          <w:tcPr>
            <w:tcW w:w="272" w:type="pct"/>
            <w:vAlign w:val="center"/>
          </w:tcPr>
          <w:p w14:paraId="25094C69" w14:textId="77777777" w:rsidR="001D2752" w:rsidRPr="0069393C" w:rsidRDefault="001D2752" w:rsidP="00880294">
            <w:pPr>
              <w:pStyle w:val="Tabletext"/>
              <w:ind w:left="-57" w:right="-57"/>
              <w:jc w:val="center"/>
              <w:rPr>
                <w:rFonts w:eastAsia="MS PGothic"/>
                <w:sz w:val="16"/>
                <w:szCs w:val="16"/>
              </w:rPr>
            </w:pPr>
            <w:r w:rsidRPr="0069393C">
              <w:rPr>
                <w:sz w:val="16"/>
              </w:rPr>
              <w:t>30,69</w:t>
            </w:r>
          </w:p>
        </w:tc>
        <w:tc>
          <w:tcPr>
            <w:tcW w:w="313" w:type="pct"/>
            <w:gridSpan w:val="3"/>
            <w:vAlign w:val="center"/>
          </w:tcPr>
          <w:p w14:paraId="70C52432" w14:textId="77777777" w:rsidR="001D2752" w:rsidRPr="0069393C" w:rsidRDefault="001D2752" w:rsidP="00880294">
            <w:pPr>
              <w:pStyle w:val="Tabletext"/>
              <w:ind w:left="-57" w:right="-57"/>
              <w:jc w:val="center"/>
              <w:rPr>
                <w:sz w:val="16"/>
                <w:szCs w:val="16"/>
                <w:highlight w:val="yellow"/>
              </w:rPr>
            </w:pPr>
            <w:r w:rsidRPr="0069393C">
              <w:rPr>
                <w:sz w:val="16"/>
              </w:rPr>
              <w:t>32</w:t>
            </w:r>
          </w:p>
        </w:tc>
        <w:tc>
          <w:tcPr>
            <w:tcW w:w="135" w:type="pct"/>
            <w:gridSpan w:val="2"/>
            <w:vAlign w:val="center"/>
          </w:tcPr>
          <w:p w14:paraId="560A7A03" w14:textId="77777777" w:rsidR="001D2752" w:rsidRPr="0069393C" w:rsidRDefault="001D2752" w:rsidP="00880294">
            <w:pPr>
              <w:pStyle w:val="Tabletext"/>
              <w:ind w:left="-57" w:right="-57"/>
              <w:jc w:val="center"/>
              <w:rPr>
                <w:sz w:val="16"/>
                <w:szCs w:val="16"/>
              </w:rPr>
            </w:pPr>
            <w:r w:rsidRPr="0069393C">
              <w:rPr>
                <w:sz w:val="16"/>
              </w:rPr>
              <w:t>30</w:t>
            </w:r>
          </w:p>
        </w:tc>
        <w:tc>
          <w:tcPr>
            <w:tcW w:w="333" w:type="pct"/>
            <w:tcMar>
              <w:top w:w="0" w:type="dxa"/>
              <w:left w:w="28" w:type="dxa"/>
              <w:bottom w:w="0" w:type="dxa"/>
              <w:right w:w="28" w:type="dxa"/>
            </w:tcMar>
            <w:vAlign w:val="center"/>
          </w:tcPr>
          <w:p w14:paraId="6AF7BC00" w14:textId="77777777" w:rsidR="001D2752" w:rsidRPr="0069393C" w:rsidRDefault="001D2752" w:rsidP="00880294">
            <w:pPr>
              <w:pStyle w:val="Tabletext"/>
              <w:ind w:left="-57" w:right="-57"/>
              <w:jc w:val="center"/>
              <w:rPr>
                <w:snapToGrid w:val="0"/>
                <w:sz w:val="16"/>
                <w:szCs w:val="16"/>
              </w:rPr>
            </w:pPr>
            <w:r w:rsidRPr="0069393C">
              <w:rPr>
                <w:snapToGrid w:val="0"/>
                <w:sz w:val="16"/>
              </w:rPr>
              <w:t>4,196</w:t>
            </w:r>
          </w:p>
        </w:tc>
        <w:tc>
          <w:tcPr>
            <w:tcW w:w="289" w:type="pct"/>
            <w:gridSpan w:val="3"/>
            <w:tcMar>
              <w:top w:w="0" w:type="dxa"/>
              <w:left w:w="28" w:type="dxa"/>
              <w:bottom w:w="0" w:type="dxa"/>
              <w:right w:w="28" w:type="dxa"/>
            </w:tcMar>
            <w:vAlign w:val="center"/>
          </w:tcPr>
          <w:p w14:paraId="3CF42FF4" w14:textId="77777777" w:rsidR="001D2752" w:rsidRPr="0069393C" w:rsidRDefault="001D2752" w:rsidP="00880294">
            <w:pPr>
              <w:pStyle w:val="Tabletext"/>
              <w:ind w:left="-57" w:right="-57"/>
              <w:jc w:val="center"/>
              <w:rPr>
                <w:rFonts w:eastAsia="MS PGothic"/>
                <w:sz w:val="16"/>
                <w:szCs w:val="16"/>
              </w:rPr>
            </w:pPr>
            <w:r w:rsidRPr="0069393C">
              <w:rPr>
                <w:sz w:val="16"/>
              </w:rPr>
              <w:t>32</w:t>
            </w:r>
          </w:p>
        </w:tc>
        <w:tc>
          <w:tcPr>
            <w:tcW w:w="115" w:type="pct"/>
            <w:vAlign w:val="center"/>
          </w:tcPr>
          <w:p w14:paraId="7EE08977" w14:textId="77777777" w:rsidR="001D2752" w:rsidRPr="0069393C" w:rsidRDefault="001D2752" w:rsidP="00880294">
            <w:pPr>
              <w:pStyle w:val="Tabletext"/>
              <w:ind w:left="-57" w:right="-57"/>
              <w:jc w:val="center"/>
              <w:rPr>
                <w:rFonts w:eastAsia="MS PGothic"/>
                <w:sz w:val="16"/>
                <w:szCs w:val="16"/>
              </w:rPr>
            </w:pPr>
            <w:r w:rsidRPr="0069393C">
              <w:rPr>
                <w:sz w:val="16"/>
              </w:rPr>
              <w:t>30</w:t>
            </w:r>
          </w:p>
        </w:tc>
        <w:tc>
          <w:tcPr>
            <w:tcW w:w="388" w:type="pct"/>
            <w:gridSpan w:val="4"/>
            <w:tcMar>
              <w:top w:w="0" w:type="dxa"/>
              <w:left w:w="28" w:type="dxa"/>
              <w:bottom w:w="0" w:type="dxa"/>
              <w:right w:w="28" w:type="dxa"/>
            </w:tcMar>
            <w:vAlign w:val="center"/>
          </w:tcPr>
          <w:p w14:paraId="070694AB" w14:textId="77777777" w:rsidR="001D2752" w:rsidRPr="0069393C" w:rsidRDefault="001D2752" w:rsidP="00880294">
            <w:pPr>
              <w:pStyle w:val="Tabletext"/>
              <w:ind w:left="-57" w:right="-57"/>
              <w:jc w:val="center"/>
              <w:rPr>
                <w:rFonts w:ascii="MS PGothic" w:eastAsia="MS PGothic"/>
                <w:sz w:val="16"/>
                <w:szCs w:val="16"/>
              </w:rPr>
            </w:pPr>
            <w:r w:rsidRPr="0069393C">
              <w:rPr>
                <w:sz w:val="16"/>
              </w:rPr>
              <w:t>30,69 или 32</w:t>
            </w:r>
          </w:p>
        </w:tc>
        <w:tc>
          <w:tcPr>
            <w:tcW w:w="117" w:type="pct"/>
            <w:vAlign w:val="center"/>
          </w:tcPr>
          <w:p w14:paraId="2282101B" w14:textId="77777777" w:rsidR="001D2752" w:rsidRPr="0069393C" w:rsidRDefault="001D2752" w:rsidP="00880294">
            <w:pPr>
              <w:pStyle w:val="Tabletext"/>
              <w:ind w:left="-57" w:right="-57"/>
              <w:jc w:val="center"/>
              <w:rPr>
                <w:rFonts w:eastAsia="MS PGothic"/>
                <w:sz w:val="16"/>
                <w:szCs w:val="16"/>
              </w:rPr>
            </w:pPr>
            <w:r w:rsidRPr="0069393C">
              <w:rPr>
                <w:sz w:val="16"/>
              </w:rPr>
              <w:t>30</w:t>
            </w:r>
          </w:p>
        </w:tc>
      </w:tr>
      <w:tr w:rsidR="001D2752" w:rsidRPr="0069393C" w14:paraId="79A2C6ED" w14:textId="77777777" w:rsidTr="00880294">
        <w:tblPrEx>
          <w:tblLook w:val="00A0" w:firstRow="1" w:lastRow="0" w:firstColumn="1" w:lastColumn="0" w:noHBand="0" w:noVBand="0"/>
        </w:tblPrEx>
        <w:trPr>
          <w:cantSplit/>
          <w:jc w:val="center"/>
        </w:trPr>
        <w:tc>
          <w:tcPr>
            <w:tcW w:w="509" w:type="pct"/>
            <w:vAlign w:val="center"/>
          </w:tcPr>
          <w:p w14:paraId="7E0AABEF" w14:textId="77777777" w:rsidR="001D2752" w:rsidRPr="0069393C" w:rsidRDefault="001D2752" w:rsidP="00880294">
            <w:pPr>
              <w:pStyle w:val="Tabletext"/>
              <w:jc w:val="left"/>
              <w:rPr>
                <w:rFonts w:ascii="MS PGothic" w:eastAsia="MS PGothic"/>
                <w:sz w:val="16"/>
                <w:szCs w:val="16"/>
              </w:rPr>
            </w:pPr>
            <w:r w:rsidRPr="0069393C">
              <w:rPr>
                <w:sz w:val="16"/>
              </w:rPr>
              <w:t xml:space="preserve">Полоса пропускания предварительного корреляционного фильтра на уровне 3 дБ (МГц) </w:t>
            </w:r>
          </w:p>
        </w:tc>
        <w:tc>
          <w:tcPr>
            <w:tcW w:w="387" w:type="pct"/>
            <w:vAlign w:val="center"/>
          </w:tcPr>
          <w:p w14:paraId="7A72E562" w14:textId="77777777" w:rsidR="001D2752" w:rsidRPr="0069393C" w:rsidRDefault="001D2752" w:rsidP="00880294">
            <w:pPr>
              <w:pStyle w:val="Tabletext"/>
              <w:ind w:left="-57" w:right="-57"/>
              <w:jc w:val="center"/>
              <w:rPr>
                <w:rFonts w:eastAsia="MS PGothic"/>
                <w:sz w:val="16"/>
                <w:szCs w:val="16"/>
              </w:rPr>
            </w:pPr>
            <w:r w:rsidRPr="0069393C">
              <w:rPr>
                <w:sz w:val="16"/>
              </w:rPr>
              <w:t>20,46</w:t>
            </w:r>
          </w:p>
        </w:tc>
        <w:tc>
          <w:tcPr>
            <w:tcW w:w="464" w:type="pct"/>
            <w:vAlign w:val="center"/>
          </w:tcPr>
          <w:p w14:paraId="24D6E0A8" w14:textId="77777777" w:rsidR="001D2752" w:rsidRPr="0069393C" w:rsidRDefault="001D2752" w:rsidP="00880294">
            <w:pPr>
              <w:pStyle w:val="Tabletext"/>
              <w:ind w:left="-57" w:right="-57"/>
              <w:jc w:val="center"/>
              <w:rPr>
                <w:rFonts w:eastAsia="MS PGothic"/>
                <w:sz w:val="16"/>
                <w:szCs w:val="16"/>
              </w:rPr>
            </w:pPr>
            <w:r w:rsidRPr="0069393C">
              <w:rPr>
                <w:sz w:val="16"/>
              </w:rPr>
              <w:t>22</w:t>
            </w:r>
          </w:p>
        </w:tc>
        <w:tc>
          <w:tcPr>
            <w:tcW w:w="386" w:type="pct"/>
            <w:vAlign w:val="center"/>
          </w:tcPr>
          <w:p w14:paraId="627550D7" w14:textId="77777777" w:rsidR="001D2752" w:rsidRPr="0069393C" w:rsidRDefault="001D2752" w:rsidP="00880294">
            <w:pPr>
              <w:pStyle w:val="Tabletext"/>
              <w:ind w:left="-57" w:right="-57"/>
              <w:jc w:val="center"/>
              <w:rPr>
                <w:rFonts w:eastAsia="MS PGothic"/>
                <w:sz w:val="16"/>
                <w:szCs w:val="16"/>
              </w:rPr>
            </w:pPr>
            <w:r w:rsidRPr="0069393C">
              <w:rPr>
                <w:sz w:val="16"/>
              </w:rPr>
              <w:t>20,46</w:t>
            </w:r>
          </w:p>
        </w:tc>
        <w:tc>
          <w:tcPr>
            <w:tcW w:w="444" w:type="pct"/>
            <w:vAlign w:val="center"/>
          </w:tcPr>
          <w:p w14:paraId="49AB30B5" w14:textId="77777777" w:rsidR="001D2752" w:rsidRPr="0069393C" w:rsidRDefault="001D2752" w:rsidP="00880294">
            <w:pPr>
              <w:pStyle w:val="Tabletext"/>
              <w:ind w:left="-57" w:right="-57"/>
              <w:jc w:val="center"/>
              <w:rPr>
                <w:rFonts w:eastAsia="MS PGothic"/>
                <w:sz w:val="16"/>
                <w:szCs w:val="16"/>
              </w:rPr>
            </w:pPr>
            <w:r w:rsidRPr="0069393C">
              <w:rPr>
                <w:sz w:val="16"/>
              </w:rPr>
              <w:t>22</w:t>
            </w:r>
          </w:p>
        </w:tc>
        <w:tc>
          <w:tcPr>
            <w:tcW w:w="404" w:type="pct"/>
            <w:vAlign w:val="center"/>
          </w:tcPr>
          <w:p w14:paraId="4778591C" w14:textId="77777777" w:rsidR="001D2752" w:rsidRPr="0069393C" w:rsidRDefault="001D2752" w:rsidP="00880294">
            <w:pPr>
              <w:pStyle w:val="Tabletext"/>
              <w:ind w:left="-57" w:right="-57"/>
              <w:jc w:val="center"/>
              <w:rPr>
                <w:rFonts w:eastAsia="MS PGothic"/>
                <w:sz w:val="16"/>
                <w:szCs w:val="16"/>
              </w:rPr>
            </w:pPr>
            <w:r w:rsidRPr="0069393C">
              <w:rPr>
                <w:sz w:val="16"/>
              </w:rPr>
              <w:t>20,46</w:t>
            </w:r>
          </w:p>
        </w:tc>
        <w:tc>
          <w:tcPr>
            <w:tcW w:w="326" w:type="pct"/>
            <w:vAlign w:val="center"/>
          </w:tcPr>
          <w:p w14:paraId="6EFF5A57" w14:textId="77777777" w:rsidR="001D2752" w:rsidRPr="0069393C" w:rsidRDefault="001D2752" w:rsidP="00880294">
            <w:pPr>
              <w:pStyle w:val="Tabletext"/>
              <w:ind w:left="-57" w:right="-57"/>
              <w:jc w:val="center"/>
              <w:rPr>
                <w:rFonts w:eastAsia="MS PGothic"/>
                <w:sz w:val="16"/>
                <w:szCs w:val="16"/>
              </w:rPr>
            </w:pPr>
            <w:r w:rsidRPr="0069393C">
              <w:rPr>
                <w:sz w:val="16"/>
              </w:rPr>
              <w:t>22</w:t>
            </w:r>
          </w:p>
        </w:tc>
        <w:tc>
          <w:tcPr>
            <w:tcW w:w="117" w:type="pct"/>
            <w:vAlign w:val="center"/>
          </w:tcPr>
          <w:p w14:paraId="5539AD45" w14:textId="77777777" w:rsidR="001D2752" w:rsidRPr="0069393C" w:rsidRDefault="001D2752" w:rsidP="00880294">
            <w:pPr>
              <w:pStyle w:val="Tabletext"/>
              <w:ind w:left="-57" w:right="-57"/>
              <w:jc w:val="center"/>
              <w:rPr>
                <w:rFonts w:eastAsia="MS PGothic"/>
                <w:sz w:val="16"/>
                <w:szCs w:val="16"/>
              </w:rPr>
            </w:pPr>
            <w:r w:rsidRPr="0069393C">
              <w:rPr>
                <w:sz w:val="16"/>
              </w:rPr>
              <w:t>25</w:t>
            </w:r>
          </w:p>
        </w:tc>
        <w:tc>
          <w:tcPr>
            <w:tcW w:w="272" w:type="pct"/>
            <w:vAlign w:val="center"/>
          </w:tcPr>
          <w:p w14:paraId="20B91F0A" w14:textId="77777777" w:rsidR="001D2752" w:rsidRPr="00D91504" w:rsidRDefault="001D2752" w:rsidP="00880294">
            <w:pPr>
              <w:pStyle w:val="Tabletext"/>
              <w:ind w:left="-57" w:right="-57"/>
              <w:jc w:val="center"/>
              <w:rPr>
                <w:rFonts w:eastAsia="MS PGothic"/>
                <w:sz w:val="16"/>
                <w:szCs w:val="16"/>
                <w:highlight w:val="lightGray"/>
              </w:rPr>
            </w:pPr>
            <w:r w:rsidRPr="0069393C">
              <w:rPr>
                <w:sz w:val="16"/>
              </w:rPr>
              <w:t>20,46</w:t>
            </w:r>
          </w:p>
        </w:tc>
        <w:tc>
          <w:tcPr>
            <w:tcW w:w="157" w:type="pct"/>
            <w:gridSpan w:val="2"/>
            <w:vAlign w:val="center"/>
          </w:tcPr>
          <w:p w14:paraId="78E8767B" w14:textId="77777777" w:rsidR="001D2752" w:rsidRPr="0069393C" w:rsidRDefault="001D2752" w:rsidP="00880294">
            <w:pPr>
              <w:pStyle w:val="Tabletext"/>
              <w:ind w:left="-57" w:right="-57"/>
              <w:jc w:val="center"/>
              <w:rPr>
                <w:rFonts w:eastAsia="MS PGothic"/>
                <w:sz w:val="16"/>
                <w:szCs w:val="16"/>
              </w:rPr>
            </w:pPr>
            <w:r w:rsidRPr="0069393C">
              <w:rPr>
                <w:sz w:val="16"/>
              </w:rPr>
              <w:t>2</w:t>
            </w:r>
          </w:p>
        </w:tc>
        <w:tc>
          <w:tcPr>
            <w:tcW w:w="156" w:type="pct"/>
            <w:vAlign w:val="center"/>
          </w:tcPr>
          <w:p w14:paraId="09164133" w14:textId="77777777" w:rsidR="001D2752" w:rsidRPr="0069393C" w:rsidRDefault="001D2752" w:rsidP="00880294">
            <w:pPr>
              <w:pStyle w:val="Tabletext"/>
              <w:ind w:left="-57" w:right="-57"/>
              <w:jc w:val="center"/>
              <w:rPr>
                <w:rFonts w:eastAsia="MS PGothic"/>
                <w:sz w:val="16"/>
                <w:szCs w:val="16"/>
              </w:rPr>
            </w:pPr>
            <w:r w:rsidRPr="0069393C">
              <w:rPr>
                <w:sz w:val="16"/>
              </w:rPr>
              <w:t>22</w:t>
            </w:r>
          </w:p>
        </w:tc>
        <w:tc>
          <w:tcPr>
            <w:tcW w:w="135" w:type="pct"/>
            <w:gridSpan w:val="2"/>
            <w:vAlign w:val="center"/>
          </w:tcPr>
          <w:p w14:paraId="35D00663" w14:textId="77777777" w:rsidR="001D2752" w:rsidRPr="0069393C" w:rsidRDefault="001D2752" w:rsidP="00880294">
            <w:pPr>
              <w:pStyle w:val="Tabletext"/>
              <w:ind w:left="-57" w:right="-57"/>
              <w:jc w:val="center"/>
              <w:rPr>
                <w:rFonts w:eastAsia="MS PGothic"/>
                <w:sz w:val="16"/>
                <w:szCs w:val="16"/>
              </w:rPr>
            </w:pPr>
            <w:r w:rsidRPr="0069393C">
              <w:rPr>
                <w:sz w:val="16"/>
              </w:rPr>
              <w:t>25</w:t>
            </w:r>
          </w:p>
        </w:tc>
        <w:tc>
          <w:tcPr>
            <w:tcW w:w="333" w:type="pct"/>
            <w:vAlign w:val="center"/>
          </w:tcPr>
          <w:p w14:paraId="0891DB09" w14:textId="77777777" w:rsidR="001D2752" w:rsidRPr="0069393C" w:rsidRDefault="001D2752" w:rsidP="00880294">
            <w:pPr>
              <w:pStyle w:val="Tabletext"/>
              <w:ind w:left="-57" w:right="-57"/>
              <w:jc w:val="center"/>
              <w:rPr>
                <w:rFonts w:eastAsia="MS PGothic"/>
                <w:sz w:val="16"/>
                <w:szCs w:val="16"/>
              </w:rPr>
            </w:pPr>
            <w:r w:rsidRPr="0069393C">
              <w:rPr>
                <w:sz w:val="16"/>
              </w:rPr>
              <w:t>4,096</w:t>
            </w:r>
          </w:p>
        </w:tc>
        <w:tc>
          <w:tcPr>
            <w:tcW w:w="134" w:type="pct"/>
            <w:gridSpan w:val="2"/>
            <w:vAlign w:val="center"/>
          </w:tcPr>
          <w:p w14:paraId="5E8C9E4B" w14:textId="77777777" w:rsidR="001D2752" w:rsidRPr="0069393C" w:rsidRDefault="001D2752" w:rsidP="00880294">
            <w:pPr>
              <w:pStyle w:val="Tabletext"/>
              <w:ind w:left="-57" w:right="-57"/>
              <w:jc w:val="center"/>
              <w:rPr>
                <w:rFonts w:eastAsia="MS PGothic"/>
                <w:sz w:val="16"/>
                <w:szCs w:val="16"/>
              </w:rPr>
            </w:pPr>
            <w:r w:rsidRPr="0069393C">
              <w:rPr>
                <w:sz w:val="16"/>
              </w:rPr>
              <w:t>2</w:t>
            </w:r>
          </w:p>
        </w:tc>
        <w:tc>
          <w:tcPr>
            <w:tcW w:w="155" w:type="pct"/>
            <w:vAlign w:val="center"/>
          </w:tcPr>
          <w:p w14:paraId="53A17BA9" w14:textId="77777777" w:rsidR="001D2752" w:rsidRPr="0069393C" w:rsidRDefault="001D2752" w:rsidP="00880294">
            <w:pPr>
              <w:pStyle w:val="Tabletext"/>
              <w:ind w:left="-57" w:right="-57"/>
              <w:jc w:val="center"/>
              <w:rPr>
                <w:rFonts w:eastAsia="MS PGothic"/>
                <w:sz w:val="16"/>
                <w:szCs w:val="16"/>
              </w:rPr>
            </w:pPr>
            <w:r w:rsidRPr="0069393C">
              <w:rPr>
                <w:sz w:val="16"/>
              </w:rPr>
              <w:t>22</w:t>
            </w:r>
          </w:p>
        </w:tc>
        <w:tc>
          <w:tcPr>
            <w:tcW w:w="115" w:type="pct"/>
            <w:vAlign w:val="center"/>
          </w:tcPr>
          <w:p w14:paraId="7511E91E" w14:textId="77777777" w:rsidR="001D2752" w:rsidRPr="0069393C" w:rsidRDefault="001D2752" w:rsidP="00880294">
            <w:pPr>
              <w:pStyle w:val="Tabletext"/>
              <w:ind w:left="-57" w:right="-57"/>
              <w:jc w:val="center"/>
              <w:rPr>
                <w:rFonts w:eastAsia="MS PGothic"/>
                <w:sz w:val="16"/>
                <w:szCs w:val="16"/>
              </w:rPr>
            </w:pPr>
            <w:r w:rsidRPr="0069393C">
              <w:rPr>
                <w:sz w:val="16"/>
              </w:rPr>
              <w:t>25</w:t>
            </w:r>
          </w:p>
        </w:tc>
        <w:tc>
          <w:tcPr>
            <w:tcW w:w="193" w:type="pct"/>
            <w:gridSpan w:val="2"/>
            <w:tcMar>
              <w:top w:w="0" w:type="dxa"/>
              <w:left w:w="28" w:type="dxa"/>
              <w:bottom w:w="0" w:type="dxa"/>
              <w:right w:w="28" w:type="dxa"/>
            </w:tcMar>
            <w:vAlign w:val="center"/>
          </w:tcPr>
          <w:p w14:paraId="4B292539" w14:textId="77777777" w:rsidR="001D2752" w:rsidRPr="00C87EDA" w:rsidRDefault="001D2752" w:rsidP="00880294">
            <w:pPr>
              <w:pStyle w:val="Tabletext"/>
              <w:jc w:val="center"/>
              <w:rPr>
                <w:rFonts w:eastAsia="MS PGothic"/>
                <w:sz w:val="16"/>
                <w:szCs w:val="16"/>
                <w:highlight w:val="yellow"/>
                <w:lang w:val="en-US"/>
              </w:rPr>
            </w:pPr>
            <w:r w:rsidRPr="0069393C">
              <w:rPr>
                <w:sz w:val="16"/>
              </w:rPr>
              <w:t>20,46</w:t>
            </w:r>
          </w:p>
        </w:tc>
        <w:tc>
          <w:tcPr>
            <w:tcW w:w="195" w:type="pct"/>
            <w:gridSpan w:val="2"/>
            <w:tcMar>
              <w:top w:w="0" w:type="dxa"/>
              <w:left w:w="28" w:type="dxa"/>
              <w:bottom w:w="0" w:type="dxa"/>
              <w:right w:w="28" w:type="dxa"/>
            </w:tcMar>
            <w:vAlign w:val="center"/>
          </w:tcPr>
          <w:p w14:paraId="0485E955" w14:textId="77777777" w:rsidR="001D2752" w:rsidRPr="0069393C" w:rsidRDefault="001D2752" w:rsidP="00880294">
            <w:pPr>
              <w:pStyle w:val="Tabletext"/>
              <w:ind w:left="-57" w:right="-57"/>
              <w:jc w:val="center"/>
              <w:rPr>
                <w:rFonts w:eastAsia="MS PGothic"/>
                <w:sz w:val="16"/>
                <w:szCs w:val="16"/>
                <w:highlight w:val="yellow"/>
              </w:rPr>
            </w:pPr>
            <w:r w:rsidRPr="0069393C">
              <w:rPr>
                <w:sz w:val="16"/>
              </w:rPr>
              <w:t>22</w:t>
            </w:r>
          </w:p>
        </w:tc>
        <w:tc>
          <w:tcPr>
            <w:tcW w:w="117" w:type="pct"/>
            <w:vAlign w:val="center"/>
          </w:tcPr>
          <w:p w14:paraId="20550B64" w14:textId="77777777" w:rsidR="001D2752" w:rsidRPr="0069393C" w:rsidRDefault="001D2752" w:rsidP="00880294">
            <w:pPr>
              <w:pStyle w:val="Tabletext"/>
              <w:ind w:left="-57" w:right="-57"/>
              <w:jc w:val="center"/>
              <w:rPr>
                <w:rFonts w:eastAsia="MS PGothic"/>
                <w:sz w:val="16"/>
                <w:szCs w:val="16"/>
                <w:highlight w:val="yellow"/>
              </w:rPr>
            </w:pPr>
            <w:r w:rsidRPr="0069393C">
              <w:rPr>
                <w:sz w:val="16"/>
              </w:rPr>
              <w:t>25</w:t>
            </w:r>
          </w:p>
        </w:tc>
      </w:tr>
      <w:tr w:rsidR="001D2752" w:rsidRPr="0069393C" w14:paraId="5C0FF1B5" w14:textId="77777777" w:rsidTr="00880294">
        <w:tblPrEx>
          <w:tblLook w:val="00A0" w:firstRow="1" w:lastRow="0" w:firstColumn="1" w:lastColumn="0" w:noHBand="0" w:noVBand="0"/>
        </w:tblPrEx>
        <w:trPr>
          <w:cantSplit/>
          <w:jc w:val="center"/>
        </w:trPr>
        <w:tc>
          <w:tcPr>
            <w:tcW w:w="509" w:type="pct"/>
            <w:vAlign w:val="center"/>
          </w:tcPr>
          <w:p w14:paraId="74B67CDD" w14:textId="77777777" w:rsidR="001D2752" w:rsidRPr="0069393C" w:rsidRDefault="001D2752" w:rsidP="00880294">
            <w:pPr>
              <w:pStyle w:val="Tabletext"/>
              <w:jc w:val="left"/>
              <w:rPr>
                <w:rFonts w:ascii="MS PGothic" w:eastAsia="MS PGothic"/>
                <w:sz w:val="16"/>
                <w:szCs w:val="16"/>
              </w:rPr>
            </w:pPr>
            <w:r w:rsidRPr="0069393C">
              <w:rPr>
                <w:sz w:val="16"/>
              </w:rPr>
              <w:t>Шумовая температура приемной системы (К)</w:t>
            </w:r>
          </w:p>
        </w:tc>
        <w:tc>
          <w:tcPr>
            <w:tcW w:w="387" w:type="pct"/>
            <w:vAlign w:val="center"/>
          </w:tcPr>
          <w:p w14:paraId="17E1136A" w14:textId="77777777" w:rsidR="001D2752" w:rsidRPr="0069393C" w:rsidRDefault="001D2752" w:rsidP="00880294">
            <w:pPr>
              <w:pStyle w:val="Tabletext"/>
              <w:ind w:left="-57" w:right="-57"/>
              <w:jc w:val="center"/>
              <w:rPr>
                <w:rFonts w:eastAsia="MS PGothic"/>
                <w:sz w:val="16"/>
                <w:szCs w:val="16"/>
              </w:rPr>
            </w:pPr>
            <w:r w:rsidRPr="0069393C">
              <w:rPr>
                <w:sz w:val="16"/>
              </w:rPr>
              <w:t>513</w:t>
            </w:r>
          </w:p>
        </w:tc>
        <w:tc>
          <w:tcPr>
            <w:tcW w:w="464" w:type="pct"/>
            <w:vAlign w:val="center"/>
          </w:tcPr>
          <w:p w14:paraId="30B276FE" w14:textId="77777777" w:rsidR="001D2752" w:rsidRPr="0069393C" w:rsidRDefault="001D2752" w:rsidP="00880294">
            <w:pPr>
              <w:pStyle w:val="Tabletext"/>
              <w:ind w:left="-57" w:right="-57"/>
              <w:jc w:val="center"/>
              <w:rPr>
                <w:rFonts w:eastAsia="MS PGothic"/>
                <w:sz w:val="16"/>
                <w:szCs w:val="16"/>
              </w:rPr>
            </w:pPr>
            <w:r w:rsidRPr="0069393C">
              <w:rPr>
                <w:sz w:val="16"/>
              </w:rPr>
              <w:t>400</w:t>
            </w:r>
          </w:p>
        </w:tc>
        <w:tc>
          <w:tcPr>
            <w:tcW w:w="386" w:type="pct"/>
            <w:vAlign w:val="center"/>
          </w:tcPr>
          <w:p w14:paraId="498BAB91" w14:textId="77777777" w:rsidR="001D2752" w:rsidRPr="0069393C" w:rsidRDefault="001D2752" w:rsidP="00880294">
            <w:pPr>
              <w:pStyle w:val="Tabletext"/>
              <w:ind w:left="-57" w:right="-57"/>
              <w:jc w:val="center"/>
              <w:rPr>
                <w:rFonts w:eastAsia="MS PGothic"/>
                <w:sz w:val="16"/>
                <w:szCs w:val="16"/>
              </w:rPr>
            </w:pPr>
            <w:r w:rsidRPr="0069393C">
              <w:rPr>
                <w:sz w:val="16"/>
              </w:rPr>
              <w:t>513</w:t>
            </w:r>
          </w:p>
        </w:tc>
        <w:tc>
          <w:tcPr>
            <w:tcW w:w="444" w:type="pct"/>
            <w:vAlign w:val="center"/>
          </w:tcPr>
          <w:p w14:paraId="0E41A37C" w14:textId="77777777" w:rsidR="001D2752" w:rsidRPr="0069393C" w:rsidRDefault="001D2752" w:rsidP="00880294">
            <w:pPr>
              <w:pStyle w:val="Tabletext"/>
              <w:ind w:left="-57" w:right="-57"/>
              <w:jc w:val="center"/>
              <w:rPr>
                <w:rFonts w:eastAsia="MS PGothic"/>
                <w:sz w:val="16"/>
                <w:szCs w:val="16"/>
              </w:rPr>
            </w:pPr>
            <w:r w:rsidRPr="0069393C">
              <w:rPr>
                <w:sz w:val="16"/>
              </w:rPr>
              <w:t>400</w:t>
            </w:r>
          </w:p>
        </w:tc>
        <w:tc>
          <w:tcPr>
            <w:tcW w:w="404" w:type="pct"/>
            <w:vAlign w:val="center"/>
          </w:tcPr>
          <w:p w14:paraId="07297C4E" w14:textId="77777777" w:rsidR="001D2752" w:rsidRPr="0069393C" w:rsidRDefault="001D2752" w:rsidP="00880294">
            <w:pPr>
              <w:pStyle w:val="Tabletext"/>
              <w:ind w:left="-57" w:right="-57"/>
              <w:jc w:val="center"/>
              <w:rPr>
                <w:rFonts w:eastAsia="MS PGothic"/>
                <w:sz w:val="16"/>
                <w:szCs w:val="16"/>
              </w:rPr>
            </w:pPr>
            <w:r w:rsidRPr="0069393C">
              <w:rPr>
                <w:sz w:val="16"/>
              </w:rPr>
              <w:t>513</w:t>
            </w:r>
          </w:p>
        </w:tc>
        <w:tc>
          <w:tcPr>
            <w:tcW w:w="443" w:type="pct"/>
            <w:gridSpan w:val="2"/>
            <w:vAlign w:val="center"/>
          </w:tcPr>
          <w:p w14:paraId="5D926EE9" w14:textId="77777777" w:rsidR="001D2752" w:rsidRPr="0069393C" w:rsidRDefault="001D2752" w:rsidP="00880294">
            <w:pPr>
              <w:pStyle w:val="Tabletext"/>
              <w:ind w:left="-57" w:right="-57"/>
              <w:jc w:val="center"/>
              <w:rPr>
                <w:rFonts w:eastAsia="MS PGothic"/>
                <w:sz w:val="16"/>
                <w:szCs w:val="16"/>
              </w:rPr>
            </w:pPr>
            <w:r w:rsidRPr="0069393C">
              <w:rPr>
                <w:sz w:val="16"/>
              </w:rPr>
              <w:t>400</w:t>
            </w:r>
          </w:p>
        </w:tc>
        <w:tc>
          <w:tcPr>
            <w:tcW w:w="272" w:type="pct"/>
            <w:vAlign w:val="center"/>
          </w:tcPr>
          <w:p w14:paraId="55B5D1C9" w14:textId="77777777" w:rsidR="001D2752" w:rsidRPr="00D91504" w:rsidRDefault="001D2752" w:rsidP="00880294">
            <w:pPr>
              <w:pStyle w:val="Tabletext"/>
              <w:ind w:left="-57" w:right="-57"/>
              <w:jc w:val="center"/>
              <w:rPr>
                <w:rFonts w:eastAsia="MS PGothic"/>
                <w:sz w:val="16"/>
                <w:szCs w:val="16"/>
                <w:highlight w:val="lightGray"/>
              </w:rPr>
            </w:pPr>
            <w:r w:rsidRPr="0069393C">
              <w:rPr>
                <w:sz w:val="16"/>
              </w:rPr>
              <w:t>513</w:t>
            </w:r>
          </w:p>
        </w:tc>
        <w:tc>
          <w:tcPr>
            <w:tcW w:w="448" w:type="pct"/>
            <w:gridSpan w:val="5"/>
            <w:vAlign w:val="center"/>
          </w:tcPr>
          <w:p w14:paraId="3B3DF080" w14:textId="77777777" w:rsidR="001D2752" w:rsidRPr="00D91504" w:rsidRDefault="001D2752" w:rsidP="00880294">
            <w:pPr>
              <w:pStyle w:val="Tabletext"/>
              <w:ind w:left="-57" w:right="-57"/>
              <w:jc w:val="center"/>
              <w:rPr>
                <w:rFonts w:eastAsia="MS PGothic"/>
                <w:sz w:val="16"/>
                <w:szCs w:val="16"/>
                <w:highlight w:val="lightGray"/>
              </w:rPr>
            </w:pPr>
            <w:r w:rsidRPr="0069393C">
              <w:rPr>
                <w:sz w:val="16"/>
              </w:rPr>
              <w:t>645</w:t>
            </w:r>
          </w:p>
        </w:tc>
        <w:tc>
          <w:tcPr>
            <w:tcW w:w="333" w:type="pct"/>
            <w:tcMar>
              <w:top w:w="0" w:type="dxa"/>
              <w:left w:w="28" w:type="dxa"/>
              <w:bottom w:w="0" w:type="dxa"/>
              <w:right w:w="28" w:type="dxa"/>
            </w:tcMar>
            <w:vAlign w:val="center"/>
          </w:tcPr>
          <w:p w14:paraId="5240283B" w14:textId="77777777" w:rsidR="001D2752" w:rsidRPr="0069393C" w:rsidRDefault="001D2752" w:rsidP="00880294">
            <w:pPr>
              <w:pStyle w:val="Tabletext"/>
              <w:ind w:left="-57" w:right="-57"/>
              <w:jc w:val="center"/>
              <w:rPr>
                <w:snapToGrid w:val="0"/>
                <w:sz w:val="16"/>
                <w:szCs w:val="16"/>
              </w:rPr>
            </w:pPr>
            <w:r w:rsidRPr="0069393C">
              <w:rPr>
                <w:snapToGrid w:val="0"/>
                <w:sz w:val="16"/>
              </w:rPr>
              <w:t>330</w:t>
            </w:r>
          </w:p>
        </w:tc>
        <w:tc>
          <w:tcPr>
            <w:tcW w:w="404" w:type="pct"/>
            <w:gridSpan w:val="4"/>
            <w:tcMar>
              <w:top w:w="0" w:type="dxa"/>
              <w:left w:w="28" w:type="dxa"/>
              <w:bottom w:w="0" w:type="dxa"/>
              <w:right w:w="28" w:type="dxa"/>
            </w:tcMar>
            <w:vAlign w:val="center"/>
          </w:tcPr>
          <w:p w14:paraId="02542F16" w14:textId="77777777" w:rsidR="001D2752" w:rsidRPr="00D91504" w:rsidRDefault="001D2752" w:rsidP="00880294">
            <w:pPr>
              <w:pStyle w:val="Tabletext"/>
              <w:ind w:left="-57" w:right="-57"/>
              <w:jc w:val="center"/>
              <w:rPr>
                <w:sz w:val="16"/>
                <w:szCs w:val="16"/>
                <w:highlight w:val="lightGray"/>
              </w:rPr>
            </w:pPr>
            <w:r w:rsidRPr="0069393C">
              <w:rPr>
                <w:sz w:val="16"/>
              </w:rPr>
              <w:t>645</w:t>
            </w:r>
          </w:p>
        </w:tc>
        <w:tc>
          <w:tcPr>
            <w:tcW w:w="506" w:type="pct"/>
            <w:gridSpan w:val="5"/>
            <w:tcMar>
              <w:top w:w="0" w:type="dxa"/>
              <w:left w:w="28" w:type="dxa"/>
              <w:bottom w:w="0" w:type="dxa"/>
              <w:right w:w="28" w:type="dxa"/>
            </w:tcMar>
            <w:vAlign w:val="center"/>
          </w:tcPr>
          <w:p w14:paraId="729F15B0" w14:textId="77777777" w:rsidR="001D2752" w:rsidRPr="0069393C" w:rsidRDefault="001D2752" w:rsidP="00880294">
            <w:pPr>
              <w:pStyle w:val="Tabletext"/>
              <w:ind w:left="-57" w:right="-57"/>
              <w:jc w:val="center"/>
              <w:rPr>
                <w:rFonts w:eastAsia="MS PGothic"/>
                <w:sz w:val="16"/>
                <w:szCs w:val="16"/>
                <w:highlight w:val="yellow"/>
              </w:rPr>
            </w:pPr>
            <w:r w:rsidRPr="0069393C">
              <w:rPr>
                <w:sz w:val="16"/>
              </w:rPr>
              <w:t>513</w:t>
            </w:r>
          </w:p>
        </w:tc>
      </w:tr>
    </w:tbl>
    <w:p w14:paraId="6AB88564" w14:textId="77777777" w:rsidR="001D2752" w:rsidRPr="0069393C" w:rsidRDefault="001D2752" w:rsidP="001D2752">
      <w:pPr>
        <w:pStyle w:val="TableNo"/>
      </w:pPr>
      <w:r w:rsidRPr="0069393C">
        <w:lastRenderedPageBreak/>
        <w:t>ТАБЛИЦА 2 (</w:t>
      </w:r>
      <w:r w:rsidRPr="0069393C">
        <w:rPr>
          <w:i/>
        </w:rPr>
        <w:t>продолжение</w:t>
      </w:r>
      <w:r w:rsidRPr="006939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1091"/>
        <w:gridCol w:w="1322"/>
        <w:gridCol w:w="1134"/>
        <w:gridCol w:w="1271"/>
        <w:gridCol w:w="1163"/>
        <w:gridCol w:w="1266"/>
        <w:gridCol w:w="758"/>
        <w:gridCol w:w="1226"/>
        <w:gridCol w:w="904"/>
        <w:gridCol w:w="1226"/>
        <w:gridCol w:w="707"/>
        <w:gridCol w:w="712"/>
      </w:tblGrid>
      <w:tr w:rsidR="001D2752" w:rsidRPr="0069393C" w14:paraId="3C55F983" w14:textId="77777777" w:rsidTr="00880294">
        <w:trPr>
          <w:cantSplit/>
          <w:tblHeader/>
          <w:jc w:val="center"/>
        </w:trPr>
        <w:tc>
          <w:tcPr>
            <w:tcW w:w="508" w:type="pct"/>
            <w:vAlign w:val="center"/>
          </w:tcPr>
          <w:p w14:paraId="43E248F6" w14:textId="77777777" w:rsidR="001D2752" w:rsidRPr="0069393C" w:rsidRDefault="001D2752" w:rsidP="00880294">
            <w:pPr>
              <w:pStyle w:val="Tablehead"/>
              <w:rPr>
                <w:rFonts w:eastAsia="MS PGothic"/>
                <w:sz w:val="16"/>
                <w:szCs w:val="16"/>
              </w:rPr>
            </w:pPr>
          </w:p>
        </w:tc>
        <w:tc>
          <w:tcPr>
            <w:tcW w:w="387" w:type="pct"/>
            <w:vAlign w:val="center"/>
          </w:tcPr>
          <w:p w14:paraId="5B15D3F7" w14:textId="77777777" w:rsidR="001D2752" w:rsidRPr="0069393C" w:rsidRDefault="001D2752" w:rsidP="00880294">
            <w:pPr>
              <w:pStyle w:val="Tablehead"/>
              <w:rPr>
                <w:rFonts w:eastAsia="MS PGothic"/>
                <w:sz w:val="16"/>
                <w:szCs w:val="16"/>
              </w:rPr>
            </w:pPr>
            <w:r w:rsidRPr="0069393C">
              <w:rPr>
                <w:sz w:val="16"/>
              </w:rPr>
              <w:t>1</w:t>
            </w:r>
          </w:p>
        </w:tc>
        <w:tc>
          <w:tcPr>
            <w:tcW w:w="468" w:type="pct"/>
            <w:vAlign w:val="center"/>
          </w:tcPr>
          <w:p w14:paraId="6F719952" w14:textId="77777777" w:rsidR="001D2752" w:rsidRPr="0069393C" w:rsidRDefault="001D2752" w:rsidP="00880294">
            <w:pPr>
              <w:pStyle w:val="Tablehead"/>
              <w:rPr>
                <w:rFonts w:eastAsia="MS PGothic"/>
                <w:sz w:val="16"/>
                <w:szCs w:val="16"/>
              </w:rPr>
            </w:pPr>
            <w:r w:rsidRPr="0069393C">
              <w:rPr>
                <w:sz w:val="16"/>
              </w:rPr>
              <w:t>2</w:t>
            </w:r>
          </w:p>
        </w:tc>
        <w:tc>
          <w:tcPr>
            <w:tcW w:w="392" w:type="pct"/>
            <w:vAlign w:val="center"/>
          </w:tcPr>
          <w:p w14:paraId="7413E2E3" w14:textId="77777777" w:rsidR="001D2752" w:rsidRPr="0069393C" w:rsidRDefault="001D2752" w:rsidP="00880294">
            <w:pPr>
              <w:pStyle w:val="Tablehead"/>
              <w:rPr>
                <w:rFonts w:eastAsia="MS PGothic"/>
                <w:sz w:val="16"/>
                <w:szCs w:val="16"/>
              </w:rPr>
            </w:pPr>
            <w:r w:rsidRPr="0069393C">
              <w:rPr>
                <w:sz w:val="16"/>
              </w:rPr>
              <w:t>3</w:t>
            </w:r>
          </w:p>
        </w:tc>
        <w:tc>
          <w:tcPr>
            <w:tcW w:w="450" w:type="pct"/>
            <w:vAlign w:val="center"/>
          </w:tcPr>
          <w:p w14:paraId="39F4014C" w14:textId="77777777" w:rsidR="001D2752" w:rsidRPr="0069393C" w:rsidRDefault="001D2752" w:rsidP="00880294">
            <w:pPr>
              <w:pStyle w:val="Tablehead"/>
              <w:rPr>
                <w:rFonts w:eastAsia="MS PGothic"/>
                <w:sz w:val="16"/>
                <w:szCs w:val="16"/>
              </w:rPr>
            </w:pPr>
            <w:r w:rsidRPr="0069393C">
              <w:rPr>
                <w:sz w:val="16"/>
              </w:rPr>
              <w:t>4</w:t>
            </w:r>
          </w:p>
        </w:tc>
        <w:tc>
          <w:tcPr>
            <w:tcW w:w="412" w:type="pct"/>
            <w:vAlign w:val="center"/>
          </w:tcPr>
          <w:p w14:paraId="60E28A90" w14:textId="77777777" w:rsidR="001D2752" w:rsidRPr="0069393C" w:rsidRDefault="001D2752" w:rsidP="00880294">
            <w:pPr>
              <w:pStyle w:val="Tablehead"/>
              <w:rPr>
                <w:rFonts w:eastAsia="MS PGothic"/>
                <w:sz w:val="16"/>
                <w:szCs w:val="16"/>
              </w:rPr>
            </w:pPr>
            <w:r w:rsidRPr="0069393C">
              <w:rPr>
                <w:sz w:val="16"/>
              </w:rPr>
              <w:t>5</w:t>
            </w:r>
          </w:p>
        </w:tc>
        <w:tc>
          <w:tcPr>
            <w:tcW w:w="448" w:type="pct"/>
            <w:vAlign w:val="center"/>
          </w:tcPr>
          <w:p w14:paraId="6DEA9ADD" w14:textId="77777777" w:rsidR="001D2752" w:rsidRPr="0069393C" w:rsidRDefault="001D2752" w:rsidP="00880294">
            <w:pPr>
              <w:pStyle w:val="Tablehead"/>
              <w:rPr>
                <w:sz w:val="16"/>
                <w:szCs w:val="16"/>
              </w:rPr>
            </w:pPr>
            <w:r w:rsidRPr="0069393C">
              <w:rPr>
                <w:sz w:val="16"/>
              </w:rPr>
              <w:t>6</w:t>
            </w:r>
          </w:p>
        </w:tc>
        <w:tc>
          <w:tcPr>
            <w:tcW w:w="270" w:type="pct"/>
            <w:vAlign w:val="center"/>
          </w:tcPr>
          <w:p w14:paraId="5C440758" w14:textId="77777777" w:rsidR="001D2752" w:rsidRPr="0069393C" w:rsidRDefault="001D2752" w:rsidP="00880294">
            <w:pPr>
              <w:pStyle w:val="Tablehead"/>
              <w:rPr>
                <w:rFonts w:eastAsia="MS PGothic"/>
                <w:sz w:val="16"/>
                <w:szCs w:val="16"/>
              </w:rPr>
            </w:pPr>
            <w:r w:rsidRPr="0069393C">
              <w:rPr>
                <w:sz w:val="16"/>
              </w:rPr>
              <w:t>7</w:t>
            </w:r>
          </w:p>
        </w:tc>
        <w:tc>
          <w:tcPr>
            <w:tcW w:w="433" w:type="pct"/>
            <w:vAlign w:val="center"/>
          </w:tcPr>
          <w:p w14:paraId="38DAACEF" w14:textId="77777777" w:rsidR="001D2752" w:rsidRPr="0069393C" w:rsidRDefault="001D2752" w:rsidP="00880294">
            <w:pPr>
              <w:pStyle w:val="Tablehead"/>
              <w:rPr>
                <w:rFonts w:eastAsia="MS PGothic"/>
                <w:sz w:val="16"/>
                <w:szCs w:val="16"/>
              </w:rPr>
            </w:pPr>
            <w:r w:rsidRPr="0069393C">
              <w:rPr>
                <w:sz w:val="16"/>
              </w:rPr>
              <w:t>8</w:t>
            </w:r>
          </w:p>
        </w:tc>
        <w:tc>
          <w:tcPr>
            <w:tcW w:w="322" w:type="pct"/>
            <w:tcMar>
              <w:top w:w="0" w:type="dxa"/>
              <w:left w:w="28" w:type="dxa"/>
              <w:bottom w:w="0" w:type="dxa"/>
              <w:right w:w="28" w:type="dxa"/>
            </w:tcMar>
            <w:vAlign w:val="center"/>
          </w:tcPr>
          <w:p w14:paraId="3829313B" w14:textId="77777777" w:rsidR="001D2752" w:rsidRPr="0069393C" w:rsidRDefault="001D2752" w:rsidP="00880294">
            <w:pPr>
              <w:pStyle w:val="Tablehead"/>
              <w:rPr>
                <w:rFonts w:eastAsia="MS PGothic"/>
                <w:sz w:val="16"/>
                <w:szCs w:val="16"/>
              </w:rPr>
            </w:pPr>
            <w:r w:rsidRPr="0069393C">
              <w:rPr>
                <w:sz w:val="16"/>
              </w:rPr>
              <w:t>9</w:t>
            </w:r>
          </w:p>
        </w:tc>
        <w:tc>
          <w:tcPr>
            <w:tcW w:w="404" w:type="pct"/>
            <w:tcMar>
              <w:top w:w="0" w:type="dxa"/>
              <w:left w:w="28" w:type="dxa"/>
              <w:bottom w:w="0" w:type="dxa"/>
              <w:right w:w="28" w:type="dxa"/>
            </w:tcMar>
            <w:vAlign w:val="center"/>
          </w:tcPr>
          <w:p w14:paraId="1F526732" w14:textId="77777777" w:rsidR="001D2752" w:rsidRPr="0069393C" w:rsidRDefault="001D2752" w:rsidP="00880294">
            <w:pPr>
              <w:pStyle w:val="Tablehead"/>
              <w:rPr>
                <w:rFonts w:eastAsia="MS PGothic"/>
                <w:sz w:val="16"/>
                <w:szCs w:val="16"/>
              </w:rPr>
            </w:pPr>
            <w:r w:rsidRPr="0069393C">
              <w:rPr>
                <w:sz w:val="16"/>
              </w:rPr>
              <w:t>10</w:t>
            </w:r>
          </w:p>
        </w:tc>
        <w:tc>
          <w:tcPr>
            <w:tcW w:w="505" w:type="pct"/>
            <w:gridSpan w:val="2"/>
            <w:tcMar>
              <w:top w:w="0" w:type="dxa"/>
              <w:left w:w="28" w:type="dxa"/>
              <w:bottom w:w="0" w:type="dxa"/>
              <w:right w:w="28" w:type="dxa"/>
            </w:tcMar>
            <w:vAlign w:val="center"/>
          </w:tcPr>
          <w:p w14:paraId="374DBCEF" w14:textId="77777777" w:rsidR="001D2752" w:rsidRPr="0069393C" w:rsidRDefault="001D2752" w:rsidP="00880294">
            <w:pPr>
              <w:pStyle w:val="Tablehead"/>
              <w:rPr>
                <w:rFonts w:eastAsia="MS PGothic"/>
                <w:sz w:val="16"/>
                <w:szCs w:val="16"/>
              </w:rPr>
            </w:pPr>
            <w:r w:rsidRPr="0069393C">
              <w:rPr>
                <w:sz w:val="16"/>
              </w:rPr>
              <w:t>11</w:t>
            </w:r>
          </w:p>
        </w:tc>
      </w:tr>
      <w:tr w:rsidR="001D2752" w:rsidRPr="0069393C" w14:paraId="3E4B63C7" w14:textId="77777777" w:rsidTr="00880294">
        <w:tblPrEx>
          <w:tblLook w:val="00A0" w:firstRow="1" w:lastRow="0" w:firstColumn="1" w:lastColumn="0" w:noHBand="0" w:noVBand="0"/>
        </w:tblPrEx>
        <w:trPr>
          <w:cantSplit/>
          <w:tblHeader/>
          <w:jc w:val="center"/>
        </w:trPr>
        <w:tc>
          <w:tcPr>
            <w:tcW w:w="508" w:type="pct"/>
            <w:vAlign w:val="center"/>
          </w:tcPr>
          <w:p w14:paraId="4951E484" w14:textId="77777777" w:rsidR="001D2752" w:rsidRPr="0069393C" w:rsidRDefault="001D2752" w:rsidP="00880294">
            <w:pPr>
              <w:pStyle w:val="Tablehead"/>
              <w:ind w:left="-57" w:right="-57"/>
              <w:rPr>
                <w:rFonts w:ascii="MS PGothic" w:eastAsia="MS PGothic"/>
                <w:sz w:val="16"/>
                <w:szCs w:val="16"/>
              </w:rPr>
            </w:pPr>
            <w:r w:rsidRPr="0069393C">
              <w:rPr>
                <w:sz w:val="16"/>
              </w:rPr>
              <w:t>Параметр рассматриваемого применения (см. п</w:t>
            </w:r>
            <w:r>
              <w:rPr>
                <w:sz w:val="16"/>
              </w:rPr>
              <w:t>ункт</w:t>
            </w:r>
            <w:r w:rsidRPr="0069393C">
              <w:rPr>
                <w:sz w:val="16"/>
              </w:rPr>
              <w:t> 4)</w:t>
            </w:r>
          </w:p>
        </w:tc>
        <w:tc>
          <w:tcPr>
            <w:tcW w:w="387" w:type="pct"/>
            <w:vAlign w:val="center"/>
          </w:tcPr>
          <w:p w14:paraId="65B87232" w14:textId="77777777" w:rsidR="001D2752" w:rsidRPr="0069393C" w:rsidRDefault="001D2752" w:rsidP="00880294">
            <w:pPr>
              <w:pStyle w:val="Tablehead"/>
              <w:ind w:left="-57" w:right="-57"/>
              <w:rPr>
                <w:sz w:val="16"/>
                <w:szCs w:val="16"/>
              </w:rPr>
            </w:pPr>
            <w:r w:rsidRPr="0069393C">
              <w:rPr>
                <w:sz w:val="16"/>
              </w:rPr>
              <w:t xml:space="preserve">SBAS </w:t>
            </w:r>
            <w:r w:rsidRPr="0069393C">
              <w:rPr>
                <w:sz w:val="16"/>
                <w:szCs w:val="16"/>
              </w:rPr>
              <w:br/>
            </w:r>
            <w:r w:rsidRPr="0069393C">
              <w:rPr>
                <w:sz w:val="16"/>
              </w:rPr>
              <w:t>Категория I</w:t>
            </w:r>
            <w:r w:rsidRPr="0069393C">
              <w:rPr>
                <w:rFonts w:ascii="MS PGothic" w:eastAsia="MS PGothic"/>
                <w:sz w:val="16"/>
                <w:szCs w:val="16"/>
              </w:rPr>
              <w:br/>
            </w:r>
            <w:r w:rsidRPr="0069393C">
              <w:rPr>
                <w:sz w:val="16"/>
              </w:rPr>
              <w:t>Тип 1</w:t>
            </w:r>
          </w:p>
        </w:tc>
        <w:tc>
          <w:tcPr>
            <w:tcW w:w="468" w:type="pct"/>
            <w:vAlign w:val="center"/>
          </w:tcPr>
          <w:p w14:paraId="7001C49F" w14:textId="77777777" w:rsidR="001D2752" w:rsidRPr="0069393C" w:rsidRDefault="001D2752" w:rsidP="00880294">
            <w:pPr>
              <w:pStyle w:val="Tablehead"/>
              <w:ind w:left="-57" w:right="-57"/>
              <w:rPr>
                <w:sz w:val="16"/>
                <w:szCs w:val="16"/>
              </w:rPr>
            </w:pPr>
            <w:r w:rsidRPr="0069393C">
              <w:rPr>
                <w:sz w:val="16"/>
              </w:rPr>
              <w:t xml:space="preserve">SBAS </w:t>
            </w:r>
            <w:r w:rsidRPr="0069393C">
              <w:rPr>
                <w:sz w:val="16"/>
                <w:szCs w:val="16"/>
              </w:rPr>
              <w:br/>
            </w:r>
            <w:r w:rsidRPr="0069393C">
              <w:rPr>
                <w:sz w:val="16"/>
              </w:rPr>
              <w:t>Категория I</w:t>
            </w:r>
            <w:r w:rsidRPr="0069393C">
              <w:rPr>
                <w:rFonts w:ascii="MS PGothic" w:eastAsia="MS PGothic"/>
                <w:sz w:val="16"/>
                <w:szCs w:val="16"/>
              </w:rPr>
              <w:br/>
            </w:r>
            <w:r w:rsidRPr="0069393C">
              <w:rPr>
                <w:sz w:val="16"/>
              </w:rPr>
              <w:t>Тип 2</w:t>
            </w:r>
          </w:p>
        </w:tc>
        <w:tc>
          <w:tcPr>
            <w:tcW w:w="392" w:type="pct"/>
            <w:vAlign w:val="center"/>
          </w:tcPr>
          <w:p w14:paraId="0EE10D83" w14:textId="77777777" w:rsidR="001D2752" w:rsidRPr="0069393C" w:rsidRDefault="001D2752" w:rsidP="00880294">
            <w:pPr>
              <w:pStyle w:val="Tablehead"/>
              <w:ind w:left="-57" w:right="-57"/>
              <w:rPr>
                <w:sz w:val="16"/>
                <w:szCs w:val="16"/>
              </w:rPr>
            </w:pPr>
            <w:r w:rsidRPr="0069393C">
              <w:rPr>
                <w:sz w:val="16"/>
              </w:rPr>
              <w:t xml:space="preserve">GBAS </w:t>
            </w:r>
            <w:r w:rsidRPr="0069393C">
              <w:rPr>
                <w:sz w:val="16"/>
                <w:szCs w:val="16"/>
              </w:rPr>
              <w:br/>
            </w:r>
            <w:r w:rsidRPr="0069393C">
              <w:rPr>
                <w:sz w:val="16"/>
              </w:rPr>
              <w:t>Категория II/</w:t>
            </w:r>
            <w:r w:rsidRPr="0069393C">
              <w:rPr>
                <w:sz w:val="16"/>
                <w:szCs w:val="16"/>
              </w:rPr>
              <w:br/>
            </w:r>
            <w:r w:rsidRPr="0069393C">
              <w:rPr>
                <w:sz w:val="16"/>
              </w:rPr>
              <w:t>III</w:t>
            </w:r>
            <w:r w:rsidRPr="0069393C">
              <w:rPr>
                <w:rFonts w:ascii="MS PGothic" w:eastAsia="MS PGothic"/>
                <w:sz w:val="16"/>
                <w:szCs w:val="16"/>
              </w:rPr>
              <w:br/>
            </w:r>
            <w:r w:rsidRPr="0069393C">
              <w:rPr>
                <w:sz w:val="16"/>
              </w:rPr>
              <w:t>Тип 1</w:t>
            </w:r>
          </w:p>
        </w:tc>
        <w:tc>
          <w:tcPr>
            <w:tcW w:w="450" w:type="pct"/>
            <w:vAlign w:val="center"/>
          </w:tcPr>
          <w:p w14:paraId="6AD016E8" w14:textId="77777777" w:rsidR="001D2752" w:rsidRPr="0069393C" w:rsidRDefault="001D2752" w:rsidP="00880294">
            <w:pPr>
              <w:pStyle w:val="Tablehead"/>
              <w:ind w:left="-57" w:right="-57"/>
              <w:rPr>
                <w:sz w:val="16"/>
                <w:szCs w:val="16"/>
              </w:rPr>
            </w:pPr>
            <w:r w:rsidRPr="0069393C">
              <w:rPr>
                <w:sz w:val="16"/>
              </w:rPr>
              <w:t xml:space="preserve">GBAS </w:t>
            </w:r>
            <w:r w:rsidRPr="0069393C">
              <w:rPr>
                <w:sz w:val="16"/>
                <w:szCs w:val="16"/>
              </w:rPr>
              <w:br/>
            </w:r>
            <w:r w:rsidRPr="0069393C">
              <w:rPr>
                <w:sz w:val="16"/>
              </w:rPr>
              <w:t>Категория II/</w:t>
            </w:r>
            <w:r w:rsidRPr="0069393C">
              <w:rPr>
                <w:sz w:val="16"/>
                <w:szCs w:val="16"/>
              </w:rPr>
              <w:br/>
            </w:r>
            <w:r w:rsidRPr="0069393C">
              <w:rPr>
                <w:sz w:val="16"/>
              </w:rPr>
              <w:t>III</w:t>
            </w:r>
            <w:r w:rsidRPr="0069393C">
              <w:rPr>
                <w:rFonts w:ascii="MS PGothic" w:eastAsia="MS PGothic"/>
                <w:sz w:val="16"/>
                <w:szCs w:val="16"/>
              </w:rPr>
              <w:br/>
            </w:r>
            <w:r w:rsidRPr="0069393C">
              <w:rPr>
                <w:sz w:val="16"/>
              </w:rPr>
              <w:t>Тип 2</w:t>
            </w:r>
          </w:p>
        </w:tc>
        <w:tc>
          <w:tcPr>
            <w:tcW w:w="412" w:type="pct"/>
            <w:vAlign w:val="center"/>
          </w:tcPr>
          <w:p w14:paraId="4C0BA496" w14:textId="77777777" w:rsidR="001D2752" w:rsidRPr="0069393C" w:rsidRDefault="001D2752" w:rsidP="00880294">
            <w:pPr>
              <w:pStyle w:val="Tablehead"/>
              <w:ind w:left="-57" w:right="-57"/>
              <w:rPr>
                <w:rFonts w:ascii="MS PGothic" w:eastAsia="MS PGothic"/>
                <w:sz w:val="16"/>
                <w:szCs w:val="16"/>
              </w:rPr>
            </w:pPr>
            <w:r w:rsidRPr="0069393C">
              <w:rPr>
                <w:sz w:val="16"/>
              </w:rPr>
              <w:t>Эталонный наземный приемник SBAS</w:t>
            </w:r>
            <w:r w:rsidRPr="0069393C">
              <w:rPr>
                <w:b w:val="0"/>
                <w:sz w:val="16"/>
              </w:rPr>
              <w:t>*</w:t>
            </w:r>
          </w:p>
        </w:tc>
        <w:tc>
          <w:tcPr>
            <w:tcW w:w="448" w:type="pct"/>
            <w:vAlign w:val="center"/>
          </w:tcPr>
          <w:p w14:paraId="75B5F451" w14:textId="77777777" w:rsidR="001D2752" w:rsidRPr="0069393C" w:rsidRDefault="001D2752" w:rsidP="00880294">
            <w:pPr>
              <w:pStyle w:val="Tablehead"/>
              <w:ind w:left="-57" w:right="-57"/>
              <w:rPr>
                <w:sz w:val="16"/>
                <w:szCs w:val="16"/>
              </w:rPr>
            </w:pPr>
            <w:r w:rsidRPr="0069393C">
              <w:rPr>
                <w:sz w:val="16"/>
              </w:rPr>
              <w:t>Аэронавига-ционный приемник для точных заходов на посадку</w:t>
            </w:r>
          </w:p>
        </w:tc>
        <w:tc>
          <w:tcPr>
            <w:tcW w:w="270" w:type="pct"/>
            <w:vAlign w:val="center"/>
          </w:tcPr>
          <w:p w14:paraId="606AC1DB" w14:textId="77777777" w:rsidR="001D2752" w:rsidRPr="0069393C" w:rsidRDefault="001D2752" w:rsidP="00880294">
            <w:pPr>
              <w:pStyle w:val="Tablehead"/>
              <w:ind w:left="-57" w:right="-57"/>
              <w:rPr>
                <w:rFonts w:ascii="MS PGothic" w:eastAsia="MS PGothic"/>
                <w:sz w:val="16"/>
                <w:szCs w:val="16"/>
              </w:rPr>
            </w:pPr>
            <w:r w:rsidRPr="0069393C">
              <w:rPr>
                <w:sz w:val="16"/>
              </w:rPr>
              <w:t>А-РНСС</w:t>
            </w:r>
          </w:p>
        </w:tc>
        <w:tc>
          <w:tcPr>
            <w:tcW w:w="433" w:type="pct"/>
            <w:vAlign w:val="center"/>
          </w:tcPr>
          <w:p w14:paraId="7A9BE744" w14:textId="77777777" w:rsidR="001D2752" w:rsidRPr="0069393C" w:rsidRDefault="001D2752" w:rsidP="00880294">
            <w:pPr>
              <w:pStyle w:val="Tablehead"/>
              <w:ind w:left="-57" w:right="-57"/>
              <w:rPr>
                <w:rFonts w:ascii="MS PGothic" w:eastAsia="MS PGothic"/>
                <w:sz w:val="16"/>
                <w:szCs w:val="16"/>
              </w:rPr>
            </w:pPr>
            <w:r w:rsidRPr="0069393C">
              <w:rPr>
                <w:sz w:val="16"/>
              </w:rPr>
              <w:t xml:space="preserve">Приемник общего назначения </w:t>
            </w:r>
            <w:r w:rsidRPr="0069393C">
              <w:rPr>
                <w:sz w:val="16"/>
                <w:szCs w:val="16"/>
              </w:rPr>
              <w:br/>
            </w:r>
            <w:r w:rsidRPr="0069393C">
              <w:rPr>
                <w:sz w:val="16"/>
              </w:rPr>
              <w:t>№ 1</w:t>
            </w:r>
          </w:p>
        </w:tc>
        <w:tc>
          <w:tcPr>
            <w:tcW w:w="322" w:type="pct"/>
            <w:tcMar>
              <w:top w:w="0" w:type="dxa"/>
              <w:left w:w="28" w:type="dxa"/>
              <w:bottom w:w="0" w:type="dxa"/>
              <w:right w:w="28" w:type="dxa"/>
            </w:tcMar>
            <w:vAlign w:val="center"/>
          </w:tcPr>
          <w:p w14:paraId="4A040D72" w14:textId="77777777" w:rsidR="001D2752" w:rsidRPr="0069393C" w:rsidRDefault="001D2752" w:rsidP="00880294">
            <w:pPr>
              <w:pStyle w:val="Tablehead"/>
              <w:ind w:left="-57" w:right="-57"/>
              <w:rPr>
                <w:rFonts w:ascii="MS PGothic" w:eastAsia="MS PGothic"/>
                <w:sz w:val="16"/>
                <w:szCs w:val="16"/>
              </w:rPr>
            </w:pPr>
            <w:r w:rsidRPr="0069393C">
              <w:rPr>
                <w:sz w:val="16"/>
              </w:rPr>
              <w:t>Приемник общего назначения № 2</w:t>
            </w:r>
          </w:p>
        </w:tc>
        <w:tc>
          <w:tcPr>
            <w:tcW w:w="404" w:type="pct"/>
            <w:tcMar>
              <w:top w:w="0" w:type="dxa"/>
              <w:left w:w="28" w:type="dxa"/>
              <w:bottom w:w="0" w:type="dxa"/>
              <w:right w:w="28" w:type="dxa"/>
            </w:tcMar>
            <w:vAlign w:val="center"/>
          </w:tcPr>
          <w:p w14:paraId="18849E11" w14:textId="77777777" w:rsidR="001D2752" w:rsidRPr="0069393C" w:rsidRDefault="001D2752" w:rsidP="00880294">
            <w:pPr>
              <w:pStyle w:val="Tablehead"/>
              <w:rPr>
                <w:rFonts w:ascii="MS PGothic" w:eastAsia="MS PGothic"/>
                <w:sz w:val="16"/>
                <w:szCs w:val="16"/>
              </w:rPr>
            </w:pPr>
            <w:r w:rsidRPr="0069393C">
              <w:rPr>
                <w:sz w:val="16"/>
              </w:rPr>
              <w:t>Приемник определения местополо-жения внутри помещения</w:t>
            </w:r>
          </w:p>
        </w:tc>
        <w:tc>
          <w:tcPr>
            <w:tcW w:w="505" w:type="pct"/>
            <w:gridSpan w:val="2"/>
            <w:tcMar>
              <w:top w:w="0" w:type="dxa"/>
              <w:left w:w="28" w:type="dxa"/>
              <w:bottom w:w="0" w:type="dxa"/>
              <w:right w:w="28" w:type="dxa"/>
            </w:tcMar>
            <w:vAlign w:val="center"/>
          </w:tcPr>
          <w:p w14:paraId="32B0A8E0" w14:textId="77777777" w:rsidR="001D2752" w:rsidRPr="0069393C" w:rsidRDefault="001D2752" w:rsidP="00880294">
            <w:pPr>
              <w:pStyle w:val="Tablehead"/>
              <w:ind w:left="-57" w:right="-57"/>
              <w:rPr>
                <w:rFonts w:ascii="MS PGothic" w:eastAsia="MS PGothic"/>
                <w:sz w:val="16"/>
                <w:szCs w:val="16"/>
              </w:rPr>
            </w:pPr>
            <w:r w:rsidRPr="0069393C">
              <w:rPr>
                <w:sz w:val="16"/>
              </w:rPr>
              <w:t xml:space="preserve">Приемники </w:t>
            </w:r>
            <w:r w:rsidRPr="0069393C">
              <w:rPr>
                <w:sz w:val="16"/>
                <w:szCs w:val="16"/>
              </w:rPr>
              <w:br/>
            </w:r>
            <w:r w:rsidRPr="0069393C">
              <w:rPr>
                <w:sz w:val="16"/>
              </w:rPr>
              <w:t xml:space="preserve">высокой </w:t>
            </w:r>
            <w:r w:rsidRPr="0069393C">
              <w:rPr>
                <w:sz w:val="16"/>
                <w:szCs w:val="16"/>
              </w:rPr>
              <w:br/>
            </w:r>
            <w:r w:rsidRPr="0069393C">
              <w:rPr>
                <w:sz w:val="16"/>
              </w:rPr>
              <w:t>точности</w:t>
            </w:r>
            <w:r w:rsidRPr="0069393C">
              <w:rPr>
                <w:b w:val="0"/>
                <w:sz w:val="16"/>
              </w:rPr>
              <w:t>*</w:t>
            </w:r>
            <w:r w:rsidRPr="0069393C">
              <w:rPr>
                <w:sz w:val="16"/>
              </w:rPr>
              <w:t xml:space="preserve"> (Примечание 11)</w:t>
            </w:r>
          </w:p>
        </w:tc>
      </w:tr>
      <w:tr w:rsidR="001D2752" w:rsidRPr="0069393C" w14:paraId="3F816895" w14:textId="77777777" w:rsidTr="00880294">
        <w:tblPrEx>
          <w:tblLook w:val="00A0" w:firstRow="1" w:lastRow="0" w:firstColumn="1" w:lastColumn="0" w:noHBand="0" w:noVBand="0"/>
        </w:tblPrEx>
        <w:trPr>
          <w:cantSplit/>
          <w:tblHeader/>
          <w:jc w:val="center"/>
        </w:trPr>
        <w:tc>
          <w:tcPr>
            <w:tcW w:w="5000" w:type="pct"/>
            <w:gridSpan w:val="13"/>
            <w:vAlign w:val="center"/>
          </w:tcPr>
          <w:p w14:paraId="6D3FB14A" w14:textId="77777777" w:rsidR="001D2752" w:rsidRPr="0069393C" w:rsidRDefault="001D2752" w:rsidP="00880294">
            <w:pPr>
              <w:pStyle w:val="Tablehead"/>
              <w:ind w:left="-57" w:right="-57"/>
              <w:rPr>
                <w:sz w:val="16"/>
              </w:rPr>
            </w:pPr>
            <w:r w:rsidRPr="00731242">
              <w:rPr>
                <w:rFonts w:ascii="Times New Roman Bold" w:hAnsi="Times New Roman Bold"/>
                <w:i/>
                <w:sz w:val="18"/>
              </w:rPr>
              <w:t>Пороговые значения мощности непрерывных помех</w:t>
            </w:r>
          </w:p>
        </w:tc>
      </w:tr>
      <w:tr w:rsidR="001D2752" w:rsidRPr="0069393C" w14:paraId="65E17884" w14:textId="77777777" w:rsidTr="00880294">
        <w:tblPrEx>
          <w:tblLook w:val="00A0" w:firstRow="1" w:lastRow="0" w:firstColumn="1" w:lastColumn="0" w:noHBand="0" w:noVBand="0"/>
        </w:tblPrEx>
        <w:trPr>
          <w:cantSplit/>
          <w:jc w:val="center"/>
        </w:trPr>
        <w:tc>
          <w:tcPr>
            <w:tcW w:w="508" w:type="pct"/>
            <w:vAlign w:val="center"/>
          </w:tcPr>
          <w:p w14:paraId="6295E9FA" w14:textId="77777777" w:rsidR="001D2752" w:rsidRPr="0069393C" w:rsidRDefault="001D2752" w:rsidP="00880294">
            <w:pPr>
              <w:pStyle w:val="Tabletext"/>
              <w:jc w:val="left"/>
              <w:rPr>
                <w:rFonts w:ascii="MS PGothic" w:eastAsia="MS PGothic"/>
                <w:sz w:val="16"/>
                <w:szCs w:val="16"/>
              </w:rPr>
            </w:pPr>
            <w:r w:rsidRPr="0069393C">
              <w:rPr>
                <w:sz w:val="16"/>
              </w:rPr>
              <w:t>Пороговый уровень мощности (в режиме отслеживания) суммарной узкополосной помехи на выходе пассивной антенны (дБВт)</w:t>
            </w:r>
          </w:p>
        </w:tc>
        <w:tc>
          <w:tcPr>
            <w:tcW w:w="387" w:type="pct"/>
            <w:vAlign w:val="center"/>
          </w:tcPr>
          <w:p w14:paraId="2C3E1176"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150,5 </w:t>
            </w:r>
            <w:r w:rsidRPr="0069393C">
              <w:rPr>
                <w:sz w:val="16"/>
                <w:szCs w:val="16"/>
              </w:rPr>
              <w:br/>
            </w:r>
            <w:r w:rsidRPr="0069393C">
              <w:rPr>
                <w:sz w:val="16"/>
              </w:rPr>
              <w:t>(Примечания 1 и 2)</w:t>
            </w:r>
          </w:p>
        </w:tc>
        <w:tc>
          <w:tcPr>
            <w:tcW w:w="468" w:type="pct"/>
            <w:vAlign w:val="center"/>
          </w:tcPr>
          <w:p w14:paraId="64309616" w14:textId="77777777" w:rsidR="001D2752" w:rsidRPr="0069393C" w:rsidRDefault="001D2752" w:rsidP="00880294">
            <w:pPr>
              <w:pStyle w:val="Tabletext"/>
              <w:ind w:left="-57" w:right="-57"/>
              <w:jc w:val="center"/>
              <w:rPr>
                <w:rFonts w:ascii="MS PGothic" w:eastAsia="MS PGothic"/>
                <w:sz w:val="16"/>
                <w:szCs w:val="16"/>
              </w:rPr>
            </w:pPr>
            <w:r w:rsidRPr="0069393C">
              <w:rPr>
                <w:sz w:val="16"/>
              </w:rPr>
              <w:t>−149</w:t>
            </w:r>
            <w:r w:rsidRPr="0069393C">
              <w:rPr>
                <w:sz w:val="16"/>
                <w:szCs w:val="16"/>
              </w:rPr>
              <w:br/>
            </w:r>
            <w:r w:rsidRPr="0069393C">
              <w:rPr>
                <w:sz w:val="16"/>
              </w:rPr>
              <w:t xml:space="preserve">(Примечания 3 </w:t>
            </w:r>
            <w:r w:rsidRPr="0069393C">
              <w:rPr>
                <w:sz w:val="16"/>
                <w:szCs w:val="16"/>
              </w:rPr>
              <w:br/>
            </w:r>
            <w:r w:rsidRPr="0069393C">
              <w:rPr>
                <w:sz w:val="16"/>
              </w:rPr>
              <w:t>и 14)</w:t>
            </w:r>
          </w:p>
        </w:tc>
        <w:tc>
          <w:tcPr>
            <w:tcW w:w="392" w:type="pct"/>
            <w:vAlign w:val="center"/>
          </w:tcPr>
          <w:p w14:paraId="36FAA901"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150,5 </w:t>
            </w:r>
            <w:r w:rsidRPr="0069393C">
              <w:rPr>
                <w:sz w:val="16"/>
                <w:szCs w:val="16"/>
              </w:rPr>
              <w:br/>
            </w:r>
            <w:r w:rsidRPr="0069393C">
              <w:rPr>
                <w:sz w:val="16"/>
              </w:rPr>
              <w:t>(Примечания 1 и 2)</w:t>
            </w:r>
          </w:p>
        </w:tc>
        <w:tc>
          <w:tcPr>
            <w:tcW w:w="450" w:type="pct"/>
            <w:vAlign w:val="center"/>
          </w:tcPr>
          <w:p w14:paraId="49324B21" w14:textId="77777777" w:rsidR="001D2752" w:rsidRPr="0069393C" w:rsidRDefault="001D2752" w:rsidP="00880294">
            <w:pPr>
              <w:pStyle w:val="Tabletext"/>
              <w:ind w:left="-57" w:right="-57"/>
              <w:jc w:val="center"/>
              <w:rPr>
                <w:rFonts w:ascii="MS PGothic" w:eastAsia="MS PGothic"/>
                <w:sz w:val="16"/>
                <w:szCs w:val="16"/>
              </w:rPr>
            </w:pPr>
            <w:r w:rsidRPr="0069393C">
              <w:rPr>
                <w:sz w:val="16"/>
              </w:rPr>
              <w:t>−149</w:t>
            </w:r>
            <w:r w:rsidRPr="0069393C">
              <w:rPr>
                <w:sz w:val="16"/>
                <w:szCs w:val="16"/>
              </w:rPr>
              <w:br/>
            </w:r>
            <w:r w:rsidRPr="0069393C">
              <w:rPr>
                <w:sz w:val="16"/>
              </w:rPr>
              <w:t xml:space="preserve">(Примечания 3 </w:t>
            </w:r>
            <w:r w:rsidRPr="0069393C">
              <w:rPr>
                <w:sz w:val="16"/>
                <w:szCs w:val="16"/>
              </w:rPr>
              <w:br/>
            </w:r>
            <w:r w:rsidRPr="0069393C">
              <w:rPr>
                <w:sz w:val="16"/>
              </w:rPr>
              <w:t>и 14)</w:t>
            </w:r>
          </w:p>
        </w:tc>
        <w:tc>
          <w:tcPr>
            <w:tcW w:w="412" w:type="pct"/>
            <w:vAlign w:val="center"/>
          </w:tcPr>
          <w:p w14:paraId="2978FA92"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160 </w:t>
            </w:r>
            <w:r w:rsidRPr="0069393C">
              <w:rPr>
                <w:sz w:val="16"/>
                <w:szCs w:val="16"/>
              </w:rPr>
              <w:br/>
            </w:r>
            <w:r w:rsidRPr="0069393C">
              <w:rPr>
                <w:sz w:val="16"/>
              </w:rPr>
              <w:t>(Примечание 9)</w:t>
            </w:r>
          </w:p>
        </w:tc>
        <w:tc>
          <w:tcPr>
            <w:tcW w:w="448" w:type="pct"/>
            <w:vAlign w:val="center"/>
          </w:tcPr>
          <w:p w14:paraId="213174C1" w14:textId="77777777" w:rsidR="001D2752" w:rsidRPr="0069393C" w:rsidRDefault="001D2752" w:rsidP="00880294">
            <w:pPr>
              <w:pStyle w:val="Tabletext"/>
              <w:ind w:left="-57" w:right="-57"/>
              <w:jc w:val="center"/>
              <w:rPr>
                <w:rFonts w:ascii="MS PGothic" w:eastAsia="MS PGothic"/>
                <w:sz w:val="16"/>
                <w:szCs w:val="16"/>
              </w:rPr>
            </w:pPr>
            <w:r w:rsidRPr="0069393C">
              <w:rPr>
                <w:sz w:val="16"/>
              </w:rPr>
              <w:t>−149</w:t>
            </w:r>
            <w:r w:rsidRPr="0069393C">
              <w:rPr>
                <w:rFonts w:eastAsia="MS PGothic"/>
                <w:sz w:val="16"/>
                <w:szCs w:val="16"/>
              </w:rPr>
              <w:br/>
            </w:r>
            <w:r w:rsidRPr="0069393C">
              <w:rPr>
                <w:sz w:val="16"/>
              </w:rPr>
              <w:t xml:space="preserve">(Примечания 3 </w:t>
            </w:r>
            <w:r w:rsidRPr="0069393C">
              <w:rPr>
                <w:rFonts w:eastAsia="MS PGothic"/>
                <w:sz w:val="16"/>
                <w:szCs w:val="16"/>
              </w:rPr>
              <w:br/>
            </w:r>
            <w:r w:rsidRPr="0069393C">
              <w:rPr>
                <w:sz w:val="16"/>
              </w:rPr>
              <w:t>и 14)</w:t>
            </w:r>
          </w:p>
        </w:tc>
        <w:tc>
          <w:tcPr>
            <w:tcW w:w="270" w:type="pct"/>
            <w:vAlign w:val="center"/>
          </w:tcPr>
          <w:p w14:paraId="0158CF0F"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156,9 </w:t>
            </w:r>
            <w:r w:rsidRPr="0069393C">
              <w:rPr>
                <w:sz w:val="16"/>
                <w:szCs w:val="16"/>
              </w:rPr>
              <w:br/>
            </w:r>
            <w:r w:rsidRPr="0069393C">
              <w:rPr>
                <w:sz w:val="16"/>
              </w:rPr>
              <w:t xml:space="preserve">(Прим. </w:t>
            </w:r>
            <w:r>
              <w:rPr>
                <w:sz w:val="16"/>
              </w:rPr>
              <w:t>2</w:t>
            </w:r>
            <w:r w:rsidRPr="0069393C">
              <w:rPr>
                <w:sz w:val="16"/>
              </w:rPr>
              <w:t>)</w:t>
            </w:r>
          </w:p>
        </w:tc>
        <w:tc>
          <w:tcPr>
            <w:tcW w:w="433" w:type="pct"/>
            <w:vAlign w:val="center"/>
          </w:tcPr>
          <w:p w14:paraId="470C15BE" w14:textId="77777777" w:rsidR="001D2752" w:rsidRPr="0069393C" w:rsidRDefault="001D2752" w:rsidP="00880294">
            <w:pPr>
              <w:pStyle w:val="Tabletext"/>
              <w:ind w:left="-57" w:right="-57"/>
              <w:jc w:val="center"/>
              <w:rPr>
                <w:sz w:val="16"/>
                <w:szCs w:val="16"/>
              </w:rPr>
            </w:pPr>
            <w:r w:rsidRPr="0069393C">
              <w:rPr>
                <w:sz w:val="16"/>
              </w:rPr>
              <w:t>−152</w:t>
            </w:r>
            <w:r w:rsidRPr="0069393C">
              <w:rPr>
                <w:sz w:val="16"/>
                <w:szCs w:val="16"/>
              </w:rPr>
              <w:br/>
            </w:r>
            <w:r w:rsidRPr="0069393C">
              <w:rPr>
                <w:sz w:val="16"/>
              </w:rPr>
              <w:t xml:space="preserve">(Примечание 2, </w:t>
            </w:r>
            <w:r>
              <w:rPr>
                <w:sz w:val="16"/>
              </w:rPr>
              <w:t>CDMA</w:t>
            </w:r>
            <w:r w:rsidRPr="0069393C">
              <w:rPr>
                <w:sz w:val="16"/>
              </w:rPr>
              <w:t>)</w:t>
            </w:r>
            <w:r w:rsidRPr="0069393C">
              <w:rPr>
                <w:sz w:val="16"/>
                <w:szCs w:val="16"/>
              </w:rPr>
              <w:br/>
            </w:r>
            <w:r w:rsidRPr="0069393C">
              <w:rPr>
                <w:sz w:val="16"/>
              </w:rPr>
              <w:t xml:space="preserve">(Примечание 3, </w:t>
            </w:r>
            <w:r>
              <w:rPr>
                <w:sz w:val="16"/>
              </w:rPr>
              <w:t>FDMA</w:t>
            </w:r>
            <w:r w:rsidRPr="0069393C">
              <w:rPr>
                <w:sz w:val="16"/>
              </w:rPr>
              <w:t xml:space="preserve"> и </w:t>
            </w:r>
            <w:r>
              <w:rPr>
                <w:sz w:val="16"/>
              </w:rPr>
              <w:t>CDMA</w:t>
            </w:r>
            <w:r w:rsidRPr="0069393C">
              <w:rPr>
                <w:sz w:val="16"/>
              </w:rPr>
              <w:t xml:space="preserve"> (несущая частота 1600,995</w:t>
            </w:r>
            <w:r>
              <w:rPr>
                <w:sz w:val="16"/>
              </w:rPr>
              <w:t> МГц</w:t>
            </w:r>
            <w:r w:rsidRPr="0069393C">
              <w:rPr>
                <w:sz w:val="16"/>
              </w:rPr>
              <w:t>))</w:t>
            </w:r>
          </w:p>
        </w:tc>
        <w:tc>
          <w:tcPr>
            <w:tcW w:w="322" w:type="pct"/>
            <w:vAlign w:val="center"/>
          </w:tcPr>
          <w:p w14:paraId="35AAE2B5" w14:textId="77777777" w:rsidR="001D2752" w:rsidRPr="0069393C" w:rsidRDefault="001D2752" w:rsidP="00880294">
            <w:pPr>
              <w:pStyle w:val="Tabletext"/>
              <w:ind w:left="-57" w:right="-57"/>
              <w:jc w:val="center"/>
              <w:rPr>
                <w:sz w:val="16"/>
                <w:szCs w:val="16"/>
              </w:rPr>
            </w:pPr>
            <w:r>
              <w:rPr>
                <w:sz w:val="16"/>
              </w:rPr>
              <w:t>−</w:t>
            </w:r>
            <w:r w:rsidRPr="0069393C">
              <w:rPr>
                <w:sz w:val="16"/>
              </w:rPr>
              <w:t xml:space="preserve">150 </w:t>
            </w:r>
            <w:r w:rsidRPr="0069393C">
              <w:rPr>
                <w:sz w:val="16"/>
                <w:szCs w:val="16"/>
              </w:rPr>
              <w:br/>
            </w:r>
            <w:r w:rsidRPr="0069393C">
              <w:rPr>
                <w:sz w:val="16"/>
              </w:rPr>
              <w:t>(Прим. 4)</w:t>
            </w:r>
          </w:p>
        </w:tc>
        <w:tc>
          <w:tcPr>
            <w:tcW w:w="404" w:type="pct"/>
            <w:vAlign w:val="center"/>
          </w:tcPr>
          <w:p w14:paraId="77C80009" w14:textId="77777777" w:rsidR="001D2752" w:rsidRPr="0069393C" w:rsidRDefault="001D2752" w:rsidP="00880294">
            <w:pPr>
              <w:pStyle w:val="Tabletext"/>
              <w:ind w:left="-57" w:right="-57"/>
              <w:jc w:val="center"/>
              <w:rPr>
                <w:sz w:val="16"/>
                <w:szCs w:val="16"/>
              </w:rPr>
            </w:pPr>
            <w:r w:rsidRPr="0069393C">
              <w:rPr>
                <w:sz w:val="16"/>
              </w:rPr>
              <w:t>−184</w:t>
            </w:r>
            <w:r w:rsidRPr="0069393C">
              <w:rPr>
                <w:sz w:val="16"/>
                <w:szCs w:val="16"/>
              </w:rPr>
              <w:br/>
            </w:r>
            <w:r w:rsidRPr="0069393C">
              <w:rPr>
                <w:sz w:val="16"/>
              </w:rPr>
              <w:t xml:space="preserve">(Примечание 2, </w:t>
            </w:r>
            <w:r>
              <w:rPr>
                <w:sz w:val="16"/>
              </w:rPr>
              <w:t>CDMA</w:t>
            </w:r>
            <w:r w:rsidRPr="0069393C">
              <w:rPr>
                <w:sz w:val="16"/>
              </w:rPr>
              <w:t>)</w:t>
            </w:r>
            <w:r w:rsidRPr="0069393C">
              <w:rPr>
                <w:sz w:val="16"/>
                <w:szCs w:val="16"/>
              </w:rPr>
              <w:br/>
            </w:r>
            <w:r w:rsidRPr="0069393C">
              <w:rPr>
                <w:sz w:val="16"/>
              </w:rPr>
              <w:t xml:space="preserve">(Примечание 3, </w:t>
            </w:r>
            <w:r w:rsidRPr="0069393C">
              <w:rPr>
                <w:sz w:val="16"/>
                <w:szCs w:val="16"/>
              </w:rPr>
              <w:br/>
            </w:r>
            <w:r>
              <w:rPr>
                <w:sz w:val="16"/>
              </w:rPr>
              <w:t>FDMA</w:t>
            </w:r>
            <w:r w:rsidRPr="0069393C">
              <w:rPr>
                <w:sz w:val="16"/>
              </w:rPr>
              <w:t xml:space="preserve"> и </w:t>
            </w:r>
            <w:r>
              <w:rPr>
                <w:sz w:val="16"/>
              </w:rPr>
              <w:t>CDMA</w:t>
            </w:r>
            <w:r w:rsidRPr="0069393C">
              <w:rPr>
                <w:sz w:val="16"/>
              </w:rPr>
              <w:t xml:space="preserve"> (несущая частота 1600,995</w:t>
            </w:r>
            <w:r>
              <w:rPr>
                <w:sz w:val="16"/>
              </w:rPr>
              <w:t> МГц</w:t>
            </w:r>
            <w:r w:rsidRPr="0069393C">
              <w:rPr>
                <w:sz w:val="16"/>
              </w:rPr>
              <w:t>))</w:t>
            </w:r>
          </w:p>
        </w:tc>
        <w:tc>
          <w:tcPr>
            <w:tcW w:w="252" w:type="pct"/>
            <w:tcMar>
              <w:top w:w="0" w:type="dxa"/>
              <w:left w:w="28" w:type="dxa"/>
              <w:bottom w:w="0" w:type="dxa"/>
              <w:right w:w="28" w:type="dxa"/>
            </w:tcMar>
            <w:vAlign w:val="center"/>
          </w:tcPr>
          <w:p w14:paraId="4EB641A5"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157,4 </w:t>
            </w:r>
            <w:r w:rsidRPr="0069393C">
              <w:rPr>
                <w:sz w:val="16"/>
                <w:szCs w:val="16"/>
              </w:rPr>
              <w:br/>
            </w:r>
            <w:r w:rsidRPr="0069393C">
              <w:rPr>
                <w:sz w:val="16"/>
              </w:rPr>
              <w:t>(Прим. 2)</w:t>
            </w:r>
          </w:p>
        </w:tc>
        <w:tc>
          <w:tcPr>
            <w:tcW w:w="253" w:type="pct"/>
            <w:tcMar>
              <w:top w:w="0" w:type="dxa"/>
              <w:left w:w="28" w:type="dxa"/>
              <w:bottom w:w="0" w:type="dxa"/>
              <w:right w:w="28" w:type="dxa"/>
            </w:tcMar>
            <w:vAlign w:val="center"/>
          </w:tcPr>
          <w:p w14:paraId="410131D4"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157,4 </w:t>
            </w:r>
            <w:r w:rsidRPr="0069393C">
              <w:rPr>
                <w:sz w:val="16"/>
                <w:szCs w:val="16"/>
              </w:rPr>
              <w:br/>
            </w:r>
            <w:r w:rsidRPr="0069393C">
              <w:rPr>
                <w:sz w:val="16"/>
              </w:rPr>
              <w:t>(Прим. 3)</w:t>
            </w:r>
          </w:p>
        </w:tc>
      </w:tr>
      <w:tr w:rsidR="001D2752" w:rsidRPr="0069393C" w14:paraId="4C618154" w14:textId="77777777" w:rsidTr="00880294">
        <w:tblPrEx>
          <w:tblLook w:val="00A0" w:firstRow="1" w:lastRow="0" w:firstColumn="1" w:lastColumn="0" w:noHBand="0" w:noVBand="0"/>
        </w:tblPrEx>
        <w:trPr>
          <w:cantSplit/>
          <w:jc w:val="center"/>
        </w:trPr>
        <w:tc>
          <w:tcPr>
            <w:tcW w:w="508" w:type="pct"/>
            <w:vAlign w:val="center"/>
          </w:tcPr>
          <w:p w14:paraId="15D94C61" w14:textId="77777777" w:rsidR="001D2752" w:rsidRPr="0069393C" w:rsidRDefault="001D2752" w:rsidP="00880294">
            <w:pPr>
              <w:pStyle w:val="Tabletext"/>
              <w:jc w:val="left"/>
              <w:rPr>
                <w:rFonts w:ascii="MS PGothic" w:eastAsia="MS PGothic"/>
                <w:sz w:val="16"/>
                <w:szCs w:val="16"/>
              </w:rPr>
            </w:pPr>
            <w:r w:rsidRPr="0069393C">
              <w:rPr>
                <w:sz w:val="16"/>
              </w:rPr>
              <w:t>Пороговый уровень мощности (в режиме захвата) суммарной узкополосной помехи на выходе пассивной антенны (дБВт)</w:t>
            </w:r>
          </w:p>
        </w:tc>
        <w:tc>
          <w:tcPr>
            <w:tcW w:w="387" w:type="pct"/>
            <w:vAlign w:val="center"/>
          </w:tcPr>
          <w:p w14:paraId="4C53D258"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156,5 </w:t>
            </w:r>
            <w:r w:rsidRPr="0069393C">
              <w:rPr>
                <w:sz w:val="16"/>
                <w:szCs w:val="16"/>
              </w:rPr>
              <w:br/>
            </w:r>
            <w:r w:rsidRPr="0069393C">
              <w:rPr>
                <w:sz w:val="16"/>
              </w:rPr>
              <w:t>(Примечания 1 и 2)</w:t>
            </w:r>
          </w:p>
        </w:tc>
        <w:tc>
          <w:tcPr>
            <w:tcW w:w="468" w:type="pct"/>
            <w:vAlign w:val="center"/>
          </w:tcPr>
          <w:p w14:paraId="46B96125" w14:textId="77777777" w:rsidR="001D2752" w:rsidRPr="0069393C" w:rsidRDefault="001D2752" w:rsidP="00880294">
            <w:pPr>
              <w:pStyle w:val="Tabletext"/>
              <w:ind w:left="-57" w:right="-57"/>
              <w:jc w:val="center"/>
              <w:rPr>
                <w:rFonts w:ascii="MS PGothic" w:eastAsia="MS PGothic"/>
                <w:sz w:val="16"/>
                <w:szCs w:val="16"/>
              </w:rPr>
            </w:pPr>
            <w:r w:rsidRPr="0069393C">
              <w:rPr>
                <w:sz w:val="16"/>
              </w:rPr>
              <w:t>−155</w:t>
            </w:r>
            <w:r w:rsidRPr="0069393C">
              <w:rPr>
                <w:sz w:val="16"/>
                <w:szCs w:val="16"/>
              </w:rPr>
              <w:br/>
            </w:r>
            <w:r w:rsidRPr="0069393C">
              <w:rPr>
                <w:sz w:val="16"/>
              </w:rPr>
              <w:t xml:space="preserve">(Примечания 3 </w:t>
            </w:r>
            <w:r w:rsidRPr="0069393C">
              <w:rPr>
                <w:sz w:val="16"/>
                <w:szCs w:val="16"/>
              </w:rPr>
              <w:br/>
            </w:r>
            <w:r w:rsidRPr="0069393C">
              <w:rPr>
                <w:sz w:val="16"/>
              </w:rPr>
              <w:t>и 14)</w:t>
            </w:r>
          </w:p>
        </w:tc>
        <w:tc>
          <w:tcPr>
            <w:tcW w:w="392" w:type="pct"/>
            <w:vAlign w:val="center"/>
          </w:tcPr>
          <w:p w14:paraId="50D0A6DA"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156,5 </w:t>
            </w:r>
            <w:r w:rsidRPr="0069393C">
              <w:rPr>
                <w:sz w:val="16"/>
                <w:szCs w:val="16"/>
              </w:rPr>
              <w:br/>
            </w:r>
            <w:r w:rsidRPr="0069393C">
              <w:rPr>
                <w:sz w:val="16"/>
              </w:rPr>
              <w:t>(Примечания 1 и 2)</w:t>
            </w:r>
          </w:p>
        </w:tc>
        <w:tc>
          <w:tcPr>
            <w:tcW w:w="450" w:type="pct"/>
            <w:vAlign w:val="center"/>
          </w:tcPr>
          <w:p w14:paraId="6F9DCDF0" w14:textId="77777777" w:rsidR="001D2752" w:rsidRPr="0069393C" w:rsidRDefault="001D2752" w:rsidP="00880294">
            <w:pPr>
              <w:pStyle w:val="Tabletext"/>
              <w:ind w:left="-57" w:right="-57"/>
              <w:jc w:val="center"/>
              <w:rPr>
                <w:rFonts w:ascii="MS PGothic" w:eastAsia="MS PGothic"/>
                <w:sz w:val="16"/>
                <w:szCs w:val="16"/>
              </w:rPr>
            </w:pPr>
            <w:r w:rsidRPr="0069393C">
              <w:rPr>
                <w:sz w:val="16"/>
              </w:rPr>
              <w:t>−155</w:t>
            </w:r>
            <w:r w:rsidRPr="0069393C">
              <w:rPr>
                <w:sz w:val="16"/>
                <w:szCs w:val="16"/>
              </w:rPr>
              <w:br/>
            </w:r>
            <w:r w:rsidRPr="0069393C">
              <w:rPr>
                <w:sz w:val="16"/>
              </w:rPr>
              <w:t xml:space="preserve">(Примечания 3 </w:t>
            </w:r>
            <w:r w:rsidRPr="0069393C">
              <w:rPr>
                <w:sz w:val="16"/>
                <w:szCs w:val="16"/>
              </w:rPr>
              <w:br/>
            </w:r>
            <w:r w:rsidRPr="0069393C">
              <w:rPr>
                <w:sz w:val="16"/>
              </w:rPr>
              <w:t>и 14)</w:t>
            </w:r>
          </w:p>
        </w:tc>
        <w:tc>
          <w:tcPr>
            <w:tcW w:w="412" w:type="pct"/>
            <w:vAlign w:val="center"/>
          </w:tcPr>
          <w:p w14:paraId="13F25ABD"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157,4 </w:t>
            </w:r>
            <w:r w:rsidRPr="0069393C">
              <w:rPr>
                <w:sz w:val="16"/>
                <w:szCs w:val="16"/>
              </w:rPr>
              <w:br/>
            </w:r>
            <w:r w:rsidRPr="0069393C">
              <w:rPr>
                <w:sz w:val="16"/>
              </w:rPr>
              <w:t>(Примечание 9)</w:t>
            </w:r>
          </w:p>
        </w:tc>
        <w:tc>
          <w:tcPr>
            <w:tcW w:w="448" w:type="pct"/>
            <w:vAlign w:val="center"/>
          </w:tcPr>
          <w:p w14:paraId="538FC386" w14:textId="77777777" w:rsidR="001D2752" w:rsidRPr="0069393C" w:rsidRDefault="001D2752" w:rsidP="00880294">
            <w:pPr>
              <w:pStyle w:val="Tabletext"/>
              <w:ind w:left="-57" w:right="-57"/>
              <w:jc w:val="center"/>
              <w:rPr>
                <w:rFonts w:ascii="MS PGothic" w:eastAsia="MS PGothic"/>
                <w:sz w:val="16"/>
                <w:szCs w:val="16"/>
              </w:rPr>
            </w:pPr>
            <w:r w:rsidRPr="0069393C">
              <w:rPr>
                <w:sz w:val="16"/>
              </w:rPr>
              <w:t>−155</w:t>
            </w:r>
            <w:r w:rsidRPr="0069393C">
              <w:rPr>
                <w:sz w:val="16"/>
                <w:szCs w:val="16"/>
              </w:rPr>
              <w:br/>
            </w:r>
            <w:r w:rsidRPr="0069393C">
              <w:rPr>
                <w:sz w:val="16"/>
              </w:rPr>
              <w:t xml:space="preserve">(Примечания 3 </w:t>
            </w:r>
            <w:r w:rsidRPr="0069393C">
              <w:rPr>
                <w:sz w:val="16"/>
                <w:szCs w:val="16"/>
              </w:rPr>
              <w:br/>
            </w:r>
            <w:r w:rsidRPr="0069393C">
              <w:rPr>
                <w:sz w:val="16"/>
              </w:rPr>
              <w:t>и 14)</w:t>
            </w:r>
          </w:p>
        </w:tc>
        <w:tc>
          <w:tcPr>
            <w:tcW w:w="270" w:type="pct"/>
            <w:vAlign w:val="center"/>
          </w:tcPr>
          <w:p w14:paraId="4D4CD4BB"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156,9 </w:t>
            </w:r>
            <w:r w:rsidRPr="0069393C">
              <w:rPr>
                <w:sz w:val="16"/>
                <w:szCs w:val="16"/>
              </w:rPr>
              <w:br/>
            </w:r>
            <w:r w:rsidRPr="0069393C">
              <w:rPr>
                <w:sz w:val="16"/>
              </w:rPr>
              <w:t>(Прим. 2)</w:t>
            </w:r>
          </w:p>
        </w:tc>
        <w:tc>
          <w:tcPr>
            <w:tcW w:w="433" w:type="pct"/>
            <w:vAlign w:val="center"/>
          </w:tcPr>
          <w:p w14:paraId="1789D6BD" w14:textId="77777777" w:rsidR="001D2752" w:rsidRPr="0069393C" w:rsidRDefault="001D2752" w:rsidP="00880294">
            <w:pPr>
              <w:pStyle w:val="Tabletext"/>
              <w:ind w:left="-57" w:right="-57"/>
              <w:jc w:val="center"/>
              <w:rPr>
                <w:sz w:val="16"/>
                <w:szCs w:val="16"/>
              </w:rPr>
            </w:pPr>
            <w:r w:rsidRPr="0069393C">
              <w:rPr>
                <w:sz w:val="16"/>
              </w:rPr>
              <w:t>−158</w:t>
            </w:r>
            <w:r w:rsidRPr="0069393C">
              <w:rPr>
                <w:sz w:val="16"/>
                <w:szCs w:val="16"/>
              </w:rPr>
              <w:br/>
            </w:r>
            <w:r w:rsidRPr="0069393C">
              <w:rPr>
                <w:sz w:val="16"/>
              </w:rPr>
              <w:t xml:space="preserve">(Примечание 2, </w:t>
            </w:r>
            <w:r>
              <w:rPr>
                <w:sz w:val="16"/>
              </w:rPr>
              <w:t>CDMA</w:t>
            </w:r>
            <w:r w:rsidRPr="0069393C">
              <w:rPr>
                <w:sz w:val="16"/>
              </w:rPr>
              <w:t>)</w:t>
            </w:r>
            <w:r w:rsidRPr="0069393C">
              <w:rPr>
                <w:sz w:val="16"/>
                <w:szCs w:val="16"/>
              </w:rPr>
              <w:br/>
            </w:r>
            <w:r w:rsidRPr="0069393C">
              <w:rPr>
                <w:sz w:val="16"/>
              </w:rPr>
              <w:t xml:space="preserve">(Примечание 3, </w:t>
            </w:r>
            <w:r>
              <w:rPr>
                <w:sz w:val="16"/>
              </w:rPr>
              <w:t>FDMA</w:t>
            </w:r>
            <w:r w:rsidRPr="0069393C">
              <w:rPr>
                <w:sz w:val="16"/>
              </w:rPr>
              <w:t xml:space="preserve"> и </w:t>
            </w:r>
            <w:r>
              <w:rPr>
                <w:sz w:val="16"/>
              </w:rPr>
              <w:t>CDMA</w:t>
            </w:r>
            <w:r w:rsidRPr="0069393C">
              <w:rPr>
                <w:sz w:val="16"/>
              </w:rPr>
              <w:t xml:space="preserve"> (несущая частота 1600,995</w:t>
            </w:r>
            <w:r>
              <w:rPr>
                <w:sz w:val="16"/>
              </w:rPr>
              <w:t> МГц</w:t>
            </w:r>
            <w:r w:rsidRPr="0069393C">
              <w:rPr>
                <w:sz w:val="16"/>
              </w:rPr>
              <w:t>))</w:t>
            </w:r>
          </w:p>
        </w:tc>
        <w:tc>
          <w:tcPr>
            <w:tcW w:w="322" w:type="pct"/>
            <w:vAlign w:val="center"/>
          </w:tcPr>
          <w:p w14:paraId="1DFFCB1B" w14:textId="77777777" w:rsidR="001D2752" w:rsidRPr="0069393C" w:rsidRDefault="001D2752" w:rsidP="00880294">
            <w:pPr>
              <w:pStyle w:val="Tabletext"/>
              <w:ind w:left="-57" w:right="-57"/>
              <w:jc w:val="center"/>
              <w:rPr>
                <w:sz w:val="16"/>
                <w:szCs w:val="16"/>
              </w:rPr>
            </w:pPr>
            <w:r>
              <w:rPr>
                <w:sz w:val="16"/>
              </w:rPr>
              <w:t>−</w:t>
            </w:r>
            <w:r w:rsidRPr="0069393C">
              <w:rPr>
                <w:sz w:val="16"/>
              </w:rPr>
              <w:t xml:space="preserve">156 </w:t>
            </w:r>
            <w:r w:rsidRPr="0069393C">
              <w:rPr>
                <w:sz w:val="16"/>
                <w:szCs w:val="16"/>
              </w:rPr>
              <w:br/>
            </w:r>
            <w:r w:rsidRPr="0069393C">
              <w:rPr>
                <w:sz w:val="16"/>
              </w:rPr>
              <w:t>(Прим. 4)</w:t>
            </w:r>
          </w:p>
        </w:tc>
        <w:tc>
          <w:tcPr>
            <w:tcW w:w="404" w:type="pct"/>
            <w:vAlign w:val="center"/>
          </w:tcPr>
          <w:p w14:paraId="791F985B" w14:textId="77777777" w:rsidR="001D2752" w:rsidRPr="0069393C" w:rsidRDefault="001D2752" w:rsidP="00880294">
            <w:pPr>
              <w:pStyle w:val="Tabletext"/>
              <w:ind w:left="-57" w:right="-57"/>
              <w:jc w:val="center"/>
              <w:rPr>
                <w:sz w:val="16"/>
                <w:szCs w:val="16"/>
              </w:rPr>
            </w:pPr>
            <w:r w:rsidRPr="0069393C">
              <w:rPr>
                <w:sz w:val="16"/>
              </w:rPr>
              <w:t>−190</w:t>
            </w:r>
            <w:r w:rsidRPr="0069393C">
              <w:rPr>
                <w:sz w:val="16"/>
                <w:szCs w:val="16"/>
              </w:rPr>
              <w:br/>
            </w:r>
            <w:r w:rsidRPr="0069393C">
              <w:rPr>
                <w:sz w:val="16"/>
              </w:rPr>
              <w:t xml:space="preserve">(Примечание 2, </w:t>
            </w:r>
            <w:r>
              <w:rPr>
                <w:sz w:val="16"/>
              </w:rPr>
              <w:t>CDMA</w:t>
            </w:r>
            <w:r w:rsidRPr="0069393C">
              <w:rPr>
                <w:sz w:val="16"/>
              </w:rPr>
              <w:t>)</w:t>
            </w:r>
            <w:r w:rsidRPr="0069393C">
              <w:rPr>
                <w:sz w:val="16"/>
                <w:szCs w:val="16"/>
              </w:rPr>
              <w:br/>
            </w:r>
            <w:r w:rsidRPr="0069393C">
              <w:rPr>
                <w:sz w:val="16"/>
              </w:rPr>
              <w:t xml:space="preserve">(Примечание 3, </w:t>
            </w:r>
            <w:r>
              <w:rPr>
                <w:sz w:val="16"/>
              </w:rPr>
              <w:t>FDMA</w:t>
            </w:r>
            <w:r w:rsidRPr="0069393C">
              <w:rPr>
                <w:sz w:val="16"/>
              </w:rPr>
              <w:t xml:space="preserve"> и </w:t>
            </w:r>
            <w:r>
              <w:rPr>
                <w:sz w:val="16"/>
              </w:rPr>
              <w:t>CDMA</w:t>
            </w:r>
            <w:r w:rsidRPr="0069393C">
              <w:rPr>
                <w:sz w:val="16"/>
              </w:rPr>
              <w:t xml:space="preserve"> (несущая частота 1600,995</w:t>
            </w:r>
            <w:r>
              <w:rPr>
                <w:sz w:val="16"/>
              </w:rPr>
              <w:t> МГц</w:t>
            </w:r>
            <w:r w:rsidRPr="0069393C">
              <w:rPr>
                <w:sz w:val="16"/>
              </w:rPr>
              <w:t>))</w:t>
            </w:r>
          </w:p>
        </w:tc>
        <w:tc>
          <w:tcPr>
            <w:tcW w:w="252" w:type="pct"/>
            <w:tcMar>
              <w:top w:w="0" w:type="dxa"/>
              <w:left w:w="28" w:type="dxa"/>
              <w:bottom w:w="0" w:type="dxa"/>
              <w:right w:w="28" w:type="dxa"/>
            </w:tcMar>
            <w:vAlign w:val="center"/>
          </w:tcPr>
          <w:p w14:paraId="4C24DB30"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157,4 </w:t>
            </w:r>
            <w:r w:rsidRPr="0069393C">
              <w:rPr>
                <w:sz w:val="16"/>
                <w:szCs w:val="16"/>
              </w:rPr>
              <w:br/>
            </w:r>
            <w:r w:rsidRPr="0069393C">
              <w:rPr>
                <w:sz w:val="16"/>
              </w:rPr>
              <w:t>(Прим. 2)</w:t>
            </w:r>
          </w:p>
        </w:tc>
        <w:tc>
          <w:tcPr>
            <w:tcW w:w="253" w:type="pct"/>
            <w:tcMar>
              <w:top w:w="0" w:type="dxa"/>
              <w:left w:w="28" w:type="dxa"/>
              <w:bottom w:w="0" w:type="dxa"/>
              <w:right w:w="28" w:type="dxa"/>
            </w:tcMar>
            <w:vAlign w:val="center"/>
          </w:tcPr>
          <w:p w14:paraId="3CF98B4B"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157,4 </w:t>
            </w:r>
            <w:r w:rsidRPr="0069393C">
              <w:rPr>
                <w:sz w:val="16"/>
                <w:szCs w:val="16"/>
              </w:rPr>
              <w:br/>
            </w:r>
            <w:r w:rsidRPr="0069393C">
              <w:rPr>
                <w:sz w:val="16"/>
              </w:rPr>
              <w:t>(Прим. 3)</w:t>
            </w:r>
          </w:p>
        </w:tc>
      </w:tr>
      <w:tr w:rsidR="001D2752" w:rsidRPr="0069393C" w14:paraId="46274257" w14:textId="77777777" w:rsidTr="00880294">
        <w:tblPrEx>
          <w:tblLook w:val="00A0" w:firstRow="1" w:lastRow="0" w:firstColumn="1" w:lastColumn="0" w:noHBand="0" w:noVBand="0"/>
        </w:tblPrEx>
        <w:trPr>
          <w:cantSplit/>
          <w:jc w:val="center"/>
        </w:trPr>
        <w:tc>
          <w:tcPr>
            <w:tcW w:w="508" w:type="pct"/>
            <w:vAlign w:val="center"/>
          </w:tcPr>
          <w:p w14:paraId="53AB5F7D" w14:textId="77777777" w:rsidR="001D2752" w:rsidRPr="0069393C" w:rsidRDefault="001D2752" w:rsidP="00880294">
            <w:pPr>
              <w:pStyle w:val="Tabletext"/>
              <w:jc w:val="left"/>
              <w:rPr>
                <w:rFonts w:ascii="MS PGothic" w:eastAsia="MS PGothic"/>
                <w:sz w:val="16"/>
                <w:szCs w:val="16"/>
              </w:rPr>
            </w:pPr>
            <w:r w:rsidRPr="0069393C">
              <w:rPr>
                <w:sz w:val="16"/>
              </w:rPr>
              <w:t>Пороговый уровень плотности мощности (в режиме отслеживания) суммарной широкополосной помехи на выходе пассивной антенны (дБ(Вт/МГц))</w:t>
            </w:r>
          </w:p>
        </w:tc>
        <w:tc>
          <w:tcPr>
            <w:tcW w:w="387" w:type="pct"/>
            <w:vAlign w:val="center"/>
          </w:tcPr>
          <w:p w14:paraId="707B0E6E"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140,5 </w:t>
            </w:r>
            <w:r w:rsidRPr="0069393C">
              <w:rPr>
                <w:sz w:val="16"/>
                <w:szCs w:val="16"/>
              </w:rPr>
              <w:br/>
            </w:r>
            <w:r w:rsidRPr="0069393C">
              <w:rPr>
                <w:sz w:val="16"/>
              </w:rPr>
              <w:t>(Примечания 1 и 2)</w:t>
            </w:r>
          </w:p>
        </w:tc>
        <w:tc>
          <w:tcPr>
            <w:tcW w:w="468" w:type="pct"/>
            <w:vAlign w:val="center"/>
          </w:tcPr>
          <w:p w14:paraId="3BE591DD" w14:textId="77777777" w:rsidR="001D2752" w:rsidRPr="0069393C" w:rsidRDefault="001D2752" w:rsidP="00880294">
            <w:pPr>
              <w:pStyle w:val="Tabletext"/>
              <w:ind w:left="-57" w:right="-57"/>
              <w:jc w:val="center"/>
              <w:rPr>
                <w:rFonts w:ascii="MS PGothic" w:eastAsia="MS PGothic"/>
                <w:sz w:val="16"/>
                <w:szCs w:val="16"/>
              </w:rPr>
            </w:pPr>
            <w:r w:rsidRPr="0069393C">
              <w:rPr>
                <w:sz w:val="16"/>
              </w:rPr>
              <w:t>−140</w:t>
            </w:r>
            <w:r w:rsidRPr="0069393C">
              <w:rPr>
                <w:sz w:val="16"/>
                <w:szCs w:val="16"/>
              </w:rPr>
              <w:br/>
            </w:r>
            <w:r w:rsidRPr="0069393C">
              <w:rPr>
                <w:sz w:val="16"/>
              </w:rPr>
              <w:t xml:space="preserve">(Примечания 3 </w:t>
            </w:r>
            <w:r w:rsidRPr="0069393C">
              <w:rPr>
                <w:sz w:val="16"/>
                <w:szCs w:val="16"/>
              </w:rPr>
              <w:br/>
            </w:r>
            <w:r w:rsidRPr="0069393C">
              <w:rPr>
                <w:sz w:val="16"/>
              </w:rPr>
              <w:t>и 14)</w:t>
            </w:r>
          </w:p>
        </w:tc>
        <w:tc>
          <w:tcPr>
            <w:tcW w:w="392" w:type="pct"/>
            <w:vAlign w:val="center"/>
          </w:tcPr>
          <w:p w14:paraId="7119A785"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140,5 </w:t>
            </w:r>
            <w:r w:rsidRPr="0069393C">
              <w:rPr>
                <w:sz w:val="16"/>
                <w:szCs w:val="16"/>
              </w:rPr>
              <w:br/>
            </w:r>
            <w:r w:rsidRPr="0069393C">
              <w:rPr>
                <w:sz w:val="16"/>
              </w:rPr>
              <w:t>(Примечания 1 и 2)</w:t>
            </w:r>
          </w:p>
        </w:tc>
        <w:tc>
          <w:tcPr>
            <w:tcW w:w="450" w:type="pct"/>
            <w:vAlign w:val="center"/>
          </w:tcPr>
          <w:p w14:paraId="003C8A2A" w14:textId="77777777" w:rsidR="001D2752" w:rsidRPr="0069393C" w:rsidRDefault="001D2752" w:rsidP="00880294">
            <w:pPr>
              <w:pStyle w:val="Tabletext"/>
              <w:ind w:left="-57" w:right="-57"/>
              <w:jc w:val="center"/>
              <w:rPr>
                <w:rFonts w:ascii="MS PGothic" w:eastAsia="MS PGothic"/>
                <w:sz w:val="16"/>
                <w:szCs w:val="16"/>
              </w:rPr>
            </w:pPr>
            <w:r w:rsidRPr="0069393C">
              <w:rPr>
                <w:sz w:val="16"/>
              </w:rPr>
              <w:t>−140</w:t>
            </w:r>
            <w:r w:rsidRPr="0069393C">
              <w:rPr>
                <w:sz w:val="16"/>
                <w:szCs w:val="16"/>
              </w:rPr>
              <w:br/>
            </w:r>
            <w:r w:rsidRPr="0069393C">
              <w:rPr>
                <w:sz w:val="16"/>
              </w:rPr>
              <w:t xml:space="preserve">(Примечания 3 </w:t>
            </w:r>
            <w:r w:rsidRPr="0069393C">
              <w:rPr>
                <w:sz w:val="16"/>
                <w:szCs w:val="16"/>
              </w:rPr>
              <w:br/>
            </w:r>
            <w:r w:rsidRPr="0069393C">
              <w:rPr>
                <w:sz w:val="16"/>
              </w:rPr>
              <w:t>и 14)</w:t>
            </w:r>
          </w:p>
        </w:tc>
        <w:tc>
          <w:tcPr>
            <w:tcW w:w="412" w:type="pct"/>
            <w:vAlign w:val="center"/>
          </w:tcPr>
          <w:p w14:paraId="2D8D0FA7"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146,0 </w:t>
            </w:r>
            <w:r w:rsidRPr="0069393C">
              <w:rPr>
                <w:sz w:val="16"/>
                <w:szCs w:val="16"/>
              </w:rPr>
              <w:br/>
            </w:r>
            <w:r w:rsidRPr="0069393C">
              <w:rPr>
                <w:sz w:val="16"/>
              </w:rPr>
              <w:t>(Примечание 9)</w:t>
            </w:r>
          </w:p>
        </w:tc>
        <w:tc>
          <w:tcPr>
            <w:tcW w:w="448" w:type="pct"/>
            <w:vAlign w:val="center"/>
          </w:tcPr>
          <w:p w14:paraId="179E3B76" w14:textId="77777777" w:rsidR="001D2752" w:rsidRPr="0069393C" w:rsidRDefault="001D2752" w:rsidP="00880294">
            <w:pPr>
              <w:pStyle w:val="Tabletext"/>
              <w:ind w:left="-57" w:right="-57"/>
              <w:jc w:val="center"/>
              <w:rPr>
                <w:rFonts w:ascii="MS PGothic" w:eastAsia="MS PGothic"/>
                <w:sz w:val="16"/>
                <w:szCs w:val="16"/>
              </w:rPr>
            </w:pPr>
            <w:r w:rsidRPr="0069393C">
              <w:rPr>
                <w:sz w:val="16"/>
              </w:rPr>
              <w:t>−140</w:t>
            </w:r>
            <w:r w:rsidRPr="0069393C">
              <w:rPr>
                <w:sz w:val="16"/>
                <w:szCs w:val="16"/>
              </w:rPr>
              <w:br/>
            </w:r>
            <w:r w:rsidRPr="0069393C">
              <w:rPr>
                <w:sz w:val="16"/>
              </w:rPr>
              <w:t xml:space="preserve">(Примечания 3 </w:t>
            </w:r>
            <w:r w:rsidRPr="0069393C">
              <w:rPr>
                <w:sz w:val="16"/>
                <w:szCs w:val="16"/>
              </w:rPr>
              <w:br/>
            </w:r>
            <w:r w:rsidRPr="0069393C">
              <w:rPr>
                <w:sz w:val="16"/>
              </w:rPr>
              <w:t>и 14)</w:t>
            </w:r>
          </w:p>
        </w:tc>
        <w:tc>
          <w:tcPr>
            <w:tcW w:w="270" w:type="pct"/>
            <w:vAlign w:val="center"/>
          </w:tcPr>
          <w:p w14:paraId="2C5BCBCD"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146,9 </w:t>
            </w:r>
            <w:r w:rsidRPr="0069393C">
              <w:rPr>
                <w:sz w:val="16"/>
                <w:szCs w:val="16"/>
              </w:rPr>
              <w:br/>
            </w:r>
            <w:r w:rsidRPr="0069393C">
              <w:rPr>
                <w:sz w:val="16"/>
              </w:rPr>
              <w:t>(Прим. 2)</w:t>
            </w:r>
          </w:p>
        </w:tc>
        <w:tc>
          <w:tcPr>
            <w:tcW w:w="433" w:type="pct"/>
            <w:vAlign w:val="center"/>
          </w:tcPr>
          <w:p w14:paraId="58A63836" w14:textId="77777777" w:rsidR="001D2752" w:rsidRPr="0069393C" w:rsidRDefault="001D2752" w:rsidP="00880294">
            <w:pPr>
              <w:pStyle w:val="Tabletext"/>
              <w:ind w:left="-57" w:right="-57"/>
              <w:jc w:val="center"/>
              <w:rPr>
                <w:sz w:val="16"/>
                <w:szCs w:val="16"/>
              </w:rPr>
            </w:pPr>
            <w:r w:rsidRPr="0069393C">
              <w:rPr>
                <w:sz w:val="16"/>
              </w:rPr>
              <w:t>−136</w:t>
            </w:r>
            <w:r w:rsidRPr="0069393C">
              <w:rPr>
                <w:sz w:val="16"/>
                <w:szCs w:val="16"/>
              </w:rPr>
              <w:br/>
            </w:r>
            <w:r w:rsidRPr="0069393C">
              <w:rPr>
                <w:sz w:val="16"/>
              </w:rPr>
              <w:t xml:space="preserve">(Примечание 2, </w:t>
            </w:r>
            <w:r>
              <w:rPr>
                <w:sz w:val="16"/>
              </w:rPr>
              <w:t>CDMA</w:t>
            </w:r>
            <w:r w:rsidRPr="0069393C">
              <w:rPr>
                <w:sz w:val="16"/>
              </w:rPr>
              <w:t>)</w:t>
            </w:r>
            <w:r w:rsidRPr="0069393C">
              <w:rPr>
                <w:sz w:val="16"/>
                <w:szCs w:val="16"/>
              </w:rPr>
              <w:br/>
            </w:r>
            <w:r w:rsidRPr="0069393C">
              <w:rPr>
                <w:sz w:val="16"/>
              </w:rPr>
              <w:t xml:space="preserve">(Примечание 3, </w:t>
            </w:r>
            <w:r>
              <w:rPr>
                <w:sz w:val="16"/>
              </w:rPr>
              <w:t>FDMA</w:t>
            </w:r>
            <w:r w:rsidRPr="0069393C">
              <w:rPr>
                <w:sz w:val="16"/>
              </w:rPr>
              <w:t xml:space="preserve"> и </w:t>
            </w:r>
            <w:r>
              <w:rPr>
                <w:sz w:val="16"/>
              </w:rPr>
              <w:t>CDMA</w:t>
            </w:r>
            <w:r w:rsidRPr="0069393C">
              <w:rPr>
                <w:sz w:val="16"/>
              </w:rPr>
              <w:t xml:space="preserve"> (несущая частота 1600,995</w:t>
            </w:r>
            <w:r>
              <w:rPr>
                <w:sz w:val="16"/>
              </w:rPr>
              <w:t> МГц</w:t>
            </w:r>
            <w:r w:rsidRPr="0069393C">
              <w:rPr>
                <w:sz w:val="16"/>
              </w:rPr>
              <w:t>))</w:t>
            </w:r>
          </w:p>
        </w:tc>
        <w:tc>
          <w:tcPr>
            <w:tcW w:w="322" w:type="pct"/>
            <w:vAlign w:val="center"/>
          </w:tcPr>
          <w:p w14:paraId="7BC7470E" w14:textId="77777777" w:rsidR="001D2752" w:rsidRPr="0069393C" w:rsidRDefault="001D2752" w:rsidP="00880294">
            <w:pPr>
              <w:pStyle w:val="Tabletext"/>
              <w:ind w:left="-57" w:right="-57"/>
              <w:jc w:val="center"/>
              <w:rPr>
                <w:sz w:val="16"/>
                <w:szCs w:val="16"/>
              </w:rPr>
            </w:pPr>
            <w:r>
              <w:rPr>
                <w:sz w:val="16"/>
              </w:rPr>
              <w:t>−</w:t>
            </w:r>
            <w:r w:rsidRPr="0069393C">
              <w:rPr>
                <w:sz w:val="16"/>
              </w:rPr>
              <w:t xml:space="preserve">140 </w:t>
            </w:r>
            <w:r w:rsidRPr="0069393C">
              <w:rPr>
                <w:sz w:val="16"/>
                <w:szCs w:val="16"/>
              </w:rPr>
              <w:br/>
            </w:r>
            <w:r w:rsidRPr="0069393C">
              <w:rPr>
                <w:sz w:val="16"/>
              </w:rPr>
              <w:t>(Прим. 4)</w:t>
            </w:r>
          </w:p>
        </w:tc>
        <w:tc>
          <w:tcPr>
            <w:tcW w:w="404" w:type="pct"/>
            <w:vAlign w:val="center"/>
          </w:tcPr>
          <w:p w14:paraId="26FDE351" w14:textId="77777777" w:rsidR="001D2752" w:rsidRPr="0069393C" w:rsidRDefault="001D2752" w:rsidP="00880294">
            <w:pPr>
              <w:pStyle w:val="Tabletext"/>
              <w:ind w:left="-57" w:right="-57"/>
              <w:jc w:val="center"/>
              <w:rPr>
                <w:sz w:val="16"/>
                <w:szCs w:val="16"/>
              </w:rPr>
            </w:pPr>
            <w:r w:rsidRPr="0069393C">
              <w:rPr>
                <w:sz w:val="16"/>
              </w:rPr>
              <w:t>−142</w:t>
            </w:r>
            <w:r w:rsidRPr="0069393C">
              <w:rPr>
                <w:sz w:val="16"/>
                <w:szCs w:val="16"/>
              </w:rPr>
              <w:br/>
            </w:r>
            <w:r w:rsidRPr="0069393C">
              <w:rPr>
                <w:sz w:val="16"/>
              </w:rPr>
              <w:t xml:space="preserve">(Примечание 2, </w:t>
            </w:r>
            <w:r>
              <w:rPr>
                <w:sz w:val="16"/>
              </w:rPr>
              <w:t>CDMA</w:t>
            </w:r>
            <w:r w:rsidRPr="0069393C">
              <w:rPr>
                <w:sz w:val="16"/>
              </w:rPr>
              <w:t>)</w:t>
            </w:r>
            <w:r w:rsidRPr="0069393C">
              <w:rPr>
                <w:sz w:val="16"/>
                <w:szCs w:val="16"/>
              </w:rPr>
              <w:br/>
            </w:r>
            <w:r w:rsidRPr="0069393C">
              <w:rPr>
                <w:sz w:val="16"/>
              </w:rPr>
              <w:t xml:space="preserve">(Примечание 3, </w:t>
            </w:r>
            <w:r w:rsidRPr="0069393C">
              <w:rPr>
                <w:sz w:val="16"/>
                <w:szCs w:val="16"/>
              </w:rPr>
              <w:br/>
            </w:r>
            <w:r>
              <w:rPr>
                <w:sz w:val="16"/>
              </w:rPr>
              <w:t>FDMA</w:t>
            </w:r>
            <w:r w:rsidRPr="0069393C">
              <w:rPr>
                <w:sz w:val="16"/>
              </w:rPr>
              <w:t xml:space="preserve"> и </w:t>
            </w:r>
            <w:r>
              <w:rPr>
                <w:sz w:val="16"/>
              </w:rPr>
              <w:t>CDMA</w:t>
            </w:r>
            <w:r w:rsidRPr="0069393C">
              <w:rPr>
                <w:sz w:val="16"/>
              </w:rPr>
              <w:t xml:space="preserve"> (несущая частота 1600,995</w:t>
            </w:r>
            <w:r>
              <w:rPr>
                <w:sz w:val="16"/>
              </w:rPr>
              <w:t> МГц</w:t>
            </w:r>
            <w:r w:rsidRPr="0069393C">
              <w:rPr>
                <w:sz w:val="16"/>
              </w:rPr>
              <w:t>))</w:t>
            </w:r>
          </w:p>
        </w:tc>
        <w:tc>
          <w:tcPr>
            <w:tcW w:w="252" w:type="pct"/>
            <w:tcMar>
              <w:top w:w="0" w:type="dxa"/>
              <w:left w:w="28" w:type="dxa"/>
              <w:bottom w:w="0" w:type="dxa"/>
              <w:right w:w="28" w:type="dxa"/>
            </w:tcMar>
            <w:vAlign w:val="center"/>
          </w:tcPr>
          <w:p w14:paraId="75065E62"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147,4 </w:t>
            </w:r>
            <w:r w:rsidRPr="0069393C">
              <w:rPr>
                <w:sz w:val="16"/>
                <w:szCs w:val="16"/>
              </w:rPr>
              <w:br/>
            </w:r>
            <w:r w:rsidRPr="0069393C">
              <w:rPr>
                <w:sz w:val="16"/>
              </w:rPr>
              <w:t>(Прим. 2)</w:t>
            </w:r>
          </w:p>
        </w:tc>
        <w:tc>
          <w:tcPr>
            <w:tcW w:w="253" w:type="pct"/>
            <w:tcMar>
              <w:top w:w="0" w:type="dxa"/>
              <w:left w:w="28" w:type="dxa"/>
              <w:bottom w:w="0" w:type="dxa"/>
              <w:right w:w="28" w:type="dxa"/>
            </w:tcMar>
            <w:vAlign w:val="center"/>
          </w:tcPr>
          <w:p w14:paraId="105FCC24"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147,4 </w:t>
            </w:r>
            <w:r w:rsidRPr="0069393C">
              <w:rPr>
                <w:sz w:val="16"/>
                <w:szCs w:val="16"/>
              </w:rPr>
              <w:br/>
            </w:r>
            <w:r w:rsidRPr="0069393C">
              <w:rPr>
                <w:sz w:val="16"/>
              </w:rPr>
              <w:t>(Прим. 3)</w:t>
            </w:r>
          </w:p>
        </w:tc>
      </w:tr>
    </w:tbl>
    <w:p w14:paraId="6B28E576" w14:textId="77777777" w:rsidR="001D2752" w:rsidRPr="0069393C" w:rsidRDefault="001D2752" w:rsidP="001D2752">
      <w:pPr>
        <w:pStyle w:val="Tablefin"/>
      </w:pPr>
    </w:p>
    <w:p w14:paraId="1AF7C240" w14:textId="77777777" w:rsidR="001D2752" w:rsidRPr="0069393C" w:rsidRDefault="001D2752" w:rsidP="001D2752">
      <w:pPr>
        <w:pStyle w:val="TableNo"/>
      </w:pPr>
      <w:r w:rsidRPr="0069393C">
        <w:lastRenderedPageBreak/>
        <w:t>ТАБЛИЦА 2 (</w:t>
      </w:r>
      <w:r w:rsidRPr="0069393C">
        <w:rPr>
          <w:i/>
        </w:rPr>
        <w:t>окончание</w:t>
      </w:r>
      <w:r w:rsidRPr="006939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487"/>
        <w:gridCol w:w="1211"/>
        <w:gridCol w:w="1164"/>
        <w:gridCol w:w="1211"/>
        <w:gridCol w:w="1176"/>
        <w:gridCol w:w="1211"/>
        <w:gridCol w:w="1194"/>
        <w:gridCol w:w="843"/>
        <w:gridCol w:w="1124"/>
        <w:gridCol w:w="1174"/>
        <w:gridCol w:w="1154"/>
        <w:gridCol w:w="666"/>
        <w:gridCol w:w="663"/>
      </w:tblGrid>
      <w:tr w:rsidR="001D2752" w:rsidRPr="0069393C" w14:paraId="587FB1AF" w14:textId="77777777" w:rsidTr="00880294">
        <w:trPr>
          <w:cantSplit/>
          <w:tblHeader/>
          <w:jc w:val="center"/>
        </w:trPr>
        <w:tc>
          <w:tcPr>
            <w:tcW w:w="524" w:type="pct"/>
            <w:vAlign w:val="center"/>
          </w:tcPr>
          <w:p w14:paraId="2DE3D7C2" w14:textId="77777777" w:rsidR="001D2752" w:rsidRPr="0069393C" w:rsidRDefault="001D2752" w:rsidP="00880294">
            <w:pPr>
              <w:pStyle w:val="Tablehead"/>
              <w:rPr>
                <w:rFonts w:eastAsia="MS PGothic"/>
                <w:sz w:val="16"/>
                <w:szCs w:val="16"/>
              </w:rPr>
            </w:pPr>
          </w:p>
        </w:tc>
        <w:tc>
          <w:tcPr>
            <w:tcW w:w="427" w:type="pct"/>
            <w:vAlign w:val="center"/>
          </w:tcPr>
          <w:p w14:paraId="18D90465" w14:textId="77777777" w:rsidR="001D2752" w:rsidRPr="0069393C" w:rsidRDefault="001D2752" w:rsidP="00880294">
            <w:pPr>
              <w:pStyle w:val="Tablehead"/>
              <w:rPr>
                <w:rFonts w:eastAsia="MS PGothic"/>
                <w:sz w:val="16"/>
                <w:szCs w:val="16"/>
              </w:rPr>
            </w:pPr>
            <w:r w:rsidRPr="0069393C">
              <w:rPr>
                <w:sz w:val="16"/>
              </w:rPr>
              <w:t>1</w:t>
            </w:r>
          </w:p>
        </w:tc>
        <w:tc>
          <w:tcPr>
            <w:tcW w:w="411" w:type="pct"/>
            <w:vAlign w:val="center"/>
          </w:tcPr>
          <w:p w14:paraId="588A6524" w14:textId="77777777" w:rsidR="001D2752" w:rsidRPr="0069393C" w:rsidRDefault="001D2752" w:rsidP="00880294">
            <w:pPr>
              <w:pStyle w:val="Tablehead"/>
              <w:rPr>
                <w:rFonts w:eastAsia="MS PGothic"/>
                <w:sz w:val="16"/>
                <w:szCs w:val="16"/>
              </w:rPr>
            </w:pPr>
            <w:r w:rsidRPr="0069393C">
              <w:rPr>
                <w:sz w:val="16"/>
              </w:rPr>
              <w:t>2</w:t>
            </w:r>
          </w:p>
        </w:tc>
        <w:tc>
          <w:tcPr>
            <w:tcW w:w="427" w:type="pct"/>
            <w:vAlign w:val="center"/>
          </w:tcPr>
          <w:p w14:paraId="5056F6BC" w14:textId="77777777" w:rsidR="001D2752" w:rsidRPr="0069393C" w:rsidRDefault="001D2752" w:rsidP="00880294">
            <w:pPr>
              <w:pStyle w:val="Tablehead"/>
              <w:rPr>
                <w:rFonts w:eastAsia="MS PGothic"/>
                <w:sz w:val="16"/>
                <w:szCs w:val="16"/>
              </w:rPr>
            </w:pPr>
            <w:r w:rsidRPr="0069393C">
              <w:rPr>
                <w:sz w:val="16"/>
              </w:rPr>
              <w:t>3</w:t>
            </w:r>
          </w:p>
        </w:tc>
        <w:tc>
          <w:tcPr>
            <w:tcW w:w="415" w:type="pct"/>
            <w:vAlign w:val="center"/>
          </w:tcPr>
          <w:p w14:paraId="33447046" w14:textId="77777777" w:rsidR="001D2752" w:rsidRPr="0069393C" w:rsidRDefault="001D2752" w:rsidP="00880294">
            <w:pPr>
              <w:pStyle w:val="Tablehead"/>
              <w:rPr>
                <w:rFonts w:eastAsia="MS PGothic"/>
                <w:sz w:val="16"/>
                <w:szCs w:val="16"/>
              </w:rPr>
            </w:pPr>
            <w:r w:rsidRPr="0069393C">
              <w:rPr>
                <w:sz w:val="16"/>
              </w:rPr>
              <w:t>4</w:t>
            </w:r>
          </w:p>
        </w:tc>
        <w:tc>
          <w:tcPr>
            <w:tcW w:w="427" w:type="pct"/>
            <w:vAlign w:val="center"/>
          </w:tcPr>
          <w:p w14:paraId="63940F6F" w14:textId="77777777" w:rsidR="001D2752" w:rsidRPr="0069393C" w:rsidRDefault="001D2752" w:rsidP="00880294">
            <w:pPr>
              <w:pStyle w:val="Tablehead"/>
              <w:rPr>
                <w:rFonts w:eastAsia="MS PGothic"/>
                <w:sz w:val="16"/>
                <w:szCs w:val="16"/>
              </w:rPr>
            </w:pPr>
            <w:r w:rsidRPr="0069393C">
              <w:rPr>
                <w:sz w:val="16"/>
              </w:rPr>
              <w:t>5</w:t>
            </w:r>
          </w:p>
        </w:tc>
        <w:tc>
          <w:tcPr>
            <w:tcW w:w="421" w:type="pct"/>
            <w:vAlign w:val="center"/>
          </w:tcPr>
          <w:p w14:paraId="422105A4" w14:textId="77777777" w:rsidR="001D2752" w:rsidRPr="0069393C" w:rsidRDefault="001D2752" w:rsidP="00880294">
            <w:pPr>
              <w:pStyle w:val="Tablehead"/>
              <w:rPr>
                <w:sz w:val="16"/>
                <w:szCs w:val="16"/>
              </w:rPr>
            </w:pPr>
            <w:r w:rsidRPr="0069393C">
              <w:rPr>
                <w:sz w:val="16"/>
              </w:rPr>
              <w:t>6</w:t>
            </w:r>
          </w:p>
        </w:tc>
        <w:tc>
          <w:tcPr>
            <w:tcW w:w="298" w:type="pct"/>
            <w:vAlign w:val="center"/>
          </w:tcPr>
          <w:p w14:paraId="07E24923" w14:textId="77777777" w:rsidR="001D2752" w:rsidRPr="0069393C" w:rsidRDefault="001D2752" w:rsidP="00880294">
            <w:pPr>
              <w:pStyle w:val="Tablehead"/>
              <w:rPr>
                <w:rFonts w:eastAsia="MS PGothic"/>
                <w:sz w:val="16"/>
                <w:szCs w:val="16"/>
              </w:rPr>
            </w:pPr>
            <w:r w:rsidRPr="0069393C">
              <w:rPr>
                <w:sz w:val="16"/>
              </w:rPr>
              <w:t>7</w:t>
            </w:r>
          </w:p>
        </w:tc>
        <w:tc>
          <w:tcPr>
            <w:tcW w:w="358" w:type="pct"/>
            <w:vAlign w:val="center"/>
          </w:tcPr>
          <w:p w14:paraId="0F1C6E0D" w14:textId="77777777" w:rsidR="001D2752" w:rsidRPr="0069393C" w:rsidRDefault="001D2752" w:rsidP="00880294">
            <w:pPr>
              <w:pStyle w:val="Tablehead"/>
              <w:rPr>
                <w:rFonts w:eastAsia="MS PGothic"/>
                <w:sz w:val="16"/>
                <w:szCs w:val="16"/>
              </w:rPr>
            </w:pPr>
            <w:r w:rsidRPr="0069393C">
              <w:rPr>
                <w:sz w:val="16"/>
              </w:rPr>
              <w:t>8</w:t>
            </w:r>
          </w:p>
        </w:tc>
        <w:tc>
          <w:tcPr>
            <w:tcW w:w="414" w:type="pct"/>
            <w:tcMar>
              <w:top w:w="0" w:type="dxa"/>
              <w:left w:w="28" w:type="dxa"/>
              <w:bottom w:w="0" w:type="dxa"/>
              <w:right w:w="28" w:type="dxa"/>
            </w:tcMar>
            <w:vAlign w:val="center"/>
          </w:tcPr>
          <w:p w14:paraId="50B6B440" w14:textId="77777777" w:rsidR="001D2752" w:rsidRPr="0069393C" w:rsidRDefault="001D2752" w:rsidP="00880294">
            <w:pPr>
              <w:pStyle w:val="Tablehead"/>
              <w:rPr>
                <w:rFonts w:eastAsia="MS PGothic"/>
                <w:sz w:val="16"/>
                <w:szCs w:val="16"/>
              </w:rPr>
            </w:pPr>
            <w:r w:rsidRPr="0069393C">
              <w:rPr>
                <w:sz w:val="16"/>
              </w:rPr>
              <w:t>9</w:t>
            </w:r>
          </w:p>
        </w:tc>
        <w:tc>
          <w:tcPr>
            <w:tcW w:w="407" w:type="pct"/>
            <w:tcMar>
              <w:top w:w="0" w:type="dxa"/>
              <w:left w:w="28" w:type="dxa"/>
              <w:bottom w:w="0" w:type="dxa"/>
              <w:right w:w="28" w:type="dxa"/>
            </w:tcMar>
            <w:vAlign w:val="center"/>
          </w:tcPr>
          <w:p w14:paraId="0C2DD8B0" w14:textId="77777777" w:rsidR="001D2752" w:rsidRPr="0069393C" w:rsidRDefault="001D2752" w:rsidP="00880294">
            <w:pPr>
              <w:pStyle w:val="Tablehead"/>
              <w:rPr>
                <w:rFonts w:eastAsia="MS PGothic"/>
                <w:sz w:val="16"/>
                <w:szCs w:val="16"/>
              </w:rPr>
            </w:pPr>
            <w:r w:rsidRPr="0069393C">
              <w:rPr>
                <w:sz w:val="16"/>
              </w:rPr>
              <w:t>10</w:t>
            </w:r>
          </w:p>
        </w:tc>
        <w:tc>
          <w:tcPr>
            <w:tcW w:w="471" w:type="pct"/>
            <w:gridSpan w:val="2"/>
            <w:tcMar>
              <w:top w:w="0" w:type="dxa"/>
              <w:left w:w="28" w:type="dxa"/>
              <w:bottom w:w="0" w:type="dxa"/>
              <w:right w:w="28" w:type="dxa"/>
            </w:tcMar>
            <w:vAlign w:val="center"/>
          </w:tcPr>
          <w:p w14:paraId="55DE9ED2" w14:textId="77777777" w:rsidR="001D2752" w:rsidRPr="0069393C" w:rsidRDefault="001D2752" w:rsidP="00880294">
            <w:pPr>
              <w:pStyle w:val="Tablehead"/>
              <w:rPr>
                <w:rFonts w:eastAsia="MS PGothic"/>
                <w:sz w:val="16"/>
                <w:szCs w:val="16"/>
              </w:rPr>
            </w:pPr>
            <w:r w:rsidRPr="0069393C">
              <w:rPr>
                <w:sz w:val="16"/>
              </w:rPr>
              <w:t>11</w:t>
            </w:r>
          </w:p>
        </w:tc>
      </w:tr>
      <w:tr w:rsidR="001D2752" w:rsidRPr="0069393C" w14:paraId="255F9B83" w14:textId="77777777" w:rsidTr="00880294">
        <w:tblPrEx>
          <w:tblLook w:val="00A0" w:firstRow="1" w:lastRow="0" w:firstColumn="1" w:lastColumn="0" w:noHBand="0" w:noVBand="0"/>
        </w:tblPrEx>
        <w:trPr>
          <w:cantSplit/>
          <w:tblHeader/>
          <w:jc w:val="center"/>
        </w:trPr>
        <w:tc>
          <w:tcPr>
            <w:tcW w:w="524" w:type="pct"/>
            <w:vAlign w:val="center"/>
          </w:tcPr>
          <w:p w14:paraId="35D066C8" w14:textId="77777777" w:rsidR="001D2752" w:rsidRPr="0069393C" w:rsidRDefault="001D2752" w:rsidP="00880294">
            <w:pPr>
              <w:pStyle w:val="Tablehead"/>
              <w:ind w:left="-57" w:right="-57"/>
              <w:rPr>
                <w:rFonts w:ascii="MS PGothic" w:eastAsia="MS PGothic"/>
                <w:sz w:val="16"/>
                <w:szCs w:val="16"/>
              </w:rPr>
            </w:pPr>
            <w:r w:rsidRPr="0069393C">
              <w:rPr>
                <w:sz w:val="16"/>
              </w:rPr>
              <w:t>Параметр рассматриваемого применения (см. п</w:t>
            </w:r>
            <w:r>
              <w:rPr>
                <w:sz w:val="16"/>
              </w:rPr>
              <w:t>ункт</w:t>
            </w:r>
            <w:r w:rsidRPr="0069393C">
              <w:rPr>
                <w:sz w:val="16"/>
              </w:rPr>
              <w:t> 4)</w:t>
            </w:r>
          </w:p>
        </w:tc>
        <w:tc>
          <w:tcPr>
            <w:tcW w:w="427" w:type="pct"/>
            <w:vAlign w:val="center"/>
          </w:tcPr>
          <w:p w14:paraId="1703E931" w14:textId="77777777" w:rsidR="001D2752" w:rsidRPr="0069393C" w:rsidRDefault="001D2752" w:rsidP="00880294">
            <w:pPr>
              <w:pStyle w:val="Tablehead"/>
              <w:ind w:left="-57" w:right="-57"/>
              <w:rPr>
                <w:sz w:val="16"/>
                <w:szCs w:val="16"/>
              </w:rPr>
            </w:pPr>
            <w:r w:rsidRPr="0069393C">
              <w:rPr>
                <w:sz w:val="16"/>
              </w:rPr>
              <w:t xml:space="preserve">SBAS </w:t>
            </w:r>
            <w:r w:rsidRPr="0069393C">
              <w:rPr>
                <w:sz w:val="16"/>
                <w:szCs w:val="16"/>
              </w:rPr>
              <w:br/>
            </w:r>
            <w:r w:rsidRPr="0069393C">
              <w:rPr>
                <w:sz w:val="16"/>
              </w:rPr>
              <w:t>Категория I</w:t>
            </w:r>
            <w:r w:rsidRPr="0069393C">
              <w:rPr>
                <w:rFonts w:ascii="MS PGothic" w:eastAsia="MS PGothic"/>
                <w:sz w:val="16"/>
                <w:szCs w:val="16"/>
              </w:rPr>
              <w:br/>
            </w:r>
            <w:r w:rsidRPr="0069393C">
              <w:rPr>
                <w:sz w:val="16"/>
              </w:rPr>
              <w:t>Тип 1</w:t>
            </w:r>
          </w:p>
        </w:tc>
        <w:tc>
          <w:tcPr>
            <w:tcW w:w="411" w:type="pct"/>
            <w:vAlign w:val="center"/>
          </w:tcPr>
          <w:p w14:paraId="0C15AACF" w14:textId="77777777" w:rsidR="001D2752" w:rsidRPr="0069393C" w:rsidRDefault="001D2752" w:rsidP="00880294">
            <w:pPr>
              <w:pStyle w:val="Tablehead"/>
              <w:ind w:left="-57" w:right="-57"/>
              <w:rPr>
                <w:sz w:val="16"/>
                <w:szCs w:val="16"/>
              </w:rPr>
            </w:pPr>
            <w:r w:rsidRPr="0069393C">
              <w:rPr>
                <w:sz w:val="16"/>
              </w:rPr>
              <w:t xml:space="preserve">SBAS </w:t>
            </w:r>
            <w:r w:rsidRPr="0069393C">
              <w:rPr>
                <w:sz w:val="16"/>
                <w:szCs w:val="16"/>
              </w:rPr>
              <w:br/>
            </w:r>
            <w:r w:rsidRPr="0069393C">
              <w:rPr>
                <w:sz w:val="16"/>
              </w:rPr>
              <w:t>Категория I</w:t>
            </w:r>
            <w:r w:rsidRPr="0069393C">
              <w:rPr>
                <w:rFonts w:ascii="MS PGothic" w:eastAsia="MS PGothic"/>
                <w:sz w:val="16"/>
                <w:szCs w:val="16"/>
              </w:rPr>
              <w:br/>
            </w:r>
            <w:r w:rsidRPr="0069393C">
              <w:rPr>
                <w:sz w:val="16"/>
              </w:rPr>
              <w:t>Тип 2</w:t>
            </w:r>
          </w:p>
        </w:tc>
        <w:tc>
          <w:tcPr>
            <w:tcW w:w="427" w:type="pct"/>
            <w:vAlign w:val="center"/>
          </w:tcPr>
          <w:p w14:paraId="36468EE8" w14:textId="77777777" w:rsidR="001D2752" w:rsidRPr="0069393C" w:rsidRDefault="001D2752" w:rsidP="00880294">
            <w:pPr>
              <w:pStyle w:val="Tablehead"/>
              <w:ind w:left="-57" w:right="-57"/>
              <w:rPr>
                <w:sz w:val="16"/>
                <w:szCs w:val="16"/>
              </w:rPr>
            </w:pPr>
            <w:r w:rsidRPr="0069393C">
              <w:rPr>
                <w:sz w:val="16"/>
              </w:rPr>
              <w:t xml:space="preserve">GBAS </w:t>
            </w:r>
            <w:r w:rsidRPr="0069393C">
              <w:rPr>
                <w:sz w:val="16"/>
                <w:szCs w:val="16"/>
              </w:rPr>
              <w:br/>
            </w:r>
            <w:r w:rsidRPr="0069393C">
              <w:rPr>
                <w:sz w:val="16"/>
              </w:rPr>
              <w:t>Категория II/</w:t>
            </w:r>
            <w:r w:rsidRPr="0069393C">
              <w:rPr>
                <w:sz w:val="16"/>
                <w:szCs w:val="16"/>
              </w:rPr>
              <w:br/>
            </w:r>
            <w:r w:rsidRPr="0069393C">
              <w:rPr>
                <w:sz w:val="16"/>
              </w:rPr>
              <w:t>III</w:t>
            </w:r>
            <w:r w:rsidRPr="0069393C">
              <w:rPr>
                <w:rFonts w:ascii="MS PGothic" w:eastAsia="MS PGothic"/>
                <w:sz w:val="16"/>
                <w:szCs w:val="16"/>
              </w:rPr>
              <w:br/>
            </w:r>
            <w:r w:rsidRPr="0069393C">
              <w:rPr>
                <w:sz w:val="16"/>
              </w:rPr>
              <w:t>Тип 1</w:t>
            </w:r>
          </w:p>
        </w:tc>
        <w:tc>
          <w:tcPr>
            <w:tcW w:w="415" w:type="pct"/>
            <w:vAlign w:val="center"/>
          </w:tcPr>
          <w:p w14:paraId="4BE52D9A" w14:textId="77777777" w:rsidR="001D2752" w:rsidRPr="0069393C" w:rsidRDefault="001D2752" w:rsidP="00880294">
            <w:pPr>
              <w:pStyle w:val="Tablehead"/>
              <w:ind w:left="-57" w:right="-57"/>
              <w:rPr>
                <w:sz w:val="16"/>
                <w:szCs w:val="16"/>
              </w:rPr>
            </w:pPr>
            <w:r w:rsidRPr="0069393C">
              <w:rPr>
                <w:sz w:val="16"/>
              </w:rPr>
              <w:t xml:space="preserve">GBAS </w:t>
            </w:r>
            <w:r w:rsidRPr="0069393C">
              <w:rPr>
                <w:sz w:val="16"/>
                <w:szCs w:val="16"/>
              </w:rPr>
              <w:br/>
            </w:r>
            <w:r w:rsidRPr="0069393C">
              <w:rPr>
                <w:sz w:val="16"/>
              </w:rPr>
              <w:t>Категория II/</w:t>
            </w:r>
            <w:r w:rsidRPr="0069393C">
              <w:rPr>
                <w:sz w:val="16"/>
                <w:szCs w:val="16"/>
              </w:rPr>
              <w:br/>
            </w:r>
            <w:r w:rsidRPr="0069393C">
              <w:rPr>
                <w:sz w:val="16"/>
              </w:rPr>
              <w:t>III</w:t>
            </w:r>
            <w:r w:rsidRPr="0069393C">
              <w:rPr>
                <w:rFonts w:ascii="MS PGothic" w:eastAsia="MS PGothic"/>
                <w:sz w:val="16"/>
                <w:szCs w:val="16"/>
              </w:rPr>
              <w:br/>
            </w:r>
            <w:r w:rsidRPr="0069393C">
              <w:rPr>
                <w:sz w:val="16"/>
              </w:rPr>
              <w:t>Тип 2</w:t>
            </w:r>
          </w:p>
        </w:tc>
        <w:tc>
          <w:tcPr>
            <w:tcW w:w="427" w:type="pct"/>
            <w:vAlign w:val="center"/>
          </w:tcPr>
          <w:p w14:paraId="32134630" w14:textId="77777777" w:rsidR="001D2752" w:rsidRPr="0069393C" w:rsidRDefault="001D2752" w:rsidP="00880294">
            <w:pPr>
              <w:pStyle w:val="Tablehead"/>
              <w:ind w:left="-57" w:right="-57"/>
              <w:rPr>
                <w:rFonts w:ascii="MS PGothic" w:eastAsia="MS PGothic"/>
                <w:sz w:val="16"/>
                <w:szCs w:val="16"/>
              </w:rPr>
            </w:pPr>
            <w:r w:rsidRPr="0069393C">
              <w:rPr>
                <w:sz w:val="16"/>
              </w:rPr>
              <w:t>Эталонный наземный приемник SBAS</w:t>
            </w:r>
            <w:r w:rsidRPr="0069393C">
              <w:rPr>
                <w:b w:val="0"/>
                <w:sz w:val="16"/>
              </w:rPr>
              <w:t>*</w:t>
            </w:r>
          </w:p>
        </w:tc>
        <w:tc>
          <w:tcPr>
            <w:tcW w:w="421" w:type="pct"/>
            <w:vAlign w:val="center"/>
          </w:tcPr>
          <w:p w14:paraId="28785FBA" w14:textId="77777777" w:rsidR="001D2752" w:rsidRPr="0069393C" w:rsidRDefault="001D2752" w:rsidP="00880294">
            <w:pPr>
              <w:pStyle w:val="Tablehead"/>
              <w:ind w:left="-57" w:right="-57"/>
              <w:rPr>
                <w:sz w:val="16"/>
                <w:szCs w:val="16"/>
              </w:rPr>
            </w:pPr>
            <w:r w:rsidRPr="0069393C">
              <w:rPr>
                <w:sz w:val="16"/>
              </w:rPr>
              <w:t>Аэронавига-ционный приемник для точных заходов на посадку</w:t>
            </w:r>
          </w:p>
        </w:tc>
        <w:tc>
          <w:tcPr>
            <w:tcW w:w="298" w:type="pct"/>
            <w:vAlign w:val="center"/>
          </w:tcPr>
          <w:p w14:paraId="2CFD3691" w14:textId="77777777" w:rsidR="001D2752" w:rsidRPr="0069393C" w:rsidRDefault="001D2752" w:rsidP="00880294">
            <w:pPr>
              <w:pStyle w:val="Tablehead"/>
              <w:ind w:left="-57" w:right="-57"/>
              <w:rPr>
                <w:rFonts w:ascii="MS PGothic" w:eastAsia="MS PGothic"/>
                <w:sz w:val="16"/>
                <w:szCs w:val="16"/>
              </w:rPr>
            </w:pPr>
            <w:r w:rsidRPr="0069393C">
              <w:rPr>
                <w:sz w:val="16"/>
              </w:rPr>
              <w:t>А-РНСС</w:t>
            </w:r>
          </w:p>
        </w:tc>
        <w:tc>
          <w:tcPr>
            <w:tcW w:w="358" w:type="pct"/>
            <w:vAlign w:val="center"/>
          </w:tcPr>
          <w:p w14:paraId="092323E8" w14:textId="77777777" w:rsidR="001D2752" w:rsidRPr="0069393C" w:rsidRDefault="001D2752" w:rsidP="00880294">
            <w:pPr>
              <w:pStyle w:val="Tablehead"/>
              <w:ind w:left="-57" w:right="-57"/>
              <w:rPr>
                <w:rFonts w:ascii="MS PGothic" w:eastAsia="MS PGothic"/>
                <w:sz w:val="16"/>
                <w:szCs w:val="16"/>
              </w:rPr>
            </w:pPr>
            <w:r w:rsidRPr="0069393C">
              <w:rPr>
                <w:sz w:val="16"/>
              </w:rPr>
              <w:t xml:space="preserve">Приемник общего назначения </w:t>
            </w:r>
            <w:r w:rsidRPr="0069393C">
              <w:rPr>
                <w:sz w:val="16"/>
                <w:szCs w:val="16"/>
              </w:rPr>
              <w:br/>
            </w:r>
            <w:r w:rsidRPr="0069393C">
              <w:rPr>
                <w:sz w:val="16"/>
              </w:rPr>
              <w:t>№ 1</w:t>
            </w:r>
          </w:p>
        </w:tc>
        <w:tc>
          <w:tcPr>
            <w:tcW w:w="414" w:type="pct"/>
            <w:tcMar>
              <w:top w:w="0" w:type="dxa"/>
              <w:left w:w="28" w:type="dxa"/>
              <w:bottom w:w="0" w:type="dxa"/>
              <w:right w:w="28" w:type="dxa"/>
            </w:tcMar>
            <w:vAlign w:val="center"/>
          </w:tcPr>
          <w:p w14:paraId="24253CD8" w14:textId="77777777" w:rsidR="001D2752" w:rsidRPr="0069393C" w:rsidRDefault="001D2752" w:rsidP="00880294">
            <w:pPr>
              <w:pStyle w:val="Tablehead"/>
              <w:ind w:left="-57" w:right="-57"/>
              <w:rPr>
                <w:rFonts w:ascii="MS PGothic" w:eastAsia="MS PGothic"/>
                <w:sz w:val="16"/>
                <w:szCs w:val="16"/>
              </w:rPr>
            </w:pPr>
            <w:r w:rsidRPr="0069393C">
              <w:rPr>
                <w:sz w:val="16"/>
              </w:rPr>
              <w:t xml:space="preserve">Приемник общего назначения </w:t>
            </w:r>
            <w:r w:rsidRPr="0069393C">
              <w:rPr>
                <w:sz w:val="16"/>
                <w:szCs w:val="16"/>
              </w:rPr>
              <w:br/>
            </w:r>
            <w:r w:rsidRPr="0069393C">
              <w:rPr>
                <w:sz w:val="16"/>
              </w:rPr>
              <w:t>№ 2</w:t>
            </w:r>
          </w:p>
        </w:tc>
        <w:tc>
          <w:tcPr>
            <w:tcW w:w="407" w:type="pct"/>
            <w:tcMar>
              <w:top w:w="0" w:type="dxa"/>
              <w:left w:w="28" w:type="dxa"/>
              <w:bottom w:w="0" w:type="dxa"/>
              <w:right w:w="28" w:type="dxa"/>
            </w:tcMar>
            <w:vAlign w:val="center"/>
          </w:tcPr>
          <w:p w14:paraId="439C01D6" w14:textId="77777777" w:rsidR="001D2752" w:rsidRPr="0069393C" w:rsidRDefault="001D2752" w:rsidP="00880294">
            <w:pPr>
              <w:pStyle w:val="Tablehead"/>
              <w:rPr>
                <w:rFonts w:ascii="MS PGothic" w:eastAsia="MS PGothic"/>
                <w:sz w:val="16"/>
                <w:szCs w:val="16"/>
              </w:rPr>
            </w:pPr>
            <w:r w:rsidRPr="0069393C">
              <w:rPr>
                <w:sz w:val="16"/>
              </w:rPr>
              <w:t>Приемник определения местополо-жения внутри помещения</w:t>
            </w:r>
          </w:p>
        </w:tc>
        <w:tc>
          <w:tcPr>
            <w:tcW w:w="471" w:type="pct"/>
            <w:gridSpan w:val="2"/>
            <w:tcMar>
              <w:top w:w="0" w:type="dxa"/>
              <w:left w:w="28" w:type="dxa"/>
              <w:bottom w:w="0" w:type="dxa"/>
              <w:right w:w="28" w:type="dxa"/>
            </w:tcMar>
            <w:vAlign w:val="center"/>
          </w:tcPr>
          <w:p w14:paraId="52FF40A3" w14:textId="77777777" w:rsidR="001D2752" w:rsidRPr="0069393C" w:rsidRDefault="001D2752" w:rsidP="00880294">
            <w:pPr>
              <w:pStyle w:val="Tablehead"/>
              <w:ind w:left="-57" w:right="-57"/>
              <w:rPr>
                <w:rFonts w:ascii="MS PGothic" w:eastAsia="MS PGothic"/>
                <w:sz w:val="16"/>
                <w:szCs w:val="16"/>
              </w:rPr>
            </w:pPr>
            <w:r w:rsidRPr="0069393C">
              <w:rPr>
                <w:sz w:val="16"/>
              </w:rPr>
              <w:t xml:space="preserve">Приемники </w:t>
            </w:r>
            <w:r w:rsidRPr="0069393C">
              <w:rPr>
                <w:sz w:val="16"/>
                <w:szCs w:val="16"/>
              </w:rPr>
              <w:br/>
            </w:r>
            <w:r w:rsidRPr="0069393C">
              <w:rPr>
                <w:sz w:val="16"/>
              </w:rPr>
              <w:t xml:space="preserve">высокой </w:t>
            </w:r>
            <w:r w:rsidRPr="0069393C">
              <w:rPr>
                <w:sz w:val="16"/>
                <w:szCs w:val="16"/>
              </w:rPr>
              <w:br/>
            </w:r>
            <w:r w:rsidRPr="0069393C">
              <w:rPr>
                <w:sz w:val="16"/>
              </w:rPr>
              <w:t>точности</w:t>
            </w:r>
            <w:r w:rsidRPr="0069393C">
              <w:rPr>
                <w:b w:val="0"/>
                <w:sz w:val="16"/>
              </w:rPr>
              <w:t>*</w:t>
            </w:r>
            <w:r w:rsidRPr="0069393C">
              <w:rPr>
                <w:sz w:val="16"/>
              </w:rPr>
              <w:t xml:space="preserve"> (Примечание 11)</w:t>
            </w:r>
          </w:p>
        </w:tc>
      </w:tr>
      <w:tr w:rsidR="001D2752" w:rsidRPr="0069393C" w14:paraId="399EF87B" w14:textId="77777777" w:rsidTr="00880294">
        <w:tblPrEx>
          <w:tblLook w:val="00A0" w:firstRow="1" w:lastRow="0" w:firstColumn="1" w:lastColumn="0" w:noHBand="0" w:noVBand="0"/>
        </w:tblPrEx>
        <w:trPr>
          <w:cantSplit/>
          <w:jc w:val="center"/>
        </w:trPr>
        <w:tc>
          <w:tcPr>
            <w:tcW w:w="524" w:type="pct"/>
            <w:vAlign w:val="center"/>
          </w:tcPr>
          <w:p w14:paraId="5FDDB273" w14:textId="77777777" w:rsidR="001D2752" w:rsidRPr="0069393C" w:rsidRDefault="001D2752" w:rsidP="00880294">
            <w:pPr>
              <w:pStyle w:val="Tabletext"/>
              <w:jc w:val="left"/>
              <w:rPr>
                <w:rFonts w:ascii="MS PGothic" w:eastAsia="MS PGothic"/>
                <w:sz w:val="16"/>
                <w:szCs w:val="16"/>
              </w:rPr>
            </w:pPr>
            <w:r w:rsidRPr="0069393C">
              <w:rPr>
                <w:sz w:val="16"/>
              </w:rPr>
              <w:t>Пороговый уровень плотности мощности (в режиме захвата) суммарной широкополосной помехи на выходе пассивной антенны (дБ(Вт/МГц))</w:t>
            </w:r>
          </w:p>
        </w:tc>
        <w:tc>
          <w:tcPr>
            <w:tcW w:w="427" w:type="pct"/>
            <w:vAlign w:val="center"/>
          </w:tcPr>
          <w:p w14:paraId="5713D904"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146,5 </w:t>
            </w:r>
            <w:r w:rsidRPr="0069393C">
              <w:rPr>
                <w:sz w:val="16"/>
                <w:szCs w:val="16"/>
              </w:rPr>
              <w:br/>
            </w:r>
            <w:r w:rsidRPr="0069393C">
              <w:rPr>
                <w:sz w:val="16"/>
              </w:rPr>
              <w:t>(Примечания 1 и</w:t>
            </w:r>
            <w:r>
              <w:rPr>
                <w:sz w:val="16"/>
              </w:rPr>
              <w:t> </w:t>
            </w:r>
            <w:r w:rsidRPr="0069393C">
              <w:rPr>
                <w:sz w:val="16"/>
              </w:rPr>
              <w:t>2)</w:t>
            </w:r>
          </w:p>
        </w:tc>
        <w:tc>
          <w:tcPr>
            <w:tcW w:w="411" w:type="pct"/>
            <w:vAlign w:val="center"/>
          </w:tcPr>
          <w:p w14:paraId="2F79563B" w14:textId="77777777" w:rsidR="001D2752" w:rsidRPr="0069393C" w:rsidRDefault="001D2752" w:rsidP="00880294">
            <w:pPr>
              <w:pStyle w:val="Tabletext"/>
              <w:ind w:left="-57" w:right="-57"/>
              <w:jc w:val="center"/>
              <w:rPr>
                <w:rFonts w:ascii="MS PGothic" w:eastAsia="MS PGothic"/>
                <w:sz w:val="16"/>
                <w:szCs w:val="16"/>
              </w:rPr>
            </w:pPr>
            <w:r w:rsidRPr="0069393C">
              <w:rPr>
                <w:sz w:val="16"/>
              </w:rPr>
              <w:t>−146</w:t>
            </w:r>
            <w:r w:rsidRPr="0069393C">
              <w:rPr>
                <w:sz w:val="16"/>
                <w:szCs w:val="16"/>
              </w:rPr>
              <w:br/>
            </w:r>
            <w:r w:rsidRPr="0069393C">
              <w:rPr>
                <w:sz w:val="16"/>
              </w:rPr>
              <w:t xml:space="preserve">(Примечания 3 </w:t>
            </w:r>
            <w:r w:rsidRPr="0069393C">
              <w:rPr>
                <w:sz w:val="16"/>
                <w:szCs w:val="16"/>
              </w:rPr>
              <w:br/>
            </w:r>
            <w:r w:rsidRPr="0069393C">
              <w:rPr>
                <w:sz w:val="16"/>
              </w:rPr>
              <w:t>и 14)</w:t>
            </w:r>
          </w:p>
        </w:tc>
        <w:tc>
          <w:tcPr>
            <w:tcW w:w="427" w:type="pct"/>
            <w:vAlign w:val="center"/>
          </w:tcPr>
          <w:p w14:paraId="5CEDDEDD"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146,5 </w:t>
            </w:r>
            <w:r w:rsidRPr="0069393C">
              <w:rPr>
                <w:sz w:val="16"/>
                <w:szCs w:val="16"/>
              </w:rPr>
              <w:br/>
            </w:r>
            <w:r w:rsidRPr="0069393C">
              <w:rPr>
                <w:sz w:val="16"/>
              </w:rPr>
              <w:t>(Примечания 1 и</w:t>
            </w:r>
            <w:r>
              <w:rPr>
                <w:sz w:val="16"/>
              </w:rPr>
              <w:t> </w:t>
            </w:r>
            <w:r w:rsidRPr="0069393C">
              <w:rPr>
                <w:sz w:val="16"/>
              </w:rPr>
              <w:t>2)</w:t>
            </w:r>
          </w:p>
        </w:tc>
        <w:tc>
          <w:tcPr>
            <w:tcW w:w="415" w:type="pct"/>
            <w:vAlign w:val="center"/>
          </w:tcPr>
          <w:p w14:paraId="2C8B9E6D" w14:textId="77777777" w:rsidR="001D2752" w:rsidRPr="0069393C" w:rsidRDefault="001D2752" w:rsidP="00880294">
            <w:pPr>
              <w:pStyle w:val="Tabletext"/>
              <w:ind w:left="-57" w:right="-57"/>
              <w:jc w:val="center"/>
              <w:rPr>
                <w:rFonts w:ascii="MS PGothic" w:eastAsia="MS PGothic"/>
                <w:sz w:val="16"/>
                <w:szCs w:val="16"/>
              </w:rPr>
            </w:pPr>
            <w:r w:rsidRPr="0069393C">
              <w:rPr>
                <w:sz w:val="16"/>
              </w:rPr>
              <w:t>−146</w:t>
            </w:r>
            <w:r w:rsidRPr="0069393C">
              <w:rPr>
                <w:sz w:val="16"/>
                <w:szCs w:val="16"/>
              </w:rPr>
              <w:br/>
            </w:r>
            <w:r w:rsidRPr="0069393C">
              <w:rPr>
                <w:sz w:val="16"/>
              </w:rPr>
              <w:t xml:space="preserve">(Примечания 3 </w:t>
            </w:r>
            <w:r w:rsidRPr="0069393C">
              <w:rPr>
                <w:sz w:val="16"/>
                <w:szCs w:val="16"/>
              </w:rPr>
              <w:br/>
            </w:r>
            <w:r w:rsidRPr="0069393C">
              <w:rPr>
                <w:sz w:val="16"/>
              </w:rPr>
              <w:t>и 14)</w:t>
            </w:r>
          </w:p>
        </w:tc>
        <w:tc>
          <w:tcPr>
            <w:tcW w:w="427" w:type="pct"/>
            <w:vAlign w:val="center"/>
          </w:tcPr>
          <w:p w14:paraId="034982C9"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147,4 </w:t>
            </w:r>
            <w:r w:rsidRPr="0069393C">
              <w:rPr>
                <w:sz w:val="16"/>
                <w:szCs w:val="16"/>
              </w:rPr>
              <w:br/>
            </w:r>
            <w:r w:rsidRPr="0069393C">
              <w:rPr>
                <w:sz w:val="16"/>
              </w:rPr>
              <w:t>(Примечание 9)</w:t>
            </w:r>
          </w:p>
        </w:tc>
        <w:tc>
          <w:tcPr>
            <w:tcW w:w="421" w:type="pct"/>
            <w:vAlign w:val="center"/>
          </w:tcPr>
          <w:p w14:paraId="362AFB90" w14:textId="77777777" w:rsidR="001D2752" w:rsidRPr="0069393C" w:rsidRDefault="001D2752" w:rsidP="00880294">
            <w:pPr>
              <w:pStyle w:val="Tabletext"/>
              <w:ind w:left="-57" w:right="-57"/>
              <w:jc w:val="center"/>
              <w:rPr>
                <w:rFonts w:ascii="MS PGothic" w:eastAsia="MS PGothic"/>
                <w:sz w:val="16"/>
                <w:szCs w:val="16"/>
              </w:rPr>
            </w:pPr>
            <w:r w:rsidRPr="0069393C">
              <w:rPr>
                <w:sz w:val="16"/>
              </w:rPr>
              <w:t>−146</w:t>
            </w:r>
            <w:r w:rsidRPr="0069393C">
              <w:rPr>
                <w:sz w:val="16"/>
                <w:szCs w:val="16"/>
              </w:rPr>
              <w:br/>
            </w:r>
            <w:r w:rsidRPr="0069393C">
              <w:rPr>
                <w:sz w:val="16"/>
              </w:rPr>
              <w:t xml:space="preserve">(Примечания 3 </w:t>
            </w:r>
            <w:r w:rsidRPr="0069393C">
              <w:rPr>
                <w:sz w:val="16"/>
                <w:szCs w:val="16"/>
              </w:rPr>
              <w:br/>
            </w:r>
            <w:r w:rsidRPr="0069393C">
              <w:rPr>
                <w:sz w:val="16"/>
              </w:rPr>
              <w:t>и 14)</w:t>
            </w:r>
          </w:p>
        </w:tc>
        <w:tc>
          <w:tcPr>
            <w:tcW w:w="298" w:type="pct"/>
            <w:vAlign w:val="center"/>
          </w:tcPr>
          <w:p w14:paraId="2A01930A"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146,9 </w:t>
            </w:r>
            <w:r w:rsidRPr="0069393C">
              <w:rPr>
                <w:sz w:val="16"/>
                <w:szCs w:val="16"/>
              </w:rPr>
              <w:br/>
            </w:r>
            <w:r w:rsidRPr="0069393C">
              <w:rPr>
                <w:sz w:val="16"/>
              </w:rPr>
              <w:t>(Прим. 2)</w:t>
            </w:r>
          </w:p>
        </w:tc>
        <w:tc>
          <w:tcPr>
            <w:tcW w:w="358" w:type="pct"/>
            <w:vAlign w:val="center"/>
          </w:tcPr>
          <w:p w14:paraId="1972BB4E" w14:textId="77777777" w:rsidR="001D2752" w:rsidRPr="0069393C" w:rsidRDefault="001D2752" w:rsidP="00880294">
            <w:pPr>
              <w:pStyle w:val="Tabletext"/>
              <w:ind w:left="-57" w:right="-57"/>
              <w:jc w:val="center"/>
              <w:rPr>
                <w:sz w:val="16"/>
                <w:szCs w:val="16"/>
              </w:rPr>
            </w:pPr>
            <w:r w:rsidRPr="0069393C">
              <w:rPr>
                <w:sz w:val="16"/>
              </w:rPr>
              <w:t>−142</w:t>
            </w:r>
            <w:r w:rsidRPr="0069393C">
              <w:rPr>
                <w:sz w:val="16"/>
                <w:szCs w:val="16"/>
              </w:rPr>
              <w:br/>
            </w:r>
            <w:r w:rsidRPr="0069393C">
              <w:rPr>
                <w:sz w:val="16"/>
              </w:rPr>
              <w:t xml:space="preserve">(Примечание 2, </w:t>
            </w:r>
            <w:r>
              <w:rPr>
                <w:sz w:val="16"/>
              </w:rPr>
              <w:t>CDMA</w:t>
            </w:r>
            <w:r w:rsidRPr="0069393C">
              <w:rPr>
                <w:sz w:val="16"/>
              </w:rPr>
              <w:t>)</w:t>
            </w:r>
            <w:r w:rsidRPr="0069393C">
              <w:rPr>
                <w:sz w:val="16"/>
                <w:szCs w:val="16"/>
              </w:rPr>
              <w:br/>
            </w:r>
            <w:r w:rsidRPr="0069393C">
              <w:rPr>
                <w:sz w:val="16"/>
              </w:rPr>
              <w:t xml:space="preserve">(Примечание 3, </w:t>
            </w:r>
            <w:r>
              <w:rPr>
                <w:sz w:val="16"/>
              </w:rPr>
              <w:t>FDMA</w:t>
            </w:r>
            <w:r w:rsidRPr="0069393C">
              <w:rPr>
                <w:sz w:val="16"/>
              </w:rPr>
              <w:t xml:space="preserve"> и </w:t>
            </w:r>
            <w:r>
              <w:rPr>
                <w:sz w:val="16"/>
              </w:rPr>
              <w:t>CDMA</w:t>
            </w:r>
            <w:r w:rsidRPr="0069393C">
              <w:rPr>
                <w:sz w:val="16"/>
              </w:rPr>
              <w:t xml:space="preserve"> (несущая частота 1600,995</w:t>
            </w:r>
            <w:r>
              <w:rPr>
                <w:sz w:val="16"/>
              </w:rPr>
              <w:t> МГц</w:t>
            </w:r>
            <w:r w:rsidRPr="0069393C">
              <w:rPr>
                <w:sz w:val="16"/>
              </w:rPr>
              <w:t>))</w:t>
            </w:r>
          </w:p>
        </w:tc>
        <w:tc>
          <w:tcPr>
            <w:tcW w:w="414" w:type="pct"/>
            <w:vAlign w:val="center"/>
          </w:tcPr>
          <w:p w14:paraId="61885C8D" w14:textId="77777777" w:rsidR="001D2752" w:rsidRPr="0069393C" w:rsidRDefault="001D2752" w:rsidP="00880294">
            <w:pPr>
              <w:pStyle w:val="Tabletext"/>
              <w:ind w:left="-57" w:right="-57"/>
              <w:jc w:val="center"/>
              <w:rPr>
                <w:sz w:val="16"/>
                <w:szCs w:val="16"/>
              </w:rPr>
            </w:pPr>
            <w:r>
              <w:rPr>
                <w:sz w:val="16"/>
              </w:rPr>
              <w:t>−</w:t>
            </w:r>
            <w:r w:rsidRPr="0069393C">
              <w:rPr>
                <w:sz w:val="16"/>
              </w:rPr>
              <w:t xml:space="preserve">146 </w:t>
            </w:r>
            <w:r w:rsidRPr="0069393C">
              <w:rPr>
                <w:sz w:val="16"/>
                <w:szCs w:val="16"/>
              </w:rPr>
              <w:br/>
            </w:r>
            <w:r w:rsidRPr="0069393C">
              <w:rPr>
                <w:sz w:val="16"/>
              </w:rPr>
              <w:t>(Примечание 4)</w:t>
            </w:r>
          </w:p>
        </w:tc>
        <w:tc>
          <w:tcPr>
            <w:tcW w:w="407" w:type="pct"/>
            <w:vAlign w:val="center"/>
          </w:tcPr>
          <w:p w14:paraId="4753766C" w14:textId="77777777" w:rsidR="001D2752" w:rsidRPr="0069393C" w:rsidRDefault="001D2752" w:rsidP="00880294">
            <w:pPr>
              <w:pStyle w:val="Tabletext"/>
              <w:ind w:left="-57" w:right="-57"/>
              <w:jc w:val="center"/>
              <w:rPr>
                <w:sz w:val="16"/>
                <w:szCs w:val="16"/>
              </w:rPr>
            </w:pPr>
            <w:r w:rsidRPr="0069393C">
              <w:rPr>
                <w:sz w:val="16"/>
              </w:rPr>
              <w:t>−148</w:t>
            </w:r>
            <w:r w:rsidRPr="0069393C">
              <w:rPr>
                <w:sz w:val="16"/>
                <w:szCs w:val="16"/>
              </w:rPr>
              <w:br/>
            </w:r>
            <w:r w:rsidRPr="0069393C">
              <w:rPr>
                <w:sz w:val="16"/>
              </w:rPr>
              <w:t xml:space="preserve">(Примечание 2, </w:t>
            </w:r>
            <w:r>
              <w:rPr>
                <w:sz w:val="16"/>
              </w:rPr>
              <w:t>CDMA</w:t>
            </w:r>
            <w:r w:rsidRPr="0069393C">
              <w:rPr>
                <w:sz w:val="16"/>
              </w:rPr>
              <w:t>)</w:t>
            </w:r>
            <w:r w:rsidRPr="0069393C">
              <w:rPr>
                <w:sz w:val="16"/>
                <w:szCs w:val="16"/>
              </w:rPr>
              <w:br/>
            </w:r>
            <w:r w:rsidRPr="0069393C">
              <w:rPr>
                <w:sz w:val="16"/>
              </w:rPr>
              <w:t xml:space="preserve">(Примечание 3, </w:t>
            </w:r>
            <w:r w:rsidRPr="0069393C">
              <w:rPr>
                <w:sz w:val="16"/>
                <w:szCs w:val="16"/>
              </w:rPr>
              <w:br/>
            </w:r>
            <w:r>
              <w:rPr>
                <w:sz w:val="16"/>
              </w:rPr>
              <w:t>FDMA</w:t>
            </w:r>
            <w:r w:rsidRPr="0069393C">
              <w:rPr>
                <w:sz w:val="16"/>
              </w:rPr>
              <w:t xml:space="preserve"> и </w:t>
            </w:r>
            <w:r>
              <w:rPr>
                <w:sz w:val="16"/>
              </w:rPr>
              <w:t>CDMA</w:t>
            </w:r>
            <w:r w:rsidRPr="0069393C">
              <w:rPr>
                <w:sz w:val="16"/>
              </w:rPr>
              <w:t xml:space="preserve"> (несущая частота 1600,995</w:t>
            </w:r>
            <w:r>
              <w:rPr>
                <w:sz w:val="16"/>
              </w:rPr>
              <w:t> МГц</w:t>
            </w:r>
            <w:r w:rsidRPr="0069393C">
              <w:rPr>
                <w:sz w:val="16"/>
              </w:rPr>
              <w:t>))</w:t>
            </w:r>
          </w:p>
        </w:tc>
        <w:tc>
          <w:tcPr>
            <w:tcW w:w="236" w:type="pct"/>
            <w:tcMar>
              <w:top w:w="0" w:type="dxa"/>
              <w:left w:w="28" w:type="dxa"/>
              <w:bottom w:w="0" w:type="dxa"/>
              <w:right w:w="28" w:type="dxa"/>
            </w:tcMar>
            <w:vAlign w:val="center"/>
          </w:tcPr>
          <w:p w14:paraId="67F2E7F8"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 xml:space="preserve">147,4 </w:t>
            </w:r>
            <w:r w:rsidRPr="0069393C">
              <w:rPr>
                <w:sz w:val="16"/>
                <w:szCs w:val="16"/>
              </w:rPr>
              <w:br/>
            </w:r>
            <w:r w:rsidRPr="0069393C">
              <w:rPr>
                <w:sz w:val="16"/>
              </w:rPr>
              <w:t>(Прим. 2)</w:t>
            </w:r>
          </w:p>
        </w:tc>
        <w:tc>
          <w:tcPr>
            <w:tcW w:w="235" w:type="pct"/>
            <w:tcMar>
              <w:top w:w="0" w:type="dxa"/>
              <w:left w:w="28" w:type="dxa"/>
              <w:bottom w:w="0" w:type="dxa"/>
              <w:right w:w="28" w:type="dxa"/>
            </w:tcMar>
            <w:vAlign w:val="center"/>
          </w:tcPr>
          <w:p w14:paraId="6CBA1405" w14:textId="77777777" w:rsidR="001D2752" w:rsidRPr="0069393C" w:rsidRDefault="001D2752" w:rsidP="00880294">
            <w:pPr>
              <w:pStyle w:val="Tabletext"/>
              <w:ind w:left="-57" w:right="-57"/>
              <w:jc w:val="center"/>
              <w:rPr>
                <w:rFonts w:ascii="MS PGothic" w:eastAsia="MS PGothic"/>
                <w:sz w:val="16"/>
                <w:szCs w:val="16"/>
              </w:rPr>
            </w:pPr>
            <w:r>
              <w:rPr>
                <w:sz w:val="16"/>
              </w:rPr>
              <w:t>−</w:t>
            </w:r>
            <w:r w:rsidRPr="0069393C">
              <w:rPr>
                <w:sz w:val="16"/>
              </w:rPr>
              <w:t>147</w:t>
            </w:r>
            <w:r>
              <w:rPr>
                <w:sz w:val="16"/>
              </w:rPr>
              <w:t>,4</w:t>
            </w:r>
            <w:r w:rsidRPr="0069393C">
              <w:rPr>
                <w:sz w:val="16"/>
              </w:rPr>
              <w:t xml:space="preserve"> </w:t>
            </w:r>
            <w:r w:rsidRPr="0069393C">
              <w:rPr>
                <w:sz w:val="16"/>
                <w:szCs w:val="16"/>
              </w:rPr>
              <w:br/>
            </w:r>
            <w:r w:rsidRPr="0069393C">
              <w:rPr>
                <w:sz w:val="16"/>
              </w:rPr>
              <w:t>(Прим. 3)</w:t>
            </w:r>
          </w:p>
        </w:tc>
      </w:tr>
      <w:tr w:rsidR="001D2752" w:rsidRPr="0069393C" w14:paraId="3C089282" w14:textId="77777777" w:rsidTr="00880294">
        <w:tblPrEx>
          <w:tblLook w:val="00A0" w:firstRow="1" w:lastRow="0" w:firstColumn="1" w:lastColumn="0" w:noHBand="0" w:noVBand="0"/>
        </w:tblPrEx>
        <w:trPr>
          <w:cantSplit/>
          <w:jc w:val="center"/>
        </w:trPr>
        <w:tc>
          <w:tcPr>
            <w:tcW w:w="5000" w:type="pct"/>
            <w:gridSpan w:val="13"/>
            <w:vAlign w:val="center"/>
          </w:tcPr>
          <w:p w14:paraId="22AF597B" w14:textId="77777777" w:rsidR="001D2752" w:rsidRPr="0069393C" w:rsidRDefault="001D2752" w:rsidP="00880294">
            <w:pPr>
              <w:pStyle w:val="Tabletext"/>
              <w:jc w:val="center"/>
              <w:rPr>
                <w:rFonts w:eastAsia="MS PGothic"/>
                <w:i/>
                <w:iCs/>
                <w:sz w:val="18"/>
                <w:szCs w:val="18"/>
              </w:rPr>
            </w:pPr>
            <w:r w:rsidRPr="0069393C">
              <w:rPr>
                <w:rFonts w:ascii="Times New Roman Bold" w:hAnsi="Times New Roman Bold"/>
                <w:b/>
                <w:i/>
                <w:sz w:val="18"/>
              </w:rPr>
              <w:t>Пороговые значения мощности импульсных помех</w:t>
            </w:r>
            <w:r w:rsidRPr="0069393C">
              <w:rPr>
                <w:i/>
                <w:sz w:val="18"/>
              </w:rPr>
              <w:t xml:space="preserve"> (см. Примечание 22)</w:t>
            </w:r>
          </w:p>
        </w:tc>
      </w:tr>
      <w:tr w:rsidR="001D2752" w:rsidRPr="0069393C" w14:paraId="7A9731BF" w14:textId="77777777" w:rsidTr="00880294">
        <w:tblPrEx>
          <w:tblLook w:val="00A0" w:firstRow="1" w:lastRow="0" w:firstColumn="1" w:lastColumn="0" w:noHBand="0" w:noVBand="0"/>
        </w:tblPrEx>
        <w:trPr>
          <w:cantSplit/>
          <w:jc w:val="center"/>
        </w:trPr>
        <w:tc>
          <w:tcPr>
            <w:tcW w:w="524" w:type="pct"/>
            <w:vAlign w:val="center"/>
          </w:tcPr>
          <w:p w14:paraId="2FE9625D" w14:textId="77777777" w:rsidR="001D2752" w:rsidRPr="0069393C" w:rsidRDefault="001D2752" w:rsidP="00880294">
            <w:pPr>
              <w:pStyle w:val="Tabletext"/>
              <w:jc w:val="left"/>
              <w:rPr>
                <w:sz w:val="16"/>
                <w:szCs w:val="16"/>
              </w:rPr>
            </w:pPr>
            <w:r w:rsidRPr="0069393C">
              <w:rPr>
                <w:sz w:val="16"/>
              </w:rPr>
              <w:t>Уровень насыщения на входе приемника (дБВт)</w:t>
            </w:r>
          </w:p>
          <w:p w14:paraId="276F5B29" w14:textId="77777777" w:rsidR="001D2752" w:rsidRPr="0069393C" w:rsidRDefault="001D2752" w:rsidP="00880294">
            <w:pPr>
              <w:pStyle w:val="Tabletext"/>
              <w:jc w:val="left"/>
              <w:rPr>
                <w:sz w:val="16"/>
                <w:szCs w:val="16"/>
              </w:rPr>
            </w:pPr>
            <w:r w:rsidRPr="0069393C">
              <w:rPr>
                <w:sz w:val="16"/>
              </w:rPr>
              <w:t>(Примечание 19)</w:t>
            </w:r>
            <w:r w:rsidRPr="0069393C">
              <w:rPr>
                <w:sz w:val="16"/>
                <w:szCs w:val="16"/>
              </w:rPr>
              <w:br/>
            </w:r>
            <w:r w:rsidRPr="0069393C">
              <w:rPr>
                <w:sz w:val="16"/>
              </w:rPr>
              <w:t>(Примечание 22)</w:t>
            </w:r>
          </w:p>
        </w:tc>
        <w:tc>
          <w:tcPr>
            <w:tcW w:w="427" w:type="pct"/>
            <w:vAlign w:val="center"/>
          </w:tcPr>
          <w:p w14:paraId="7608F168" w14:textId="77777777" w:rsidR="001D2752" w:rsidRPr="0069393C" w:rsidRDefault="001D2752" w:rsidP="00880294">
            <w:pPr>
              <w:pStyle w:val="Tabletext"/>
              <w:ind w:left="-57" w:right="-57"/>
              <w:jc w:val="center"/>
              <w:rPr>
                <w:rFonts w:eastAsia="MS PGothic"/>
                <w:sz w:val="16"/>
                <w:szCs w:val="16"/>
              </w:rPr>
            </w:pPr>
            <w:r w:rsidRPr="0069393C">
              <w:rPr>
                <w:sz w:val="16"/>
              </w:rPr>
              <w:t>−135</w:t>
            </w:r>
            <w:r w:rsidRPr="0069393C">
              <w:rPr>
                <w:rFonts w:eastAsia="MS PGothic"/>
                <w:sz w:val="16"/>
                <w:szCs w:val="16"/>
              </w:rPr>
              <w:br/>
            </w:r>
            <w:r w:rsidRPr="0069393C">
              <w:rPr>
                <w:sz w:val="16"/>
              </w:rPr>
              <w:t>(Прим</w:t>
            </w:r>
            <w:r>
              <w:rPr>
                <w:sz w:val="16"/>
              </w:rPr>
              <w:t>ечание</w:t>
            </w:r>
            <w:r w:rsidRPr="0069393C">
              <w:rPr>
                <w:sz w:val="16"/>
              </w:rPr>
              <w:t> 20)</w:t>
            </w:r>
          </w:p>
        </w:tc>
        <w:tc>
          <w:tcPr>
            <w:tcW w:w="411" w:type="pct"/>
            <w:vAlign w:val="center"/>
          </w:tcPr>
          <w:p w14:paraId="502227DA" w14:textId="77777777" w:rsidR="001D2752" w:rsidRPr="0069393C" w:rsidRDefault="001D2752" w:rsidP="00880294">
            <w:pPr>
              <w:pStyle w:val="Tabletext"/>
              <w:ind w:left="-57" w:right="-57"/>
              <w:jc w:val="center"/>
              <w:rPr>
                <w:rFonts w:eastAsia="MS PGothic"/>
                <w:sz w:val="16"/>
                <w:szCs w:val="16"/>
              </w:rPr>
            </w:pPr>
            <w:r w:rsidRPr="0069393C">
              <w:rPr>
                <w:sz w:val="16"/>
              </w:rPr>
              <w:t>−80</w:t>
            </w:r>
          </w:p>
        </w:tc>
        <w:tc>
          <w:tcPr>
            <w:tcW w:w="427" w:type="pct"/>
            <w:vAlign w:val="center"/>
          </w:tcPr>
          <w:p w14:paraId="495FC6D0" w14:textId="77777777" w:rsidR="001D2752" w:rsidRPr="0069393C" w:rsidRDefault="001D2752" w:rsidP="00880294">
            <w:pPr>
              <w:pStyle w:val="Tabletext"/>
              <w:ind w:left="-57" w:right="-57"/>
              <w:jc w:val="center"/>
              <w:rPr>
                <w:rFonts w:eastAsia="MS PGothic"/>
                <w:sz w:val="16"/>
                <w:szCs w:val="16"/>
              </w:rPr>
            </w:pPr>
            <w:r w:rsidRPr="0069393C">
              <w:rPr>
                <w:sz w:val="16"/>
              </w:rPr>
              <w:t>−135</w:t>
            </w:r>
            <w:r w:rsidRPr="0069393C">
              <w:rPr>
                <w:rFonts w:eastAsia="MS PGothic"/>
                <w:sz w:val="16"/>
                <w:szCs w:val="16"/>
              </w:rPr>
              <w:br/>
            </w:r>
            <w:r w:rsidRPr="0069393C">
              <w:rPr>
                <w:sz w:val="16"/>
              </w:rPr>
              <w:t>(Прим</w:t>
            </w:r>
            <w:r>
              <w:rPr>
                <w:sz w:val="16"/>
              </w:rPr>
              <w:t>ечание </w:t>
            </w:r>
            <w:r w:rsidRPr="0069393C">
              <w:rPr>
                <w:sz w:val="16"/>
              </w:rPr>
              <w:t>20)</w:t>
            </w:r>
          </w:p>
        </w:tc>
        <w:tc>
          <w:tcPr>
            <w:tcW w:w="415" w:type="pct"/>
            <w:vAlign w:val="center"/>
          </w:tcPr>
          <w:p w14:paraId="7A5AF3A0" w14:textId="77777777" w:rsidR="001D2752" w:rsidRPr="0069393C" w:rsidRDefault="001D2752" w:rsidP="00880294">
            <w:pPr>
              <w:pStyle w:val="Tabletext"/>
              <w:ind w:left="-57" w:right="-57"/>
              <w:jc w:val="center"/>
              <w:rPr>
                <w:rFonts w:eastAsia="MS PGothic"/>
                <w:sz w:val="16"/>
                <w:szCs w:val="16"/>
              </w:rPr>
            </w:pPr>
            <w:r w:rsidRPr="0069393C">
              <w:rPr>
                <w:sz w:val="16"/>
              </w:rPr>
              <w:t>−80</w:t>
            </w:r>
          </w:p>
        </w:tc>
        <w:tc>
          <w:tcPr>
            <w:tcW w:w="427" w:type="pct"/>
            <w:vAlign w:val="center"/>
          </w:tcPr>
          <w:p w14:paraId="0E4127B5" w14:textId="77777777" w:rsidR="001D2752" w:rsidRPr="0069393C" w:rsidRDefault="001D2752" w:rsidP="00880294">
            <w:pPr>
              <w:pStyle w:val="Tabletext"/>
              <w:ind w:left="-57" w:right="-57"/>
              <w:jc w:val="center"/>
              <w:rPr>
                <w:rFonts w:eastAsia="MS PGothic"/>
                <w:sz w:val="16"/>
                <w:szCs w:val="16"/>
              </w:rPr>
            </w:pPr>
            <w:r w:rsidRPr="0069393C">
              <w:rPr>
                <w:sz w:val="16"/>
              </w:rPr>
              <w:t>−135</w:t>
            </w:r>
            <w:r w:rsidRPr="0069393C">
              <w:rPr>
                <w:rFonts w:eastAsia="MS PGothic"/>
                <w:sz w:val="16"/>
                <w:szCs w:val="16"/>
              </w:rPr>
              <w:br/>
            </w:r>
            <w:r w:rsidRPr="0069393C">
              <w:rPr>
                <w:sz w:val="16"/>
              </w:rPr>
              <w:t>(Прим</w:t>
            </w:r>
            <w:r>
              <w:rPr>
                <w:sz w:val="16"/>
              </w:rPr>
              <w:t>ечание</w:t>
            </w:r>
            <w:r w:rsidRPr="0069393C">
              <w:rPr>
                <w:sz w:val="16"/>
              </w:rPr>
              <w:t> 20)</w:t>
            </w:r>
          </w:p>
        </w:tc>
        <w:tc>
          <w:tcPr>
            <w:tcW w:w="421" w:type="pct"/>
            <w:vAlign w:val="center"/>
          </w:tcPr>
          <w:p w14:paraId="749CF17D" w14:textId="77777777" w:rsidR="001D2752" w:rsidRPr="0069393C" w:rsidRDefault="001D2752" w:rsidP="00880294">
            <w:pPr>
              <w:pStyle w:val="Tabletext"/>
              <w:ind w:left="-57" w:right="-57"/>
              <w:jc w:val="center"/>
              <w:rPr>
                <w:rFonts w:eastAsia="MS PGothic"/>
                <w:sz w:val="16"/>
                <w:szCs w:val="16"/>
              </w:rPr>
            </w:pPr>
            <w:r w:rsidRPr="0069393C">
              <w:rPr>
                <w:sz w:val="16"/>
              </w:rPr>
              <w:t>−80</w:t>
            </w:r>
          </w:p>
        </w:tc>
        <w:tc>
          <w:tcPr>
            <w:tcW w:w="298" w:type="pct"/>
            <w:vAlign w:val="center"/>
          </w:tcPr>
          <w:p w14:paraId="43E94517" w14:textId="77777777" w:rsidR="001D2752" w:rsidRPr="0069393C" w:rsidRDefault="001D2752" w:rsidP="00880294">
            <w:pPr>
              <w:pStyle w:val="Tabletext"/>
              <w:ind w:left="-57" w:right="-57"/>
              <w:jc w:val="center"/>
              <w:rPr>
                <w:rFonts w:eastAsia="MS PGothic"/>
                <w:sz w:val="16"/>
                <w:szCs w:val="16"/>
              </w:rPr>
            </w:pPr>
          </w:p>
        </w:tc>
        <w:tc>
          <w:tcPr>
            <w:tcW w:w="358" w:type="pct"/>
            <w:vAlign w:val="center"/>
          </w:tcPr>
          <w:p w14:paraId="670C66C9" w14:textId="77777777" w:rsidR="001D2752" w:rsidRPr="0069393C" w:rsidRDefault="001D2752" w:rsidP="00880294">
            <w:pPr>
              <w:pStyle w:val="Tabletext"/>
              <w:ind w:left="-57" w:right="-57"/>
              <w:jc w:val="center"/>
              <w:rPr>
                <w:sz w:val="16"/>
                <w:szCs w:val="16"/>
              </w:rPr>
            </w:pPr>
            <w:r w:rsidRPr="0069393C">
              <w:rPr>
                <w:sz w:val="16"/>
              </w:rPr>
              <w:t>−70</w:t>
            </w:r>
          </w:p>
        </w:tc>
        <w:tc>
          <w:tcPr>
            <w:tcW w:w="414" w:type="pct"/>
            <w:tcMar>
              <w:top w:w="0" w:type="dxa"/>
              <w:left w:w="28" w:type="dxa"/>
              <w:bottom w:w="0" w:type="dxa"/>
              <w:right w:w="28" w:type="dxa"/>
            </w:tcMar>
            <w:vAlign w:val="center"/>
          </w:tcPr>
          <w:p w14:paraId="61D00848" w14:textId="77777777" w:rsidR="001D2752" w:rsidRPr="0069393C" w:rsidRDefault="001D2752" w:rsidP="00880294">
            <w:pPr>
              <w:pStyle w:val="Tabletext"/>
              <w:ind w:left="-57" w:right="-57"/>
              <w:jc w:val="center"/>
              <w:rPr>
                <w:sz w:val="16"/>
                <w:szCs w:val="16"/>
              </w:rPr>
            </w:pPr>
            <w:r w:rsidRPr="0069393C">
              <w:rPr>
                <w:sz w:val="16"/>
              </w:rPr>
              <w:t>−70</w:t>
            </w:r>
          </w:p>
        </w:tc>
        <w:tc>
          <w:tcPr>
            <w:tcW w:w="407" w:type="pct"/>
            <w:tcMar>
              <w:top w:w="0" w:type="dxa"/>
              <w:left w:w="28" w:type="dxa"/>
              <w:bottom w:w="0" w:type="dxa"/>
              <w:right w:w="28" w:type="dxa"/>
            </w:tcMar>
            <w:vAlign w:val="center"/>
          </w:tcPr>
          <w:p w14:paraId="04DA9524" w14:textId="77777777" w:rsidR="001D2752" w:rsidRPr="0069393C" w:rsidRDefault="001D2752" w:rsidP="00880294">
            <w:pPr>
              <w:pStyle w:val="Tabletext"/>
              <w:ind w:left="-57" w:right="-57"/>
              <w:jc w:val="center"/>
              <w:rPr>
                <w:sz w:val="16"/>
                <w:szCs w:val="16"/>
              </w:rPr>
            </w:pPr>
            <w:r w:rsidRPr="0069393C">
              <w:rPr>
                <w:sz w:val="16"/>
              </w:rPr>
              <w:t>−</w:t>
            </w:r>
            <w:r w:rsidRPr="0069393C">
              <w:rPr>
                <w:snapToGrid w:val="0"/>
                <w:sz w:val="16"/>
              </w:rPr>
              <w:t>100</w:t>
            </w:r>
          </w:p>
        </w:tc>
        <w:tc>
          <w:tcPr>
            <w:tcW w:w="471" w:type="pct"/>
            <w:gridSpan w:val="2"/>
            <w:tcMar>
              <w:top w:w="0" w:type="dxa"/>
              <w:left w:w="28" w:type="dxa"/>
              <w:bottom w:w="0" w:type="dxa"/>
              <w:right w:w="28" w:type="dxa"/>
            </w:tcMar>
            <w:vAlign w:val="center"/>
          </w:tcPr>
          <w:p w14:paraId="50983788" w14:textId="77777777" w:rsidR="001D2752" w:rsidRPr="0069393C" w:rsidRDefault="001D2752" w:rsidP="00880294">
            <w:pPr>
              <w:pStyle w:val="Tabletext"/>
              <w:ind w:left="-57" w:right="-57"/>
              <w:jc w:val="center"/>
              <w:rPr>
                <w:rFonts w:eastAsia="MS PGothic"/>
                <w:sz w:val="16"/>
                <w:szCs w:val="16"/>
              </w:rPr>
            </w:pPr>
            <w:r w:rsidRPr="0069393C">
              <w:rPr>
                <w:sz w:val="16"/>
              </w:rPr>
              <w:t>–120</w:t>
            </w:r>
          </w:p>
        </w:tc>
      </w:tr>
      <w:tr w:rsidR="001D2752" w:rsidRPr="0069393C" w14:paraId="5FD608FD" w14:textId="77777777" w:rsidTr="00880294">
        <w:tblPrEx>
          <w:tblLook w:val="00A0" w:firstRow="1" w:lastRow="0" w:firstColumn="1" w:lastColumn="0" w:noHBand="0" w:noVBand="0"/>
        </w:tblPrEx>
        <w:trPr>
          <w:cantSplit/>
          <w:jc w:val="center"/>
        </w:trPr>
        <w:tc>
          <w:tcPr>
            <w:tcW w:w="524" w:type="pct"/>
            <w:vAlign w:val="center"/>
          </w:tcPr>
          <w:p w14:paraId="155C6852" w14:textId="77777777" w:rsidR="001D2752" w:rsidRPr="0069393C" w:rsidRDefault="001D2752" w:rsidP="00880294">
            <w:pPr>
              <w:pStyle w:val="Tabletext"/>
              <w:jc w:val="left"/>
              <w:rPr>
                <w:sz w:val="16"/>
                <w:szCs w:val="16"/>
              </w:rPr>
            </w:pPr>
            <w:r w:rsidRPr="0069393C">
              <w:rPr>
                <w:sz w:val="16"/>
              </w:rPr>
              <w:t>Уровень сохранения работоспособности приемника (дБВт)</w:t>
            </w:r>
            <w:r w:rsidRPr="0069393C">
              <w:rPr>
                <w:sz w:val="16"/>
                <w:szCs w:val="16"/>
              </w:rPr>
              <w:br/>
            </w:r>
            <w:r w:rsidRPr="0069393C">
              <w:rPr>
                <w:sz w:val="16"/>
              </w:rPr>
              <w:t>(Примечание 22)</w:t>
            </w:r>
          </w:p>
        </w:tc>
        <w:tc>
          <w:tcPr>
            <w:tcW w:w="427" w:type="pct"/>
            <w:vAlign w:val="center"/>
          </w:tcPr>
          <w:p w14:paraId="151AD60D" w14:textId="77777777" w:rsidR="001D2752" w:rsidRPr="0069393C" w:rsidRDefault="001D2752" w:rsidP="00880294">
            <w:pPr>
              <w:pStyle w:val="Tabletext"/>
              <w:ind w:left="-57" w:right="-57"/>
              <w:jc w:val="center"/>
              <w:rPr>
                <w:rFonts w:eastAsia="MS PGothic"/>
                <w:sz w:val="16"/>
                <w:szCs w:val="16"/>
              </w:rPr>
            </w:pPr>
            <w:r w:rsidRPr="0069393C">
              <w:rPr>
                <w:sz w:val="16"/>
              </w:rPr>
              <w:t>−10</w:t>
            </w:r>
            <w:r w:rsidRPr="0069393C">
              <w:rPr>
                <w:rFonts w:eastAsia="MS PGothic"/>
                <w:sz w:val="16"/>
                <w:szCs w:val="16"/>
              </w:rPr>
              <w:br/>
            </w:r>
            <w:r w:rsidRPr="0069393C">
              <w:rPr>
                <w:sz w:val="16"/>
              </w:rPr>
              <w:t>(Прим</w:t>
            </w:r>
            <w:r>
              <w:rPr>
                <w:sz w:val="16"/>
              </w:rPr>
              <w:t>ечание</w:t>
            </w:r>
            <w:r w:rsidRPr="0069393C">
              <w:rPr>
                <w:sz w:val="16"/>
              </w:rPr>
              <w:t> 21)</w:t>
            </w:r>
          </w:p>
        </w:tc>
        <w:tc>
          <w:tcPr>
            <w:tcW w:w="411" w:type="pct"/>
            <w:vAlign w:val="center"/>
          </w:tcPr>
          <w:p w14:paraId="41927668" w14:textId="77777777" w:rsidR="001D2752" w:rsidRPr="0069393C" w:rsidRDefault="001D2752" w:rsidP="00880294">
            <w:pPr>
              <w:pStyle w:val="Tabletext"/>
              <w:ind w:left="-57" w:right="-57"/>
              <w:jc w:val="center"/>
              <w:rPr>
                <w:rFonts w:eastAsia="MS PGothic"/>
                <w:sz w:val="16"/>
                <w:szCs w:val="16"/>
              </w:rPr>
            </w:pPr>
            <w:r w:rsidRPr="0069393C">
              <w:rPr>
                <w:sz w:val="16"/>
              </w:rPr>
              <w:t>−1</w:t>
            </w:r>
          </w:p>
        </w:tc>
        <w:tc>
          <w:tcPr>
            <w:tcW w:w="427" w:type="pct"/>
            <w:vAlign w:val="center"/>
          </w:tcPr>
          <w:p w14:paraId="2AD54AC6" w14:textId="77777777" w:rsidR="001D2752" w:rsidRPr="0069393C" w:rsidRDefault="001D2752" w:rsidP="00880294">
            <w:pPr>
              <w:pStyle w:val="Tabletext"/>
              <w:ind w:left="-57" w:right="-57"/>
              <w:jc w:val="center"/>
              <w:rPr>
                <w:rFonts w:eastAsia="MS PGothic"/>
                <w:sz w:val="16"/>
                <w:szCs w:val="16"/>
              </w:rPr>
            </w:pPr>
            <w:r w:rsidRPr="0069393C">
              <w:rPr>
                <w:sz w:val="16"/>
              </w:rPr>
              <w:t>−10</w:t>
            </w:r>
            <w:r w:rsidRPr="0069393C">
              <w:rPr>
                <w:rFonts w:eastAsia="MS PGothic"/>
                <w:sz w:val="16"/>
                <w:szCs w:val="16"/>
              </w:rPr>
              <w:br/>
            </w:r>
            <w:r w:rsidRPr="0069393C">
              <w:rPr>
                <w:sz w:val="16"/>
              </w:rPr>
              <w:t>(Прим</w:t>
            </w:r>
            <w:r>
              <w:rPr>
                <w:sz w:val="16"/>
              </w:rPr>
              <w:t>ечание</w:t>
            </w:r>
            <w:r w:rsidRPr="0069393C">
              <w:rPr>
                <w:sz w:val="16"/>
              </w:rPr>
              <w:t> 21)</w:t>
            </w:r>
          </w:p>
        </w:tc>
        <w:tc>
          <w:tcPr>
            <w:tcW w:w="415" w:type="pct"/>
            <w:vAlign w:val="center"/>
          </w:tcPr>
          <w:p w14:paraId="53A26359" w14:textId="77777777" w:rsidR="001D2752" w:rsidRPr="0069393C" w:rsidRDefault="001D2752" w:rsidP="00880294">
            <w:pPr>
              <w:pStyle w:val="Tabletext"/>
              <w:ind w:left="-57" w:right="-57"/>
              <w:jc w:val="center"/>
              <w:rPr>
                <w:rFonts w:eastAsia="MS PGothic"/>
                <w:sz w:val="16"/>
                <w:szCs w:val="16"/>
              </w:rPr>
            </w:pPr>
            <w:r w:rsidRPr="0069393C">
              <w:rPr>
                <w:sz w:val="16"/>
              </w:rPr>
              <w:t>−1</w:t>
            </w:r>
          </w:p>
        </w:tc>
        <w:tc>
          <w:tcPr>
            <w:tcW w:w="427" w:type="pct"/>
            <w:vAlign w:val="center"/>
          </w:tcPr>
          <w:p w14:paraId="17CA29DF" w14:textId="77777777" w:rsidR="001D2752" w:rsidRPr="0069393C" w:rsidRDefault="001D2752" w:rsidP="00880294">
            <w:pPr>
              <w:pStyle w:val="Tabletext"/>
              <w:ind w:left="-57" w:right="-57"/>
              <w:jc w:val="center"/>
              <w:rPr>
                <w:rFonts w:eastAsia="MS PGothic"/>
                <w:sz w:val="16"/>
                <w:szCs w:val="16"/>
              </w:rPr>
            </w:pPr>
            <w:r w:rsidRPr="0069393C">
              <w:rPr>
                <w:sz w:val="16"/>
              </w:rPr>
              <w:t>−10</w:t>
            </w:r>
            <w:r w:rsidRPr="0069393C">
              <w:rPr>
                <w:rFonts w:eastAsia="MS PGothic"/>
                <w:sz w:val="16"/>
                <w:szCs w:val="16"/>
              </w:rPr>
              <w:br/>
            </w:r>
            <w:r w:rsidRPr="0069393C">
              <w:rPr>
                <w:sz w:val="16"/>
              </w:rPr>
              <w:t>(Прим</w:t>
            </w:r>
            <w:r>
              <w:rPr>
                <w:sz w:val="16"/>
              </w:rPr>
              <w:t>ечание</w:t>
            </w:r>
            <w:r w:rsidRPr="0069393C">
              <w:rPr>
                <w:sz w:val="16"/>
              </w:rPr>
              <w:t> 21)</w:t>
            </w:r>
          </w:p>
        </w:tc>
        <w:tc>
          <w:tcPr>
            <w:tcW w:w="421" w:type="pct"/>
            <w:vAlign w:val="center"/>
          </w:tcPr>
          <w:p w14:paraId="41B51000" w14:textId="77777777" w:rsidR="001D2752" w:rsidRPr="0069393C" w:rsidRDefault="001D2752" w:rsidP="00880294">
            <w:pPr>
              <w:pStyle w:val="Tabletext"/>
              <w:ind w:left="-57" w:right="-57"/>
              <w:jc w:val="center"/>
              <w:rPr>
                <w:rFonts w:eastAsia="MS PGothic"/>
                <w:sz w:val="16"/>
                <w:szCs w:val="16"/>
              </w:rPr>
            </w:pPr>
            <w:r w:rsidRPr="0069393C">
              <w:rPr>
                <w:sz w:val="16"/>
              </w:rPr>
              <w:t>−1</w:t>
            </w:r>
          </w:p>
        </w:tc>
        <w:tc>
          <w:tcPr>
            <w:tcW w:w="298" w:type="pct"/>
            <w:vAlign w:val="center"/>
          </w:tcPr>
          <w:p w14:paraId="5A33AE7C" w14:textId="77777777" w:rsidR="001D2752" w:rsidRPr="0069393C" w:rsidRDefault="001D2752" w:rsidP="00880294">
            <w:pPr>
              <w:pStyle w:val="Tabletext"/>
              <w:ind w:left="-57" w:right="-57"/>
              <w:jc w:val="center"/>
              <w:rPr>
                <w:rFonts w:eastAsia="MS PGothic"/>
                <w:sz w:val="16"/>
                <w:szCs w:val="16"/>
              </w:rPr>
            </w:pPr>
          </w:p>
        </w:tc>
        <w:tc>
          <w:tcPr>
            <w:tcW w:w="358" w:type="pct"/>
            <w:vAlign w:val="center"/>
          </w:tcPr>
          <w:p w14:paraId="0BB9A6C3" w14:textId="77777777" w:rsidR="001D2752" w:rsidRPr="0069393C" w:rsidRDefault="001D2752" w:rsidP="00880294">
            <w:pPr>
              <w:pStyle w:val="Tabletext"/>
              <w:ind w:left="-57" w:right="-57"/>
              <w:jc w:val="center"/>
              <w:rPr>
                <w:sz w:val="16"/>
                <w:szCs w:val="16"/>
              </w:rPr>
            </w:pPr>
            <w:r w:rsidRPr="0069393C">
              <w:rPr>
                <w:sz w:val="16"/>
              </w:rPr>
              <w:t>−20</w:t>
            </w:r>
          </w:p>
        </w:tc>
        <w:tc>
          <w:tcPr>
            <w:tcW w:w="414" w:type="pct"/>
            <w:tcMar>
              <w:top w:w="0" w:type="dxa"/>
              <w:left w:w="28" w:type="dxa"/>
              <w:bottom w:w="0" w:type="dxa"/>
              <w:right w:w="28" w:type="dxa"/>
            </w:tcMar>
            <w:vAlign w:val="center"/>
          </w:tcPr>
          <w:p w14:paraId="6C3F46E7" w14:textId="77777777" w:rsidR="001D2752" w:rsidRPr="0069393C" w:rsidRDefault="001D2752" w:rsidP="00880294">
            <w:pPr>
              <w:pStyle w:val="Tabletext"/>
              <w:ind w:left="-57" w:right="-57"/>
              <w:jc w:val="center"/>
              <w:rPr>
                <w:sz w:val="16"/>
                <w:szCs w:val="16"/>
              </w:rPr>
            </w:pPr>
            <w:r w:rsidRPr="0069393C">
              <w:rPr>
                <w:sz w:val="16"/>
              </w:rPr>
              <w:t>−20</w:t>
            </w:r>
          </w:p>
        </w:tc>
        <w:tc>
          <w:tcPr>
            <w:tcW w:w="407" w:type="pct"/>
            <w:tcMar>
              <w:top w:w="0" w:type="dxa"/>
              <w:left w:w="28" w:type="dxa"/>
              <w:bottom w:w="0" w:type="dxa"/>
              <w:right w:w="28" w:type="dxa"/>
            </w:tcMar>
            <w:vAlign w:val="center"/>
          </w:tcPr>
          <w:p w14:paraId="528FF15F" w14:textId="77777777" w:rsidR="001D2752" w:rsidRPr="0069393C" w:rsidRDefault="001D2752" w:rsidP="00880294">
            <w:pPr>
              <w:pStyle w:val="Tabletext"/>
              <w:ind w:left="-57" w:right="-57"/>
              <w:jc w:val="center"/>
              <w:rPr>
                <w:sz w:val="16"/>
                <w:szCs w:val="16"/>
              </w:rPr>
            </w:pPr>
            <w:r w:rsidRPr="0069393C">
              <w:rPr>
                <w:sz w:val="16"/>
              </w:rPr>
              <w:t>−</w:t>
            </w:r>
            <w:r w:rsidRPr="0069393C">
              <w:rPr>
                <w:snapToGrid w:val="0"/>
                <w:sz w:val="16"/>
              </w:rPr>
              <w:t>17</w:t>
            </w:r>
          </w:p>
        </w:tc>
        <w:tc>
          <w:tcPr>
            <w:tcW w:w="471" w:type="pct"/>
            <w:gridSpan w:val="2"/>
            <w:tcMar>
              <w:top w:w="0" w:type="dxa"/>
              <w:left w:w="28" w:type="dxa"/>
              <w:bottom w:w="0" w:type="dxa"/>
              <w:right w:w="28" w:type="dxa"/>
            </w:tcMar>
            <w:vAlign w:val="center"/>
          </w:tcPr>
          <w:p w14:paraId="772BA140" w14:textId="77777777" w:rsidR="001D2752" w:rsidRPr="0069393C" w:rsidRDefault="001D2752" w:rsidP="00880294">
            <w:pPr>
              <w:pStyle w:val="Tabletext"/>
              <w:ind w:left="-57" w:right="-57"/>
              <w:jc w:val="center"/>
              <w:rPr>
                <w:rFonts w:eastAsia="MS PGothic"/>
                <w:sz w:val="16"/>
                <w:szCs w:val="16"/>
              </w:rPr>
            </w:pPr>
            <w:r w:rsidRPr="0069393C">
              <w:rPr>
                <w:sz w:val="16"/>
              </w:rPr>
              <w:t>–20</w:t>
            </w:r>
          </w:p>
        </w:tc>
      </w:tr>
      <w:tr w:rsidR="001D2752" w:rsidRPr="0069393C" w14:paraId="6F22C4E6" w14:textId="77777777" w:rsidTr="00880294">
        <w:tblPrEx>
          <w:tblLook w:val="00A0" w:firstRow="1" w:lastRow="0" w:firstColumn="1" w:lastColumn="0" w:noHBand="0" w:noVBand="0"/>
        </w:tblPrEx>
        <w:trPr>
          <w:cantSplit/>
          <w:jc w:val="center"/>
        </w:trPr>
        <w:tc>
          <w:tcPr>
            <w:tcW w:w="524" w:type="pct"/>
            <w:vAlign w:val="center"/>
          </w:tcPr>
          <w:p w14:paraId="3123ABC0" w14:textId="77777777" w:rsidR="001D2752" w:rsidRPr="0069393C" w:rsidRDefault="001D2752" w:rsidP="00880294">
            <w:pPr>
              <w:pStyle w:val="Tabletext"/>
              <w:jc w:val="left"/>
              <w:rPr>
                <w:sz w:val="16"/>
                <w:szCs w:val="16"/>
              </w:rPr>
            </w:pPr>
            <w:r w:rsidRPr="0069393C">
              <w:rPr>
                <w:sz w:val="16"/>
              </w:rPr>
              <w:t xml:space="preserve">Время восстановления после перегрузки (с) </w:t>
            </w:r>
            <w:r w:rsidRPr="0069393C">
              <w:rPr>
                <w:sz w:val="16"/>
                <w:szCs w:val="16"/>
              </w:rPr>
              <w:br/>
            </w:r>
            <w:r w:rsidRPr="0069393C">
              <w:rPr>
                <w:sz w:val="16"/>
              </w:rPr>
              <w:t>(Примечание 22)</w:t>
            </w:r>
          </w:p>
        </w:tc>
        <w:tc>
          <w:tcPr>
            <w:tcW w:w="427" w:type="pct"/>
            <w:vAlign w:val="center"/>
          </w:tcPr>
          <w:p w14:paraId="4080B66C" w14:textId="77777777" w:rsidR="001D2752" w:rsidRPr="0069393C" w:rsidRDefault="001D2752" w:rsidP="00880294">
            <w:pPr>
              <w:pStyle w:val="Tabletext"/>
              <w:ind w:left="-57" w:right="-57"/>
              <w:jc w:val="center"/>
              <w:rPr>
                <w:rFonts w:eastAsia="MS PGothic"/>
                <w:sz w:val="16"/>
                <w:szCs w:val="16"/>
              </w:rPr>
            </w:pPr>
            <w:r w:rsidRPr="0069393C">
              <w:rPr>
                <w:sz w:val="16"/>
              </w:rPr>
              <w:t>25,0 × 10</w:t>
            </w:r>
            <w:r w:rsidRPr="0069393C">
              <w:rPr>
                <w:sz w:val="16"/>
                <w:vertAlign w:val="superscript"/>
              </w:rPr>
              <w:t>−6</w:t>
            </w:r>
          </w:p>
        </w:tc>
        <w:tc>
          <w:tcPr>
            <w:tcW w:w="411" w:type="pct"/>
            <w:vAlign w:val="center"/>
          </w:tcPr>
          <w:p w14:paraId="24E326A0" w14:textId="77777777" w:rsidR="001D2752" w:rsidRPr="0069393C" w:rsidRDefault="001D2752" w:rsidP="00880294">
            <w:pPr>
              <w:pStyle w:val="Tabletext"/>
              <w:ind w:left="-57" w:right="-57"/>
              <w:jc w:val="center"/>
              <w:rPr>
                <w:sz w:val="16"/>
                <w:szCs w:val="16"/>
              </w:rPr>
            </w:pPr>
            <w:r w:rsidRPr="0069393C">
              <w:rPr>
                <w:sz w:val="16"/>
              </w:rPr>
              <w:t>(от 1 до 5) × 10</w:t>
            </w:r>
            <w:r w:rsidRPr="0069393C">
              <w:rPr>
                <w:sz w:val="16"/>
                <w:vertAlign w:val="superscript"/>
              </w:rPr>
              <w:t>−6</w:t>
            </w:r>
          </w:p>
        </w:tc>
        <w:tc>
          <w:tcPr>
            <w:tcW w:w="427" w:type="pct"/>
            <w:vAlign w:val="center"/>
          </w:tcPr>
          <w:p w14:paraId="394D965A" w14:textId="77777777" w:rsidR="001D2752" w:rsidRPr="0069393C" w:rsidRDefault="001D2752" w:rsidP="00880294">
            <w:pPr>
              <w:pStyle w:val="Tabletext"/>
              <w:ind w:left="-57" w:right="-57"/>
              <w:jc w:val="center"/>
              <w:rPr>
                <w:rFonts w:eastAsia="MS PGothic"/>
                <w:sz w:val="16"/>
                <w:szCs w:val="16"/>
              </w:rPr>
            </w:pPr>
            <w:r w:rsidRPr="0069393C">
              <w:rPr>
                <w:sz w:val="16"/>
              </w:rPr>
              <w:t>25,0 × 10</w:t>
            </w:r>
            <w:r w:rsidRPr="0069393C">
              <w:rPr>
                <w:sz w:val="16"/>
                <w:vertAlign w:val="superscript"/>
              </w:rPr>
              <w:t>−6</w:t>
            </w:r>
          </w:p>
        </w:tc>
        <w:tc>
          <w:tcPr>
            <w:tcW w:w="415" w:type="pct"/>
            <w:vAlign w:val="center"/>
          </w:tcPr>
          <w:p w14:paraId="708DC672" w14:textId="77777777" w:rsidR="001D2752" w:rsidRPr="0069393C" w:rsidRDefault="001D2752" w:rsidP="00880294">
            <w:pPr>
              <w:pStyle w:val="Tabletext"/>
              <w:ind w:left="-57" w:right="-57"/>
              <w:jc w:val="center"/>
              <w:rPr>
                <w:sz w:val="16"/>
                <w:szCs w:val="16"/>
              </w:rPr>
            </w:pPr>
            <w:r w:rsidRPr="0069393C">
              <w:rPr>
                <w:sz w:val="16"/>
              </w:rPr>
              <w:t>(от 1 до 5) × 10</w:t>
            </w:r>
            <w:r w:rsidRPr="0069393C">
              <w:rPr>
                <w:sz w:val="16"/>
                <w:vertAlign w:val="superscript"/>
              </w:rPr>
              <w:t>−6</w:t>
            </w:r>
          </w:p>
        </w:tc>
        <w:tc>
          <w:tcPr>
            <w:tcW w:w="427" w:type="pct"/>
            <w:vAlign w:val="center"/>
          </w:tcPr>
          <w:p w14:paraId="0A02F5C2" w14:textId="77777777" w:rsidR="001D2752" w:rsidRPr="0069393C" w:rsidRDefault="001D2752" w:rsidP="00880294">
            <w:pPr>
              <w:pStyle w:val="Tabletext"/>
              <w:ind w:left="-57" w:right="-57"/>
              <w:jc w:val="center"/>
              <w:rPr>
                <w:rFonts w:eastAsia="MS PGothic"/>
                <w:sz w:val="16"/>
                <w:szCs w:val="16"/>
              </w:rPr>
            </w:pPr>
            <w:r w:rsidRPr="0069393C">
              <w:rPr>
                <w:sz w:val="16"/>
              </w:rPr>
              <w:t>25,0 × 10</w:t>
            </w:r>
            <w:r w:rsidRPr="0069393C">
              <w:rPr>
                <w:sz w:val="16"/>
                <w:vertAlign w:val="superscript"/>
              </w:rPr>
              <w:t>−6</w:t>
            </w:r>
          </w:p>
        </w:tc>
        <w:tc>
          <w:tcPr>
            <w:tcW w:w="421" w:type="pct"/>
            <w:vAlign w:val="center"/>
          </w:tcPr>
          <w:p w14:paraId="2E9ACE26" w14:textId="77777777" w:rsidR="001D2752" w:rsidRPr="0069393C" w:rsidRDefault="001D2752" w:rsidP="00880294">
            <w:pPr>
              <w:pStyle w:val="Tabletext"/>
              <w:ind w:left="-57" w:right="-57"/>
              <w:jc w:val="center"/>
              <w:rPr>
                <w:sz w:val="16"/>
                <w:szCs w:val="16"/>
              </w:rPr>
            </w:pPr>
            <w:r w:rsidRPr="0069393C">
              <w:rPr>
                <w:sz w:val="16"/>
              </w:rPr>
              <w:t>(от 1 до 5) × 10</w:t>
            </w:r>
            <w:r w:rsidRPr="0069393C">
              <w:rPr>
                <w:sz w:val="16"/>
                <w:vertAlign w:val="superscript"/>
              </w:rPr>
              <w:t>−6</w:t>
            </w:r>
          </w:p>
        </w:tc>
        <w:tc>
          <w:tcPr>
            <w:tcW w:w="298" w:type="pct"/>
            <w:vAlign w:val="center"/>
          </w:tcPr>
          <w:p w14:paraId="03E343E7" w14:textId="77777777" w:rsidR="001D2752" w:rsidRPr="0069393C" w:rsidRDefault="001D2752" w:rsidP="00880294">
            <w:pPr>
              <w:pStyle w:val="Tabletext"/>
              <w:ind w:left="-57" w:right="-57"/>
              <w:jc w:val="center"/>
              <w:rPr>
                <w:rFonts w:eastAsia="MS PGothic"/>
                <w:sz w:val="16"/>
                <w:szCs w:val="16"/>
              </w:rPr>
            </w:pPr>
          </w:p>
        </w:tc>
        <w:tc>
          <w:tcPr>
            <w:tcW w:w="358" w:type="pct"/>
            <w:vAlign w:val="center"/>
          </w:tcPr>
          <w:p w14:paraId="40B09BF5" w14:textId="77777777" w:rsidR="001D2752" w:rsidRPr="0069393C" w:rsidRDefault="001D2752" w:rsidP="00880294">
            <w:pPr>
              <w:pStyle w:val="Tabletext"/>
              <w:ind w:left="-57" w:right="-57"/>
              <w:jc w:val="center"/>
              <w:rPr>
                <w:sz w:val="16"/>
                <w:szCs w:val="16"/>
              </w:rPr>
            </w:pPr>
            <w:r w:rsidRPr="0069393C">
              <w:rPr>
                <w:snapToGrid w:val="0"/>
                <w:sz w:val="16"/>
              </w:rPr>
              <w:t>30 </w:t>
            </w:r>
            <w:r w:rsidRPr="0069393C">
              <w:rPr>
                <w:sz w:val="16"/>
              </w:rPr>
              <w:t>×</w:t>
            </w:r>
            <w:r w:rsidRPr="0069393C">
              <w:rPr>
                <w:snapToGrid w:val="0"/>
                <w:sz w:val="16"/>
              </w:rPr>
              <w:t> 10</w:t>
            </w:r>
            <w:r w:rsidRPr="0069393C">
              <w:rPr>
                <w:snapToGrid w:val="0"/>
                <w:sz w:val="16"/>
                <w:vertAlign w:val="superscript"/>
              </w:rPr>
              <w:t>−6</w:t>
            </w:r>
          </w:p>
        </w:tc>
        <w:tc>
          <w:tcPr>
            <w:tcW w:w="414" w:type="pct"/>
            <w:vAlign w:val="center"/>
          </w:tcPr>
          <w:p w14:paraId="525BD1D5" w14:textId="77777777" w:rsidR="001D2752" w:rsidRPr="0069393C" w:rsidRDefault="001D2752" w:rsidP="00880294">
            <w:pPr>
              <w:pStyle w:val="Tabletext"/>
              <w:ind w:left="-57" w:right="-57"/>
              <w:jc w:val="center"/>
              <w:rPr>
                <w:sz w:val="16"/>
                <w:szCs w:val="16"/>
              </w:rPr>
            </w:pPr>
            <w:r w:rsidRPr="0069393C">
              <w:rPr>
                <w:snapToGrid w:val="0"/>
                <w:sz w:val="16"/>
              </w:rPr>
              <w:t>30 </w:t>
            </w:r>
            <w:r w:rsidRPr="0069393C">
              <w:rPr>
                <w:sz w:val="16"/>
              </w:rPr>
              <w:t>×</w:t>
            </w:r>
            <w:r w:rsidRPr="0069393C">
              <w:rPr>
                <w:snapToGrid w:val="0"/>
                <w:sz w:val="16"/>
              </w:rPr>
              <w:t> 10</w:t>
            </w:r>
            <w:r w:rsidRPr="0069393C">
              <w:rPr>
                <w:snapToGrid w:val="0"/>
                <w:sz w:val="16"/>
                <w:vertAlign w:val="superscript"/>
              </w:rPr>
              <w:t>−6</w:t>
            </w:r>
          </w:p>
        </w:tc>
        <w:tc>
          <w:tcPr>
            <w:tcW w:w="407" w:type="pct"/>
            <w:tcMar>
              <w:top w:w="0" w:type="dxa"/>
              <w:left w:w="57" w:type="dxa"/>
              <w:bottom w:w="0" w:type="dxa"/>
              <w:right w:w="57" w:type="dxa"/>
            </w:tcMar>
            <w:vAlign w:val="center"/>
          </w:tcPr>
          <w:p w14:paraId="278DAB54" w14:textId="77777777" w:rsidR="001D2752" w:rsidRPr="0069393C" w:rsidRDefault="001D2752" w:rsidP="00880294">
            <w:pPr>
              <w:pStyle w:val="Tabletext"/>
              <w:ind w:left="-57" w:right="-57"/>
              <w:jc w:val="center"/>
              <w:rPr>
                <w:sz w:val="16"/>
                <w:szCs w:val="16"/>
              </w:rPr>
            </w:pPr>
            <w:r w:rsidRPr="0069393C">
              <w:rPr>
                <w:snapToGrid w:val="0"/>
                <w:sz w:val="16"/>
              </w:rPr>
              <w:t>30 </w:t>
            </w:r>
            <w:r w:rsidRPr="0069393C">
              <w:rPr>
                <w:sz w:val="16"/>
              </w:rPr>
              <w:t>×</w:t>
            </w:r>
            <w:r w:rsidRPr="0069393C">
              <w:rPr>
                <w:snapToGrid w:val="0"/>
                <w:sz w:val="16"/>
              </w:rPr>
              <w:t> 10</w:t>
            </w:r>
            <w:r w:rsidRPr="0069393C">
              <w:rPr>
                <w:snapToGrid w:val="0"/>
                <w:sz w:val="16"/>
                <w:vertAlign w:val="superscript"/>
              </w:rPr>
              <w:t>−6</w:t>
            </w:r>
          </w:p>
        </w:tc>
        <w:tc>
          <w:tcPr>
            <w:tcW w:w="471" w:type="pct"/>
            <w:gridSpan w:val="2"/>
            <w:tcMar>
              <w:top w:w="0" w:type="dxa"/>
              <w:left w:w="28" w:type="dxa"/>
              <w:bottom w:w="0" w:type="dxa"/>
              <w:right w:w="28" w:type="dxa"/>
            </w:tcMar>
            <w:vAlign w:val="center"/>
          </w:tcPr>
          <w:p w14:paraId="00F26BEB" w14:textId="77777777" w:rsidR="001D2752" w:rsidRPr="0069393C" w:rsidRDefault="001D2752" w:rsidP="00880294">
            <w:pPr>
              <w:pStyle w:val="Tabletext"/>
              <w:ind w:left="-57" w:right="-57"/>
              <w:jc w:val="center"/>
              <w:rPr>
                <w:sz w:val="16"/>
                <w:szCs w:val="16"/>
              </w:rPr>
            </w:pPr>
            <w:r w:rsidRPr="0069393C">
              <w:rPr>
                <w:snapToGrid w:val="0"/>
                <w:sz w:val="16"/>
              </w:rPr>
              <w:t>(1–30) </w:t>
            </w:r>
            <w:r w:rsidRPr="0069393C">
              <w:rPr>
                <w:sz w:val="16"/>
              </w:rPr>
              <w:t>×</w:t>
            </w:r>
            <w:r w:rsidRPr="0069393C">
              <w:rPr>
                <w:snapToGrid w:val="0"/>
                <w:sz w:val="16"/>
              </w:rPr>
              <w:t> 10</w:t>
            </w:r>
            <w:r w:rsidRPr="0069393C">
              <w:rPr>
                <w:snapToGrid w:val="0"/>
                <w:sz w:val="16"/>
                <w:vertAlign w:val="superscript"/>
              </w:rPr>
              <w:t>−6</w:t>
            </w:r>
          </w:p>
        </w:tc>
      </w:tr>
    </w:tbl>
    <w:p w14:paraId="23E8A40B" w14:textId="77777777" w:rsidR="001D2752" w:rsidRPr="0069393C" w:rsidRDefault="001D2752" w:rsidP="001D2752">
      <w:pPr>
        <w:spacing w:before="0"/>
        <w:jc w:val="right"/>
        <w:rPr>
          <w:rFonts w:eastAsia="MS PGothic"/>
          <w:sz w:val="8"/>
          <w:szCs w:val="8"/>
        </w:rPr>
      </w:pPr>
    </w:p>
    <w:p w14:paraId="2EE9FC02" w14:textId="77777777" w:rsidR="001D2752" w:rsidRPr="002738AE" w:rsidRDefault="001D2752" w:rsidP="001D2752">
      <w:pPr>
        <w:pStyle w:val="Tablelegend"/>
        <w:ind w:right="0" w:hanging="284"/>
        <w:rPr>
          <w:i/>
        </w:rPr>
      </w:pPr>
      <w:r w:rsidRPr="002738AE">
        <w:rPr>
          <w:i/>
        </w:rPr>
        <w:t>Примечания к таблице 2</w:t>
      </w:r>
    </w:p>
    <w:p w14:paraId="6175B38A" w14:textId="77777777" w:rsidR="001D2752" w:rsidRPr="002738AE" w:rsidRDefault="001D2752" w:rsidP="001D2752">
      <w:pPr>
        <w:pStyle w:val="Tablelegend"/>
        <w:ind w:right="0" w:hanging="284"/>
      </w:pPr>
      <w:r w:rsidRPr="002738AE">
        <w:t xml:space="preserve">* </w:t>
      </w:r>
      <w:r w:rsidRPr="002738AE">
        <w:tab/>
        <w:t xml:space="preserve">Столбцы в этой таблице содержат характеристики и пороговые значения для приемников, работающих в полосе 1559–1610 МГц. (Приемники </w:t>
      </w:r>
      <w:r>
        <w:t>CDMA</w:t>
      </w:r>
      <w:r w:rsidRPr="002738AE">
        <w:t xml:space="preserve"> такого типа работают с сигналами, описанными в Приложении 2 к Рекомендации МСЭ-R М.1787.) В отношении характеристик и пороговых уровней для приемников, захватывающих и отслеживающих сигналы РНСС в полосах 1215–1300 МГц и/или 1164–1215 МГц, см. также Рекомендации МСЭ-R M.1903 и/или МСЭ</w:t>
      </w:r>
      <w:r w:rsidRPr="002738AE">
        <w:noBreakHyphen/>
        <w:t>R M.1905.</w:t>
      </w:r>
    </w:p>
    <w:p w14:paraId="7B7594AA" w14:textId="77777777" w:rsidR="001D2752" w:rsidRPr="002738AE" w:rsidRDefault="001D2752" w:rsidP="001D2752">
      <w:pPr>
        <w:pStyle w:val="TableLegendNote"/>
        <w:ind w:left="0" w:right="0"/>
        <w:rPr>
          <w:rFonts w:ascii="MS PGothic" w:eastAsia="MS PGothic"/>
          <w:b/>
          <w:vertAlign w:val="superscript"/>
        </w:rPr>
      </w:pPr>
      <w:r>
        <w:t>ПРИМЕЧАНИЕ </w:t>
      </w:r>
      <w:r w:rsidRPr="002738AE">
        <w:t>1.</w:t>
      </w:r>
      <w:r>
        <w:t> – </w:t>
      </w:r>
      <w:r w:rsidRPr="002738AE">
        <w:t>При использовании модели оценки помех согласно Рекомендации МСЭ-R M.1318-1, пороговое значение вставляется в строку (a), а величина 6</w:t>
      </w:r>
      <w:r>
        <w:t> </w:t>
      </w:r>
      <w:r w:rsidRPr="002738AE">
        <w:t>дБ (запас безопасности, как это описано в Приложении 1) вставляется в строку (b) шаблона оценки.</w:t>
      </w:r>
    </w:p>
    <w:p w14:paraId="68D52E4C" w14:textId="77777777" w:rsidR="001D2752" w:rsidRPr="002738AE" w:rsidRDefault="001D2752" w:rsidP="001D2752">
      <w:pPr>
        <w:pStyle w:val="TableLegendNote"/>
        <w:ind w:left="0" w:right="0"/>
      </w:pPr>
      <w:r>
        <w:lastRenderedPageBreak/>
        <w:t>ПРИМЕЧАНИЕ </w:t>
      </w:r>
      <w:r w:rsidRPr="002738AE">
        <w:t xml:space="preserve">2. – Считается, что ширина полосы частот узкополосной непрерывной помехи составляет менее 700 Гц, а широкополосной непрерывной помехи – более 1 МГц. Пороговые значения для помех с шириной полосы от 700 Гц до 1 МГц приведены в пункте 3 (см. рисунок 1 и таблицу 1). Эти значения относятся к коду L1 C/A и не предназначены для использования в условиях окружающей среды со значительными импульсными помехами. </w:t>
      </w:r>
    </w:p>
    <w:p w14:paraId="555E1338" w14:textId="77777777" w:rsidR="001D2752" w:rsidRPr="002738AE" w:rsidRDefault="001D2752" w:rsidP="001D2752">
      <w:pPr>
        <w:pStyle w:val="TableLegendNote"/>
        <w:ind w:left="0" w:right="0"/>
      </w:pPr>
      <w:r>
        <w:t>ПРИМЕЧАНИЕ </w:t>
      </w:r>
      <w:r w:rsidRPr="002738AE">
        <w:t>3.</w:t>
      </w:r>
      <w:r>
        <w:t> – </w:t>
      </w:r>
      <w:r w:rsidRPr="002738AE">
        <w:t xml:space="preserve">При обработке сигналов </w:t>
      </w:r>
      <w:r>
        <w:t>FDMA</w:t>
      </w:r>
      <w:r w:rsidRPr="002738AE">
        <w:t xml:space="preserve"> и </w:t>
      </w:r>
      <w:r>
        <w:t>CDMA</w:t>
      </w:r>
      <w:r w:rsidRPr="002738AE">
        <w:t xml:space="preserve"> (несущ</w:t>
      </w:r>
      <w:r>
        <w:t>ая</w:t>
      </w:r>
      <w:r w:rsidRPr="002738AE">
        <w:t xml:space="preserve"> частот</w:t>
      </w:r>
      <w:r>
        <w:t>а</w:t>
      </w:r>
      <w:r w:rsidRPr="002738AE">
        <w:t xml:space="preserve"> 1600,995 МГц) считается, что ширина полосы узкополосных непрерывных помех составляет менее 1 кГц. Считается, что ширина полосы широкополосных непрерывных помех составляет более 500 кГц. Пороговые значения для помех с шириной полосы от 1 до 500 кГц приведены на рисунке 2. </w:t>
      </w:r>
    </w:p>
    <w:p w14:paraId="15141D9E" w14:textId="77777777" w:rsidR="001D2752" w:rsidRPr="002738AE" w:rsidRDefault="001D2752" w:rsidP="001D2752">
      <w:pPr>
        <w:pStyle w:val="TableLegendNote"/>
        <w:ind w:left="0" w:right="0"/>
      </w:pPr>
      <w:r>
        <w:t>ПРИМЕЧАНИЕ </w:t>
      </w:r>
      <w:r w:rsidRPr="002738AE">
        <w:t>4.</w:t>
      </w:r>
      <w:r>
        <w:t> – </w:t>
      </w:r>
      <w:r w:rsidRPr="002738AE">
        <w:t>Считается, что ширина полосы узкополосных непрерывных помех составляет менее 700 Гц. Считается, что ширина полосы широкополосных непрерывных помех составляет более 1 МГц.</w:t>
      </w:r>
    </w:p>
    <w:p w14:paraId="3FC0FACF" w14:textId="77777777" w:rsidR="001D2752" w:rsidRPr="002738AE" w:rsidRDefault="001D2752" w:rsidP="001D2752">
      <w:pPr>
        <w:pStyle w:val="TableLegendNote"/>
        <w:ind w:left="0" w:right="0"/>
      </w:pPr>
      <w:r>
        <w:t>ПРИМЕЧАНИЕ </w:t>
      </w:r>
      <w:r w:rsidRPr="002738AE">
        <w:t>5.</w:t>
      </w:r>
      <w:r>
        <w:t> – </w:t>
      </w:r>
      <w:r w:rsidRPr="002738AE">
        <w:t>Максимальное усиление приемной антенны с правой круговой поляризацией в верхней полусфере применяется для угла места в 75° или более относительно горизонтальной плоскости антенны.</w:t>
      </w:r>
    </w:p>
    <w:p w14:paraId="6962AAD1" w14:textId="77777777" w:rsidR="001D2752" w:rsidRPr="002738AE" w:rsidRDefault="001D2752" w:rsidP="001D2752">
      <w:pPr>
        <w:pStyle w:val="TableLegendNote"/>
        <w:ind w:left="0" w:right="0"/>
      </w:pPr>
      <w:r>
        <w:t>ПРИМЕЧАНИЕ </w:t>
      </w:r>
      <w:r w:rsidRPr="002738AE">
        <w:t>6.</w:t>
      </w:r>
      <w:r>
        <w:t> – </w:t>
      </w:r>
      <w:r w:rsidRPr="002738AE">
        <w:t>Перечисленные максимальные значения усиления в верхней полусфере применимы для угла места 30° (максимальный ожидаемый угол прихода РЧ-помех). Перечисленные максимальные значения усиления в нижней полусфере применимы для угла места 5°.</w:t>
      </w:r>
    </w:p>
    <w:p w14:paraId="0940090B" w14:textId="77777777" w:rsidR="001D2752" w:rsidRPr="002738AE" w:rsidRDefault="001D2752" w:rsidP="001D2752">
      <w:pPr>
        <w:pStyle w:val="TableLegendNote"/>
        <w:ind w:left="0" w:right="0"/>
      </w:pPr>
      <w:r>
        <w:t>ПРИМЕЧАНИЕ </w:t>
      </w:r>
      <w:r w:rsidRPr="002738AE">
        <w:t>7.</w:t>
      </w:r>
      <w:r>
        <w:t> – </w:t>
      </w:r>
      <w:r w:rsidRPr="002738AE">
        <w:t xml:space="preserve">Перечисленные значения усиления применимы для угла места 0°. Для углов места между 0° и −30° максимальное усиление уменьшается до </w:t>
      </w:r>
      <w:r>
        <w:t>−</w:t>
      </w:r>
      <w:r w:rsidRPr="002738AE">
        <w:t>10 дБи и остается неизменным на уровне −10 дБи для углов места между −30° и −90°.</w:t>
      </w:r>
    </w:p>
    <w:p w14:paraId="78A79ACC" w14:textId="77777777" w:rsidR="001D2752" w:rsidRPr="002738AE" w:rsidRDefault="001D2752" w:rsidP="001D2752">
      <w:pPr>
        <w:pStyle w:val="TableLegendNote"/>
        <w:ind w:left="0" w:right="0"/>
      </w:pPr>
      <w:r>
        <w:t>ПРИМЕЧАНИЕ </w:t>
      </w:r>
      <w:r w:rsidRPr="002738AE">
        <w:t>8.</w:t>
      </w:r>
      <w:r>
        <w:t> – </w:t>
      </w:r>
      <w:r w:rsidRPr="002738AE">
        <w:t>Перечисленные значения максимального усиления в нижней полусфере применимы для угла места 0°. Для углов места между 0° и −30° максим</w:t>
      </w:r>
      <w:r>
        <w:t>альное усиление уменьшается до −</w:t>
      </w:r>
      <w:r w:rsidRPr="002738AE">
        <w:t xml:space="preserve">10 дБи и остается неизменным на уровне −10 дБи для углов места между </w:t>
      </w:r>
      <w:r>
        <w:t>−30° и −</w:t>
      </w:r>
      <w:r w:rsidRPr="002738AE">
        <w:t>45°. Для углов места между −45° и −90° максимальное усиление составляет −13 дБи.</w:t>
      </w:r>
    </w:p>
    <w:p w14:paraId="50EA7FF7" w14:textId="77777777" w:rsidR="001D2752" w:rsidRPr="002738AE" w:rsidRDefault="001D2752" w:rsidP="001D2752">
      <w:pPr>
        <w:pStyle w:val="TableLegendNote"/>
        <w:ind w:left="0" w:right="0"/>
      </w:pPr>
      <w:r>
        <w:t>ПРИМЕЧАНИЕ </w:t>
      </w:r>
      <w:r w:rsidRPr="002738AE">
        <w:t>9.</w:t>
      </w:r>
      <w:r>
        <w:t> – </w:t>
      </w:r>
      <w:r w:rsidRPr="002738AE">
        <w:t xml:space="preserve">Уровни помех в режиме отслеживания применяются к сигналу L1 SBAS. Пороговые уровни помех в режиме отслеживания основываются на спецификации FAA "FAA-E-2892B, Modification No. 0012". Уровни помех в режиме захвата применяются к сигналу L1 C/A с </w:t>
      </w:r>
      <w:r w:rsidRPr="002738AE">
        <w:rPr>
          <w:i/>
        </w:rPr>
        <w:t>I</w:t>
      </w:r>
      <w:r w:rsidRPr="002738AE">
        <w:t>/</w:t>
      </w:r>
      <w:r w:rsidRPr="002738AE">
        <w:rPr>
          <w:i/>
        </w:rPr>
        <w:t>N</w:t>
      </w:r>
      <w:r w:rsidRPr="002738AE">
        <w:t xml:space="preserve"> = −6 дБ. Предельные значения ширины полосы непрерывных узкополосных и широкополосных помех соответственно составляют 700 Гц (макс.) и 1 МГц (мин.). Пороговые значения для ширины полосы помех между этими пределами не установлены и могут потребовать дальнейшего изучения.</w:t>
      </w:r>
    </w:p>
    <w:p w14:paraId="4F3C0A4F" w14:textId="77777777" w:rsidR="001D2752" w:rsidRPr="002738AE" w:rsidRDefault="001D2752" w:rsidP="001D2752">
      <w:pPr>
        <w:pStyle w:val="TableLegendNote"/>
        <w:ind w:left="0" w:right="0"/>
      </w:pPr>
      <w:r>
        <w:t>ПРИМЕЧАНИЕ </w:t>
      </w:r>
      <w:r w:rsidRPr="002738AE">
        <w:t>10.</w:t>
      </w:r>
      <w:r>
        <w:t> – </w:t>
      </w:r>
      <w:r w:rsidRPr="002738AE">
        <w:t xml:space="preserve">Перечисленные значения максимального усиления в нижней полусфере применимы для углов места менее +10°. </w:t>
      </w:r>
    </w:p>
    <w:p w14:paraId="4D6461E6" w14:textId="77777777" w:rsidR="001D2752" w:rsidRPr="002738AE" w:rsidRDefault="001D2752" w:rsidP="001D2752">
      <w:pPr>
        <w:pStyle w:val="TableLegendNote"/>
        <w:ind w:left="0" w:right="0"/>
      </w:pPr>
      <w:r>
        <w:t>ПРИМЕЧАНИЕ </w:t>
      </w:r>
      <w:r w:rsidRPr="002738AE">
        <w:t>11.</w:t>
      </w:r>
      <w:r>
        <w:t> – </w:t>
      </w:r>
      <w:r w:rsidRPr="002738AE">
        <w:t xml:space="preserve">Характеристики и уровни защиты, приведенные в этом столбце, также применяются к приемникам РНСС, которые предназначены для работы в специальных применениях РНСС (например, одночастотные наземные сети и высокоточная навигация (см. определение приемника высокой точности в пункте 2.2 выше)). Параметры, связанные с откликом на импульсные помехи этого типа приемников, подлежат дальнейшему изучению наряду с работой МСЭ-R по общему методу оценки импульсных РЧ-помех. </w:t>
      </w:r>
    </w:p>
    <w:p w14:paraId="1F0C8F4C" w14:textId="77777777" w:rsidR="001D2752" w:rsidRPr="002738AE" w:rsidRDefault="001D2752" w:rsidP="001D2752">
      <w:pPr>
        <w:pStyle w:val="TableLegendNote"/>
        <w:ind w:left="0" w:right="0"/>
      </w:pPr>
      <w:r>
        <w:t>ПРИМЕЧАНИЕ </w:t>
      </w:r>
      <w:r w:rsidRPr="002738AE">
        <w:t>12.</w:t>
      </w:r>
      <w:r>
        <w:t> – </w:t>
      </w:r>
      <w:r w:rsidRPr="002738AE">
        <w:t xml:space="preserve">Этот тип приемников работает на нескольких несущих частотах одновременно. Несущие частоты определяются по формулам </w:t>
      </w:r>
      <w:r w:rsidRPr="002738AE">
        <w:rPr>
          <w:i/>
        </w:rPr>
        <w:t>f</w:t>
      </w:r>
      <w:r w:rsidRPr="002738AE">
        <w:rPr>
          <w:i/>
          <w:vertAlign w:val="subscript"/>
        </w:rPr>
        <w:t>c</w:t>
      </w:r>
      <w:r w:rsidRPr="002738AE">
        <w:rPr>
          <w:rFonts w:ascii="MS PGothic"/>
        </w:rPr>
        <w:t> </w:t>
      </w:r>
      <w:r w:rsidRPr="002738AE">
        <w:t>(МГц) = 1602 + 0,5625</w:t>
      </w:r>
      <w:r w:rsidRPr="002738AE">
        <w:rPr>
          <w:i/>
        </w:rPr>
        <w:t>K</w:t>
      </w:r>
      <w:r w:rsidRPr="002738AE">
        <w:t xml:space="preserve">, где </w:t>
      </w:r>
      <w:r w:rsidRPr="002738AE">
        <w:rPr>
          <w:rStyle w:val="tm91"/>
          <w:i/>
          <w:iCs/>
        </w:rPr>
        <w:t>K</w:t>
      </w:r>
      <w:r w:rsidRPr="002738AE">
        <w:rPr>
          <w:rStyle w:val="tm91"/>
        </w:rPr>
        <w:t> </w:t>
      </w:r>
      <w:r w:rsidRPr="002738AE">
        <w:rPr>
          <w:rStyle w:val="tm101"/>
        </w:rPr>
        <w:sym w:font="Symbol" w:char="F03D"/>
      </w:r>
      <w:r w:rsidRPr="002738AE">
        <w:rPr>
          <w:rStyle w:val="tm91"/>
        </w:rPr>
        <w:t> −7, ..., +6 (сигналы РНСС)</w:t>
      </w:r>
      <w:r>
        <w:rPr>
          <w:rStyle w:val="tm91"/>
        </w:rPr>
        <w:t>,</w:t>
      </w:r>
      <w:r w:rsidRPr="002738AE">
        <w:rPr>
          <w:rStyle w:val="tm91"/>
        </w:rPr>
        <w:t xml:space="preserve"> и </w:t>
      </w:r>
      <w:r w:rsidRPr="002738AE">
        <w:rPr>
          <w:rStyle w:val="tm111"/>
          <w:sz w:val="20"/>
          <w:szCs w:val="20"/>
        </w:rPr>
        <w:t>f</w:t>
      </w:r>
      <w:r w:rsidRPr="002738AE">
        <w:rPr>
          <w:rStyle w:val="tm91"/>
          <w:i/>
          <w:iCs/>
          <w:vertAlign w:val="subscript"/>
        </w:rPr>
        <w:t>c</w:t>
      </w:r>
      <w:r w:rsidRPr="002738AE">
        <w:rPr>
          <w:rStyle w:val="tm121"/>
          <w:i/>
          <w:iCs/>
          <w:sz w:val="20"/>
          <w:szCs w:val="20"/>
        </w:rPr>
        <w:t> </w:t>
      </w:r>
      <w:r w:rsidRPr="002738AE">
        <w:rPr>
          <w:rStyle w:val="tm91"/>
        </w:rPr>
        <w:t>(МГц) = 1602 + 0,5625</w:t>
      </w:r>
      <w:r w:rsidRPr="002738AE">
        <w:rPr>
          <w:rStyle w:val="tm111"/>
          <w:sz w:val="20"/>
          <w:szCs w:val="20"/>
        </w:rPr>
        <w:t>N</w:t>
      </w:r>
      <w:r w:rsidRPr="002738AE">
        <w:rPr>
          <w:rStyle w:val="tm91"/>
        </w:rPr>
        <w:t xml:space="preserve">, где </w:t>
      </w:r>
      <w:r w:rsidRPr="002738AE">
        <w:rPr>
          <w:rStyle w:val="tm111"/>
          <w:sz w:val="20"/>
          <w:szCs w:val="20"/>
        </w:rPr>
        <w:t>N</w:t>
      </w:r>
      <w:r w:rsidRPr="002738AE">
        <w:rPr>
          <w:rStyle w:val="tm91"/>
        </w:rPr>
        <w:t> </w:t>
      </w:r>
      <w:r w:rsidRPr="002738AE">
        <w:rPr>
          <w:rStyle w:val="tm101"/>
        </w:rPr>
        <w:sym w:font="Symbol" w:char="F03D"/>
      </w:r>
      <w:r w:rsidRPr="002738AE">
        <w:rPr>
          <w:rStyle w:val="tm91"/>
        </w:rPr>
        <w:t> +7, ..., +12 (сигналы SBAS).</w:t>
      </w:r>
    </w:p>
    <w:p w14:paraId="3FE208D0" w14:textId="77777777" w:rsidR="001D2752" w:rsidRPr="002738AE" w:rsidRDefault="001D2752" w:rsidP="001D2752">
      <w:pPr>
        <w:pStyle w:val="TableLegendNote"/>
        <w:ind w:left="0" w:right="0"/>
        <w:rPr>
          <w:b/>
          <w:i/>
        </w:rPr>
      </w:pPr>
      <w:r>
        <w:t>ПРИМЕЧАНИЕ </w:t>
      </w:r>
      <w:r w:rsidRPr="002738AE">
        <w:t>13.</w:t>
      </w:r>
      <w:r>
        <w:t> – </w:t>
      </w:r>
      <w:r w:rsidRPr="002738AE">
        <w:t>Минимальное усиление антенны приемника для угла</w:t>
      </w:r>
      <w:r>
        <w:t xml:space="preserve"> места в 5 градусов составляет −</w:t>
      </w:r>
      <w:r w:rsidRPr="002738AE">
        <w:t>5,5 дБи (относительно несущей).</w:t>
      </w:r>
    </w:p>
    <w:p w14:paraId="5D78E1DC" w14:textId="77777777" w:rsidR="001D2752" w:rsidRPr="002738AE" w:rsidRDefault="001D2752" w:rsidP="001D2752">
      <w:pPr>
        <w:pStyle w:val="TableLegendNote"/>
        <w:ind w:left="0" w:right="0"/>
      </w:pPr>
      <w:r>
        <w:t>ПРИМЕЧАНИЕ </w:t>
      </w:r>
      <w:r w:rsidRPr="002738AE">
        <w:t>14.</w:t>
      </w:r>
      <w:r>
        <w:t> – </w:t>
      </w:r>
      <w:r w:rsidRPr="002738AE">
        <w:t>Это пороговое значение должно учитываться для всех суммарных помех. Данное пороговое значение не включает запас</w:t>
      </w:r>
      <w:r>
        <w:t>а</w:t>
      </w:r>
      <w:r w:rsidRPr="002738AE">
        <w:t xml:space="preserve"> безопасности. </w:t>
      </w:r>
    </w:p>
    <w:p w14:paraId="017DAE03" w14:textId="77777777" w:rsidR="001D2752" w:rsidRPr="002738AE" w:rsidRDefault="001D2752" w:rsidP="001D2752">
      <w:pPr>
        <w:pStyle w:val="TableLegendNote"/>
        <w:ind w:left="0" w:right="0"/>
      </w:pPr>
      <w:r>
        <w:t>ПРИМЕЧАНИЕ </w:t>
      </w:r>
      <w:r w:rsidRPr="002738AE">
        <w:t>15.</w:t>
      </w:r>
      <w:r>
        <w:t> – </w:t>
      </w:r>
      <w:r w:rsidRPr="002738AE">
        <w:t xml:space="preserve">Этот тип приемников работает на нескольких несущих частотах одновременно. Несущие частоты определяются по формулам </w:t>
      </w:r>
      <w:r w:rsidRPr="002738AE">
        <w:rPr>
          <w:i/>
        </w:rPr>
        <w:t>f</w:t>
      </w:r>
      <w:r w:rsidRPr="002738AE">
        <w:rPr>
          <w:i/>
          <w:vertAlign w:val="subscript"/>
        </w:rPr>
        <w:t>c</w:t>
      </w:r>
      <w:r w:rsidRPr="002738AE">
        <w:t> (МГц) = 1602 + 0,5625</w:t>
      </w:r>
      <w:r w:rsidRPr="002738AE">
        <w:rPr>
          <w:i/>
        </w:rPr>
        <w:t>K</w:t>
      </w:r>
      <w:r w:rsidRPr="002738AE">
        <w:t xml:space="preserve">, где </w:t>
      </w:r>
      <w:r w:rsidRPr="00600274">
        <w:rPr>
          <w:rStyle w:val="tm91"/>
          <w:i/>
        </w:rPr>
        <w:t>K</w:t>
      </w:r>
      <w:r w:rsidRPr="002738AE">
        <w:rPr>
          <w:rStyle w:val="tm81"/>
          <w:sz w:val="20"/>
          <w:szCs w:val="20"/>
        </w:rPr>
        <w:t> </w:t>
      </w:r>
      <w:r w:rsidRPr="002738AE">
        <w:rPr>
          <w:rStyle w:val="tm101"/>
        </w:rPr>
        <w:sym w:font="Symbol" w:char="F03D"/>
      </w:r>
      <w:r w:rsidRPr="002738AE">
        <w:rPr>
          <w:rStyle w:val="tm81"/>
          <w:sz w:val="20"/>
          <w:szCs w:val="20"/>
        </w:rPr>
        <w:t> −7, ..., +6 (сигналы РНСС)</w:t>
      </w:r>
      <w:r>
        <w:rPr>
          <w:rStyle w:val="tm81"/>
          <w:sz w:val="20"/>
          <w:szCs w:val="20"/>
        </w:rPr>
        <w:t>,</w:t>
      </w:r>
      <w:r w:rsidRPr="002738AE">
        <w:rPr>
          <w:rStyle w:val="tm81"/>
          <w:sz w:val="20"/>
          <w:szCs w:val="20"/>
        </w:rPr>
        <w:t xml:space="preserve"> и </w:t>
      </w:r>
      <w:r w:rsidRPr="00600274">
        <w:rPr>
          <w:rStyle w:val="tm91"/>
          <w:i/>
        </w:rPr>
        <w:t>f</w:t>
      </w:r>
      <w:r w:rsidRPr="002738AE">
        <w:rPr>
          <w:rStyle w:val="tm81"/>
          <w:sz w:val="20"/>
          <w:szCs w:val="20"/>
          <w:vertAlign w:val="subscript"/>
        </w:rPr>
        <w:t>c</w:t>
      </w:r>
      <w:r w:rsidRPr="002738AE">
        <w:rPr>
          <w:rStyle w:val="tm81"/>
          <w:sz w:val="20"/>
          <w:szCs w:val="20"/>
        </w:rPr>
        <w:t> (МГц) = 1602 + 0,5625</w:t>
      </w:r>
      <w:r w:rsidRPr="00600274">
        <w:rPr>
          <w:rStyle w:val="tm91"/>
          <w:i/>
        </w:rPr>
        <w:t>N</w:t>
      </w:r>
      <w:r w:rsidRPr="002738AE">
        <w:rPr>
          <w:rStyle w:val="tm81"/>
          <w:sz w:val="20"/>
          <w:szCs w:val="20"/>
        </w:rPr>
        <w:t xml:space="preserve">, где </w:t>
      </w:r>
      <w:r w:rsidRPr="00600274">
        <w:rPr>
          <w:rStyle w:val="tm91"/>
          <w:i/>
        </w:rPr>
        <w:t>N</w:t>
      </w:r>
      <w:r w:rsidRPr="002738AE">
        <w:rPr>
          <w:rStyle w:val="tm81"/>
          <w:sz w:val="20"/>
          <w:szCs w:val="20"/>
        </w:rPr>
        <w:t> </w:t>
      </w:r>
      <w:r w:rsidRPr="002738AE">
        <w:rPr>
          <w:rStyle w:val="tm101"/>
        </w:rPr>
        <w:sym w:font="Symbol" w:char="F03D"/>
      </w:r>
      <w:r>
        <w:rPr>
          <w:rStyle w:val="tm81"/>
          <w:sz w:val="20"/>
          <w:szCs w:val="20"/>
        </w:rPr>
        <w:t> −12, ..., −</w:t>
      </w:r>
      <w:r w:rsidRPr="002738AE">
        <w:rPr>
          <w:rStyle w:val="tm81"/>
          <w:sz w:val="20"/>
          <w:szCs w:val="20"/>
        </w:rPr>
        <w:t>8 (сигналы ВРНС).</w:t>
      </w:r>
      <w:r w:rsidRPr="002738AE">
        <w:t xml:space="preserve"> </w:t>
      </w:r>
    </w:p>
    <w:p w14:paraId="4D894A95" w14:textId="77777777" w:rsidR="001D2752" w:rsidRPr="002738AE" w:rsidRDefault="001D2752" w:rsidP="001D2752">
      <w:pPr>
        <w:pStyle w:val="TableLegendNote"/>
        <w:ind w:left="0" w:right="0"/>
        <w:rPr>
          <w:b/>
          <w:i/>
        </w:rPr>
      </w:pPr>
      <w:r>
        <w:t>ПРИМЕЧАНИЕ </w:t>
      </w:r>
      <w:r w:rsidRPr="002738AE">
        <w:t>16.</w:t>
      </w:r>
      <w:r>
        <w:t> – </w:t>
      </w:r>
      <w:r w:rsidRPr="002738AE">
        <w:t>Минимальное усиление приемной антенны для угла</w:t>
      </w:r>
      <w:r>
        <w:t xml:space="preserve"> места в 5 градусов составляет −</w:t>
      </w:r>
      <w:r w:rsidRPr="002738AE">
        <w:t>21 дБи (сигналы ВРНС).</w:t>
      </w:r>
    </w:p>
    <w:p w14:paraId="26FF1764" w14:textId="77777777" w:rsidR="001D2752" w:rsidRPr="002738AE" w:rsidRDefault="001D2752" w:rsidP="001D2752">
      <w:pPr>
        <w:pStyle w:val="TableLegendNote"/>
        <w:ind w:left="0" w:right="0"/>
      </w:pPr>
      <w:r>
        <w:t>ПРИМЕЧАНИЕ </w:t>
      </w:r>
      <w:r w:rsidRPr="002738AE">
        <w:t>17.</w:t>
      </w:r>
      <w:r>
        <w:t> – </w:t>
      </w:r>
      <w:r w:rsidRPr="002738AE">
        <w:t xml:space="preserve">Этот тип приемников работает на нескольких несущих частотах одновременно. Несущие частоты определяются по формуле </w:t>
      </w:r>
      <w:r w:rsidRPr="002738AE">
        <w:rPr>
          <w:i/>
        </w:rPr>
        <w:t>f</w:t>
      </w:r>
      <w:r w:rsidRPr="002738AE">
        <w:rPr>
          <w:i/>
          <w:vertAlign w:val="subscript"/>
        </w:rPr>
        <w:t>c</w:t>
      </w:r>
      <w:r w:rsidRPr="002738AE">
        <w:rPr>
          <w:i/>
        </w:rPr>
        <w:t xml:space="preserve"> </w:t>
      </w:r>
      <w:r w:rsidRPr="002738AE">
        <w:t>(МГц) = 1602</w:t>
      </w:r>
      <w:r>
        <w:t> </w:t>
      </w:r>
      <w:r w:rsidRPr="002738AE">
        <w:t>+</w:t>
      </w:r>
      <w:r>
        <w:t xml:space="preserve"> </w:t>
      </w:r>
      <w:r w:rsidRPr="002738AE">
        <w:t>0,5625</w:t>
      </w:r>
      <w:r w:rsidRPr="002738AE">
        <w:rPr>
          <w:i/>
        </w:rPr>
        <w:t>K</w:t>
      </w:r>
      <w:r w:rsidRPr="002738AE">
        <w:t xml:space="preserve">, где </w:t>
      </w:r>
      <w:r w:rsidRPr="002738AE">
        <w:rPr>
          <w:i/>
        </w:rPr>
        <w:t>K</w:t>
      </w:r>
      <w:r>
        <w:t> = </w:t>
      </w:r>
      <w:r w:rsidRPr="002738AE">
        <w:t>−7</w:t>
      </w:r>
      <w:r>
        <w:t>, …,</w:t>
      </w:r>
      <w:r w:rsidRPr="002738AE">
        <w:t xml:space="preserve"> +6. Навигационные приемники, изготовленные до 2006 года, могут работать с навигационными сигналами, имеющим</w:t>
      </w:r>
      <w:r>
        <w:t>и номера частот несущей (K) от −</w:t>
      </w:r>
      <w:r w:rsidRPr="002738AE">
        <w:t>7 до +12.</w:t>
      </w:r>
    </w:p>
    <w:p w14:paraId="23310D6E" w14:textId="77777777" w:rsidR="001D2752" w:rsidRPr="002738AE" w:rsidRDefault="001D2752" w:rsidP="001D2752">
      <w:pPr>
        <w:pStyle w:val="TableLegendNote"/>
        <w:ind w:left="0" w:right="0"/>
      </w:pPr>
      <w:r>
        <w:lastRenderedPageBreak/>
        <w:t>ПРИМЕЧАНИЕ </w:t>
      </w:r>
      <w:r w:rsidRPr="002738AE">
        <w:t>18.</w:t>
      </w:r>
      <w:r>
        <w:t> – </w:t>
      </w:r>
      <w:r w:rsidRPr="002738AE">
        <w:t>Поскольку антенна в некоторых применениях приемников РНСС может быть в принципе ориентирована почти в любом направлении, то максимальное усиление антенны в нижней полусфере может (в наихудших условиях) быть равным значению для верхней полусферы.</w:t>
      </w:r>
    </w:p>
    <w:p w14:paraId="2BDCEDFC" w14:textId="77777777" w:rsidR="001D2752" w:rsidRPr="002738AE" w:rsidRDefault="001D2752" w:rsidP="001D2752">
      <w:pPr>
        <w:pStyle w:val="TableLegendNote"/>
        <w:ind w:left="0" w:right="0"/>
      </w:pPr>
      <w:r>
        <w:t>ПРИМЕЧАНИЕ </w:t>
      </w:r>
      <w:r w:rsidRPr="002738AE">
        <w:t>19.</w:t>
      </w:r>
      <w:r>
        <w:t> – </w:t>
      </w:r>
      <w:r w:rsidRPr="002738AE">
        <w:t>Если не указано иное, для приемников, работающих на несущей частоте 1575,42 МГц, уровень насыщения на входе приемника действует в пределах полосы частот на уровне 3 дБ соответствующего РЧ-фильтра в строке 4 этой таблицы</w:t>
      </w:r>
      <w:bookmarkStart w:id="4" w:name="_Hlk491933206"/>
      <w:r w:rsidRPr="002738AE">
        <w:t>, при условии что эта полоса не простирается за пределы полосы 1559–1610 МГц.</w:t>
      </w:r>
      <w:bookmarkEnd w:id="4"/>
      <w:r w:rsidRPr="002738AE">
        <w:t xml:space="preserve"> Вопрос о ширине полосы частот соответствующего РЧ-фильтра для определения уровня насыщения на входе приемника в настоящее время изучается. </w:t>
      </w:r>
    </w:p>
    <w:p w14:paraId="55A298CA" w14:textId="77777777" w:rsidR="001D2752" w:rsidRPr="002738AE" w:rsidRDefault="001D2752" w:rsidP="001D2752">
      <w:pPr>
        <w:pStyle w:val="Tablelegend"/>
        <w:ind w:left="0" w:firstLine="0"/>
      </w:pPr>
      <w:r>
        <w:t>ПРИМЕЧАНИЕ </w:t>
      </w:r>
      <w:r w:rsidRPr="002738AE">
        <w:t>20.</w:t>
      </w:r>
      <w:r>
        <w:t> – </w:t>
      </w:r>
      <w:bookmarkStart w:id="5" w:name="_Hlk491939621"/>
      <w:r w:rsidRPr="002738AE">
        <w:t xml:space="preserve">Эти уровни насыщения на входе приемника </w:t>
      </w:r>
      <w:r>
        <w:t>приведены</w:t>
      </w:r>
      <w:r w:rsidRPr="002738AE">
        <w:t xml:space="preserve"> для мощности в полосе шириной 1 МГц. </w:t>
      </w:r>
      <w:bookmarkEnd w:id="5"/>
    </w:p>
    <w:p w14:paraId="59CC58B8" w14:textId="77777777" w:rsidR="001D2752" w:rsidRPr="002738AE" w:rsidRDefault="001D2752" w:rsidP="001D2752">
      <w:pPr>
        <w:pStyle w:val="Tablelegend"/>
        <w:ind w:left="0" w:firstLine="0"/>
      </w:pPr>
      <w:r>
        <w:t>ПРИМЕЧАНИЕ </w:t>
      </w:r>
      <w:r w:rsidRPr="002738AE">
        <w:t>21.</w:t>
      </w:r>
      <w:r>
        <w:t> – </w:t>
      </w:r>
      <w:r w:rsidRPr="002738AE">
        <w:t>Эти уровни сохранения работоспособности представляют собой пиковые уровни мощности для импульсного сигнала с коэфф</w:t>
      </w:r>
      <w:r>
        <w:t>ициентом заполнения не более 10</w:t>
      </w:r>
      <w:r w:rsidRPr="002738AE">
        <w:t>%.</w:t>
      </w:r>
    </w:p>
    <w:p w14:paraId="0F7474CC" w14:textId="77777777" w:rsidR="001D2752" w:rsidRPr="002738AE" w:rsidRDefault="001D2752" w:rsidP="001D2752">
      <w:pPr>
        <w:pStyle w:val="Tablelegend"/>
        <w:ind w:left="0" w:firstLine="0"/>
      </w:pPr>
      <w:r>
        <w:t>ПРИМЕЧАНИЕ </w:t>
      </w:r>
      <w:r w:rsidRPr="002738AE">
        <w:t>22.</w:t>
      </w:r>
      <w:r>
        <w:t> – </w:t>
      </w:r>
      <w:r w:rsidRPr="002738AE">
        <w:t>Значения в этих строках предназначены для оценки помех от импульсных источников по методике, изложенной в Рекомендации МСЭ-R M.2030.</w:t>
      </w:r>
    </w:p>
    <w:p w14:paraId="01B16372" w14:textId="77777777" w:rsidR="001D2752" w:rsidRPr="002738AE" w:rsidRDefault="001D2752" w:rsidP="001D2752">
      <w:pPr>
        <w:pStyle w:val="Tablelegend"/>
      </w:pPr>
    </w:p>
    <w:p w14:paraId="6CD3DD91" w14:textId="77777777" w:rsidR="00DF54E7" w:rsidRPr="00FB70AE" w:rsidRDefault="00DF54E7" w:rsidP="00DF54E7">
      <w:pPr>
        <w:spacing w:before="720"/>
        <w:jc w:val="center"/>
        <w:rPr>
          <w:lang w:val="ru-RU"/>
        </w:rPr>
      </w:pPr>
      <w:r w:rsidRPr="00FB70AE">
        <w:rPr>
          <w:lang w:val="ru-RU"/>
        </w:rPr>
        <w:t>______________</w:t>
      </w:r>
    </w:p>
    <w:sectPr w:rsidR="00DF54E7" w:rsidRPr="00FB70AE" w:rsidSect="00996C9A">
      <w:headerReference w:type="even" r:id="rId20"/>
      <w:headerReference w:type="default" r:id="rId21"/>
      <w:headerReference w:type="first" r:id="rId22"/>
      <w:pgSz w:w="16840" w:h="11907" w:orient="landscape" w:code="9"/>
      <w:pgMar w:top="1134" w:right="1418"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C23F9" w14:textId="77777777" w:rsidR="001D407F" w:rsidRDefault="001D407F">
      <w:r>
        <w:separator/>
      </w:r>
    </w:p>
  </w:endnote>
  <w:endnote w:type="continuationSeparator" w:id="0">
    <w:p w14:paraId="218C7F37"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ì??"/>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80561" w14:textId="77777777" w:rsidR="001D407F" w:rsidRDefault="001D407F">
      <w:r>
        <w:separator/>
      </w:r>
    </w:p>
  </w:footnote>
  <w:footnote w:type="continuationSeparator" w:id="0">
    <w:p w14:paraId="043EDB39" w14:textId="77777777" w:rsidR="001D407F" w:rsidRDefault="001D407F">
      <w:r>
        <w:continuationSeparator/>
      </w:r>
    </w:p>
  </w:footnote>
  <w:footnote w:id="1">
    <w:p w14:paraId="0D40BBC6" w14:textId="77777777" w:rsidR="001D2752" w:rsidRDefault="001D2752" w:rsidP="001D2752">
      <w:pPr>
        <w:pStyle w:val="FootnoteText"/>
        <w:ind w:left="255" w:hanging="255"/>
      </w:pPr>
      <w:r w:rsidRPr="0069393C">
        <w:rPr>
          <w:rStyle w:val="FootnoteReference"/>
        </w:rPr>
        <w:footnoteRef/>
      </w:r>
      <w:r w:rsidRPr="0069393C">
        <w:t xml:space="preserve"> </w:t>
      </w:r>
      <w:r w:rsidRPr="0069393C">
        <w:tab/>
        <w:t>См. Примечание 3.</w:t>
      </w:r>
    </w:p>
  </w:footnote>
  <w:footnote w:id="2">
    <w:p w14:paraId="0770469E" w14:textId="77777777" w:rsidR="001D2752" w:rsidRDefault="001D2752" w:rsidP="001D2752">
      <w:pPr>
        <w:pStyle w:val="FootnoteText"/>
        <w:ind w:left="255" w:hanging="255"/>
      </w:pPr>
      <w:r w:rsidRPr="0069393C">
        <w:rPr>
          <w:rStyle w:val="FootnoteReference"/>
        </w:rPr>
        <w:footnoteRef/>
      </w:r>
      <w:r w:rsidRPr="0069393C">
        <w:rPr>
          <w:sz w:val="18"/>
        </w:rPr>
        <w:t xml:space="preserve"> </w:t>
      </w:r>
      <w:r w:rsidRPr="0069393C">
        <w:tab/>
        <w:t>Этот текст, в частности, приводится в Приложении 5 Рекомендации МСЭ-R M.1477 (Женева, 2000 г.).</w:t>
      </w:r>
    </w:p>
  </w:footnote>
  <w:footnote w:id="3">
    <w:p w14:paraId="7951E1E5" w14:textId="77777777" w:rsidR="001D2752" w:rsidRDefault="001D2752" w:rsidP="001D2752">
      <w:pPr>
        <w:pStyle w:val="FootnoteText"/>
        <w:ind w:left="255" w:hanging="255"/>
      </w:pPr>
      <w:r w:rsidRPr="0069393C">
        <w:rPr>
          <w:rStyle w:val="FootnoteReference"/>
        </w:rPr>
        <w:footnoteRef/>
      </w:r>
      <w:r w:rsidRPr="0069393C">
        <w:tab/>
        <w:t>ГНСС – это глобальная навигационная спутниковая система, совокупность систем РНСС, обеспечивающих спутниковые сигналы воздушной радионавигации, как отмечается в ИКАО.</w:t>
      </w:r>
    </w:p>
  </w:footnote>
  <w:footnote w:id="4">
    <w:p w14:paraId="5553FC37" w14:textId="77777777" w:rsidR="001D2752" w:rsidRDefault="001D2752" w:rsidP="001D2752">
      <w:pPr>
        <w:pStyle w:val="FootnoteText"/>
        <w:ind w:left="255" w:hanging="255"/>
      </w:pPr>
      <w:r w:rsidRPr="0069393C">
        <w:rPr>
          <w:rStyle w:val="FootnoteReference"/>
        </w:rPr>
        <w:footnoteRef/>
      </w:r>
      <w:r w:rsidRPr="0069393C">
        <w:tab/>
        <w:t>Помехи, не связанные с воздушной навигацией, – это помехи от источников, не относящихся к аэронавигационному оборудованию, установленному на воздушных судах, оснащенных приемниками ГНСС.</w:t>
      </w:r>
    </w:p>
  </w:footnote>
  <w:footnote w:id="5">
    <w:p w14:paraId="11FF9DD4" w14:textId="77777777" w:rsidR="001D2752" w:rsidRDefault="001D2752" w:rsidP="001D2752">
      <w:pPr>
        <w:pStyle w:val="FootnoteText"/>
        <w:ind w:left="255" w:hanging="255"/>
      </w:pPr>
      <w:r w:rsidRPr="0069393C">
        <w:rPr>
          <w:rStyle w:val="FootnoteReference"/>
        </w:rPr>
        <w:footnoteRef/>
      </w:r>
      <w:r w:rsidRPr="0069393C">
        <w:tab/>
        <w:t>Под импульсными помехами здесь понимаются помехи, состоящие из передач пакетн</w:t>
      </w:r>
      <w:r>
        <w:t>ых сигналов</w:t>
      </w:r>
      <w:r w:rsidRPr="0069393C">
        <w:t xml:space="preserve"> с перерывами между ними. Совместимость с РНСС зависит от мощности и длительности пакета, а также коэффициента заполнения передачи.</w:t>
      </w:r>
    </w:p>
  </w:footnote>
  <w:footnote w:id="6">
    <w:p w14:paraId="16568B4F" w14:textId="77777777" w:rsidR="001D2752" w:rsidRDefault="001D2752" w:rsidP="001D2752">
      <w:pPr>
        <w:pStyle w:val="FootnoteText"/>
        <w:ind w:left="255" w:hanging="255"/>
      </w:pPr>
      <w:r w:rsidRPr="0069393C">
        <w:rPr>
          <w:rStyle w:val="FootnoteReference"/>
        </w:rPr>
        <w:footnoteRef/>
      </w:r>
      <w:r w:rsidRPr="0069393C">
        <w:tab/>
        <w:t xml:space="preserve">Термин </w:t>
      </w:r>
      <w:r>
        <w:t>"CDMA"</w:t>
      </w:r>
      <w:r w:rsidRPr="0069393C">
        <w:t xml:space="preserve"> </w:t>
      </w:r>
      <w:r>
        <w:t>означает</w:t>
      </w:r>
      <w:r w:rsidRPr="0069393C">
        <w:t xml:space="preserve"> модуляци</w:t>
      </w:r>
      <w:r>
        <w:t>ю</w:t>
      </w:r>
      <w:r w:rsidRPr="0069393C">
        <w:t xml:space="preserve"> методом многостанционного доступа с кодовым разделением, когда все спутники РНСС и/или SBAS передают сигнал на той же несущей частоте, но с </w:t>
      </w:r>
      <w:r>
        <w:t>разными кодами</w:t>
      </w:r>
      <w:r w:rsidRPr="0069393C">
        <w:t xml:space="preserve"> модуляции. Дополнительные подробные данные об этих сигналах приведены в Приложении 1 (ГЛОНАСС) и Приложении 2 (GPS) Рекомендации МСЭ</w:t>
      </w:r>
      <w:r w:rsidRPr="0069393C">
        <w:noBreakHyphen/>
        <w:t>R M.1787.</w:t>
      </w:r>
    </w:p>
  </w:footnote>
  <w:footnote w:id="7">
    <w:p w14:paraId="112B1F82" w14:textId="77777777" w:rsidR="001D2752" w:rsidRDefault="001D2752" w:rsidP="001D2752">
      <w:pPr>
        <w:pStyle w:val="FootnoteText"/>
        <w:ind w:left="255" w:hanging="255"/>
      </w:pPr>
      <w:r w:rsidRPr="0069393C">
        <w:rPr>
          <w:rStyle w:val="FootnoteReference"/>
        </w:rPr>
        <w:footnoteRef/>
      </w:r>
      <w:r w:rsidRPr="0069393C">
        <w:tab/>
      </w:r>
      <w:r>
        <w:t>Термин</w:t>
      </w:r>
      <w:r w:rsidRPr="0069393C">
        <w:t xml:space="preserve"> </w:t>
      </w:r>
      <w:r>
        <w:t>FDMA</w:t>
      </w:r>
      <w:r w:rsidRPr="0069393C">
        <w:t xml:space="preserve"> </w:t>
      </w:r>
      <w:r>
        <w:t>означает</w:t>
      </w:r>
      <w:r w:rsidRPr="0069393C">
        <w:t xml:space="preserve"> модуляци</w:t>
      </w:r>
      <w:r>
        <w:t>ю</w:t>
      </w:r>
      <w:r w:rsidRPr="0069393C">
        <w:t xml:space="preserve"> </w:t>
      </w:r>
      <w:r>
        <w:t>методом многостанционного доступа с частотным разделением каналов,</w:t>
      </w:r>
      <w:r w:rsidRPr="0069393C">
        <w:t xml:space="preserve"> когда все спутники РНСС используют один код модуляци</w:t>
      </w:r>
      <w:r>
        <w:t>и</w:t>
      </w:r>
      <w:r w:rsidRPr="0069393C">
        <w:t>, но каждый спутник передает сигналы на разных несущих частотах. Дополнительные подробные данные об этих сигналах приведены в Приложении 1 (ГЛОНАСС) Рекомендации МСЭ</w:t>
      </w:r>
      <w:r w:rsidRPr="0069393C">
        <w:noBreakHyphen/>
        <w:t>R M.1787.</w:t>
      </w:r>
    </w:p>
  </w:footnote>
  <w:footnote w:id="8">
    <w:p w14:paraId="3E646E7B" w14:textId="2DEF2071" w:rsidR="001D2752" w:rsidRDefault="001D2752" w:rsidP="001D2752">
      <w:pPr>
        <w:pStyle w:val="FootnoteText"/>
        <w:ind w:left="255" w:hanging="255"/>
      </w:pPr>
      <w:r w:rsidRPr="0069393C">
        <w:rPr>
          <w:rStyle w:val="FootnoteReference"/>
        </w:rPr>
        <w:footnoteRef/>
      </w:r>
      <w:r w:rsidRPr="0069393C">
        <w:tab/>
        <w:t xml:space="preserve">Сигналы </w:t>
      </w:r>
      <w:r w:rsidRPr="0069393C">
        <w:rPr>
          <w:color w:val="000000"/>
        </w:rPr>
        <w:t xml:space="preserve">L1 C/A и </w:t>
      </w:r>
      <w:r w:rsidRPr="0069393C">
        <w:t>L1 P(Y) передаются в полосе частот РНСС 1559–1610</w:t>
      </w:r>
      <w:r>
        <w:t> МГц</w:t>
      </w:r>
      <w:r w:rsidRPr="0069393C">
        <w:t>, в то время как сигналы L2 P(Y)</w:t>
      </w:r>
      <w:r w:rsidR="00996C9A">
        <w:t> </w:t>
      </w:r>
      <w:r w:rsidRPr="0069393C">
        <w:t>– в полосе РНСС 1215–1300</w:t>
      </w:r>
      <w:r>
        <w:t> МГц</w:t>
      </w:r>
      <w:r w:rsidRPr="0069393C">
        <w:t>. Дополнительные подробные данные об этих сигналах приведены в Приложении 2 (GPS) Рекомендации МСЭ</w:t>
      </w:r>
      <w:r w:rsidRPr="0069393C">
        <w:noBreakHyphen/>
        <w:t>R M.1787.</w:t>
      </w:r>
    </w:p>
  </w:footnote>
  <w:footnote w:id="9">
    <w:p w14:paraId="2DEF3DA0" w14:textId="77777777" w:rsidR="001D2752" w:rsidRDefault="001D2752" w:rsidP="001D2752">
      <w:pPr>
        <w:pStyle w:val="FootnoteText"/>
        <w:ind w:left="255" w:hanging="255"/>
      </w:pPr>
      <w:r w:rsidRPr="0069393C">
        <w:rPr>
          <w:rStyle w:val="FootnoteReference"/>
        </w:rPr>
        <w:footnoteRef/>
      </w:r>
      <w:r w:rsidRPr="0069393C">
        <w:t xml:space="preserve"> </w:t>
      </w:r>
      <w:r w:rsidRPr="0069393C">
        <w:tab/>
        <w:t>Код Y – это измененный и зашифрованный код P, имеющий те же характеристики модуляции и скорости передачи элементов, что и код P.</w:t>
      </w:r>
    </w:p>
  </w:footnote>
  <w:footnote w:id="10">
    <w:p w14:paraId="4E1BEDE7" w14:textId="77777777" w:rsidR="001D2752" w:rsidRDefault="001D2752" w:rsidP="001D2752">
      <w:pPr>
        <w:pStyle w:val="FootnoteText"/>
        <w:ind w:left="255" w:hanging="255"/>
      </w:pPr>
      <w:r w:rsidRPr="0069393C">
        <w:rPr>
          <w:rStyle w:val="FootnoteReference"/>
        </w:rPr>
        <w:footnoteRef/>
      </w:r>
      <w:r w:rsidRPr="0069393C">
        <w:tab/>
        <w:t>Дополнительные подробные данные о сигнале L2C приведены в Приложении 2 (GPS) Рекомендации МСЭ</w:t>
      </w:r>
      <w:r w:rsidRPr="0069393C">
        <w:noBreakHyphen/>
        <w:t>R M.1787.</w:t>
      </w:r>
    </w:p>
  </w:footnote>
  <w:footnote w:id="11">
    <w:p w14:paraId="20829B66" w14:textId="77777777" w:rsidR="001D2752" w:rsidRDefault="001D2752" w:rsidP="001D2752">
      <w:pPr>
        <w:pStyle w:val="FootnoteText"/>
        <w:ind w:left="255" w:hanging="255"/>
      </w:pPr>
      <w:r w:rsidRPr="0069393C">
        <w:rPr>
          <w:rStyle w:val="FootnoteReference"/>
        </w:rPr>
        <w:footnoteRef/>
      </w:r>
      <w:r w:rsidRPr="0069393C">
        <w:tab/>
        <w:t>Более подробные данные о сигнале B1-C приведены в Приложении 7 (COMPASS) Рекомендации МСЭ</w:t>
      </w:r>
      <w:r w:rsidRPr="0069393C">
        <w:noBreakHyphen/>
        <w:t>R M.1787.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5ADCE" w14:textId="77777777"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235B8" w14:textId="77777777" w:rsidR="001D407F" w:rsidRDefault="001D407F"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1E2DE34B" wp14:editId="61756985">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59054" w14:textId="78A3AFEA" w:rsidR="00AC0780" w:rsidRDefault="00AC0780"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80093">
      <w:rPr>
        <w:rStyle w:val="PageNumber"/>
        <w:b/>
        <w:bCs/>
        <w:noProof/>
        <w:lang w:val="en-US"/>
      </w:rPr>
      <w:t>ii</w:t>
    </w:r>
    <w:r>
      <w:rPr>
        <w:rStyle w:val="PageNumber"/>
        <w:b/>
        <w:bCs/>
      </w:rPr>
      <w:fldChar w:fldCharType="end"/>
    </w:r>
    <w:r>
      <w:rPr>
        <w:lang w:val="en-US"/>
      </w:rPr>
      <w:tab/>
    </w:r>
    <w:r w:rsidR="00D46904" w:rsidRPr="00553C5F">
      <w:rPr>
        <w:b/>
        <w:szCs w:val="22"/>
        <w:lang w:val="ru-RU"/>
      </w:rPr>
      <w:t>Рек.</w:t>
    </w:r>
    <w:r w:rsidR="00D46904" w:rsidRPr="00553C5F">
      <w:rPr>
        <w:b/>
        <w:szCs w:val="22"/>
        <w:lang w:val="en-US"/>
      </w:rPr>
      <w:t xml:space="preserve"> </w:t>
    </w:r>
    <w:r w:rsidR="00D46904" w:rsidRPr="00553C5F">
      <w:rPr>
        <w:b/>
        <w:szCs w:val="22"/>
        <w:lang w:val="ru-RU"/>
      </w:rPr>
      <w:t xml:space="preserve"> </w:t>
    </w:r>
    <w:r w:rsidR="00D46904" w:rsidRPr="00553C5F">
      <w:rPr>
        <w:b/>
        <w:bCs/>
        <w:szCs w:val="22"/>
        <w:lang w:val="en-US"/>
      </w:rPr>
      <w:fldChar w:fldCharType="begin"/>
    </w:r>
    <w:r w:rsidR="00D46904" w:rsidRPr="00553C5F">
      <w:rPr>
        <w:b/>
        <w:bCs/>
        <w:szCs w:val="22"/>
        <w:lang w:val="en-US"/>
      </w:rPr>
      <w:instrText>styleref href</w:instrText>
    </w:r>
    <w:r w:rsidR="00D46904" w:rsidRPr="00553C5F">
      <w:rPr>
        <w:b/>
        <w:bCs/>
        <w:szCs w:val="22"/>
        <w:lang w:val="en-US"/>
      </w:rPr>
      <w:fldChar w:fldCharType="separate"/>
    </w:r>
    <w:r w:rsidR="00C3348A">
      <w:rPr>
        <w:b/>
        <w:bCs/>
        <w:noProof/>
        <w:szCs w:val="22"/>
        <w:lang w:val="en-US"/>
      </w:rPr>
      <w:t>МСЭ-R  М.1903-1</w:t>
    </w:r>
    <w:r w:rsidR="00D46904"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5973E" w14:textId="20A0BEF8" w:rsidR="00AC0780" w:rsidRDefault="00AC0780" w:rsidP="00DF54E7">
    <w:pPr>
      <w:pStyle w:val="Header"/>
    </w:pPr>
    <w:r>
      <w:tab/>
    </w:r>
    <w:r w:rsidR="00DF54E7" w:rsidRPr="00553C5F">
      <w:rPr>
        <w:b/>
        <w:szCs w:val="22"/>
        <w:lang w:val="ru-RU"/>
      </w:rPr>
      <w:t>Рек.</w:t>
    </w:r>
    <w:r w:rsidR="00DF54E7" w:rsidRPr="00553C5F">
      <w:rPr>
        <w:b/>
        <w:szCs w:val="22"/>
        <w:lang w:val="en-US"/>
      </w:rPr>
      <w:t xml:space="preserve"> </w:t>
    </w:r>
    <w:r w:rsidR="00DF54E7" w:rsidRPr="00553C5F">
      <w:rPr>
        <w:b/>
        <w:szCs w:val="22"/>
        <w:lang w:val="ru-RU"/>
      </w:rPr>
      <w:t xml:space="preserve"> </w:t>
    </w:r>
    <w:r>
      <w:rPr>
        <w:b/>
        <w:bCs/>
      </w:rPr>
      <w:fldChar w:fldCharType="begin"/>
    </w:r>
    <w:r>
      <w:rPr>
        <w:b/>
        <w:bCs/>
      </w:rPr>
      <w:instrText>styleref href</w:instrText>
    </w:r>
    <w:r>
      <w:rPr>
        <w:b/>
        <w:bCs/>
      </w:rPr>
      <w:fldChar w:fldCharType="separate"/>
    </w:r>
    <w:r w:rsidR="00C3348A">
      <w:rPr>
        <w:b/>
        <w:bCs/>
        <w:noProof/>
      </w:rPr>
      <w:t>МСЭ-R  М.1903-1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91670">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061C9" w14:textId="23C204E2" w:rsidR="001D2752" w:rsidRPr="0069393C" w:rsidRDefault="001D2752" w:rsidP="00C82FEC">
    <w:pPr>
      <w:pStyle w:val="Header"/>
      <w:jc w:val="left"/>
    </w:pPr>
    <w:r w:rsidRPr="0069393C">
      <w:rPr>
        <w:rStyle w:val="PageNumber"/>
        <w:b/>
        <w:bCs/>
      </w:rPr>
      <w:fldChar w:fldCharType="begin"/>
    </w:r>
    <w:r w:rsidRPr="0069393C">
      <w:rPr>
        <w:rStyle w:val="PageNumber"/>
        <w:b/>
        <w:bCs/>
      </w:rPr>
      <w:instrText xml:space="preserve"> PAGE </w:instrText>
    </w:r>
    <w:r w:rsidRPr="0069393C">
      <w:rPr>
        <w:rStyle w:val="PageNumber"/>
        <w:b/>
        <w:bCs/>
      </w:rPr>
      <w:fldChar w:fldCharType="separate"/>
    </w:r>
    <w:r>
      <w:rPr>
        <w:rStyle w:val="PageNumber"/>
        <w:b/>
        <w:bCs/>
        <w:noProof/>
      </w:rPr>
      <w:t>12</w:t>
    </w:r>
    <w:r w:rsidRPr="0069393C">
      <w:rPr>
        <w:rStyle w:val="PageNumber"/>
        <w:b/>
        <w:bCs/>
      </w:rPr>
      <w:fldChar w:fldCharType="end"/>
    </w:r>
    <w:r w:rsidRPr="0069393C">
      <w:tab/>
    </w:r>
    <w:r w:rsidRPr="0069393C">
      <w:rPr>
        <w:b/>
      </w:rPr>
      <w:t xml:space="preserve">Рек.  </w:t>
    </w:r>
    <w:r w:rsidRPr="0069393C">
      <w:rPr>
        <w:b/>
        <w:bCs/>
        <w:szCs w:val="22"/>
      </w:rPr>
      <w:fldChar w:fldCharType="begin"/>
    </w:r>
    <w:r w:rsidRPr="0069393C">
      <w:rPr>
        <w:b/>
        <w:bCs/>
        <w:szCs w:val="22"/>
      </w:rPr>
      <w:instrText>styleref href</w:instrText>
    </w:r>
    <w:r w:rsidRPr="0069393C">
      <w:rPr>
        <w:b/>
        <w:bCs/>
        <w:szCs w:val="22"/>
      </w:rPr>
      <w:fldChar w:fldCharType="separate"/>
    </w:r>
    <w:r w:rsidR="00C3348A">
      <w:rPr>
        <w:b/>
        <w:bCs/>
        <w:noProof/>
        <w:szCs w:val="22"/>
      </w:rPr>
      <w:t>МСЭ-R  М.1903-1</w:t>
    </w:r>
    <w:r w:rsidRPr="0069393C">
      <w:rPr>
        <w:b/>
        <w:bCs/>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C1C2F" w14:textId="3615744D" w:rsidR="001D2752" w:rsidRPr="0069393C" w:rsidRDefault="001D2752" w:rsidP="00C82FEC">
    <w:pPr>
      <w:pStyle w:val="Header"/>
      <w:rPr>
        <w:szCs w:val="22"/>
      </w:rPr>
    </w:pPr>
    <w:r w:rsidRPr="0069393C">
      <w:tab/>
    </w:r>
    <w:r w:rsidRPr="0069393C">
      <w:rPr>
        <w:b/>
      </w:rPr>
      <w:t xml:space="preserve">Рек.  </w:t>
    </w:r>
    <w:r w:rsidRPr="0069393C">
      <w:rPr>
        <w:b/>
        <w:bCs/>
        <w:szCs w:val="22"/>
      </w:rPr>
      <w:fldChar w:fldCharType="begin"/>
    </w:r>
    <w:r w:rsidRPr="0069393C">
      <w:rPr>
        <w:b/>
        <w:bCs/>
        <w:szCs w:val="22"/>
      </w:rPr>
      <w:instrText>styleref href</w:instrText>
    </w:r>
    <w:r w:rsidRPr="0069393C">
      <w:rPr>
        <w:b/>
        <w:bCs/>
        <w:szCs w:val="22"/>
      </w:rPr>
      <w:fldChar w:fldCharType="separate"/>
    </w:r>
    <w:r w:rsidR="00C3348A">
      <w:rPr>
        <w:b/>
        <w:bCs/>
        <w:noProof/>
        <w:szCs w:val="22"/>
      </w:rPr>
      <w:t>МСЭ-R  М.1903-1</w:t>
    </w:r>
    <w:r w:rsidRPr="0069393C">
      <w:rPr>
        <w:b/>
        <w:bCs/>
        <w:szCs w:val="22"/>
      </w:rPr>
      <w:fldChar w:fldCharType="end"/>
    </w:r>
    <w:r w:rsidRPr="0069393C">
      <w:tab/>
    </w:r>
    <w:r w:rsidRPr="0069393C">
      <w:rPr>
        <w:rStyle w:val="PageNumber"/>
        <w:b/>
        <w:bCs/>
        <w:szCs w:val="22"/>
      </w:rPr>
      <w:fldChar w:fldCharType="begin"/>
    </w:r>
    <w:r w:rsidRPr="0069393C">
      <w:rPr>
        <w:rStyle w:val="PageNumber"/>
        <w:b/>
        <w:bCs/>
        <w:szCs w:val="22"/>
      </w:rPr>
      <w:instrText xml:space="preserve"> PAGE </w:instrText>
    </w:r>
    <w:r w:rsidRPr="0069393C">
      <w:rPr>
        <w:rStyle w:val="PageNumber"/>
        <w:b/>
        <w:bCs/>
        <w:szCs w:val="22"/>
      </w:rPr>
      <w:fldChar w:fldCharType="separate"/>
    </w:r>
    <w:r>
      <w:rPr>
        <w:rStyle w:val="PageNumber"/>
        <w:b/>
        <w:bCs/>
        <w:noProof/>
        <w:szCs w:val="22"/>
      </w:rPr>
      <w:t>13</w:t>
    </w:r>
    <w:r w:rsidRPr="0069393C">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69AC3" w14:textId="244C7149" w:rsidR="00996C9A" w:rsidRPr="0069393C" w:rsidRDefault="00996C9A" w:rsidP="00996C9A">
    <w:pPr>
      <w:pStyle w:val="Header"/>
      <w:tabs>
        <w:tab w:val="clear" w:pos="4848"/>
        <w:tab w:val="center" w:pos="7230"/>
      </w:tabs>
      <w:jc w:val="left"/>
    </w:pPr>
    <w:r w:rsidRPr="0069393C">
      <w:rPr>
        <w:rStyle w:val="PageNumber"/>
        <w:b/>
        <w:bCs/>
      </w:rPr>
      <w:fldChar w:fldCharType="begin"/>
    </w:r>
    <w:r w:rsidRPr="0069393C">
      <w:rPr>
        <w:rStyle w:val="PageNumber"/>
        <w:b/>
        <w:bCs/>
      </w:rPr>
      <w:instrText xml:space="preserve"> PAGE </w:instrText>
    </w:r>
    <w:r w:rsidRPr="0069393C">
      <w:rPr>
        <w:rStyle w:val="PageNumber"/>
        <w:b/>
        <w:bCs/>
      </w:rPr>
      <w:fldChar w:fldCharType="separate"/>
    </w:r>
    <w:r>
      <w:rPr>
        <w:rStyle w:val="PageNumber"/>
        <w:b/>
        <w:bCs/>
        <w:noProof/>
      </w:rPr>
      <w:t>12</w:t>
    </w:r>
    <w:r w:rsidRPr="0069393C">
      <w:rPr>
        <w:rStyle w:val="PageNumber"/>
        <w:b/>
        <w:bCs/>
      </w:rPr>
      <w:fldChar w:fldCharType="end"/>
    </w:r>
    <w:r w:rsidRPr="0069393C">
      <w:tab/>
    </w:r>
    <w:r w:rsidRPr="0069393C">
      <w:rPr>
        <w:b/>
      </w:rPr>
      <w:t xml:space="preserve">Рек.  </w:t>
    </w:r>
    <w:r w:rsidRPr="0069393C">
      <w:rPr>
        <w:b/>
        <w:bCs/>
        <w:szCs w:val="22"/>
      </w:rPr>
      <w:fldChar w:fldCharType="begin"/>
    </w:r>
    <w:r w:rsidRPr="0069393C">
      <w:rPr>
        <w:b/>
        <w:bCs/>
        <w:szCs w:val="22"/>
      </w:rPr>
      <w:instrText>styleref href</w:instrText>
    </w:r>
    <w:r w:rsidRPr="0069393C">
      <w:rPr>
        <w:b/>
        <w:bCs/>
        <w:szCs w:val="22"/>
      </w:rPr>
      <w:fldChar w:fldCharType="separate"/>
    </w:r>
    <w:r w:rsidR="00C3348A">
      <w:rPr>
        <w:b/>
        <w:bCs/>
        <w:noProof/>
        <w:szCs w:val="22"/>
      </w:rPr>
      <w:t>МСЭ-R  М.1903-1</w:t>
    </w:r>
    <w:r w:rsidRPr="0069393C">
      <w:rPr>
        <w:b/>
        <w:bCs/>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FF91F" w14:textId="4F1F21E2" w:rsidR="00996C9A" w:rsidRPr="0069393C" w:rsidRDefault="00996C9A" w:rsidP="00996C9A">
    <w:pPr>
      <w:pStyle w:val="Header"/>
      <w:tabs>
        <w:tab w:val="clear" w:pos="4848"/>
        <w:tab w:val="center" w:pos="7230"/>
        <w:tab w:val="right" w:pos="14288"/>
      </w:tabs>
      <w:jc w:val="left"/>
      <w:rPr>
        <w:szCs w:val="22"/>
      </w:rPr>
    </w:pPr>
    <w:r w:rsidRPr="0069393C">
      <w:tab/>
    </w:r>
    <w:r w:rsidRPr="0069393C">
      <w:rPr>
        <w:b/>
      </w:rPr>
      <w:t xml:space="preserve">Рек.  </w:t>
    </w:r>
    <w:r w:rsidRPr="0069393C">
      <w:rPr>
        <w:b/>
        <w:bCs/>
        <w:szCs w:val="22"/>
      </w:rPr>
      <w:fldChar w:fldCharType="begin"/>
    </w:r>
    <w:r w:rsidRPr="0069393C">
      <w:rPr>
        <w:b/>
        <w:bCs/>
        <w:szCs w:val="22"/>
      </w:rPr>
      <w:instrText>styleref href</w:instrText>
    </w:r>
    <w:r w:rsidRPr="0069393C">
      <w:rPr>
        <w:b/>
        <w:bCs/>
        <w:szCs w:val="22"/>
      </w:rPr>
      <w:fldChar w:fldCharType="separate"/>
    </w:r>
    <w:r w:rsidR="00C3348A">
      <w:rPr>
        <w:b/>
        <w:bCs/>
        <w:noProof/>
        <w:szCs w:val="22"/>
      </w:rPr>
      <w:t>МСЭ-R  М.1903-1</w:t>
    </w:r>
    <w:r w:rsidRPr="0069393C">
      <w:rPr>
        <w:b/>
        <w:bCs/>
        <w:szCs w:val="22"/>
      </w:rPr>
      <w:fldChar w:fldCharType="end"/>
    </w:r>
    <w:r w:rsidRPr="0069393C">
      <w:tab/>
    </w:r>
    <w:r>
      <w:tab/>
    </w:r>
    <w:r w:rsidRPr="0069393C">
      <w:rPr>
        <w:rStyle w:val="PageNumber"/>
        <w:b/>
        <w:bCs/>
        <w:szCs w:val="22"/>
      </w:rPr>
      <w:fldChar w:fldCharType="begin"/>
    </w:r>
    <w:r w:rsidRPr="0069393C">
      <w:rPr>
        <w:rStyle w:val="PageNumber"/>
        <w:b/>
        <w:bCs/>
        <w:szCs w:val="22"/>
      </w:rPr>
      <w:instrText xml:space="preserve"> PAGE </w:instrText>
    </w:r>
    <w:r w:rsidRPr="0069393C">
      <w:rPr>
        <w:rStyle w:val="PageNumber"/>
        <w:b/>
        <w:bCs/>
        <w:szCs w:val="22"/>
      </w:rPr>
      <w:fldChar w:fldCharType="separate"/>
    </w:r>
    <w:r>
      <w:rPr>
        <w:rStyle w:val="PageNumber"/>
        <w:b/>
        <w:bCs/>
        <w:szCs w:val="22"/>
      </w:rPr>
      <w:t>15</w:t>
    </w:r>
    <w:r w:rsidRPr="0069393C">
      <w:rPr>
        <w:rStyle w:val="PageNumber"/>
        <w:b/>
        <w:bCs/>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C436D" w14:textId="61C37399" w:rsidR="00915A87" w:rsidRPr="00915A87" w:rsidRDefault="00996C9A" w:rsidP="00996C9A">
    <w:pPr>
      <w:pStyle w:val="Header"/>
      <w:tabs>
        <w:tab w:val="clear" w:pos="4848"/>
        <w:tab w:val="center" w:pos="7230"/>
        <w:tab w:val="right" w:pos="14175"/>
      </w:tabs>
      <w:jc w:val="left"/>
      <w:rPr>
        <w:b/>
        <w:bCs/>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rPr>
      <w:t>14</w:t>
    </w:r>
    <w:r w:rsidRPr="009D71E4">
      <w:rPr>
        <w:rStyle w:val="PageNumber"/>
        <w:b/>
        <w:bCs/>
      </w:rPr>
      <w:fldChar w:fldCharType="end"/>
    </w:r>
    <w:r>
      <w:rPr>
        <w:b/>
        <w:bCs/>
      </w:rPr>
      <w:tab/>
    </w:r>
    <w:r w:rsidR="00915A87" w:rsidRPr="009D71E4">
      <w:rPr>
        <w:b/>
        <w:bCs/>
      </w:rPr>
      <w:t xml:space="preserve">Рек.  </w:t>
    </w:r>
    <w:r w:rsidR="00772CC3" w:rsidRPr="00772CC3">
      <w:rPr>
        <w:b/>
        <w:bCs/>
        <w:lang w:val="en-US"/>
      </w:rPr>
      <w:fldChar w:fldCharType="begin"/>
    </w:r>
    <w:r w:rsidR="00772CC3" w:rsidRPr="00772CC3">
      <w:rPr>
        <w:b/>
        <w:bCs/>
        <w:lang w:val="en-US"/>
      </w:rPr>
      <w:instrText>styleref href</w:instrText>
    </w:r>
    <w:r w:rsidR="00772CC3" w:rsidRPr="00772CC3">
      <w:rPr>
        <w:b/>
        <w:bCs/>
        <w:lang w:val="en-US"/>
      </w:rPr>
      <w:fldChar w:fldCharType="separate"/>
    </w:r>
    <w:r w:rsidR="00C3348A">
      <w:rPr>
        <w:b/>
        <w:bCs/>
        <w:noProof/>
        <w:lang w:val="en-US"/>
      </w:rPr>
      <w:t>МСЭ-R  М.1903-1</w:t>
    </w:r>
    <w:r w:rsidR="00772CC3" w:rsidRPr="00772CC3">
      <w:rPr>
        <w:b/>
        <w:bCs/>
        <w:lang w:val="en-US"/>
      </w:rPr>
      <w:fldChar w:fldCharType="end"/>
    </w:r>
    <w:r w:rsidR="00915A87" w:rsidRPr="009D71E4">
      <w:rPr>
        <w:b/>
        <w:bCs/>
      </w:rPr>
      <w:tab/>
    </w:r>
    <w:r>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65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7683"/>
    <w:rsid w:val="000D0677"/>
    <w:rsid w:val="000E6A6E"/>
    <w:rsid w:val="000F2C79"/>
    <w:rsid w:val="00102934"/>
    <w:rsid w:val="00127730"/>
    <w:rsid w:val="00131900"/>
    <w:rsid w:val="00147110"/>
    <w:rsid w:val="001511A6"/>
    <w:rsid w:val="00184133"/>
    <w:rsid w:val="00197B47"/>
    <w:rsid w:val="001D2752"/>
    <w:rsid w:val="001D407F"/>
    <w:rsid w:val="002058CE"/>
    <w:rsid w:val="00215409"/>
    <w:rsid w:val="002165F1"/>
    <w:rsid w:val="00264D9E"/>
    <w:rsid w:val="00276D21"/>
    <w:rsid w:val="00296D7F"/>
    <w:rsid w:val="002A4FC6"/>
    <w:rsid w:val="002B3CF6"/>
    <w:rsid w:val="002C768A"/>
    <w:rsid w:val="002D76C4"/>
    <w:rsid w:val="002F5199"/>
    <w:rsid w:val="00305A41"/>
    <w:rsid w:val="00343097"/>
    <w:rsid w:val="00356B5D"/>
    <w:rsid w:val="003646F2"/>
    <w:rsid w:val="00380143"/>
    <w:rsid w:val="003A55DE"/>
    <w:rsid w:val="003C38BA"/>
    <w:rsid w:val="003C57AB"/>
    <w:rsid w:val="00420DFD"/>
    <w:rsid w:val="00424855"/>
    <w:rsid w:val="00437A76"/>
    <w:rsid w:val="0045599C"/>
    <w:rsid w:val="00470E28"/>
    <w:rsid w:val="004934C5"/>
    <w:rsid w:val="00556548"/>
    <w:rsid w:val="00571788"/>
    <w:rsid w:val="00586EF8"/>
    <w:rsid w:val="005A127F"/>
    <w:rsid w:val="005B49AB"/>
    <w:rsid w:val="005B50E7"/>
    <w:rsid w:val="005D7F07"/>
    <w:rsid w:val="005E7B4F"/>
    <w:rsid w:val="00601882"/>
    <w:rsid w:val="00607D68"/>
    <w:rsid w:val="006114CA"/>
    <w:rsid w:val="00613212"/>
    <w:rsid w:val="006149B1"/>
    <w:rsid w:val="00680D2B"/>
    <w:rsid w:val="00681B32"/>
    <w:rsid w:val="006B1D2B"/>
    <w:rsid w:val="006E1131"/>
    <w:rsid w:val="006E2037"/>
    <w:rsid w:val="006E6199"/>
    <w:rsid w:val="00712870"/>
    <w:rsid w:val="00743D85"/>
    <w:rsid w:val="00753CF4"/>
    <w:rsid w:val="007565CC"/>
    <w:rsid w:val="00763B9A"/>
    <w:rsid w:val="00772CC3"/>
    <w:rsid w:val="007A6AA8"/>
    <w:rsid w:val="007C379A"/>
    <w:rsid w:val="00807159"/>
    <w:rsid w:val="0081589A"/>
    <w:rsid w:val="008310C9"/>
    <w:rsid w:val="00853CC5"/>
    <w:rsid w:val="00870848"/>
    <w:rsid w:val="008C7848"/>
    <w:rsid w:val="00906589"/>
    <w:rsid w:val="00906AD6"/>
    <w:rsid w:val="00915A87"/>
    <w:rsid w:val="00917AF2"/>
    <w:rsid w:val="0092418A"/>
    <w:rsid w:val="00934ED7"/>
    <w:rsid w:val="009543C3"/>
    <w:rsid w:val="00966E1B"/>
    <w:rsid w:val="00980093"/>
    <w:rsid w:val="009947C0"/>
    <w:rsid w:val="00996C9A"/>
    <w:rsid w:val="009E3058"/>
    <w:rsid w:val="009F2D2C"/>
    <w:rsid w:val="00A25DEC"/>
    <w:rsid w:val="00A31928"/>
    <w:rsid w:val="00A62A14"/>
    <w:rsid w:val="00A6617B"/>
    <w:rsid w:val="00A71FE5"/>
    <w:rsid w:val="00A971A1"/>
    <w:rsid w:val="00AA3AD8"/>
    <w:rsid w:val="00AB0DC8"/>
    <w:rsid w:val="00AC0780"/>
    <w:rsid w:val="00AF302B"/>
    <w:rsid w:val="00B033C8"/>
    <w:rsid w:val="00B143EC"/>
    <w:rsid w:val="00B33425"/>
    <w:rsid w:val="00B44E24"/>
    <w:rsid w:val="00B54ECC"/>
    <w:rsid w:val="00B714F3"/>
    <w:rsid w:val="00B87B6B"/>
    <w:rsid w:val="00BB283C"/>
    <w:rsid w:val="00BC5D77"/>
    <w:rsid w:val="00BF0366"/>
    <w:rsid w:val="00BF487A"/>
    <w:rsid w:val="00C3348A"/>
    <w:rsid w:val="00C46BD9"/>
    <w:rsid w:val="00C51798"/>
    <w:rsid w:val="00C55258"/>
    <w:rsid w:val="00C66DBD"/>
    <w:rsid w:val="00C73560"/>
    <w:rsid w:val="00CB0F14"/>
    <w:rsid w:val="00CD659B"/>
    <w:rsid w:val="00CE0A43"/>
    <w:rsid w:val="00D46904"/>
    <w:rsid w:val="00D52CBE"/>
    <w:rsid w:val="00D53910"/>
    <w:rsid w:val="00D54BEC"/>
    <w:rsid w:val="00D83556"/>
    <w:rsid w:val="00DF4176"/>
    <w:rsid w:val="00DF54E7"/>
    <w:rsid w:val="00E17240"/>
    <w:rsid w:val="00E74595"/>
    <w:rsid w:val="00E83573"/>
    <w:rsid w:val="00EB7C57"/>
    <w:rsid w:val="00ED2695"/>
    <w:rsid w:val="00EE334D"/>
    <w:rsid w:val="00EF6937"/>
    <w:rsid w:val="00F05CD4"/>
    <w:rsid w:val="00F074C2"/>
    <w:rsid w:val="00F30C9B"/>
    <w:rsid w:val="00F31833"/>
    <w:rsid w:val="00F354B1"/>
    <w:rsid w:val="00F53FD3"/>
    <w:rsid w:val="00F76900"/>
    <w:rsid w:val="00F91670"/>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colormru v:ext="edit" colors="#d62a47"/>
      <o:colormenu v:ext="edit" strokecolor="#d62a47"/>
    </o:shapedefaults>
    <o:shapelayout v:ext="edit">
      <o:idmap v:ext="edit" data="1"/>
    </o:shapelayout>
  </w:shapeDefaults>
  <w:decimalSymbol w:val="."/>
  <w:listSeparator w:val=","/>
  <w14:docId w14:val="5F377F81"/>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E83573"/>
    <w:pPr>
      <w:keepNext/>
      <w:keepLines/>
      <w:spacing w:before="480"/>
      <w:ind w:left="794" w:hanging="794"/>
      <w:outlineLvl w:val="0"/>
    </w:pPr>
    <w:rPr>
      <w:b/>
    </w:rPr>
  </w:style>
  <w:style w:type="paragraph" w:styleId="Heading2">
    <w:name w:val="heading 2"/>
    <w:basedOn w:val="Heading1"/>
    <w:next w:val="Normal"/>
    <w:link w:val="Heading2Char"/>
    <w:uiPriority w:val="99"/>
    <w:qFormat/>
    <w:rsid w:val="00E83573"/>
    <w:pPr>
      <w:spacing w:before="320"/>
      <w:outlineLvl w:val="1"/>
    </w:pPr>
  </w:style>
  <w:style w:type="paragraph" w:styleId="Heading3">
    <w:name w:val="heading 3"/>
    <w:basedOn w:val="Heading1"/>
    <w:next w:val="Normal"/>
    <w:link w:val="Heading3Char"/>
    <w:uiPriority w:val="99"/>
    <w:qFormat/>
    <w:rsid w:val="00E83573"/>
    <w:pPr>
      <w:spacing w:before="200"/>
      <w:outlineLvl w:val="2"/>
    </w:pPr>
  </w:style>
  <w:style w:type="paragraph" w:styleId="Heading4">
    <w:name w:val="heading 4"/>
    <w:basedOn w:val="Heading3"/>
    <w:next w:val="Normal"/>
    <w:link w:val="Heading4Char"/>
    <w:uiPriority w:val="99"/>
    <w:qFormat/>
    <w:rsid w:val="00E8357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83573"/>
    <w:pPr>
      <w:outlineLvl w:val="4"/>
    </w:pPr>
  </w:style>
  <w:style w:type="paragraph" w:styleId="Heading6">
    <w:name w:val="heading 6"/>
    <w:basedOn w:val="Heading4"/>
    <w:next w:val="Normal"/>
    <w:link w:val="Heading6Char"/>
    <w:uiPriority w:val="99"/>
    <w:qFormat/>
    <w:rsid w:val="00E8357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83573"/>
    <w:pPr>
      <w:outlineLvl w:val="6"/>
    </w:pPr>
  </w:style>
  <w:style w:type="paragraph" w:styleId="Heading8">
    <w:name w:val="heading 8"/>
    <w:basedOn w:val="Heading6"/>
    <w:next w:val="Normal"/>
    <w:link w:val="Heading8Char"/>
    <w:uiPriority w:val="99"/>
    <w:qFormat/>
    <w:rsid w:val="00E83573"/>
    <w:pPr>
      <w:outlineLvl w:val="7"/>
    </w:pPr>
  </w:style>
  <w:style w:type="paragraph" w:styleId="Heading9">
    <w:name w:val="heading 9"/>
    <w:basedOn w:val="Heading6"/>
    <w:next w:val="Normal"/>
    <w:link w:val="Heading9Char"/>
    <w:uiPriority w:val="99"/>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E83573"/>
  </w:style>
  <w:style w:type="paragraph" w:customStyle="1" w:styleId="Headingb">
    <w:name w:val="Heading_b"/>
    <w:basedOn w:val="Heading3"/>
    <w:next w:val="Normal"/>
    <w:link w:val="HeadingbChar"/>
    <w:uiPriority w:val="99"/>
    <w:rsid w:val="00E83573"/>
    <w:pPr>
      <w:spacing w:before="160"/>
      <w:ind w:left="0" w:firstLine="0"/>
      <w:outlineLvl w:val="9"/>
    </w:pPr>
  </w:style>
  <w:style w:type="paragraph" w:customStyle="1" w:styleId="Headingi">
    <w:name w:val="Heading_i"/>
    <w:basedOn w:val="Heading3"/>
    <w:next w:val="Normal"/>
    <w:uiPriority w:val="99"/>
    <w:rsid w:val="00E83573"/>
    <w:pPr>
      <w:spacing w:before="160"/>
      <w:ind w:left="0" w:firstLine="0"/>
    </w:pPr>
    <w:rPr>
      <w:b w:val="0"/>
      <w:i/>
    </w:rPr>
  </w:style>
  <w:style w:type="character" w:customStyle="1" w:styleId="href">
    <w:name w:val="href"/>
    <w:basedOn w:val="DefaultParagraphFont"/>
    <w:uiPriority w:val="99"/>
    <w:rsid w:val="00E83573"/>
  </w:style>
  <w:style w:type="paragraph" w:customStyle="1" w:styleId="AnnexNoTitle">
    <w:name w:val="Annex_NoTitle"/>
    <w:basedOn w:val="Heading1"/>
    <w:next w:val="Normalaftertitle"/>
    <w:uiPriority w:val="99"/>
    <w:rsid w:val="00EE334D"/>
    <w:pPr>
      <w:spacing w:after="80"/>
      <w:ind w:left="0" w:firstLine="0"/>
      <w:jc w:val="center"/>
    </w:pPr>
    <w:rPr>
      <w:sz w:val="26"/>
    </w:rPr>
  </w:style>
  <w:style w:type="paragraph" w:customStyle="1" w:styleId="Normalaftertitle">
    <w:name w:val="Normal_after_title"/>
    <w:basedOn w:val="Normal"/>
    <w:next w:val="Normal"/>
    <w:uiPriority w:val="99"/>
    <w:rsid w:val="00E83573"/>
    <w:pPr>
      <w:spacing w:before="320"/>
    </w:pPr>
  </w:style>
  <w:style w:type="paragraph" w:customStyle="1" w:styleId="enumlev2">
    <w:name w:val="enumlev2"/>
    <w:basedOn w:val="enumlev1"/>
    <w:uiPriority w:val="99"/>
    <w:rsid w:val="00E83573"/>
    <w:pPr>
      <w:ind w:left="1191" w:hanging="397"/>
    </w:pPr>
  </w:style>
  <w:style w:type="paragraph" w:customStyle="1" w:styleId="enumlev1">
    <w:name w:val="enumlev1"/>
    <w:basedOn w:val="Normal"/>
    <w:link w:val="enumlev1Char"/>
    <w:uiPriority w:val="99"/>
    <w:rsid w:val="00E83573"/>
    <w:pPr>
      <w:spacing w:before="80"/>
      <w:ind w:left="794" w:hanging="794"/>
    </w:pPr>
  </w:style>
  <w:style w:type="paragraph" w:customStyle="1" w:styleId="enumlev3">
    <w:name w:val="enumlev3"/>
    <w:basedOn w:val="enumlev2"/>
    <w:uiPriority w:val="99"/>
    <w:rsid w:val="00E83573"/>
    <w:pPr>
      <w:ind w:left="1588"/>
    </w:pPr>
  </w:style>
  <w:style w:type="paragraph" w:customStyle="1" w:styleId="Note">
    <w:name w:val="Note"/>
    <w:basedOn w:val="Normal"/>
    <w:uiPriority w:val="99"/>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E83573"/>
    <w:pPr>
      <w:keepNext/>
      <w:keepLines/>
      <w:spacing w:before="240"/>
      <w:jc w:val="center"/>
    </w:pPr>
    <w:rPr>
      <w:b/>
      <w:sz w:val="26"/>
    </w:rPr>
  </w:style>
  <w:style w:type="paragraph" w:customStyle="1" w:styleId="Recref">
    <w:name w:val="Rec_ref"/>
    <w:basedOn w:val="Normal"/>
    <w:next w:val="Recdate"/>
    <w:uiPriority w:val="99"/>
    <w:rsid w:val="00E83573"/>
    <w:pPr>
      <w:jc w:val="center"/>
    </w:pPr>
  </w:style>
  <w:style w:type="paragraph" w:customStyle="1" w:styleId="Recdate">
    <w:name w:val="Rec_date"/>
    <w:basedOn w:val="Recref"/>
    <w:next w:val="Normalaftertitle"/>
    <w:uiPriority w:val="99"/>
    <w:rsid w:val="00E83573"/>
    <w:pPr>
      <w:jc w:val="right"/>
    </w:pPr>
  </w:style>
  <w:style w:type="paragraph" w:customStyle="1" w:styleId="HeadingSum">
    <w:name w:val="Heading_Sum"/>
    <w:basedOn w:val="Headingb"/>
    <w:next w:val="Normal"/>
    <w:uiPriority w:val="99"/>
    <w:rsid w:val="00E83573"/>
    <w:pPr>
      <w:spacing w:before="240"/>
    </w:pPr>
    <w:rPr>
      <w:lang w:val="es-ES_tradnl"/>
    </w:rPr>
  </w:style>
  <w:style w:type="paragraph" w:customStyle="1" w:styleId="AppendixNoTitle">
    <w:name w:val="Appendix_NoTitle"/>
    <w:basedOn w:val="AnnexNoTitle"/>
    <w:next w:val="Normal"/>
    <w:uiPriority w:val="99"/>
    <w:rsid w:val="00E83573"/>
  </w:style>
  <w:style w:type="paragraph" w:customStyle="1" w:styleId="Tablefin">
    <w:name w:val="Table_fin"/>
    <w:basedOn w:val="Normal"/>
    <w:next w:val="Normal"/>
    <w:uiPriority w:val="99"/>
    <w:rsid w:val="00E83573"/>
    <w:pPr>
      <w:spacing w:before="0"/>
    </w:pPr>
    <w:rPr>
      <w:sz w:val="20"/>
      <w:lang w:val="en-GB"/>
    </w:rPr>
  </w:style>
  <w:style w:type="paragraph" w:customStyle="1" w:styleId="Tablehead">
    <w:name w:val="Table_head"/>
    <w:basedOn w:val="Normal"/>
    <w:next w:val="Normal"/>
    <w:uiPriority w:val="99"/>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uiPriority w:val="99"/>
    <w:rsid w:val="00E83573"/>
    <w:pPr>
      <w:keepNext/>
      <w:spacing w:before="360" w:after="120"/>
      <w:jc w:val="center"/>
    </w:pPr>
  </w:style>
  <w:style w:type="paragraph" w:customStyle="1" w:styleId="Tabletext">
    <w:name w:val="Table_text"/>
    <w:basedOn w:val="Normal"/>
    <w:uiPriority w:val="99"/>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uiPriority w:val="99"/>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E83573"/>
    <w:pPr>
      <w:ind w:left="794"/>
    </w:pPr>
  </w:style>
  <w:style w:type="paragraph" w:customStyle="1" w:styleId="Figurelegend">
    <w:name w:val="Figure_legend"/>
    <w:basedOn w:val="Normal"/>
    <w:uiPriority w:val="99"/>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E83573"/>
    <w:pPr>
      <w:keepNext/>
      <w:keepLines/>
      <w:spacing w:before="480" w:after="80"/>
      <w:jc w:val="center"/>
    </w:pPr>
    <w:rPr>
      <w:caps/>
      <w:sz w:val="18"/>
    </w:rPr>
  </w:style>
  <w:style w:type="paragraph" w:customStyle="1" w:styleId="Figuretitle">
    <w:name w:val="Figure_title"/>
    <w:basedOn w:val="Normal"/>
    <w:next w:val="Figure"/>
    <w:uiPriority w:val="99"/>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E83573"/>
    <w:pPr>
      <w:keepNext w:val="0"/>
      <w:spacing w:before="0" w:after="240"/>
    </w:pPr>
  </w:style>
  <w:style w:type="paragraph" w:customStyle="1" w:styleId="tocpart">
    <w:name w:val="tocpart"/>
    <w:basedOn w:val="Normal"/>
    <w:uiPriority w:val="99"/>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E83573"/>
    <w:pPr>
      <w:keepNext/>
      <w:keepLines/>
      <w:spacing w:before="480"/>
      <w:jc w:val="center"/>
    </w:pPr>
    <w:rPr>
      <w:sz w:val="26"/>
    </w:rPr>
  </w:style>
  <w:style w:type="paragraph" w:customStyle="1" w:styleId="Arttitle">
    <w:name w:val="Art_title"/>
    <w:basedOn w:val="Normal"/>
    <w:next w:val="Normalaftertitle"/>
    <w:uiPriority w:val="99"/>
    <w:rsid w:val="00E83573"/>
    <w:pPr>
      <w:keepNext/>
      <w:keepLines/>
      <w:spacing w:before="240"/>
      <w:jc w:val="center"/>
    </w:pPr>
    <w:rPr>
      <w:b/>
      <w:sz w:val="26"/>
    </w:rPr>
  </w:style>
  <w:style w:type="paragraph" w:customStyle="1" w:styleId="Blanc">
    <w:name w:val="Blanc"/>
    <w:basedOn w:val="Normal"/>
    <w:next w:val="Tabletext"/>
    <w:uiPriority w:val="99"/>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E83573"/>
    <w:pPr>
      <w:keepNext/>
      <w:keepLines/>
      <w:spacing w:before="160"/>
      <w:ind w:left="794"/>
    </w:pPr>
    <w:rPr>
      <w:i/>
    </w:rPr>
  </w:style>
  <w:style w:type="paragraph" w:customStyle="1" w:styleId="ChapNo">
    <w:name w:val="Chap_No"/>
    <w:basedOn w:val="ArtNo"/>
    <w:next w:val="Chaptitle"/>
    <w:uiPriority w:val="99"/>
    <w:rsid w:val="00E83573"/>
    <w:rPr>
      <w:b/>
    </w:rPr>
  </w:style>
  <w:style w:type="paragraph" w:customStyle="1" w:styleId="Chaptitle">
    <w:name w:val="Chap_title"/>
    <w:basedOn w:val="Arttitle"/>
    <w:next w:val="Normalaftertitle"/>
    <w:uiPriority w:val="99"/>
    <w:rsid w:val="00E83573"/>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Style 3"/>
    <w:basedOn w:val="DefaultParagraphFont"/>
    <w:uiPriority w:val="99"/>
    <w:rsid w:val="00E83573"/>
    <w:rPr>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uiPriority w:val="99"/>
    <w:rsid w:val="00E83573"/>
    <w:pPr>
      <w:keepLines/>
      <w:tabs>
        <w:tab w:val="left" w:pos="284"/>
      </w:tabs>
      <w:spacing w:before="60"/>
      <w:ind w:left="284" w:hanging="284"/>
    </w:pPr>
    <w:rPr>
      <w:sz w:val="20"/>
    </w:rPr>
  </w:style>
  <w:style w:type="paragraph" w:styleId="Index1">
    <w:name w:val="index 1"/>
    <w:basedOn w:val="Normal"/>
    <w:next w:val="Normal"/>
    <w:uiPriority w:val="99"/>
    <w:semiHidden/>
    <w:rsid w:val="00E83573"/>
  </w:style>
  <w:style w:type="paragraph" w:styleId="Index2">
    <w:name w:val="index 2"/>
    <w:basedOn w:val="Normal"/>
    <w:next w:val="Normal"/>
    <w:uiPriority w:val="99"/>
    <w:semiHidden/>
    <w:rsid w:val="00E83573"/>
    <w:pPr>
      <w:ind w:left="283"/>
    </w:pPr>
  </w:style>
  <w:style w:type="paragraph" w:styleId="Index3">
    <w:name w:val="index 3"/>
    <w:basedOn w:val="Normal"/>
    <w:next w:val="Normal"/>
    <w:uiPriority w:val="99"/>
    <w:semiHidden/>
    <w:rsid w:val="00E83573"/>
    <w:pPr>
      <w:ind w:left="566"/>
    </w:pPr>
  </w:style>
  <w:style w:type="paragraph" w:styleId="IndexHeading">
    <w:name w:val="index heading"/>
    <w:basedOn w:val="Normal"/>
    <w:next w:val="Index1"/>
    <w:uiPriority w:val="99"/>
    <w:semiHidden/>
    <w:rsid w:val="00E83573"/>
  </w:style>
  <w:style w:type="paragraph" w:customStyle="1" w:styleId="Line">
    <w:name w:val="Line"/>
    <w:basedOn w:val="Normal"/>
    <w:next w:val="Normal"/>
    <w:uiPriority w:val="99"/>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E83573"/>
  </w:style>
  <w:style w:type="paragraph" w:customStyle="1" w:styleId="Partref">
    <w:name w:val="Part_ref"/>
    <w:basedOn w:val="Normal"/>
    <w:next w:val="Normal"/>
    <w:uiPriority w:val="99"/>
    <w:rsid w:val="00E83573"/>
    <w:pPr>
      <w:keepNext/>
      <w:keepLines/>
      <w:spacing w:after="280"/>
      <w:jc w:val="center"/>
    </w:pPr>
  </w:style>
  <w:style w:type="paragraph" w:customStyle="1" w:styleId="Parttitle">
    <w:name w:val="Part_title"/>
    <w:basedOn w:val="Normal"/>
    <w:next w:val="Normalaftertitle"/>
    <w:uiPriority w:val="99"/>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uiPriority w:val="99"/>
    <w:rsid w:val="00E83573"/>
  </w:style>
  <w:style w:type="paragraph" w:customStyle="1" w:styleId="QuestionNo">
    <w:name w:val="Question_No"/>
    <w:basedOn w:val="RecNo"/>
    <w:next w:val="Normal"/>
    <w:uiPriority w:val="99"/>
    <w:rsid w:val="00E83573"/>
  </w:style>
  <w:style w:type="paragraph" w:customStyle="1" w:styleId="Questionref">
    <w:name w:val="Question_ref"/>
    <w:basedOn w:val="Recref"/>
    <w:next w:val="Questiondate"/>
    <w:uiPriority w:val="99"/>
    <w:rsid w:val="00E83573"/>
  </w:style>
  <w:style w:type="paragraph" w:customStyle="1" w:styleId="Questiontitle">
    <w:name w:val="Question_title"/>
    <w:basedOn w:val="Normal"/>
    <w:next w:val="Questionref"/>
    <w:uiPriority w:val="99"/>
    <w:rsid w:val="00E83573"/>
  </w:style>
  <w:style w:type="paragraph" w:customStyle="1" w:styleId="Reftext">
    <w:name w:val="Ref_text"/>
    <w:basedOn w:val="Normal"/>
    <w:uiPriority w:val="99"/>
    <w:rsid w:val="00E83573"/>
    <w:pPr>
      <w:ind w:left="794" w:hanging="794"/>
    </w:pPr>
  </w:style>
  <w:style w:type="paragraph" w:customStyle="1" w:styleId="Reftitle">
    <w:name w:val="Ref_title"/>
    <w:basedOn w:val="Normal"/>
    <w:next w:val="Reftext"/>
    <w:uiPriority w:val="99"/>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E83573"/>
  </w:style>
  <w:style w:type="paragraph" w:customStyle="1" w:styleId="RepNo">
    <w:name w:val="Rep_No"/>
    <w:basedOn w:val="RecNo"/>
    <w:next w:val="Reptitle"/>
    <w:uiPriority w:val="99"/>
    <w:rsid w:val="00E83573"/>
  </w:style>
  <w:style w:type="paragraph" w:customStyle="1" w:styleId="Reptitle">
    <w:name w:val="Rep_title"/>
    <w:basedOn w:val="Rectitle"/>
    <w:next w:val="Repref"/>
    <w:uiPriority w:val="99"/>
    <w:rsid w:val="00E83573"/>
  </w:style>
  <w:style w:type="paragraph" w:customStyle="1" w:styleId="Repref">
    <w:name w:val="Rep_ref"/>
    <w:basedOn w:val="Recref"/>
    <w:next w:val="Repdate"/>
    <w:uiPriority w:val="99"/>
    <w:rsid w:val="00E83573"/>
  </w:style>
  <w:style w:type="paragraph" w:customStyle="1" w:styleId="Resdate">
    <w:name w:val="Res_date"/>
    <w:basedOn w:val="Recdate"/>
    <w:next w:val="Normalaftertitle"/>
    <w:uiPriority w:val="99"/>
    <w:rsid w:val="00E83573"/>
  </w:style>
  <w:style w:type="paragraph" w:customStyle="1" w:styleId="ResNo">
    <w:name w:val="Res_No"/>
    <w:basedOn w:val="RecNo"/>
    <w:next w:val="Restitle"/>
    <w:uiPriority w:val="99"/>
    <w:rsid w:val="00E83573"/>
  </w:style>
  <w:style w:type="paragraph" w:customStyle="1" w:styleId="Restitle">
    <w:name w:val="Res_title"/>
    <w:basedOn w:val="Normal"/>
    <w:next w:val="Resref"/>
    <w:uiPriority w:val="99"/>
    <w:rsid w:val="00E83573"/>
    <w:pPr>
      <w:spacing w:before="240"/>
      <w:jc w:val="center"/>
    </w:pPr>
    <w:rPr>
      <w:b/>
      <w:sz w:val="26"/>
    </w:rPr>
  </w:style>
  <w:style w:type="paragraph" w:customStyle="1" w:styleId="Resref">
    <w:name w:val="Res_ref"/>
    <w:basedOn w:val="Recref"/>
    <w:next w:val="Resdate"/>
    <w:uiPriority w:val="99"/>
    <w:rsid w:val="00E83573"/>
  </w:style>
  <w:style w:type="paragraph" w:customStyle="1" w:styleId="SectionNo">
    <w:name w:val="Section_No"/>
    <w:basedOn w:val="Normal"/>
    <w:next w:val="Normal"/>
    <w:uiPriority w:val="99"/>
    <w:rsid w:val="00E83573"/>
  </w:style>
  <w:style w:type="paragraph" w:customStyle="1" w:styleId="Sectiontitle">
    <w:name w:val="Section_title"/>
    <w:basedOn w:val="Normal"/>
    <w:next w:val="Normalaftertitle"/>
    <w:uiPriority w:val="99"/>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E83573"/>
    <w:pPr>
      <w:tabs>
        <w:tab w:val="clear" w:pos="794"/>
        <w:tab w:val="clear" w:pos="1191"/>
        <w:tab w:val="clear" w:pos="1588"/>
        <w:tab w:val="clear" w:pos="1985"/>
        <w:tab w:val="right" w:pos="9611"/>
      </w:tabs>
    </w:pPr>
    <w:rPr>
      <w:i/>
    </w:rPr>
  </w:style>
  <w:style w:type="paragraph" w:styleId="TOC1">
    <w:name w:val="toc 1"/>
    <w:basedOn w:val="Normal"/>
    <w:uiPriority w:val="99"/>
    <w:semiHidden/>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83573"/>
    <w:pPr>
      <w:tabs>
        <w:tab w:val="clear" w:pos="567"/>
        <w:tab w:val="left" w:pos="1276"/>
      </w:tabs>
      <w:spacing w:before="160"/>
      <w:ind w:left="1276" w:hanging="709"/>
    </w:pPr>
  </w:style>
  <w:style w:type="paragraph" w:styleId="TOC3">
    <w:name w:val="toc 3"/>
    <w:basedOn w:val="TOC2"/>
    <w:uiPriority w:val="99"/>
    <w:semiHidden/>
    <w:rsid w:val="00E83573"/>
    <w:pPr>
      <w:tabs>
        <w:tab w:val="clear" w:pos="1276"/>
        <w:tab w:val="left" w:pos="2155"/>
      </w:tabs>
      <w:ind w:left="2155" w:hanging="879"/>
    </w:pPr>
  </w:style>
  <w:style w:type="paragraph" w:styleId="TOC4">
    <w:name w:val="toc 4"/>
    <w:basedOn w:val="TOC3"/>
    <w:uiPriority w:val="99"/>
    <w:semiHidden/>
    <w:rsid w:val="00E83573"/>
    <w:pPr>
      <w:tabs>
        <w:tab w:val="left" w:pos="3261"/>
      </w:tabs>
      <w:spacing w:before="80"/>
      <w:ind w:left="3261" w:hanging="993"/>
    </w:pPr>
  </w:style>
  <w:style w:type="paragraph" w:styleId="TOC5">
    <w:name w:val="toc 5"/>
    <w:basedOn w:val="TOC4"/>
    <w:uiPriority w:val="99"/>
    <w:semiHidden/>
    <w:rsid w:val="00E83573"/>
  </w:style>
  <w:style w:type="paragraph" w:styleId="TOC6">
    <w:name w:val="toc 6"/>
    <w:basedOn w:val="TOC4"/>
    <w:uiPriority w:val="99"/>
    <w:semiHidden/>
    <w:rsid w:val="00E83573"/>
  </w:style>
  <w:style w:type="paragraph" w:styleId="TOC7">
    <w:name w:val="toc 7"/>
    <w:basedOn w:val="TOC4"/>
    <w:uiPriority w:val="99"/>
    <w:semiHidden/>
    <w:rsid w:val="00E83573"/>
  </w:style>
  <w:style w:type="paragraph" w:styleId="TOC8">
    <w:name w:val="toc 8"/>
    <w:basedOn w:val="TOC4"/>
    <w:uiPriority w:val="99"/>
    <w:semiHidden/>
    <w:rsid w:val="00E83573"/>
  </w:style>
  <w:style w:type="paragraph" w:customStyle="1" w:styleId="Annexref">
    <w:name w:val="Annex_ref"/>
    <w:basedOn w:val="Normal"/>
    <w:next w:val="Normalaftertitle"/>
    <w:uiPriority w:val="99"/>
    <w:rsid w:val="00E83573"/>
    <w:pPr>
      <w:keepNext/>
      <w:keepLines/>
      <w:spacing w:after="280"/>
      <w:jc w:val="center"/>
    </w:pPr>
  </w:style>
  <w:style w:type="paragraph" w:customStyle="1" w:styleId="Appendixref">
    <w:name w:val="Appendix_ref"/>
    <w:basedOn w:val="Annexref"/>
    <w:next w:val="Normalaftertitle"/>
    <w:uiPriority w:val="99"/>
    <w:rsid w:val="00E83573"/>
  </w:style>
  <w:style w:type="paragraph" w:customStyle="1" w:styleId="Tabletitle">
    <w:name w:val="Table_title"/>
    <w:basedOn w:val="Normal"/>
    <w:next w:val="Tablehead"/>
    <w:uiPriority w:val="99"/>
    <w:rsid w:val="00E83573"/>
    <w:pPr>
      <w:keepNext/>
      <w:spacing w:before="0" w:after="120"/>
      <w:jc w:val="center"/>
    </w:pPr>
    <w:rPr>
      <w:b/>
    </w:rPr>
  </w:style>
  <w:style w:type="paragraph" w:customStyle="1" w:styleId="Summary">
    <w:name w:val="Summary"/>
    <w:basedOn w:val="Normal"/>
    <w:next w:val="Normalaftertitle"/>
    <w:uiPriority w:val="99"/>
    <w:rsid w:val="00E83573"/>
    <w:pPr>
      <w:spacing w:after="480"/>
    </w:pPr>
    <w:rPr>
      <w:lang w:val="es-ES_tradnl"/>
    </w:rPr>
  </w:style>
  <w:style w:type="character" w:styleId="Hyperlink">
    <w:name w:val="Hyperlink"/>
    <w:basedOn w:val="DefaultParagraphFont"/>
    <w:uiPriority w:val="99"/>
    <w:rsid w:val="00E83573"/>
    <w:rPr>
      <w:color w:val="0000FF"/>
      <w:u w:val="single"/>
    </w:rPr>
  </w:style>
  <w:style w:type="character" w:customStyle="1" w:styleId="HeaderChar">
    <w:name w:val="Header Char"/>
    <w:basedOn w:val="DefaultParagraphFont"/>
    <w:link w:val="Header"/>
    <w:uiPriority w:val="99"/>
    <w:rsid w:val="00E83573"/>
    <w:rPr>
      <w:sz w:val="22"/>
      <w:lang w:val="fr-FR" w:eastAsia="en-US"/>
    </w:rPr>
  </w:style>
  <w:style w:type="paragraph" w:customStyle="1" w:styleId="TableLegendNote">
    <w:name w:val="Table_Legend_Note"/>
    <w:basedOn w:val="Tablelegend"/>
    <w:next w:val="Tablelegend"/>
    <w:uiPriority w:val="99"/>
    <w:rsid w:val="00E83573"/>
    <w:pPr>
      <w:ind w:left="-85" w:firstLine="0"/>
    </w:pPr>
    <w:rPr>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rsid w:val="00DF54E7"/>
    <w:rPr>
      <w:lang w:val="fr-FR" w:eastAsia="en-US"/>
    </w:rPr>
  </w:style>
  <w:style w:type="character" w:customStyle="1" w:styleId="HeadingbChar">
    <w:name w:val="Heading_b Char"/>
    <w:basedOn w:val="DefaultParagraphFont"/>
    <w:link w:val="Headingb"/>
    <w:uiPriority w:val="99"/>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styleId="UnresolvedMention">
    <w:name w:val="Unresolved Mention"/>
    <w:basedOn w:val="DefaultParagraphFont"/>
    <w:uiPriority w:val="99"/>
    <w:semiHidden/>
    <w:unhideWhenUsed/>
    <w:rsid w:val="00772CC3"/>
    <w:rPr>
      <w:color w:val="605E5C"/>
      <w:shd w:val="clear" w:color="auto" w:fill="E1DFDD"/>
    </w:rPr>
  </w:style>
  <w:style w:type="character" w:customStyle="1" w:styleId="Heading1Char">
    <w:name w:val="Heading 1 Char"/>
    <w:link w:val="Heading1"/>
    <w:uiPriority w:val="99"/>
    <w:locked/>
    <w:rsid w:val="001D2752"/>
    <w:rPr>
      <w:b/>
      <w:sz w:val="22"/>
      <w:lang w:val="fr-FR" w:eastAsia="en-US"/>
    </w:rPr>
  </w:style>
  <w:style w:type="character" w:customStyle="1" w:styleId="Heading2Char">
    <w:name w:val="Heading 2 Char"/>
    <w:link w:val="Heading2"/>
    <w:uiPriority w:val="99"/>
    <w:locked/>
    <w:rsid w:val="001D2752"/>
    <w:rPr>
      <w:b/>
      <w:sz w:val="22"/>
      <w:lang w:val="fr-FR" w:eastAsia="en-US"/>
    </w:rPr>
  </w:style>
  <w:style w:type="character" w:customStyle="1" w:styleId="Heading3Char">
    <w:name w:val="Heading 3 Char"/>
    <w:link w:val="Heading3"/>
    <w:uiPriority w:val="99"/>
    <w:locked/>
    <w:rsid w:val="001D2752"/>
    <w:rPr>
      <w:b/>
      <w:sz w:val="22"/>
      <w:lang w:val="fr-FR" w:eastAsia="en-US"/>
    </w:rPr>
  </w:style>
  <w:style w:type="character" w:customStyle="1" w:styleId="Heading4Char">
    <w:name w:val="Heading 4 Char"/>
    <w:link w:val="Heading4"/>
    <w:uiPriority w:val="99"/>
    <w:locked/>
    <w:rsid w:val="001D2752"/>
    <w:rPr>
      <w:b/>
      <w:sz w:val="22"/>
      <w:lang w:val="fr-FR" w:eastAsia="en-US"/>
    </w:rPr>
  </w:style>
  <w:style w:type="character" w:customStyle="1" w:styleId="Heading5Char">
    <w:name w:val="Heading 5 Char"/>
    <w:link w:val="Heading5"/>
    <w:uiPriority w:val="99"/>
    <w:locked/>
    <w:rsid w:val="001D2752"/>
    <w:rPr>
      <w:b/>
      <w:sz w:val="22"/>
      <w:lang w:val="fr-FR" w:eastAsia="en-US"/>
    </w:rPr>
  </w:style>
  <w:style w:type="character" w:customStyle="1" w:styleId="Heading6Char">
    <w:name w:val="Heading 6 Char"/>
    <w:link w:val="Heading6"/>
    <w:uiPriority w:val="99"/>
    <w:locked/>
    <w:rsid w:val="001D2752"/>
    <w:rPr>
      <w:b/>
      <w:sz w:val="22"/>
      <w:lang w:val="fr-FR" w:eastAsia="en-US"/>
    </w:rPr>
  </w:style>
  <w:style w:type="character" w:customStyle="1" w:styleId="Heading7Char">
    <w:name w:val="Heading 7 Char"/>
    <w:link w:val="Heading7"/>
    <w:uiPriority w:val="99"/>
    <w:locked/>
    <w:rsid w:val="001D2752"/>
    <w:rPr>
      <w:b/>
      <w:sz w:val="22"/>
      <w:lang w:val="fr-FR" w:eastAsia="en-US"/>
    </w:rPr>
  </w:style>
  <w:style w:type="character" w:customStyle="1" w:styleId="Heading8Char">
    <w:name w:val="Heading 8 Char"/>
    <w:link w:val="Heading8"/>
    <w:uiPriority w:val="99"/>
    <w:locked/>
    <w:rsid w:val="001D2752"/>
    <w:rPr>
      <w:b/>
      <w:sz w:val="22"/>
      <w:lang w:val="fr-FR" w:eastAsia="en-US"/>
    </w:rPr>
  </w:style>
  <w:style w:type="character" w:customStyle="1" w:styleId="Heading9Char">
    <w:name w:val="Heading 9 Char"/>
    <w:link w:val="Heading9"/>
    <w:uiPriority w:val="99"/>
    <w:locked/>
    <w:rsid w:val="001D2752"/>
    <w:rPr>
      <w:b/>
      <w:sz w:val="22"/>
      <w:lang w:val="fr-FR" w:eastAsia="en-US"/>
    </w:rPr>
  </w:style>
  <w:style w:type="character" w:customStyle="1" w:styleId="FooterChar">
    <w:name w:val="Footer Char"/>
    <w:link w:val="Footer"/>
    <w:uiPriority w:val="99"/>
    <w:locked/>
    <w:rsid w:val="001D2752"/>
    <w:rPr>
      <w:noProof/>
      <w:sz w:val="18"/>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 Char1"/>
    <w:uiPriority w:val="99"/>
    <w:locked/>
    <w:rsid w:val="001D2752"/>
    <w:rPr>
      <w:rFonts w:cs="Times New Roman"/>
      <w:lang w:val="ru-RU" w:eastAsia="ru-RU"/>
    </w:rPr>
  </w:style>
  <w:style w:type="character" w:customStyle="1" w:styleId="enumlev10">
    <w:name w:val="enumlev1 Знак"/>
    <w:uiPriority w:val="99"/>
    <w:locked/>
    <w:rsid w:val="001D2752"/>
    <w:rPr>
      <w:sz w:val="22"/>
      <w:lang w:val="ru-RU" w:eastAsia="ru-RU"/>
    </w:rPr>
  </w:style>
  <w:style w:type="paragraph" w:customStyle="1" w:styleId="Reasons">
    <w:name w:val="Reasons"/>
    <w:basedOn w:val="Normal"/>
    <w:uiPriority w:val="99"/>
    <w:rsid w:val="001D2752"/>
    <w:pPr>
      <w:tabs>
        <w:tab w:val="clear" w:pos="794"/>
        <w:tab w:val="clear" w:pos="1191"/>
        <w:tab w:val="clear" w:pos="1588"/>
        <w:tab w:val="clear" w:pos="1985"/>
      </w:tabs>
      <w:overflowPunct/>
      <w:autoSpaceDE/>
      <w:autoSpaceDN/>
      <w:adjustRightInd/>
      <w:spacing w:before="0"/>
      <w:jc w:val="left"/>
      <w:textAlignment w:val="auto"/>
    </w:pPr>
    <w:rPr>
      <w:sz w:val="24"/>
      <w:lang w:val="ru-RU" w:eastAsia="ru-RU"/>
    </w:rPr>
  </w:style>
  <w:style w:type="character" w:customStyle="1" w:styleId="CallChar">
    <w:name w:val="Call Char"/>
    <w:link w:val="Call"/>
    <w:uiPriority w:val="99"/>
    <w:locked/>
    <w:rsid w:val="001D2752"/>
    <w:rPr>
      <w:i/>
      <w:sz w:val="22"/>
      <w:lang w:val="fr-FR" w:eastAsia="en-US"/>
    </w:rPr>
  </w:style>
  <w:style w:type="paragraph" w:styleId="BalloonText">
    <w:name w:val="Balloon Text"/>
    <w:basedOn w:val="Normal"/>
    <w:link w:val="BalloonTextChar"/>
    <w:uiPriority w:val="99"/>
    <w:semiHidden/>
    <w:rsid w:val="001D2752"/>
    <w:rPr>
      <w:rFonts w:ascii="Tahoma" w:hAnsi="Tahoma" w:cs="Tahoma"/>
      <w:sz w:val="16"/>
      <w:szCs w:val="16"/>
      <w:lang w:val="ru-RU" w:eastAsia="ru-RU"/>
    </w:rPr>
  </w:style>
  <w:style w:type="character" w:customStyle="1" w:styleId="BalloonTextChar">
    <w:name w:val="Balloon Text Char"/>
    <w:basedOn w:val="DefaultParagraphFont"/>
    <w:link w:val="BalloonText"/>
    <w:uiPriority w:val="99"/>
    <w:semiHidden/>
    <w:rsid w:val="001D2752"/>
    <w:rPr>
      <w:rFonts w:ascii="Tahoma" w:hAnsi="Tahoma" w:cs="Tahoma"/>
      <w:sz w:val="16"/>
      <w:szCs w:val="16"/>
      <w:lang w:val="ru-RU" w:eastAsia="ru-RU"/>
    </w:rPr>
  </w:style>
  <w:style w:type="table" w:styleId="TableGrid">
    <w:name w:val="Table Grid"/>
    <w:basedOn w:val="TableNormal"/>
    <w:uiPriority w:val="99"/>
    <w:rsid w:val="001D2752"/>
    <w:pPr>
      <w:tabs>
        <w:tab w:val="left" w:pos="794"/>
        <w:tab w:val="left" w:pos="1191"/>
        <w:tab w:val="left" w:pos="1588"/>
        <w:tab w:val="left" w:pos="1985"/>
      </w:tabs>
      <w:overflowPunct w:val="0"/>
      <w:autoSpaceDE w:val="0"/>
      <w:autoSpaceDN w:val="0"/>
      <w:adjustRightInd w:val="0"/>
      <w:spacing w:before="120"/>
      <w:jc w:val="both"/>
      <w:textAlignment w:val="baseline"/>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gendChar">
    <w:name w:val="Table_legend Char"/>
    <w:link w:val="Tablelegend"/>
    <w:uiPriority w:val="99"/>
    <w:locked/>
    <w:rsid w:val="001D2752"/>
    <w:rPr>
      <w:lang w:val="fr-FR" w:eastAsia="en-US"/>
    </w:rPr>
  </w:style>
  <w:style w:type="paragraph" w:customStyle="1" w:styleId="tablelegendnotetm7">
    <w:name w:val="table_legend_note tm7"/>
    <w:basedOn w:val="Normal"/>
    <w:uiPriority w:val="99"/>
    <w:rsid w:val="001D275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 w:val="24"/>
      <w:szCs w:val="24"/>
      <w:lang w:val="ru-RU" w:eastAsia="ru-RU"/>
    </w:rPr>
  </w:style>
  <w:style w:type="character" w:customStyle="1" w:styleId="tm91">
    <w:name w:val="tm91"/>
    <w:uiPriority w:val="99"/>
    <w:rsid w:val="001D2752"/>
    <w:rPr>
      <w:rFonts w:cs="Times New Roman"/>
      <w:sz w:val="16"/>
      <w:szCs w:val="16"/>
    </w:rPr>
  </w:style>
  <w:style w:type="character" w:customStyle="1" w:styleId="tm101">
    <w:name w:val="tm101"/>
    <w:uiPriority w:val="99"/>
    <w:rsid w:val="001D2752"/>
    <w:rPr>
      <w:rFonts w:ascii="Symbol" w:hAnsi="Symbol" w:cs="Times New Roman"/>
      <w:sz w:val="16"/>
      <w:szCs w:val="16"/>
    </w:rPr>
  </w:style>
  <w:style w:type="character" w:customStyle="1" w:styleId="tm111">
    <w:name w:val="tm111"/>
    <w:uiPriority w:val="99"/>
    <w:rsid w:val="001D2752"/>
    <w:rPr>
      <w:rFonts w:cs="Times New Roman"/>
      <w:i/>
      <w:iCs/>
      <w:sz w:val="16"/>
      <w:szCs w:val="16"/>
    </w:rPr>
  </w:style>
  <w:style w:type="character" w:customStyle="1" w:styleId="tm121">
    <w:name w:val="tm121"/>
    <w:uiPriority w:val="99"/>
    <w:rsid w:val="001D2752"/>
    <w:rPr>
      <w:rFonts w:ascii="MS PGothic" w:eastAsia="MS PGothic" w:hAnsi="MS PGothic" w:cs="Times New Roman"/>
      <w:sz w:val="16"/>
      <w:szCs w:val="16"/>
    </w:rPr>
  </w:style>
  <w:style w:type="character" w:customStyle="1" w:styleId="tm81">
    <w:name w:val="tm81"/>
    <w:uiPriority w:val="99"/>
    <w:rsid w:val="001D2752"/>
    <w:rPr>
      <w:rFonts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6345B-D84D-4011-B729-8AEB7193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TotalTime>
  <Pages>20</Pages>
  <Words>7276</Words>
  <Characters>46489</Characters>
  <Application>Microsoft Office Word</Application>
  <DocSecurity>0</DocSecurity>
  <Lines>1223</Lines>
  <Paragraphs>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53679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5</cp:revision>
  <cp:lastPrinted>2020-09-28T10:55:00Z</cp:lastPrinted>
  <dcterms:created xsi:type="dcterms:W3CDTF">2020-09-28T09:22:00Z</dcterms:created>
  <dcterms:modified xsi:type="dcterms:W3CDTF">2020-09-28T10:59:00Z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