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65450" w14:textId="77777777" w:rsidR="000C0EC6" w:rsidRDefault="000C0EC6" w:rsidP="000C0EC6"/>
    <w:p w14:paraId="452D80E4" w14:textId="77777777" w:rsidR="000C0EC6" w:rsidRDefault="000C0EC6" w:rsidP="000C0EC6">
      <w:pPr>
        <w:tabs>
          <w:tab w:val="clear" w:pos="794"/>
          <w:tab w:val="clear" w:pos="1191"/>
          <w:tab w:val="clear" w:pos="1588"/>
          <w:tab w:val="clear" w:pos="1985"/>
        </w:tabs>
      </w:pPr>
    </w:p>
    <w:p w14:paraId="7DB6802B" w14:textId="527908B2" w:rsidR="000C0EC6" w:rsidRPr="00B2423C" w:rsidRDefault="00DC2748" w:rsidP="000C0EC6">
      <w:pPr>
        <w:pStyle w:val="CoverNumber"/>
        <w:rPr>
          <w:lang w:val="ru-RU"/>
        </w:rPr>
      </w:pPr>
      <w:r>
        <w:rPr>
          <w:lang w:val="ru-RU"/>
        </w:rPr>
        <w:t>Рекомендация МСЭ</w:t>
      </w:r>
      <w:r w:rsidR="000C0EC6" w:rsidRPr="00B2423C">
        <w:rPr>
          <w:lang w:val="ru-RU"/>
        </w:rPr>
        <w:t>-</w:t>
      </w:r>
      <w:r w:rsidR="000C0EC6" w:rsidRPr="00547A4E">
        <w:rPr>
          <w:lang w:val="en-GB"/>
        </w:rPr>
        <w:t>R</w:t>
      </w:r>
      <w:r w:rsidR="000C0EC6" w:rsidRPr="00B2423C">
        <w:rPr>
          <w:lang w:val="ru-RU"/>
        </w:rPr>
        <w:t xml:space="preserve"> </w:t>
      </w:r>
      <w:r w:rsidR="000C0EC6" w:rsidRPr="00547A4E">
        <w:rPr>
          <w:lang w:val="en-GB"/>
        </w:rPr>
        <w:t>M</w:t>
      </w:r>
      <w:r w:rsidR="000C0EC6" w:rsidRPr="00B2423C">
        <w:rPr>
          <w:lang w:val="ru-RU"/>
        </w:rPr>
        <w:t>.1851-2</w:t>
      </w:r>
    </w:p>
    <w:p w14:paraId="5D5FED8D" w14:textId="791F1586" w:rsidR="000C0EC6" w:rsidRPr="00B2423C" w:rsidRDefault="000C0EC6" w:rsidP="000C0EC6">
      <w:pPr>
        <w:pStyle w:val="CoverDate"/>
        <w:rPr>
          <w:lang w:val="ru-RU"/>
        </w:rPr>
      </w:pPr>
      <w:r w:rsidRPr="00B2423C">
        <w:rPr>
          <w:lang w:val="ru-RU"/>
        </w:rPr>
        <w:t>(12/2023)</w:t>
      </w:r>
    </w:p>
    <w:p w14:paraId="442924D8" w14:textId="67AFD1BC" w:rsidR="000C0EC6" w:rsidRPr="00DC2748" w:rsidRDefault="00DC2748" w:rsidP="000C0EC6">
      <w:pPr>
        <w:pStyle w:val="CoverSeries"/>
        <w:rPr>
          <w:lang w:val="ru-RU"/>
        </w:rPr>
      </w:pPr>
      <w:r w:rsidRPr="000B7357">
        <w:rPr>
          <w:lang w:val="ru-RU"/>
        </w:rPr>
        <w:t xml:space="preserve">Серия M: Подвижные службы, служба </w:t>
      </w:r>
      <w:proofErr w:type="spellStart"/>
      <w:r w:rsidRPr="000B7357">
        <w:rPr>
          <w:lang w:val="ru-RU"/>
        </w:rPr>
        <w:t>радиоопределения</w:t>
      </w:r>
      <w:proofErr w:type="spellEnd"/>
      <w:r w:rsidRPr="000B7357">
        <w:rPr>
          <w:lang w:val="ru-RU"/>
        </w:rPr>
        <w:t>, любительская служба и</w:t>
      </w:r>
      <w:r>
        <w:rPr>
          <w:lang w:val="ru-RU"/>
        </w:rPr>
        <w:t> </w:t>
      </w:r>
      <w:r w:rsidRPr="000B7357">
        <w:rPr>
          <w:lang w:val="ru-RU"/>
        </w:rPr>
        <w:t>относящиеся к ним спутниковые службы</w:t>
      </w:r>
    </w:p>
    <w:p w14:paraId="79775E83" w14:textId="42E07318" w:rsidR="000C0EC6" w:rsidRPr="00DC2748" w:rsidRDefault="00DC2748" w:rsidP="000C0EC6">
      <w:pPr>
        <w:pStyle w:val="CoverTitle"/>
        <w:rPr>
          <w:lang w:val="ru-RU"/>
        </w:rPr>
      </w:pPr>
      <w:r w:rsidRPr="000B7357">
        <w:rPr>
          <w:lang w:val="ru-RU"/>
        </w:rPr>
        <w:t xml:space="preserve">Математические модели диаграмм направленности антенн радиолокационных систем </w:t>
      </w:r>
      <w:r>
        <w:rPr>
          <w:lang w:val="ru-RU"/>
        </w:rPr>
        <w:t xml:space="preserve">службы </w:t>
      </w:r>
      <w:proofErr w:type="spellStart"/>
      <w:r w:rsidRPr="000B7357">
        <w:rPr>
          <w:lang w:val="ru-RU"/>
        </w:rPr>
        <w:t>радиоопределения</w:t>
      </w:r>
      <w:proofErr w:type="spellEnd"/>
      <w:r w:rsidRPr="000B7357">
        <w:rPr>
          <w:lang w:val="ru-RU"/>
        </w:rPr>
        <w:t xml:space="preserve"> и</w:t>
      </w:r>
      <w:r w:rsidR="00E2036D">
        <w:rPr>
          <w:lang w:val="ru-RU"/>
        </w:rPr>
        <w:t> </w:t>
      </w:r>
      <w:r>
        <w:rPr>
          <w:lang w:val="ru-RU"/>
        </w:rPr>
        <w:t xml:space="preserve">систем </w:t>
      </w:r>
      <w:r w:rsidRPr="000B7357">
        <w:rPr>
          <w:lang w:val="ru-RU"/>
        </w:rPr>
        <w:t>воздушной подвижной службы для</w:t>
      </w:r>
      <w:r>
        <w:rPr>
          <w:lang w:val="ru-RU"/>
        </w:rPr>
        <w:t> </w:t>
      </w:r>
      <w:r w:rsidRPr="000B7357">
        <w:rPr>
          <w:lang w:val="ru-RU"/>
        </w:rPr>
        <w:t>использования при</w:t>
      </w:r>
      <w:r w:rsidR="00E2036D">
        <w:rPr>
          <w:lang w:val="ru-RU"/>
        </w:rPr>
        <w:t> </w:t>
      </w:r>
      <w:r w:rsidRPr="000B7357">
        <w:rPr>
          <w:lang w:val="ru-RU"/>
        </w:rPr>
        <w:t>анализе помех</w:t>
      </w:r>
    </w:p>
    <w:p w14:paraId="7371C4F1" w14:textId="77777777" w:rsidR="000C0EC6" w:rsidRPr="00DC2748" w:rsidRDefault="000C0EC6" w:rsidP="000C0EC6">
      <w:pPr>
        <w:rPr>
          <w:lang w:val="ru-RU"/>
        </w:rPr>
      </w:pPr>
    </w:p>
    <w:p w14:paraId="6E9D4D68" w14:textId="77777777" w:rsidR="000C0EC6" w:rsidRPr="00DC2748" w:rsidRDefault="000C0EC6" w:rsidP="000C0EC6">
      <w:pPr>
        <w:rPr>
          <w:lang w:val="ru-RU"/>
        </w:rPr>
      </w:pPr>
    </w:p>
    <w:p w14:paraId="23AF725D" w14:textId="77777777" w:rsidR="000C0EC6" w:rsidRPr="00DC2748" w:rsidRDefault="000C0EC6" w:rsidP="000C0EC6">
      <w:pPr>
        <w:rPr>
          <w:lang w:val="ru-RU"/>
        </w:rPr>
        <w:sectPr w:rsidR="000C0EC6" w:rsidRPr="00DC2748" w:rsidSect="0058259C">
          <w:headerReference w:type="even" r:id="rId8"/>
          <w:headerReference w:type="default" r:id="rId9"/>
          <w:footerReference w:type="default" r:id="rId10"/>
          <w:headerReference w:type="first" r:id="rId11"/>
          <w:pgSz w:w="11907" w:h="16840" w:code="9"/>
          <w:pgMar w:top="1089" w:right="1089" w:bottom="284" w:left="1089" w:header="737" w:footer="284" w:gutter="0"/>
          <w:pgNumType w:start="1"/>
          <w:cols w:space="720"/>
          <w:docGrid w:linePitch="326"/>
        </w:sectPr>
      </w:pPr>
    </w:p>
    <w:p w14:paraId="79DA7CE1" w14:textId="77777777" w:rsidR="00D7117D" w:rsidRPr="000B7357" w:rsidRDefault="00D7117D" w:rsidP="00D7117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0B7357">
        <w:rPr>
          <w:b/>
          <w:bCs/>
          <w:szCs w:val="22"/>
          <w:lang w:val="ru-RU"/>
        </w:rPr>
        <w:lastRenderedPageBreak/>
        <w:t>Предисловие</w:t>
      </w:r>
    </w:p>
    <w:p w14:paraId="4DF5BF98" w14:textId="77777777" w:rsidR="00D7117D" w:rsidRPr="000B7357" w:rsidRDefault="00D7117D" w:rsidP="00D7117D">
      <w:pPr>
        <w:rPr>
          <w:sz w:val="20"/>
          <w:lang w:val="ru-RU"/>
        </w:rPr>
      </w:pPr>
      <w:r w:rsidRPr="000B735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7C40DCC" w14:textId="77777777" w:rsidR="00D7117D" w:rsidRPr="000B7357" w:rsidRDefault="00D7117D" w:rsidP="00D7117D">
      <w:pPr>
        <w:rPr>
          <w:sz w:val="20"/>
          <w:lang w:val="ru-RU"/>
        </w:rPr>
      </w:pPr>
      <w:r w:rsidRPr="000B735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0B7357">
        <w:rPr>
          <w:sz w:val="20"/>
          <w:lang w:val="ru-RU"/>
        </w:rPr>
        <w:t>регламентарную</w:t>
      </w:r>
      <w:proofErr w:type="spellEnd"/>
      <w:r w:rsidRPr="000B7357">
        <w:rPr>
          <w:sz w:val="20"/>
          <w:lang w:val="ru-RU"/>
        </w:rPr>
        <w:t xml:space="preserve"> и политическую функции Сектора радиосвязи. </w:t>
      </w:r>
    </w:p>
    <w:p w14:paraId="6752344E" w14:textId="77777777" w:rsidR="00D7117D" w:rsidRPr="000B7357" w:rsidRDefault="00D7117D" w:rsidP="00D7117D">
      <w:pPr>
        <w:spacing w:before="360"/>
        <w:jc w:val="center"/>
        <w:rPr>
          <w:b/>
          <w:bCs/>
          <w:szCs w:val="22"/>
          <w:lang w:val="ru-RU"/>
        </w:rPr>
      </w:pPr>
      <w:r w:rsidRPr="000B735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7AD9570" w14:textId="67E6FCC2" w:rsidR="00D7117D" w:rsidRPr="000B7357" w:rsidRDefault="00D7117D" w:rsidP="00D7117D">
      <w:pPr>
        <w:rPr>
          <w:sz w:val="20"/>
          <w:lang w:val="ru-RU"/>
        </w:rPr>
      </w:pPr>
      <w:r w:rsidRPr="000B735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2" w:history="1">
        <w:r w:rsidR="00B95953" w:rsidRPr="00206469">
          <w:rPr>
            <w:rStyle w:val="Hyperlink"/>
            <w:rFonts w:eastAsia="SimSun"/>
            <w:sz w:val="20"/>
            <w:lang w:val="ru-RU"/>
          </w:rPr>
          <w:t>http</w:t>
        </w:r>
        <w:r w:rsidR="00B95953" w:rsidRPr="00206469">
          <w:rPr>
            <w:rStyle w:val="Hyperlink"/>
            <w:rFonts w:eastAsia="SimSun"/>
            <w:sz w:val="20"/>
          </w:rPr>
          <w:t>s</w:t>
        </w:r>
        <w:r w:rsidR="00B95953" w:rsidRPr="00206469">
          <w:rPr>
            <w:rStyle w:val="Hyperlink"/>
            <w:rFonts w:eastAsia="SimSun"/>
            <w:sz w:val="20"/>
            <w:lang w:val="ru-RU"/>
          </w:rPr>
          <w:t>://www.itu.int/ITU-R/</w:t>
        </w:r>
        <w:proofErr w:type="spellStart"/>
        <w:r w:rsidR="00B95953" w:rsidRPr="00206469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="00B95953" w:rsidRPr="00206469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="00B95953" w:rsidRPr="00206469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="00B95953" w:rsidRPr="00206469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="00B95953" w:rsidRPr="00206469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0B7357">
        <w:rPr>
          <w:sz w:val="20"/>
          <w:lang w:val="ru-RU"/>
        </w:rPr>
        <w:t xml:space="preserve">, где также содержатся </w:t>
      </w:r>
      <w:r w:rsidR="00E2036D" w:rsidRPr="000B7357">
        <w:rPr>
          <w:sz w:val="20"/>
          <w:lang w:val="ru-RU"/>
        </w:rPr>
        <w:t xml:space="preserve">руководящие </w:t>
      </w:r>
      <w:r w:rsidRPr="000B7357">
        <w:rPr>
          <w:sz w:val="20"/>
          <w:lang w:val="ru-RU"/>
        </w:rPr>
        <w:t>принципы по выполнению общей патентной политики МСЭ-Т/МСЭ-R/ИСО/МЭК и база данных патентной информации МСЭ-R.</w:t>
      </w:r>
    </w:p>
    <w:p w14:paraId="394AC241" w14:textId="77777777" w:rsidR="00D7117D" w:rsidRPr="000B7357" w:rsidRDefault="00D7117D" w:rsidP="00D7117D">
      <w:pPr>
        <w:tabs>
          <w:tab w:val="left" w:pos="720"/>
        </w:tabs>
        <w:overflowPunct/>
        <w:autoSpaceDE/>
        <w:adjustRightInd/>
        <w:jc w:val="left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7117D" w:rsidRPr="008A6557" w14:paraId="219831CB" w14:textId="77777777" w:rsidTr="003D73C4">
        <w:trPr>
          <w:jc w:val="center"/>
        </w:trPr>
        <w:tc>
          <w:tcPr>
            <w:tcW w:w="8856" w:type="dxa"/>
            <w:gridSpan w:val="2"/>
            <w:tcBorders>
              <w:top w:val="single" w:sz="12" w:space="0" w:color="000080"/>
              <w:left w:val="single" w:sz="12" w:space="0" w:color="000080"/>
              <w:bottom w:val="nil"/>
              <w:right w:val="single" w:sz="12" w:space="0" w:color="000080"/>
            </w:tcBorders>
            <w:hideMark/>
          </w:tcPr>
          <w:p w14:paraId="040B05EB" w14:textId="77777777" w:rsidR="00D7117D" w:rsidRPr="000B7357" w:rsidRDefault="00D7117D" w:rsidP="003D73C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B735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35EEB4BB" w14:textId="17B0A2C2" w:rsidR="00D7117D" w:rsidRPr="000B7357" w:rsidRDefault="00D7117D" w:rsidP="00E2036D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B735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3" w:history="1">
              <w:r w:rsidR="00B95953" w:rsidRPr="00206469">
                <w:rPr>
                  <w:rStyle w:val="Hyperlink"/>
                  <w:sz w:val="18"/>
                  <w:lang w:val="ru-RU"/>
                </w:rPr>
                <w:t>http</w:t>
              </w:r>
              <w:r w:rsidR="00B95953" w:rsidRPr="00206469">
                <w:rPr>
                  <w:rStyle w:val="Hyperlink"/>
                  <w:sz w:val="18"/>
                  <w:lang w:val="en-US"/>
                </w:rPr>
                <w:t>s</w:t>
              </w:r>
              <w:r w:rsidR="00B95953" w:rsidRPr="00206469">
                <w:rPr>
                  <w:rStyle w:val="Hyperlink"/>
                  <w:sz w:val="18"/>
                  <w:lang w:val="ru-RU"/>
                </w:rPr>
                <w:t>://www.itu.int/publ/R-REC/</w:t>
              </w:r>
              <w:r w:rsidR="00B95953" w:rsidRPr="00206469">
                <w:rPr>
                  <w:rStyle w:val="Hyperlink"/>
                  <w:sz w:val="18"/>
                </w:rPr>
                <w:t>ru</w:t>
              </w:r>
            </w:hyperlink>
            <w:r w:rsidRPr="000B7357">
              <w:rPr>
                <w:sz w:val="18"/>
                <w:szCs w:val="18"/>
                <w:lang w:val="ru-RU"/>
              </w:rPr>
              <w:t>)</w:t>
            </w:r>
          </w:p>
        </w:tc>
      </w:tr>
      <w:tr w:rsidR="00D7117D" w:rsidRPr="000B7357" w14:paraId="7FC00DCD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66BAF3A3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2D21AB94" w14:textId="77777777" w:rsidR="00D7117D" w:rsidRPr="000B7357" w:rsidRDefault="00D7117D" w:rsidP="003D73C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7117D" w:rsidRPr="000B7357" w14:paraId="452F4162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05DE64CB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3FCD61D7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7117D" w:rsidRPr="008A6557" w14:paraId="3A4821A0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0EC22FF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3E0754AC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7117D" w:rsidRPr="000B7357" w14:paraId="33A481FF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7C3EDA7A" w14:textId="77777777" w:rsidR="00D7117D" w:rsidRPr="000B7357" w:rsidRDefault="00D7117D" w:rsidP="003D73C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125074FB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7117D" w:rsidRPr="000B7357" w14:paraId="31E24EFF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91BF20C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50218B1A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7117D" w:rsidRPr="000B7357" w14:paraId="31E6583E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51FD4B5A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7D4096CE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Фиксированная служба</w:t>
            </w:r>
          </w:p>
        </w:tc>
      </w:tr>
      <w:tr w:rsidR="00D7117D" w:rsidRPr="008A6557" w14:paraId="0ACD39DD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14:paraId="6CD422A7" w14:textId="77777777" w:rsidR="00D7117D" w:rsidRPr="000B7357" w:rsidRDefault="00D7117D" w:rsidP="003D73C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B7357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2F2F2" w:themeFill="background1" w:themeFillShade="F2"/>
            <w:hideMark/>
          </w:tcPr>
          <w:p w14:paraId="21426299" w14:textId="369552C4" w:rsidR="00D7117D" w:rsidRPr="000B7357" w:rsidRDefault="00D7117D" w:rsidP="00D7117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B7357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0B7357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0B7357">
              <w:rPr>
                <w:b/>
                <w:bCs/>
                <w:color w:val="000080"/>
                <w:sz w:val="20"/>
                <w:lang w:val="ru-RU"/>
              </w:rPr>
              <w:t>, любительская служба и</w:t>
            </w:r>
            <w:r>
              <w:rPr>
                <w:b/>
                <w:bCs/>
                <w:color w:val="000080"/>
                <w:sz w:val="20"/>
                <w:lang w:val="ru-RU"/>
              </w:rPr>
              <w:t> </w:t>
            </w:r>
            <w:r w:rsidRPr="000B7357">
              <w:rPr>
                <w:b/>
                <w:bCs/>
                <w:color w:val="000080"/>
                <w:sz w:val="20"/>
                <w:lang w:val="ru-RU"/>
              </w:rPr>
              <w:t xml:space="preserve">относящиеся к ним спутниковые службы </w:t>
            </w:r>
          </w:p>
        </w:tc>
      </w:tr>
      <w:tr w:rsidR="00D7117D" w:rsidRPr="000B7357" w14:paraId="0EEB17BA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7E318230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4C5C6066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7117D" w:rsidRPr="000B7357" w14:paraId="6EA54A84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6BF9F8E9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6FCEE147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Радиоастрономия</w:t>
            </w:r>
          </w:p>
        </w:tc>
      </w:tr>
      <w:tr w:rsidR="00D7117D" w:rsidRPr="000B7357" w14:paraId="2A37A584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56288F2E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6D09C0D5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7117D" w:rsidRPr="000B7357" w14:paraId="608670DE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33D56F6D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1E208476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7117D" w:rsidRPr="000B7357" w14:paraId="0650931A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20A4D1DD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6E13BD43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7117D" w:rsidRPr="008A6557" w14:paraId="4A0F814C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5C280551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0660C919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7117D" w:rsidRPr="000B7357" w14:paraId="498003C1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FE029CF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65B0C4EF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7117D" w:rsidRPr="000B7357" w14:paraId="0A4E794B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4F1CD16A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1F9AA23B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7117D" w:rsidRPr="008A6557" w14:paraId="61AB7360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7F8FED23" w14:textId="77777777" w:rsidR="00D7117D" w:rsidRPr="000B7357" w:rsidRDefault="00D7117D" w:rsidP="003D73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4F894F13" w14:textId="77777777" w:rsidR="00D7117D" w:rsidRPr="000B7357" w:rsidRDefault="00D7117D" w:rsidP="003D73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7117D" w:rsidRPr="008A6557" w14:paraId="41DDAD37" w14:textId="77777777" w:rsidTr="003D73C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hideMark/>
          </w:tcPr>
          <w:p w14:paraId="09762429" w14:textId="77777777" w:rsidR="00D7117D" w:rsidRPr="000B7357" w:rsidRDefault="00D7117D" w:rsidP="003D73C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B735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  <w:left w:val="nil"/>
              <w:bottom w:val="single" w:sz="12" w:space="0" w:color="000080"/>
              <w:right w:val="single" w:sz="12" w:space="0" w:color="000080"/>
            </w:tcBorders>
            <w:hideMark/>
          </w:tcPr>
          <w:p w14:paraId="1455FD28" w14:textId="77777777" w:rsidR="00D7117D" w:rsidRPr="000B7357" w:rsidRDefault="00D7117D" w:rsidP="003D73C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B735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04AEDF8" w14:textId="77777777" w:rsidR="00D7117D" w:rsidRPr="000B7357" w:rsidRDefault="00D7117D" w:rsidP="00D7117D">
      <w:pPr>
        <w:tabs>
          <w:tab w:val="left" w:pos="720"/>
        </w:tabs>
        <w:overflowPunct/>
        <w:autoSpaceDE/>
        <w:adjustRightInd/>
        <w:spacing w:before="0"/>
        <w:jc w:val="left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7117D" w:rsidRPr="008A6557" w14:paraId="3CB0F3E9" w14:textId="77777777" w:rsidTr="003D73C4">
        <w:trPr>
          <w:jc w:val="center"/>
        </w:trPr>
        <w:tc>
          <w:tcPr>
            <w:tcW w:w="8856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hideMark/>
          </w:tcPr>
          <w:p w14:paraId="05983EE1" w14:textId="77777777" w:rsidR="00D7117D" w:rsidRPr="000B7357" w:rsidRDefault="00D7117D" w:rsidP="003D73C4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B735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B735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6B8A17FF" w14:textId="083A3939" w:rsidR="00D7117D" w:rsidRPr="00D7117D" w:rsidRDefault="00D7117D" w:rsidP="00D7117D">
      <w:pPr>
        <w:spacing w:before="360"/>
        <w:jc w:val="right"/>
        <w:rPr>
          <w:sz w:val="20"/>
          <w:lang w:val="ru-RU"/>
        </w:rPr>
      </w:pPr>
      <w:r w:rsidRPr="000B7357">
        <w:rPr>
          <w:i/>
          <w:iCs/>
          <w:sz w:val="20"/>
          <w:lang w:val="ru-RU"/>
        </w:rPr>
        <w:t>Электронная публикация</w:t>
      </w:r>
      <w:r w:rsidRPr="000B7357">
        <w:rPr>
          <w:i/>
          <w:iCs/>
          <w:sz w:val="20"/>
          <w:lang w:val="ru-RU"/>
        </w:rPr>
        <w:br/>
      </w:r>
      <w:r w:rsidRPr="000B7357">
        <w:rPr>
          <w:sz w:val="20"/>
          <w:lang w:val="ru-RU"/>
        </w:rPr>
        <w:t>Женева, 202</w:t>
      </w:r>
      <w:r w:rsidR="000365C0">
        <w:rPr>
          <w:sz w:val="20"/>
          <w:lang w:val="en-GB"/>
        </w:rPr>
        <w:t>5</w:t>
      </w:r>
      <w:r>
        <w:rPr>
          <w:sz w:val="20"/>
          <w:lang w:val="en-US"/>
        </w:rPr>
        <w:t> </w:t>
      </w:r>
      <w:r w:rsidRPr="000B7357">
        <w:rPr>
          <w:sz w:val="20"/>
          <w:lang w:val="ru-RU"/>
        </w:rPr>
        <w:t>г</w:t>
      </w:r>
      <w:r w:rsidR="000365C0">
        <w:rPr>
          <w:sz w:val="20"/>
          <w:lang w:val="en-GB"/>
        </w:rPr>
        <w:t>.</w:t>
      </w:r>
    </w:p>
    <w:p w14:paraId="2BC7701F" w14:textId="28A03B2C" w:rsidR="00D7117D" w:rsidRPr="000365C0" w:rsidRDefault="00D7117D" w:rsidP="00D7117D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0B7357">
        <w:rPr>
          <w:sz w:val="20"/>
          <w:lang w:val="ru-RU"/>
        </w:rPr>
        <w:sym w:font="Symbol" w:char="F0E3"/>
      </w:r>
      <w:r w:rsidRPr="000B7357">
        <w:rPr>
          <w:sz w:val="20"/>
          <w:lang w:val="ru-RU"/>
        </w:rPr>
        <w:t xml:space="preserve"> ITU </w:t>
      </w:r>
      <w:bookmarkStart w:id="1" w:name="iiannee"/>
      <w:bookmarkEnd w:id="1"/>
      <w:r w:rsidRPr="000B7357">
        <w:rPr>
          <w:sz w:val="20"/>
          <w:lang w:val="ru-RU"/>
        </w:rPr>
        <w:t>202</w:t>
      </w:r>
      <w:r w:rsidR="000365C0">
        <w:rPr>
          <w:sz w:val="20"/>
          <w:lang w:val="en-GB"/>
        </w:rPr>
        <w:t>5</w:t>
      </w:r>
    </w:p>
    <w:p w14:paraId="3304BADD" w14:textId="1D25310D" w:rsidR="000C0EC6" w:rsidRPr="00D7117D" w:rsidRDefault="00D7117D" w:rsidP="00D7117D">
      <w:pPr>
        <w:rPr>
          <w:sz w:val="16"/>
          <w:szCs w:val="18"/>
          <w:lang w:val="ru-RU"/>
        </w:rPr>
      </w:pPr>
      <w:r w:rsidRPr="00D7117D">
        <w:rPr>
          <w:sz w:val="18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578186AD" w14:textId="77777777" w:rsidR="000C0EC6" w:rsidRPr="00D7117D" w:rsidRDefault="000C0EC6" w:rsidP="000C0EC6">
      <w:pPr>
        <w:spacing w:before="160"/>
        <w:rPr>
          <w:i/>
          <w:sz w:val="18"/>
          <w:lang w:val="ru-RU"/>
        </w:rPr>
        <w:sectPr w:rsidR="000C0EC6" w:rsidRPr="00D7117D" w:rsidSect="0058259C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BBF5929" w14:textId="77777777" w:rsidR="00F907CA" w:rsidRPr="00F907CA" w:rsidRDefault="00F907CA" w:rsidP="00440D72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440D72">
        <w:lastRenderedPageBreak/>
        <w:t>РЕКОМЕНДАЦИЯ</w:t>
      </w:r>
      <w:r w:rsidRPr="00F907CA">
        <w:rPr>
          <w:lang w:val="ru-RU"/>
        </w:rPr>
        <w:t xml:space="preserve">  </w:t>
      </w:r>
      <w:r w:rsidRPr="00F907CA">
        <w:rPr>
          <w:rStyle w:val="href"/>
          <w:szCs w:val="26"/>
          <w:lang w:val="ru-RU"/>
        </w:rPr>
        <w:t>МСЭ</w:t>
      </w:r>
      <w:proofErr w:type="gramEnd"/>
      <w:r w:rsidRPr="00F907CA">
        <w:rPr>
          <w:rStyle w:val="href"/>
          <w:szCs w:val="26"/>
          <w:lang w:val="ru-RU"/>
        </w:rPr>
        <w:t>-R  M.1851-2</w:t>
      </w:r>
    </w:p>
    <w:p w14:paraId="2D0F59BD" w14:textId="356B01C4" w:rsidR="00490F1D" w:rsidRPr="00F907CA" w:rsidRDefault="00F907CA" w:rsidP="00F907CA">
      <w:pPr>
        <w:pStyle w:val="Rectitle"/>
        <w:rPr>
          <w:szCs w:val="26"/>
          <w:lang w:val="ru-RU"/>
        </w:rPr>
      </w:pPr>
      <w:r w:rsidRPr="00F907CA">
        <w:rPr>
          <w:szCs w:val="26"/>
          <w:lang w:val="ru-RU"/>
        </w:rPr>
        <w:t xml:space="preserve">Математические модели диаграмм направленности антенн радиолокационных систем </w:t>
      </w:r>
      <w:r>
        <w:rPr>
          <w:szCs w:val="26"/>
          <w:lang w:val="ru-RU"/>
        </w:rPr>
        <w:t xml:space="preserve">службы </w:t>
      </w:r>
      <w:proofErr w:type="spellStart"/>
      <w:r w:rsidRPr="00F907CA">
        <w:rPr>
          <w:szCs w:val="26"/>
          <w:lang w:val="ru-RU"/>
        </w:rPr>
        <w:t>радиоопределения</w:t>
      </w:r>
      <w:proofErr w:type="spellEnd"/>
      <w:r w:rsidRPr="00F907CA">
        <w:rPr>
          <w:szCs w:val="26"/>
          <w:lang w:val="ru-RU"/>
        </w:rPr>
        <w:t xml:space="preserve"> и </w:t>
      </w:r>
      <w:r>
        <w:rPr>
          <w:szCs w:val="26"/>
          <w:lang w:val="ru-RU"/>
        </w:rPr>
        <w:t xml:space="preserve">систем </w:t>
      </w:r>
      <w:r w:rsidRPr="00F907CA">
        <w:rPr>
          <w:szCs w:val="26"/>
          <w:lang w:val="ru-RU"/>
        </w:rPr>
        <w:t>воздушной подвижной службы для</w:t>
      </w:r>
      <w:r>
        <w:rPr>
          <w:szCs w:val="26"/>
          <w:lang w:val="ru-RU"/>
        </w:rPr>
        <w:t> </w:t>
      </w:r>
      <w:r w:rsidRPr="00F907CA">
        <w:rPr>
          <w:szCs w:val="26"/>
          <w:lang w:val="ru-RU"/>
        </w:rPr>
        <w:t>использования при анализе помех</w:t>
      </w:r>
    </w:p>
    <w:p w14:paraId="40F26374" w14:textId="77777777" w:rsidR="00490F1D" w:rsidRPr="00B2423C" w:rsidRDefault="00490F1D" w:rsidP="00490F1D">
      <w:pPr>
        <w:pStyle w:val="Recdate"/>
        <w:rPr>
          <w:lang w:val="ru-RU"/>
        </w:rPr>
      </w:pPr>
      <w:r w:rsidRPr="00B2423C">
        <w:rPr>
          <w:lang w:val="ru-RU"/>
        </w:rPr>
        <w:t>(2009-2018-2023)</w:t>
      </w:r>
    </w:p>
    <w:p w14:paraId="2AFCB071" w14:textId="77777777" w:rsidR="00F907CA" w:rsidRPr="004E0DA9" w:rsidRDefault="00F907CA" w:rsidP="004E0DA9">
      <w:pPr>
        <w:pStyle w:val="HeadingSum"/>
      </w:pPr>
      <w:proofErr w:type="spellStart"/>
      <w:r w:rsidRPr="004E0DA9">
        <w:t>Сфера</w:t>
      </w:r>
      <w:proofErr w:type="spellEnd"/>
      <w:r w:rsidRPr="004E0DA9">
        <w:t xml:space="preserve"> </w:t>
      </w:r>
      <w:proofErr w:type="spellStart"/>
      <w:r w:rsidRPr="004E0DA9">
        <w:t>применения</w:t>
      </w:r>
      <w:proofErr w:type="spellEnd"/>
    </w:p>
    <w:p w14:paraId="400BDC38" w14:textId="1804B88C" w:rsidR="00490F1D" w:rsidRPr="004E0DA9" w:rsidRDefault="00F907CA" w:rsidP="004E0DA9">
      <w:pPr>
        <w:pStyle w:val="Summary"/>
      </w:pPr>
      <w:r w:rsidRPr="004E0DA9">
        <w:t xml:space="preserve">В </w:t>
      </w:r>
      <w:proofErr w:type="spellStart"/>
      <w:r w:rsidRPr="004E0DA9">
        <w:t>настоящей</w:t>
      </w:r>
      <w:proofErr w:type="spellEnd"/>
      <w:r w:rsidRPr="004E0DA9">
        <w:t xml:space="preserve"> </w:t>
      </w:r>
      <w:proofErr w:type="spellStart"/>
      <w:r w:rsidRPr="004E0DA9">
        <w:t>Рекомендации</w:t>
      </w:r>
      <w:proofErr w:type="spellEnd"/>
      <w:r w:rsidRPr="004E0DA9">
        <w:t xml:space="preserve"> </w:t>
      </w:r>
      <w:proofErr w:type="spellStart"/>
      <w:r w:rsidRPr="004E0DA9">
        <w:t>описываются</w:t>
      </w:r>
      <w:proofErr w:type="spellEnd"/>
      <w:r w:rsidRPr="004E0DA9">
        <w:t xml:space="preserve"> </w:t>
      </w:r>
      <w:proofErr w:type="spellStart"/>
      <w:r w:rsidRPr="004E0DA9">
        <w:t>математические</w:t>
      </w:r>
      <w:proofErr w:type="spellEnd"/>
      <w:r w:rsidRPr="004E0DA9">
        <w:t xml:space="preserve"> </w:t>
      </w:r>
      <w:proofErr w:type="spellStart"/>
      <w:r w:rsidRPr="004E0DA9">
        <w:t>модели</w:t>
      </w:r>
      <w:proofErr w:type="spellEnd"/>
      <w:r w:rsidRPr="004E0DA9">
        <w:t xml:space="preserve"> </w:t>
      </w:r>
      <w:proofErr w:type="spellStart"/>
      <w:r w:rsidRPr="004E0DA9">
        <w:t>диаграмм</w:t>
      </w:r>
      <w:proofErr w:type="spellEnd"/>
      <w:r w:rsidRPr="004E0DA9">
        <w:t xml:space="preserve"> </w:t>
      </w:r>
      <w:proofErr w:type="spellStart"/>
      <w:r w:rsidRPr="004E0DA9">
        <w:t>направленности</w:t>
      </w:r>
      <w:proofErr w:type="spellEnd"/>
      <w:r w:rsidRPr="004E0DA9">
        <w:t xml:space="preserve"> </w:t>
      </w:r>
      <w:proofErr w:type="spellStart"/>
      <w:r w:rsidRPr="004E0DA9">
        <w:t>антенн</w:t>
      </w:r>
      <w:proofErr w:type="spellEnd"/>
      <w:r w:rsidRPr="004E0DA9">
        <w:t xml:space="preserve"> </w:t>
      </w:r>
      <w:proofErr w:type="spellStart"/>
      <w:r w:rsidRPr="004E0DA9">
        <w:t>радиолокационных</w:t>
      </w:r>
      <w:proofErr w:type="spellEnd"/>
      <w:r w:rsidRPr="004E0DA9">
        <w:t xml:space="preserve"> </w:t>
      </w:r>
      <w:proofErr w:type="spellStart"/>
      <w:r w:rsidRPr="004E0DA9">
        <w:t>систем</w:t>
      </w:r>
      <w:proofErr w:type="spellEnd"/>
      <w:r w:rsidRPr="004E0DA9">
        <w:t xml:space="preserve"> </w:t>
      </w:r>
      <w:proofErr w:type="spellStart"/>
      <w:r w:rsidR="00BE010D" w:rsidRPr="004E0DA9">
        <w:t>службы</w:t>
      </w:r>
      <w:proofErr w:type="spellEnd"/>
      <w:r w:rsidR="00BE010D" w:rsidRPr="004E0DA9">
        <w:t xml:space="preserve"> </w:t>
      </w:r>
      <w:proofErr w:type="spellStart"/>
      <w:r w:rsidRPr="004E0DA9">
        <w:t>радиоопределения</w:t>
      </w:r>
      <w:proofErr w:type="spellEnd"/>
      <w:r w:rsidRPr="004E0DA9">
        <w:t xml:space="preserve"> и </w:t>
      </w:r>
      <w:proofErr w:type="spellStart"/>
      <w:r w:rsidR="00BE010D" w:rsidRPr="004E0DA9">
        <w:t>систем</w:t>
      </w:r>
      <w:proofErr w:type="spellEnd"/>
      <w:r w:rsidR="00BE010D" w:rsidRPr="004E0DA9">
        <w:t xml:space="preserve"> </w:t>
      </w:r>
      <w:proofErr w:type="spellStart"/>
      <w:r w:rsidRPr="004E0DA9">
        <w:t>воздушной</w:t>
      </w:r>
      <w:proofErr w:type="spellEnd"/>
      <w:r w:rsidRPr="004E0DA9">
        <w:t xml:space="preserve"> </w:t>
      </w:r>
      <w:proofErr w:type="spellStart"/>
      <w:r w:rsidRPr="004E0DA9">
        <w:t>подвижной</w:t>
      </w:r>
      <w:proofErr w:type="spellEnd"/>
      <w:r w:rsidRPr="004E0DA9">
        <w:t xml:space="preserve"> </w:t>
      </w:r>
      <w:proofErr w:type="spellStart"/>
      <w:r w:rsidRPr="004E0DA9">
        <w:t>службы</w:t>
      </w:r>
      <w:proofErr w:type="spellEnd"/>
      <w:r w:rsidRPr="004E0DA9">
        <w:t xml:space="preserve">, </w:t>
      </w:r>
      <w:proofErr w:type="spellStart"/>
      <w:r w:rsidRPr="004E0DA9">
        <w:t>которые</w:t>
      </w:r>
      <w:proofErr w:type="spellEnd"/>
      <w:r w:rsidRPr="004E0DA9">
        <w:t xml:space="preserve"> </w:t>
      </w:r>
      <w:proofErr w:type="spellStart"/>
      <w:r w:rsidRPr="004E0DA9">
        <w:t>следует</w:t>
      </w:r>
      <w:proofErr w:type="spellEnd"/>
      <w:r w:rsidRPr="004E0DA9">
        <w:t xml:space="preserve"> </w:t>
      </w:r>
      <w:proofErr w:type="spellStart"/>
      <w:r w:rsidRPr="004E0DA9">
        <w:t>использовать</w:t>
      </w:r>
      <w:proofErr w:type="spellEnd"/>
      <w:r w:rsidRPr="004E0DA9">
        <w:t xml:space="preserve"> </w:t>
      </w:r>
      <w:proofErr w:type="spellStart"/>
      <w:r w:rsidRPr="004E0DA9">
        <w:t>для</w:t>
      </w:r>
      <w:proofErr w:type="spellEnd"/>
      <w:r w:rsidRPr="004E0DA9">
        <w:t xml:space="preserve"> </w:t>
      </w:r>
      <w:proofErr w:type="spellStart"/>
      <w:r w:rsidRPr="004E0DA9">
        <w:t>анализа</w:t>
      </w:r>
      <w:proofErr w:type="spellEnd"/>
      <w:r w:rsidRPr="004E0DA9">
        <w:t xml:space="preserve"> </w:t>
      </w:r>
      <w:proofErr w:type="spellStart"/>
      <w:r w:rsidRPr="004E0DA9">
        <w:t>единичных</w:t>
      </w:r>
      <w:proofErr w:type="spellEnd"/>
      <w:r w:rsidRPr="004E0DA9">
        <w:t xml:space="preserve"> и </w:t>
      </w:r>
      <w:proofErr w:type="spellStart"/>
      <w:r w:rsidRPr="004E0DA9">
        <w:t>совокупных</w:t>
      </w:r>
      <w:proofErr w:type="spellEnd"/>
      <w:r w:rsidRPr="004E0DA9">
        <w:t xml:space="preserve"> </w:t>
      </w:r>
      <w:proofErr w:type="spellStart"/>
      <w:r w:rsidRPr="004E0DA9">
        <w:t>помех</w:t>
      </w:r>
      <w:proofErr w:type="spellEnd"/>
      <w:r w:rsidRPr="004E0DA9">
        <w:t xml:space="preserve">. В </w:t>
      </w:r>
      <w:proofErr w:type="spellStart"/>
      <w:r w:rsidRPr="004E0DA9">
        <w:t>зависимости</w:t>
      </w:r>
      <w:proofErr w:type="spellEnd"/>
      <w:r w:rsidRPr="004E0DA9">
        <w:t xml:space="preserve"> </w:t>
      </w:r>
      <w:proofErr w:type="spellStart"/>
      <w:r w:rsidRPr="004E0DA9">
        <w:t>от</w:t>
      </w:r>
      <w:proofErr w:type="spellEnd"/>
      <w:r w:rsidRPr="004E0DA9">
        <w:t xml:space="preserve"> </w:t>
      </w:r>
      <w:proofErr w:type="spellStart"/>
      <w:r w:rsidRPr="004E0DA9">
        <w:t>ширины</w:t>
      </w:r>
      <w:proofErr w:type="spellEnd"/>
      <w:r w:rsidRPr="004E0DA9">
        <w:t xml:space="preserve"> </w:t>
      </w:r>
      <w:proofErr w:type="spellStart"/>
      <w:r w:rsidRPr="004E0DA9">
        <w:t>луча</w:t>
      </w:r>
      <w:proofErr w:type="spellEnd"/>
      <w:r w:rsidRPr="004E0DA9">
        <w:t xml:space="preserve"> </w:t>
      </w:r>
      <w:proofErr w:type="spellStart"/>
      <w:r w:rsidRPr="004E0DA9">
        <w:t>антенны</w:t>
      </w:r>
      <w:proofErr w:type="spellEnd"/>
      <w:r w:rsidRPr="004E0DA9">
        <w:t xml:space="preserve"> </w:t>
      </w:r>
      <w:proofErr w:type="spellStart"/>
      <w:r w:rsidRPr="004E0DA9">
        <w:t>по</w:t>
      </w:r>
      <w:proofErr w:type="spellEnd"/>
      <w:r w:rsidRPr="004E0DA9">
        <w:t xml:space="preserve"> </w:t>
      </w:r>
      <w:proofErr w:type="spellStart"/>
      <w:r w:rsidRPr="004E0DA9">
        <w:t>уровню</w:t>
      </w:r>
      <w:proofErr w:type="spellEnd"/>
      <w:r w:rsidRPr="004E0DA9">
        <w:t xml:space="preserve"> 3 </w:t>
      </w:r>
      <w:proofErr w:type="spellStart"/>
      <w:r w:rsidRPr="004E0DA9">
        <w:t>дБ</w:t>
      </w:r>
      <w:proofErr w:type="spellEnd"/>
      <w:r w:rsidRPr="004E0DA9">
        <w:t xml:space="preserve"> и </w:t>
      </w:r>
      <w:proofErr w:type="spellStart"/>
      <w:r w:rsidRPr="004E0DA9">
        <w:t>пикового</w:t>
      </w:r>
      <w:proofErr w:type="spellEnd"/>
      <w:r w:rsidRPr="004E0DA9">
        <w:t xml:space="preserve"> </w:t>
      </w:r>
      <w:proofErr w:type="spellStart"/>
      <w:r w:rsidRPr="004E0DA9">
        <w:t>уровня</w:t>
      </w:r>
      <w:proofErr w:type="spellEnd"/>
      <w:r w:rsidRPr="004E0DA9">
        <w:t xml:space="preserve"> </w:t>
      </w:r>
      <w:proofErr w:type="spellStart"/>
      <w:r w:rsidRPr="004E0DA9">
        <w:t>первого</w:t>
      </w:r>
      <w:proofErr w:type="spellEnd"/>
      <w:r w:rsidRPr="004E0DA9">
        <w:t xml:space="preserve"> </w:t>
      </w:r>
      <w:proofErr w:type="spellStart"/>
      <w:r w:rsidRPr="004E0DA9">
        <w:t>бокового</w:t>
      </w:r>
      <w:proofErr w:type="spellEnd"/>
      <w:r w:rsidRPr="004E0DA9">
        <w:t xml:space="preserve"> </w:t>
      </w:r>
      <w:proofErr w:type="spellStart"/>
      <w:r w:rsidRPr="004E0DA9">
        <w:t>лепестка</w:t>
      </w:r>
      <w:proofErr w:type="spellEnd"/>
      <w:r w:rsidRPr="004E0DA9">
        <w:t xml:space="preserve"> </w:t>
      </w:r>
      <w:proofErr w:type="spellStart"/>
      <w:r w:rsidRPr="004E0DA9">
        <w:t>можно</w:t>
      </w:r>
      <w:proofErr w:type="spellEnd"/>
      <w:r w:rsidRPr="004E0DA9">
        <w:t xml:space="preserve"> </w:t>
      </w:r>
      <w:proofErr w:type="spellStart"/>
      <w:r w:rsidRPr="004E0DA9">
        <w:t>выбрать</w:t>
      </w:r>
      <w:proofErr w:type="spellEnd"/>
      <w:r w:rsidRPr="004E0DA9">
        <w:t xml:space="preserve"> </w:t>
      </w:r>
      <w:proofErr w:type="spellStart"/>
      <w:r w:rsidRPr="004E0DA9">
        <w:t>верное</w:t>
      </w:r>
      <w:proofErr w:type="spellEnd"/>
      <w:r w:rsidRPr="004E0DA9">
        <w:t xml:space="preserve"> </w:t>
      </w:r>
      <w:proofErr w:type="spellStart"/>
      <w:r w:rsidRPr="004E0DA9">
        <w:t>множество</w:t>
      </w:r>
      <w:proofErr w:type="spellEnd"/>
      <w:r w:rsidRPr="004E0DA9">
        <w:t xml:space="preserve"> </w:t>
      </w:r>
      <w:proofErr w:type="spellStart"/>
      <w:r w:rsidRPr="004E0DA9">
        <w:t>уравнений</w:t>
      </w:r>
      <w:proofErr w:type="spellEnd"/>
      <w:r w:rsidRPr="004E0DA9">
        <w:t xml:space="preserve"> </w:t>
      </w:r>
      <w:proofErr w:type="spellStart"/>
      <w:r w:rsidRPr="004E0DA9">
        <w:t>как</w:t>
      </w:r>
      <w:proofErr w:type="spellEnd"/>
      <w:r w:rsidRPr="004E0DA9">
        <w:t xml:space="preserve"> </w:t>
      </w:r>
      <w:proofErr w:type="spellStart"/>
      <w:r w:rsidRPr="004E0DA9">
        <w:t>для</w:t>
      </w:r>
      <w:proofErr w:type="spellEnd"/>
      <w:r w:rsidRPr="004E0DA9">
        <w:t xml:space="preserve"> </w:t>
      </w:r>
      <w:proofErr w:type="spellStart"/>
      <w:r w:rsidRPr="004E0DA9">
        <w:t>диаграммы</w:t>
      </w:r>
      <w:proofErr w:type="spellEnd"/>
      <w:r w:rsidRPr="004E0DA9">
        <w:t xml:space="preserve"> </w:t>
      </w:r>
      <w:proofErr w:type="spellStart"/>
      <w:r w:rsidRPr="004E0DA9">
        <w:t>направленности</w:t>
      </w:r>
      <w:proofErr w:type="spellEnd"/>
      <w:r w:rsidRPr="004E0DA9">
        <w:t xml:space="preserve"> </w:t>
      </w:r>
      <w:proofErr w:type="spellStart"/>
      <w:r w:rsidRPr="004E0DA9">
        <w:t>по</w:t>
      </w:r>
      <w:proofErr w:type="spellEnd"/>
      <w:r w:rsidRPr="004E0DA9">
        <w:t xml:space="preserve"> </w:t>
      </w:r>
      <w:proofErr w:type="spellStart"/>
      <w:r w:rsidRPr="004E0DA9">
        <w:t>азимуту</w:t>
      </w:r>
      <w:proofErr w:type="spellEnd"/>
      <w:r w:rsidRPr="004E0DA9">
        <w:t xml:space="preserve">, </w:t>
      </w:r>
      <w:proofErr w:type="spellStart"/>
      <w:r w:rsidRPr="004E0DA9">
        <w:t>так</w:t>
      </w:r>
      <w:proofErr w:type="spellEnd"/>
      <w:r w:rsidRPr="004E0DA9">
        <w:t xml:space="preserve"> и </w:t>
      </w:r>
      <w:proofErr w:type="spellStart"/>
      <w:r w:rsidRPr="004E0DA9">
        <w:t>для</w:t>
      </w:r>
      <w:proofErr w:type="spellEnd"/>
      <w:r w:rsidRPr="004E0DA9">
        <w:t xml:space="preserve"> </w:t>
      </w:r>
      <w:proofErr w:type="spellStart"/>
      <w:r w:rsidRPr="004E0DA9">
        <w:t>диаграммы</w:t>
      </w:r>
      <w:proofErr w:type="spellEnd"/>
      <w:r w:rsidRPr="004E0DA9">
        <w:t xml:space="preserve"> </w:t>
      </w:r>
      <w:proofErr w:type="spellStart"/>
      <w:r w:rsidRPr="004E0DA9">
        <w:t>направленности</w:t>
      </w:r>
      <w:proofErr w:type="spellEnd"/>
      <w:r w:rsidRPr="004E0DA9">
        <w:t xml:space="preserve"> </w:t>
      </w:r>
      <w:proofErr w:type="spellStart"/>
      <w:r w:rsidRPr="004E0DA9">
        <w:t>по</w:t>
      </w:r>
      <w:proofErr w:type="spellEnd"/>
      <w:r w:rsidRPr="004E0DA9">
        <w:t xml:space="preserve"> </w:t>
      </w:r>
      <w:proofErr w:type="spellStart"/>
      <w:r w:rsidRPr="004E0DA9">
        <w:t>углу</w:t>
      </w:r>
      <w:proofErr w:type="spellEnd"/>
      <w:r w:rsidRPr="004E0DA9">
        <w:t xml:space="preserve"> </w:t>
      </w:r>
      <w:proofErr w:type="spellStart"/>
      <w:r w:rsidRPr="004E0DA9">
        <w:t>места</w:t>
      </w:r>
      <w:proofErr w:type="spellEnd"/>
      <w:r w:rsidRPr="004E0DA9">
        <w:t xml:space="preserve">. </w:t>
      </w:r>
      <w:proofErr w:type="spellStart"/>
      <w:r w:rsidRPr="004E0DA9">
        <w:t>Определяются</w:t>
      </w:r>
      <w:proofErr w:type="spellEnd"/>
      <w:r w:rsidRPr="004E0DA9">
        <w:t xml:space="preserve"> </w:t>
      </w:r>
      <w:proofErr w:type="spellStart"/>
      <w:r w:rsidRPr="004E0DA9">
        <w:t>как</w:t>
      </w:r>
      <w:proofErr w:type="spellEnd"/>
      <w:r w:rsidRPr="004E0DA9">
        <w:t xml:space="preserve"> </w:t>
      </w:r>
      <w:proofErr w:type="spellStart"/>
      <w:r w:rsidRPr="004E0DA9">
        <w:t>пиковая</w:t>
      </w:r>
      <w:proofErr w:type="spellEnd"/>
      <w:r w:rsidRPr="004E0DA9">
        <w:t xml:space="preserve"> </w:t>
      </w:r>
      <w:proofErr w:type="spellStart"/>
      <w:r w:rsidRPr="004E0DA9">
        <w:t>диаграмма</w:t>
      </w:r>
      <w:proofErr w:type="spellEnd"/>
      <w:r w:rsidRPr="004E0DA9">
        <w:t xml:space="preserve"> </w:t>
      </w:r>
      <w:proofErr w:type="spellStart"/>
      <w:r w:rsidRPr="004E0DA9">
        <w:t>направленности</w:t>
      </w:r>
      <w:proofErr w:type="spellEnd"/>
      <w:r w:rsidRPr="004E0DA9">
        <w:t xml:space="preserve"> – </w:t>
      </w:r>
      <w:proofErr w:type="spellStart"/>
      <w:r w:rsidRPr="004E0DA9">
        <w:t>для</w:t>
      </w:r>
      <w:proofErr w:type="spellEnd"/>
      <w:r w:rsidRPr="004E0DA9">
        <w:t xml:space="preserve"> </w:t>
      </w:r>
      <w:proofErr w:type="spellStart"/>
      <w:r w:rsidRPr="004E0DA9">
        <w:t>единичного</w:t>
      </w:r>
      <w:proofErr w:type="spellEnd"/>
      <w:r w:rsidRPr="004E0DA9">
        <w:t xml:space="preserve"> </w:t>
      </w:r>
      <w:proofErr w:type="spellStart"/>
      <w:r w:rsidRPr="004E0DA9">
        <w:t>источника</w:t>
      </w:r>
      <w:proofErr w:type="spellEnd"/>
      <w:r w:rsidRPr="004E0DA9">
        <w:t xml:space="preserve"> </w:t>
      </w:r>
      <w:proofErr w:type="spellStart"/>
      <w:r w:rsidRPr="004E0DA9">
        <w:t>помех</w:t>
      </w:r>
      <w:proofErr w:type="spellEnd"/>
      <w:r w:rsidRPr="004E0DA9">
        <w:t xml:space="preserve">, </w:t>
      </w:r>
      <w:proofErr w:type="spellStart"/>
      <w:r w:rsidRPr="004E0DA9">
        <w:t>так</w:t>
      </w:r>
      <w:proofErr w:type="spellEnd"/>
      <w:r w:rsidRPr="004E0DA9">
        <w:t xml:space="preserve"> и </w:t>
      </w:r>
      <w:proofErr w:type="spellStart"/>
      <w:r w:rsidRPr="004E0DA9">
        <w:t>усредненная</w:t>
      </w:r>
      <w:proofErr w:type="spellEnd"/>
      <w:r w:rsidRPr="004E0DA9">
        <w:t xml:space="preserve"> </w:t>
      </w:r>
      <w:proofErr w:type="spellStart"/>
      <w:r w:rsidRPr="004E0DA9">
        <w:t>диаграмма</w:t>
      </w:r>
      <w:proofErr w:type="spellEnd"/>
      <w:r w:rsidRPr="004E0DA9">
        <w:t xml:space="preserve"> </w:t>
      </w:r>
      <w:proofErr w:type="spellStart"/>
      <w:r w:rsidRPr="004E0DA9">
        <w:t>направленности</w:t>
      </w:r>
      <w:proofErr w:type="spellEnd"/>
      <w:r w:rsidRPr="004E0DA9">
        <w:t xml:space="preserve"> – </w:t>
      </w:r>
      <w:proofErr w:type="spellStart"/>
      <w:r w:rsidRPr="004E0DA9">
        <w:t>для</w:t>
      </w:r>
      <w:proofErr w:type="spellEnd"/>
      <w:r w:rsidRPr="004E0DA9">
        <w:t xml:space="preserve"> </w:t>
      </w:r>
      <w:proofErr w:type="spellStart"/>
      <w:r w:rsidRPr="004E0DA9">
        <w:t>нескольких</w:t>
      </w:r>
      <w:proofErr w:type="spellEnd"/>
      <w:r w:rsidRPr="004E0DA9">
        <w:t xml:space="preserve"> </w:t>
      </w:r>
      <w:proofErr w:type="spellStart"/>
      <w:r w:rsidRPr="004E0DA9">
        <w:t>источников</w:t>
      </w:r>
      <w:proofErr w:type="spellEnd"/>
      <w:r w:rsidRPr="004E0DA9">
        <w:t xml:space="preserve"> </w:t>
      </w:r>
      <w:proofErr w:type="spellStart"/>
      <w:r w:rsidRPr="004E0DA9">
        <w:t>помех</w:t>
      </w:r>
      <w:proofErr w:type="spellEnd"/>
      <w:r w:rsidRPr="004E0DA9">
        <w:t>.</w:t>
      </w:r>
    </w:p>
    <w:p w14:paraId="5A4BD8EC" w14:textId="77777777" w:rsidR="00542A9A" w:rsidRPr="00F9028A" w:rsidRDefault="00542A9A" w:rsidP="00F9028A">
      <w:pPr>
        <w:pStyle w:val="Headingb"/>
      </w:pPr>
      <w:proofErr w:type="spellStart"/>
      <w:r w:rsidRPr="00F9028A">
        <w:t>Ключевые</w:t>
      </w:r>
      <w:proofErr w:type="spellEnd"/>
      <w:r w:rsidRPr="00F9028A">
        <w:t xml:space="preserve"> </w:t>
      </w:r>
      <w:proofErr w:type="spellStart"/>
      <w:r w:rsidRPr="00F9028A">
        <w:t>слова</w:t>
      </w:r>
      <w:proofErr w:type="spellEnd"/>
    </w:p>
    <w:p w14:paraId="46792D3B" w14:textId="2ACDC3F5" w:rsidR="00490F1D" w:rsidRPr="00542A9A" w:rsidRDefault="00542A9A" w:rsidP="00542A9A">
      <w:pPr>
        <w:rPr>
          <w:lang w:val="ru-RU"/>
        </w:rPr>
      </w:pPr>
      <w:r w:rsidRPr="00542A9A">
        <w:rPr>
          <w:lang w:val="ru-RU"/>
        </w:rPr>
        <w:t>Диаграммы направленности антенн, распределение тока, поле облучения, уравнения для диаграммы пиковой и усредненной маски</w:t>
      </w:r>
    </w:p>
    <w:p w14:paraId="31C90B06" w14:textId="62A99F13" w:rsidR="00490F1D" w:rsidRPr="00F9028A" w:rsidRDefault="00542A9A" w:rsidP="00F9028A">
      <w:pPr>
        <w:pStyle w:val="Headingb"/>
      </w:pPr>
      <w:proofErr w:type="spellStart"/>
      <w:r w:rsidRPr="00F9028A">
        <w:t>Сокращения</w:t>
      </w:r>
      <w:proofErr w:type="spellEnd"/>
      <w:r w:rsidRPr="00F9028A">
        <w:t>/</w:t>
      </w:r>
      <w:proofErr w:type="spellStart"/>
      <w:r w:rsidRPr="00F9028A">
        <w:t>глоссарий</w:t>
      </w:r>
      <w:proofErr w:type="spellEnd"/>
    </w:p>
    <w:tbl>
      <w:tblPr>
        <w:tblW w:w="5058" w:type="pct"/>
        <w:tblInd w:w="-112" w:type="dxa"/>
        <w:tblLook w:val="04A0" w:firstRow="1" w:lastRow="0" w:firstColumn="1" w:lastColumn="0" w:noHBand="0" w:noVBand="1"/>
      </w:tblPr>
      <w:tblGrid>
        <w:gridCol w:w="991"/>
        <w:gridCol w:w="3516"/>
        <w:gridCol w:w="850"/>
        <w:gridCol w:w="4394"/>
      </w:tblGrid>
      <w:tr w:rsidR="00542A9A" w:rsidRPr="00542A9A" w14:paraId="0B77B309" w14:textId="77777777" w:rsidTr="00F9028A">
        <w:tc>
          <w:tcPr>
            <w:tcW w:w="508" w:type="pct"/>
          </w:tcPr>
          <w:p w14:paraId="4A03979C" w14:textId="77777777" w:rsidR="00542A9A" w:rsidRPr="00542A9A" w:rsidRDefault="00542A9A" w:rsidP="003D73C4">
            <w:pPr>
              <w:rPr>
                <w:lang w:val="ru-RU" w:eastAsia="zh-CN"/>
              </w:rPr>
            </w:pPr>
            <w:r w:rsidRPr="00542A9A">
              <w:rPr>
                <w:lang w:val="ru-RU" w:eastAsia="zh-CN"/>
              </w:rPr>
              <w:t>3-D</w:t>
            </w:r>
          </w:p>
        </w:tc>
        <w:tc>
          <w:tcPr>
            <w:tcW w:w="1803" w:type="pct"/>
          </w:tcPr>
          <w:p w14:paraId="06DC1CDC" w14:textId="77777777" w:rsidR="00542A9A" w:rsidRPr="00542A9A" w:rsidRDefault="00542A9A" w:rsidP="003D73C4">
            <w:pPr>
              <w:rPr>
                <w:lang w:val="ru-RU" w:eastAsia="zh-CN"/>
              </w:rPr>
            </w:pPr>
            <w:proofErr w:type="spellStart"/>
            <w:r w:rsidRPr="00542A9A">
              <w:rPr>
                <w:lang w:val="ru-RU" w:eastAsia="zh-CN"/>
              </w:rPr>
              <w:t>Three</w:t>
            </w:r>
            <w:proofErr w:type="spellEnd"/>
            <w:r w:rsidRPr="00542A9A">
              <w:rPr>
                <w:lang w:val="ru-RU" w:eastAsia="zh-CN"/>
              </w:rPr>
              <w:t xml:space="preserve"> </w:t>
            </w:r>
            <w:proofErr w:type="spellStart"/>
            <w:r w:rsidRPr="00542A9A">
              <w:rPr>
                <w:lang w:val="ru-RU" w:eastAsia="zh-CN"/>
              </w:rPr>
              <w:t>dimensional</w:t>
            </w:r>
            <w:proofErr w:type="spellEnd"/>
          </w:p>
        </w:tc>
        <w:tc>
          <w:tcPr>
            <w:tcW w:w="436" w:type="pct"/>
          </w:tcPr>
          <w:p w14:paraId="454BC796" w14:textId="77777777" w:rsidR="00542A9A" w:rsidRPr="00542A9A" w:rsidRDefault="00542A9A" w:rsidP="003D73C4">
            <w:pPr>
              <w:rPr>
                <w:lang w:val="ru-RU"/>
              </w:rPr>
            </w:pPr>
          </w:p>
        </w:tc>
        <w:tc>
          <w:tcPr>
            <w:tcW w:w="2253" w:type="pct"/>
          </w:tcPr>
          <w:p w14:paraId="0734B105" w14:textId="77777777" w:rsidR="00542A9A" w:rsidRPr="00542A9A" w:rsidRDefault="00542A9A" w:rsidP="003D73C4">
            <w:pPr>
              <w:rPr>
                <w:lang w:val="ru-RU"/>
              </w:rPr>
            </w:pPr>
            <w:r w:rsidRPr="00542A9A">
              <w:rPr>
                <w:lang w:val="ru-RU" w:eastAsia="zh-CN"/>
              </w:rPr>
              <w:t>Трехмерный</w:t>
            </w:r>
          </w:p>
        </w:tc>
      </w:tr>
      <w:tr w:rsidR="00542A9A" w:rsidRPr="00542A9A" w14:paraId="1BB8ABDF" w14:textId="77777777" w:rsidTr="00F9028A">
        <w:tc>
          <w:tcPr>
            <w:tcW w:w="508" w:type="pct"/>
          </w:tcPr>
          <w:p w14:paraId="0A1C05D0" w14:textId="77777777" w:rsidR="00542A9A" w:rsidRPr="00542A9A" w:rsidRDefault="00542A9A" w:rsidP="003D73C4">
            <w:pPr>
              <w:rPr>
                <w:b/>
                <w:lang w:val="ru-RU"/>
              </w:rPr>
            </w:pPr>
            <w:r w:rsidRPr="00542A9A">
              <w:rPr>
                <w:lang w:val="ru-RU" w:eastAsia="zh-CN"/>
              </w:rPr>
              <w:t>ADP</w:t>
            </w:r>
          </w:p>
        </w:tc>
        <w:tc>
          <w:tcPr>
            <w:tcW w:w="1803" w:type="pct"/>
          </w:tcPr>
          <w:p w14:paraId="7017B01C" w14:textId="77777777" w:rsidR="00542A9A" w:rsidRPr="00542A9A" w:rsidRDefault="00542A9A" w:rsidP="003D73C4">
            <w:pPr>
              <w:rPr>
                <w:b/>
                <w:lang w:val="ru-RU"/>
              </w:rPr>
            </w:pPr>
            <w:proofErr w:type="spellStart"/>
            <w:r w:rsidRPr="00542A9A">
              <w:rPr>
                <w:lang w:val="ru-RU" w:eastAsia="zh-CN"/>
              </w:rPr>
              <w:t>Antenna</w:t>
            </w:r>
            <w:proofErr w:type="spellEnd"/>
            <w:r w:rsidRPr="00542A9A">
              <w:rPr>
                <w:lang w:val="ru-RU" w:eastAsia="zh-CN"/>
              </w:rPr>
              <w:t xml:space="preserve"> </w:t>
            </w:r>
            <w:proofErr w:type="spellStart"/>
            <w:r w:rsidRPr="00542A9A">
              <w:rPr>
                <w:lang w:val="ru-RU" w:eastAsia="zh-CN"/>
              </w:rPr>
              <w:t>directivity</w:t>
            </w:r>
            <w:proofErr w:type="spellEnd"/>
            <w:r w:rsidRPr="00542A9A">
              <w:rPr>
                <w:lang w:val="ru-RU" w:eastAsia="zh-CN"/>
              </w:rPr>
              <w:t xml:space="preserve"> </w:t>
            </w:r>
            <w:proofErr w:type="spellStart"/>
            <w:r w:rsidRPr="00542A9A">
              <w:rPr>
                <w:lang w:val="ru-RU" w:eastAsia="zh-CN"/>
              </w:rPr>
              <w:t>pattern</w:t>
            </w:r>
            <w:proofErr w:type="spellEnd"/>
          </w:p>
        </w:tc>
        <w:tc>
          <w:tcPr>
            <w:tcW w:w="436" w:type="pct"/>
          </w:tcPr>
          <w:p w14:paraId="57CC212D" w14:textId="77777777" w:rsidR="00542A9A" w:rsidRPr="00542A9A" w:rsidRDefault="00542A9A" w:rsidP="003D73C4">
            <w:pPr>
              <w:rPr>
                <w:b/>
                <w:lang w:val="ru-RU"/>
              </w:rPr>
            </w:pPr>
            <w:r w:rsidRPr="00542A9A">
              <w:rPr>
                <w:lang w:val="ru-RU"/>
              </w:rPr>
              <w:t>ДНА</w:t>
            </w:r>
          </w:p>
        </w:tc>
        <w:tc>
          <w:tcPr>
            <w:tcW w:w="2253" w:type="pct"/>
          </w:tcPr>
          <w:p w14:paraId="4D2190B1" w14:textId="77777777" w:rsidR="00542A9A" w:rsidRPr="00542A9A" w:rsidRDefault="00542A9A" w:rsidP="003D73C4">
            <w:pPr>
              <w:rPr>
                <w:b/>
                <w:lang w:val="ru-RU"/>
              </w:rPr>
            </w:pPr>
            <w:r w:rsidRPr="00542A9A">
              <w:rPr>
                <w:lang w:val="ru-RU"/>
              </w:rPr>
              <w:t>Диаграмма направленности антенны</w:t>
            </w:r>
          </w:p>
        </w:tc>
      </w:tr>
      <w:tr w:rsidR="00542A9A" w:rsidRPr="00542A9A" w14:paraId="666490AA" w14:textId="77777777" w:rsidTr="00F9028A">
        <w:tc>
          <w:tcPr>
            <w:tcW w:w="508" w:type="pct"/>
          </w:tcPr>
          <w:p w14:paraId="16A64E20" w14:textId="77777777" w:rsidR="00542A9A" w:rsidRPr="00542A9A" w:rsidRDefault="00542A9A" w:rsidP="003D73C4">
            <w:pPr>
              <w:rPr>
                <w:lang w:val="ru-RU" w:eastAsia="zh-CN"/>
              </w:rPr>
            </w:pPr>
            <w:r w:rsidRPr="00542A9A">
              <w:rPr>
                <w:lang w:val="ru-RU"/>
              </w:rPr>
              <w:t>CSC</w:t>
            </w:r>
            <w:r w:rsidRPr="00542A9A">
              <w:rPr>
                <w:vertAlign w:val="superscript"/>
                <w:lang w:val="ru-RU"/>
              </w:rPr>
              <w:t>2</w:t>
            </w:r>
          </w:p>
        </w:tc>
        <w:tc>
          <w:tcPr>
            <w:tcW w:w="1803" w:type="pct"/>
          </w:tcPr>
          <w:p w14:paraId="050FD960" w14:textId="77777777" w:rsidR="00542A9A" w:rsidRPr="00542A9A" w:rsidRDefault="00542A9A" w:rsidP="003D73C4">
            <w:pPr>
              <w:rPr>
                <w:lang w:val="ru-RU" w:eastAsia="zh-CN"/>
              </w:rPr>
            </w:pPr>
            <w:proofErr w:type="spellStart"/>
            <w:r w:rsidRPr="00542A9A">
              <w:rPr>
                <w:lang w:val="ru-RU"/>
              </w:rPr>
              <w:t>Cosecant</w:t>
            </w:r>
            <w:proofErr w:type="spellEnd"/>
            <w:r w:rsidRPr="00542A9A">
              <w:rPr>
                <w:lang w:val="ru-RU"/>
              </w:rPr>
              <w:t xml:space="preserve"> </w:t>
            </w:r>
            <w:proofErr w:type="spellStart"/>
            <w:r w:rsidRPr="00542A9A">
              <w:rPr>
                <w:lang w:val="ru-RU"/>
              </w:rPr>
              <w:t>squared</w:t>
            </w:r>
            <w:proofErr w:type="spellEnd"/>
          </w:p>
        </w:tc>
        <w:tc>
          <w:tcPr>
            <w:tcW w:w="436" w:type="pct"/>
          </w:tcPr>
          <w:p w14:paraId="4C12F0BF" w14:textId="77777777" w:rsidR="00542A9A" w:rsidRPr="00542A9A" w:rsidRDefault="00542A9A" w:rsidP="003D73C4">
            <w:pPr>
              <w:rPr>
                <w:lang w:val="ru-RU"/>
              </w:rPr>
            </w:pPr>
          </w:p>
        </w:tc>
        <w:tc>
          <w:tcPr>
            <w:tcW w:w="2253" w:type="pct"/>
          </w:tcPr>
          <w:p w14:paraId="0DAAA40F" w14:textId="77777777" w:rsidR="00542A9A" w:rsidRPr="00542A9A" w:rsidRDefault="00542A9A" w:rsidP="003D73C4">
            <w:pPr>
              <w:rPr>
                <w:lang w:val="ru-RU"/>
              </w:rPr>
            </w:pPr>
            <w:r w:rsidRPr="00542A9A">
              <w:rPr>
                <w:lang w:val="ru-RU"/>
              </w:rPr>
              <w:t>Косеканс-квадрат</w:t>
            </w:r>
          </w:p>
        </w:tc>
      </w:tr>
      <w:tr w:rsidR="00542A9A" w:rsidRPr="00542A9A" w14:paraId="2186E441" w14:textId="77777777" w:rsidTr="00F9028A">
        <w:tc>
          <w:tcPr>
            <w:tcW w:w="508" w:type="pct"/>
          </w:tcPr>
          <w:p w14:paraId="3B0EB2F5" w14:textId="77777777" w:rsidR="00542A9A" w:rsidRPr="00542A9A" w:rsidRDefault="00542A9A" w:rsidP="003D73C4">
            <w:pPr>
              <w:rPr>
                <w:lang w:val="ru-RU"/>
              </w:rPr>
            </w:pPr>
            <w:r w:rsidRPr="00542A9A">
              <w:rPr>
                <w:lang w:val="ru-RU" w:eastAsia="zh-CN"/>
              </w:rPr>
              <w:t>SLL</w:t>
            </w:r>
          </w:p>
        </w:tc>
        <w:tc>
          <w:tcPr>
            <w:tcW w:w="1803" w:type="pct"/>
          </w:tcPr>
          <w:p w14:paraId="3DF43BBE" w14:textId="77777777" w:rsidR="00542A9A" w:rsidRPr="00542A9A" w:rsidRDefault="00542A9A" w:rsidP="003D73C4">
            <w:pPr>
              <w:rPr>
                <w:lang w:val="ru-RU"/>
              </w:rPr>
            </w:pPr>
            <w:proofErr w:type="spellStart"/>
            <w:r w:rsidRPr="00542A9A">
              <w:rPr>
                <w:lang w:val="ru-RU" w:eastAsia="zh-CN"/>
              </w:rPr>
              <w:t>Sidelobe</w:t>
            </w:r>
            <w:proofErr w:type="spellEnd"/>
            <w:r w:rsidRPr="00542A9A">
              <w:rPr>
                <w:lang w:val="ru-RU" w:eastAsia="zh-CN"/>
              </w:rPr>
              <w:t xml:space="preserve"> </w:t>
            </w:r>
            <w:proofErr w:type="spellStart"/>
            <w:r w:rsidRPr="00542A9A">
              <w:rPr>
                <w:lang w:val="ru-RU" w:eastAsia="zh-CN"/>
              </w:rPr>
              <w:t>level</w:t>
            </w:r>
            <w:proofErr w:type="spellEnd"/>
          </w:p>
        </w:tc>
        <w:tc>
          <w:tcPr>
            <w:tcW w:w="436" w:type="pct"/>
          </w:tcPr>
          <w:p w14:paraId="5DA4C096" w14:textId="77777777" w:rsidR="00542A9A" w:rsidRPr="00542A9A" w:rsidRDefault="00542A9A" w:rsidP="003D73C4">
            <w:pPr>
              <w:rPr>
                <w:lang w:val="ru-RU"/>
              </w:rPr>
            </w:pPr>
          </w:p>
        </w:tc>
        <w:tc>
          <w:tcPr>
            <w:tcW w:w="2253" w:type="pct"/>
          </w:tcPr>
          <w:p w14:paraId="147D2F29" w14:textId="77777777" w:rsidR="00542A9A" w:rsidRPr="00542A9A" w:rsidRDefault="00542A9A" w:rsidP="003D73C4">
            <w:pPr>
              <w:rPr>
                <w:lang w:val="ru-RU"/>
              </w:rPr>
            </w:pPr>
            <w:r w:rsidRPr="00542A9A">
              <w:rPr>
                <w:lang w:val="ru-RU"/>
              </w:rPr>
              <w:t>Уровень боковых лепестков</w:t>
            </w:r>
          </w:p>
        </w:tc>
      </w:tr>
    </w:tbl>
    <w:p w14:paraId="2D987CE0" w14:textId="1FAD4932" w:rsidR="00490F1D" w:rsidRPr="00542A9A" w:rsidRDefault="00542A9A" w:rsidP="00490F1D">
      <w:pPr>
        <w:pStyle w:val="Headingb"/>
      </w:pPr>
      <w:r w:rsidRPr="00542A9A">
        <w:rPr>
          <w:lang w:val="ru-RU"/>
        </w:rPr>
        <w:t>Соответствующие Рекомендации МСЭ-R</w:t>
      </w:r>
    </w:p>
    <w:p w14:paraId="789207F0" w14:textId="033389C2" w:rsidR="00542A9A" w:rsidRPr="00542A9A" w:rsidRDefault="00542A9A" w:rsidP="00542A9A">
      <w:pPr>
        <w:pStyle w:val="Reftext"/>
        <w:rPr>
          <w:sz w:val="20"/>
          <w:lang w:val="ru-RU"/>
        </w:rPr>
      </w:pPr>
      <w:r w:rsidRPr="00542A9A">
        <w:rPr>
          <w:sz w:val="20"/>
          <w:lang w:val="ru-RU"/>
        </w:rPr>
        <w:t xml:space="preserve">Рекомендация </w:t>
      </w:r>
      <w:hyperlink r:id="rId16" w:history="1">
        <w:r w:rsidRPr="00542A9A">
          <w:rPr>
            <w:bCs/>
            <w:sz w:val="20"/>
            <w:lang w:val="ru-RU"/>
          </w:rPr>
          <w:t xml:space="preserve">МСЭ-R </w:t>
        </w:r>
        <w:r w:rsidRPr="00542A9A">
          <w:rPr>
            <w:rStyle w:val="Hyperlink"/>
            <w:rFonts w:cstheme="majorBidi"/>
            <w:color w:val="auto"/>
            <w:sz w:val="20"/>
            <w:szCs w:val="24"/>
            <w:u w:val="none"/>
            <w:lang w:val="ru-RU"/>
          </w:rPr>
          <w:t>F.699</w:t>
        </w:r>
      </w:hyperlink>
      <w:r w:rsidRPr="00542A9A">
        <w:rPr>
          <w:sz w:val="20"/>
          <w:lang w:val="ru-RU"/>
        </w:rPr>
        <w:t xml:space="preserve"> – Эталонные диаграммы направленности антенн фиксированных беспроводных систем для использования при изучении вопросов координации и оценке помех в диапазоне частот от</w:t>
      </w:r>
      <w:r>
        <w:rPr>
          <w:sz w:val="20"/>
          <w:lang w:val="ru-RU"/>
        </w:rPr>
        <w:t> </w:t>
      </w:r>
      <w:r w:rsidRPr="00542A9A">
        <w:rPr>
          <w:sz w:val="20"/>
          <w:lang w:val="ru-RU"/>
        </w:rPr>
        <w:t>100 МГц до 86 ГГц</w:t>
      </w:r>
    </w:p>
    <w:p w14:paraId="15477AFA" w14:textId="77777777" w:rsidR="00542A9A" w:rsidRPr="00542A9A" w:rsidRDefault="00542A9A" w:rsidP="00542A9A">
      <w:pPr>
        <w:pStyle w:val="Reftext"/>
        <w:rPr>
          <w:sz w:val="20"/>
          <w:lang w:val="ru-RU"/>
        </w:rPr>
      </w:pPr>
      <w:r w:rsidRPr="00542A9A">
        <w:rPr>
          <w:sz w:val="20"/>
          <w:lang w:val="ru-RU"/>
        </w:rPr>
        <w:t xml:space="preserve">Рекомендация </w:t>
      </w:r>
      <w:hyperlink r:id="rId17" w:history="1">
        <w:r w:rsidRPr="00542A9A">
          <w:rPr>
            <w:rStyle w:val="Hyperlink"/>
            <w:bCs/>
            <w:color w:val="auto"/>
            <w:sz w:val="20"/>
            <w:u w:val="none"/>
            <w:lang w:val="ru-RU"/>
          </w:rPr>
          <w:t xml:space="preserve">МСЭ-R </w:t>
        </w:r>
        <w:r w:rsidRPr="00542A9A">
          <w:rPr>
            <w:rStyle w:val="Hyperlink"/>
            <w:rFonts w:cstheme="majorBidi"/>
            <w:color w:val="auto"/>
            <w:sz w:val="20"/>
            <w:szCs w:val="24"/>
            <w:u w:val="none"/>
            <w:lang w:val="ru-RU"/>
          </w:rPr>
          <w:t>F.1245</w:t>
        </w:r>
      </w:hyperlink>
      <w:r w:rsidRPr="00542A9A">
        <w:rPr>
          <w:sz w:val="20"/>
          <w:lang w:val="ru-RU"/>
        </w:rPr>
        <w:t xml:space="preserve"> – Математическая модель усредненных и родственных диаграмм направленности излучения антенн систем фиксированной беспроводной связи для связи пункта с пунктом, предназначенная для использования при оценке помех в диапазоне частот от 1 ГГц до 86 ГГц</w:t>
      </w:r>
    </w:p>
    <w:p w14:paraId="724574CD" w14:textId="6574DA87" w:rsidR="00542A9A" w:rsidRPr="00542A9A" w:rsidRDefault="00542A9A" w:rsidP="00542A9A">
      <w:pPr>
        <w:pStyle w:val="Reftext"/>
        <w:rPr>
          <w:sz w:val="20"/>
          <w:lang w:val="ru-RU"/>
        </w:rPr>
      </w:pPr>
      <w:r w:rsidRPr="00542A9A">
        <w:rPr>
          <w:sz w:val="20"/>
          <w:lang w:val="ru-RU"/>
        </w:rPr>
        <w:t xml:space="preserve">Рекомендация </w:t>
      </w:r>
      <w:hyperlink r:id="rId18" w:history="1">
        <w:r w:rsidRPr="00542A9A">
          <w:rPr>
            <w:rStyle w:val="Hyperlink"/>
            <w:bCs/>
            <w:color w:val="auto"/>
            <w:sz w:val="20"/>
            <w:u w:val="none"/>
            <w:lang w:val="ru-RU"/>
          </w:rPr>
          <w:t xml:space="preserve">МСЭ-R </w:t>
        </w:r>
        <w:r w:rsidRPr="00542A9A">
          <w:rPr>
            <w:rStyle w:val="Hyperlink"/>
            <w:color w:val="auto"/>
            <w:sz w:val="20"/>
            <w:u w:val="none"/>
            <w:lang w:val="ru-RU"/>
          </w:rPr>
          <w:t>M.1638</w:t>
        </w:r>
      </w:hyperlink>
      <w:r w:rsidRPr="00542A9A">
        <w:rPr>
          <w:sz w:val="20"/>
          <w:lang w:val="ru-RU"/>
        </w:rPr>
        <w:t xml:space="preserve"> – Характеристики и критерии защиты для исследований возможности совместного использования частот радарами радиолокационной (за исключением наземных метеорологических радаров) и воздушной радионавигационной служб, работающими в полосах частот между 5250 и</w:t>
      </w:r>
      <w:r>
        <w:rPr>
          <w:sz w:val="20"/>
          <w:lang w:val="ru-RU"/>
        </w:rPr>
        <w:t> </w:t>
      </w:r>
      <w:r w:rsidRPr="00542A9A">
        <w:rPr>
          <w:sz w:val="20"/>
          <w:lang w:val="ru-RU"/>
        </w:rPr>
        <w:t>5850</w:t>
      </w:r>
      <w:r>
        <w:rPr>
          <w:sz w:val="20"/>
          <w:lang w:val="ru-RU"/>
        </w:rPr>
        <w:t> </w:t>
      </w:r>
      <w:r w:rsidRPr="00542A9A">
        <w:rPr>
          <w:sz w:val="20"/>
          <w:lang w:val="ru-RU"/>
        </w:rPr>
        <w:t>МГц</w:t>
      </w:r>
    </w:p>
    <w:p w14:paraId="6D9ECE36" w14:textId="794BA5A6" w:rsidR="00542A9A" w:rsidRPr="00542A9A" w:rsidRDefault="00542A9A" w:rsidP="00542A9A">
      <w:pPr>
        <w:pStyle w:val="Reftext"/>
        <w:rPr>
          <w:sz w:val="20"/>
          <w:lang w:val="ru-RU"/>
        </w:rPr>
      </w:pPr>
      <w:r w:rsidRPr="00542A9A">
        <w:rPr>
          <w:sz w:val="20"/>
          <w:lang w:val="ru-RU"/>
        </w:rPr>
        <w:t xml:space="preserve">Рекомендация </w:t>
      </w:r>
      <w:hyperlink r:id="rId19" w:history="1">
        <w:r w:rsidRPr="00542A9A">
          <w:rPr>
            <w:rStyle w:val="Hyperlink"/>
            <w:bCs/>
            <w:color w:val="auto"/>
            <w:sz w:val="20"/>
            <w:u w:val="none"/>
            <w:lang w:val="ru-RU"/>
          </w:rPr>
          <w:t xml:space="preserve">МСЭ-R </w:t>
        </w:r>
        <w:r w:rsidRPr="00542A9A">
          <w:rPr>
            <w:rStyle w:val="Hyperlink"/>
            <w:rFonts w:cstheme="majorBidi"/>
            <w:color w:val="auto"/>
            <w:sz w:val="20"/>
            <w:szCs w:val="24"/>
            <w:u w:val="none"/>
            <w:lang w:val="ru-RU"/>
          </w:rPr>
          <w:t>M.1652</w:t>
        </w:r>
      </w:hyperlink>
      <w:r w:rsidRPr="00542A9A">
        <w:rPr>
          <w:sz w:val="20"/>
          <w:lang w:val="ru-RU"/>
        </w:rPr>
        <w:t xml:space="preserve"> – Динамическая частотная селекция в системах беспроводного доступа, включая локальные радиосети в целях защиты службы </w:t>
      </w:r>
      <w:proofErr w:type="spellStart"/>
      <w:r w:rsidRPr="00542A9A">
        <w:rPr>
          <w:sz w:val="20"/>
          <w:lang w:val="ru-RU"/>
        </w:rPr>
        <w:t>радиоопределения</w:t>
      </w:r>
      <w:proofErr w:type="spellEnd"/>
      <w:r w:rsidRPr="00542A9A">
        <w:rPr>
          <w:sz w:val="20"/>
          <w:lang w:val="ru-RU"/>
        </w:rPr>
        <w:t xml:space="preserve"> в диапазоне 5</w:t>
      </w:r>
      <w:r>
        <w:rPr>
          <w:sz w:val="20"/>
          <w:lang w:val="ru-RU"/>
        </w:rPr>
        <w:t> </w:t>
      </w:r>
      <w:r w:rsidRPr="00542A9A">
        <w:rPr>
          <w:sz w:val="20"/>
          <w:lang w:val="ru-RU"/>
        </w:rPr>
        <w:t>ГГц</w:t>
      </w:r>
    </w:p>
    <w:p w14:paraId="486A6D9C" w14:textId="0059E3A2" w:rsidR="00490F1D" w:rsidRPr="00542A9A" w:rsidRDefault="00542A9A" w:rsidP="00542A9A">
      <w:pPr>
        <w:pStyle w:val="Reftext"/>
        <w:rPr>
          <w:sz w:val="20"/>
          <w:lang w:val="ru-RU"/>
        </w:rPr>
      </w:pPr>
      <w:r w:rsidRPr="00542A9A">
        <w:rPr>
          <w:sz w:val="20"/>
          <w:lang w:val="ru-RU"/>
        </w:rPr>
        <w:t xml:space="preserve">Рекомендация </w:t>
      </w:r>
      <w:hyperlink r:id="rId20" w:history="1">
        <w:r w:rsidRPr="00542A9A">
          <w:rPr>
            <w:rStyle w:val="Hyperlink"/>
            <w:bCs/>
            <w:color w:val="auto"/>
            <w:sz w:val="20"/>
            <w:u w:val="none"/>
            <w:lang w:val="ru-RU"/>
          </w:rPr>
          <w:t>МСЭ-R</w:t>
        </w:r>
        <w:r w:rsidRPr="00542A9A">
          <w:rPr>
            <w:rStyle w:val="Hyperlink"/>
            <w:b/>
            <w:bCs/>
            <w:color w:val="auto"/>
            <w:sz w:val="20"/>
            <w:u w:val="none"/>
            <w:lang w:val="ru-RU"/>
          </w:rPr>
          <w:t xml:space="preserve"> </w:t>
        </w:r>
        <w:r w:rsidRPr="00542A9A">
          <w:rPr>
            <w:rStyle w:val="Hyperlink"/>
            <w:rFonts w:asciiTheme="majorBidi" w:hAnsiTheme="majorBidi" w:cstheme="majorBidi"/>
            <w:color w:val="auto"/>
            <w:sz w:val="20"/>
            <w:szCs w:val="24"/>
            <w:u w:val="none"/>
            <w:lang w:val="ru-RU"/>
          </w:rPr>
          <w:t>M.1849</w:t>
        </w:r>
      </w:hyperlink>
      <w:r w:rsidRPr="00542A9A">
        <w:rPr>
          <w:sz w:val="20"/>
          <w:lang w:val="ru-RU"/>
        </w:rPr>
        <w:t xml:space="preserve"> – Технические и эксплуатационные аспекты наземных метеорологических радаров</w:t>
      </w:r>
    </w:p>
    <w:p w14:paraId="1D0BCC49" w14:textId="77777777" w:rsidR="00542A9A" w:rsidRPr="00F338E7" w:rsidRDefault="00542A9A" w:rsidP="00542A9A">
      <w:pPr>
        <w:pStyle w:val="Normalaftertitle"/>
        <w:rPr>
          <w:lang w:val="ru-RU"/>
        </w:rPr>
      </w:pPr>
      <w:r w:rsidRPr="00F338E7">
        <w:rPr>
          <w:lang w:val="ru-RU"/>
        </w:rPr>
        <w:t>Ассамблея радиосвязи МСЭ,</w:t>
      </w:r>
    </w:p>
    <w:p w14:paraId="68A8CB02" w14:textId="77777777" w:rsidR="00542A9A" w:rsidRPr="00542A9A" w:rsidRDefault="00542A9A" w:rsidP="00542A9A">
      <w:pPr>
        <w:pStyle w:val="Call"/>
        <w:rPr>
          <w:lang w:val="ru-RU"/>
        </w:rPr>
      </w:pPr>
      <w:r w:rsidRPr="00542A9A">
        <w:rPr>
          <w:lang w:val="ru-RU"/>
        </w:rPr>
        <w:t>учитывая</w:t>
      </w:r>
      <w:r w:rsidRPr="00542A9A">
        <w:rPr>
          <w:i w:val="0"/>
          <w:iCs/>
          <w:lang w:val="ru-RU"/>
        </w:rPr>
        <w:t>,</w:t>
      </w:r>
    </w:p>
    <w:p w14:paraId="2E80F84D" w14:textId="0C7BD001" w:rsidR="00542A9A" w:rsidRPr="00542A9A" w:rsidRDefault="00542A9A" w:rsidP="00542A9A">
      <w:pPr>
        <w:rPr>
          <w:lang w:val="ru-RU"/>
        </w:rPr>
      </w:pPr>
      <w:r w:rsidRPr="00542A9A">
        <w:rPr>
          <w:lang w:val="ru-RU"/>
        </w:rPr>
        <w:t xml:space="preserve">что необходима математическая модель обобщенных диаграмм направленности антенн в целях проведения анализа помех для случая отсутствия конкретной диаграммы направленности радиолокационных систем </w:t>
      </w:r>
      <w:r>
        <w:rPr>
          <w:lang w:val="ru-RU"/>
        </w:rPr>
        <w:t xml:space="preserve">службы </w:t>
      </w:r>
      <w:proofErr w:type="spellStart"/>
      <w:r w:rsidRPr="00542A9A">
        <w:rPr>
          <w:lang w:val="ru-RU"/>
        </w:rPr>
        <w:t>радиоопределения</w:t>
      </w:r>
      <w:proofErr w:type="spellEnd"/>
      <w:r w:rsidRPr="00542A9A">
        <w:rPr>
          <w:lang w:val="ru-RU"/>
        </w:rPr>
        <w:t xml:space="preserve"> и </w:t>
      </w:r>
      <w:r>
        <w:rPr>
          <w:lang w:val="ru-RU"/>
        </w:rPr>
        <w:t xml:space="preserve">систем </w:t>
      </w:r>
      <w:r w:rsidRPr="00542A9A">
        <w:rPr>
          <w:lang w:val="ru-RU"/>
        </w:rPr>
        <w:t>воздушной подвижной службы,</w:t>
      </w:r>
    </w:p>
    <w:p w14:paraId="24C25D05" w14:textId="77777777" w:rsidR="00542A9A" w:rsidRPr="00542A9A" w:rsidRDefault="00542A9A" w:rsidP="00542A9A">
      <w:pPr>
        <w:pStyle w:val="Call"/>
        <w:rPr>
          <w:lang w:val="ru-RU"/>
        </w:rPr>
      </w:pPr>
      <w:r w:rsidRPr="00542A9A">
        <w:rPr>
          <w:lang w:val="ru-RU"/>
        </w:rPr>
        <w:lastRenderedPageBreak/>
        <w:t>признавая</w:t>
      </w:r>
      <w:r w:rsidRPr="00F9028A">
        <w:rPr>
          <w:i w:val="0"/>
          <w:iCs/>
          <w:lang w:val="ru-RU"/>
        </w:rPr>
        <w:t>,</w:t>
      </w:r>
    </w:p>
    <w:p w14:paraId="4F774163" w14:textId="6CED22C5" w:rsidR="00542A9A" w:rsidRPr="00542A9A" w:rsidRDefault="00542A9A" w:rsidP="00542A9A">
      <w:pPr>
        <w:rPr>
          <w:lang w:val="ru-RU"/>
        </w:rPr>
      </w:pPr>
      <w:r w:rsidRPr="00542A9A">
        <w:rPr>
          <w:lang w:val="ru-RU"/>
        </w:rPr>
        <w:t xml:space="preserve">что эти математические модели могут быть </w:t>
      </w:r>
      <w:r>
        <w:rPr>
          <w:lang w:val="ru-RU"/>
        </w:rPr>
        <w:t>не</w:t>
      </w:r>
      <w:r w:rsidRPr="00542A9A">
        <w:rPr>
          <w:lang w:val="ru-RU"/>
        </w:rPr>
        <w:t xml:space="preserve">применимы </w:t>
      </w:r>
      <w:r>
        <w:rPr>
          <w:lang w:val="ru-RU"/>
        </w:rPr>
        <w:t xml:space="preserve">для некоторых </w:t>
      </w:r>
      <w:r w:rsidRPr="00542A9A">
        <w:rPr>
          <w:lang w:val="ru-RU"/>
        </w:rPr>
        <w:t xml:space="preserve">систем </w:t>
      </w:r>
      <w:r w:rsidR="00607E2A">
        <w:rPr>
          <w:lang w:val="ru-RU"/>
        </w:rPr>
        <w:t xml:space="preserve">службы </w:t>
      </w:r>
      <w:proofErr w:type="spellStart"/>
      <w:r w:rsidRPr="00542A9A">
        <w:rPr>
          <w:lang w:val="ru-RU"/>
        </w:rPr>
        <w:t>радиоопределения</w:t>
      </w:r>
      <w:proofErr w:type="spellEnd"/>
      <w:r w:rsidRPr="00542A9A">
        <w:rPr>
          <w:lang w:val="ru-RU"/>
        </w:rPr>
        <w:t xml:space="preserve"> и воздушной подвижной службы, например для расчета диаграмм направленности некоторых антенн воздушной подвижной </w:t>
      </w:r>
      <w:r w:rsidR="00402461">
        <w:rPr>
          <w:lang w:val="ru-RU"/>
        </w:rPr>
        <w:t xml:space="preserve">службы </w:t>
      </w:r>
      <w:r w:rsidR="00607E2A">
        <w:rPr>
          <w:lang w:val="ru-RU"/>
        </w:rPr>
        <w:t>телеметрии</w:t>
      </w:r>
      <w:r w:rsidRPr="00542A9A">
        <w:rPr>
          <w:lang w:val="ru-RU"/>
        </w:rPr>
        <w:t>,</w:t>
      </w:r>
    </w:p>
    <w:p w14:paraId="7F9F6352" w14:textId="77777777" w:rsidR="00542A9A" w:rsidRPr="00542A9A" w:rsidRDefault="00542A9A" w:rsidP="00542A9A">
      <w:pPr>
        <w:pStyle w:val="Call"/>
        <w:rPr>
          <w:lang w:val="ru-RU"/>
        </w:rPr>
      </w:pPr>
      <w:r w:rsidRPr="00542A9A">
        <w:rPr>
          <w:lang w:val="ru-RU"/>
        </w:rPr>
        <w:t>рекомендует</w:t>
      </w:r>
      <w:r w:rsidRPr="00542A9A">
        <w:rPr>
          <w:i w:val="0"/>
          <w:iCs/>
          <w:lang w:val="ru-RU"/>
        </w:rPr>
        <w:t>,</w:t>
      </w:r>
    </w:p>
    <w:p w14:paraId="20B24EDB" w14:textId="0E284A19" w:rsidR="00542A9A" w:rsidRPr="00542A9A" w:rsidRDefault="00542A9A" w:rsidP="00542A9A">
      <w:pPr>
        <w:rPr>
          <w:lang w:val="ru-RU"/>
        </w:rPr>
      </w:pPr>
      <w:r w:rsidRPr="00542A9A">
        <w:rPr>
          <w:lang w:val="ru-RU"/>
        </w:rPr>
        <w:t>1</w:t>
      </w:r>
      <w:r w:rsidR="005E6AB6">
        <w:rPr>
          <w:lang w:val="ru-RU"/>
        </w:rPr>
        <w:t>)</w:t>
      </w:r>
      <w:r w:rsidRPr="00542A9A">
        <w:rPr>
          <w:b/>
          <w:lang w:val="ru-RU"/>
        </w:rPr>
        <w:tab/>
      </w:r>
      <w:r w:rsidRPr="00542A9A">
        <w:rPr>
          <w:bCs/>
          <w:lang w:val="ru-RU"/>
        </w:rPr>
        <w:t xml:space="preserve">в случае </w:t>
      </w:r>
      <w:r w:rsidRPr="00542A9A">
        <w:rPr>
          <w:lang w:val="ru-RU"/>
        </w:rPr>
        <w:t xml:space="preserve">наличия в других Рекомендациях или Отчетах МСЭ-R измеренных диаграмм направленности антенны и/или уравнений диаграммы направленности, применимых к радиолокационным системам </w:t>
      </w:r>
      <w:r w:rsidR="00FE5BA0">
        <w:rPr>
          <w:lang w:val="ru-RU"/>
        </w:rPr>
        <w:t xml:space="preserve">службы </w:t>
      </w:r>
      <w:proofErr w:type="spellStart"/>
      <w:r w:rsidRPr="00542A9A">
        <w:rPr>
          <w:lang w:val="ru-RU"/>
        </w:rPr>
        <w:t>радиоопределения</w:t>
      </w:r>
      <w:proofErr w:type="spellEnd"/>
      <w:r w:rsidRPr="00542A9A">
        <w:rPr>
          <w:lang w:val="ru-RU"/>
        </w:rPr>
        <w:t xml:space="preserve"> и </w:t>
      </w:r>
      <w:r w:rsidR="00FE5BA0">
        <w:rPr>
          <w:lang w:val="ru-RU"/>
        </w:rPr>
        <w:t xml:space="preserve">системам </w:t>
      </w:r>
      <w:r w:rsidRPr="00542A9A">
        <w:rPr>
          <w:lang w:val="ru-RU"/>
        </w:rPr>
        <w:t xml:space="preserve">воздушной подвижной службы, </w:t>
      </w:r>
      <w:r w:rsidR="00FE5BA0">
        <w:rPr>
          <w:lang w:val="ru-RU"/>
        </w:rPr>
        <w:t xml:space="preserve">использовать </w:t>
      </w:r>
      <w:r w:rsidR="005E6AB6">
        <w:rPr>
          <w:lang w:val="ru-RU"/>
        </w:rPr>
        <w:t>при анализе</w:t>
      </w:r>
      <w:r w:rsidRPr="00542A9A">
        <w:rPr>
          <w:lang w:val="ru-RU"/>
        </w:rPr>
        <w:t xml:space="preserve"> помех эти диаграммы направленности и/или уравнения;</w:t>
      </w:r>
    </w:p>
    <w:p w14:paraId="7387EA04" w14:textId="35A3C648" w:rsidR="00542A9A" w:rsidRPr="00542A9A" w:rsidRDefault="00542A9A" w:rsidP="00542A9A">
      <w:pPr>
        <w:rPr>
          <w:lang w:val="ru-RU"/>
        </w:rPr>
      </w:pPr>
      <w:r w:rsidRPr="00542A9A">
        <w:rPr>
          <w:lang w:val="ru-RU"/>
        </w:rPr>
        <w:t>2</w:t>
      </w:r>
      <w:r w:rsidR="005E6AB6">
        <w:rPr>
          <w:lang w:val="ru-RU"/>
        </w:rPr>
        <w:t>)</w:t>
      </w:r>
      <w:r w:rsidRPr="00542A9A">
        <w:rPr>
          <w:bCs/>
          <w:lang w:val="ru-RU"/>
        </w:rPr>
        <w:tab/>
        <w:t xml:space="preserve">в случае отсутствия </w:t>
      </w:r>
      <w:r w:rsidRPr="00542A9A">
        <w:rPr>
          <w:lang w:val="ru-RU"/>
        </w:rPr>
        <w:t xml:space="preserve">информации относительно диаграмм направленности антенн рассматриваемой радиолокационной системы </w:t>
      </w:r>
      <w:r w:rsidR="00FE5BA0">
        <w:rPr>
          <w:lang w:val="ru-RU"/>
        </w:rPr>
        <w:t xml:space="preserve">службы </w:t>
      </w:r>
      <w:proofErr w:type="spellStart"/>
      <w:r w:rsidRPr="00542A9A">
        <w:rPr>
          <w:lang w:val="ru-RU"/>
        </w:rPr>
        <w:t>радиоопределения</w:t>
      </w:r>
      <w:proofErr w:type="spellEnd"/>
      <w:r w:rsidRPr="00542A9A">
        <w:rPr>
          <w:lang w:val="ru-RU"/>
        </w:rPr>
        <w:t xml:space="preserve"> или </w:t>
      </w:r>
      <w:r w:rsidR="00FE5BA0">
        <w:rPr>
          <w:lang w:val="ru-RU"/>
        </w:rPr>
        <w:t>систем</w:t>
      </w:r>
      <w:r w:rsidR="00981462">
        <w:rPr>
          <w:lang w:val="ru-RU"/>
        </w:rPr>
        <w:t>ы</w:t>
      </w:r>
      <w:r w:rsidR="00FE5BA0">
        <w:rPr>
          <w:lang w:val="ru-RU"/>
        </w:rPr>
        <w:t xml:space="preserve"> </w:t>
      </w:r>
      <w:r w:rsidRPr="00542A9A">
        <w:rPr>
          <w:lang w:val="ru-RU"/>
        </w:rPr>
        <w:t>воздушной подвижной службы, для целей анализа помех использовать одну из математических моделей эталонной антенны, представленных в Приложении 1;</w:t>
      </w:r>
    </w:p>
    <w:p w14:paraId="4029A014" w14:textId="55D28D68" w:rsidR="00542A9A" w:rsidRPr="00542A9A" w:rsidRDefault="00542A9A" w:rsidP="00542A9A">
      <w:pPr>
        <w:adjustRightInd/>
        <w:rPr>
          <w:lang w:val="ru-RU"/>
        </w:rPr>
      </w:pPr>
      <w:r w:rsidRPr="00542A9A">
        <w:rPr>
          <w:lang w:val="ru-RU"/>
        </w:rPr>
        <w:t>3</w:t>
      </w:r>
      <w:r w:rsidR="005E6AB6">
        <w:rPr>
          <w:lang w:val="ru-RU"/>
        </w:rPr>
        <w:t>)</w:t>
      </w:r>
      <w:r w:rsidRPr="00542A9A">
        <w:rPr>
          <w:lang w:val="ru-RU"/>
        </w:rPr>
        <w:tab/>
        <w:t xml:space="preserve">для фазированных антенных решеток, </w:t>
      </w:r>
      <w:r w:rsidR="00346BB8">
        <w:rPr>
          <w:lang w:val="ru-RU"/>
        </w:rPr>
        <w:t>в случае наличия информации</w:t>
      </w:r>
      <w:r w:rsidRPr="00542A9A">
        <w:rPr>
          <w:lang w:val="ru-RU"/>
        </w:rPr>
        <w:t>, касающ</w:t>
      </w:r>
      <w:r w:rsidR="00346BB8">
        <w:rPr>
          <w:lang w:val="ru-RU"/>
        </w:rPr>
        <w:t>ейся</w:t>
      </w:r>
      <w:r w:rsidRPr="00542A9A">
        <w:rPr>
          <w:lang w:val="ru-RU"/>
        </w:rPr>
        <w:t xml:space="preserve"> их физической конструкции (геометрия, количество излучающих элементов, расстояние между </w:t>
      </w:r>
      <w:r w:rsidR="005E6AB6">
        <w:rPr>
          <w:lang w:val="ru-RU"/>
        </w:rPr>
        <w:t>излучающими</w:t>
      </w:r>
      <w:r w:rsidR="00346BB8">
        <w:rPr>
          <w:lang w:val="ru-RU"/>
        </w:rPr>
        <w:t xml:space="preserve"> </w:t>
      </w:r>
      <w:r w:rsidRPr="00542A9A">
        <w:rPr>
          <w:lang w:val="ru-RU"/>
        </w:rPr>
        <w:t>элементами, диаграмма направленности отдельного элемента и усилени</w:t>
      </w:r>
      <w:r w:rsidR="00346BB8">
        <w:rPr>
          <w:lang w:val="ru-RU"/>
        </w:rPr>
        <w:t>е</w:t>
      </w:r>
      <w:r w:rsidRPr="00542A9A">
        <w:rPr>
          <w:lang w:val="ru-RU"/>
        </w:rPr>
        <w:t>), использовать диаграммы направленности для моделей фазированных антенных решеток, представленных в</w:t>
      </w:r>
      <w:r w:rsidR="00346BB8">
        <w:rPr>
          <w:lang w:val="ru-RU"/>
        </w:rPr>
        <w:t> </w:t>
      </w:r>
      <w:r w:rsidRPr="00542A9A">
        <w:rPr>
          <w:lang w:val="ru-RU"/>
        </w:rPr>
        <w:t>Приложении 1;</w:t>
      </w:r>
    </w:p>
    <w:p w14:paraId="17EEE63A" w14:textId="14139D7F" w:rsidR="00542A9A" w:rsidRPr="00542A9A" w:rsidRDefault="00542A9A" w:rsidP="00542A9A">
      <w:pPr>
        <w:adjustRightInd/>
        <w:rPr>
          <w:lang w:val="ru-RU"/>
        </w:rPr>
      </w:pPr>
      <w:r w:rsidRPr="00542A9A">
        <w:rPr>
          <w:lang w:val="ru-RU"/>
        </w:rPr>
        <w:t>4</w:t>
      </w:r>
      <w:r w:rsidR="005E6AB6">
        <w:rPr>
          <w:lang w:val="ru-RU"/>
        </w:rPr>
        <w:t>)</w:t>
      </w:r>
      <w:r w:rsidRPr="00542A9A">
        <w:rPr>
          <w:lang w:val="ru-RU"/>
        </w:rPr>
        <w:tab/>
        <w:t xml:space="preserve">для фазированных антенных решеток, </w:t>
      </w:r>
      <w:r w:rsidR="00346BB8">
        <w:rPr>
          <w:lang w:val="ru-RU"/>
        </w:rPr>
        <w:t>в случае отсутствия информации</w:t>
      </w:r>
      <w:r w:rsidRPr="00542A9A">
        <w:rPr>
          <w:lang w:val="ru-RU"/>
        </w:rPr>
        <w:t>, касающ</w:t>
      </w:r>
      <w:r w:rsidR="00346BB8">
        <w:rPr>
          <w:lang w:val="ru-RU"/>
        </w:rPr>
        <w:t>ейся</w:t>
      </w:r>
      <w:r w:rsidRPr="00542A9A">
        <w:rPr>
          <w:lang w:val="ru-RU"/>
        </w:rPr>
        <w:t xml:space="preserve"> их физической конструкции, </w:t>
      </w:r>
      <w:r w:rsidR="00E266F2">
        <w:rPr>
          <w:lang w:val="ru-RU"/>
        </w:rPr>
        <w:t>использовать при анализе помех</w:t>
      </w:r>
      <w:r w:rsidRPr="00542A9A">
        <w:rPr>
          <w:lang w:val="ru-RU"/>
        </w:rPr>
        <w:t xml:space="preserve"> диаграммы направленности антенн с прямоугольной апертурой или линейных антенн с линейным расположением источников, представленных в Приложении 1;</w:t>
      </w:r>
    </w:p>
    <w:p w14:paraId="78A7040B" w14:textId="388FBD11" w:rsidR="00490F1D" w:rsidRPr="00542A9A" w:rsidRDefault="00542A9A" w:rsidP="00542A9A">
      <w:pPr>
        <w:rPr>
          <w:lang w:val="ru-RU"/>
        </w:rPr>
      </w:pPr>
      <w:r w:rsidRPr="00542A9A">
        <w:rPr>
          <w:lang w:val="ru-RU"/>
        </w:rPr>
        <w:t>5</w:t>
      </w:r>
      <w:r w:rsidR="005E6AB6">
        <w:rPr>
          <w:lang w:val="ru-RU"/>
        </w:rPr>
        <w:t>)</w:t>
      </w:r>
      <w:r w:rsidRPr="00542A9A">
        <w:rPr>
          <w:lang w:val="ru-RU"/>
        </w:rPr>
        <w:tab/>
      </w:r>
      <w:r w:rsidR="00E266F2">
        <w:rPr>
          <w:lang w:val="ru-RU"/>
        </w:rPr>
        <w:t xml:space="preserve">при </w:t>
      </w:r>
      <w:proofErr w:type="gramStart"/>
      <w:r w:rsidR="00E266F2">
        <w:rPr>
          <w:lang w:val="ru-RU"/>
        </w:rPr>
        <w:t xml:space="preserve">проведении </w:t>
      </w:r>
      <w:r w:rsidRPr="00542A9A">
        <w:rPr>
          <w:lang w:val="ru-RU"/>
        </w:rPr>
        <w:t xml:space="preserve"> анализа</w:t>
      </w:r>
      <w:proofErr w:type="gramEnd"/>
      <w:r w:rsidRPr="00542A9A">
        <w:rPr>
          <w:lang w:val="ru-RU"/>
        </w:rPr>
        <w:t xml:space="preserve"> помех отдавать предпочтение </w:t>
      </w:r>
      <w:r w:rsidR="00E266F2">
        <w:rPr>
          <w:lang w:val="ru-RU"/>
        </w:rPr>
        <w:t xml:space="preserve">в случае </w:t>
      </w:r>
      <w:r w:rsidR="005E6AB6">
        <w:rPr>
          <w:lang w:val="ru-RU"/>
        </w:rPr>
        <w:t xml:space="preserve">их </w:t>
      </w:r>
      <w:r w:rsidR="00E266F2">
        <w:rPr>
          <w:lang w:val="ru-RU"/>
        </w:rPr>
        <w:t xml:space="preserve">наличия </w:t>
      </w:r>
      <w:r w:rsidRPr="00542A9A">
        <w:rPr>
          <w:lang w:val="ru-RU"/>
        </w:rPr>
        <w:t>измеренным диаграммам направленности антенн, репрезентативных для задействованных антенн</w:t>
      </w:r>
      <w:r w:rsidR="00E266F2">
        <w:rPr>
          <w:lang w:val="ru-RU"/>
        </w:rPr>
        <w:t>,</w:t>
      </w:r>
      <w:r w:rsidRPr="00542A9A">
        <w:rPr>
          <w:lang w:val="ru-RU"/>
        </w:rPr>
        <w:t xml:space="preserve"> </w:t>
      </w:r>
      <w:r w:rsidR="00E266F2">
        <w:rPr>
          <w:lang w:val="ru-RU"/>
        </w:rPr>
        <w:t>в </w:t>
      </w:r>
      <w:r w:rsidRPr="00542A9A">
        <w:rPr>
          <w:lang w:val="ru-RU"/>
        </w:rPr>
        <w:t>радиолокационных систем</w:t>
      </w:r>
      <w:r w:rsidR="00E266F2">
        <w:rPr>
          <w:lang w:val="ru-RU"/>
        </w:rPr>
        <w:t>ах службы</w:t>
      </w:r>
      <w:r w:rsidRPr="00542A9A">
        <w:rPr>
          <w:lang w:val="ru-RU"/>
        </w:rPr>
        <w:t xml:space="preserve"> </w:t>
      </w:r>
      <w:proofErr w:type="spellStart"/>
      <w:r w:rsidRPr="00542A9A">
        <w:rPr>
          <w:lang w:val="ru-RU"/>
        </w:rPr>
        <w:t>радиоопределения</w:t>
      </w:r>
      <w:proofErr w:type="spellEnd"/>
      <w:r w:rsidRPr="00542A9A">
        <w:rPr>
          <w:lang w:val="ru-RU"/>
        </w:rPr>
        <w:t xml:space="preserve"> и</w:t>
      </w:r>
      <w:r w:rsidR="005E6AB6">
        <w:rPr>
          <w:lang w:val="ru-RU"/>
        </w:rPr>
        <w:t>ли</w:t>
      </w:r>
      <w:r w:rsidRPr="00542A9A">
        <w:rPr>
          <w:lang w:val="ru-RU"/>
        </w:rPr>
        <w:t xml:space="preserve"> </w:t>
      </w:r>
      <w:r w:rsidR="00E266F2">
        <w:rPr>
          <w:lang w:val="ru-RU"/>
        </w:rPr>
        <w:t xml:space="preserve">системах </w:t>
      </w:r>
      <w:r w:rsidRPr="00542A9A">
        <w:rPr>
          <w:lang w:val="ru-RU"/>
        </w:rPr>
        <w:t>воздушной подвижной службы.</w:t>
      </w:r>
    </w:p>
    <w:p w14:paraId="3A530405" w14:textId="77777777" w:rsidR="00490F1D" w:rsidRPr="00542A9A" w:rsidRDefault="00490F1D" w:rsidP="00490F1D">
      <w:pPr>
        <w:rPr>
          <w:lang w:val="ru-RU"/>
        </w:rPr>
      </w:pPr>
    </w:p>
    <w:p w14:paraId="1DCE0E8F" w14:textId="77777777" w:rsidR="00490F1D" w:rsidRPr="00542A9A" w:rsidRDefault="00490F1D" w:rsidP="00490F1D">
      <w:pPr>
        <w:rPr>
          <w:lang w:val="ru-RU"/>
        </w:rPr>
      </w:pPr>
    </w:p>
    <w:p w14:paraId="05113628" w14:textId="77777777" w:rsidR="00490F1D" w:rsidRPr="00542A9A" w:rsidRDefault="00490F1D" w:rsidP="00490F1D">
      <w:pPr>
        <w:overflowPunct/>
        <w:autoSpaceDE/>
        <w:autoSpaceDN/>
        <w:adjustRightInd/>
        <w:spacing w:before="0"/>
        <w:textAlignment w:val="auto"/>
        <w:rPr>
          <w:rFonts w:eastAsia="SimSun"/>
          <w:b/>
          <w:lang w:val="ru-RU"/>
        </w:rPr>
      </w:pPr>
      <w:r w:rsidRPr="00542A9A">
        <w:rPr>
          <w:lang w:val="ru-RU"/>
        </w:rPr>
        <w:br w:type="page"/>
      </w:r>
    </w:p>
    <w:p w14:paraId="00574479" w14:textId="49DEF72D" w:rsidR="00490F1D" w:rsidRPr="00E266F2" w:rsidRDefault="00E266F2" w:rsidP="00490F1D">
      <w:pPr>
        <w:pStyle w:val="AnnexNoTitle"/>
        <w:rPr>
          <w:szCs w:val="26"/>
          <w:lang w:val="ru-RU"/>
        </w:rPr>
      </w:pPr>
      <w:r w:rsidRPr="00E266F2">
        <w:rPr>
          <w:szCs w:val="26"/>
          <w:lang w:val="ru-RU"/>
        </w:rPr>
        <w:lastRenderedPageBreak/>
        <w:t>Приложение</w:t>
      </w:r>
      <w:r w:rsidR="00490F1D" w:rsidRPr="00E266F2">
        <w:rPr>
          <w:szCs w:val="26"/>
          <w:lang w:val="ru-RU"/>
        </w:rPr>
        <w:t xml:space="preserve"> 1</w:t>
      </w:r>
      <w:r w:rsidR="00490F1D" w:rsidRPr="00E266F2">
        <w:rPr>
          <w:szCs w:val="26"/>
          <w:lang w:val="ru-RU"/>
        </w:rPr>
        <w:br/>
      </w:r>
      <w:r w:rsidR="00490F1D" w:rsidRPr="00E266F2">
        <w:rPr>
          <w:szCs w:val="26"/>
          <w:lang w:val="ru-RU"/>
        </w:rPr>
        <w:br/>
      </w:r>
      <w:r w:rsidRPr="00E266F2">
        <w:rPr>
          <w:szCs w:val="26"/>
          <w:lang w:val="ru-RU"/>
        </w:rPr>
        <w:t xml:space="preserve">Математические модели диаграмм направленности антенн радиолокационных систем </w:t>
      </w:r>
      <w:r>
        <w:rPr>
          <w:szCs w:val="26"/>
          <w:lang w:val="ru-RU"/>
        </w:rPr>
        <w:t xml:space="preserve">службы </w:t>
      </w:r>
      <w:proofErr w:type="spellStart"/>
      <w:r w:rsidRPr="00E266F2">
        <w:rPr>
          <w:szCs w:val="26"/>
          <w:lang w:val="ru-RU"/>
        </w:rPr>
        <w:t>радиоопределения</w:t>
      </w:r>
      <w:proofErr w:type="spellEnd"/>
      <w:r w:rsidRPr="00E266F2">
        <w:rPr>
          <w:szCs w:val="26"/>
          <w:lang w:val="ru-RU"/>
        </w:rPr>
        <w:t xml:space="preserve"> и </w:t>
      </w:r>
      <w:r>
        <w:rPr>
          <w:szCs w:val="26"/>
          <w:lang w:val="ru-RU"/>
        </w:rPr>
        <w:t xml:space="preserve">систем </w:t>
      </w:r>
      <w:r w:rsidRPr="00E266F2">
        <w:rPr>
          <w:szCs w:val="26"/>
          <w:lang w:val="ru-RU"/>
        </w:rPr>
        <w:t>воздушной подвижной службы для</w:t>
      </w:r>
      <w:r>
        <w:rPr>
          <w:szCs w:val="26"/>
          <w:lang w:val="ru-RU"/>
        </w:rPr>
        <w:t> </w:t>
      </w:r>
      <w:r w:rsidRPr="00E266F2">
        <w:rPr>
          <w:szCs w:val="26"/>
          <w:lang w:val="ru-RU"/>
        </w:rPr>
        <w:t>использования при анализе помех</w:t>
      </w:r>
    </w:p>
    <w:p w14:paraId="09BD4C99" w14:textId="77777777" w:rsidR="00E266F2" w:rsidRDefault="00E266F2" w:rsidP="00C712A4">
      <w:pPr>
        <w:jc w:val="center"/>
        <w:rPr>
          <w:lang w:val="ru-RU"/>
        </w:rPr>
      </w:pPr>
    </w:p>
    <w:p w14:paraId="2EEA8251" w14:textId="1E31C9B2" w:rsidR="00490F1D" w:rsidRPr="00E266F2" w:rsidRDefault="00E266F2" w:rsidP="00C712A4">
      <w:pPr>
        <w:jc w:val="center"/>
        <w:rPr>
          <w:lang w:val="ru-RU"/>
        </w:rPr>
      </w:pPr>
      <w:r w:rsidRPr="00E266F2">
        <w:rPr>
          <w:lang w:val="ru-RU"/>
        </w:rPr>
        <w:t>СОДЕРЖАНИЕ</w:t>
      </w:r>
    </w:p>
    <w:p w14:paraId="75962548" w14:textId="595C0FB8" w:rsidR="00490F1D" w:rsidRPr="00E266F2" w:rsidRDefault="00490F1D" w:rsidP="00490F1D">
      <w:pPr>
        <w:pStyle w:val="toc0"/>
        <w:rPr>
          <w:lang w:val="ru-RU"/>
        </w:rPr>
      </w:pPr>
      <w:r w:rsidRPr="00E266F2">
        <w:tab/>
      </w:r>
      <w:r w:rsidR="00E266F2" w:rsidRPr="00E266F2">
        <w:rPr>
          <w:lang w:val="ru-RU"/>
        </w:rPr>
        <w:t>Стр.</w:t>
      </w:r>
    </w:p>
    <w:p w14:paraId="184A4F71" w14:textId="7E97360D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r w:rsidRPr="00052D2E">
        <w:rPr>
          <w:szCs w:val="22"/>
        </w:rPr>
        <w:fldChar w:fldCharType="begin"/>
      </w:r>
      <w:r w:rsidRPr="00052D2E">
        <w:rPr>
          <w:szCs w:val="22"/>
        </w:rPr>
        <w:instrText xml:space="preserve"> TOC \h \z \t "Заголовок 1;1;Заголовок 2;2;Заголовок 3;3" </w:instrText>
      </w:r>
      <w:r w:rsidRPr="00052D2E">
        <w:rPr>
          <w:szCs w:val="22"/>
        </w:rPr>
        <w:fldChar w:fldCharType="separate"/>
      </w:r>
      <w:hyperlink w:anchor="_Toc184390616" w:history="1">
        <w:r w:rsidRPr="00052D2E">
          <w:rPr>
            <w:rStyle w:val="Hyperlink"/>
            <w:noProof/>
            <w:szCs w:val="22"/>
            <w:lang w:val="ru-RU"/>
          </w:rPr>
          <w:t>1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Введение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_Toc184390616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4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75D65406" w14:textId="7381A919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17" w:history="1">
        <w:r w:rsidRPr="00052D2E">
          <w:rPr>
            <w:rStyle w:val="Hyperlink"/>
            <w:noProof/>
            <w:szCs w:val="22"/>
            <w:lang w:val="ru-RU"/>
          </w:rPr>
          <w:t>2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Математические формулы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_Toc184390617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5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3A62704D" w14:textId="6AD83BC5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18" w:history="1">
        <w:r w:rsidRPr="00052D2E">
          <w:rPr>
            <w:rStyle w:val="Hyperlink"/>
            <w:noProof/>
            <w:szCs w:val="22"/>
            <w:lang w:val="ru-RU"/>
          </w:rPr>
          <w:t>2.1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Антенна с прямоугольной апертурой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_Toc184390618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5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6D7B1934" w14:textId="51CA881D" w:rsidR="00052D2E" w:rsidRPr="00052D2E" w:rsidRDefault="00052D2E" w:rsidP="00052D2E">
      <w:pPr>
        <w:pStyle w:val="TOC3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19" w:history="1">
        <w:r w:rsidRPr="00052D2E">
          <w:rPr>
            <w:rStyle w:val="Hyperlink"/>
            <w:noProof/>
            <w:szCs w:val="22"/>
            <w:lang w:val="ru-RU"/>
          </w:rPr>
          <w:t>2.1.1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Базовая информация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_Toc184390619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5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2682DAED" w14:textId="35B73517" w:rsidR="00052D2E" w:rsidRPr="00052D2E" w:rsidRDefault="00052D2E" w:rsidP="00052D2E">
      <w:pPr>
        <w:pStyle w:val="TOC3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0" w:history="1">
        <w:r w:rsidRPr="00052D2E">
          <w:rPr>
            <w:rStyle w:val="Hyperlink"/>
            <w:noProof/>
            <w:szCs w:val="22"/>
            <w:lang w:val="ru-RU"/>
          </w:rPr>
          <w:t>2.1.2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Теоретические уравнения для антенны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_Toc184390620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6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05157378" w14:textId="524D8AD9" w:rsidR="00052D2E" w:rsidRPr="00052D2E" w:rsidRDefault="00052D2E" w:rsidP="00052D2E">
      <w:pPr>
        <w:pStyle w:val="TOC3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1" w:history="1">
        <w:r w:rsidRPr="00052D2E">
          <w:rPr>
            <w:rStyle w:val="Hyperlink"/>
            <w:noProof/>
            <w:szCs w:val="22"/>
            <w:lang w:val="ru-RU"/>
          </w:rPr>
          <w:t>2.1.3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Процедура определения маски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_Toc184390621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11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22FB6D01" w14:textId="0BBAA841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2" w:history="1">
        <w:r w:rsidRPr="00052D2E">
          <w:rPr>
            <w:rStyle w:val="Hyperlink"/>
            <w:noProof/>
            <w:szCs w:val="22"/>
            <w:lang w:val="ru-RU"/>
          </w:rPr>
          <w:t>2.2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Антенна с косекансно-квадратичной угломестной диаграммой</w:t>
        </w:r>
        <w:r>
          <w:rPr>
            <w:rStyle w:val="Hyperlink"/>
            <w:noProof/>
            <w:szCs w:val="22"/>
            <w:lang w:val="ru-RU"/>
          </w:rPr>
          <w:br/>
        </w:r>
        <w:r w:rsidRPr="00052D2E">
          <w:rPr>
            <w:rStyle w:val="Hyperlink"/>
            <w:noProof/>
            <w:szCs w:val="22"/>
            <w:lang w:val="ru-RU"/>
          </w:rPr>
          <w:t>направленности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_Toc184390622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14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229191DD" w14:textId="2148A7E7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3" w:history="1">
        <w:r w:rsidRPr="00052D2E">
          <w:rPr>
            <w:rStyle w:val="Hyperlink"/>
            <w:noProof/>
            <w:szCs w:val="22"/>
            <w:lang w:val="ru-RU"/>
          </w:rPr>
          <w:t>2.3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 xml:space="preserve">Теоретические диаграммы и маски для различных диаграмм </w:t>
        </w:r>
        <w:r>
          <w:rPr>
            <w:rStyle w:val="Hyperlink"/>
            <w:noProof/>
            <w:szCs w:val="22"/>
            <w:lang w:val="ru-RU"/>
          </w:rPr>
          <w:br/>
        </w:r>
        <w:r w:rsidRPr="00052D2E">
          <w:rPr>
            <w:rStyle w:val="Hyperlink"/>
            <w:noProof/>
            <w:szCs w:val="22"/>
            <w:lang w:val="ru-RU"/>
          </w:rPr>
          <w:t>направленности антенны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_Toc184390623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18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45957E3D" w14:textId="619F89BB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4" w:history="1">
        <w:r w:rsidRPr="00052D2E">
          <w:rPr>
            <w:rStyle w:val="Hyperlink"/>
            <w:noProof/>
            <w:szCs w:val="22"/>
            <w:lang w:val="ru-RU"/>
          </w:rPr>
          <w:t>2.4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Выбор диаграммы направленности антенны для моделей без основания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_Toc184390624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21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1318B16C" w14:textId="309EC4EE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5" w:history="1">
        <w:r w:rsidRPr="00052D2E">
          <w:rPr>
            <w:rStyle w:val="Hyperlink"/>
            <w:noProof/>
            <w:szCs w:val="22"/>
          </w:rPr>
          <w:t>3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Сравнение диаграмм направленности антенны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_Toc184390625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21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355B25BF" w14:textId="4B92D757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6" w:history="1">
        <w:r w:rsidRPr="00052D2E">
          <w:rPr>
            <w:rStyle w:val="Hyperlink"/>
            <w:noProof/>
            <w:szCs w:val="22"/>
            <w:lang w:val="ru-RU"/>
          </w:rPr>
          <w:t>4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Антенна с круговой параболической конической апертурой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_Toc184390626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22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04C3DBFE" w14:textId="71268523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7" w:history="1">
        <w:r w:rsidRPr="00052D2E">
          <w:rPr>
            <w:rStyle w:val="Hyperlink"/>
            <w:noProof/>
            <w:szCs w:val="22"/>
            <w:lang w:val="ru-RU"/>
          </w:rPr>
          <w:t>4.1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Назначение и описание диаграммы направленности</w:t>
        </w:r>
        <w:r>
          <w:rPr>
            <w:rStyle w:val="Hyperlink"/>
            <w:noProof/>
            <w:szCs w:val="22"/>
            <w:lang w:val="ru-RU"/>
          </w:rPr>
          <w:br/>
        </w:r>
        <w:r w:rsidRPr="00052D2E">
          <w:rPr>
            <w:rStyle w:val="Hyperlink"/>
            <w:noProof/>
            <w:szCs w:val="22"/>
            <w:lang w:val="ru-RU"/>
          </w:rPr>
          <w:t>параболической антенны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_Toc184390627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22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68DB5D50" w14:textId="2845FE30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8" w:history="1">
        <w:r w:rsidRPr="00052D2E">
          <w:rPr>
            <w:rStyle w:val="Hyperlink"/>
            <w:noProof/>
            <w:szCs w:val="22"/>
          </w:rPr>
          <w:t>4.2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Процедура расчета огибающей боковых лепестков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_Toc184390628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25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4297AF30" w14:textId="37DAE9B5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29" w:history="1">
        <w:r w:rsidRPr="00052D2E">
          <w:rPr>
            <w:rStyle w:val="Hyperlink"/>
            <w:noProof/>
            <w:szCs w:val="22"/>
            <w:lang w:val="ru-RU"/>
          </w:rPr>
          <w:t>4.3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Выбор диаграммы направленности антенны для моделей без основания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_Toc184390629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28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50289835" w14:textId="378ABEA2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30" w:history="1">
        <w:r w:rsidRPr="00052D2E">
          <w:rPr>
            <w:rStyle w:val="Hyperlink"/>
            <w:noProof/>
            <w:szCs w:val="22"/>
            <w:lang w:val="ru-RU"/>
          </w:rPr>
          <w:t>5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Аппроксимация трехмерных (3D) диаграмм направленности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_Toc184390630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29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406405F1" w14:textId="454BB4F9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31" w:history="1">
        <w:r w:rsidRPr="00052D2E">
          <w:rPr>
            <w:rStyle w:val="Hyperlink"/>
            <w:noProof/>
            <w:szCs w:val="22"/>
            <w:lang w:val="ru-RU"/>
          </w:rPr>
          <w:t>6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Диаграммы направленности для фазированных антенных решеток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_Toc184390631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32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5844BC7A" w14:textId="0976ED8A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32" w:history="1">
        <w:r w:rsidRPr="00052D2E">
          <w:rPr>
            <w:rStyle w:val="Hyperlink"/>
            <w:noProof/>
            <w:szCs w:val="22"/>
            <w:lang w:val="ru-RU"/>
          </w:rPr>
          <w:t>6.1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Линейная фазированная антенная решетка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_Toc184390632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32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5FFF6A90" w14:textId="7AA171B8" w:rsidR="00052D2E" w:rsidRPr="00052D2E" w:rsidRDefault="00052D2E" w:rsidP="00052D2E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33" w:history="1">
        <w:r w:rsidRPr="00052D2E">
          <w:rPr>
            <w:rStyle w:val="Hyperlink"/>
            <w:noProof/>
            <w:szCs w:val="22"/>
            <w:lang w:val="ru-RU"/>
          </w:rPr>
          <w:t>6.2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Плоская фазированная антенная решетка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_Toc184390633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35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64A7F2C6" w14:textId="44099DEC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34" w:history="1">
        <w:r w:rsidRPr="00052D2E">
          <w:rPr>
            <w:rStyle w:val="Hyperlink"/>
            <w:noProof/>
            <w:szCs w:val="22"/>
            <w:lang w:val="ru-RU"/>
          </w:rPr>
          <w:t>7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Эффективность антенны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_Toc184390634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37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1A197551" w14:textId="48F313D8" w:rsidR="00052D2E" w:rsidRPr="00052D2E" w:rsidRDefault="00052D2E" w:rsidP="00052D2E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ru-RU"/>
        </w:rPr>
      </w:pPr>
      <w:hyperlink w:anchor="_Toc184390635" w:history="1">
        <w:r w:rsidRPr="00052D2E">
          <w:rPr>
            <w:rStyle w:val="Hyperlink"/>
            <w:noProof/>
            <w:szCs w:val="22"/>
            <w:lang w:val="ru-RU"/>
          </w:rPr>
          <w:t>8</w:t>
        </w:r>
        <w:r w:rsidRPr="00052D2E">
          <w:rPr>
            <w:rFonts w:asciiTheme="minorHAnsi" w:eastAsiaTheme="minorEastAsia" w:hAnsiTheme="minorHAnsi" w:cstheme="minorBidi"/>
            <w:noProof/>
            <w:szCs w:val="22"/>
            <w:lang w:val="ru-RU" w:eastAsia="ru-RU"/>
          </w:rPr>
          <w:tab/>
        </w:r>
        <w:r w:rsidRPr="00052D2E">
          <w:rPr>
            <w:rStyle w:val="Hyperlink"/>
            <w:noProof/>
            <w:szCs w:val="22"/>
            <w:lang w:val="ru-RU"/>
          </w:rPr>
          <w:t>Примеры измеренных диаграмм направленности</w:t>
        </w:r>
        <w:r w:rsidRPr="00052D2E">
          <w:rPr>
            <w:noProof/>
            <w:webHidden/>
            <w:szCs w:val="22"/>
          </w:rPr>
          <w:tab/>
        </w:r>
        <w:r>
          <w:rPr>
            <w:noProof/>
            <w:webHidden/>
            <w:szCs w:val="22"/>
          </w:rPr>
          <w:tab/>
        </w:r>
        <w:r w:rsidRPr="00052D2E">
          <w:rPr>
            <w:noProof/>
            <w:webHidden/>
            <w:szCs w:val="22"/>
          </w:rPr>
          <w:fldChar w:fldCharType="begin"/>
        </w:r>
        <w:r w:rsidRPr="00052D2E">
          <w:rPr>
            <w:noProof/>
            <w:webHidden/>
            <w:szCs w:val="22"/>
          </w:rPr>
          <w:instrText xml:space="preserve"> PAGEREF _Toc184390635 \h </w:instrText>
        </w:r>
        <w:r w:rsidRPr="00052D2E">
          <w:rPr>
            <w:noProof/>
            <w:webHidden/>
            <w:szCs w:val="22"/>
          </w:rPr>
        </w:r>
        <w:r w:rsidRPr="00052D2E">
          <w:rPr>
            <w:noProof/>
            <w:webHidden/>
            <w:szCs w:val="22"/>
          </w:rPr>
          <w:fldChar w:fldCharType="separate"/>
        </w:r>
        <w:r w:rsidR="00001965">
          <w:rPr>
            <w:noProof/>
            <w:webHidden/>
            <w:szCs w:val="22"/>
          </w:rPr>
          <w:t>38</w:t>
        </w:r>
        <w:r w:rsidRPr="00052D2E">
          <w:rPr>
            <w:noProof/>
            <w:webHidden/>
            <w:szCs w:val="22"/>
          </w:rPr>
          <w:fldChar w:fldCharType="end"/>
        </w:r>
      </w:hyperlink>
    </w:p>
    <w:p w14:paraId="6146CA93" w14:textId="7F185E76" w:rsidR="00490F1D" w:rsidRPr="00052D2E" w:rsidRDefault="00052D2E" w:rsidP="00052D2E">
      <w:pPr>
        <w:pStyle w:val="TOC1"/>
        <w:jc w:val="left"/>
        <w:rPr>
          <w:szCs w:val="22"/>
        </w:rPr>
      </w:pPr>
      <w:r w:rsidRPr="00052D2E">
        <w:rPr>
          <w:szCs w:val="22"/>
        </w:rPr>
        <w:fldChar w:fldCharType="end"/>
      </w:r>
    </w:p>
    <w:p w14:paraId="73D64E1A" w14:textId="77777777" w:rsidR="00490F1D" w:rsidRPr="00E266F2" w:rsidRDefault="00490F1D" w:rsidP="00490F1D">
      <w:pPr>
        <w:overflowPunct/>
        <w:autoSpaceDE/>
        <w:autoSpaceDN/>
        <w:adjustRightInd/>
        <w:spacing w:before="0"/>
        <w:textAlignment w:val="auto"/>
      </w:pPr>
      <w:r w:rsidRPr="00E266F2">
        <w:br w:type="page"/>
      </w:r>
    </w:p>
    <w:p w14:paraId="7F7F4071" w14:textId="5E6ECDCC" w:rsidR="00490F1D" w:rsidRPr="00F9028A" w:rsidRDefault="00490F1D" w:rsidP="00F9028A">
      <w:pPr>
        <w:pStyle w:val="Heading1"/>
      </w:pPr>
      <w:bookmarkStart w:id="3" w:name="_Toc155701798"/>
      <w:bookmarkStart w:id="4" w:name="_Toc184058746"/>
      <w:bookmarkStart w:id="5" w:name="_Toc184390616"/>
      <w:bookmarkStart w:id="6" w:name="_Hlk142636848"/>
      <w:r w:rsidRPr="00F9028A">
        <w:lastRenderedPageBreak/>
        <w:t>1</w:t>
      </w:r>
      <w:r w:rsidRPr="00F9028A">
        <w:tab/>
      </w:r>
      <w:bookmarkEnd w:id="3"/>
      <w:proofErr w:type="spellStart"/>
      <w:r w:rsidR="00E266F2" w:rsidRPr="00F9028A">
        <w:t>Введение</w:t>
      </w:r>
      <w:bookmarkEnd w:id="4"/>
      <w:bookmarkEnd w:id="5"/>
      <w:proofErr w:type="spellEnd"/>
    </w:p>
    <w:p w14:paraId="00ED2A57" w14:textId="3467F9BA" w:rsidR="00E266F2" w:rsidRPr="00E266F2" w:rsidRDefault="00E266F2" w:rsidP="00E266F2">
      <w:pPr>
        <w:rPr>
          <w:lang w:val="ru-RU"/>
        </w:rPr>
      </w:pPr>
      <w:bookmarkStart w:id="7" w:name="OLE_LINK9"/>
      <w:bookmarkStart w:id="8" w:name="OLE_LINK10"/>
      <w:r w:rsidRPr="00E266F2">
        <w:rPr>
          <w:lang w:val="ru-RU"/>
        </w:rPr>
        <w:t xml:space="preserve">Обобщенная математическая модель диаграмм направленности антенн радиолокационных систем </w:t>
      </w:r>
      <w:r>
        <w:rPr>
          <w:lang w:val="ru-RU"/>
        </w:rPr>
        <w:t xml:space="preserve">службы </w:t>
      </w:r>
      <w:proofErr w:type="spellStart"/>
      <w:r w:rsidRPr="00E266F2">
        <w:rPr>
          <w:lang w:val="ru-RU"/>
        </w:rPr>
        <w:t>радиоопределения</w:t>
      </w:r>
      <w:proofErr w:type="spellEnd"/>
      <w:r w:rsidRPr="00E266F2">
        <w:rPr>
          <w:lang w:val="ru-RU"/>
        </w:rPr>
        <w:t xml:space="preserve"> и </w:t>
      </w:r>
      <w:r>
        <w:rPr>
          <w:lang w:val="ru-RU"/>
        </w:rPr>
        <w:t xml:space="preserve">систем </w:t>
      </w:r>
      <w:r w:rsidRPr="00E266F2">
        <w:rPr>
          <w:lang w:val="ru-RU"/>
        </w:rPr>
        <w:t xml:space="preserve">воздушной подвижной службы необходима в случае, если такие диаграммы направленности не определены в Рекомендациях МСЭ-R, применимых к </w:t>
      </w:r>
      <w:r w:rsidR="0018130A">
        <w:rPr>
          <w:lang w:val="ru-RU"/>
        </w:rPr>
        <w:t>анализируемым</w:t>
      </w:r>
      <w:r w:rsidRPr="00E266F2">
        <w:rPr>
          <w:lang w:val="ru-RU"/>
        </w:rPr>
        <w:t xml:space="preserve"> радиолокационн</w:t>
      </w:r>
      <w:r w:rsidR="0018130A">
        <w:rPr>
          <w:lang w:val="ru-RU"/>
        </w:rPr>
        <w:t>ым</w:t>
      </w:r>
      <w:r w:rsidRPr="00E266F2">
        <w:rPr>
          <w:lang w:val="ru-RU"/>
        </w:rPr>
        <w:t xml:space="preserve"> </w:t>
      </w:r>
      <w:r w:rsidR="0018130A">
        <w:rPr>
          <w:lang w:val="ru-RU"/>
        </w:rPr>
        <w:t>системам</w:t>
      </w:r>
      <w:r w:rsidRPr="00E266F2">
        <w:rPr>
          <w:lang w:val="ru-RU"/>
        </w:rPr>
        <w:t xml:space="preserve"> </w:t>
      </w:r>
      <w:r w:rsidR="0018130A">
        <w:rPr>
          <w:lang w:val="ru-RU"/>
        </w:rPr>
        <w:t xml:space="preserve">службы </w:t>
      </w:r>
      <w:proofErr w:type="spellStart"/>
      <w:r w:rsidRPr="00E266F2">
        <w:rPr>
          <w:lang w:val="ru-RU"/>
        </w:rPr>
        <w:t>радиоопределения</w:t>
      </w:r>
      <w:proofErr w:type="spellEnd"/>
      <w:r w:rsidRPr="00E266F2">
        <w:rPr>
          <w:lang w:val="ru-RU"/>
        </w:rPr>
        <w:t xml:space="preserve"> и </w:t>
      </w:r>
      <w:r w:rsidR="0018130A">
        <w:rPr>
          <w:lang w:val="ru-RU"/>
        </w:rPr>
        <w:t xml:space="preserve">системам </w:t>
      </w:r>
      <w:r w:rsidRPr="00E266F2">
        <w:rPr>
          <w:lang w:val="ru-RU"/>
        </w:rPr>
        <w:t>воздушной подвижной службы. Обобщенные модели диаграмм направленности антенн могут использоваться при анализе одиночной и множественных помех, таких как создаваемые другими радиолокационными системами и системами связи.</w:t>
      </w:r>
    </w:p>
    <w:p w14:paraId="257DF08C" w14:textId="00127740" w:rsidR="00E266F2" w:rsidRPr="00E266F2" w:rsidRDefault="00E266F2" w:rsidP="00E266F2">
      <w:pPr>
        <w:rPr>
          <w:lang w:val="ru-RU"/>
        </w:rPr>
      </w:pPr>
      <w:r w:rsidRPr="00E266F2">
        <w:rPr>
          <w:lang w:val="ru-RU"/>
        </w:rPr>
        <w:t xml:space="preserve">В настоящем Приложении описываются диаграммы направленности антенн радиолокационных систем </w:t>
      </w:r>
      <w:proofErr w:type="spellStart"/>
      <w:r w:rsidRPr="00E266F2">
        <w:rPr>
          <w:lang w:val="ru-RU"/>
        </w:rPr>
        <w:t>радиоопределения</w:t>
      </w:r>
      <w:proofErr w:type="spellEnd"/>
      <w:r w:rsidRPr="00E266F2">
        <w:rPr>
          <w:lang w:val="ru-RU"/>
        </w:rPr>
        <w:t>, которые следует использовать для анализа единичных и совокупных помех. При</w:t>
      </w:r>
      <w:r>
        <w:rPr>
          <w:lang w:val="ru-RU"/>
        </w:rPr>
        <w:t> </w:t>
      </w:r>
      <w:r w:rsidRPr="00E266F2">
        <w:rPr>
          <w:lang w:val="ru-RU"/>
        </w:rPr>
        <w:t xml:space="preserve">наличии сведений о ширине луча антенны и пиковом уровне первого бокового лепестка можно выбрать верное множество уравнений как для диаграммы направленности по азимуту, так и для диаграммы направленности по углу места. </w:t>
      </w:r>
    </w:p>
    <w:bookmarkEnd w:id="7"/>
    <w:bookmarkEnd w:id="8"/>
    <w:p w14:paraId="6D726C94" w14:textId="6B81F364" w:rsidR="00490F1D" w:rsidRPr="00E266F2" w:rsidRDefault="00E266F2" w:rsidP="00E266F2">
      <w:pPr>
        <w:rPr>
          <w:lang w:val="ru-RU"/>
        </w:rPr>
      </w:pPr>
      <w:r w:rsidRPr="00E266F2">
        <w:rPr>
          <w:lang w:val="ru-RU"/>
        </w:rPr>
        <w:t>В таблице 1 представлены диапазоны параметров типичных антенн, полученные из Рекомендаций МСЭ-R.</w:t>
      </w:r>
    </w:p>
    <w:p w14:paraId="377EC549" w14:textId="77777777" w:rsidR="00E266F2" w:rsidRPr="00F9028A" w:rsidRDefault="00E266F2" w:rsidP="00F9028A">
      <w:pPr>
        <w:pStyle w:val="TableNo"/>
      </w:pPr>
      <w:r w:rsidRPr="00F9028A">
        <w:t>ТАБЛИЦА 1</w:t>
      </w:r>
    </w:p>
    <w:p w14:paraId="2A45F758" w14:textId="156348A1" w:rsidR="00490F1D" w:rsidRPr="00E266F2" w:rsidRDefault="00E266F2" w:rsidP="00E266F2">
      <w:pPr>
        <w:pStyle w:val="Tabletitle"/>
        <w:rPr>
          <w:lang w:val="ru-RU"/>
        </w:rPr>
      </w:pPr>
      <w:r w:rsidRPr="00E266F2">
        <w:rPr>
          <w:lang w:val="ru-RU"/>
        </w:rPr>
        <w:t xml:space="preserve">Предельные значения параметров типичных антенн радиолокационных систем </w:t>
      </w:r>
      <w:proofErr w:type="spellStart"/>
      <w:r w:rsidRPr="00E266F2">
        <w:rPr>
          <w:lang w:val="ru-RU"/>
        </w:rPr>
        <w:t>радиоопределения</w:t>
      </w:r>
      <w:proofErr w:type="spell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3"/>
        <w:gridCol w:w="1275"/>
        <w:gridCol w:w="2438"/>
        <w:gridCol w:w="1526"/>
        <w:gridCol w:w="1587"/>
      </w:tblGrid>
      <w:tr w:rsidR="00E266F2" w:rsidRPr="001C31D6" w14:paraId="0A31158A" w14:textId="77777777" w:rsidTr="00F9028A">
        <w:trPr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8CC9D" w14:textId="77777777" w:rsidR="00E266F2" w:rsidRPr="001C31D6" w:rsidRDefault="00E266F2" w:rsidP="00F9028A">
            <w:pPr>
              <w:pStyle w:val="Tablehead"/>
              <w:rPr>
                <w:lang w:val="ru-RU"/>
              </w:rPr>
            </w:pPr>
            <w:r w:rsidRPr="001C31D6">
              <w:rPr>
                <w:lang w:val="ru-RU"/>
              </w:rPr>
              <w:t>Параметр антенны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9335" w14:textId="77777777" w:rsidR="00E266F2" w:rsidRPr="001C31D6" w:rsidRDefault="00E266F2" w:rsidP="00F9028A">
            <w:pPr>
              <w:pStyle w:val="Tablehead"/>
              <w:rPr>
                <w:lang w:val="ru-RU"/>
              </w:rPr>
            </w:pPr>
            <w:r w:rsidRPr="001C31D6">
              <w:rPr>
                <w:lang w:val="ru-RU"/>
              </w:rPr>
              <w:t>Единица</w:t>
            </w:r>
            <w:r w:rsidRPr="001C31D6">
              <w:rPr>
                <w:lang w:val="ru-RU"/>
              </w:rPr>
              <w:br/>
              <w:t>измерения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20883" w14:textId="77777777" w:rsidR="00E266F2" w:rsidRPr="001C31D6" w:rsidRDefault="00E266F2" w:rsidP="00F9028A">
            <w:pPr>
              <w:pStyle w:val="Tablehead"/>
              <w:rPr>
                <w:lang w:val="ru-RU"/>
              </w:rPr>
            </w:pPr>
            <w:r w:rsidRPr="001C31D6">
              <w:rPr>
                <w:lang w:val="ru-RU"/>
              </w:rPr>
              <w:t>Описание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D3C2B" w14:textId="77777777" w:rsidR="00E266F2" w:rsidRPr="001C31D6" w:rsidRDefault="00E266F2" w:rsidP="00F9028A">
            <w:pPr>
              <w:pStyle w:val="Tablehead"/>
              <w:rPr>
                <w:lang w:val="ru-RU"/>
              </w:rPr>
            </w:pPr>
            <w:r w:rsidRPr="001C31D6">
              <w:rPr>
                <w:lang w:val="ru-RU"/>
              </w:rPr>
              <w:t>Минимальное 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A0866" w14:textId="77777777" w:rsidR="00E266F2" w:rsidRPr="001C31D6" w:rsidRDefault="00E266F2" w:rsidP="00F9028A">
            <w:pPr>
              <w:pStyle w:val="Tablehead"/>
              <w:rPr>
                <w:lang w:val="ru-RU"/>
              </w:rPr>
            </w:pPr>
            <w:r w:rsidRPr="001C31D6">
              <w:rPr>
                <w:lang w:val="ru-RU"/>
              </w:rPr>
              <w:t>Максимальное значение</w:t>
            </w:r>
          </w:p>
        </w:tc>
      </w:tr>
      <w:tr w:rsidR="00E266F2" w:rsidRPr="001C31D6" w14:paraId="6DF2BE8A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3F280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 xml:space="preserve">Частоты передачи и приема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E826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МГц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D6DD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7CD0E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420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53BA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33 400</w:t>
            </w:r>
          </w:p>
        </w:tc>
      </w:tr>
      <w:tr w:rsidR="00E266F2" w:rsidRPr="001C31D6" w14:paraId="3E0BAB6C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A846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>Тип поляризации антенны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4DE3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C9BE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Горизонтальная, вертикальная, круговая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546A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50E7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</w:tr>
      <w:tr w:rsidR="00E266F2" w:rsidRPr="008A6557" w14:paraId="13A033B7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3196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>Тип антенны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4227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92E8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1C31D6">
              <w:rPr>
                <w:lang w:val="ru-RU"/>
              </w:rPr>
              <w:t>Директорная</w:t>
            </w:r>
            <w:proofErr w:type="spellEnd"/>
            <w:r w:rsidRPr="001C31D6">
              <w:rPr>
                <w:lang w:val="ru-RU"/>
              </w:rPr>
              <w:t xml:space="preserve"> антенна, параболический отражатель, фазированная решетка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A5B9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8312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</w:tr>
      <w:tr w:rsidR="00E266F2" w:rsidRPr="001C31D6" w14:paraId="78AC315E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CB5CC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>Тип луча – наиболее распространенный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FD12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6A97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Веерный, иглообразный, косеканс-квадрат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EE88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C2C6" w14:textId="77777777" w:rsidR="00E266F2" w:rsidRPr="001C31D6" w:rsidRDefault="00E266F2" w:rsidP="003D73C4">
            <w:pPr>
              <w:pStyle w:val="Tabletext"/>
              <w:rPr>
                <w:lang w:val="ru-RU"/>
              </w:rPr>
            </w:pPr>
          </w:p>
        </w:tc>
      </w:tr>
      <w:tr w:rsidR="00E266F2" w:rsidRPr="001C31D6" w14:paraId="108D5C49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E4B4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 xml:space="preserve">Усиление передающей и приемной антенны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8831D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1C31D6">
              <w:rPr>
                <w:lang w:val="ru-RU"/>
              </w:rPr>
              <w:t>дБи</w:t>
            </w:r>
            <w:proofErr w:type="spellEnd"/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D272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155D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25,6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8623C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54</w:t>
            </w:r>
          </w:p>
        </w:tc>
      </w:tr>
      <w:tr w:rsidR="00E266F2" w:rsidRPr="001C31D6" w14:paraId="0BD30F30" w14:textId="77777777" w:rsidTr="00F9028A">
        <w:trPr>
          <w:jc w:val="center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A10BF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 xml:space="preserve">Ширина луча по углу места </w:t>
            </w:r>
            <w:r w:rsidRPr="001C31D6">
              <w:rPr>
                <w:lang w:val="ru-RU"/>
              </w:rPr>
              <w:br/>
              <w:t>(–3дБ)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3A03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B81FF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Иглообразный луч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6E5AE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0,25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4072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5,75</w:t>
            </w:r>
          </w:p>
        </w:tc>
      </w:tr>
      <w:tr w:rsidR="00E266F2" w:rsidRPr="001C31D6" w14:paraId="44A56DB3" w14:textId="77777777" w:rsidTr="00F9028A">
        <w:trPr>
          <w:jc w:val="center"/>
        </w:trPr>
        <w:tc>
          <w:tcPr>
            <w:tcW w:w="2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59A3" w14:textId="77777777" w:rsidR="00E266F2" w:rsidRPr="001C31D6" w:rsidRDefault="00E266F2" w:rsidP="003D73C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sz w:val="20"/>
                <w:lang w:val="ru-RU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D9AB5" w14:textId="77777777" w:rsidR="00E266F2" w:rsidRPr="001C31D6" w:rsidRDefault="00E266F2" w:rsidP="003D73C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sz w:val="20"/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D917" w14:textId="77777777" w:rsidR="00E266F2" w:rsidRPr="00F9028A" w:rsidRDefault="00E266F2" w:rsidP="003D73C4">
            <w:pPr>
              <w:pStyle w:val="Tabletext"/>
              <w:jc w:val="center"/>
            </w:pPr>
            <w:proofErr w:type="spellStart"/>
            <w:r w:rsidRPr="00F9028A">
              <w:t>Косеканс-квадрат</w:t>
            </w:r>
            <w:proofErr w:type="spellEnd"/>
            <w:r w:rsidRPr="00F9028A">
              <w:t xml:space="preserve"> (CSC</w:t>
            </w:r>
            <w:r w:rsidRPr="001C31D6">
              <w:rPr>
                <w:vertAlign w:val="superscript"/>
                <w:lang w:val="ru-RU"/>
              </w:rPr>
              <w:t>2</w:t>
            </w:r>
            <w:r w:rsidRPr="00F9028A">
              <w:t>)</w:t>
            </w:r>
          </w:p>
          <w:p w14:paraId="4B78F7D5" w14:textId="7D5507D1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(уравнения (22), (23) и таблицы 7,</w:t>
            </w:r>
            <w:r w:rsidR="005E6AB6">
              <w:rPr>
                <w:lang w:val="ru-RU"/>
              </w:rPr>
              <w:t xml:space="preserve"> </w:t>
            </w:r>
            <w:r w:rsidRPr="001C31D6">
              <w:rPr>
                <w:lang w:val="ru-RU"/>
              </w:rPr>
              <w:t>8)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89438" w14:textId="2FBCDB8B" w:rsidR="00E266F2" w:rsidRPr="00F9028A" w:rsidRDefault="00E266F2" w:rsidP="00F9028A">
            <w:pPr>
              <w:pStyle w:val="Tabletext"/>
              <w:jc w:val="center"/>
            </w:pPr>
            <w:r w:rsidRPr="00F9028A">
              <w:t>3,6 (θ</w:t>
            </w:r>
            <w:r w:rsidRPr="001C31D6">
              <w:rPr>
                <w:vertAlign w:val="subscript"/>
                <w:lang w:val="ru-RU"/>
              </w:rPr>
              <w:t>3</w:t>
            </w:r>
            <w:r w:rsidRPr="00F9028A">
              <w:t>)</w:t>
            </w:r>
          </w:p>
          <w:p w14:paraId="7BEB337B" w14:textId="77777777" w:rsidR="00E266F2" w:rsidRPr="001C31D6" w:rsidRDefault="00E266F2" w:rsidP="00F9028A">
            <w:pPr>
              <w:pStyle w:val="Tabletext"/>
              <w:jc w:val="center"/>
              <w:rPr>
                <w:lang w:val="ru-RU"/>
              </w:rPr>
            </w:pPr>
            <w:r w:rsidRPr="00F9028A">
              <w:t>20 (θ</w:t>
            </w:r>
            <w:r w:rsidRPr="001C31D6">
              <w:rPr>
                <w:vertAlign w:val="subscript"/>
                <w:lang w:val="ru-RU"/>
              </w:rPr>
              <w:t>Max</w:t>
            </w:r>
            <w:r w:rsidRPr="00F9028A">
              <w:t>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01BA" w14:textId="77777777" w:rsidR="00E266F2" w:rsidRPr="00F9028A" w:rsidRDefault="00E266F2" w:rsidP="00F9028A">
            <w:pPr>
              <w:pStyle w:val="Tabletext"/>
              <w:jc w:val="center"/>
            </w:pPr>
            <w:r w:rsidRPr="00F9028A">
              <w:t>3,6 (θ</w:t>
            </w:r>
            <w:r w:rsidRPr="001C31D6">
              <w:rPr>
                <w:vertAlign w:val="subscript"/>
                <w:lang w:val="ru-RU"/>
              </w:rPr>
              <w:t>3</w:t>
            </w:r>
            <w:r w:rsidRPr="00F9028A">
              <w:t>)</w:t>
            </w:r>
          </w:p>
          <w:p w14:paraId="1F0602C8" w14:textId="77777777" w:rsidR="00E266F2" w:rsidRPr="001C31D6" w:rsidRDefault="00E266F2" w:rsidP="00F9028A">
            <w:pPr>
              <w:pStyle w:val="Tabletext"/>
              <w:jc w:val="center"/>
              <w:rPr>
                <w:lang w:val="ru-RU"/>
              </w:rPr>
            </w:pPr>
            <w:r w:rsidRPr="00F9028A">
              <w:t>44 (θ</w:t>
            </w:r>
            <w:r w:rsidRPr="001C31D6">
              <w:rPr>
                <w:vertAlign w:val="subscript"/>
                <w:lang w:val="ru-RU"/>
              </w:rPr>
              <w:t>Max</w:t>
            </w:r>
            <w:r w:rsidRPr="00F9028A">
              <w:t>)</w:t>
            </w:r>
          </w:p>
        </w:tc>
      </w:tr>
      <w:tr w:rsidR="00E266F2" w:rsidRPr="001C31D6" w14:paraId="79CF712A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4AF7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>Ширина луча по азимуту</w:t>
            </w:r>
            <w:r w:rsidRPr="001C31D6">
              <w:rPr>
                <w:lang w:val="ru-RU"/>
              </w:rPr>
              <w:br/>
              <w:t>(–3дБ)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9E87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46EBE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Иглообразный луч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956B9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0,4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E007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5,75</w:t>
            </w:r>
          </w:p>
        </w:tc>
      </w:tr>
      <w:tr w:rsidR="00E266F2" w:rsidRPr="001C31D6" w14:paraId="41E35D10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54595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 xml:space="preserve">Пределы сканирования по углу места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1934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C2F1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9CB2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–60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15054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+90</w:t>
            </w:r>
          </w:p>
        </w:tc>
      </w:tr>
      <w:tr w:rsidR="00E266F2" w:rsidRPr="001C31D6" w14:paraId="336DF863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11A5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 xml:space="preserve">Пределы сканирования по азимуту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B0D2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Градусы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45E0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87733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Сектор 30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8452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360</w:t>
            </w:r>
          </w:p>
        </w:tc>
      </w:tr>
      <w:tr w:rsidR="00E266F2" w:rsidRPr="001C31D6" w14:paraId="0D4062D7" w14:textId="77777777" w:rsidTr="00F9028A">
        <w:trPr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EBA18" w14:textId="77777777" w:rsidR="00E266F2" w:rsidRPr="001C31D6" w:rsidRDefault="00E266F2" w:rsidP="003D73C4">
            <w:pPr>
              <w:pStyle w:val="Tabletext"/>
              <w:jc w:val="left"/>
              <w:rPr>
                <w:lang w:val="ru-RU"/>
              </w:rPr>
            </w:pPr>
            <w:r w:rsidRPr="001C31D6">
              <w:rPr>
                <w:lang w:val="ru-RU"/>
              </w:rPr>
              <w:t xml:space="preserve">Уровень первого бокового лепестка ниже пикового уровня главного лепестка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F32D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дБ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D1A0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CBD84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–35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F5B5A" w14:textId="77777777" w:rsidR="00E266F2" w:rsidRPr="001C31D6" w:rsidRDefault="00E266F2" w:rsidP="003D73C4">
            <w:pPr>
              <w:pStyle w:val="Tabletext"/>
              <w:jc w:val="center"/>
              <w:rPr>
                <w:lang w:val="ru-RU"/>
              </w:rPr>
            </w:pPr>
            <w:r w:rsidRPr="001C31D6">
              <w:rPr>
                <w:lang w:val="ru-RU"/>
              </w:rPr>
              <w:t>–15,6</w:t>
            </w:r>
          </w:p>
        </w:tc>
      </w:tr>
    </w:tbl>
    <w:p w14:paraId="3C88970F" w14:textId="77777777" w:rsidR="00490F1D" w:rsidRPr="00E266F2" w:rsidRDefault="00490F1D" w:rsidP="00490F1D">
      <w:pPr>
        <w:pStyle w:val="Tablefin"/>
        <w:rPr>
          <w:sz w:val="18"/>
          <w:szCs w:val="18"/>
        </w:rPr>
      </w:pPr>
    </w:p>
    <w:p w14:paraId="5F180213" w14:textId="061F7E73" w:rsidR="00490F1D" w:rsidRPr="00CA37CB" w:rsidRDefault="00CA37CB" w:rsidP="00490F1D">
      <w:pPr>
        <w:rPr>
          <w:lang w:val="ru-RU"/>
        </w:rPr>
      </w:pPr>
      <w:r w:rsidRPr="00CA37CB">
        <w:rPr>
          <w:lang w:val="ru-RU"/>
        </w:rPr>
        <w:t>Таблица 1 использовалась в качестве основы при построении предлагаемых типов и диаграмм направленности антенн.</w:t>
      </w:r>
      <w:r w:rsidR="00490F1D" w:rsidRPr="00CA37CB">
        <w:rPr>
          <w:lang w:val="ru-RU"/>
        </w:rPr>
        <w:t xml:space="preserve"> </w:t>
      </w:r>
    </w:p>
    <w:p w14:paraId="371474C2" w14:textId="49AD96A6" w:rsidR="00490F1D" w:rsidRPr="00F9028A" w:rsidRDefault="00490F1D" w:rsidP="00F9028A">
      <w:pPr>
        <w:pStyle w:val="Heading1"/>
      </w:pPr>
      <w:bookmarkStart w:id="9" w:name="_Toc155701799"/>
      <w:bookmarkStart w:id="10" w:name="_Toc184058747"/>
      <w:bookmarkStart w:id="11" w:name="_Toc184390617"/>
      <w:bookmarkStart w:id="12" w:name="_Hlk485123914"/>
      <w:r w:rsidRPr="00F9028A">
        <w:lastRenderedPageBreak/>
        <w:t>2</w:t>
      </w:r>
      <w:r w:rsidRPr="00F9028A">
        <w:tab/>
      </w:r>
      <w:bookmarkEnd w:id="9"/>
      <w:proofErr w:type="spellStart"/>
      <w:r w:rsidR="00300050" w:rsidRPr="00F9028A">
        <w:t>Математические</w:t>
      </w:r>
      <w:proofErr w:type="spellEnd"/>
      <w:r w:rsidR="00300050" w:rsidRPr="00F9028A">
        <w:t xml:space="preserve"> </w:t>
      </w:r>
      <w:proofErr w:type="spellStart"/>
      <w:r w:rsidR="00300050" w:rsidRPr="00F9028A">
        <w:t>формулы</w:t>
      </w:r>
      <w:bookmarkEnd w:id="10"/>
      <w:bookmarkEnd w:id="11"/>
      <w:proofErr w:type="spellEnd"/>
    </w:p>
    <w:p w14:paraId="26D018DC" w14:textId="40291092" w:rsidR="00490F1D" w:rsidRPr="00300050" w:rsidRDefault="00490F1D" w:rsidP="00490F1D">
      <w:pPr>
        <w:pStyle w:val="Heading2"/>
        <w:rPr>
          <w:lang w:val="ru-RU"/>
        </w:rPr>
      </w:pPr>
      <w:bookmarkStart w:id="13" w:name="_Toc155701800"/>
      <w:bookmarkStart w:id="14" w:name="_Toc184058748"/>
      <w:bookmarkStart w:id="15" w:name="_Toc184390618"/>
      <w:r w:rsidRPr="00300050">
        <w:rPr>
          <w:lang w:val="ru-RU"/>
        </w:rPr>
        <w:t>2.1</w:t>
      </w:r>
      <w:r w:rsidRPr="00300050">
        <w:rPr>
          <w:lang w:val="ru-RU"/>
        </w:rPr>
        <w:tab/>
      </w:r>
      <w:bookmarkEnd w:id="13"/>
      <w:r w:rsidR="00300050" w:rsidRPr="00300050">
        <w:rPr>
          <w:lang w:val="ru-RU"/>
        </w:rPr>
        <w:t>Антенна с прямоугольной апертурой</w:t>
      </w:r>
      <w:bookmarkEnd w:id="14"/>
      <w:bookmarkEnd w:id="15"/>
    </w:p>
    <w:p w14:paraId="1856765B" w14:textId="689D3995" w:rsidR="00490F1D" w:rsidRPr="00300050" w:rsidRDefault="00490F1D" w:rsidP="00490F1D">
      <w:pPr>
        <w:pStyle w:val="Heading3"/>
        <w:rPr>
          <w:lang w:val="ru-RU"/>
        </w:rPr>
      </w:pPr>
      <w:bookmarkStart w:id="16" w:name="_Toc155701801"/>
      <w:bookmarkStart w:id="17" w:name="_Toc184390619"/>
      <w:r w:rsidRPr="00300050">
        <w:rPr>
          <w:lang w:val="ru-RU"/>
        </w:rPr>
        <w:t>2.1.1</w:t>
      </w:r>
      <w:r w:rsidRPr="00300050">
        <w:rPr>
          <w:lang w:val="ru-RU"/>
        </w:rPr>
        <w:tab/>
      </w:r>
      <w:bookmarkEnd w:id="16"/>
      <w:r w:rsidR="00300050" w:rsidRPr="00300050">
        <w:rPr>
          <w:lang w:val="ru-RU"/>
        </w:rPr>
        <w:t>Базовая информация</w:t>
      </w:r>
      <w:bookmarkEnd w:id="17"/>
    </w:p>
    <w:p w14:paraId="10E30BB4" w14:textId="77777777" w:rsidR="00300050" w:rsidRPr="00300050" w:rsidRDefault="00300050" w:rsidP="00300050">
      <w:pPr>
        <w:rPr>
          <w:lang w:val="ru-RU"/>
        </w:rPr>
      </w:pPr>
      <w:r w:rsidRPr="00300050">
        <w:rPr>
          <w:lang w:val="ru-RU"/>
        </w:rPr>
        <w:t>В случае доступности информации о форме распределения тока или поле облучения апертуры антенны можно использовать более точную модель диаграммы направленности антенны.</w:t>
      </w:r>
    </w:p>
    <w:p w14:paraId="5BBB8C4C" w14:textId="7144AF63" w:rsidR="00490F1D" w:rsidRPr="00300050" w:rsidRDefault="00300050" w:rsidP="00300050">
      <w:pPr>
        <w:rPr>
          <w:lang w:val="ru-RU"/>
        </w:rPr>
      </w:pPr>
      <w:r w:rsidRPr="00300050">
        <w:rPr>
          <w:lang w:val="ru-RU"/>
        </w:rPr>
        <w:t xml:space="preserve">В целях упрощения анализа распределение тока в антенне рассматривается как функция координат либо по углу места, либо по азимуту. Диаграмма направленности </w:t>
      </w:r>
      <w:r w:rsidRPr="00300050">
        <w:rPr>
          <w:i/>
          <w:lang w:val="ru-RU"/>
        </w:rPr>
        <w:t>F</w:t>
      </w:r>
      <w:r w:rsidRPr="00300050">
        <w:rPr>
          <w:lang w:val="ru-RU"/>
        </w:rPr>
        <w:t>(μ) данного распределения определяется с помощью преобразования Фурье конечной длины следующим образом:</w:t>
      </w:r>
    </w:p>
    <w:p w14:paraId="45021FE4" w14:textId="77777777" w:rsidR="00490F1D" w:rsidRPr="00300050" w:rsidRDefault="00490F1D" w:rsidP="00490F1D">
      <w:pPr>
        <w:pStyle w:val="Blanc"/>
        <w:rPr>
          <w:lang w:val="ru-RU"/>
        </w:rPr>
      </w:pPr>
    </w:p>
    <w:p w14:paraId="73F38DDA" w14:textId="77777777" w:rsidR="00300050" w:rsidRPr="00300050" w:rsidRDefault="00300050" w:rsidP="00300050">
      <w:pPr>
        <w:pStyle w:val="Equation"/>
        <w:rPr>
          <w:lang w:val="ru-RU"/>
        </w:rPr>
      </w:pPr>
      <w:r w:rsidRPr="00300050">
        <w:rPr>
          <w:lang w:val="ru-RU"/>
        </w:rPr>
        <w:tab/>
      </w:r>
      <w:r w:rsidRPr="00300050">
        <w:rPr>
          <w:lang w:val="ru-RU"/>
        </w:rPr>
        <w:tab/>
      </w:r>
      <w:r w:rsidRPr="00300050">
        <w:rPr>
          <w:position w:val="-22"/>
          <w:lang w:val="ru-RU"/>
        </w:rPr>
        <w:object w:dxaOrig="2445" w:dyaOrig="600" w14:anchorId="0D70AC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28.5pt" o:ole="">
            <v:imagedata r:id="rId21" o:title=""/>
          </v:shape>
          <o:OLEObject Type="Embed" ProgID="Equation.3" ShapeID="_x0000_i1025" DrawAspect="Content" ObjectID="_1797686562" r:id="rId22"/>
        </w:object>
      </w:r>
      <w:r w:rsidRPr="00300050">
        <w:rPr>
          <w:lang w:val="ru-RU"/>
        </w:rPr>
        <w:t>,</w:t>
      </w:r>
      <w:r w:rsidRPr="00300050">
        <w:rPr>
          <w:lang w:val="ru-RU"/>
        </w:rPr>
        <w:tab/>
        <w:t>(1)</w:t>
      </w:r>
    </w:p>
    <w:p w14:paraId="6195D21D" w14:textId="7E82B3E0" w:rsidR="00300050" w:rsidRPr="006E302F" w:rsidRDefault="00300050" w:rsidP="00300050">
      <w:pPr>
        <w:rPr>
          <w:lang w:val="en-US"/>
        </w:rPr>
      </w:pPr>
      <w:r w:rsidRPr="00300050">
        <w:rPr>
          <w:lang w:val="ru-RU"/>
        </w:rPr>
        <w:t>где</w:t>
      </w:r>
      <w:r w:rsidR="00122282">
        <w:rPr>
          <w:lang w:val="en-GB"/>
        </w:rPr>
        <w:t>:</w:t>
      </w:r>
    </w:p>
    <w:p w14:paraId="4BAA8E5B" w14:textId="77777777" w:rsidR="00300050" w:rsidRPr="00300050" w:rsidRDefault="00300050" w:rsidP="00300050">
      <w:pPr>
        <w:pStyle w:val="Equationlegend"/>
        <w:jc w:val="left"/>
        <w:rPr>
          <w:lang w:val="ru-RU"/>
        </w:rPr>
      </w:pPr>
      <w:r w:rsidRPr="00300050">
        <w:rPr>
          <w:b/>
          <w:lang w:val="ru-RU"/>
        </w:rPr>
        <w:tab/>
      </w:r>
      <w:r w:rsidRPr="00300050">
        <w:rPr>
          <w:i/>
          <w:lang w:val="ru-RU"/>
        </w:rPr>
        <w:t>f</w:t>
      </w:r>
      <w:r w:rsidRPr="00300050">
        <w:rPr>
          <w:i/>
          <w:vertAlign w:val="subscript"/>
          <w:lang w:val="ru-RU"/>
        </w:rPr>
        <w:t> </w:t>
      </w:r>
      <w:r w:rsidRPr="00300050">
        <w:rPr>
          <w:lang w:val="ru-RU"/>
        </w:rPr>
        <w:t>(</w:t>
      </w:r>
      <w:r w:rsidRPr="00300050">
        <w:rPr>
          <w:i/>
          <w:lang w:val="ru-RU"/>
        </w:rPr>
        <w:t>x</w:t>
      </w:r>
      <w:proofErr w:type="gramStart"/>
      <w:r w:rsidRPr="00300050">
        <w:rPr>
          <w:lang w:val="ru-RU"/>
        </w:rPr>
        <w:t>) :</w:t>
      </w:r>
      <w:proofErr w:type="gramEnd"/>
      <w:r w:rsidRPr="00300050">
        <w:rPr>
          <w:lang w:val="ru-RU"/>
        </w:rPr>
        <w:tab/>
        <w:t>относительная форма распределения поля, см. таблицы 2 и 4 и рисунок 1;</w:t>
      </w:r>
    </w:p>
    <w:p w14:paraId="69242182" w14:textId="77777777" w:rsidR="00300050" w:rsidRPr="00300050" w:rsidRDefault="00300050" w:rsidP="00300050">
      <w:pPr>
        <w:pStyle w:val="Equationlegend"/>
        <w:jc w:val="left"/>
        <w:rPr>
          <w:lang w:val="ru-RU"/>
        </w:rPr>
      </w:pPr>
      <w:r w:rsidRPr="00300050">
        <w:rPr>
          <w:b/>
          <w:lang w:val="ru-RU"/>
        </w:rPr>
        <w:tab/>
      </w:r>
      <w:proofErr w:type="gramStart"/>
      <w:r w:rsidRPr="00300050">
        <w:rPr>
          <w:lang w:val="ru-RU"/>
        </w:rPr>
        <w:t>μ</w:t>
      </w:r>
      <w:r w:rsidRPr="00300050">
        <w:rPr>
          <w:bCs/>
          <w:lang w:val="ru-RU"/>
        </w:rPr>
        <w:t xml:space="preserve"> </w:t>
      </w:r>
      <w:r w:rsidRPr="00300050">
        <w:rPr>
          <w:lang w:val="ru-RU"/>
        </w:rPr>
        <w:t>:</w:t>
      </w:r>
      <w:proofErr w:type="gramEnd"/>
      <w:r w:rsidRPr="00300050">
        <w:rPr>
          <w:lang w:val="ru-RU"/>
        </w:rPr>
        <w:tab/>
        <w:t xml:space="preserve">содержится в нижеследующей таблице = </w:t>
      </w:r>
      <w:r w:rsidRPr="00300050">
        <w:rPr>
          <w:rFonts w:ascii="Times" w:hAnsi="Times"/>
          <w:position w:val="-28"/>
          <w:szCs w:val="22"/>
          <w:lang w:val="ru-RU"/>
        </w:rPr>
        <w:object w:dxaOrig="1155" w:dyaOrig="645" w14:anchorId="3697ADCE">
          <v:shape id="_x0000_i1026" type="#_x0000_t75" style="width:58.5pt;height:32.25pt" o:ole="">
            <v:imagedata r:id="rId23" o:title=""/>
          </v:shape>
          <o:OLEObject Type="Embed" ProgID="Equation.3" ShapeID="_x0000_i1026" DrawAspect="Content" ObjectID="_1797686563" r:id="rId24"/>
        </w:object>
      </w:r>
      <w:r w:rsidRPr="00300050">
        <w:rPr>
          <w:szCs w:val="22"/>
          <w:lang w:val="ru-RU"/>
        </w:rPr>
        <w:t>;</w:t>
      </w:r>
    </w:p>
    <w:p w14:paraId="2A265A02" w14:textId="77777777" w:rsidR="00300050" w:rsidRPr="00300050" w:rsidRDefault="00300050" w:rsidP="00300050">
      <w:pPr>
        <w:pStyle w:val="Equationlegend"/>
        <w:jc w:val="left"/>
        <w:rPr>
          <w:lang w:val="ru-RU"/>
        </w:rPr>
      </w:pPr>
      <w:r w:rsidRPr="00300050">
        <w:rPr>
          <w:lang w:val="ru-RU"/>
        </w:rPr>
        <w:tab/>
      </w:r>
      <w:proofErr w:type="gramStart"/>
      <w:r w:rsidRPr="00300050">
        <w:rPr>
          <w:i/>
          <w:lang w:val="ru-RU"/>
        </w:rPr>
        <w:t>l</w:t>
      </w:r>
      <w:r w:rsidRPr="00300050">
        <w:rPr>
          <w:lang w:val="ru-RU"/>
        </w:rPr>
        <w:t xml:space="preserve"> :</w:t>
      </w:r>
      <w:proofErr w:type="gramEnd"/>
      <w:r w:rsidRPr="00300050">
        <w:rPr>
          <w:lang w:val="ru-RU"/>
        </w:rPr>
        <w:tab/>
        <w:t>общая длина апертуры;</w:t>
      </w:r>
    </w:p>
    <w:p w14:paraId="1C57DA24" w14:textId="77777777" w:rsidR="00300050" w:rsidRPr="00300050" w:rsidRDefault="00300050" w:rsidP="00300050">
      <w:pPr>
        <w:pStyle w:val="Equationlegend"/>
        <w:jc w:val="left"/>
        <w:rPr>
          <w:lang w:val="ru-RU"/>
        </w:rPr>
      </w:pPr>
      <w:r w:rsidRPr="00300050">
        <w:rPr>
          <w:lang w:val="ru-RU"/>
        </w:rPr>
        <w:tab/>
      </w:r>
      <w:r w:rsidRPr="00300050">
        <w:rPr>
          <w:lang w:val="ru-RU"/>
        </w:rPr>
        <w:sym w:font="Symbol" w:char="F06C"/>
      </w:r>
      <w:r w:rsidRPr="00300050">
        <w:rPr>
          <w:lang w:val="ru-RU"/>
        </w:rPr>
        <w:t xml:space="preserve"> :</w:t>
      </w:r>
      <w:r w:rsidRPr="00300050">
        <w:rPr>
          <w:lang w:val="ru-RU"/>
        </w:rPr>
        <w:tab/>
        <w:t>длина волны;</w:t>
      </w:r>
    </w:p>
    <w:p w14:paraId="715861A1" w14:textId="77777777" w:rsidR="00300050" w:rsidRPr="00300050" w:rsidRDefault="00300050" w:rsidP="00300050">
      <w:pPr>
        <w:pStyle w:val="Equationlegend"/>
        <w:jc w:val="left"/>
        <w:rPr>
          <w:lang w:val="ru-RU"/>
        </w:rPr>
      </w:pPr>
      <w:r w:rsidRPr="00300050">
        <w:rPr>
          <w:lang w:val="ru-RU"/>
        </w:rPr>
        <w:tab/>
      </w:r>
      <w:r w:rsidRPr="00300050">
        <w:rPr>
          <w:lang w:val="ru-RU"/>
        </w:rPr>
        <w:sym w:font="Symbol" w:char="F077"/>
      </w:r>
      <w:r w:rsidRPr="00300050">
        <w:rPr>
          <w:lang w:val="ru-RU"/>
        </w:rPr>
        <w:t xml:space="preserve"> :</w:t>
      </w:r>
      <w:r w:rsidRPr="00300050">
        <w:rPr>
          <w:lang w:val="ru-RU"/>
        </w:rPr>
        <w:tab/>
        <w:t>угол ориентации (сканирования) луча в вертикальной или горизонтальной плоскости относительно нормали апертуры;</w:t>
      </w:r>
    </w:p>
    <w:p w14:paraId="66A6536C" w14:textId="77777777" w:rsidR="00300050" w:rsidRPr="00300050" w:rsidRDefault="00300050" w:rsidP="00300050">
      <w:pPr>
        <w:pStyle w:val="Equationlegend"/>
        <w:jc w:val="left"/>
        <w:rPr>
          <w:lang w:val="ru-RU"/>
        </w:rPr>
      </w:pPr>
      <w:r w:rsidRPr="00300050">
        <w:rPr>
          <w:lang w:val="ru-RU"/>
        </w:rPr>
        <w:tab/>
      </w:r>
      <w:proofErr w:type="gramStart"/>
      <w:r w:rsidRPr="00300050">
        <w:rPr>
          <w:lang w:val="ru-RU"/>
        </w:rPr>
        <w:t>θ :</w:t>
      </w:r>
      <w:proofErr w:type="gramEnd"/>
      <w:r w:rsidRPr="00300050">
        <w:rPr>
          <w:lang w:val="ru-RU"/>
        </w:rPr>
        <w:tab/>
        <w:t>угол между направлением на рассматриваемую точку и нормалью апертуры;</w:t>
      </w:r>
    </w:p>
    <w:p w14:paraId="15DB52D8" w14:textId="77777777" w:rsidR="00300050" w:rsidRPr="00300050" w:rsidRDefault="00300050" w:rsidP="00300050">
      <w:pPr>
        <w:pStyle w:val="Equationlegend"/>
        <w:rPr>
          <w:lang w:val="ru-RU"/>
        </w:rPr>
      </w:pPr>
      <w:r w:rsidRPr="00300050">
        <w:rPr>
          <w:lang w:val="ru-RU"/>
        </w:rPr>
        <w:tab/>
      </w:r>
      <w:r w:rsidRPr="00300050">
        <w:rPr>
          <w:lang w:val="ru-RU"/>
        </w:rPr>
        <w:sym w:font="Symbol" w:char="F061"/>
      </w:r>
      <w:r w:rsidRPr="00300050">
        <w:rPr>
          <w:lang w:val="ru-RU"/>
        </w:rPr>
        <w:t xml:space="preserve"> :</w:t>
      </w:r>
      <w:r w:rsidRPr="00300050">
        <w:rPr>
          <w:lang w:val="ru-RU"/>
        </w:rPr>
        <w:tab/>
        <w:t>угол между направлением на рассматриваемую точку и направлением угла ориентации (</w:t>
      </w:r>
      <w:r w:rsidRPr="00300050">
        <w:rPr>
          <w:lang w:val="ru-RU"/>
        </w:rPr>
        <w:sym w:font="Symbol" w:char="F061"/>
      </w:r>
      <w:r w:rsidRPr="00300050">
        <w:rPr>
          <w:lang w:val="ru-RU"/>
        </w:rPr>
        <w:t xml:space="preserve"> = θ – </w:t>
      </w:r>
      <w:r w:rsidRPr="00300050">
        <w:rPr>
          <w:lang w:val="ru-RU"/>
        </w:rPr>
        <w:sym w:font="Symbol" w:char="F077"/>
      </w:r>
      <w:r w:rsidRPr="00300050">
        <w:rPr>
          <w:lang w:val="ru-RU"/>
        </w:rPr>
        <w:t>);</w:t>
      </w:r>
    </w:p>
    <w:p w14:paraId="1A05DE92" w14:textId="77777777" w:rsidR="00300050" w:rsidRPr="00300050" w:rsidRDefault="00300050" w:rsidP="00300050">
      <w:pPr>
        <w:pStyle w:val="Equationlegend"/>
        <w:jc w:val="left"/>
        <w:rPr>
          <w:lang w:val="ru-RU"/>
        </w:rPr>
      </w:pPr>
      <w:r w:rsidRPr="00300050">
        <w:rPr>
          <w:lang w:val="ru-RU"/>
        </w:rPr>
        <w:tab/>
      </w:r>
      <w:proofErr w:type="gramStart"/>
      <w:r w:rsidRPr="00300050">
        <w:rPr>
          <w:i/>
          <w:lang w:val="ru-RU"/>
        </w:rPr>
        <w:t>x</w:t>
      </w:r>
      <w:r w:rsidRPr="00300050">
        <w:rPr>
          <w:lang w:val="ru-RU"/>
        </w:rPr>
        <w:t xml:space="preserve"> :</w:t>
      </w:r>
      <w:proofErr w:type="gramEnd"/>
      <w:r w:rsidRPr="00300050">
        <w:rPr>
          <w:lang w:val="ru-RU"/>
        </w:rPr>
        <w:tab/>
        <w:t>нормализованное расстояние вдоль апертуры −1 ≤ </w:t>
      </w:r>
      <w:r w:rsidRPr="00300050">
        <w:rPr>
          <w:i/>
          <w:lang w:val="ru-RU"/>
        </w:rPr>
        <w:t>x</w:t>
      </w:r>
      <w:r w:rsidRPr="00300050">
        <w:rPr>
          <w:lang w:val="ru-RU"/>
        </w:rPr>
        <w:t> ≤ 1;</w:t>
      </w:r>
    </w:p>
    <w:p w14:paraId="3B879FED" w14:textId="6E38400F" w:rsidR="00490F1D" w:rsidRPr="00300050" w:rsidRDefault="00300050" w:rsidP="00300050">
      <w:pPr>
        <w:pStyle w:val="Equationlegend"/>
        <w:rPr>
          <w:lang w:val="ru-RU"/>
        </w:rPr>
      </w:pPr>
      <w:r w:rsidRPr="00300050">
        <w:rPr>
          <w:lang w:val="ru-RU"/>
        </w:rPr>
        <w:tab/>
      </w:r>
      <w:proofErr w:type="gramStart"/>
      <w:r w:rsidRPr="00300050">
        <w:rPr>
          <w:i/>
          <w:lang w:val="ru-RU"/>
        </w:rPr>
        <w:t>j</w:t>
      </w:r>
      <w:r w:rsidRPr="00300050">
        <w:rPr>
          <w:lang w:val="ru-RU"/>
        </w:rPr>
        <w:t xml:space="preserve"> :</w:t>
      </w:r>
      <w:proofErr w:type="gramEnd"/>
      <w:r w:rsidRPr="00300050">
        <w:rPr>
          <w:lang w:val="ru-RU"/>
        </w:rPr>
        <w:tab/>
        <w:t>обозначение комплексного числа.</w:t>
      </w:r>
    </w:p>
    <w:p w14:paraId="4ECFA2D8" w14:textId="77777777" w:rsidR="00300050" w:rsidRPr="000B7357" w:rsidRDefault="00300050" w:rsidP="00300050">
      <w:pPr>
        <w:keepNext/>
        <w:pageBreakBefore/>
        <w:spacing w:before="0" w:after="80"/>
        <w:jc w:val="center"/>
        <w:rPr>
          <w:sz w:val="20"/>
          <w:lang w:val="ru-RU"/>
        </w:rPr>
      </w:pPr>
      <w:r w:rsidRPr="000B7357">
        <w:rPr>
          <w:sz w:val="20"/>
          <w:lang w:val="ru-RU"/>
        </w:rPr>
        <w:lastRenderedPageBreak/>
        <w:t>РИСУНОК 1</w:t>
      </w:r>
    </w:p>
    <w:p w14:paraId="273616F5" w14:textId="1F5EC887" w:rsidR="00490F1D" w:rsidRPr="00300050" w:rsidRDefault="00300050" w:rsidP="00300050">
      <w:pPr>
        <w:pStyle w:val="Figuretitle"/>
        <w:rPr>
          <w:lang w:val="ru-RU"/>
        </w:rPr>
      </w:pPr>
      <w:r w:rsidRPr="000B7357">
        <w:rPr>
          <w:lang w:val="ru-RU"/>
        </w:rPr>
        <w:t>Маска полярной диаграммы направленности антенны</w:t>
      </w:r>
    </w:p>
    <w:p w14:paraId="7C38BC8D" w14:textId="737775BF" w:rsidR="00300050" w:rsidRPr="000B7357" w:rsidRDefault="00DF7C21" w:rsidP="00300050">
      <w:pPr>
        <w:pStyle w:val="Figure"/>
        <w:rPr>
          <w:lang w:val="ru-RU"/>
        </w:rPr>
      </w:pPr>
      <w:r w:rsidRPr="00DF7C21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C613A6" wp14:editId="2C2D1248">
                <wp:simplePos x="0" y="0"/>
                <wp:positionH relativeFrom="column">
                  <wp:posOffset>4529137</wp:posOffset>
                </wp:positionH>
                <wp:positionV relativeFrom="paragraph">
                  <wp:posOffset>3298825</wp:posOffset>
                </wp:positionV>
                <wp:extent cx="539750" cy="1404620"/>
                <wp:effectExtent l="0" t="0" r="0" b="762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9F17" w14:textId="77777777" w:rsidR="005E6AB6" w:rsidRPr="00DF7C21" w:rsidRDefault="005E6AB6" w:rsidP="00DF7C21">
                            <w:pPr>
                              <w:spacing w:before="0"/>
                              <w:rPr>
                                <w:sz w:val="16"/>
                                <w:lang w:val="ru-RU"/>
                              </w:rPr>
                            </w:pPr>
                            <w:r w:rsidRPr="00DF7C21">
                              <w:rPr>
                                <w:sz w:val="16"/>
                              </w:rPr>
                              <w:t>M.1851-01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C613A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6.6pt;margin-top:259.75pt;width:4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" stroked="f">
                <v:textbox style="mso-fit-shape-to-text:t" inset="0,0,0,0">
                  <w:txbxContent>
                    <w:p w14:paraId="42749F17" w14:textId="77777777" w:rsidR="005E6AB6" w:rsidRPr="00DF7C21" w:rsidRDefault="005E6AB6" w:rsidP="00DF7C21">
                      <w:pPr>
                        <w:spacing w:before="0"/>
                        <w:rPr>
                          <w:sz w:val="16"/>
                          <w:lang w:val="ru-RU"/>
                        </w:rPr>
                      </w:pPr>
                      <w:r w:rsidRPr="00DF7C21">
                        <w:rPr>
                          <w:sz w:val="16"/>
                        </w:rPr>
                        <w:t>M.1851-01</w:t>
                      </w:r>
                    </w:p>
                  </w:txbxContent>
                </v:textbox>
              </v:shape>
            </w:pict>
          </mc:Fallback>
        </mc:AlternateContent>
      </w:r>
      <w:r w:rsidR="00300050" w:rsidRPr="000B7357">
        <w:rPr>
          <w:lang w:val="ru-RU"/>
        </w:rPr>
        <w:object w:dxaOrig="4512" w:dyaOrig="3990" w14:anchorId="3A30C66B">
          <v:shape id="_x0000_i1027" type="#_x0000_t75" style="width:303.65pt;height:268.55pt" o:ole="">
            <v:imagedata r:id="rId25" o:title=""/>
          </v:shape>
          <o:OLEObject Type="Embed" ProgID="CorelDraw.Graphic.16" ShapeID="_x0000_i1027" DrawAspect="Content" ObjectID="_1797686564" r:id="rId26"/>
        </w:object>
      </w:r>
    </w:p>
    <w:p w14:paraId="58723751" w14:textId="77777777" w:rsidR="003D73C4" w:rsidRPr="003D73C4" w:rsidRDefault="003D73C4" w:rsidP="003D73C4">
      <w:pPr>
        <w:pStyle w:val="Normalaftertitle"/>
        <w:rPr>
          <w:lang w:val="ru-RU"/>
        </w:rPr>
      </w:pPr>
      <w:r w:rsidRPr="003D73C4">
        <w:rPr>
          <w:lang w:val="ru-RU"/>
        </w:rPr>
        <w:t xml:space="preserve">Предлагаемые теоретические диаграммы направленности для антенн с равномерным фазовым распределением излучения представлены в таблицах 2 и 4. </w:t>
      </w:r>
    </w:p>
    <w:p w14:paraId="30C10381" w14:textId="77777777" w:rsidR="003D73C4" w:rsidRPr="003D73C4" w:rsidRDefault="003D73C4" w:rsidP="003D73C4">
      <w:pPr>
        <w:rPr>
          <w:lang w:val="ru-RU"/>
        </w:rPr>
      </w:pPr>
      <w:r w:rsidRPr="003D73C4">
        <w:rPr>
          <w:lang w:val="ru-RU"/>
        </w:rPr>
        <w:t xml:space="preserve">Параметры и формулы для определения диаграмм направленности антенны (ДНА) представлены в таблицах 2 и 4 (и, следовательно, в связанных с ней таблицах и рисунках) с учетом того, что амплитуда поля на ребре апертуры антенны обычно не равна нулю. </w:t>
      </w:r>
    </w:p>
    <w:p w14:paraId="77B046F9" w14:textId="0811AA5B" w:rsidR="003D73C4" w:rsidRPr="003D73C4" w:rsidRDefault="003D73C4" w:rsidP="003D73C4">
      <w:pPr>
        <w:rPr>
          <w:lang w:val="ru-RU"/>
        </w:rPr>
      </w:pPr>
      <w:r w:rsidRPr="003D73C4">
        <w:rPr>
          <w:lang w:val="ru-RU"/>
        </w:rPr>
        <w:t xml:space="preserve">Для исследований совместного использования частот и совместимости с другими радиолокационными системами и </w:t>
      </w:r>
      <w:r>
        <w:rPr>
          <w:lang w:val="ru-RU"/>
        </w:rPr>
        <w:t xml:space="preserve">системами </w:t>
      </w:r>
      <w:r w:rsidRPr="003D73C4">
        <w:rPr>
          <w:lang w:val="ru-RU"/>
        </w:rPr>
        <w:t>воздушной подвижной службы</w:t>
      </w:r>
      <w:r>
        <w:rPr>
          <w:lang w:val="ru-RU"/>
        </w:rPr>
        <w:t xml:space="preserve"> рекомендуется использовать пиковые или усредненные маски для одиночного источника помех или нескольких источников помех соответственно</w:t>
      </w:r>
      <w:r w:rsidRPr="003D73C4">
        <w:rPr>
          <w:lang w:val="ru-RU"/>
        </w:rPr>
        <w:t>. Маска отклоняется в точке разрыва от теоретической диаграммы и снижается к боковым лепесткам к минимальному уровню маски, с тем чтобы отобразить дальние боковые лепестки и задние лепестки антенны.</w:t>
      </w:r>
    </w:p>
    <w:p w14:paraId="01F02EAB" w14:textId="043F81F8" w:rsidR="00490F1D" w:rsidRPr="003D73C4" w:rsidRDefault="003D73C4" w:rsidP="003D73C4">
      <w:pPr>
        <w:rPr>
          <w:lang w:val="ru-RU"/>
        </w:rPr>
      </w:pPr>
      <w:r>
        <w:rPr>
          <w:lang w:val="ru-RU"/>
        </w:rPr>
        <w:t>В случае наличия реальных диаграмм направленности антенн радиолокационных систем эти диаграммы следует перевести в цифровую форму и использовать их.</w:t>
      </w:r>
    </w:p>
    <w:p w14:paraId="763B0420" w14:textId="0211BE8C" w:rsidR="00490F1D" w:rsidRPr="003D73C4" w:rsidRDefault="00490F1D" w:rsidP="00490F1D">
      <w:pPr>
        <w:pStyle w:val="Heading3"/>
        <w:rPr>
          <w:lang w:val="ru-RU"/>
        </w:rPr>
      </w:pPr>
      <w:bookmarkStart w:id="18" w:name="_Toc155701802"/>
      <w:bookmarkStart w:id="19" w:name="_Toc184390620"/>
      <w:r w:rsidRPr="003D73C4">
        <w:rPr>
          <w:lang w:val="ru-RU"/>
        </w:rPr>
        <w:t>2.1.2</w:t>
      </w:r>
      <w:r w:rsidRPr="003D73C4">
        <w:rPr>
          <w:lang w:val="ru-RU"/>
        </w:rPr>
        <w:tab/>
      </w:r>
      <w:bookmarkEnd w:id="18"/>
      <w:r w:rsidR="003D73C4" w:rsidRPr="003D73C4">
        <w:rPr>
          <w:lang w:val="ru-RU"/>
        </w:rPr>
        <w:t>Теоретические уравнения для антенны</w:t>
      </w:r>
      <w:bookmarkEnd w:id="19"/>
    </w:p>
    <w:p w14:paraId="11B7BECC" w14:textId="4219EA8A" w:rsidR="003D73C4" w:rsidRPr="003D73C4" w:rsidRDefault="003D73C4" w:rsidP="003D73C4">
      <w:pPr>
        <w:rPr>
          <w:lang w:val="ru-RU"/>
        </w:rPr>
      </w:pPr>
      <w:r w:rsidRPr="003D73C4">
        <w:rPr>
          <w:lang w:val="ru-RU"/>
        </w:rPr>
        <w:t xml:space="preserve">Уравнения нормализованных </w:t>
      </w:r>
      <w:r w:rsidR="00FA7185">
        <w:rPr>
          <w:lang w:val="ru-RU"/>
        </w:rPr>
        <w:t xml:space="preserve">(нормированных) </w:t>
      </w:r>
      <w:r w:rsidRPr="003D73C4">
        <w:rPr>
          <w:lang w:val="ru-RU"/>
        </w:rPr>
        <w:t xml:space="preserve">диаграмм направленности и </w:t>
      </w:r>
      <w:r w:rsidR="00FA7185">
        <w:rPr>
          <w:lang w:val="ru-RU"/>
        </w:rPr>
        <w:t>соответствующие</w:t>
      </w:r>
      <w:r w:rsidRPr="003D73C4">
        <w:rPr>
          <w:lang w:val="ru-RU"/>
        </w:rPr>
        <w:t xml:space="preserve"> параметры приведены в таблицах 2 и 3 для различных </w:t>
      </w:r>
      <w:r w:rsidR="00FA7185">
        <w:rPr>
          <w:lang w:val="ru-RU"/>
        </w:rPr>
        <w:t xml:space="preserve">функций </w:t>
      </w:r>
      <w:proofErr w:type="spellStart"/>
      <w:r w:rsidR="00FA7185">
        <w:rPr>
          <w:lang w:val="ru-RU"/>
        </w:rPr>
        <w:t>косинусоидального</w:t>
      </w:r>
      <w:proofErr w:type="spellEnd"/>
      <w:r w:rsidR="00FA7185">
        <w:rPr>
          <w:lang w:val="ru-RU"/>
        </w:rPr>
        <w:t xml:space="preserve"> </w:t>
      </w:r>
      <w:r w:rsidR="005E6AB6">
        <w:rPr>
          <w:lang w:val="ru-RU"/>
        </w:rPr>
        <w:t xml:space="preserve">распределения </w:t>
      </w:r>
      <w:r w:rsidRPr="003D73C4">
        <w:rPr>
          <w:lang w:val="ru-RU"/>
        </w:rPr>
        <w:t xml:space="preserve">поля </w:t>
      </w:r>
      <w:r w:rsidR="00FA7185">
        <w:rPr>
          <w:lang w:val="ru-RU"/>
        </w:rPr>
        <w:t>в</w:t>
      </w:r>
      <w:r w:rsidRPr="003D73C4">
        <w:rPr>
          <w:lang w:val="ru-RU"/>
        </w:rPr>
        <w:t xml:space="preserve"> апертуре антенны с учетом уровня основания </w:t>
      </w:r>
      <w:r w:rsidRPr="00981462">
        <w:rPr>
          <w:i/>
          <w:lang w:val="ru-RU"/>
        </w:rPr>
        <w:t>С</w:t>
      </w:r>
      <w:r w:rsidRPr="003D73C4">
        <w:rPr>
          <w:lang w:val="ru-RU"/>
        </w:rPr>
        <w:t>. Основание – это уровень по краям антенны при нормализованном распределении амплитуд.</w:t>
      </w:r>
      <w:r w:rsidRPr="003D73C4">
        <w:rPr>
          <w:szCs w:val="24"/>
          <w:lang w:val="ru-RU"/>
        </w:rPr>
        <w:t xml:space="preserve"> Угол сканирования обозначен буквой ω. </w:t>
      </w:r>
      <w:r w:rsidRPr="003D73C4">
        <w:rPr>
          <w:szCs w:val="24"/>
          <w:lang w:val="ru-RU"/>
        </w:rPr>
        <w:sym w:font="Symbol" w:char="F071"/>
      </w:r>
      <w:r w:rsidRPr="003D73C4">
        <w:rPr>
          <w:szCs w:val="24"/>
          <w:vertAlign w:val="subscript"/>
          <w:lang w:val="ru-RU"/>
        </w:rPr>
        <w:t>3</w:t>
      </w:r>
      <w:r w:rsidRPr="003D73C4">
        <w:rPr>
          <w:szCs w:val="24"/>
          <w:lang w:val="ru-RU"/>
        </w:rPr>
        <w:t xml:space="preserve"> </w:t>
      </w:r>
      <w:r>
        <w:rPr>
          <w:szCs w:val="24"/>
          <w:lang w:val="ru-RU"/>
        </w:rPr>
        <w:t>–</w:t>
      </w:r>
      <w:r w:rsidRPr="003D73C4">
        <w:rPr>
          <w:szCs w:val="24"/>
          <w:lang w:val="ru-RU"/>
        </w:rPr>
        <w:t xml:space="preserve"> это ширина </w:t>
      </w:r>
      <w:r w:rsidR="00FA7185">
        <w:rPr>
          <w:szCs w:val="24"/>
          <w:lang w:val="ru-RU"/>
        </w:rPr>
        <w:t>луча</w:t>
      </w:r>
      <w:r w:rsidRPr="003D73C4">
        <w:rPr>
          <w:szCs w:val="24"/>
          <w:lang w:val="ru-RU"/>
        </w:rPr>
        <w:t xml:space="preserve"> антенны (в градусах) по уровню половинной мощности 3 дБ. </w:t>
      </w:r>
      <w:r w:rsidRPr="003D73C4">
        <w:rPr>
          <w:i/>
          <w:iCs/>
          <w:szCs w:val="24"/>
          <w:lang w:val="ru-RU"/>
        </w:rPr>
        <w:t xml:space="preserve">SLL </w:t>
      </w:r>
      <w:r w:rsidRPr="003D73C4">
        <w:rPr>
          <w:iCs/>
          <w:szCs w:val="24"/>
          <w:lang w:val="ru-RU"/>
        </w:rPr>
        <w:t>– уровень первого бокового лепестка ниже главного луча в децибелах.</w:t>
      </w:r>
      <w:r w:rsidRPr="003D73C4">
        <w:rPr>
          <w:lang w:val="ru-RU"/>
        </w:rPr>
        <w:t xml:space="preserve"> Диапазоны уровней боковых лепестков для каждого распределения амплитуды (</w:t>
      </w:r>
      <w:r w:rsidRPr="005E6AB6">
        <w:rPr>
          <w:i/>
          <w:lang w:val="ru-RU"/>
        </w:rPr>
        <w:t>n</w:t>
      </w:r>
      <w:r w:rsidRPr="003D73C4">
        <w:rPr>
          <w:lang w:val="ru-RU"/>
        </w:rPr>
        <w:t xml:space="preserve"> = 0, 1 или 2) </w:t>
      </w:r>
      <w:r w:rsidR="00FA7185">
        <w:rPr>
          <w:lang w:val="ru-RU"/>
        </w:rPr>
        <w:t>указаны</w:t>
      </w:r>
      <w:r w:rsidRPr="003D73C4">
        <w:rPr>
          <w:lang w:val="ru-RU"/>
        </w:rPr>
        <w:t xml:space="preserve"> в столбце </w:t>
      </w:r>
      <w:r w:rsidR="00720B62">
        <w:rPr>
          <w:lang w:val="ru-RU"/>
        </w:rPr>
        <w:t>"</w:t>
      </w:r>
      <w:r w:rsidRPr="003D73C4">
        <w:rPr>
          <w:lang w:val="ru-RU"/>
        </w:rPr>
        <w:t>Диапазон максимального уровня боковых лепестков ниже нормализованного пик</w:t>
      </w:r>
      <w:r w:rsidR="00FA7185">
        <w:rPr>
          <w:lang w:val="ru-RU"/>
        </w:rPr>
        <w:t>ового значения</w:t>
      </w:r>
      <w:r w:rsidRPr="003D73C4">
        <w:rPr>
          <w:lang w:val="ru-RU"/>
        </w:rPr>
        <w:t xml:space="preserve"> главного лепестка (дБ)</w:t>
      </w:r>
      <w:r w:rsidR="00720B62">
        <w:rPr>
          <w:lang w:val="ru-RU"/>
        </w:rPr>
        <w:t>"</w:t>
      </w:r>
      <w:r w:rsidRPr="003D73C4">
        <w:rPr>
          <w:lang w:val="ru-RU"/>
        </w:rPr>
        <w:t xml:space="preserve"> таблицы 2 для модели с использованием основания. Нормализованные диаграммы направленности и </w:t>
      </w:r>
      <w:r w:rsidR="00FA7185">
        <w:rPr>
          <w:lang w:val="ru-RU"/>
        </w:rPr>
        <w:t>соответствующие</w:t>
      </w:r>
      <w:r w:rsidRPr="003D73C4">
        <w:rPr>
          <w:lang w:val="ru-RU"/>
        </w:rPr>
        <w:t xml:space="preserve"> параметры для </w:t>
      </w:r>
      <w:r w:rsidR="00FA7185">
        <w:rPr>
          <w:lang w:val="ru-RU"/>
        </w:rPr>
        <w:t>модели</w:t>
      </w:r>
      <w:r w:rsidRPr="003D73C4">
        <w:rPr>
          <w:lang w:val="ru-RU"/>
        </w:rPr>
        <w:t xml:space="preserve"> без основания приведены в таблице 4.</w:t>
      </w:r>
    </w:p>
    <w:p w14:paraId="19974642" w14:textId="0AC51EFF" w:rsidR="00490F1D" w:rsidRPr="003D73C4" w:rsidRDefault="003D73C4" w:rsidP="00490F1D">
      <w:pPr>
        <w:rPr>
          <w:lang w:val="ru-RU"/>
        </w:rPr>
      </w:pPr>
      <w:r w:rsidRPr="003D73C4">
        <w:rPr>
          <w:lang w:val="ru-RU"/>
        </w:rPr>
        <w:t>Разница между этими двумя моделями заключается в том, что первая из них (таблицы 2 и 3) может давать любой уровень боковых лепестков в диапазоне от −13,2 дБ до −40 дБ, а вторая дает дискретные значения уровней боковых лепестков −13,2 дБ, −23 дБ, −32 дБ, −40 дБ и −47 дБ. Вторая модель также дает гораздо более крутую нисходящую огибающую боковых лепестков по сравнению с первой.</w:t>
      </w:r>
    </w:p>
    <w:p w14:paraId="5B6F0D8B" w14:textId="77777777" w:rsidR="00490F1D" w:rsidRPr="003D73C4" w:rsidRDefault="00490F1D" w:rsidP="00490F1D">
      <w:pPr>
        <w:overflowPunct/>
        <w:autoSpaceDE/>
        <w:autoSpaceDN/>
        <w:adjustRightInd/>
        <w:spacing w:before="0"/>
        <w:rPr>
          <w:lang w:val="ru-RU"/>
        </w:rPr>
        <w:sectPr w:rsidR="00490F1D" w:rsidRPr="003D73C4" w:rsidSect="00490F1D">
          <w:headerReference w:type="even" r:id="rId27"/>
          <w:headerReference w:type="default" r:id="rId28"/>
          <w:footerReference w:type="default" r:id="rId29"/>
          <w:headerReference w:type="first" r:id="rId30"/>
          <w:footerReference w:type="first" r:id="rId31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  <w:titlePg/>
        </w:sectPr>
      </w:pPr>
    </w:p>
    <w:p w14:paraId="4E6776D8" w14:textId="488ECCEA" w:rsidR="00490F1D" w:rsidRPr="00F9028A" w:rsidRDefault="00FA7185" w:rsidP="00F9028A">
      <w:pPr>
        <w:pStyle w:val="TableNo"/>
      </w:pPr>
      <w:r w:rsidRPr="00F9028A">
        <w:lastRenderedPageBreak/>
        <w:t>ТАБЛИЦА</w:t>
      </w:r>
      <w:r w:rsidR="00490F1D" w:rsidRPr="00F9028A">
        <w:t xml:space="preserve"> </w:t>
      </w:r>
      <w:r w:rsidRPr="00F9028A">
        <w:t>2</w:t>
      </w:r>
      <w:r w:rsidR="00490F1D" w:rsidRPr="00F9028A">
        <w:t xml:space="preserve"> </w:t>
      </w:r>
    </w:p>
    <w:bookmarkEnd w:id="12"/>
    <w:p w14:paraId="72472524" w14:textId="78CA91D5" w:rsidR="00490F1D" w:rsidRPr="00FA7185" w:rsidRDefault="00FA7185" w:rsidP="00490F1D">
      <w:pPr>
        <w:pStyle w:val="Tabletitle"/>
        <w:rPr>
          <w:lang w:val="ru-RU"/>
        </w:rPr>
      </w:pPr>
      <w:r w:rsidRPr="00FA7185">
        <w:rPr>
          <w:lang w:val="ru-RU"/>
        </w:rPr>
        <w:t>Теоретические параметры направленности антенны с прямоугольной апертурой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3"/>
        <w:gridCol w:w="3933"/>
        <w:gridCol w:w="1796"/>
        <w:gridCol w:w="1631"/>
        <w:gridCol w:w="1984"/>
        <w:gridCol w:w="1804"/>
        <w:gridCol w:w="1178"/>
      </w:tblGrid>
      <w:tr w:rsidR="00FA7185" w:rsidRPr="00FA7185" w14:paraId="56BFD3D7" w14:textId="77777777" w:rsidTr="006E302F">
        <w:trPr>
          <w:tblHeader/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5F60" w14:textId="77777777" w:rsidR="00FA7185" w:rsidRPr="00FA7185" w:rsidRDefault="00FA7185" w:rsidP="00B2423C">
            <w:pPr>
              <w:pStyle w:val="Tablehead"/>
              <w:rPr>
                <w:lang w:val="ru-RU"/>
              </w:rPr>
            </w:pPr>
            <w:bookmarkStart w:id="20" w:name="OLE_LINK1"/>
            <w:bookmarkStart w:id="21" w:name="OLE_LINK2"/>
            <w:proofErr w:type="spellStart"/>
            <w:r w:rsidRPr="00F9028A">
              <w:t>Относительная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форма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распределения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поля</w:t>
            </w:r>
            <w:proofErr w:type="spellEnd"/>
            <w:r w:rsidRPr="00F9028A">
              <w:t xml:space="preserve"> </w:t>
            </w:r>
            <w:r w:rsidRPr="00FA7185">
              <w:rPr>
                <w:i/>
                <w:lang w:val="ru-RU"/>
              </w:rPr>
              <w:t>f</w:t>
            </w:r>
            <w:r w:rsidRPr="00F9028A">
              <w:t>(</w:t>
            </w:r>
            <w:r w:rsidRPr="00FA7185">
              <w:rPr>
                <w:i/>
                <w:lang w:val="ru-RU"/>
              </w:rPr>
              <w:t>x</w:t>
            </w:r>
            <w:r w:rsidRPr="00F9028A">
              <w:t xml:space="preserve">) с </w:t>
            </w:r>
            <w:proofErr w:type="spellStart"/>
            <w:r w:rsidRPr="00F9028A">
              <w:t>основанием</w:t>
            </w:r>
            <w:proofErr w:type="spellEnd"/>
            <w:r w:rsidRPr="00F9028A">
              <w:t xml:space="preserve"> </w:t>
            </w:r>
            <w:r w:rsidRPr="005E6AB6">
              <w:rPr>
                <w:i/>
                <w:lang w:val="ru-RU"/>
              </w:rPr>
              <w:t>C</w:t>
            </w:r>
            <w:r w:rsidRPr="00F9028A">
              <w:t xml:space="preserve">, </w:t>
            </w:r>
            <w:proofErr w:type="spellStart"/>
            <w:r w:rsidRPr="00F9028A">
              <w:t>где</w:t>
            </w:r>
            <w:proofErr w:type="spellEnd"/>
            <w:r w:rsidRPr="00F9028A">
              <w:t xml:space="preserve"> −1 ≤ </w:t>
            </w:r>
            <w:r w:rsidRPr="00FA7185">
              <w:rPr>
                <w:i/>
                <w:lang w:val="ru-RU"/>
              </w:rPr>
              <w:t>x</w:t>
            </w:r>
            <w:r w:rsidRPr="00F9028A">
              <w:t xml:space="preserve"> ≤ 1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FA0D8" w14:textId="77777777" w:rsidR="00FA7185" w:rsidRPr="00FA7185" w:rsidRDefault="00FA7185" w:rsidP="00B2423C">
            <w:pPr>
              <w:pStyle w:val="Tablehead"/>
              <w:rPr>
                <w:lang w:val="ru-RU"/>
              </w:rPr>
            </w:pPr>
            <w:proofErr w:type="spellStart"/>
            <w:r w:rsidRPr="00F9028A">
              <w:t>Диаграмма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направленности</w:t>
            </w:r>
            <w:proofErr w:type="spellEnd"/>
            <w:r w:rsidRPr="00F9028A">
              <w:t xml:space="preserve"> </w:t>
            </w:r>
            <w:r w:rsidRPr="00FA7185">
              <w:rPr>
                <w:i/>
                <w:lang w:val="ru-RU"/>
              </w:rPr>
              <w:t>F</w:t>
            </w:r>
            <w:r w:rsidRPr="00F9028A">
              <w:t>(μ)</w:t>
            </w:r>
            <w:r w:rsidRPr="00F9028A">
              <w:br/>
              <w:t xml:space="preserve">(μ в </w:t>
            </w:r>
            <w:proofErr w:type="spellStart"/>
            <w:r w:rsidRPr="00F9028A">
              <w:t>радианах</w:t>
            </w:r>
            <w:proofErr w:type="spellEnd"/>
            <w:r w:rsidRPr="00F9028A">
              <w:t>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C39B" w14:textId="3561FE89" w:rsidR="00FA7185" w:rsidRPr="00FA7185" w:rsidRDefault="00FA7185" w:rsidP="006E302F">
            <w:pPr>
              <w:pStyle w:val="Tablehead"/>
              <w:rPr>
                <w:lang w:val="ru-RU"/>
              </w:rPr>
            </w:pPr>
            <w:proofErr w:type="spellStart"/>
            <w:r w:rsidRPr="00F9028A">
              <w:t>Коэффициент</w:t>
            </w:r>
            <w:proofErr w:type="spellEnd"/>
            <w:r w:rsidRPr="00F9028A">
              <w:t xml:space="preserve"> </w:t>
            </w:r>
            <w:r w:rsidR="00981462" w:rsidRPr="00981462">
              <w:rPr>
                <w:i/>
                <w:lang w:val="en-US"/>
              </w:rPr>
              <w:t>K</w:t>
            </w:r>
            <w:r w:rsidR="006E302F">
              <w:br/>
            </w:r>
            <w:r w:rsidRPr="00F9028A">
              <w:t>(</w:t>
            </w:r>
            <w:r w:rsidRPr="00F9028A">
              <w:sym w:font="Symbol" w:char="F0B0"/>
            </w:r>
            <w:r w:rsidRPr="00F9028A">
              <w:t>)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6DEA3" w14:textId="77777777" w:rsidR="00FA7185" w:rsidRPr="00FA7185" w:rsidRDefault="00FA7185" w:rsidP="00B2423C">
            <w:pPr>
              <w:pStyle w:val="Tablehead"/>
              <w:rPr>
                <w:lang w:val="ru-RU"/>
              </w:rPr>
            </w:pPr>
            <w:proofErr w:type="spellStart"/>
            <w:r w:rsidRPr="00F9028A">
              <w:t>Ширина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луча</w:t>
            </w:r>
            <w:proofErr w:type="spellEnd"/>
            <w:r w:rsidRPr="00F9028A">
              <w:t xml:space="preserve"> </w:t>
            </w:r>
            <w:proofErr w:type="spellStart"/>
            <w:proofErr w:type="gramStart"/>
            <w:r w:rsidRPr="00F9028A">
              <w:t>по</w:t>
            </w:r>
            <w:proofErr w:type="spellEnd"/>
            <w:r w:rsidRPr="00F9028A">
              <w:t xml:space="preserve">  </w:t>
            </w:r>
            <w:proofErr w:type="spellStart"/>
            <w:r w:rsidRPr="00F9028A">
              <w:t>уровню</w:t>
            </w:r>
            <w:proofErr w:type="spellEnd"/>
            <w:proofErr w:type="gramEnd"/>
            <w:r w:rsidRPr="00F9028A">
              <w:t xml:space="preserve"> </w:t>
            </w:r>
            <w:proofErr w:type="spellStart"/>
            <w:r w:rsidRPr="00F9028A">
              <w:t>половинной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мощности</w:t>
            </w:r>
            <w:proofErr w:type="spellEnd"/>
            <w:r w:rsidRPr="00F9028A">
              <w:t xml:space="preserve"> </w:t>
            </w:r>
            <w:r w:rsidRPr="00F9028A">
              <w:sym w:font="Symbol" w:char="F071"/>
            </w:r>
            <w:r w:rsidRPr="00FA7185">
              <w:rPr>
                <w:vertAlign w:val="subscript"/>
                <w:lang w:val="ru-RU"/>
              </w:rPr>
              <w:t xml:space="preserve">3 </w:t>
            </w:r>
            <w:r w:rsidRPr="00F9028A">
              <w:t>(</w:t>
            </w:r>
            <w:proofErr w:type="spellStart"/>
            <w:r w:rsidRPr="00F9028A">
              <w:t>градусы</w:t>
            </w:r>
            <w:proofErr w:type="spellEnd"/>
            <w:r w:rsidRPr="00F9028A">
              <w:t>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7D812" w14:textId="2AE85BA6" w:rsidR="00FA7185" w:rsidRPr="00FA7185" w:rsidRDefault="00FA7185" w:rsidP="00B2423C">
            <w:pPr>
              <w:pStyle w:val="Tablehead"/>
              <w:rPr>
                <w:lang w:val="ru-RU"/>
              </w:rPr>
            </w:pPr>
            <w:proofErr w:type="gramStart"/>
            <w:r w:rsidRPr="00F9028A">
              <w:t>μ</w:t>
            </w:r>
            <w:proofErr w:type="gramEnd"/>
            <w:r w:rsidRPr="00F9028A">
              <w:t xml:space="preserve"> (в </w:t>
            </w:r>
            <w:proofErr w:type="spellStart"/>
            <w:r w:rsidRPr="00F9028A">
              <w:t>радианах</w:t>
            </w:r>
            <w:proofErr w:type="spellEnd"/>
            <w:r w:rsidRPr="00F9028A">
              <w:t xml:space="preserve">) </w:t>
            </w:r>
            <w:r w:rsidR="006E302F">
              <w:br/>
            </w:r>
            <w:proofErr w:type="spellStart"/>
            <w:r w:rsidRPr="00F9028A">
              <w:t>как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функция</w:t>
            </w:r>
            <w:proofErr w:type="spellEnd"/>
            <w:r w:rsidRPr="00F9028A">
              <w:t xml:space="preserve"> </w:t>
            </w:r>
            <w:r w:rsidRPr="00F9028A">
              <w:sym w:font="Symbol" w:char="F071"/>
            </w:r>
            <w:r w:rsidRPr="00FA7185">
              <w:rPr>
                <w:vertAlign w:val="subscript"/>
                <w:lang w:val="ru-RU"/>
              </w:rPr>
              <w:t xml:space="preserve">3 </w:t>
            </w:r>
            <w:r w:rsidR="006E302F">
              <w:rPr>
                <w:vertAlign w:val="subscript"/>
                <w:lang w:val="en-US"/>
              </w:rPr>
              <w:br/>
            </w:r>
            <w:r w:rsidRPr="00F9028A">
              <w:t xml:space="preserve">(в </w:t>
            </w:r>
            <w:proofErr w:type="spellStart"/>
            <w:r w:rsidRPr="00F9028A">
              <w:t>градусах</w:t>
            </w:r>
            <w:proofErr w:type="spellEnd"/>
            <w:r w:rsidRPr="00F9028A">
              <w:t>)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1927F8" w14:textId="6C554247" w:rsidR="00FA7185" w:rsidRPr="00F9028A" w:rsidRDefault="00FA7185" w:rsidP="00F9028A">
            <w:pPr>
              <w:pStyle w:val="Tablehead"/>
            </w:pPr>
            <w:proofErr w:type="spellStart"/>
            <w:r w:rsidRPr="00F9028A">
              <w:t>Диапазон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уровней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первого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бокового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лепестка</w:t>
            </w:r>
            <w:proofErr w:type="spellEnd"/>
            <w:r w:rsidRPr="00F9028A">
              <w:t xml:space="preserve"> </w:t>
            </w:r>
            <w:r w:rsidR="006E302F">
              <w:br/>
            </w:r>
            <w:proofErr w:type="spellStart"/>
            <w:r w:rsidRPr="00F9028A">
              <w:t>ниже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пикового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значения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главного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лепестка</w:t>
            </w:r>
            <w:proofErr w:type="spellEnd"/>
            <w:r w:rsidRPr="00F9028A">
              <w:t xml:space="preserve"> (</w:t>
            </w:r>
            <w:proofErr w:type="spellStart"/>
            <w:r w:rsidRPr="00F9028A">
              <w:t>дБ</w:t>
            </w:r>
            <w:proofErr w:type="spellEnd"/>
            <w:r w:rsidRPr="00F9028A">
              <w:t>)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31A1" w14:textId="77777777" w:rsidR="00FA7185" w:rsidRPr="00F9028A" w:rsidRDefault="00FA7185" w:rsidP="00F9028A">
            <w:pPr>
              <w:pStyle w:val="Tablehead"/>
            </w:pPr>
            <w:proofErr w:type="spellStart"/>
            <w:r w:rsidRPr="00F9028A">
              <w:t>Номер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уравнения</w:t>
            </w:r>
            <w:proofErr w:type="spellEnd"/>
          </w:p>
        </w:tc>
      </w:tr>
      <w:tr w:rsidR="00FA7185" w:rsidRPr="00FA7185" w14:paraId="29A3E87E" w14:textId="77777777" w:rsidTr="006E302F">
        <w:trPr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BD98" w14:textId="77777777" w:rsidR="00FA7185" w:rsidRPr="00F9028A" w:rsidRDefault="00FA7185" w:rsidP="006E302F">
            <w:pPr>
              <w:pStyle w:val="Tabletext"/>
              <w:jc w:val="left"/>
            </w:pPr>
            <w:proofErr w:type="spellStart"/>
            <w:r w:rsidRPr="00F9028A">
              <w:t>Равномерное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распределение</w:t>
            </w:r>
            <w:proofErr w:type="spellEnd"/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2591" w14:textId="77777777" w:rsidR="00FA7185" w:rsidRPr="00FA7185" w:rsidRDefault="00001965" w:rsidP="006E302F">
            <w:pPr>
              <w:pStyle w:val="Tabletext"/>
              <w:jc w:val="center"/>
              <w:rPr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μ</m:t>
                            </m:r>
                          </m:e>
                        </m:d>
                      </m:e>
                    </m:func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μ</m:t>
                    </m:r>
                  </m:den>
                </m:f>
              </m:oMath>
            </m:oMathPara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121A" w14:textId="77777777" w:rsidR="00FA7185" w:rsidRPr="00FA7185" w:rsidRDefault="00FA7185" w:rsidP="006E302F">
            <w:pPr>
              <w:pStyle w:val="Tabletext"/>
              <w:ind w:left="-57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50,8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54E5" w14:textId="77777777" w:rsidR="00FA7185" w:rsidRPr="00FA7185" w:rsidRDefault="00FA7185" w:rsidP="006E302F">
            <w:pPr>
              <w:pStyle w:val="Tabletext"/>
              <w:ind w:left="-57"/>
              <w:jc w:val="center"/>
              <w:rPr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D326" w14:textId="77777777" w:rsidR="00FA7185" w:rsidRPr="00FA7185" w:rsidRDefault="00001965" w:rsidP="006E302F">
            <w:pPr>
              <w:pStyle w:val="Tabletext"/>
              <w:jc w:val="center"/>
              <w:rPr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lang w:val="ru-RU"/>
                      </w:rPr>
                      <m:t>.K.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AF193E" w14:textId="77777777" w:rsidR="00FA7185" w:rsidRPr="00FA7185" w:rsidRDefault="00FA7185" w:rsidP="006E302F">
            <w:pPr>
              <w:pStyle w:val="Tabletext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−13,2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4175" w14:textId="77777777" w:rsidR="00FA7185" w:rsidRPr="00FA7185" w:rsidRDefault="00FA7185" w:rsidP="006E302F">
            <w:pPr>
              <w:pStyle w:val="Tabletext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(2)</w:t>
            </w:r>
          </w:p>
        </w:tc>
      </w:tr>
      <w:tr w:rsidR="00FA7185" w:rsidRPr="00FA7185" w14:paraId="684B93B3" w14:textId="77777777" w:rsidTr="006E302F">
        <w:trPr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EC17" w14:textId="77777777" w:rsidR="00FA7185" w:rsidRPr="00F9028A" w:rsidRDefault="00FA7185" w:rsidP="006E302F">
            <w:pPr>
              <w:pStyle w:val="Tabletext"/>
              <w:jc w:val="left"/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C+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1-C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π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73DFD850" w14:textId="77777777" w:rsidR="00FA7185" w:rsidRPr="00FA7185" w:rsidRDefault="00FA7185" w:rsidP="006E302F">
            <w:pPr>
              <w:pStyle w:val="Tabletext"/>
              <w:jc w:val="left"/>
              <w:rPr>
                <w:lang w:val="ru-RU"/>
              </w:rPr>
            </w:pPr>
            <w:r w:rsidRPr="00F9028A">
              <w:t>(</w:t>
            </w:r>
            <m:oMath>
              <m:r>
                <w:rPr>
                  <w:rFonts w:ascii="Cambria Math" w:hAnsi="Cambria Math"/>
                  <w:lang w:val="ru-RU"/>
                </w:rPr>
                <m:t>C</m:t>
              </m:r>
            </m:oMath>
            <w:r w:rsidRPr="00F9028A">
              <w:t xml:space="preserve"> из уравнения (5))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6A79" w14:textId="77777777" w:rsidR="00FA7185" w:rsidRPr="00FA7185" w:rsidRDefault="00001965" w:rsidP="006E302F">
            <w:pPr>
              <w:pStyle w:val="Tabletext"/>
              <w:jc w:val="center"/>
              <w:rPr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μ</m:t>
                            </m:r>
                          </m:e>
                        </m:func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μ</m:t>
                        </m:r>
                      </m:den>
                    </m:f>
                    <m:r>
                      <w:rPr>
                        <w:rFonts w:ascii="Cambria Math" w:hAnsi="Cambria Math"/>
                        <w:lang w:val="ru-RU"/>
                      </w:rPr>
                      <m:t>+(1-C)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π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μ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ru-RU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μ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π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C+(1-C)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π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39614" w14:textId="77777777" w:rsidR="00FA7185" w:rsidRPr="00FA7185" w:rsidRDefault="00FA7185" w:rsidP="006E302F">
            <w:pPr>
              <w:pStyle w:val="Tabletext"/>
              <w:ind w:left="-57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Уравнение (6)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122F3" w14:textId="77777777" w:rsidR="00FA7185" w:rsidRPr="00FA7185" w:rsidRDefault="00FA7185" w:rsidP="006E302F">
            <w:pPr>
              <w:pStyle w:val="Tabletext"/>
              <w:ind w:left="-57"/>
              <w:jc w:val="center"/>
              <w:rPr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D27F" w14:textId="77777777" w:rsidR="00FA7185" w:rsidRPr="00FA7185" w:rsidRDefault="00001965" w:rsidP="006E302F">
            <w:pPr>
              <w:pStyle w:val="Tabletext"/>
              <w:jc w:val="center"/>
              <w:rPr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lang w:val="ru-RU"/>
                      </w:rPr>
                      <m:t>.K.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15FC53" w14:textId="77777777" w:rsidR="00FA7185" w:rsidRPr="00FA7185" w:rsidRDefault="00FA7185" w:rsidP="006E302F">
            <w:pPr>
              <w:pStyle w:val="Tabletext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От −22,7 до −13,2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B9BE" w14:textId="77777777" w:rsidR="00FA7185" w:rsidRPr="00FA7185" w:rsidRDefault="00FA7185" w:rsidP="006E302F">
            <w:pPr>
              <w:pStyle w:val="Tabletext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(3)</w:t>
            </w:r>
          </w:p>
        </w:tc>
      </w:tr>
      <w:tr w:rsidR="00FA7185" w:rsidRPr="00FA7185" w14:paraId="1EEEFC80" w14:textId="77777777" w:rsidTr="006E302F">
        <w:trPr>
          <w:jc w:val="center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2699" w14:textId="77777777" w:rsidR="00FA7185" w:rsidRPr="00F9028A" w:rsidRDefault="00FA7185" w:rsidP="006E302F">
            <w:pPr>
              <w:pStyle w:val="Tabletext"/>
              <w:jc w:val="left"/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C+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1-C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π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3ACB9CFD" w14:textId="77777777" w:rsidR="00FA7185" w:rsidRPr="00FA7185" w:rsidRDefault="00FA7185" w:rsidP="006E302F">
            <w:pPr>
              <w:pStyle w:val="Tabletext"/>
              <w:jc w:val="left"/>
              <w:rPr>
                <w:lang w:val="ru-RU"/>
              </w:rPr>
            </w:pPr>
            <w:r w:rsidRPr="00F9028A">
              <w:t>(</w:t>
            </w:r>
            <m:oMath>
              <m:r>
                <w:rPr>
                  <w:rFonts w:ascii="Cambria Math" w:hAnsi="Cambria Math"/>
                  <w:lang w:val="ru-RU"/>
                </w:rPr>
                <m:t>C</m:t>
              </m:r>
            </m:oMath>
            <w:r w:rsidRPr="00F9028A">
              <w:t xml:space="preserve"> из уравнения (7))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274D8" w14:textId="77777777" w:rsidR="00FA7185" w:rsidRPr="00FA7185" w:rsidRDefault="00001965" w:rsidP="006E302F">
            <w:pPr>
              <w:pStyle w:val="Tabletext"/>
              <w:jc w:val="center"/>
              <w:rPr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μ</m:t>
                            </m:r>
                          </m:e>
                        </m:func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μ</m:t>
                        </m:r>
                      </m:den>
                    </m:f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(1-C)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μ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μ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ru-RU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μ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ru-RU"/>
                                      </w:rPr>
                                      <m:t>π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C+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(1-C)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961A0" w14:textId="77777777" w:rsidR="00FA7185" w:rsidRPr="00FA7185" w:rsidRDefault="00FA7185" w:rsidP="006E302F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Уравнение (8)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32B31" w14:textId="77777777" w:rsidR="00FA7185" w:rsidRPr="00FA7185" w:rsidRDefault="00FA7185" w:rsidP="006E302F">
            <w:pPr>
              <w:pStyle w:val="Tabletext"/>
              <w:ind w:left="-57" w:right="-57"/>
              <w:jc w:val="center"/>
              <w:rPr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K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CB824" w14:textId="77777777" w:rsidR="00FA7185" w:rsidRPr="00FA7185" w:rsidRDefault="00001965" w:rsidP="006E302F">
            <w:pPr>
              <w:pStyle w:val="Tabletext"/>
              <w:jc w:val="center"/>
              <w:rPr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lang w:val="ru-RU"/>
                      </w:rPr>
                      <m:t>.K.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50FF8A" w14:textId="77777777" w:rsidR="00FA7185" w:rsidRPr="00FA7185" w:rsidRDefault="00FA7185" w:rsidP="006E302F">
            <w:pPr>
              <w:pStyle w:val="Tabletext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От −40 до −22,7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82F65" w14:textId="77777777" w:rsidR="00FA7185" w:rsidRPr="00FA7185" w:rsidRDefault="00FA7185" w:rsidP="006E302F">
            <w:pPr>
              <w:pStyle w:val="Tabletext"/>
              <w:jc w:val="center"/>
              <w:rPr>
                <w:lang w:val="ru-RU"/>
              </w:rPr>
            </w:pPr>
            <w:r w:rsidRPr="00FA7185">
              <w:rPr>
                <w:lang w:val="ru-RU"/>
              </w:rPr>
              <w:t>(4)</w:t>
            </w:r>
          </w:p>
        </w:tc>
      </w:tr>
    </w:tbl>
    <w:p w14:paraId="1B27B091" w14:textId="77777777" w:rsidR="006E302F" w:rsidRPr="00C0403B" w:rsidRDefault="006E302F" w:rsidP="006E302F">
      <w:pPr>
        <w:pStyle w:val="Tablefin"/>
      </w:pPr>
    </w:p>
    <w:p w14:paraId="0A934D2F" w14:textId="77777777" w:rsidR="00490F1D" w:rsidRPr="00C0403B" w:rsidRDefault="00490F1D" w:rsidP="00490F1D">
      <w:pPr>
        <w:overflowPunct/>
        <w:autoSpaceDE/>
        <w:autoSpaceDN/>
        <w:adjustRightInd/>
        <w:spacing w:before="0"/>
        <w:textAlignment w:val="auto"/>
      </w:pPr>
      <w:r w:rsidRPr="00C0403B">
        <w:br w:type="page"/>
      </w:r>
    </w:p>
    <w:p w14:paraId="5004C3C3" w14:textId="2543345D" w:rsidR="00490F1D" w:rsidRPr="00C0403B" w:rsidRDefault="00FA7185" w:rsidP="00490F1D">
      <w:pPr>
        <w:pStyle w:val="TableNo"/>
      </w:pPr>
      <w:r>
        <w:rPr>
          <w:lang w:val="ru-RU"/>
        </w:rPr>
        <w:lastRenderedPageBreak/>
        <w:t>ТАБЛИЦА</w:t>
      </w:r>
      <w:r w:rsidR="00490F1D" w:rsidRPr="00C0403B">
        <w:t xml:space="preserve"> 3</w:t>
      </w:r>
    </w:p>
    <w:p w14:paraId="61D6F8D0" w14:textId="4BAFFBD5" w:rsidR="00490F1D" w:rsidRPr="00FA7185" w:rsidRDefault="00FA7185" w:rsidP="00490F1D">
      <w:pPr>
        <w:pStyle w:val="Tabletitle"/>
        <w:rPr>
          <w:lang w:val="ru-RU"/>
        </w:rPr>
      </w:pPr>
      <w:r w:rsidRPr="000B7357">
        <w:rPr>
          <w:lang w:val="ru-RU"/>
        </w:rPr>
        <w:t>Таблица для выбора параметров антенны с прямоугольной апертурой (</w:t>
      </w:r>
      <w:proofErr w:type="spellStart"/>
      <w:r w:rsidRPr="000B7357">
        <w:rPr>
          <w:lang w:val="ru-RU"/>
        </w:rPr>
        <w:t>косинусоидальный</w:t>
      </w:r>
      <w:proofErr w:type="spellEnd"/>
      <w:r w:rsidRPr="000B7357">
        <w:rPr>
          <w:lang w:val="ru-RU"/>
        </w:rPr>
        <w:t xml:space="preserve"> конус)</w:t>
      </w:r>
    </w:p>
    <w:tbl>
      <w:tblPr>
        <w:tblStyle w:val="TableGrid1"/>
        <w:tblW w:w="14459" w:type="dxa"/>
        <w:jc w:val="center"/>
        <w:tblLayout w:type="fixed"/>
        <w:tblLook w:val="04A0" w:firstRow="1" w:lastRow="0" w:firstColumn="1" w:lastColumn="0" w:noHBand="0" w:noVBand="1"/>
      </w:tblPr>
      <w:tblGrid>
        <w:gridCol w:w="1570"/>
        <w:gridCol w:w="1617"/>
        <w:gridCol w:w="5571"/>
        <w:gridCol w:w="5701"/>
      </w:tblGrid>
      <w:tr w:rsidR="00FA7185" w:rsidRPr="00FA7185" w14:paraId="7A57CC29" w14:textId="77777777" w:rsidTr="006E302F">
        <w:trPr>
          <w:jc w:val="center"/>
        </w:trPr>
        <w:tc>
          <w:tcPr>
            <w:tcW w:w="1570" w:type="dxa"/>
            <w:vAlign w:val="center"/>
          </w:tcPr>
          <w:p w14:paraId="10EF3CBC" w14:textId="0202C979" w:rsidR="00FA7185" w:rsidRPr="00FA7185" w:rsidRDefault="00FA7185" w:rsidP="00FA7185">
            <w:pPr>
              <w:pStyle w:val="Tablehead"/>
              <w:rPr>
                <w:sz w:val="16"/>
                <w:szCs w:val="18"/>
                <w:lang w:val="ru-RU"/>
              </w:rPr>
            </w:pPr>
            <w:proofErr w:type="spellStart"/>
            <w:r w:rsidRPr="00FA7185">
              <w:rPr>
                <w:sz w:val="16"/>
                <w:szCs w:val="18"/>
                <w:lang w:val="ru-RU"/>
              </w:rPr>
              <w:t>Косинусоидальное</w:t>
            </w:r>
            <w:proofErr w:type="spellEnd"/>
            <w:r w:rsidRPr="00FA7185">
              <w:rPr>
                <w:sz w:val="16"/>
                <w:szCs w:val="18"/>
                <w:lang w:val="ru-RU"/>
              </w:rPr>
              <w:t xml:space="preserve"> распределение в</w:t>
            </w:r>
            <w:r>
              <w:rPr>
                <w:sz w:val="16"/>
                <w:szCs w:val="18"/>
                <w:lang w:val="ru-RU"/>
              </w:rPr>
              <w:t> </w:t>
            </w:r>
            <w:r w:rsidRPr="00FA7185">
              <w:rPr>
                <w:sz w:val="16"/>
                <w:szCs w:val="18"/>
                <w:lang w:val="ru-RU"/>
              </w:rPr>
              <w:t xml:space="preserve">степени </w:t>
            </w:r>
            <w:r w:rsidRPr="005E6AB6">
              <w:rPr>
                <w:i/>
                <w:sz w:val="16"/>
                <w:szCs w:val="18"/>
                <w:lang w:val="ru-RU"/>
              </w:rPr>
              <w:t>n</w:t>
            </w:r>
          </w:p>
        </w:tc>
        <w:tc>
          <w:tcPr>
            <w:tcW w:w="1617" w:type="dxa"/>
            <w:vAlign w:val="center"/>
          </w:tcPr>
          <w:p w14:paraId="44F9B3CA" w14:textId="75E83A1B" w:rsidR="00FA7185" w:rsidRPr="00FA7185" w:rsidRDefault="00FA7185" w:rsidP="00FA7185">
            <w:pPr>
              <w:pStyle w:val="Tablehead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 xml:space="preserve">Диапазон максимального уровня боковых лепестков ниже нормализованного </w:t>
            </w:r>
            <w:r>
              <w:rPr>
                <w:sz w:val="16"/>
                <w:szCs w:val="18"/>
                <w:lang w:val="ru-RU"/>
              </w:rPr>
              <w:t xml:space="preserve">пикового </w:t>
            </w:r>
            <w:proofErr w:type="gramStart"/>
            <w:r>
              <w:rPr>
                <w:sz w:val="16"/>
                <w:szCs w:val="18"/>
                <w:lang w:val="ru-RU"/>
              </w:rPr>
              <w:t xml:space="preserve">значения </w:t>
            </w:r>
            <w:r w:rsidRPr="00FA7185">
              <w:rPr>
                <w:sz w:val="16"/>
                <w:szCs w:val="18"/>
                <w:lang w:val="ru-RU"/>
              </w:rPr>
              <w:t xml:space="preserve"> главного</w:t>
            </w:r>
            <w:proofErr w:type="gramEnd"/>
            <w:r w:rsidRPr="00FA7185">
              <w:rPr>
                <w:sz w:val="16"/>
                <w:szCs w:val="18"/>
                <w:lang w:val="ru-RU"/>
              </w:rPr>
              <w:t xml:space="preserve"> лепестка</w:t>
            </w:r>
            <w:r w:rsidRPr="00FA7185">
              <w:rPr>
                <w:sz w:val="16"/>
                <w:szCs w:val="18"/>
                <w:lang w:val="ru-RU"/>
              </w:rPr>
              <w:br/>
              <w:t>(дБ)</w:t>
            </w:r>
          </w:p>
        </w:tc>
        <w:tc>
          <w:tcPr>
            <w:tcW w:w="5571" w:type="dxa"/>
            <w:vAlign w:val="center"/>
          </w:tcPr>
          <w:p w14:paraId="3A732EC4" w14:textId="77777777" w:rsidR="00FA7185" w:rsidRPr="00FA7185" w:rsidRDefault="00FA7185" w:rsidP="00B2423C">
            <w:pPr>
              <w:pStyle w:val="Tablehead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Основание С</w:t>
            </w:r>
          </w:p>
        </w:tc>
        <w:tc>
          <w:tcPr>
            <w:tcW w:w="5701" w:type="dxa"/>
            <w:vAlign w:val="center"/>
          </w:tcPr>
          <w:p w14:paraId="6FD5DBA2" w14:textId="4E8C3D78" w:rsidR="00FA7185" w:rsidRPr="00FA7185" w:rsidRDefault="00FA7185" w:rsidP="005E6AB6">
            <w:pPr>
              <w:pStyle w:val="Tablehead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 xml:space="preserve">Коэффициент ширины </w:t>
            </w:r>
            <w:r w:rsidR="005E6AB6">
              <w:rPr>
                <w:sz w:val="16"/>
                <w:szCs w:val="18"/>
                <w:lang w:val="ru-RU"/>
              </w:rPr>
              <w:t>луча</w:t>
            </w:r>
            <w:r w:rsidRPr="00FA7185">
              <w:rPr>
                <w:sz w:val="16"/>
                <w:szCs w:val="18"/>
                <w:lang w:val="ru-RU"/>
              </w:rPr>
              <w:t xml:space="preserve"> </w:t>
            </w:r>
            <w:r w:rsidRPr="00981462">
              <w:rPr>
                <w:i/>
                <w:sz w:val="16"/>
                <w:szCs w:val="18"/>
                <w:lang w:val="ru-RU"/>
              </w:rPr>
              <w:t>K</w:t>
            </w:r>
            <w:r w:rsidRPr="00FA7185">
              <w:rPr>
                <w:sz w:val="16"/>
                <w:szCs w:val="18"/>
                <w:lang w:val="ru-RU"/>
              </w:rPr>
              <w:t xml:space="preserve"> </w:t>
            </w:r>
            <w:r w:rsidRPr="00FA7185">
              <w:rPr>
                <w:sz w:val="16"/>
                <w:szCs w:val="18"/>
                <w:lang w:val="ru-RU" w:eastAsia="zh-CN"/>
              </w:rPr>
              <w:t>(</w:t>
            </w:r>
            <w:r w:rsidRPr="00FA7185">
              <w:rPr>
                <w:sz w:val="16"/>
                <w:szCs w:val="18"/>
                <w:lang w:val="ru-RU" w:eastAsia="zh-CN"/>
              </w:rPr>
              <w:sym w:font="Symbol" w:char="F0B0"/>
            </w:r>
            <w:r w:rsidRPr="00FA7185">
              <w:rPr>
                <w:sz w:val="16"/>
                <w:szCs w:val="18"/>
                <w:lang w:val="ru-RU" w:eastAsia="zh-CN"/>
              </w:rPr>
              <w:t>)</w:t>
            </w:r>
          </w:p>
        </w:tc>
      </w:tr>
      <w:tr w:rsidR="00FA7185" w:rsidRPr="00FA7185" w14:paraId="62960FE3" w14:textId="77777777" w:rsidTr="006E302F">
        <w:trPr>
          <w:jc w:val="center"/>
        </w:trPr>
        <w:tc>
          <w:tcPr>
            <w:tcW w:w="1570" w:type="dxa"/>
            <w:vAlign w:val="center"/>
          </w:tcPr>
          <w:p w14:paraId="154039E8" w14:textId="77777777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0</w:t>
            </w:r>
          </w:p>
        </w:tc>
        <w:tc>
          <w:tcPr>
            <w:tcW w:w="1617" w:type="dxa"/>
            <w:vAlign w:val="center"/>
          </w:tcPr>
          <w:p w14:paraId="5BFA3A3E" w14:textId="77777777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−13,2</w:t>
            </w:r>
          </w:p>
        </w:tc>
        <w:tc>
          <w:tcPr>
            <w:tcW w:w="5571" w:type="dxa"/>
          </w:tcPr>
          <w:p w14:paraId="299948DF" w14:textId="203C2041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>
              <w:rPr>
                <w:sz w:val="16"/>
                <w:szCs w:val="18"/>
                <w:lang w:val="ru-RU"/>
              </w:rPr>
              <w:t>–</w:t>
            </w:r>
          </w:p>
        </w:tc>
        <w:tc>
          <w:tcPr>
            <w:tcW w:w="5701" w:type="dxa"/>
            <w:vAlign w:val="center"/>
          </w:tcPr>
          <w:p w14:paraId="788D5F83" w14:textId="77777777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50,8</w:t>
            </w:r>
          </w:p>
        </w:tc>
      </w:tr>
      <w:tr w:rsidR="00FA7185" w:rsidRPr="00FA7185" w14:paraId="0AE82E0B" w14:textId="77777777" w:rsidTr="006E302F">
        <w:trPr>
          <w:jc w:val="center"/>
        </w:trPr>
        <w:tc>
          <w:tcPr>
            <w:tcW w:w="1570" w:type="dxa"/>
          </w:tcPr>
          <w:p w14:paraId="31EC5580" w14:textId="77777777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1</w:t>
            </w:r>
          </w:p>
        </w:tc>
        <w:tc>
          <w:tcPr>
            <w:tcW w:w="1617" w:type="dxa"/>
          </w:tcPr>
          <w:p w14:paraId="5298E7C4" w14:textId="77777777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От −22,7 до −13,2</w:t>
            </w:r>
          </w:p>
        </w:tc>
        <w:tc>
          <w:tcPr>
            <w:tcW w:w="5571" w:type="dxa"/>
          </w:tcPr>
          <w:p w14:paraId="4F0022FE" w14:textId="64011B23" w:rsidR="00FA7185" w:rsidRPr="00FA7185" w:rsidRDefault="00FA7185" w:rsidP="006E302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6"/>
                <w:szCs w:val="18"/>
                <w:lang w:val="ru-RU"/>
              </w:rPr>
            </w:pPr>
            <m:oMath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C=0,0007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(SLL+22,7)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-0,006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8"/>
                          <w:lang w:val="ru-RU"/>
                        </w:rPr>
                        <m:t>SLL+22,7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+0,09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SLL+22,7</m:t>
                  </m:r>
                </m:e>
              </m:d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 xml:space="preserve">+0,1  </m:t>
              </m:r>
            </m:oMath>
            <w:r w:rsidRPr="00FA7185">
              <w:rPr>
                <w:sz w:val="16"/>
                <w:szCs w:val="18"/>
                <w:lang w:val="ru-RU"/>
              </w:rPr>
              <w:t>(5)</w:t>
            </w:r>
          </w:p>
        </w:tc>
        <w:tc>
          <w:tcPr>
            <w:tcW w:w="5701" w:type="dxa"/>
          </w:tcPr>
          <w:p w14:paraId="534B4D7A" w14:textId="74AC7D9D" w:rsidR="00FA7185" w:rsidRPr="00FA7185" w:rsidRDefault="00FA7185" w:rsidP="006E302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695"/>
              </w:tabs>
              <w:jc w:val="left"/>
              <w:rPr>
                <w:sz w:val="16"/>
                <w:szCs w:val="18"/>
                <w:lang w:val="ru-RU"/>
              </w:rPr>
            </w:pPr>
            <m:oMath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K=-0,0117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8"/>
                          <w:lang w:val="ru-RU"/>
                        </w:rPr>
                        <m:t>SLL+22,7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+0,217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8"/>
                          <w:lang w:val="ru-RU"/>
                        </w:rPr>
                        <m:t>SLL+22,7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-2,46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SLL+22,7</m:t>
                  </m:r>
                </m:e>
              </m:d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+64,2</m:t>
              </m:r>
            </m:oMath>
            <w:r w:rsidR="006E302F">
              <w:rPr>
                <w:sz w:val="16"/>
                <w:szCs w:val="18"/>
                <w:lang w:val="en-US"/>
              </w:rPr>
              <w:t xml:space="preserve"> </w:t>
            </w:r>
            <w:r w:rsidRPr="00FA7185">
              <w:rPr>
                <w:sz w:val="16"/>
                <w:szCs w:val="18"/>
                <w:lang w:val="ru-RU"/>
              </w:rPr>
              <w:t>(6)</w:t>
            </w:r>
          </w:p>
        </w:tc>
      </w:tr>
      <w:tr w:rsidR="00FA7185" w:rsidRPr="00FA7185" w14:paraId="0DB71277" w14:textId="77777777" w:rsidTr="006E302F">
        <w:trPr>
          <w:jc w:val="center"/>
        </w:trPr>
        <w:tc>
          <w:tcPr>
            <w:tcW w:w="1570" w:type="dxa"/>
          </w:tcPr>
          <w:p w14:paraId="083B24FB" w14:textId="77777777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2</w:t>
            </w:r>
          </w:p>
        </w:tc>
        <w:tc>
          <w:tcPr>
            <w:tcW w:w="1617" w:type="dxa"/>
          </w:tcPr>
          <w:p w14:paraId="60066183" w14:textId="77777777" w:rsidR="00FA7185" w:rsidRPr="00FA7185" w:rsidRDefault="00FA7185" w:rsidP="00B2423C">
            <w:pPr>
              <w:pStyle w:val="Tabletext"/>
              <w:jc w:val="center"/>
              <w:rPr>
                <w:sz w:val="16"/>
                <w:szCs w:val="18"/>
                <w:lang w:val="ru-RU"/>
              </w:rPr>
            </w:pPr>
            <w:r w:rsidRPr="00FA7185">
              <w:rPr>
                <w:sz w:val="16"/>
                <w:szCs w:val="18"/>
                <w:lang w:val="ru-RU"/>
              </w:rPr>
              <w:t>−40 … −22,7</w:t>
            </w:r>
          </w:p>
        </w:tc>
        <w:tc>
          <w:tcPr>
            <w:tcW w:w="5571" w:type="dxa"/>
          </w:tcPr>
          <w:p w14:paraId="6FD7BE7F" w14:textId="64555812" w:rsidR="00FA7185" w:rsidRPr="00FA7185" w:rsidRDefault="00FA7185" w:rsidP="006E302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5110"/>
              </w:tabs>
              <w:jc w:val="left"/>
              <w:rPr>
                <w:sz w:val="16"/>
                <w:szCs w:val="18"/>
                <w:lang w:val="ru-RU"/>
              </w:rPr>
            </w:pPr>
            <m:oMath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C=0,0056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8"/>
                          <w:lang w:val="ru-RU"/>
                        </w:rPr>
                        <m:t>SLL+40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-0,04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8"/>
                          <w:lang w:val="ru-RU"/>
                        </w:rPr>
                        <m:t>SLL+40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+1,1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SLL+40</m:t>
                  </m:r>
                </m:e>
              </m:d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+9,9)/100</m:t>
              </m:r>
            </m:oMath>
            <w:r w:rsidRPr="00FA7185">
              <w:rPr>
                <w:sz w:val="16"/>
                <w:szCs w:val="18"/>
                <w:lang w:val="ru-RU"/>
              </w:rPr>
              <w:tab/>
              <w:t>(7)</w:t>
            </w:r>
          </w:p>
        </w:tc>
        <w:tc>
          <w:tcPr>
            <w:tcW w:w="5701" w:type="dxa"/>
          </w:tcPr>
          <w:p w14:paraId="42B3FB28" w14:textId="5EC27BB5" w:rsidR="00FA7185" w:rsidRPr="00FA7185" w:rsidRDefault="00FA7185" w:rsidP="006E302F">
            <w:pPr>
              <w:pStyle w:val="Tabletext"/>
              <w:tabs>
                <w:tab w:val="left" w:pos="5275"/>
              </w:tabs>
              <w:jc w:val="left"/>
              <w:rPr>
                <w:sz w:val="16"/>
                <w:szCs w:val="18"/>
                <w:lang w:val="ru-RU"/>
              </w:rPr>
            </w:pPr>
            <m:oMath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K=-0,0013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8"/>
                          <w:lang w:val="ru-RU"/>
                        </w:rPr>
                        <m:t>SLL+40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+0,018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16"/>
                          <w:szCs w:val="18"/>
                          <w:lang w:val="ru-RU"/>
                        </w:rPr>
                        <m:t>SLL+40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-0,79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8"/>
                      <w:lang w:val="ru-RU"/>
                    </w:rPr>
                    <m:t>SLL+40</m:t>
                  </m:r>
                </m:e>
              </m:d>
              <m:r>
                <w:rPr>
                  <w:rFonts w:ascii="Cambria Math" w:hAnsi="Cambria Math"/>
                  <w:sz w:val="16"/>
                  <w:szCs w:val="18"/>
                  <w:lang w:val="ru-RU"/>
                </w:rPr>
                <m:t>+73</m:t>
              </m:r>
            </m:oMath>
            <w:r w:rsidRPr="00FA7185">
              <w:rPr>
                <w:sz w:val="16"/>
                <w:szCs w:val="18"/>
                <w:lang w:val="ru-RU"/>
              </w:rPr>
              <w:tab/>
              <w:t>(8)</w:t>
            </w:r>
          </w:p>
        </w:tc>
      </w:tr>
    </w:tbl>
    <w:p w14:paraId="485B7C41" w14:textId="77777777" w:rsidR="006E302F" w:rsidRPr="00C0403B" w:rsidRDefault="006E302F" w:rsidP="006E302F">
      <w:pPr>
        <w:pStyle w:val="Tablefin"/>
      </w:pPr>
    </w:p>
    <w:p w14:paraId="135C36FB" w14:textId="77777777" w:rsidR="004F35EF" w:rsidRPr="00F9028A" w:rsidRDefault="004F35EF" w:rsidP="00F9028A">
      <w:pPr>
        <w:pStyle w:val="TableNo"/>
      </w:pPr>
      <w:r w:rsidRPr="00F9028A">
        <w:t xml:space="preserve">ТАБЛИЦА 4 </w:t>
      </w:r>
    </w:p>
    <w:p w14:paraId="1E0BDD71" w14:textId="751F14D5" w:rsidR="00490F1D" w:rsidRPr="004F35EF" w:rsidRDefault="004F35EF" w:rsidP="004F35EF">
      <w:pPr>
        <w:pStyle w:val="Tabletitle"/>
        <w:rPr>
          <w:lang w:val="ru-RU"/>
        </w:rPr>
      </w:pPr>
      <w:r w:rsidRPr="004F35EF">
        <w:rPr>
          <w:lang w:val="ru-RU"/>
        </w:rPr>
        <w:t xml:space="preserve">Теоретические параметры направленности антенны для </w:t>
      </w:r>
      <w:r w:rsidR="009D5762">
        <w:rPr>
          <w:lang w:val="ru-RU"/>
        </w:rPr>
        <w:t>антенны с прямоугольной апертурой</w:t>
      </w:r>
      <w:r w:rsidRPr="004F35EF">
        <w:rPr>
          <w:lang w:val="ru-RU"/>
        </w:rPr>
        <w:t xml:space="preserve"> или линейной антенны </w:t>
      </w:r>
      <w:r w:rsidR="009D5762">
        <w:rPr>
          <w:lang w:val="ru-RU"/>
        </w:rPr>
        <w:br/>
      </w:r>
      <w:r w:rsidRPr="004F35EF">
        <w:rPr>
          <w:lang w:val="ru-RU"/>
        </w:rPr>
        <w:t>с линейным расположением источник</w:t>
      </w:r>
      <w:r w:rsidR="00AD4014">
        <w:rPr>
          <w:lang w:val="ru-RU"/>
        </w:rPr>
        <w:t>ов</w:t>
      </w:r>
      <w:r w:rsidRPr="004F35EF">
        <w:rPr>
          <w:lang w:val="ru-RU"/>
        </w:rPr>
        <w:t xml:space="preserve"> без основания</w:t>
      </w:r>
      <w:r w:rsidR="00490F1D" w:rsidRPr="004F35EF">
        <w:rPr>
          <w:lang w:val="ru-RU"/>
        </w:rPr>
        <w:t xml:space="preserve"> 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9"/>
        <w:gridCol w:w="4503"/>
        <w:gridCol w:w="2105"/>
        <w:gridCol w:w="2762"/>
        <w:gridCol w:w="1350"/>
        <w:gridCol w:w="1290"/>
      </w:tblGrid>
      <w:tr w:rsidR="004F35EF" w:rsidRPr="005E6AB6" w14:paraId="15DBEDDC" w14:textId="77777777" w:rsidTr="00B2423C">
        <w:trPr>
          <w:tblHeader/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E247E" w14:textId="076DB94A" w:rsidR="004F35EF" w:rsidRPr="004F35EF" w:rsidRDefault="004F35EF" w:rsidP="004F35EF">
            <w:pPr>
              <w:pStyle w:val="Tablehead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 xml:space="preserve">Относительная форма распределения поля </w:t>
            </w:r>
            <w:r w:rsidRPr="004F35EF">
              <w:rPr>
                <w:i/>
                <w:sz w:val="16"/>
                <w:szCs w:val="16"/>
                <w:lang w:val="ru-RU"/>
              </w:rPr>
              <w:t>f</w:t>
            </w:r>
            <w:r w:rsidRPr="00981462">
              <w:rPr>
                <w:sz w:val="16"/>
                <w:szCs w:val="16"/>
                <w:lang w:val="ru-RU"/>
              </w:rPr>
              <w:t>(</w:t>
            </w:r>
            <w:r w:rsidRPr="004F35EF">
              <w:rPr>
                <w:i/>
                <w:sz w:val="16"/>
                <w:szCs w:val="16"/>
                <w:lang w:val="ru-RU"/>
              </w:rPr>
              <w:t>x</w:t>
            </w:r>
            <w:r w:rsidRPr="00981462">
              <w:rPr>
                <w:sz w:val="16"/>
                <w:szCs w:val="16"/>
                <w:lang w:val="ru-RU"/>
              </w:rPr>
              <w:t>)</w:t>
            </w:r>
            <w:r w:rsidRPr="004F35EF">
              <w:rPr>
                <w:sz w:val="16"/>
                <w:szCs w:val="16"/>
                <w:lang w:val="ru-RU"/>
              </w:rPr>
              <w:t xml:space="preserve"> с</w:t>
            </w:r>
            <w:r>
              <w:rPr>
                <w:sz w:val="16"/>
                <w:szCs w:val="16"/>
                <w:lang w:val="ru-RU"/>
              </w:rPr>
              <w:t> </w:t>
            </w:r>
            <w:r w:rsidRPr="004F35EF">
              <w:rPr>
                <w:sz w:val="16"/>
                <w:szCs w:val="16"/>
                <w:lang w:val="ru-RU"/>
              </w:rPr>
              <w:t xml:space="preserve">основанием </w:t>
            </w:r>
            <w:r w:rsidRPr="005E6AB6">
              <w:rPr>
                <w:i/>
                <w:sz w:val="16"/>
                <w:szCs w:val="16"/>
                <w:lang w:val="ru-RU"/>
              </w:rPr>
              <w:t>C</w:t>
            </w:r>
            <w:r w:rsidRPr="004F35EF">
              <w:rPr>
                <w:sz w:val="16"/>
                <w:szCs w:val="16"/>
                <w:lang w:val="ru-RU"/>
              </w:rPr>
              <w:t xml:space="preserve">, где −1 ≤ </w:t>
            </w:r>
            <w:r w:rsidRPr="005E6AB6">
              <w:rPr>
                <w:i/>
                <w:sz w:val="16"/>
                <w:szCs w:val="16"/>
                <w:lang w:val="ru-RU"/>
              </w:rPr>
              <w:t>x</w:t>
            </w:r>
            <w:r w:rsidRPr="004F35EF">
              <w:rPr>
                <w:sz w:val="16"/>
                <w:szCs w:val="16"/>
                <w:lang w:val="ru-RU"/>
              </w:rPr>
              <w:t xml:space="preserve"> ≤ 1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ACC6" w14:textId="77777777" w:rsidR="004F35EF" w:rsidRPr="004F35EF" w:rsidRDefault="004F35EF" w:rsidP="00B2423C">
            <w:pPr>
              <w:pStyle w:val="Tablehead"/>
              <w:keepNext w:val="0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 xml:space="preserve">Диаграмма направленности </w:t>
            </w:r>
            <w:r w:rsidRPr="004F35EF">
              <w:rPr>
                <w:i/>
                <w:sz w:val="16"/>
                <w:szCs w:val="16"/>
                <w:lang w:val="ru-RU"/>
              </w:rPr>
              <w:t>F</w:t>
            </w:r>
            <w:r w:rsidRPr="004F35EF">
              <w:rPr>
                <w:sz w:val="16"/>
                <w:szCs w:val="16"/>
                <w:lang w:val="ru-RU"/>
              </w:rPr>
              <w:t>(μ)</w:t>
            </w:r>
            <w:r w:rsidRPr="004F35EF">
              <w:rPr>
                <w:sz w:val="16"/>
                <w:szCs w:val="16"/>
                <w:lang w:val="ru-RU"/>
              </w:rPr>
              <w:br/>
              <w:t>(μ в радианах)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E7D8" w14:textId="77777777" w:rsidR="004F35EF" w:rsidRPr="004F35EF" w:rsidRDefault="004F35EF" w:rsidP="00B2423C">
            <w:pPr>
              <w:pStyle w:val="Tablehead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 xml:space="preserve">Ширина луча </w:t>
            </w:r>
            <w:proofErr w:type="gramStart"/>
            <w:r w:rsidRPr="004F35EF">
              <w:rPr>
                <w:sz w:val="16"/>
                <w:szCs w:val="16"/>
                <w:lang w:val="ru-RU"/>
              </w:rPr>
              <w:t>по  уровню</w:t>
            </w:r>
            <w:proofErr w:type="gramEnd"/>
            <w:r w:rsidRPr="004F35EF">
              <w:rPr>
                <w:sz w:val="16"/>
                <w:szCs w:val="16"/>
                <w:lang w:val="ru-RU"/>
              </w:rPr>
              <w:t xml:space="preserve"> половинной мощности </w:t>
            </w:r>
            <w:r w:rsidRPr="004F35EF">
              <w:rPr>
                <w:sz w:val="16"/>
                <w:szCs w:val="16"/>
                <w:lang w:val="ru-RU"/>
              </w:rPr>
              <w:sym w:font="Symbol" w:char="F071"/>
            </w:r>
            <w:r w:rsidRPr="004F35EF">
              <w:rPr>
                <w:sz w:val="16"/>
                <w:szCs w:val="16"/>
                <w:vertAlign w:val="subscript"/>
                <w:lang w:val="ru-RU"/>
              </w:rPr>
              <w:t xml:space="preserve">3 </w:t>
            </w:r>
            <w:r w:rsidRPr="004F35EF">
              <w:rPr>
                <w:sz w:val="16"/>
                <w:szCs w:val="16"/>
                <w:lang w:val="ru-RU"/>
              </w:rPr>
              <w:t>(градусы)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20FC" w14:textId="446F3354" w:rsidR="004F35EF" w:rsidRPr="004F35EF" w:rsidRDefault="004F35EF" w:rsidP="00B2423C">
            <w:pPr>
              <w:pStyle w:val="Tablehead"/>
              <w:keepNext w:val="0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 xml:space="preserve">μ (в радианах) как функция </w:t>
            </w:r>
            <w:r w:rsidRPr="004F35EF">
              <w:rPr>
                <w:sz w:val="16"/>
                <w:szCs w:val="16"/>
                <w:lang w:val="ru-RU"/>
              </w:rPr>
              <w:sym w:font="Symbol" w:char="F071"/>
            </w:r>
            <w:r w:rsidRPr="004F35EF">
              <w:rPr>
                <w:sz w:val="16"/>
                <w:szCs w:val="16"/>
                <w:vertAlign w:val="subscript"/>
                <w:lang w:val="ru-RU"/>
              </w:rPr>
              <w:t>3</w:t>
            </w:r>
            <w:r w:rsidRPr="004F35EF">
              <w:rPr>
                <w:sz w:val="16"/>
                <w:szCs w:val="16"/>
                <w:lang w:val="ru-RU"/>
              </w:rPr>
              <w:t xml:space="preserve"> </w:t>
            </w:r>
            <w:r w:rsidR="005E6AB6">
              <w:rPr>
                <w:sz w:val="16"/>
                <w:szCs w:val="16"/>
                <w:lang w:val="ru-RU"/>
              </w:rPr>
              <w:br/>
            </w:r>
            <w:r w:rsidRPr="004F35EF">
              <w:rPr>
                <w:sz w:val="16"/>
                <w:szCs w:val="16"/>
                <w:lang w:val="ru-RU"/>
              </w:rPr>
              <w:t>(в градусах)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EF4362" w14:textId="3F157AFF" w:rsidR="004F35EF" w:rsidRPr="004F35EF" w:rsidRDefault="004F35EF" w:rsidP="005E6AB6">
            <w:pPr>
              <w:pStyle w:val="Tablehead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 xml:space="preserve">Диапазон уровней первого бокового лепестка </w:t>
            </w:r>
            <w:r w:rsidR="005E6AB6">
              <w:rPr>
                <w:sz w:val="16"/>
                <w:szCs w:val="16"/>
                <w:lang w:val="ru-RU"/>
              </w:rPr>
              <w:br/>
            </w:r>
            <w:r w:rsidRPr="004F35EF">
              <w:rPr>
                <w:sz w:val="16"/>
                <w:szCs w:val="16"/>
                <w:lang w:val="ru-RU"/>
              </w:rPr>
              <w:t xml:space="preserve">ниже </w:t>
            </w:r>
            <w:r w:rsidR="005E6AB6">
              <w:rPr>
                <w:sz w:val="16"/>
                <w:szCs w:val="16"/>
                <w:lang w:val="ru-RU"/>
              </w:rPr>
              <w:t>пикового значения</w:t>
            </w:r>
            <w:r w:rsidRPr="004F35EF">
              <w:rPr>
                <w:sz w:val="16"/>
                <w:szCs w:val="16"/>
                <w:lang w:val="ru-RU"/>
              </w:rPr>
              <w:t xml:space="preserve"> главного лепестка (дБ)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C64A" w14:textId="77777777" w:rsidR="004F35EF" w:rsidRPr="004F35EF" w:rsidRDefault="004F35EF" w:rsidP="00B2423C">
            <w:pPr>
              <w:pStyle w:val="Tablehead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Номер уравнения</w:t>
            </w:r>
          </w:p>
        </w:tc>
      </w:tr>
      <w:tr w:rsidR="004F35EF" w:rsidRPr="005E6AB6" w14:paraId="3692FC0D" w14:textId="77777777" w:rsidTr="00B2423C">
        <w:trPr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D6C2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Равномерное распределение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B8F0B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</m:d>
                      </m:e>
                    </m:func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μ</m:t>
                    </m:r>
                  </m:den>
                </m:f>
              </m:oMath>
            </m:oMathPara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662C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50,8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B8345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×50,8×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E7CD61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−13,2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EB783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(9)</w:t>
            </w:r>
          </w:p>
        </w:tc>
      </w:tr>
      <w:tr w:rsidR="004F35EF" w:rsidRPr="004F35EF" w14:paraId="7234B9E7" w14:textId="77777777" w:rsidTr="00B2423C">
        <w:trPr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41EF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π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A450A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2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μ</m:t>
                                </m:r>
                              </m:e>
                            </m:d>
                          </m:e>
                        </m:func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  <w:lang w:val="ru-RU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ru-RU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ru-RU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77AF4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68,8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4D941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×68,8×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1F5AC4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−23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A0E56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(10)</w:t>
            </w:r>
          </w:p>
        </w:tc>
      </w:tr>
      <w:tr w:rsidR="004F35EF" w:rsidRPr="004F35EF" w14:paraId="5C5033ED" w14:textId="77777777" w:rsidTr="00B2423C">
        <w:trPr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CC9C0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2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π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CE40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2,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μ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μ</m:t>
                                </m:r>
                              </m:e>
                            </m:d>
                          </m:e>
                        </m:func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π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μ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den>
                    </m:f>
                  </m:e>
                </m:d>
              </m:oMath>
            </m:oMathPara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3EB2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83,2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71D83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×83,2×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340555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−32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D4015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(11)</w:t>
            </w:r>
          </w:p>
        </w:tc>
      </w:tr>
      <w:tr w:rsidR="004F35EF" w:rsidRPr="004F35EF" w14:paraId="03460480" w14:textId="77777777" w:rsidTr="00B2423C">
        <w:trPr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042F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COS</w:t>
            </w:r>
            <w:r w:rsidRPr="004F35EF">
              <w:rPr>
                <w:sz w:val="16"/>
                <w:szCs w:val="16"/>
                <w:vertAlign w:val="superscript"/>
                <w:lang w:val="ru-RU"/>
              </w:rPr>
              <w:t xml:space="preserve"> 3</w:t>
            </w:r>
            <w:r w:rsidRPr="004F35EF">
              <w:rPr>
                <w:sz w:val="16"/>
                <w:szCs w:val="16"/>
                <w:lang w:val="ru-RU"/>
              </w:rPr>
              <w:t>(</w:t>
            </w:r>
            <w:r w:rsidRPr="004F35EF">
              <w:rPr>
                <w:sz w:val="16"/>
                <w:szCs w:val="16"/>
                <w:lang w:val="ru-RU"/>
              </w:rPr>
              <w:sym w:font="Symbol" w:char="F070"/>
            </w:r>
            <w:r w:rsidRPr="004F35EF">
              <w:rPr>
                <w:sz w:val="16"/>
                <w:szCs w:val="16"/>
                <w:lang w:val="ru-RU"/>
              </w:rPr>
              <w:t>*</w:t>
            </w:r>
            <w:r w:rsidRPr="004F35EF">
              <w:rPr>
                <w:i/>
                <w:sz w:val="16"/>
                <w:szCs w:val="16"/>
                <w:lang w:val="ru-RU"/>
              </w:rPr>
              <w:t>x</w:t>
            </w:r>
            <w:r w:rsidRPr="004F35EF">
              <w:rPr>
                <w:sz w:val="16"/>
                <w:szCs w:val="16"/>
                <w:lang w:val="ru-RU"/>
              </w:rPr>
              <w:t>/2)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46EE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π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</m:d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8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  <w:lang w:val="ru-RU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ru-RU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ru-RU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  <w:lang w:val="ru-RU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ru-RU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ru-RU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  <w:lang w:val="ru-RU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F9B8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95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9FD8FE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π×95×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Cs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(θ-ω)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54573F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−40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A3F6F5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(12)</w:t>
            </w:r>
          </w:p>
        </w:tc>
      </w:tr>
      <w:tr w:rsidR="004F35EF" w:rsidRPr="004F35EF" w14:paraId="66FBA9EC" w14:textId="77777777" w:rsidTr="00B2423C">
        <w:trPr>
          <w:jc w:val="center"/>
        </w:trPr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60C4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COS</w:t>
            </w:r>
            <w:r w:rsidRPr="004F35EF">
              <w:rPr>
                <w:sz w:val="16"/>
                <w:szCs w:val="16"/>
                <w:vertAlign w:val="superscript"/>
                <w:lang w:val="ru-RU"/>
              </w:rPr>
              <w:t>4</w:t>
            </w:r>
            <w:r w:rsidRPr="004F35EF">
              <w:rPr>
                <w:sz w:val="16"/>
                <w:szCs w:val="16"/>
                <w:lang w:val="ru-RU"/>
              </w:rPr>
              <w:t>(</w:t>
            </w:r>
            <w:r w:rsidRPr="004F35EF">
              <w:rPr>
                <w:sz w:val="16"/>
                <w:szCs w:val="16"/>
                <w:lang w:val="ru-RU"/>
              </w:rPr>
              <w:sym w:font="Symbol" w:char="F070"/>
            </w:r>
            <w:r w:rsidRPr="004F35EF">
              <w:rPr>
                <w:sz w:val="16"/>
                <w:szCs w:val="16"/>
                <w:lang w:val="ru-RU"/>
              </w:rPr>
              <w:t>*</w:t>
            </w:r>
            <w:r w:rsidRPr="004F35EF">
              <w:rPr>
                <w:i/>
                <w:sz w:val="16"/>
                <w:szCs w:val="16"/>
                <w:lang w:val="ru-RU"/>
              </w:rPr>
              <w:t>x</w:t>
            </w:r>
            <w:r w:rsidRPr="004F35EF">
              <w:rPr>
                <w:sz w:val="16"/>
                <w:szCs w:val="16"/>
                <w:lang w:val="ru-RU"/>
              </w:rPr>
              <w:t>/2)</w:t>
            </w:r>
          </w:p>
        </w:tc>
        <w:tc>
          <w:tcPr>
            <w:tcW w:w="1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816DE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4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</m:d>
                      </m:e>
                    </m:func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μ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μ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-4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  <w:lang w:val="ru-RU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</m:oMath>
            </m:oMathPara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476C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106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λ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8ACEFA" w14:textId="77777777" w:rsidR="004F35EF" w:rsidRPr="004F35EF" w:rsidRDefault="00001965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  <m:t>×106×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θ-ω</m:t>
                        </m:r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)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375E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−47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DFF660" w14:textId="77777777" w:rsidR="004F35EF" w:rsidRPr="004F35EF" w:rsidRDefault="004F35EF" w:rsidP="00B2423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F35EF">
              <w:rPr>
                <w:sz w:val="16"/>
                <w:szCs w:val="16"/>
                <w:lang w:val="ru-RU"/>
              </w:rPr>
              <w:t>(13)</w:t>
            </w:r>
          </w:p>
        </w:tc>
      </w:tr>
    </w:tbl>
    <w:p w14:paraId="0E7090E9" w14:textId="77777777" w:rsidR="00490F1D" w:rsidRPr="006E302F" w:rsidRDefault="00490F1D" w:rsidP="006E302F">
      <w:pPr>
        <w:spacing w:before="0"/>
        <w:rPr>
          <w:sz w:val="8"/>
          <w:szCs w:val="8"/>
        </w:rPr>
      </w:pPr>
    </w:p>
    <w:p w14:paraId="3CCA0CFF" w14:textId="77777777" w:rsidR="006E302F" w:rsidRPr="006E302F" w:rsidRDefault="006E302F" w:rsidP="006E302F">
      <w:pPr>
        <w:spacing w:before="0"/>
        <w:rPr>
          <w:sz w:val="8"/>
          <w:szCs w:val="8"/>
        </w:rPr>
        <w:sectPr w:rsidR="006E302F" w:rsidRPr="006E302F" w:rsidSect="0058259C">
          <w:headerReference w:type="even" r:id="rId32"/>
          <w:headerReference w:type="default" r:id="rId33"/>
          <w:pgSz w:w="16834" w:h="11907" w:orient="landscape"/>
          <w:pgMar w:top="1134" w:right="1418" w:bottom="1134" w:left="1134" w:header="567" w:footer="482" w:gutter="0"/>
          <w:cols w:space="720"/>
          <w:docGrid w:linePitch="326"/>
        </w:sectPr>
      </w:pPr>
    </w:p>
    <w:p w14:paraId="7A3E368E" w14:textId="4D3BCAF0" w:rsidR="000057BA" w:rsidRPr="000057BA" w:rsidRDefault="000057BA" w:rsidP="000057BA">
      <w:pPr>
        <w:rPr>
          <w:lang w:val="ru-RU"/>
        </w:rPr>
      </w:pPr>
      <w:r w:rsidRPr="000057BA">
        <w:rPr>
          <w:lang w:val="ru-RU"/>
        </w:rPr>
        <w:lastRenderedPageBreak/>
        <w:t>Трехмерную (3D) диаграмму направленности можно получить следующим образом:</w:t>
      </w:r>
    </w:p>
    <w:p w14:paraId="3FBFEA49" w14:textId="77777777" w:rsidR="000057BA" w:rsidRPr="000057BA" w:rsidRDefault="000057BA" w:rsidP="000057BA">
      <w:pPr>
        <w:rPr>
          <w:lang w:val="ru-RU"/>
        </w:rPr>
      </w:pPr>
      <w:r w:rsidRPr="000057BA">
        <w:rPr>
          <w:lang w:val="ru-RU"/>
        </w:rPr>
        <w:t>в линейных единицах:</w:t>
      </w:r>
    </w:p>
    <w:p w14:paraId="408BC05F" w14:textId="6C90EA01" w:rsidR="000057BA" w:rsidRPr="000057BA" w:rsidRDefault="000057BA" w:rsidP="000057BA">
      <w:pPr>
        <w:pStyle w:val="Equation"/>
        <w:rPr>
          <w:lang w:val="ru-RU"/>
        </w:rPr>
      </w:pPr>
      <w:r w:rsidRPr="000057BA">
        <w:rPr>
          <w:lang w:val="ru-RU"/>
        </w:rPr>
        <w:tab/>
      </w:r>
      <w:r w:rsidRPr="000057BA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  <m:r>
              <w:rPr>
                <w:rFonts w:ascii="Cambria Math" w:hAnsi="Cambria Math"/>
                <w:lang w:val="ru-RU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θ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×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θ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b>
            </m:sSub>
          </m:e>
        </m:d>
      </m:oMath>
      <w:r w:rsidRPr="000057BA">
        <w:rPr>
          <w:lang w:val="ru-RU"/>
        </w:rPr>
        <w:tab/>
        <w:t>(14)</w:t>
      </w:r>
    </w:p>
    <w:p w14:paraId="4C5FCBC9" w14:textId="0E6E2546" w:rsidR="000057BA" w:rsidRPr="000057BA" w:rsidRDefault="00AD4014" w:rsidP="000057BA">
      <w:pPr>
        <w:rPr>
          <w:lang w:val="ru-RU"/>
        </w:rPr>
      </w:pPr>
      <w:r>
        <w:rPr>
          <w:lang w:val="ru-RU"/>
        </w:rPr>
        <w:t xml:space="preserve">или </w:t>
      </w:r>
      <w:r w:rsidR="000057BA" w:rsidRPr="000057BA">
        <w:rPr>
          <w:lang w:val="ru-RU"/>
        </w:rPr>
        <w:t>в децибелах:</w:t>
      </w:r>
    </w:p>
    <w:p w14:paraId="1219BE9B" w14:textId="77777777" w:rsidR="000057BA" w:rsidRPr="000057BA" w:rsidRDefault="000057BA" w:rsidP="000057BA">
      <w:pPr>
        <w:pStyle w:val="Equation"/>
        <w:rPr>
          <w:lang w:val="ru-RU"/>
        </w:rPr>
      </w:pPr>
      <w:r w:rsidRPr="000057BA">
        <w:rPr>
          <w:lang w:val="ru-RU"/>
        </w:rPr>
        <w:tab/>
      </w:r>
      <w:r w:rsidRPr="000057BA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  <m:r>
              <w:rPr>
                <w:rFonts w:ascii="Cambria Math" w:hAnsi="Cambria Math"/>
                <w:lang w:val="ru-RU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  <w:lang w:val="ru-RU"/>
              </w:rPr>
              <m:t>dB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1,</m:t>
            </m:r>
            <m:r>
              <w:rPr>
                <w:rFonts w:ascii="Cambria Math" w:hAnsi="Cambria Math"/>
                <w:lang w:val="ru-RU"/>
              </w:rPr>
              <m:t>dB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θ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2,</m:t>
            </m:r>
            <m:r>
              <w:rPr>
                <w:rFonts w:ascii="Cambria Math" w:hAnsi="Cambria Math"/>
                <w:lang w:val="ru-RU"/>
              </w:rPr>
              <m:t>dB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θ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b>
            </m:sSub>
          </m:e>
        </m:d>
      </m:oMath>
      <w:r w:rsidRPr="000057BA">
        <w:rPr>
          <w:lang w:val="ru-RU"/>
        </w:rPr>
        <w:t>,</w:t>
      </w:r>
      <w:r w:rsidRPr="000057BA">
        <w:rPr>
          <w:lang w:val="ru-RU"/>
        </w:rPr>
        <w:tab/>
        <w:t>(15)</w:t>
      </w:r>
    </w:p>
    <w:p w14:paraId="00B1F8F5" w14:textId="4B640D78" w:rsidR="000057BA" w:rsidRPr="000057BA" w:rsidRDefault="000057BA" w:rsidP="000057BA">
      <w:pPr>
        <w:rPr>
          <w:lang w:val="ru-RU"/>
        </w:rPr>
      </w:pPr>
      <w:r w:rsidRPr="000057BA">
        <w:rPr>
          <w:lang w:val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3D</m:t>
            </m:r>
          </m:sub>
        </m:sSub>
      </m:oMath>
      <w:r w:rsidRPr="000057BA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</m:oMath>
      <w:r w:rsidRPr="000057BA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0057BA">
        <w:rPr>
          <w:lang w:val="ru-RU"/>
        </w:rPr>
        <w:t xml:space="preserve"> нормализованы,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</m:oMath>
      <w:r w:rsidRPr="000057BA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0057BA">
        <w:rPr>
          <w:lang w:val="ru-RU"/>
        </w:rPr>
        <w:t xml:space="preserve"> – диаграмм</w:t>
      </w:r>
      <w:r>
        <w:rPr>
          <w:lang w:val="ru-RU"/>
        </w:rPr>
        <w:t>ы</w:t>
      </w:r>
      <w:r w:rsidRPr="000057BA">
        <w:rPr>
          <w:lang w:val="ru-RU"/>
        </w:rPr>
        <w:t xml:space="preserve"> направленности антенны в плоскостях </w:t>
      </w:r>
      <w:r w:rsidRPr="0014786D">
        <w:rPr>
          <w:i/>
          <w:lang w:val="ru-RU"/>
        </w:rPr>
        <w:t>E</w:t>
      </w:r>
      <w:r w:rsidRPr="000057BA">
        <w:rPr>
          <w:lang w:val="ru-RU"/>
        </w:rPr>
        <w:t xml:space="preserve"> и </w:t>
      </w:r>
      <w:r w:rsidRPr="0014786D">
        <w:rPr>
          <w:i/>
          <w:lang w:val="ru-RU"/>
        </w:rPr>
        <w:t>H</w:t>
      </w:r>
      <w:r w:rsidRPr="000057BA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</m:oMath>
      <w:r w:rsidRPr="000057BA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</m:oMath>
      <w:r w:rsidRPr="000057BA">
        <w:rPr>
          <w:lang w:val="ru-RU"/>
        </w:rPr>
        <w:t xml:space="preserve"> – углы места в этих плоскостях.</w:t>
      </w:r>
    </w:p>
    <w:p w14:paraId="61D9D4B0" w14:textId="46A88EC5" w:rsidR="00490F1D" w:rsidRPr="000057BA" w:rsidRDefault="000057BA" w:rsidP="000057BA">
      <w:pPr>
        <w:rPr>
          <w:lang w:val="ru-RU"/>
        </w:rPr>
      </w:pPr>
      <w:r w:rsidRPr="000057BA">
        <w:rPr>
          <w:lang w:val="ru-RU"/>
        </w:rPr>
        <w:t xml:space="preserve">Относительные формы различных функций </w:t>
      </w:r>
      <w:proofErr w:type="spellStart"/>
      <w:r w:rsidRPr="000057BA">
        <w:rPr>
          <w:lang w:val="ru-RU"/>
        </w:rPr>
        <w:t>косинусоидального</w:t>
      </w:r>
      <w:proofErr w:type="spellEnd"/>
      <w:r w:rsidRPr="000057BA">
        <w:rPr>
          <w:lang w:val="ru-RU"/>
        </w:rPr>
        <w:t xml:space="preserve"> распределения поля </w:t>
      </w:r>
      <w:r w:rsidRPr="000057BA">
        <w:rPr>
          <w:i/>
          <w:lang w:val="ru-RU"/>
        </w:rPr>
        <w:t>f(x)</w:t>
      </w:r>
      <w:r w:rsidRPr="000057BA">
        <w:rPr>
          <w:lang w:val="ru-RU"/>
        </w:rPr>
        <w:t xml:space="preserve"> с основанием, как указано в таблице 2, и без основания, как указано в таблице 4, схематически изображены соответственно на рисунках 2 и 3.</w:t>
      </w:r>
    </w:p>
    <w:p w14:paraId="6B9569EF" w14:textId="77777777" w:rsidR="000057BA" w:rsidRPr="000B7357" w:rsidRDefault="000057BA" w:rsidP="000057BA">
      <w:pPr>
        <w:pStyle w:val="FigureNo"/>
        <w:rPr>
          <w:lang w:val="ru-RU"/>
        </w:rPr>
      </w:pPr>
      <w:r w:rsidRPr="000B7357">
        <w:rPr>
          <w:lang w:val="ru-RU"/>
        </w:rPr>
        <w:t>РИСУНОК 2</w:t>
      </w:r>
    </w:p>
    <w:p w14:paraId="217F1283" w14:textId="5E0DEC6F" w:rsidR="00490F1D" w:rsidRPr="000057BA" w:rsidRDefault="000057BA" w:rsidP="000057BA">
      <w:pPr>
        <w:pStyle w:val="Figuretitle"/>
        <w:rPr>
          <w:lang w:val="ru-RU"/>
        </w:rPr>
      </w:pPr>
      <w:r w:rsidRPr="000B7357">
        <w:rPr>
          <w:lang w:val="ru-RU"/>
        </w:rPr>
        <w:t>Распределение поля в апертуре антенны с основанием</w:t>
      </w:r>
    </w:p>
    <w:p w14:paraId="22F5EFDA" w14:textId="310CDF8A" w:rsidR="00490F1D" w:rsidRPr="00C0403B" w:rsidRDefault="00496CDF" w:rsidP="00490F1D">
      <w:pPr>
        <w:pStyle w:val="Figure"/>
      </w:pPr>
      <w:r>
        <w:rPr>
          <w:noProof/>
          <w:lang w:val="ru-RU" w:eastAsia="ru-RU"/>
        </w:rPr>
        <w:drawing>
          <wp:inline distT="0" distB="0" distL="0" distR="0" wp14:anchorId="55E88F51" wp14:editId="117F405E">
            <wp:extent cx="4223553" cy="364638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974" cy="36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B657" w14:textId="77777777" w:rsidR="00AD4014" w:rsidRPr="000B7357" w:rsidRDefault="00AD4014" w:rsidP="00AD4014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 3</w:t>
      </w:r>
    </w:p>
    <w:p w14:paraId="0EDBE5BC" w14:textId="07AA6868" w:rsidR="00490F1D" w:rsidRPr="00AD4014" w:rsidRDefault="00AD4014" w:rsidP="00AD4014">
      <w:pPr>
        <w:pStyle w:val="Figuretitle"/>
        <w:rPr>
          <w:lang w:val="ru-RU"/>
        </w:rPr>
      </w:pPr>
      <w:r w:rsidRPr="000B7357">
        <w:rPr>
          <w:lang w:val="ru-RU"/>
        </w:rPr>
        <w:t xml:space="preserve">Распределение </w:t>
      </w:r>
      <w:r>
        <w:rPr>
          <w:lang w:val="ru-RU"/>
        </w:rPr>
        <w:t xml:space="preserve">поля в </w:t>
      </w:r>
      <w:r w:rsidRPr="000B7357">
        <w:rPr>
          <w:lang w:val="ru-RU"/>
        </w:rPr>
        <w:t>апертур</w:t>
      </w:r>
      <w:r>
        <w:rPr>
          <w:lang w:val="ru-RU"/>
        </w:rPr>
        <w:t>е</w:t>
      </w:r>
      <w:r w:rsidRPr="000B7357">
        <w:rPr>
          <w:lang w:val="ru-RU"/>
        </w:rPr>
        <w:t xml:space="preserve"> </w:t>
      </w:r>
      <w:r>
        <w:rPr>
          <w:lang w:val="ru-RU"/>
        </w:rPr>
        <w:t xml:space="preserve">антенны </w:t>
      </w:r>
      <w:r w:rsidRPr="000B7357">
        <w:rPr>
          <w:lang w:val="ru-RU"/>
        </w:rPr>
        <w:t>без основания</w:t>
      </w:r>
    </w:p>
    <w:p w14:paraId="7E9A4E70" w14:textId="0A8B5A93" w:rsidR="00AD4014" w:rsidRPr="000B7357" w:rsidRDefault="0059641E" w:rsidP="00AD4014">
      <w:pPr>
        <w:pStyle w:val="Normalaftertitle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F1E6949" wp14:editId="02B7723D">
            <wp:extent cx="3954920" cy="3742258"/>
            <wp:effectExtent l="0" t="0" r="0" b="0"/>
            <wp:docPr id="89702110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21107" name="Picture 1" descr="A graph of a functi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920" cy="374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E044" w14:textId="3E5556C4" w:rsidR="00FF55B3" w:rsidRPr="00FF55B3" w:rsidRDefault="00FF55B3" w:rsidP="00FF55B3">
      <w:pPr>
        <w:pStyle w:val="Normalaftertitle"/>
        <w:rPr>
          <w:lang w:val="ru-RU"/>
        </w:rPr>
      </w:pPr>
      <w:r w:rsidRPr="00FF55B3">
        <w:rPr>
          <w:lang w:val="ru-RU"/>
        </w:rPr>
        <w:t>При условии</w:t>
      </w:r>
      <w:r w:rsidR="0014786D">
        <w:rPr>
          <w:lang w:val="ru-RU"/>
        </w:rPr>
        <w:t>,</w:t>
      </w:r>
      <w:r w:rsidRPr="00FF55B3">
        <w:rPr>
          <w:lang w:val="ru-RU"/>
        </w:rPr>
        <w:t xml:space="preserve"> что известна ширина луча по уровню половинной мощности θ</w:t>
      </w:r>
      <w:r w:rsidRPr="0066471B">
        <w:rPr>
          <w:vertAlign w:val="subscript"/>
          <w:lang w:val="ru-RU"/>
        </w:rPr>
        <w:t>3</w:t>
      </w:r>
      <w:r w:rsidRPr="00FF55B3">
        <w:rPr>
          <w:lang w:val="ru-RU"/>
        </w:rPr>
        <w:t xml:space="preserve"> значение μ может быть переопределено как функция ширины луча антенны по уровню половинной мощности. Это выполняется путем замены количественного значения </w:t>
      </w:r>
      <m:oMath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λ</m:t>
                </m:r>
              </m:den>
            </m:f>
          </m:e>
        </m:d>
      </m:oMath>
      <w:r w:rsidRPr="00FF55B3">
        <w:rPr>
          <w:lang w:val="ru-RU"/>
        </w:rPr>
        <w:t xml:space="preserve"> в выражении </w:t>
      </w:r>
      <m:oMath>
        <m:r>
          <m:rPr>
            <m:sty m:val="p"/>
          </m:rPr>
          <w:rPr>
            <w:rFonts w:ascii="Cambria Math" w:hAnsi="Cambria Math"/>
            <w:lang w:val="ru-RU"/>
          </w:rPr>
          <m:t>μ</m:t>
        </m:r>
        <m:r>
          <w:rPr>
            <w:rFonts w:ascii="Cambria Math" w:hAnsi="Cambria Math"/>
            <w:lang w:val="ru-RU"/>
          </w:rPr>
          <m:t>=</m:t>
        </m:r>
        <m:r>
          <m:rPr>
            <m:sty m:val="p"/>
          </m:rPr>
          <w:rPr>
            <w:rFonts w:ascii="Cambria Math" w:hAnsi="Cambria Math"/>
            <w:lang w:val="ru-RU"/>
          </w:rPr>
          <m:t>π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λ</m:t>
                </m:r>
              </m:den>
            </m:f>
          </m:e>
        </m:d>
        <m:func>
          <m:funcPr>
            <m:ctrlPr>
              <w:rPr>
                <w:rFonts w:ascii="Cambria Math" w:hAnsi="Cambria Math"/>
                <w:i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ru-RU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θ</m:t>
                </m:r>
              </m:e>
            </m:d>
          </m:e>
        </m:func>
      </m:oMath>
      <w:r w:rsidRPr="00FF55B3">
        <w:rPr>
          <w:lang w:val="ru-RU"/>
        </w:rPr>
        <w:t xml:space="preserve"> постоянным значением (коэффициент ширины луча), которое определяется относительной формой распределения поля, деленным на значение ширины луча по уровню половинной мощности θ</w:t>
      </w:r>
      <w:r w:rsidRPr="00BF6812">
        <w:rPr>
          <w:vertAlign w:val="subscript"/>
          <w:lang w:val="ru-RU"/>
        </w:rPr>
        <w:t>3</w:t>
      </w:r>
      <w:r w:rsidRPr="00FF55B3">
        <w:rPr>
          <w:lang w:val="ru-RU"/>
        </w:rPr>
        <w:t xml:space="preserve">, согласно таблице 2. Аппроксимированные значения коэффициента ширины луча приведены в таблицах 2 и 4; эти значения можно получить, если приравнять уравнение для </w:t>
      </w:r>
      <w:r w:rsidRPr="00FF55B3">
        <w:rPr>
          <w:i/>
          <w:lang w:val="ru-RU"/>
        </w:rPr>
        <w:t>F</w:t>
      </w:r>
      <w:r w:rsidRPr="00FF55B3">
        <w:rPr>
          <w:lang w:val="ru-RU"/>
        </w:rPr>
        <w:t>(μ) к −3 дБ и найти решение для угла </w:t>
      </w:r>
      <w:r w:rsidRPr="00FF55B3">
        <w:rPr>
          <w:lang w:val="ru-RU"/>
        </w:rPr>
        <w:sym w:font="Symbol" w:char="F071"/>
      </w:r>
      <w:r w:rsidRPr="00FF55B3">
        <w:rPr>
          <w:lang w:val="ru-RU"/>
        </w:rPr>
        <w:t>.</w:t>
      </w:r>
    </w:p>
    <w:p w14:paraId="12D47ECA" w14:textId="1979F2D0" w:rsidR="00490F1D" w:rsidRPr="00FF55B3" w:rsidRDefault="00FF55B3" w:rsidP="00FF55B3">
      <w:pPr>
        <w:rPr>
          <w:lang w:val="ru-RU"/>
        </w:rPr>
      </w:pPr>
      <w:r w:rsidRPr="00FF55B3">
        <w:rPr>
          <w:lang w:val="ru-RU"/>
        </w:rPr>
        <w:t xml:space="preserve">На рисунке 4 показаны диаграммы направленности антенн с прямоугольной апертурой для </w:t>
      </w:r>
      <w:r w:rsidR="00BF6812">
        <w:rPr>
          <w:lang w:val="ru-RU"/>
        </w:rPr>
        <w:t xml:space="preserve">функции </w:t>
      </w:r>
      <w:r w:rsidRPr="00FF55B3">
        <w:rPr>
          <w:lang w:val="ru-RU"/>
        </w:rPr>
        <w:t>равномерного</w:t>
      </w:r>
      <w:r w:rsidR="007D71A0">
        <w:rPr>
          <w:lang w:val="ru-RU"/>
        </w:rPr>
        <w:t xml:space="preserve"> распределения поля</w:t>
      </w:r>
      <w:r w:rsidRPr="00FF55B3">
        <w:rPr>
          <w:lang w:val="ru-RU"/>
        </w:rPr>
        <w:t xml:space="preserve">, </w:t>
      </w:r>
      <w:r w:rsidR="007D71A0">
        <w:rPr>
          <w:lang w:val="ru-RU"/>
        </w:rPr>
        <w:t>а также распределения поля типа косинус</w:t>
      </w:r>
      <w:r w:rsidRPr="00FF55B3">
        <w:rPr>
          <w:lang w:val="ru-RU"/>
        </w:rPr>
        <w:t xml:space="preserve"> (COS) и </w:t>
      </w:r>
      <w:r w:rsidR="007D71A0">
        <w:rPr>
          <w:lang w:val="ru-RU"/>
        </w:rPr>
        <w:t>косинус-квадрат</w:t>
      </w:r>
      <w:r w:rsidRPr="00FF55B3">
        <w:rPr>
          <w:lang w:val="ru-RU"/>
        </w:rPr>
        <w:t xml:space="preserve"> (COS</w:t>
      </w:r>
      <w:r w:rsidRPr="00FF55B3">
        <w:rPr>
          <w:vertAlign w:val="superscript"/>
          <w:lang w:val="ru-RU"/>
        </w:rPr>
        <w:t>2</w:t>
      </w:r>
      <w:r w:rsidR="003607EA">
        <w:rPr>
          <w:lang w:val="ru-RU"/>
        </w:rPr>
        <w:t xml:space="preserve">) </w:t>
      </w:r>
      <w:r w:rsidRPr="00FF55B3">
        <w:rPr>
          <w:lang w:val="ru-RU"/>
        </w:rPr>
        <w:t>с основанием. На рисунке 5 показаны диаграммы направленности антенн с прямоугольной апертурой для функци</w:t>
      </w:r>
      <w:r w:rsidR="003607EA">
        <w:rPr>
          <w:lang w:val="ru-RU"/>
        </w:rPr>
        <w:t>и</w:t>
      </w:r>
      <w:r w:rsidRPr="00FF55B3">
        <w:rPr>
          <w:lang w:val="ru-RU"/>
        </w:rPr>
        <w:t xml:space="preserve"> равномерного распределения поля, а также распределения поля типа косинус (COS), косинус-квадрат (COS</w:t>
      </w:r>
      <w:r w:rsidRPr="00FF55B3">
        <w:rPr>
          <w:vertAlign w:val="superscript"/>
          <w:lang w:val="ru-RU"/>
        </w:rPr>
        <w:t>2</w:t>
      </w:r>
      <w:r w:rsidRPr="00FF55B3">
        <w:rPr>
          <w:lang w:val="ru-RU"/>
        </w:rPr>
        <w:t>), косинус-куб (COS</w:t>
      </w:r>
      <w:r w:rsidRPr="00FF55B3">
        <w:rPr>
          <w:vertAlign w:val="superscript"/>
          <w:lang w:val="ru-RU"/>
        </w:rPr>
        <w:t>3</w:t>
      </w:r>
      <w:r w:rsidRPr="00FF55B3">
        <w:rPr>
          <w:lang w:val="ru-RU"/>
        </w:rPr>
        <w:t>) и косинус в четвертой степени (COS</w:t>
      </w:r>
      <w:r w:rsidRPr="00FF55B3">
        <w:rPr>
          <w:vertAlign w:val="superscript"/>
          <w:lang w:val="ru-RU"/>
        </w:rPr>
        <w:t>4</w:t>
      </w:r>
      <w:r w:rsidRPr="00FF55B3">
        <w:rPr>
          <w:lang w:val="ru-RU"/>
        </w:rPr>
        <w:t>) без основания. Поскольку диаграммы являются математически симметричными, они были частично отражены на рисунке. Для сравнения: ширина луча по уровню 3 дБ для всех диаграмм составляет 6,0º, что означает различные соотношения λ/</w:t>
      </w:r>
      <w:r w:rsidRPr="00FF55B3">
        <w:rPr>
          <w:i/>
          <w:lang w:val="ru-RU"/>
        </w:rPr>
        <w:t>l</w:t>
      </w:r>
      <w:r w:rsidRPr="00FF55B3">
        <w:rPr>
          <w:lang w:val="ru-RU"/>
        </w:rPr>
        <w:t>.</w:t>
      </w:r>
    </w:p>
    <w:p w14:paraId="5593BE89" w14:textId="77777777" w:rsidR="00B2423C" w:rsidRPr="000B7357" w:rsidRDefault="00B2423C" w:rsidP="00B2423C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 4</w:t>
      </w:r>
    </w:p>
    <w:p w14:paraId="07290794" w14:textId="55E42D1F" w:rsidR="00490F1D" w:rsidRPr="00C0403B" w:rsidRDefault="00B2423C" w:rsidP="00B2423C">
      <w:pPr>
        <w:pStyle w:val="Figuretitle"/>
      </w:pPr>
      <w:r w:rsidRPr="000B7357">
        <w:rPr>
          <w:lang w:val="ru-RU"/>
        </w:rPr>
        <w:t>Сравнение диаграмм направленности антенн для различных распределений поля в прямоугольной апертуре с</w:t>
      </w:r>
      <w:r>
        <w:rPr>
          <w:lang w:val="ru-RU"/>
        </w:rPr>
        <w:t> </w:t>
      </w:r>
      <w:r w:rsidRPr="000B7357">
        <w:rPr>
          <w:lang w:val="ru-RU"/>
        </w:rPr>
        <w:t>основанием, ширина луча по уровню 3 дБ составляет 6,0° (диаграмма симметрична)</w:t>
      </w:r>
      <w:r w:rsidR="00490F1D" w:rsidRPr="00C0403B">
        <w:t xml:space="preserve"> </w:t>
      </w:r>
    </w:p>
    <w:p w14:paraId="4C1478D4" w14:textId="65963FE1" w:rsidR="00490F1D" w:rsidRPr="00C0403B" w:rsidRDefault="00D63E04" w:rsidP="00490F1D">
      <w:pPr>
        <w:pStyle w:val="Figure"/>
      </w:pPr>
      <w:r>
        <w:rPr>
          <w:noProof/>
          <w:lang w:val="ru-RU" w:eastAsia="ru-RU"/>
        </w:rPr>
        <w:drawing>
          <wp:inline distT="0" distB="0" distL="0" distR="0" wp14:anchorId="501D9A6A" wp14:editId="572E9EA0">
            <wp:extent cx="4151264" cy="3193055"/>
            <wp:effectExtent l="0" t="0" r="1905" b="7620"/>
            <wp:docPr id="833277312" name="Рисунок 833277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7312" name="Figure 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064" cy="31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46CE" w14:textId="77777777" w:rsidR="007E4FF3" w:rsidRPr="000B7357" w:rsidRDefault="007E4FF3" w:rsidP="007E4FF3">
      <w:pPr>
        <w:pStyle w:val="FigureNo"/>
        <w:rPr>
          <w:lang w:val="ru-RU"/>
        </w:rPr>
      </w:pPr>
      <w:r w:rsidRPr="000B7357">
        <w:rPr>
          <w:lang w:val="ru-RU"/>
        </w:rPr>
        <w:t>РИСУНОК 5</w:t>
      </w:r>
    </w:p>
    <w:p w14:paraId="7C3ECD2E" w14:textId="1F0C366A" w:rsidR="00490F1D" w:rsidRPr="00C0403B" w:rsidRDefault="007E4FF3" w:rsidP="007E4FF3">
      <w:pPr>
        <w:pStyle w:val="Figuretitle"/>
      </w:pPr>
      <w:r w:rsidRPr="000B7357">
        <w:rPr>
          <w:lang w:val="ru-RU"/>
        </w:rPr>
        <w:t>Сравнение диаграмм направленности антенн для различных распределений поля в прямоугольной апертуре без</w:t>
      </w:r>
      <w:r>
        <w:rPr>
          <w:lang w:val="ru-RU"/>
        </w:rPr>
        <w:t> </w:t>
      </w:r>
      <w:r w:rsidRPr="000B7357">
        <w:rPr>
          <w:lang w:val="ru-RU"/>
        </w:rPr>
        <w:t>основания, ширина луча по уровню 3 дБ составляет 6,0° (диаграмма симметрична)</w:t>
      </w:r>
    </w:p>
    <w:p w14:paraId="10526AE1" w14:textId="1034DC35" w:rsidR="00490F1D" w:rsidRPr="00C0403B" w:rsidRDefault="00960CFD" w:rsidP="00490F1D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56F0A21D" wp14:editId="61FE2306">
            <wp:extent cx="4370046" cy="3245642"/>
            <wp:effectExtent l="0" t="0" r="0" b="0"/>
            <wp:docPr id="833277319" name="Рисунок 83327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7319" name="Figure 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88" cy="32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AF54E" w14:textId="603E3667" w:rsidR="00490F1D" w:rsidRPr="009304BC" w:rsidRDefault="00490F1D" w:rsidP="00490F1D">
      <w:pPr>
        <w:pStyle w:val="Heading3"/>
        <w:rPr>
          <w:lang w:val="ru-RU"/>
        </w:rPr>
      </w:pPr>
      <w:bookmarkStart w:id="22" w:name="_Toc155701803"/>
      <w:bookmarkStart w:id="23" w:name="_Toc184390621"/>
      <w:r w:rsidRPr="009304BC">
        <w:rPr>
          <w:lang w:val="ru-RU"/>
        </w:rPr>
        <w:t>2.1.3</w:t>
      </w:r>
      <w:r w:rsidRPr="009304BC">
        <w:rPr>
          <w:lang w:val="ru-RU"/>
        </w:rPr>
        <w:tab/>
      </w:r>
      <w:bookmarkEnd w:id="22"/>
      <w:r w:rsidR="009304BC" w:rsidRPr="009304BC">
        <w:rPr>
          <w:lang w:val="ru-RU"/>
        </w:rPr>
        <w:t>Процедура определения маски</w:t>
      </w:r>
      <w:bookmarkEnd w:id="23"/>
    </w:p>
    <w:p w14:paraId="4C704D61" w14:textId="66ACFE26" w:rsidR="009304BC" w:rsidRPr="009304BC" w:rsidRDefault="009304BC" w:rsidP="009304BC">
      <w:pPr>
        <w:pStyle w:val="Normalaftertitle"/>
        <w:spacing w:before="120"/>
        <w:rPr>
          <w:szCs w:val="22"/>
          <w:lang w:val="ru-RU"/>
        </w:rPr>
      </w:pPr>
      <w:r w:rsidRPr="009304BC">
        <w:rPr>
          <w:szCs w:val="22"/>
          <w:lang w:val="ru-RU"/>
        </w:rPr>
        <w:t>На основе рисунков</w:t>
      </w:r>
      <w:r>
        <w:rPr>
          <w:szCs w:val="22"/>
          <w:lang w:val="ru-RU"/>
        </w:rPr>
        <w:t> </w:t>
      </w:r>
      <w:r w:rsidRPr="009304BC">
        <w:rPr>
          <w:szCs w:val="22"/>
          <w:lang w:val="ru-RU"/>
        </w:rPr>
        <w:t>4 и 5, выше, уравнения маски выводятся с использованием кривой, соответствующей пиковым уровням боковых лепестков антенны. По результатам сравнения интегралов теоретических и предлагаемых диаграмм маски было выявлено, что разница между пиковой и усредненной мощностью в срезе одной главной плоскости составляет примерно 4 дБ. Применяются следующие определения:</w:t>
      </w:r>
    </w:p>
    <w:p w14:paraId="0B5562C0" w14:textId="7B21E86B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lastRenderedPageBreak/>
        <w:t>–</w:t>
      </w:r>
      <w:r w:rsidRPr="009304BC">
        <w:rPr>
          <w:szCs w:val="22"/>
          <w:lang w:val="ru-RU"/>
        </w:rPr>
        <w:tab/>
        <w:t>преобразовать уравнения (2)</w:t>
      </w:r>
      <w:r w:rsidR="00960CFD">
        <w:rPr>
          <w:szCs w:val="22"/>
          <w:lang w:val="ru-RU"/>
        </w:rPr>
        <w:t xml:space="preserve"> </w:t>
      </w:r>
      <w:r w:rsidRPr="009304BC">
        <w:rPr>
          <w:szCs w:val="22"/>
          <w:lang w:val="ru-RU"/>
        </w:rPr>
        <w:t>–</w:t>
      </w:r>
      <w:r w:rsidR="00960CFD">
        <w:rPr>
          <w:szCs w:val="22"/>
          <w:lang w:val="ru-RU"/>
        </w:rPr>
        <w:t xml:space="preserve"> </w:t>
      </w:r>
      <w:r w:rsidRPr="009304BC">
        <w:rPr>
          <w:szCs w:val="22"/>
          <w:lang w:val="ru-RU"/>
        </w:rPr>
        <w:t>(13) в дБ, используя</w:t>
      </w:r>
      <w:r>
        <w:rPr>
          <w:szCs w:val="22"/>
          <w:lang w:val="ru-RU"/>
        </w:rPr>
        <w:t xml:space="preserve"> 20 </w:t>
      </w:r>
      <w:r>
        <w:rPr>
          <w:szCs w:val="22"/>
          <w:lang w:val="ru-RU"/>
        </w:rPr>
        <w:sym w:font="Symbol" w:char="F0B4"/>
      </w:r>
      <w:r>
        <w:rPr>
          <w:szCs w:val="22"/>
          <w:lang w:val="ru-RU"/>
        </w:rPr>
        <w:t xml:space="preserve"> </w:t>
      </w:r>
      <w:r>
        <w:rPr>
          <w:szCs w:val="22"/>
          <w:lang w:val="en-US"/>
        </w:rPr>
        <w:t>log</w:t>
      </w:r>
      <w:r w:rsidRPr="009304BC">
        <w:rPr>
          <w:szCs w:val="22"/>
          <w:vertAlign w:val="subscript"/>
          <w:lang w:val="ru-RU"/>
        </w:rPr>
        <w:t>10</w:t>
      </w:r>
      <w:r w:rsidRPr="009304BC">
        <w:rPr>
          <w:szCs w:val="22"/>
          <w:lang w:val="ru-RU"/>
        </w:rPr>
        <w:t xml:space="preserve"> (|</w:t>
      </w:r>
      <w:proofErr w:type="spellStart"/>
      <w:r>
        <w:rPr>
          <w:szCs w:val="22"/>
          <w:lang w:val="ru-RU"/>
        </w:rPr>
        <w:t>номализованная</w:t>
      </w:r>
      <w:proofErr w:type="spellEnd"/>
      <w:r>
        <w:rPr>
          <w:szCs w:val="22"/>
          <w:lang w:val="ru-RU"/>
        </w:rPr>
        <w:t xml:space="preserve"> диаграмма направленности</w:t>
      </w:r>
      <w:r w:rsidRPr="009304BC">
        <w:rPr>
          <w:szCs w:val="22"/>
          <w:lang w:val="ru-RU"/>
        </w:rPr>
        <w:t>|</w:t>
      </w:r>
      <w:r>
        <w:rPr>
          <w:szCs w:val="22"/>
          <w:lang w:val="ru-RU"/>
        </w:rPr>
        <w:t>)</w:t>
      </w:r>
      <w:r w:rsidRPr="009304BC">
        <w:rPr>
          <w:szCs w:val="22"/>
          <w:lang w:val="ru-RU"/>
        </w:rPr>
        <w:t>;</w:t>
      </w:r>
    </w:p>
    <w:p w14:paraId="65BA116D" w14:textId="5EDE3E5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нормализовать коэффициенты усиления диаграмм направленности для метода без основания из таблицы 4. Равномерное распределение поля не требует нормализации, для распределения поля типа косинус вычитается −3,92 дБ, для распределения поля типа косинус-квадрат вычитается −6,02 дБ, для распределения поля типа косинус-куб вычитается −7,44 дБ и для распределения поля типа косинус в четвертой степени вычитается −8,52 дБ (см. таблицу 6); для метода из таблицы 2 нормализация не требуется;</w:t>
      </w:r>
    </w:p>
    <w:p w14:paraId="2E3B6CD9" w14:textId="1B069295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 xml:space="preserve">для построения маски используется теоретическая диаграмма направленности из таблицы 2 для моделей с основанием и </w:t>
      </w:r>
      <w:r w:rsidR="0066471B">
        <w:rPr>
          <w:szCs w:val="22"/>
          <w:lang w:val="ru-RU"/>
        </w:rPr>
        <w:t xml:space="preserve">из </w:t>
      </w:r>
      <w:r w:rsidRPr="009304BC">
        <w:rPr>
          <w:szCs w:val="22"/>
          <w:lang w:val="ru-RU"/>
        </w:rPr>
        <w:t>таблицы 4 для моделей без основания, как указано в первых двух шагах, вплоть до точки разрыва, определяемой либо пиковой, либо усредненной диаграммой направленности, в соответствии с требованием. После точки разрыва применяется диаграмма маски, указанная в таблице 5 для моделей с основанием и таблиц</w:t>
      </w:r>
      <w:r w:rsidR="00960CFD">
        <w:rPr>
          <w:szCs w:val="22"/>
          <w:lang w:val="ru-RU"/>
        </w:rPr>
        <w:t>е</w:t>
      </w:r>
      <w:r w:rsidRPr="009304BC">
        <w:rPr>
          <w:szCs w:val="22"/>
          <w:lang w:val="ru-RU"/>
        </w:rPr>
        <w:t xml:space="preserve"> 6 для моделей без</w:t>
      </w:r>
      <w:r w:rsidR="00960CFD">
        <w:rPr>
          <w:szCs w:val="22"/>
          <w:lang w:val="ru-RU"/>
        </w:rPr>
        <w:t> </w:t>
      </w:r>
      <w:r w:rsidRPr="009304BC">
        <w:rPr>
          <w:szCs w:val="22"/>
          <w:lang w:val="ru-RU"/>
        </w:rPr>
        <w:t>основания;</w:t>
      </w:r>
    </w:p>
    <w:p w14:paraId="38CB8A0A" w14:textId="7777777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маска пиковой диаграммы – это диаграмма направленности антенны, которая обходит боковые лепестки. Она используется в случае источника одиночной помехи;</w:t>
      </w:r>
    </w:p>
    <w:p w14:paraId="737B66DD" w14:textId="7777777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маска усредненной диаграммы – это диаграмма направленности антенны, которая аппроксимируется интегралом теоретической диаграммы направленности. Она используется в случае источников совокупной множественной помехи;</w:t>
      </w:r>
    </w:p>
    <w:p w14:paraId="60262631" w14:textId="7777777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точка разрыва маски пиковой диаграммы – это точка на амплитуде диаграммы (дБ) ниже максимального значения коэффициента усиления, в которой форма диаграммы отклоняется от теоретической в диаграмму пиковой маски, как показано на рисунке 6;</w:t>
      </w:r>
    </w:p>
    <w:p w14:paraId="32941405" w14:textId="7777777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точка разрыва маски усредненной диаграммы – это точка на амплитуде диаграммы (дБ) ниже максимального значения коэффициента усиления, в которой форма диаграммы отклоняется от теоретической в диаграмму усредненной маски, как показано на рисунке 6;</w:t>
      </w:r>
    </w:p>
    <w:p w14:paraId="75D0E512" w14:textId="7777777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θ</w:t>
      </w:r>
      <w:r w:rsidRPr="009304BC">
        <w:rPr>
          <w:szCs w:val="22"/>
          <w:vertAlign w:val="subscript"/>
          <w:lang w:val="ru-RU"/>
        </w:rPr>
        <w:t>3</w:t>
      </w:r>
      <w:r w:rsidRPr="009304BC">
        <w:rPr>
          <w:szCs w:val="22"/>
          <w:lang w:val="ru-RU"/>
        </w:rPr>
        <w:t> – это ширина луча антенны по уровню 3 дБ (градусы);</w:t>
      </w:r>
    </w:p>
    <w:p w14:paraId="69F0DAE6" w14:textId="7777777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θ – это угол (градусы) в срезе любой главной плоскости – либо по углу места (вертикальная плоскость), либо по азимуту (горизонтальная плоскость);</w:t>
      </w:r>
    </w:p>
    <w:p w14:paraId="580A9108" w14:textId="7777777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>усредненная маска – это пиковая маска минус 4 дБ. Следует отметить, что точки разрыва пиковой диаграммы отличаются от точек разрыва усредненной диаграммы;</w:t>
      </w:r>
    </w:p>
    <w:p w14:paraId="286AB3D4" w14:textId="7F779257" w:rsidR="009304BC" w:rsidRPr="009304BC" w:rsidRDefault="009304BC" w:rsidP="009304BC">
      <w:pPr>
        <w:pStyle w:val="enumlev1"/>
        <w:rPr>
          <w:szCs w:val="22"/>
          <w:lang w:val="ru-RU"/>
        </w:rPr>
      </w:pPr>
      <w:r w:rsidRPr="009304BC">
        <w:rPr>
          <w:szCs w:val="22"/>
          <w:lang w:val="ru-RU"/>
        </w:rPr>
        <w:t>–</w:t>
      </w:r>
      <w:r w:rsidRPr="009304BC">
        <w:rPr>
          <w:szCs w:val="22"/>
          <w:lang w:val="ru-RU"/>
        </w:rPr>
        <w:tab/>
        <w:t xml:space="preserve">трехмерную (3D) диаграмму направленности можно получить по формуле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3D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Cs w:val="22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+ G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b>
            </m:sSub>
          </m:e>
        </m:d>
      </m:oMath>
      <w:r w:rsidRPr="009304BC">
        <w:rPr>
          <w:szCs w:val="22"/>
          <w:lang w:val="ru-RU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3D</m:t>
            </m:r>
          </m:sub>
        </m:sSub>
      </m:oMath>
      <w:r w:rsidRPr="009304BC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1</m:t>
            </m:r>
          </m:sub>
        </m:sSub>
      </m:oMath>
      <w:r w:rsidRPr="009304BC">
        <w:rPr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2</m:t>
            </m:r>
          </m:sub>
        </m:sSub>
      </m:oMath>
      <w:r w:rsidRPr="009304BC">
        <w:rPr>
          <w:szCs w:val="22"/>
          <w:lang w:val="ru-RU"/>
        </w:rPr>
        <w:t xml:space="preserve"> – нормализованные значения в децибелах, </w:t>
      </w:r>
      <w:r w:rsidRPr="009304BC">
        <w:rPr>
          <w:i/>
          <w:szCs w:val="22"/>
          <w:lang w:val="ru-RU"/>
        </w:rPr>
        <w:t>G</w:t>
      </w:r>
      <w:r w:rsidRPr="009304BC">
        <w:rPr>
          <w:i/>
          <w:szCs w:val="22"/>
          <w:vertAlign w:val="subscript"/>
          <w:lang w:val="ru-RU"/>
        </w:rPr>
        <w:t>1</w:t>
      </w:r>
      <w:r w:rsidRPr="009304BC">
        <w:rPr>
          <w:szCs w:val="22"/>
          <w:lang w:val="ru-RU"/>
        </w:rPr>
        <w:t xml:space="preserve"> и </w:t>
      </w:r>
      <w:r w:rsidRPr="009304BC">
        <w:rPr>
          <w:i/>
          <w:szCs w:val="22"/>
          <w:lang w:val="ru-RU"/>
        </w:rPr>
        <w:t>G</w:t>
      </w:r>
      <w:r w:rsidRPr="009304BC">
        <w:rPr>
          <w:i/>
          <w:szCs w:val="22"/>
          <w:vertAlign w:val="subscript"/>
          <w:lang w:val="ru-RU"/>
        </w:rPr>
        <w:t>2</w:t>
      </w:r>
      <w:r w:rsidRPr="009304BC">
        <w:rPr>
          <w:szCs w:val="22"/>
          <w:lang w:val="ru-RU"/>
        </w:rPr>
        <w:t xml:space="preserve"> – диаграммы направленности антенны в плоскостях </w:t>
      </w:r>
      <w:r w:rsidRPr="00960CFD">
        <w:rPr>
          <w:i/>
          <w:szCs w:val="22"/>
          <w:lang w:val="ru-RU"/>
        </w:rPr>
        <w:t>E</w:t>
      </w:r>
      <w:r w:rsidRPr="009304BC">
        <w:rPr>
          <w:szCs w:val="22"/>
          <w:lang w:val="ru-RU"/>
        </w:rPr>
        <w:t xml:space="preserve"> и </w:t>
      </w:r>
      <w:r w:rsidRPr="00960CFD">
        <w:rPr>
          <w:i/>
          <w:szCs w:val="22"/>
          <w:lang w:val="ru-RU"/>
        </w:rPr>
        <w:t>H</w:t>
      </w:r>
      <w:r w:rsidRPr="009304BC">
        <w:rPr>
          <w:szCs w:val="22"/>
          <w:lang w:val="ru-RU"/>
        </w:rPr>
        <w:t>, θ</w:t>
      </w:r>
      <w:r w:rsidRPr="009304BC">
        <w:rPr>
          <w:szCs w:val="22"/>
          <w:vertAlign w:val="subscript"/>
          <w:lang w:val="ru-RU"/>
        </w:rPr>
        <w:t>1</w:t>
      </w:r>
      <w:r w:rsidRPr="009304BC">
        <w:rPr>
          <w:szCs w:val="22"/>
          <w:lang w:val="ru-RU"/>
        </w:rPr>
        <w:t xml:space="preserve"> и θ</w:t>
      </w:r>
      <w:r w:rsidRPr="009304BC">
        <w:rPr>
          <w:szCs w:val="22"/>
          <w:vertAlign w:val="subscript"/>
          <w:lang w:val="ru-RU"/>
        </w:rPr>
        <w:t>2</w:t>
      </w:r>
      <w:r w:rsidRPr="009304BC">
        <w:rPr>
          <w:szCs w:val="22"/>
          <w:lang w:val="ru-RU"/>
        </w:rPr>
        <w:t xml:space="preserve"> – углы в этих плоскостях.</w:t>
      </w:r>
    </w:p>
    <w:p w14:paraId="17963E7E" w14:textId="20819047" w:rsidR="00490F1D" w:rsidRPr="009304BC" w:rsidRDefault="009304BC" w:rsidP="009304BC">
      <w:pPr>
        <w:rPr>
          <w:szCs w:val="22"/>
          <w:lang w:val="ru-RU"/>
        </w:rPr>
      </w:pPr>
      <w:r w:rsidRPr="009304BC">
        <w:rPr>
          <w:szCs w:val="22"/>
          <w:lang w:val="ru-RU"/>
        </w:rPr>
        <w:t>В таблицах 5 и 6 приведены уравнения, которые следует использовать для расчетов.</w:t>
      </w:r>
    </w:p>
    <w:p w14:paraId="011B3335" w14:textId="77777777" w:rsidR="009304BC" w:rsidRPr="00F9028A" w:rsidRDefault="009304BC" w:rsidP="00F9028A">
      <w:pPr>
        <w:pStyle w:val="TableNo"/>
      </w:pPr>
      <w:r w:rsidRPr="00F9028A">
        <w:lastRenderedPageBreak/>
        <w:t>ТАБЛИЦА 5</w:t>
      </w:r>
    </w:p>
    <w:p w14:paraId="5B21D8A0" w14:textId="646F82F8" w:rsidR="00490F1D" w:rsidRPr="009304BC" w:rsidRDefault="009304BC" w:rsidP="009304BC">
      <w:pPr>
        <w:pStyle w:val="Tabletitle"/>
        <w:rPr>
          <w:lang w:val="ru-RU"/>
        </w:rPr>
      </w:pPr>
      <w:r w:rsidRPr="009304BC">
        <w:rPr>
          <w:lang w:val="ru-RU"/>
        </w:rPr>
        <w:t>Уравнение (16). Уравнения диаграммы нормализованной теоретической пиковой и</w:t>
      </w:r>
      <w:r>
        <w:rPr>
          <w:lang w:val="ru-RU"/>
        </w:rPr>
        <w:t> </w:t>
      </w:r>
      <w:r w:rsidRPr="009304BC">
        <w:rPr>
          <w:lang w:val="ru-RU"/>
        </w:rPr>
        <w:t xml:space="preserve">усредненной маски для </w:t>
      </w:r>
      <w:proofErr w:type="spellStart"/>
      <w:r w:rsidRPr="009304BC">
        <w:rPr>
          <w:lang w:val="ru-RU"/>
        </w:rPr>
        <w:t>косинусоидального</w:t>
      </w:r>
      <w:proofErr w:type="spellEnd"/>
      <w:r w:rsidRPr="009304BC">
        <w:rPr>
          <w:lang w:val="ru-RU"/>
        </w:rPr>
        <w:t xml:space="preserve"> конуса с основанием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1"/>
        <w:gridCol w:w="2073"/>
        <w:gridCol w:w="2475"/>
        <w:gridCol w:w="2710"/>
        <w:gridCol w:w="970"/>
      </w:tblGrid>
      <w:tr w:rsidR="005C2BBF" w:rsidRPr="008A6557" w14:paraId="4C6296BD" w14:textId="77777777" w:rsidTr="00F94FA1">
        <w:trPr>
          <w:tblHeader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30B09" w14:textId="77777777" w:rsidR="009304BC" w:rsidRPr="009304BC" w:rsidRDefault="009304BC" w:rsidP="00FF2914">
            <w:pPr>
              <w:pStyle w:val="Tablehead"/>
              <w:rPr>
                <w:sz w:val="18"/>
                <w:lang w:val="ru-RU"/>
              </w:rPr>
            </w:pPr>
            <w:proofErr w:type="spellStart"/>
            <w:r w:rsidRPr="009304BC">
              <w:rPr>
                <w:sz w:val="18"/>
                <w:lang w:val="ru-RU"/>
              </w:rPr>
              <w:t>Распреде-ление</w:t>
            </w:r>
            <w:proofErr w:type="spellEnd"/>
            <w:r w:rsidRPr="009304BC">
              <w:rPr>
                <w:sz w:val="18"/>
                <w:lang w:val="ru-RU"/>
              </w:rPr>
              <w:t xml:space="preserve"> поля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B19FB" w14:textId="0C1BEA95" w:rsidR="009304BC" w:rsidRPr="009304BC" w:rsidRDefault="009304BC" w:rsidP="009304BC">
            <w:pPr>
              <w:pStyle w:val="Tablehead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 xml:space="preserve">Уравнение маски за точкой разрыва диаграммы, в которой маска отклоняется </w:t>
            </w:r>
            <w:r w:rsidRPr="009304BC">
              <w:rPr>
                <w:sz w:val="18"/>
                <w:lang w:val="ru-RU"/>
              </w:rPr>
              <w:br/>
              <w:t xml:space="preserve">от теоретической диаграммы </w:t>
            </w:r>
            <w:r w:rsidRPr="009304BC">
              <w:rPr>
                <w:sz w:val="18"/>
                <w:lang w:val="ru-RU"/>
              </w:rPr>
              <w:br/>
              <w:t>(дБ)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977D" w14:textId="77777777" w:rsidR="009304BC" w:rsidRPr="009304BC" w:rsidRDefault="009304BC" w:rsidP="00FF2914">
            <w:pPr>
              <w:pStyle w:val="Tablehead"/>
              <w:keepLines/>
              <w:spacing w:before="40" w:after="40"/>
              <w:ind w:left="-57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6011" w14:textId="77777777" w:rsidR="009304BC" w:rsidRPr="009304BC" w:rsidRDefault="009304BC" w:rsidP="00FF2914">
            <w:pPr>
              <w:pStyle w:val="Tablehead"/>
              <w:keepLines/>
              <w:spacing w:before="40" w:after="40"/>
              <w:ind w:left="-57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B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34DC" w14:textId="77777777" w:rsidR="009304BC" w:rsidRPr="009304BC" w:rsidRDefault="009304BC" w:rsidP="00FF2914">
            <w:pPr>
              <w:pStyle w:val="Tablehead"/>
              <w:rPr>
                <w:sz w:val="18"/>
                <w:lang w:val="ru-RU"/>
              </w:rPr>
            </w:pPr>
            <w:proofErr w:type="spellStart"/>
            <w:r w:rsidRPr="009304BC">
              <w:rPr>
                <w:sz w:val="18"/>
                <w:lang w:val="ru-RU"/>
              </w:rPr>
              <w:t>Минима-льный</w:t>
            </w:r>
            <w:proofErr w:type="spellEnd"/>
            <w:r w:rsidRPr="009304BC">
              <w:rPr>
                <w:sz w:val="18"/>
                <w:lang w:val="ru-RU"/>
              </w:rPr>
              <w:t xml:space="preserve"> уровень маски </w:t>
            </w:r>
            <w:r w:rsidRPr="009304BC">
              <w:rPr>
                <w:sz w:val="18"/>
                <w:lang w:val="ru-RU"/>
              </w:rPr>
              <w:br/>
              <w:t>(дБ)</w:t>
            </w:r>
          </w:p>
        </w:tc>
      </w:tr>
      <w:tr w:rsidR="005C2BBF" w:rsidRPr="009304BC" w14:paraId="1F31C88C" w14:textId="77777777" w:rsidTr="00F94FA1">
        <w:trPr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DC10D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Равномерное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23FB3F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m:oMathPara>
              <m:oMath>
                <m:r>
                  <w:rPr>
                    <w:rFonts w:ascii="Cambria Math" w:hAnsi="Cambria Math" w:cs="Courier New"/>
                    <w:color w:val="000000"/>
                    <w:sz w:val="18"/>
                    <w:lang w:val="ru-RU"/>
                  </w:rPr>
                  <m:t>-A</m:t>
                </m:r>
                <m:func>
                  <m:funcPr>
                    <m:ctrlPr>
                      <w:rPr>
                        <w:rFonts w:ascii="Cambria Math" w:hAnsi="Cambria Math" w:cs="Courier New"/>
                        <w:i/>
                        <w:color w:val="000000"/>
                        <w:sz w:val="18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Courier New"/>
                        <w:color w:val="000000"/>
                        <w:sz w:val="18"/>
                        <w:lang w:val="ru-RU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Courier New"/>
                            <w:i/>
                            <w:color w:val="000000"/>
                            <w:sz w:val="18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ourier New"/>
                            <w:color w:val="000000"/>
                            <w:sz w:val="18"/>
                            <w:lang w:val="ru-RU"/>
                          </w:rPr>
                          <m:t>B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Courier New"/>
                                <w:i/>
                                <w:color w:val="000000"/>
                                <w:sz w:val="18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ourier New"/>
                                <w:color w:val="000000"/>
                                <w:sz w:val="18"/>
                                <w:lang w:val="ru-RU"/>
                              </w:rPr>
                              <m:t>θ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Courier New"/>
                                <w:i/>
                                <w:color w:val="000000"/>
                                <w:sz w:val="18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ourier New"/>
                                <w:color w:val="000000"/>
                                <w:sz w:val="18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 w:cs="Courier New"/>
                                <w:color w:val="000000"/>
                                <w:sz w:val="18"/>
                                <w:lang w:val="ru-RU"/>
                              </w:rPr>
                              <m:t>3</m:t>
                            </m:r>
                          </m:sub>
                        </m:sSub>
                      </m:den>
                    </m:f>
                  </m:e>
                </m:func>
              </m:oMath>
            </m:oMathPara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6C8B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8,584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BD01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2,876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A527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−30</w:t>
            </w:r>
          </w:p>
        </w:tc>
      </w:tr>
      <w:tr w:rsidR="005C2BBF" w:rsidRPr="00960CFD" w14:paraId="0C4789D1" w14:textId="77777777" w:rsidTr="00F94FA1">
        <w:trPr>
          <w:cantSplit/>
          <w:trHeight w:val="1134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749B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COS</w:t>
            </w:r>
          </w:p>
        </w:tc>
        <w:tc>
          <w:tcPr>
            <w:tcW w:w="2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13EAA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7DF03A" w14:textId="1C7DD7E7" w:rsidR="009304BC" w:rsidRPr="000B1CB7" w:rsidRDefault="009304BC" w:rsidP="00F94FA1">
            <w:pPr>
              <w:keepNext/>
              <w:keepLines/>
              <w:spacing w:before="40" w:after="40"/>
              <w:rPr>
                <w:sz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lang w:val="ru-RU"/>
                  </w:rPr>
                  <m:t>-0,000473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SLL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+13,2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18"/>
                    <w:lang w:val="ru-RU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lang w:val="ru-RU"/>
                  </w:rPr>
                  <m:t>0,008667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SLL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+13,2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  <m:t>4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lang w:val="ru-RU"/>
                  </w:rPr>
                  <m:t>-0,0581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SLL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+13,2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lang w:val="ru-RU"/>
                  </w:rPr>
                  <m:t>-0,1455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SLL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/>
                            <w:sz w:val="18"/>
                            <w:lang w:val="ru-RU"/>
                          </w:rPr>
                          <m:t>+13,2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lang w:val="ru-RU"/>
                  </w:rPr>
                  <m:t>-0,1342</m:t>
                </m:r>
                <m:d>
                  <m:dPr>
                    <m:ctrlP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  <m:t>SLL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18"/>
                        <w:lang w:val="ru-RU"/>
                      </w:rPr>
                      <m:t>+13,2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lang w:val="ru-RU"/>
                  </w:rPr>
                  <m:t>+8,2489</m:t>
                </m:r>
              </m:oMath>
            </m:oMathPara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75AD46" w14:textId="1E033620" w:rsidR="009304BC" w:rsidRPr="00F94FA1" w:rsidRDefault="0066471B" w:rsidP="00F94FA1">
            <w:pPr>
              <w:keepNext/>
              <w:keepLines/>
              <w:spacing w:before="40" w:after="40"/>
              <w:jc w:val="left"/>
              <w:rPr>
                <w:sz w:val="18"/>
                <w:szCs w:val="18"/>
                <w:lang w:val="ru-RU"/>
              </w:rPr>
            </w:pPr>
            <w:r w:rsidRPr="00F94FA1">
              <w:rPr>
                <w:sz w:val="18"/>
                <w:szCs w:val="18"/>
                <w:lang w:val="ru-RU"/>
              </w:rPr>
              <w:t>Если</w:t>
            </w:r>
            <w:r w:rsidR="009304BC" w:rsidRPr="00F94FA1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SLL≥-22,7</m:t>
              </m:r>
            </m:oMath>
            <w:r w:rsidR="009304BC" w:rsidRPr="00F94FA1">
              <w:rPr>
                <w:sz w:val="18"/>
                <w:szCs w:val="18"/>
                <w:lang w:val="ru-RU"/>
              </w:rPr>
              <w:t xml:space="preserve"> </w:t>
            </w:r>
            <w:r w:rsidR="00237FDA" w:rsidRPr="00F94FA1">
              <w:rPr>
                <w:sz w:val="18"/>
                <w:szCs w:val="18"/>
                <w:lang w:val="ru-RU"/>
              </w:rPr>
              <w:br/>
            </w:r>
            <w:r w:rsidR="009304BC" w:rsidRPr="00F94FA1">
              <w:rPr>
                <w:sz w:val="18"/>
                <w:szCs w:val="18"/>
                <w:lang w:val="ru-RU"/>
              </w:rPr>
              <w:t xml:space="preserve">и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SLL≤-18</m:t>
              </m:r>
            </m:oMath>
            <w:r w:rsidR="009304BC" w:rsidRPr="00F94FA1">
              <w:rPr>
                <w:sz w:val="18"/>
                <w:szCs w:val="18"/>
                <w:lang w:val="ru-RU"/>
              </w:rPr>
              <w:t>:</w:t>
            </w:r>
          </w:p>
          <w:p w14:paraId="2F8525DB" w14:textId="64AC3534" w:rsidR="009304BC" w:rsidRPr="00F94FA1" w:rsidRDefault="009304BC" w:rsidP="00F94FA1">
            <w:pPr>
              <w:keepNext/>
              <w:keepLines/>
              <w:spacing w:before="40" w:after="40"/>
              <w:jc w:val="lef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0,03911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2,1706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+39,803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+246,52</m:t>
                </m:r>
              </m:oMath>
            </m:oMathPara>
          </w:p>
          <w:p w14:paraId="220A0AB7" w14:textId="408F8122" w:rsidR="009304BC" w:rsidRPr="00F94FA1" w:rsidRDefault="0066471B" w:rsidP="00F94FA1">
            <w:pPr>
              <w:keepNext/>
              <w:keepLines/>
              <w:spacing w:before="40" w:after="40"/>
              <w:jc w:val="left"/>
              <w:rPr>
                <w:sz w:val="18"/>
                <w:szCs w:val="18"/>
                <w:lang w:val="ru-RU"/>
              </w:rPr>
            </w:pPr>
            <w:r w:rsidRPr="00F94FA1">
              <w:rPr>
                <w:sz w:val="18"/>
                <w:szCs w:val="18"/>
                <w:lang w:val="ru-RU"/>
              </w:rPr>
              <w:t>Если</w:t>
            </w:r>
            <w:r w:rsidR="00960CFD" w:rsidRPr="00F94FA1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SLL&gt;-18</m:t>
              </m:r>
            </m:oMath>
            <w:r w:rsidR="009304BC" w:rsidRPr="00F94FA1">
              <w:rPr>
                <w:sz w:val="18"/>
                <w:szCs w:val="18"/>
                <w:lang w:val="ru-RU"/>
              </w:rPr>
              <w:t xml:space="preserve"> </w:t>
            </w:r>
            <w:r w:rsidR="00237FDA" w:rsidRPr="00F94FA1">
              <w:rPr>
                <w:sz w:val="18"/>
                <w:szCs w:val="18"/>
                <w:lang w:val="ru-RU"/>
              </w:rPr>
              <w:br/>
            </w:r>
            <w:r w:rsidR="009304BC" w:rsidRPr="00F94FA1">
              <w:rPr>
                <w:sz w:val="18"/>
                <w:szCs w:val="18"/>
                <w:lang w:val="ru-RU"/>
              </w:rPr>
              <w:t xml:space="preserve">и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SLL&lt;-13,2</m:t>
              </m:r>
            </m:oMath>
            <w:r w:rsidR="009304BC" w:rsidRPr="00F94FA1">
              <w:rPr>
                <w:sz w:val="18"/>
                <w:szCs w:val="18"/>
                <w:lang w:val="ru-RU"/>
              </w:rPr>
              <w:t>:</w:t>
            </w:r>
          </w:p>
          <w:p w14:paraId="7649E53F" w14:textId="49B4DAE9" w:rsidR="009304BC" w:rsidRPr="00F94FA1" w:rsidRDefault="009304BC" w:rsidP="00F94FA1">
            <w:pPr>
              <w:keepNext/>
              <w:keepLines/>
              <w:spacing w:before="40" w:after="40"/>
              <w:jc w:val="left"/>
              <w:rPr>
                <w:sz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0,461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-3,058</m:t>
                </m:r>
              </m:oMath>
            </m:oMathPara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C88C4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−50</w:t>
            </w:r>
          </w:p>
        </w:tc>
      </w:tr>
      <w:tr w:rsidR="005C2BBF" w:rsidRPr="00960CFD" w14:paraId="7541026F" w14:textId="77777777" w:rsidTr="00F94FA1">
        <w:trPr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DCC3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COS</w:t>
            </w:r>
            <w:r w:rsidRPr="009304BC">
              <w:rPr>
                <w:sz w:val="18"/>
                <w:vertAlign w:val="superscript"/>
                <w:lang w:val="ru-RU"/>
              </w:rPr>
              <w:t>2</w:t>
            </w:r>
          </w:p>
        </w:tc>
        <w:tc>
          <w:tcPr>
            <w:tcW w:w="2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E368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D9F5" w14:textId="377766E9" w:rsidR="009304BC" w:rsidRPr="00F94FA1" w:rsidRDefault="00F94FA1" w:rsidP="00F94FA1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szCs w:val="18"/>
                  </w:rPr>
                  <m:t xml:space="preserve">0,000119 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szCs w:val="18"/>
                  </w:rPr>
                  <m:t xml:space="preserve">+0,00869 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szCs w:val="18"/>
                  </w:rPr>
                  <m:t xml:space="preserve">+0,2488 </m:t>
                </m:r>
                <m:r>
                  <w:rPr>
                    <w:rFonts w:ascii="Cambria Math" w:hAnsi="Cambria Math"/>
                    <w:color w:val="000000"/>
                    <w:sz w:val="18"/>
                    <w:szCs w:val="18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szCs w:val="18"/>
                  </w:rPr>
                  <m:t>+10.37</m:t>
                </m:r>
              </m:oMath>
            </m:oMathPara>
          </w:p>
        </w:tc>
        <w:tc>
          <w:tcPr>
            <w:tcW w:w="2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694B" w14:textId="54A9D209" w:rsidR="009304BC" w:rsidRPr="00F94FA1" w:rsidRDefault="00237FDA" w:rsidP="00F94FA1">
            <w:pPr>
              <w:spacing w:before="40" w:after="40"/>
              <w:jc w:val="left"/>
              <w:rPr>
                <w:rFonts w:ascii="Cambria" w:hAnsi="Cambria" w:cs="Calibri Light"/>
                <w:sz w:val="18"/>
                <w:szCs w:val="18"/>
                <w:lang w:val="ru-RU"/>
              </w:rPr>
            </w:pPr>
            <w:proofErr w:type="gramStart"/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en-US"/>
              </w:rPr>
              <w:t>exp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>(</w:t>
            </w:r>
            <w:proofErr w:type="gramEnd"/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 xml:space="preserve">–0,00027 </w:t>
            </w:r>
            <w:r w:rsidRPr="00F94FA1">
              <w:rPr>
                <w:rFonts w:ascii="Cambria" w:eastAsiaTheme="minorEastAsia" w:hAnsi="Cambria" w:cs="Calibri Light"/>
                <w:i/>
                <w:iCs/>
                <w:color w:val="000000"/>
                <w:sz w:val="18"/>
                <w:szCs w:val="18"/>
                <w:lang w:val="en-US"/>
              </w:rPr>
              <w:t>SLL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vertAlign w:val="superscript"/>
                <w:lang w:val="ru-RU"/>
              </w:rPr>
              <w:t>3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 xml:space="preserve"> 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br/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 xml:space="preserve"> 0,02255 </w:t>
            </w:r>
            <w:r w:rsidRPr="00F94FA1">
              <w:rPr>
                <w:rFonts w:ascii="Cambria" w:eastAsiaTheme="minorEastAsia" w:hAnsi="Cambria" w:cs="Calibri Light"/>
                <w:i/>
                <w:iCs/>
                <w:color w:val="000000"/>
                <w:sz w:val="18"/>
                <w:szCs w:val="18"/>
                <w:lang w:val="en-US"/>
              </w:rPr>
              <w:t>SLL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vertAlign w:val="superscript"/>
                <w:lang w:val="ru-RU"/>
              </w:rPr>
              <w:t>2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 xml:space="preserve"> </w:t>
            </w:r>
            <w:r w:rsidR="00F94FA1"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br/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 xml:space="preserve">0,751 </w:t>
            </w:r>
            <w:r w:rsidRPr="00F94FA1">
              <w:rPr>
                <w:rFonts w:ascii="Cambria" w:eastAsiaTheme="minorEastAsia" w:hAnsi="Cambria" w:cs="Calibri Light"/>
                <w:i/>
                <w:iCs/>
                <w:color w:val="000000"/>
                <w:sz w:val="18"/>
                <w:szCs w:val="18"/>
                <w:lang w:val="en-US"/>
              </w:rPr>
              <w:t>SLL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 xml:space="preserve"> – </w:t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br/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sym w:font="Symbol" w:char="F02D"/>
            </w:r>
            <w:r w:rsidRPr="00F94FA1">
              <w:rPr>
                <w:rFonts w:ascii="Cambria" w:eastAsiaTheme="minorEastAsia" w:hAnsi="Cambria" w:cs="Calibri Light"/>
                <w:color w:val="000000"/>
                <w:sz w:val="18"/>
                <w:szCs w:val="18"/>
                <w:lang w:val="ru-RU"/>
              </w:rPr>
              <w:t xml:space="preserve"> 6,6)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51B30" w14:textId="77777777" w:rsidR="009304BC" w:rsidRPr="009304BC" w:rsidRDefault="009304BC" w:rsidP="00F94FA1">
            <w:pPr>
              <w:pStyle w:val="Tabletext"/>
              <w:keepNext/>
              <w:keepLines/>
              <w:jc w:val="center"/>
              <w:rPr>
                <w:sz w:val="18"/>
                <w:lang w:val="ru-RU"/>
              </w:rPr>
            </w:pPr>
            <w:r w:rsidRPr="009304BC">
              <w:rPr>
                <w:sz w:val="18"/>
                <w:lang w:val="ru-RU"/>
              </w:rPr>
              <w:t>−60</w:t>
            </w:r>
          </w:p>
        </w:tc>
      </w:tr>
    </w:tbl>
    <w:p w14:paraId="136C9754" w14:textId="77777777" w:rsidR="00490F1D" w:rsidRPr="00960CFD" w:rsidRDefault="00490F1D" w:rsidP="00490F1D">
      <w:pPr>
        <w:pStyle w:val="Tablefin"/>
        <w:rPr>
          <w:lang w:val="ru-RU"/>
        </w:rPr>
      </w:pPr>
    </w:p>
    <w:bookmarkEnd w:id="20"/>
    <w:bookmarkEnd w:id="21"/>
    <w:p w14:paraId="21C1FD63" w14:textId="77777777" w:rsidR="009304BC" w:rsidRPr="00F9028A" w:rsidRDefault="009304BC" w:rsidP="00F9028A">
      <w:pPr>
        <w:pStyle w:val="TableNo"/>
      </w:pPr>
      <w:r w:rsidRPr="00F9028A">
        <w:t>ТАБЛИЦА 6</w:t>
      </w:r>
    </w:p>
    <w:p w14:paraId="4A4C068E" w14:textId="2A227417" w:rsidR="00490F1D" w:rsidRPr="009304BC" w:rsidRDefault="009304BC" w:rsidP="009304BC">
      <w:pPr>
        <w:pStyle w:val="Tabletitle"/>
        <w:rPr>
          <w:lang w:val="ru-RU"/>
        </w:rPr>
      </w:pPr>
      <w:r w:rsidRPr="009304BC">
        <w:rPr>
          <w:lang w:val="ru-RU"/>
        </w:rPr>
        <w:t>Уравнения для диаграммы теоретической пиковой и усредненной маски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1330"/>
        <w:gridCol w:w="2239"/>
        <w:gridCol w:w="1098"/>
        <w:gridCol w:w="1098"/>
        <w:gridCol w:w="1239"/>
        <w:gridCol w:w="730"/>
        <w:gridCol w:w="677"/>
      </w:tblGrid>
      <w:tr w:rsidR="009304BC" w:rsidRPr="009304BC" w14:paraId="2F1FC5F1" w14:textId="77777777" w:rsidTr="009304BC">
        <w:trPr>
          <w:tblHeader/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14:paraId="02914FEC" w14:textId="77777777" w:rsidR="009304BC" w:rsidRPr="009304BC" w:rsidRDefault="009304BC" w:rsidP="00FF2914">
            <w:pPr>
              <w:pStyle w:val="Tablehead"/>
              <w:rPr>
                <w:sz w:val="18"/>
                <w:szCs w:val="18"/>
                <w:lang w:val="ru-RU"/>
              </w:rPr>
            </w:pPr>
            <w:proofErr w:type="spellStart"/>
            <w:r w:rsidRPr="009304BC">
              <w:rPr>
                <w:sz w:val="18"/>
                <w:szCs w:val="18"/>
                <w:lang w:val="ru-RU"/>
              </w:rPr>
              <w:t>Распреде-ление</w:t>
            </w:r>
            <w:proofErr w:type="spellEnd"/>
            <w:r w:rsidRPr="009304BC">
              <w:rPr>
                <w:sz w:val="18"/>
                <w:szCs w:val="18"/>
                <w:lang w:val="ru-RU"/>
              </w:rPr>
              <w:t xml:space="preserve"> поля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B6F3" w14:textId="3C2ECD06" w:rsidR="009304BC" w:rsidRPr="009304BC" w:rsidRDefault="009304BC" w:rsidP="00FF2914">
            <w:pPr>
              <w:pStyle w:val="Tablehead"/>
              <w:spacing w:before="40" w:after="40"/>
              <w:rPr>
                <w:sz w:val="18"/>
                <w:szCs w:val="18"/>
                <w:lang w:val="ru-RU"/>
              </w:rPr>
            </w:pPr>
            <w:proofErr w:type="gramStart"/>
            <w:r w:rsidRPr="009304BC">
              <w:rPr>
                <w:sz w:val="18"/>
                <w:szCs w:val="18"/>
                <w:lang w:val="ru-RU"/>
              </w:rPr>
              <w:t>Нормали</w:t>
            </w:r>
            <w:r>
              <w:rPr>
                <w:sz w:val="18"/>
                <w:szCs w:val="18"/>
                <w:lang w:val="ru-RU"/>
              </w:rPr>
              <w:t>-</w:t>
            </w:r>
            <w:proofErr w:type="spellStart"/>
            <w:r w:rsidRPr="009304BC">
              <w:rPr>
                <w:sz w:val="18"/>
                <w:szCs w:val="18"/>
                <w:lang w:val="ru-RU"/>
              </w:rPr>
              <w:t>зация</w:t>
            </w:r>
            <w:proofErr w:type="spellEnd"/>
            <w:proofErr w:type="gramEnd"/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14:paraId="587E542E" w14:textId="3B146172" w:rsidR="009304BC" w:rsidRPr="009304BC" w:rsidRDefault="009304BC" w:rsidP="009304BC">
            <w:pPr>
              <w:pStyle w:val="Tablehead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Уравнение маски за точкой разрыва диаграммы,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9304BC">
              <w:rPr>
                <w:sz w:val="18"/>
                <w:szCs w:val="18"/>
                <w:lang w:val="ru-RU"/>
              </w:rPr>
              <w:t xml:space="preserve">которой маска отклоняется </w:t>
            </w:r>
            <w:r w:rsidRPr="009304BC">
              <w:rPr>
                <w:sz w:val="18"/>
                <w:szCs w:val="18"/>
                <w:lang w:val="ru-RU"/>
              </w:rPr>
              <w:br/>
              <w:t xml:space="preserve">от теоретической диаграммы </w:t>
            </w:r>
            <w:r w:rsidRPr="009304BC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  <w:hideMark/>
          </w:tcPr>
          <w:p w14:paraId="017059A2" w14:textId="2850AE2C" w:rsidR="009304BC" w:rsidRPr="009304BC" w:rsidRDefault="009304BC" w:rsidP="009304BC">
            <w:pPr>
              <w:pStyle w:val="Tablehead"/>
              <w:ind w:left="-57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Точка разрыва пиковой диаграммы,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9304BC">
              <w:rPr>
                <w:sz w:val="18"/>
                <w:szCs w:val="18"/>
                <w:lang w:val="ru-RU"/>
              </w:rPr>
              <w:t xml:space="preserve">которой маска отклоняется от </w:t>
            </w:r>
            <w:proofErr w:type="spellStart"/>
            <w:proofErr w:type="gramStart"/>
            <w:r w:rsidRPr="009304BC">
              <w:rPr>
                <w:sz w:val="18"/>
                <w:szCs w:val="18"/>
                <w:lang w:val="ru-RU"/>
              </w:rPr>
              <w:t>теорети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  <w:r w:rsidRPr="009304BC">
              <w:rPr>
                <w:sz w:val="18"/>
                <w:szCs w:val="18"/>
                <w:lang w:val="ru-RU"/>
              </w:rPr>
              <w:t>ческой</w:t>
            </w:r>
            <w:proofErr w:type="gramEnd"/>
            <w:r w:rsidRPr="009304BC">
              <w:rPr>
                <w:sz w:val="18"/>
                <w:szCs w:val="18"/>
                <w:lang w:val="ru-RU"/>
              </w:rPr>
              <w:t xml:space="preserve"> диаграммы </w:t>
            </w:r>
            <w:r w:rsidRPr="009304BC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  <w:hideMark/>
          </w:tcPr>
          <w:p w14:paraId="4E2B4510" w14:textId="2A9CBDD2" w:rsidR="009304BC" w:rsidRPr="009304BC" w:rsidRDefault="009304BC" w:rsidP="009304BC">
            <w:pPr>
              <w:pStyle w:val="Tablehead"/>
              <w:ind w:left="-57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Точка разрыва усредненной диаграммы,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9304BC">
              <w:rPr>
                <w:sz w:val="18"/>
                <w:szCs w:val="18"/>
                <w:lang w:val="ru-RU"/>
              </w:rPr>
              <w:t xml:space="preserve">которой маска отклоняется от </w:t>
            </w:r>
            <w:proofErr w:type="spellStart"/>
            <w:proofErr w:type="gramStart"/>
            <w:r w:rsidRPr="009304BC">
              <w:rPr>
                <w:sz w:val="18"/>
                <w:szCs w:val="18"/>
                <w:lang w:val="ru-RU"/>
              </w:rPr>
              <w:t>теорети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  <w:r w:rsidRPr="009304BC">
              <w:rPr>
                <w:sz w:val="18"/>
                <w:szCs w:val="18"/>
                <w:lang w:val="ru-RU"/>
              </w:rPr>
              <w:t>ческой</w:t>
            </w:r>
            <w:proofErr w:type="gramEnd"/>
            <w:r w:rsidRPr="009304BC">
              <w:rPr>
                <w:sz w:val="18"/>
                <w:szCs w:val="18"/>
                <w:lang w:val="ru-RU"/>
              </w:rPr>
              <w:t xml:space="preserve"> диаграммы </w:t>
            </w:r>
            <w:r w:rsidRPr="009304BC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  <w:hideMark/>
          </w:tcPr>
          <w:p w14:paraId="6D054CE7" w14:textId="04098412" w:rsidR="009304BC" w:rsidRPr="009304BC" w:rsidRDefault="009304BC" w:rsidP="009304BC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Постоянная величина, добавляемая к пиковой диаграмме для</w:t>
            </w:r>
            <w:r>
              <w:rPr>
                <w:sz w:val="18"/>
                <w:szCs w:val="18"/>
                <w:lang w:val="ru-RU"/>
              </w:rPr>
              <w:t> </w:t>
            </w:r>
            <w:proofErr w:type="spellStart"/>
            <w:r w:rsidRPr="009304BC">
              <w:rPr>
                <w:sz w:val="18"/>
                <w:szCs w:val="18"/>
                <w:lang w:val="ru-RU"/>
              </w:rPr>
              <w:t>преобразо</w:t>
            </w:r>
            <w:r>
              <w:rPr>
                <w:sz w:val="18"/>
                <w:szCs w:val="18"/>
                <w:lang w:val="ru-RU"/>
              </w:rPr>
              <w:t>-</w:t>
            </w:r>
            <w:r w:rsidRPr="009304BC">
              <w:rPr>
                <w:sz w:val="18"/>
                <w:szCs w:val="18"/>
                <w:lang w:val="ru-RU"/>
              </w:rPr>
              <w:t>вания</w:t>
            </w:r>
            <w:proofErr w:type="spellEnd"/>
            <w:r w:rsidRPr="009304BC">
              <w:rPr>
                <w:sz w:val="18"/>
                <w:szCs w:val="18"/>
                <w:lang w:val="ru-RU"/>
              </w:rPr>
              <w:t xml:space="preserve"> ее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9304BC">
              <w:rPr>
                <w:sz w:val="18"/>
                <w:szCs w:val="18"/>
                <w:lang w:val="ru-RU"/>
              </w:rPr>
              <w:t>усредненную маску</w:t>
            </w:r>
            <w:r w:rsidRPr="009304BC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14:paraId="7F643A44" w14:textId="77A97CC0" w:rsidR="009304BC" w:rsidRPr="009304BC" w:rsidRDefault="009304BC" w:rsidP="009304BC">
            <w:pPr>
              <w:pStyle w:val="Tablehead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Мини</w:t>
            </w:r>
            <w:r>
              <w:rPr>
                <w:sz w:val="18"/>
                <w:szCs w:val="18"/>
                <w:lang w:val="ru-RU"/>
              </w:rPr>
              <w:t>-</w:t>
            </w:r>
            <w:proofErr w:type="spellStart"/>
            <w:r w:rsidRPr="009304BC">
              <w:rPr>
                <w:sz w:val="18"/>
                <w:szCs w:val="18"/>
                <w:lang w:val="ru-RU"/>
              </w:rPr>
              <w:t>маль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  <w:proofErr w:type="spellStart"/>
            <w:r w:rsidRPr="009304BC">
              <w:rPr>
                <w:sz w:val="18"/>
                <w:szCs w:val="18"/>
                <w:lang w:val="ru-RU"/>
              </w:rPr>
              <w:t>ный</w:t>
            </w:r>
            <w:proofErr w:type="spellEnd"/>
            <w:r w:rsidRPr="009304BC">
              <w:rPr>
                <w:sz w:val="18"/>
                <w:szCs w:val="18"/>
                <w:lang w:val="ru-RU"/>
              </w:rPr>
              <w:t xml:space="preserve"> уровень маски </w:t>
            </w:r>
            <w:r w:rsidRPr="009304BC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14:paraId="431C48C0" w14:textId="77777777" w:rsidR="009304BC" w:rsidRPr="009304BC" w:rsidRDefault="009304BC" w:rsidP="00FF2914">
            <w:pPr>
              <w:pStyle w:val="Tablehead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 xml:space="preserve">Номер </w:t>
            </w:r>
            <w:proofErr w:type="spellStart"/>
            <w:r w:rsidRPr="009304BC">
              <w:rPr>
                <w:sz w:val="18"/>
                <w:szCs w:val="18"/>
                <w:lang w:val="ru-RU"/>
              </w:rPr>
              <w:t>уравне-ния</w:t>
            </w:r>
            <w:proofErr w:type="spellEnd"/>
          </w:p>
        </w:tc>
      </w:tr>
      <w:tr w:rsidR="009304BC" w:rsidRPr="009304BC" w14:paraId="59129F1A" w14:textId="77777777" w:rsidTr="009304BC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805F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Равномерное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A3D7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03529" w14:textId="1CBB14EE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position w:val="-32"/>
                <w:sz w:val="18"/>
                <w:szCs w:val="18"/>
                <w:lang w:val="ru-RU"/>
              </w:rPr>
              <w:object w:dxaOrig="2260" w:dyaOrig="760" w14:anchorId="46295559">
                <v:shape id="_x0000_i1028" type="#_x0000_t75" style="width:91.55pt;height:30.75pt" o:ole="">
                  <v:imagedata r:id="rId38" o:title=""/>
                </v:shape>
                <o:OLEObject Type="Embed" ProgID="Equation.3" ShapeID="_x0000_i1028" DrawAspect="Content" ObjectID="_1797686565" r:id="rId39"/>
              </w:objec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5FBB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−5,75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49C0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−12,16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02CD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−3,72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20DB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−30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835BE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(17)</w:t>
            </w:r>
          </w:p>
        </w:tc>
      </w:tr>
      <w:tr w:rsidR="009304BC" w:rsidRPr="009304BC" w14:paraId="2DBDB40B" w14:textId="77777777" w:rsidTr="009304BC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838F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COS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D9FE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−3,92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CC555" w14:textId="6584E58F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position w:val="-32"/>
                <w:sz w:val="18"/>
                <w:szCs w:val="18"/>
                <w:lang w:val="ru-RU"/>
              </w:rPr>
              <w:object w:dxaOrig="2100" w:dyaOrig="760" w14:anchorId="3ABC00FD">
                <v:shape id="_x0000_i1029" type="#_x0000_t75" style="width:81.6pt;height:28.9pt" o:ole="">
                  <v:imagedata r:id="rId40" o:title=""/>
                </v:shape>
                <o:OLEObject Type="Embed" ProgID="Equation.3" ShapeID="_x0000_i1029" DrawAspect="Content" ObjectID="_1797686566" r:id="rId41"/>
              </w:objec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B2279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−14,4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5893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−20,6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0A000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−4,32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6D401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−50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FEB97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(18)</w:t>
            </w:r>
          </w:p>
        </w:tc>
      </w:tr>
      <w:tr w:rsidR="009304BC" w:rsidRPr="009304BC" w14:paraId="19D2D3DA" w14:textId="77777777" w:rsidTr="009304BC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0E452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COS</w:t>
            </w:r>
            <w:r w:rsidRPr="009304BC">
              <w:rPr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0992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−6,02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01E3A" w14:textId="4732589F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position w:val="-32"/>
                <w:sz w:val="18"/>
                <w:szCs w:val="18"/>
                <w:lang w:val="ru-RU"/>
              </w:rPr>
              <w:object w:dxaOrig="2340" w:dyaOrig="760" w14:anchorId="597EB297">
                <v:shape id="_x0000_i1030" type="#_x0000_t75" style="width:94.9pt;height:30.1pt" o:ole="">
                  <v:imagedata r:id="rId42" o:title=""/>
                </v:shape>
                <o:OLEObject Type="Embed" ProgID="Equation.3" ShapeID="_x0000_i1030" DrawAspect="Content" ObjectID="_1797686567" r:id="rId43"/>
              </w:objec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45809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−22,3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1740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−29,0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2E51D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−4,6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C74D4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−60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ED69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(19)</w:t>
            </w:r>
          </w:p>
        </w:tc>
      </w:tr>
      <w:tr w:rsidR="009304BC" w:rsidRPr="009304BC" w14:paraId="4284254B" w14:textId="77777777" w:rsidTr="009304BC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0BAA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COS</w:t>
            </w:r>
            <w:r w:rsidRPr="009304BC">
              <w:rPr>
                <w:sz w:val="18"/>
                <w:szCs w:val="18"/>
                <w:vertAlign w:val="superscript"/>
                <w:lang w:val="ru-RU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5ED0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−7,44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4142D" w14:textId="31CAD085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position w:val="-32"/>
                <w:sz w:val="18"/>
                <w:szCs w:val="18"/>
                <w:lang w:val="ru-RU"/>
              </w:rPr>
              <w:object w:dxaOrig="2220" w:dyaOrig="760" w14:anchorId="6C962C09">
                <v:shape id="_x0000_i1031" type="#_x0000_t75" style="width:89.35pt;height:29.3pt" o:ole="">
                  <v:imagedata r:id="rId44" o:title=""/>
                </v:shape>
                <o:OLEObject Type="Embed" ProgID="Equation.3" ShapeID="_x0000_i1031" DrawAspect="Content" ObjectID="_1797686568" r:id="rId45"/>
              </w:objec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6C82F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−31,5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71A4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−37,6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6DC0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−4,2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6267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−70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C270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(20)</w:t>
            </w:r>
          </w:p>
        </w:tc>
      </w:tr>
      <w:tr w:rsidR="009304BC" w:rsidRPr="009304BC" w14:paraId="2B11DE38" w14:textId="77777777" w:rsidTr="009304BC">
        <w:trPr>
          <w:jc w:val="center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78995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COS</w:t>
            </w:r>
            <w:r w:rsidRPr="009304BC">
              <w:rPr>
                <w:sz w:val="18"/>
                <w:szCs w:val="18"/>
                <w:vertAlign w:val="superscript"/>
                <w:lang w:val="ru-RU"/>
              </w:rPr>
              <w:t>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60313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−8,52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E9F6" w14:textId="73F186A7" w:rsidR="009304BC" w:rsidRPr="009304BC" w:rsidRDefault="00564E32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position w:val="-32"/>
                <w:sz w:val="18"/>
                <w:szCs w:val="18"/>
              </w:rPr>
              <w:object w:dxaOrig="2120" w:dyaOrig="760" w14:anchorId="41BC6813">
                <v:shape id="_x0000_i1032" type="#_x0000_t75" style="width:85.35pt;height:29.3pt" o:ole="">
                  <v:imagedata r:id="rId46" o:title=""/>
                </v:shape>
                <o:OLEObject Type="Embed" ProgID="Equation.3" ShapeID="_x0000_i1032" DrawAspect="Content" ObjectID="_1797686569" r:id="rId47"/>
              </w:objec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5816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−39,4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C160A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−42,5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5381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−2,61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E357C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−80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A3AD" w14:textId="77777777" w:rsidR="009304BC" w:rsidRPr="009304BC" w:rsidRDefault="009304BC" w:rsidP="00FF291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9304BC">
              <w:rPr>
                <w:sz w:val="18"/>
                <w:szCs w:val="18"/>
                <w:lang w:val="ru-RU"/>
              </w:rPr>
              <w:t>(21)</w:t>
            </w:r>
          </w:p>
        </w:tc>
      </w:tr>
    </w:tbl>
    <w:p w14:paraId="0C7567FF" w14:textId="77777777" w:rsidR="00490F1D" w:rsidRPr="00C0403B" w:rsidRDefault="00490F1D" w:rsidP="00490F1D">
      <w:pPr>
        <w:pStyle w:val="Tablefin"/>
      </w:pPr>
    </w:p>
    <w:p w14:paraId="0F2364A0" w14:textId="3001FD3B" w:rsidR="00490F1D" w:rsidRPr="00564E32" w:rsidRDefault="00564E32" w:rsidP="00490F1D">
      <w:pPr>
        <w:rPr>
          <w:lang w:val="ru-RU"/>
        </w:rPr>
      </w:pPr>
      <w:r w:rsidRPr="00564E32">
        <w:rPr>
          <w:lang w:val="ru-RU"/>
        </w:rPr>
        <w:t xml:space="preserve">Функция </w:t>
      </w:r>
      <w:proofErr w:type="spellStart"/>
      <w:proofErr w:type="gramStart"/>
      <w:r w:rsidRPr="00564E32">
        <w:rPr>
          <w:lang w:val="ru-RU"/>
        </w:rPr>
        <w:t>ln</w:t>
      </w:r>
      <w:proofErr w:type="spellEnd"/>
      <w:r w:rsidRPr="00564E32">
        <w:rPr>
          <w:lang w:val="ru-RU"/>
        </w:rPr>
        <w:t>(</w:t>
      </w:r>
      <w:proofErr w:type="gramEnd"/>
      <w:r w:rsidRPr="00564E32">
        <w:rPr>
          <w:lang w:val="ru-RU"/>
        </w:rPr>
        <w:t>) – это функция натурального логарифма. Пример точки разрыва представлен на рисунке 6.</w:t>
      </w:r>
    </w:p>
    <w:p w14:paraId="46422A8A" w14:textId="77777777" w:rsidR="00564E32" w:rsidRPr="00061C2B" w:rsidRDefault="00564E32" w:rsidP="00564E32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</w:t>
      </w:r>
      <w:r w:rsidRPr="00061C2B">
        <w:rPr>
          <w:lang w:val="ru-RU"/>
        </w:rPr>
        <w:t xml:space="preserve"> 6</w:t>
      </w:r>
    </w:p>
    <w:p w14:paraId="0AFB6904" w14:textId="7366D8BB" w:rsidR="00490F1D" w:rsidRDefault="00564E32" w:rsidP="00564E32">
      <w:pPr>
        <w:pStyle w:val="Figuretitle"/>
        <w:rPr>
          <w:lang w:val="ru-RU"/>
        </w:rPr>
      </w:pPr>
      <w:r w:rsidRPr="000B7357">
        <w:rPr>
          <w:lang w:val="ru-RU"/>
        </w:rPr>
        <w:t>Пример</w:t>
      </w:r>
      <w:r w:rsidRPr="00061C2B">
        <w:rPr>
          <w:lang w:val="ru-RU"/>
        </w:rPr>
        <w:t xml:space="preserve"> </w:t>
      </w:r>
      <w:r w:rsidRPr="000B7357">
        <w:rPr>
          <w:lang w:val="ru-RU"/>
        </w:rPr>
        <w:t>точки</w:t>
      </w:r>
      <w:r w:rsidRPr="00061C2B">
        <w:rPr>
          <w:lang w:val="ru-RU"/>
        </w:rPr>
        <w:t xml:space="preserve"> </w:t>
      </w:r>
      <w:r w:rsidRPr="000B7357">
        <w:rPr>
          <w:lang w:val="ru-RU"/>
        </w:rPr>
        <w:t>разрыва</w:t>
      </w:r>
    </w:p>
    <w:p w14:paraId="46D1D463" w14:textId="595753BE" w:rsidR="00564E32" w:rsidRPr="00061C2B" w:rsidRDefault="00A6091B" w:rsidP="00564E32">
      <w:pPr>
        <w:pStyle w:val="Figure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C4CD4D9" wp14:editId="71204CD1">
            <wp:extent cx="4060044" cy="3876382"/>
            <wp:effectExtent l="0" t="0" r="0" b="0"/>
            <wp:docPr id="109532266" name="Picture 2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2266" name="Picture 2" descr="A graph with a red lin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48" cy="388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9BC1" w14:textId="708178F1" w:rsidR="00490F1D" w:rsidRPr="00564E32" w:rsidRDefault="00490F1D" w:rsidP="00490F1D">
      <w:pPr>
        <w:pStyle w:val="Heading2"/>
        <w:rPr>
          <w:lang w:val="ru-RU"/>
        </w:rPr>
      </w:pPr>
      <w:bookmarkStart w:id="24" w:name="_Toc155701804"/>
      <w:bookmarkStart w:id="25" w:name="_Toc184058749"/>
      <w:bookmarkStart w:id="26" w:name="_Toc184390622"/>
      <w:r w:rsidRPr="00564E32">
        <w:rPr>
          <w:lang w:val="ru-RU"/>
        </w:rPr>
        <w:t>2.2</w:t>
      </w:r>
      <w:r w:rsidRPr="00564E32">
        <w:rPr>
          <w:lang w:val="ru-RU"/>
        </w:rPr>
        <w:tab/>
      </w:r>
      <w:bookmarkEnd w:id="24"/>
      <w:r w:rsidR="00564E32" w:rsidRPr="00564E32">
        <w:rPr>
          <w:lang w:val="ru-RU"/>
        </w:rPr>
        <w:t xml:space="preserve">Антенна с косекансно-квадратичной </w:t>
      </w:r>
      <w:proofErr w:type="spellStart"/>
      <w:r w:rsidR="00564E32" w:rsidRPr="00564E32">
        <w:rPr>
          <w:lang w:val="ru-RU"/>
        </w:rPr>
        <w:t>угломестной</w:t>
      </w:r>
      <w:proofErr w:type="spellEnd"/>
      <w:r w:rsidR="00564E32" w:rsidRPr="00564E32">
        <w:rPr>
          <w:lang w:val="ru-RU"/>
        </w:rPr>
        <w:t xml:space="preserve"> диаграммой направленности</w:t>
      </w:r>
      <w:bookmarkEnd w:id="25"/>
      <w:bookmarkEnd w:id="26"/>
    </w:p>
    <w:p w14:paraId="0ABB4D89" w14:textId="49EA2ED6" w:rsidR="00564E32" w:rsidRPr="00564E32" w:rsidRDefault="00564E32" w:rsidP="00564E32">
      <w:pPr>
        <w:rPr>
          <w:lang w:val="ru-RU"/>
        </w:rPr>
      </w:pPr>
      <w:r w:rsidRPr="00564E32">
        <w:rPr>
          <w:lang w:val="ru-RU"/>
        </w:rPr>
        <w:t xml:space="preserve">Косекансно-квадратичная диаграмма направленности </w:t>
      </w:r>
      <w:r>
        <w:rPr>
          <w:lang w:val="ru-RU"/>
        </w:rPr>
        <w:t xml:space="preserve">(диаграмма направленности типа </w:t>
      </w:r>
      <w:proofErr w:type="spellStart"/>
      <w:r>
        <w:rPr>
          <w:lang w:val="ru-RU"/>
        </w:rPr>
        <w:t>косенканс</w:t>
      </w:r>
      <w:proofErr w:type="spellEnd"/>
      <w:r>
        <w:rPr>
          <w:lang w:val="ru-RU"/>
        </w:rPr>
        <w:t xml:space="preserve">-квадрат </w:t>
      </w:r>
      <w:r w:rsidRPr="00564E32">
        <w:rPr>
          <w:lang w:val="ru-RU"/>
        </w:rPr>
        <w:t>(CSC</w:t>
      </w:r>
      <w:r w:rsidRPr="00564E32">
        <w:rPr>
          <w:vertAlign w:val="superscript"/>
          <w:lang w:val="ru-RU"/>
        </w:rPr>
        <w:t>2</w:t>
      </w:r>
      <w:r w:rsidRPr="00564E32">
        <w:rPr>
          <w:lang w:val="ru-RU"/>
        </w:rPr>
        <w:t>)</w:t>
      </w:r>
      <w:r>
        <w:rPr>
          <w:lang w:val="ru-RU"/>
        </w:rPr>
        <w:t>)</w:t>
      </w:r>
      <w:r w:rsidRPr="00564E32">
        <w:rPr>
          <w:lang w:val="ru-RU"/>
        </w:rPr>
        <w:t xml:space="preserve"> представляет собой особую форму, которая обеспечивает приемнику радара практически постоянную силу отраженных сигналов независимо от дальности по горизонтали для самолетов, летящих на постоянной высоте. На рисунке 7 представлена типичная диаграмма дальности </w:t>
      </w:r>
      <w:r>
        <w:rPr>
          <w:lang w:val="ru-RU"/>
        </w:rPr>
        <w:t>радиолокационного обнаружения</w:t>
      </w:r>
      <w:r w:rsidRPr="00564E32">
        <w:rPr>
          <w:lang w:val="ru-RU"/>
        </w:rPr>
        <w:t xml:space="preserve"> (км). </w:t>
      </w:r>
    </w:p>
    <w:p w14:paraId="35464820" w14:textId="4E9A2795" w:rsidR="00490F1D" w:rsidRPr="00564E32" w:rsidRDefault="00564E32" w:rsidP="00564E32">
      <w:pPr>
        <w:rPr>
          <w:lang w:val="ru-RU"/>
        </w:rPr>
      </w:pPr>
      <w:r w:rsidRPr="00564E32">
        <w:rPr>
          <w:lang w:val="ru-RU"/>
        </w:rPr>
        <w:t>Для наземных радаров нормализованная косекансно-квадратичная диаграмма направленности по мощности (в дБ) определяется кусочно-линейным методом следующим образом:</w:t>
      </w:r>
    </w:p>
    <w:p w14:paraId="6449CEBC" w14:textId="722C099D" w:rsidR="00490F1D" w:rsidRPr="00061C2B" w:rsidRDefault="00490F1D" w:rsidP="00490F1D">
      <w:pPr>
        <w:pStyle w:val="Equation"/>
        <w:rPr>
          <w:lang w:val="ru-RU"/>
        </w:rPr>
      </w:pPr>
      <w:r w:rsidRPr="00165C53">
        <w:rPr>
          <w:lang w:val="ru-RU"/>
        </w:rPr>
        <w:tab/>
      </w:r>
      <w:r w:rsidRPr="00165C5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Ground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unif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r>
                    <w:rPr>
                      <w:rFonts w:ascii="Cambria Math" w:hAnsi="Cambria Math"/>
                      <w:szCs w:val="24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∈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Null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ru-RU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Start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;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csc</m:t>
                      </m:r>
                      <m:r>
                        <w:rPr>
                          <w:rFonts w:ascii="Cambria Math" w:hAnsi="Cambria Math"/>
                          <w:lang w:val="ru-RU"/>
                        </w:rPr>
                        <m:t>²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r>
                    <w:rPr>
                      <w:rFonts w:ascii="Cambria Math" w:hAnsi="Cambria Math"/>
                      <w:szCs w:val="24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∈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Start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ru-RU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End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;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otherwise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.</m:t>
                  </m:r>
                </m:e>
              </m:mr>
            </m:m>
          </m:e>
        </m:d>
      </m:oMath>
      <w:r w:rsidRPr="0064104B">
        <w:rPr>
          <w:lang w:val="ru-RU"/>
        </w:rPr>
        <w:tab/>
      </w:r>
      <w:r w:rsidRPr="00061C2B">
        <w:rPr>
          <w:lang w:val="ru-RU"/>
        </w:rPr>
        <w:t>(22)</w:t>
      </w:r>
    </w:p>
    <w:p w14:paraId="7E8CFDB3" w14:textId="7756DAC9" w:rsidR="00490F1D" w:rsidRPr="0064104B" w:rsidRDefault="0064104B" w:rsidP="00490F1D">
      <w:pPr>
        <w:rPr>
          <w:lang w:val="ru-RU"/>
        </w:rPr>
      </w:pPr>
      <w:r w:rsidRPr="0064104B">
        <w:rPr>
          <w:lang w:val="ru-RU"/>
        </w:rPr>
        <w:t>Для бортовых радаров нормализованная косекансно-квадратичная диаграмма направленности по мощности определяется следующим образом:</w:t>
      </w:r>
    </w:p>
    <w:p w14:paraId="01EDC274" w14:textId="05F567F8" w:rsidR="00490F1D" w:rsidRPr="0064104B" w:rsidRDefault="00490F1D" w:rsidP="00490F1D">
      <w:pPr>
        <w:pStyle w:val="Equation"/>
        <w:rPr>
          <w:lang w:val="ru-RU"/>
        </w:rPr>
      </w:pPr>
      <w:r w:rsidRPr="0064104B">
        <w:rPr>
          <w:lang w:val="ru-RU"/>
        </w:rPr>
        <w:tab/>
      </w:r>
      <w:r w:rsidRPr="0064104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Airborne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unif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r>
                    <w:rPr>
                      <w:rFonts w:ascii="Cambria Math" w:hAnsi="Cambria Math"/>
                      <w:szCs w:val="24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∈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Start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ru-RU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Null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;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csc</m:t>
                      </m:r>
                      <m:r>
                        <w:rPr>
                          <w:rFonts w:ascii="Cambria Math" w:hAnsi="Cambria Math"/>
                          <w:lang w:val="ru-RU"/>
                        </w:rPr>
                        <m:t>²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θ</m:t>
                      </m:r>
                    </m:e>
                  </m:d>
                  <m:r>
                    <w:rPr>
                      <w:rFonts w:ascii="Cambria Math" w:hAnsi="Cambria Math"/>
                      <w:szCs w:val="24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∈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End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ru-RU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θ</m:t>
                          </m:r>
                          <m:ctrlPr>
                            <w:rPr>
                              <w:rFonts w:ascii="Cambria Math" w:hAnsi="Cambria Math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Start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;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ru-RU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otherwise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,</m:t>
                  </m:r>
                </m:e>
              </m:mr>
            </m:m>
          </m:e>
        </m:d>
      </m:oMath>
      <w:r w:rsidRPr="0064104B">
        <w:rPr>
          <w:lang w:val="ru-RU"/>
        </w:rPr>
        <w:tab/>
        <w:t>(23)</w:t>
      </w:r>
    </w:p>
    <w:p w14:paraId="19498A86" w14:textId="60FBD4C3" w:rsidR="00490F1D" w:rsidRPr="00A6091B" w:rsidRDefault="0064104B" w:rsidP="00490F1D">
      <w:pPr>
        <w:rPr>
          <w:lang w:val="en-US"/>
        </w:rPr>
      </w:pPr>
      <w:r w:rsidRPr="0064104B">
        <w:rPr>
          <w:lang w:val="ru-RU"/>
        </w:rPr>
        <w:t>где</w:t>
      </w:r>
      <w:r w:rsidR="00A6091B">
        <w:rPr>
          <w:lang w:val="en-US"/>
        </w:rPr>
        <w:t>:</w:t>
      </w:r>
    </w:p>
    <w:p w14:paraId="0D606E70" w14:textId="24E0F271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unif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</m:d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>нормализованная диаграмма направленности по мощности, соответствующая равномерному распределению поля (как определено в таблицах 7 и 8</w:t>
      </w:r>
      <w:r>
        <w:rPr>
          <w:lang w:val="ru-RU"/>
        </w:rPr>
        <w:t xml:space="preserve">, </w:t>
      </w:r>
      <w:r w:rsidRPr="0064104B">
        <w:rPr>
          <w:lang w:val="ru-RU"/>
        </w:rPr>
        <w:t>ниже) в дБ</w:t>
      </w:r>
      <w:r>
        <w:rPr>
          <w:lang w:val="ru-RU"/>
        </w:rPr>
        <w:t>;</w:t>
      </w:r>
    </w:p>
    <w:p w14:paraId="47797190" w14:textId="5D896D23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csc²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</m:d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>нормализованная диаграмма направленности по мощности, соответствующая косекансно-квадратичной части диаграммы направленности (как определено в</w:t>
      </w:r>
      <w:r>
        <w:rPr>
          <w:lang w:val="ru-RU"/>
        </w:rPr>
        <w:t> </w:t>
      </w:r>
      <w:r w:rsidRPr="0064104B">
        <w:rPr>
          <w:lang w:val="ru-RU"/>
        </w:rPr>
        <w:t>таблицах 7 и 8</w:t>
      </w:r>
      <w:r>
        <w:rPr>
          <w:lang w:val="ru-RU"/>
        </w:rPr>
        <w:t>, ниже</w:t>
      </w:r>
      <w:r w:rsidRPr="0064104B">
        <w:rPr>
          <w:lang w:val="ru-RU"/>
        </w:rPr>
        <w:t>), в дБ</w:t>
      </w:r>
      <w:r>
        <w:rPr>
          <w:lang w:val="ru-RU"/>
        </w:rPr>
        <w:t>;</w:t>
      </w:r>
    </w:p>
    <w:p w14:paraId="190687F8" w14:textId="7C2CCCC0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>нормализованный минимальный уровень направленности, в дБ</w:t>
      </w:r>
      <w:r>
        <w:rPr>
          <w:lang w:val="ru-RU"/>
        </w:rPr>
        <w:t>;</w:t>
      </w:r>
    </w:p>
    <w:p w14:paraId="2A9AE2BA" w14:textId="10470E8E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lastRenderedPageBreak/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Start</m:t>
            </m:r>
          </m:sub>
        </m:sSub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>возвышение (или понижение) точки уровня половинной мощности на главном лепестке, где начинается косекансно-квадратичная диаграмма направленности (</w:t>
      </w:r>
      <w:r>
        <w:rPr>
          <w:lang w:val="ru-RU"/>
        </w:rPr>
        <w:t>подробную информацию</w:t>
      </w:r>
      <w:r w:rsidRPr="0064104B">
        <w:rPr>
          <w:lang w:val="ru-RU"/>
        </w:rPr>
        <w:t xml:space="preserve"> см.</w:t>
      </w:r>
      <w:r>
        <w:rPr>
          <w:lang w:val="ru-RU"/>
        </w:rPr>
        <w:t> </w:t>
      </w:r>
      <w:r w:rsidRPr="0064104B">
        <w:rPr>
          <w:lang w:val="ru-RU"/>
        </w:rPr>
        <w:t>ниже), в градусах</w:t>
      </w:r>
      <w:r>
        <w:rPr>
          <w:lang w:val="ru-RU"/>
        </w:rPr>
        <w:t>;</w:t>
      </w:r>
    </w:p>
    <w:p w14:paraId="12F8C4CD" w14:textId="29565E7F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lang w:val="ru-RU"/>
              </w:rPr>
              <w:sym w:font="Symbol" w:char="F071"/>
            </m:r>
          </m:e>
          <m:sub>
            <m:r>
              <w:rPr>
                <w:rFonts w:ascii="Cambria Math" w:hAnsi="Cambria Math"/>
                <w:lang w:val="ru-RU"/>
              </w:rPr>
              <m:t>Null</m:t>
            </m:r>
          </m:sub>
        </m:sSub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 xml:space="preserve">ширина луча по уровню половинной мощности антенны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/>
                        <w:lang w:val="ru-RU"/>
                      </w:rPr>
                      <m:t>x</m:t>
                    </m:r>
                  </m:e>
                </m:d>
              </m:e>
            </m:func>
          </m:num>
          <m:den>
            <m:r>
              <w:rPr>
                <w:rFonts w:ascii="Cambria Math"/>
                <w:lang w:val="ru-RU"/>
              </w:rPr>
              <m:t>x</m:t>
            </m:r>
          </m:den>
        </m:f>
      </m:oMath>
      <w:r w:rsidRPr="0064104B">
        <w:rPr>
          <w:lang w:val="ru-RU"/>
        </w:rPr>
        <w:t xml:space="preserve"> от нуля до нуля, определяемая как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lang w:val="ru-RU"/>
                  </w:rPr>
                  <m:t>θ</m:t>
                </m:r>
              </m:e>
              <m:sub>
                <m:r>
                  <w:rPr>
                    <w:rFonts w:ascii="Cambria Math"/>
                    <w:lang w:val="ru-RU"/>
                  </w:rPr>
                  <m:t>3</m:t>
                </m:r>
              </m:sub>
            </m:sSub>
          </m:num>
          <m:den>
            <m:r>
              <w:rPr>
                <w:rFonts w:ascii="Cambria Math"/>
                <w:lang w:val="ru-RU"/>
              </w:rPr>
              <m:t>0,88</m:t>
            </m:r>
          </m:den>
        </m:f>
      </m:oMath>
      <w:r w:rsidRPr="0064104B">
        <w:rPr>
          <w:lang w:val="ru-RU"/>
        </w:rPr>
        <w:t xml:space="preserve">, в градусах. При использовании угла направленности луча антенны значение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lang w:val="ru-RU"/>
              </w:rPr>
              <w:sym w:font="Symbol" w:char="F071"/>
            </m:r>
          </m:e>
          <m:sub>
            <m:r>
              <w:rPr>
                <w:rFonts w:ascii="Cambria Math" w:hAnsi="Cambria Math"/>
                <w:lang w:val="ru-RU"/>
              </w:rPr>
              <m:t>Null</m:t>
            </m:r>
          </m:sub>
        </m:sSub>
      </m:oMath>
      <w:r>
        <w:rPr>
          <w:lang w:val="ru-RU"/>
        </w:rPr>
        <w:t xml:space="preserve">, в градусах, </w:t>
      </w:r>
      <w:r w:rsidRPr="0064104B">
        <w:rPr>
          <w:lang w:val="ru-RU"/>
        </w:rPr>
        <w:t xml:space="preserve">равно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lang w:val="ru-RU"/>
              </w:rPr>
              <w:sym w:font="Symbol" w:char="F071"/>
            </m:r>
          </m:e>
          <m:sub>
            <m:r>
              <w:rPr>
                <w:rFonts w:ascii="Cambria Math" w:hAnsi="Cambria Math"/>
                <w:lang w:val="ru-RU"/>
              </w:rPr>
              <m:t>Tilt</m:t>
            </m:r>
          </m:sub>
        </m:sSub>
        <m:r>
          <w:rPr>
            <w:rFonts w:ascii="Cambria Math" w:hAnsi="Cambria Math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lang w:val="ru-RU"/>
                  </w:rPr>
                  <m:t>θ</m:t>
                </m:r>
              </m:e>
              <m:sub>
                <m:r>
                  <w:rPr>
                    <w:rFonts w:ascii="Cambria Math"/>
                    <w:lang w:val="ru-RU"/>
                  </w:rPr>
                  <m:t>3</m:t>
                </m:r>
              </m:sub>
            </m:sSub>
          </m:num>
          <m:den>
            <m:r>
              <w:rPr>
                <w:rFonts w:ascii="Cambria Math"/>
                <w:lang w:val="ru-RU"/>
              </w:rPr>
              <m:t>0,88</m:t>
            </m:r>
          </m:den>
        </m:f>
      </m:oMath>
      <w:r w:rsidRPr="0064104B">
        <w:rPr>
          <w:lang w:val="ru-RU"/>
        </w:rPr>
        <w:t xml:space="preserve"> для наземного радара 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lang w:val="ru-RU"/>
              </w:rPr>
              <w:sym w:font="Symbol" w:char="F071"/>
            </m:r>
          </m:e>
          <m:sub>
            <m:r>
              <w:rPr>
                <w:rFonts w:ascii="Cambria Math" w:hAnsi="Cambria Math"/>
                <w:lang w:val="ru-RU"/>
              </w:rPr>
              <m:t>Tilt</m:t>
            </m:r>
          </m:sub>
        </m:sSub>
        <m:r>
          <w:rPr>
            <w:rFonts w:ascii="Cambria Math" w:hAnsi="Cambria Math"/>
            <w:lang w:val="ru-RU"/>
          </w:rPr>
          <m:t>+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lang w:val="ru-RU"/>
                  </w:rPr>
                  <m:t>θ</m:t>
                </m:r>
              </m:e>
              <m:sub>
                <m:r>
                  <w:rPr>
                    <w:rFonts w:ascii="Cambria Math"/>
                    <w:lang w:val="ru-RU"/>
                  </w:rPr>
                  <m:t>3</m:t>
                </m:r>
              </m:sub>
            </m:sSub>
          </m:num>
          <m:den>
            <m:r>
              <w:rPr>
                <w:rFonts w:ascii="Cambria Math"/>
                <w:lang w:val="ru-RU"/>
              </w:rPr>
              <m:t>0,88</m:t>
            </m:r>
          </m:den>
        </m:f>
      </m:oMath>
      <w:r w:rsidRPr="0064104B">
        <w:rPr>
          <w:lang w:val="ru-RU"/>
        </w:rPr>
        <w:t xml:space="preserve"> для бортового радара. Это дает наименьшее значение диаграммы направленности при равномерном распределении поля при самом низком значении коэффициента обратного излучения</w:t>
      </w:r>
      <w:r>
        <w:rPr>
          <w:lang w:val="ru-RU"/>
        </w:rPr>
        <w:t>;</w:t>
      </w:r>
    </w:p>
    <w:p w14:paraId="6CA2AE08" w14:textId="71740906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val="ru-RU"/>
              </w:rPr>
              <m:t>θ</m:t>
            </m:r>
          </m:e>
          <m:sub>
            <m:r>
              <w:rPr>
                <w:rFonts w:ascii="Cambria Math"/>
                <w:lang w:val="ru-RU"/>
              </w:rPr>
              <m:t>End</m:t>
            </m:r>
          </m:sub>
        </m:sSub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>максимальный угол, при котором заканчивается косекансно-квадратичная диаграмма направленности</w:t>
      </w:r>
      <w:r>
        <w:rPr>
          <w:lang w:val="ru-RU"/>
        </w:rPr>
        <w:t>;</w:t>
      </w:r>
    </w:p>
    <w:p w14:paraId="37FB66A3" w14:textId="0B8B11AF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θ</m:t>
        </m:r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>угол для оценки диаграммы направленности антенны, в градусах</w:t>
      </w:r>
      <w:r>
        <w:rPr>
          <w:lang w:val="ru-RU"/>
        </w:rPr>
        <w:t>;</w:t>
      </w:r>
    </w:p>
    <w:p w14:paraId="429D4D43" w14:textId="09B32024" w:rsidR="0064104B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  <w:t>θ</w:t>
      </w:r>
      <w:r w:rsidRPr="0064104B">
        <w:rPr>
          <w:vertAlign w:val="subscript"/>
          <w:lang w:val="ru-RU"/>
        </w:rPr>
        <w:t>3</w:t>
      </w:r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 xml:space="preserve">ширина </w:t>
      </w:r>
      <w:r>
        <w:rPr>
          <w:lang w:val="ru-RU"/>
        </w:rPr>
        <w:t>луча</w:t>
      </w:r>
      <w:r w:rsidRPr="0064104B">
        <w:rPr>
          <w:lang w:val="ru-RU"/>
        </w:rPr>
        <w:t xml:space="preserve"> антенны по уровню половинной мощности, в градусах</w:t>
      </w:r>
      <w:r>
        <w:rPr>
          <w:lang w:val="ru-RU"/>
        </w:rPr>
        <w:t>;</w:t>
      </w:r>
    </w:p>
    <w:p w14:paraId="11023734" w14:textId="27A9D936" w:rsidR="00490F1D" w:rsidRPr="0064104B" w:rsidRDefault="0064104B" w:rsidP="0064104B">
      <w:pPr>
        <w:pStyle w:val="Equationlegend"/>
        <w:rPr>
          <w:lang w:val="ru-RU"/>
        </w:rPr>
      </w:pPr>
      <w:r w:rsidRPr="0064104B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lang w:val="ru-RU"/>
              </w:rPr>
              <w:sym w:font="Symbol" w:char="F071"/>
            </m:r>
          </m:e>
          <m:sub>
            <m:r>
              <w:rPr>
                <w:rFonts w:ascii="Cambria Math" w:hAnsi="Cambria Math"/>
                <w:lang w:val="ru-RU"/>
              </w:rPr>
              <m:t>Tilt</m:t>
            </m:r>
          </m:sub>
        </m:sSub>
      </m:oMath>
      <w:r w:rsidRPr="0064104B">
        <w:rPr>
          <w:lang w:val="ru-RU"/>
        </w:rPr>
        <w:t xml:space="preserve">: </w:t>
      </w:r>
      <w:r w:rsidRPr="0064104B">
        <w:rPr>
          <w:lang w:val="ru-RU"/>
        </w:rPr>
        <w:tab/>
        <w:t>угол наклона луча антенны или угол направления луча, в градусах.</w:t>
      </w:r>
    </w:p>
    <w:p w14:paraId="7B7024CF" w14:textId="77777777" w:rsidR="000C55FF" w:rsidRPr="000C55FF" w:rsidRDefault="000C55FF" w:rsidP="000C55FF">
      <w:pPr>
        <w:rPr>
          <w:lang w:val="ru-RU"/>
        </w:rPr>
      </w:pPr>
      <w:r w:rsidRPr="000C55FF">
        <w:rPr>
          <w:lang w:val="ru-RU"/>
        </w:rPr>
        <w:t>Если указаны максимальные рабочие значения дальности и высоты радиолокационной системы в километрах, то угол, где начинается CSC</w:t>
      </w:r>
      <w:r w:rsidRPr="000C55FF">
        <w:rPr>
          <w:vertAlign w:val="superscript"/>
          <w:lang w:val="ru-RU"/>
        </w:rPr>
        <w:t>2</w:t>
      </w:r>
      <w:r w:rsidRPr="000C55FF">
        <w:rPr>
          <w:lang w:val="ru-RU"/>
        </w:rPr>
        <w:t>, определяется следующим образом</w:t>
      </w:r>
      <w:r w:rsidRPr="000C55FF">
        <w:rPr>
          <w:position w:val="6"/>
          <w:sz w:val="16"/>
          <w:lang w:val="ru-RU"/>
        </w:rPr>
        <w:footnoteReference w:id="1"/>
      </w:r>
      <w:r w:rsidRPr="000C55FF">
        <w:rPr>
          <w:lang w:val="ru-RU"/>
        </w:rPr>
        <w:t>:</w:t>
      </w:r>
    </w:p>
    <w:p w14:paraId="18410E51" w14:textId="23680BAA" w:rsidR="000C55FF" w:rsidRPr="000C55FF" w:rsidRDefault="000C55FF" w:rsidP="000C55FF">
      <w:pPr>
        <w:pStyle w:val="Equation"/>
        <w:rPr>
          <w:lang w:val="ru-RU"/>
        </w:rPr>
      </w:pPr>
      <w:r w:rsidRPr="000C55FF">
        <w:rPr>
          <w:lang w:val="ru-RU"/>
        </w:rPr>
        <w:tab/>
      </w:r>
      <w:r w:rsidRPr="000C55FF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Start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unc>
          <m:funcPr>
            <m:ctrlPr>
              <w:rPr>
                <w:rFonts w:ascii="Cambria Math" w:hAnsi="Cambria Math"/>
                <w:lang w:val="ru-RU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-1</m:t>
                </m:r>
              </m:sup>
            </m:sSup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Maximum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_</m:t>
                    </m:r>
                    <m:r>
                      <w:rPr>
                        <w:rFonts w:ascii="Cambria Math" w:hAnsi="Cambria Math"/>
                        <w:lang w:val="ru-RU"/>
                      </w:rPr>
                      <m:t>Height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Maximum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_</m:t>
                    </m:r>
                    <m:r>
                      <w:rPr>
                        <w:rFonts w:ascii="Cambria Math" w:hAnsi="Cambria Math"/>
                        <w:lang w:val="ru-RU"/>
                      </w:rPr>
                      <m:t>Range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Maximum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_</m:t>
                    </m:r>
                    <m:r>
                      <w:rPr>
                        <w:rFonts w:ascii="Cambria Math" w:hAnsi="Cambria Math"/>
                        <w:lang w:val="ru-RU"/>
                      </w:rPr>
                      <m:t>Range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2*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lang w:val="ru-RU"/>
                      </w:rPr>
                      <m:t>Re</m:t>
                    </m:r>
                  </m:den>
                </m:f>
              </m:e>
            </m:d>
          </m:e>
        </m:func>
      </m:oMath>
      <w:r w:rsidRPr="000C55FF">
        <w:rPr>
          <w:lang w:val="ru-RU"/>
        </w:rPr>
        <w:t>,</w:t>
      </w:r>
      <w:r w:rsidRPr="000C55FF">
        <w:rPr>
          <w:lang w:val="ru-RU"/>
        </w:rPr>
        <w:tab/>
        <w:t>(24)</w:t>
      </w:r>
    </w:p>
    <w:p w14:paraId="12CEE94F" w14:textId="1F94790C" w:rsidR="000C55FF" w:rsidRPr="000C55FF" w:rsidRDefault="000C55FF" w:rsidP="000C55FF">
      <w:pPr>
        <w:rPr>
          <w:lang w:val="ru-RU"/>
        </w:rPr>
      </w:pPr>
      <w:r w:rsidRPr="000C55FF">
        <w:rPr>
          <w:lang w:val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/>
                <w:lang w:val="ru-RU"/>
              </w:rPr>
              <m:t>R</m:t>
            </m:r>
          </m:e>
          <m:sub>
            <m:r>
              <w:rPr>
                <w:rFonts w:ascii="Cambria Math"/>
                <w:lang w:val="ru-RU"/>
              </w:rPr>
              <m:t>e</m:t>
            </m:r>
          </m:sub>
        </m:sSub>
      </m:oMath>
      <w:r w:rsidRPr="000C55FF">
        <w:rPr>
          <w:lang w:val="ru-RU"/>
        </w:rPr>
        <w:t xml:space="preserve"> – радиус Земли</w:t>
      </w:r>
      <w:r>
        <w:rPr>
          <w:lang w:val="ru-RU"/>
        </w:rPr>
        <w:t>, равный</w:t>
      </w:r>
      <w:r w:rsidRPr="000C55FF">
        <w:rPr>
          <w:lang w:val="ru-RU"/>
        </w:rPr>
        <w:t xml:space="preserve"> 6378 км. Однако если рабочие параметры не указаны, то угол начала CSC</w:t>
      </w:r>
      <w:r w:rsidRPr="000C55FF">
        <w:rPr>
          <w:vertAlign w:val="superscript"/>
          <w:lang w:val="ru-RU"/>
        </w:rPr>
        <w:t>2</w:t>
      </w:r>
      <w:r w:rsidRPr="000C55FF">
        <w:rPr>
          <w:lang w:val="ru-RU"/>
        </w:rPr>
        <w:t xml:space="preserve"> </w:t>
      </w:r>
      <w:proofErr w:type="spellStart"/>
      <w:r w:rsidRPr="000C55FF">
        <w:rPr>
          <w:lang w:val="ru-RU"/>
        </w:rPr>
        <w:t>θ</w:t>
      </w:r>
      <w:r w:rsidRPr="00237FDA">
        <w:rPr>
          <w:i/>
          <w:vertAlign w:val="subscript"/>
          <w:lang w:val="ru-RU"/>
        </w:rPr>
        <w:t>Start</w:t>
      </w:r>
      <w:proofErr w:type="spellEnd"/>
      <w:r w:rsidRPr="000C55FF">
        <w:rPr>
          <w:lang w:val="ru-RU"/>
        </w:rPr>
        <w:t xml:space="preserve"> определяется следующими уравнениями:</w:t>
      </w:r>
    </w:p>
    <w:p w14:paraId="26D931CD" w14:textId="77777777" w:rsidR="000C55FF" w:rsidRPr="000C55FF" w:rsidRDefault="00001965" w:rsidP="000C55FF">
      <w:pPr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val="ru-RU"/>
              </w:rPr>
              <m:t>θ</m:t>
            </m:r>
          </m:e>
          <m:sub>
            <m:r>
              <w:rPr>
                <w:rFonts w:ascii="Cambria Math"/>
                <w:lang w:val="ru-RU"/>
              </w:rPr>
              <m:t>Start</m:t>
            </m:r>
          </m:sub>
        </m:sSub>
        <m:r>
          <w:rPr>
            <w:rFonts w:asci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lang w:val="ru-RU"/>
                  </w:rPr>
                  <m:t>θ</m:t>
                </m:r>
              </m:e>
              <m:sub>
                <m:r>
                  <w:rPr>
                    <w:rFonts w:ascii="Cambria Math"/>
                    <w:lang w:val="ru-RU"/>
                  </w:rPr>
                  <m:t>3</m:t>
                </m:r>
              </m:sub>
            </m:sSub>
          </m:num>
          <m:den>
            <m:r>
              <w:rPr>
                <w:rFonts w:ascii="Cambria Math"/>
                <w:lang w:val="ru-RU"/>
              </w:rPr>
              <m:t>2</m:t>
            </m:r>
          </m:den>
        </m:f>
        <m:r>
          <w:rPr>
            <w:rFonts w:asci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lang w:val="ru-RU"/>
              </w:rPr>
              <w:sym w:font="Symbol" w:char="F071"/>
            </m:r>
          </m:e>
          <m:sub>
            <m:r>
              <w:rPr>
                <w:rFonts w:ascii="Cambria Math" w:hAnsi="Cambria Math"/>
                <w:lang w:val="ru-RU"/>
              </w:rPr>
              <m:t>Tilt</m:t>
            </m:r>
          </m:sub>
        </m:sSub>
      </m:oMath>
      <w:r w:rsidR="000C55FF" w:rsidRPr="000C55FF">
        <w:rPr>
          <w:lang w:val="ru-RU"/>
        </w:rPr>
        <w:t xml:space="preserve"> для наземного радара 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lang w:val="ru-RU"/>
              </w:rPr>
              <m:t>θ</m:t>
            </m:r>
          </m:e>
          <m:sub>
            <m:r>
              <w:rPr>
                <w:rFonts w:ascii="Cambria Math"/>
                <w:lang w:val="ru-RU"/>
              </w:rPr>
              <m:t>Start</m:t>
            </m:r>
          </m:sub>
        </m:sSub>
        <m:r>
          <w:rPr>
            <w:rFonts w:asci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/>
                    <w:lang w:val="ru-RU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lang w:val="ru-RU"/>
                  </w:rPr>
                  <m:t>θ</m:t>
                </m:r>
              </m:e>
              <m:sub>
                <m:r>
                  <w:rPr>
                    <w:rFonts w:ascii="Cambria Math"/>
                    <w:lang w:val="ru-RU"/>
                  </w:rPr>
                  <m:t>3</m:t>
                </m:r>
              </m:sub>
            </m:sSub>
          </m:num>
          <m:den>
            <m:r>
              <w:rPr>
                <w:rFonts w:ascii="Cambria Math"/>
                <w:lang w:val="ru-RU"/>
              </w:rPr>
              <m:t>2</m:t>
            </m:r>
          </m:den>
        </m:f>
        <m:r>
          <w:rPr>
            <w:rFonts w:asci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lang w:val="ru-RU"/>
              </w:rPr>
              <w:sym w:font="Symbol" w:char="F071"/>
            </m:r>
          </m:e>
          <m:sub>
            <m:r>
              <w:rPr>
                <w:rFonts w:ascii="Cambria Math" w:hAnsi="Cambria Math"/>
                <w:lang w:val="ru-RU"/>
              </w:rPr>
              <m:t>Tilt</m:t>
            </m:r>
          </m:sub>
        </m:sSub>
      </m:oMath>
      <w:r w:rsidR="000C55FF" w:rsidRPr="000C55FF">
        <w:rPr>
          <w:lang w:val="ru-RU"/>
        </w:rPr>
        <w:t xml:space="preserve"> для бортового радара.</w:t>
      </w:r>
    </w:p>
    <w:p w14:paraId="235EC186" w14:textId="4AC7D2A6" w:rsidR="00490F1D" w:rsidRPr="000C55FF" w:rsidRDefault="000C55FF" w:rsidP="000C55FF">
      <w:pPr>
        <w:rPr>
          <w:lang w:val="ru-RU"/>
        </w:rPr>
      </w:pPr>
      <w:r w:rsidRPr="000C55FF">
        <w:rPr>
          <w:lang w:val="ru-RU"/>
        </w:rPr>
        <w:t>Применяется диаграмма направленности типа косеканс, как показано в таблицах</w:t>
      </w:r>
      <w:r>
        <w:rPr>
          <w:lang w:val="ru-RU"/>
        </w:rPr>
        <w:t> </w:t>
      </w:r>
      <w:r w:rsidRPr="000C55FF">
        <w:rPr>
          <w:lang w:val="ru-RU"/>
        </w:rPr>
        <w:t>7 и 8.</w:t>
      </w:r>
    </w:p>
    <w:p w14:paraId="1BE37009" w14:textId="77777777" w:rsidR="000C55FF" w:rsidRPr="00F9028A" w:rsidRDefault="000C55FF" w:rsidP="00F9028A">
      <w:pPr>
        <w:pStyle w:val="TableNo"/>
      </w:pPr>
      <w:r w:rsidRPr="00F9028A">
        <w:t>ТАБЛИЦА 7</w:t>
      </w:r>
    </w:p>
    <w:p w14:paraId="119E66E1" w14:textId="6C7B2A81" w:rsidR="00490F1D" w:rsidRDefault="000C55FF" w:rsidP="000C55FF">
      <w:pPr>
        <w:pStyle w:val="Tabletitle"/>
        <w:rPr>
          <w:lang w:val="ru-RU"/>
        </w:rPr>
      </w:pPr>
      <w:r w:rsidRPr="000C55FF">
        <w:rPr>
          <w:lang w:val="ru-RU"/>
        </w:rPr>
        <w:t>Нормализованные уравнения диаграммы направленности типа косеканс-квадрат для</w:t>
      </w:r>
      <w:r>
        <w:rPr>
          <w:lang w:val="ru-RU"/>
        </w:rPr>
        <w:t> </w:t>
      </w:r>
      <w:r w:rsidRPr="000C55FF">
        <w:rPr>
          <w:lang w:val="ru-RU"/>
        </w:rPr>
        <w:t>наземных радаров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4060"/>
        <w:gridCol w:w="1175"/>
      </w:tblGrid>
      <w:tr w:rsidR="000C55FF" w:rsidRPr="000C55FF" w14:paraId="591C1897" w14:textId="77777777" w:rsidTr="00FF2914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8589" w14:textId="77777777" w:rsidR="000C55FF" w:rsidRPr="000C55FF" w:rsidRDefault="000C55FF" w:rsidP="00FF2914">
            <w:pPr>
              <w:pStyle w:val="Tablehead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 xml:space="preserve">Уравнение диаграммы типа </w:t>
            </w:r>
            <w:r w:rsidRPr="000C55FF">
              <w:rPr>
                <w:sz w:val="18"/>
                <w:lang w:val="ru-RU"/>
              </w:rPr>
              <w:br/>
              <w:t>косеканс-квадрат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D96C" w14:textId="77777777" w:rsidR="000C55FF" w:rsidRPr="000C55FF" w:rsidRDefault="000C55FF" w:rsidP="00FF2914">
            <w:pPr>
              <w:pStyle w:val="Tablehead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>Комментарий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2D96E" w14:textId="77777777" w:rsidR="000C55FF" w:rsidRPr="000C55FF" w:rsidRDefault="000C55FF" w:rsidP="00FF2914">
            <w:pPr>
              <w:pStyle w:val="Tablehead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>Номер уравнения</w:t>
            </w:r>
          </w:p>
        </w:tc>
      </w:tr>
      <w:tr w:rsidR="000C55FF" w:rsidRPr="000C55FF" w14:paraId="77229E86" w14:textId="77777777" w:rsidTr="00FF291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4B93" w14:textId="56A71535" w:rsidR="000C55FF" w:rsidRPr="000C55FF" w:rsidRDefault="000C55FF" w:rsidP="000C55FF">
            <w:pPr>
              <w:pStyle w:val="Tabletext"/>
              <w:jc w:val="left"/>
              <w:rPr>
                <w:rFonts w:eastAsia="Calibri"/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 xml:space="preserve">Минимальный уровень косеканса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lang w:val="ru-RU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0</m:t>
                  </m:r>
                </m:sub>
              </m:sSub>
            </m:oMath>
            <w:r>
              <w:rPr>
                <w:sz w:val="18"/>
                <w:lang w:val="ru-RU"/>
              </w:rPr>
              <w:br/>
            </w:r>
            <w:r w:rsidRPr="000C55FF">
              <w:rPr>
                <w:sz w:val="18"/>
                <w:lang w:val="ru-RU"/>
              </w:rPr>
              <w:t>(пример = −55 дБ)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FD66" w14:textId="39D0251E" w:rsidR="000C55FF" w:rsidRPr="00237FDA" w:rsidRDefault="000C55FF" w:rsidP="00FF2914">
            <w:pPr>
              <w:pStyle w:val="Tabletext"/>
              <w:jc w:val="left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 xml:space="preserve">При углах меньше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Null</m:t>
                  </m:r>
                </m:sub>
              </m:sSub>
            </m:oMath>
            <w:r w:rsidRPr="000C55FF">
              <w:rPr>
                <w:sz w:val="18"/>
                <w:lang w:val="ru-RU"/>
              </w:rPr>
              <w:t xml:space="preserve"> или больше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End</m:t>
                  </m:r>
                </m:sub>
              </m:sSub>
            </m:oMath>
            <w:r w:rsidRPr="000C55FF">
              <w:rPr>
                <w:sz w:val="18"/>
                <w:lang w:val="ru-RU"/>
              </w:rPr>
              <w:t xml:space="preserve"> используется коэффициент обратного излучения −55 дБ</w:t>
            </w:r>
            <w:r w:rsidR="00237FDA">
              <w:rPr>
                <w:sz w:val="18"/>
                <w:lang w:val="ru-RU"/>
              </w:rPr>
              <w:t>.</w:t>
            </w:r>
          </w:p>
          <w:p w14:paraId="56B11855" w14:textId="2F387E57" w:rsidR="000C55FF" w:rsidRPr="000C55FF" w:rsidRDefault="000C55FF" w:rsidP="00237FDA">
            <w:pPr>
              <w:pStyle w:val="Tabletext"/>
              <w:jc w:val="left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 xml:space="preserve">Отметим, что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iCs/>
                      <w:sz w:val="18"/>
                      <w:lang w:val="ru-RU"/>
                    </w:rPr>
                    <w:sym w:font="Symbol" w:char="F071"/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Null</m:t>
                  </m:r>
                </m:sub>
              </m:sSub>
            </m:oMath>
            <w:r w:rsidRPr="000C55FF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 xml:space="preserve"> =</w:t>
            </w:r>
            <w:r w:rsidRPr="000C55FF">
              <w:rPr>
                <w:sz w:val="18"/>
                <w:lang w:val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iCs/>
                      <w:sz w:val="18"/>
                      <w:lang w:val="ru-RU"/>
                    </w:rPr>
                    <w:sym w:font="Symbol" w:char="F071"/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Tilt</m:t>
                  </m:r>
                </m:sub>
              </m:sSub>
              <m:r>
                <w:rPr>
                  <w:rFonts w:ascii="Cambria Math" w:hAnsi="Cambria Math"/>
                  <w:sz w:val="1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lang w:val="ru-RU"/>
                        </w:rPr>
                        <m:t>θ</m:t>
                      </m:r>
                    </m:e>
                    <m:sub>
                      <m:r>
                        <w:rPr>
                          <w:rFonts w:ascii="Cambria Math"/>
                          <w:sz w:val="18"/>
                          <w:lang w:val="ru-RU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/>
                      <w:sz w:val="18"/>
                      <w:lang w:val="ru-RU"/>
                    </w:rPr>
                    <m:t>0,88</m:t>
                  </m:r>
                </m:den>
              </m:f>
            </m:oMath>
            <w:r w:rsidRPr="000C55FF">
              <w:rPr>
                <w:sz w:val="18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4C65" w14:textId="77777777" w:rsidR="000C55FF" w:rsidRPr="000C55FF" w:rsidRDefault="000C55FF" w:rsidP="00FF2914">
            <w:pPr>
              <w:pStyle w:val="Tabletext"/>
              <w:jc w:val="center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>(25)</w:t>
            </w:r>
          </w:p>
        </w:tc>
      </w:tr>
      <w:tr w:rsidR="000C55FF" w:rsidRPr="000C55FF" w14:paraId="6B6493D4" w14:textId="77777777" w:rsidTr="00FF291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860BC" w14:textId="77777777" w:rsidR="000C55FF" w:rsidRPr="000C55FF" w:rsidRDefault="00001965" w:rsidP="00FF2914">
            <w:pPr>
              <w:pStyle w:val="Tabletext"/>
              <w:rPr>
                <w:sz w:val="18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unif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lang w:val="ru-RU"/>
                      </w:rPr>
                      <m:t>θ</m:t>
                    </m:r>
                  </m:e>
                </m:d>
                <m:r>
                  <w:rPr>
                    <w:rFonts w:ascii="Cambria Math" w:hAnsi="Cambria Math"/>
                    <w:sz w:val="18"/>
                    <w:lang w:val="ru-RU"/>
                  </w:rPr>
                  <m:t>=20.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  <m:t>10</m:t>
                        </m:r>
                        <m:ctrl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</m:ctrlP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ru-RU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μ</m:t>
                                    </m:r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μ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5613CF0F" w14:textId="1E50CB84" w:rsidR="000C55FF" w:rsidRPr="000C55FF" w:rsidRDefault="000C55FF" w:rsidP="00237FDA">
            <w:pPr>
              <w:pStyle w:val="Tabletext"/>
              <w:rPr>
                <w:sz w:val="18"/>
                <w:lang w:val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sz w:val="18"/>
                    <w:lang w:val="ru-RU"/>
                  </w:rPr>
                  <m:t>μ</m:t>
                </m:r>
                <m:r>
                  <w:rPr>
                    <w:rFonts w:ascii="Cambria Math"/>
                    <w:sz w:val="18"/>
                    <w:lang w:val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π</m:t>
                        </m:r>
                        <m:r>
                          <w:rPr>
                            <w:rFonts w:ascii="Cambria Math" w:hAnsi="Cambria Math" w:cs="Cambria Math"/>
                            <w:sz w:val="18"/>
                            <w:lang w:val="ru-RU"/>
                          </w:rPr>
                          <m:t>⋅</m:t>
                        </m:r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50,8</m:t>
                        </m:r>
                        <m:r>
                          <w:rPr>
                            <w:rFonts w:ascii="Cambria Math" w:hAnsi="Cambria Math" w:cs="Cambria Math"/>
                            <w:sz w:val="18"/>
                            <w:lang w:val="ru-RU"/>
                          </w:rPr>
                          <m:t>⋅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θ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iCs/>
                                        <w:sz w:val="18"/>
                                        <w:lang w:val="ru-RU"/>
                                      </w:rPr>
                                      <w:sym w:font="Symbol" w:char="F071"/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lang w:val="ru-RU"/>
                                      </w:rPr>
                                      <m:t>Tilt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4638" w14:textId="015173C6" w:rsidR="000C55FF" w:rsidRPr="000C55FF" w:rsidRDefault="000C55FF" w:rsidP="000C55FF">
            <w:pPr>
              <w:pStyle w:val="Tabletext"/>
              <w:jc w:val="left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 xml:space="preserve">Используется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18"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lang w:val="ru-RU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sz w:val="18"/>
                              <w:lang w:val="ru-RU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/>
                      <w:sz w:val="18"/>
                      <w:lang w:val="ru-RU"/>
                    </w:rPr>
                    <m:t>x</m:t>
                  </m:r>
                </m:den>
              </m:f>
            </m:oMath>
            <w:r w:rsidRPr="000C55FF">
              <w:rPr>
                <w:sz w:val="18"/>
                <w:lang w:val="ru-RU"/>
              </w:rPr>
              <w:t xml:space="preserve"> от минимального значения ширины луча по уровню половинной мощности антенны от нуля до нуля до начала диаграммы направленности CSC</w:t>
            </w:r>
            <w:r w:rsidRPr="000C55FF">
              <w:rPr>
                <w:sz w:val="18"/>
                <w:vertAlign w:val="superscript"/>
                <w:lang w:val="ru-RU"/>
              </w:rPr>
              <w:t>2</w:t>
            </w:r>
            <w:r w:rsidRPr="000C55FF">
              <w:rPr>
                <w:sz w:val="18"/>
                <w:lang w:val="ru-RU"/>
              </w:rPr>
              <w:t xml:space="preserve">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3</m:t>
                  </m:r>
                </m:sub>
              </m:sSub>
              <m:r>
                <w:rPr>
                  <w:rFonts w:ascii="Cambria Math"/>
                  <w:sz w:val="18"/>
                  <w:lang w:val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/>
                  <w:sz w:val="18"/>
                  <w:lang w:val="ru-RU"/>
                </w:rPr>
                <m:t>или</m:t>
              </m:r>
              <m:r>
                <w:rPr>
                  <w:rFonts w:ascii="Cambria Math"/>
                  <w:sz w:val="18"/>
                  <w:lang w:val="ru-RU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Start</m:t>
                  </m:r>
                </m:sub>
              </m:sSub>
            </m:oMath>
            <w:r w:rsidRPr="000C55FF">
              <w:rPr>
                <w:sz w:val="18"/>
                <w:lang w:val="ru-RU"/>
              </w:rPr>
              <w:t xml:space="preserve"> в</w:t>
            </w:r>
            <w:r>
              <w:rPr>
                <w:sz w:val="18"/>
                <w:lang w:val="ru-RU"/>
              </w:rPr>
              <w:t> </w:t>
            </w:r>
            <w:r w:rsidRPr="000C55FF">
              <w:rPr>
                <w:sz w:val="18"/>
                <w:lang w:val="ru-RU"/>
              </w:rPr>
              <w:t>зависимости от того, что дано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AF07" w14:textId="77777777" w:rsidR="000C55FF" w:rsidRPr="000C55FF" w:rsidRDefault="000C55FF" w:rsidP="00FF2914">
            <w:pPr>
              <w:pStyle w:val="Tabletext"/>
              <w:jc w:val="center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>(26)</w:t>
            </w:r>
          </w:p>
        </w:tc>
      </w:tr>
      <w:tr w:rsidR="000C55FF" w:rsidRPr="000C55FF" w14:paraId="4D6EDEE8" w14:textId="77777777" w:rsidTr="00FF291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828A0" w14:textId="0967C22C" w:rsidR="000C55FF" w:rsidRPr="000C55FF" w:rsidRDefault="00001965" w:rsidP="00237FDA">
            <w:pPr>
              <w:pStyle w:val="Tabletext"/>
              <w:rPr>
                <w:sz w:val="18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csc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lang w:val="ru-RU"/>
                      </w:rPr>
                      <m:t>²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lang w:val="ru-RU"/>
                      </w:rPr>
                      <m:t>θ</m:t>
                    </m:r>
                  </m:e>
                </m:d>
                <m:r>
                  <w:rPr>
                    <w:rFonts w:ascii="Cambria Math"/>
                    <w:sz w:val="18"/>
                    <w:lang w:val="ru-RU"/>
                  </w:rPr>
                  <m:t>=20.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10</m:t>
                        </m:r>
                        <m:ctrl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</m:ctrlP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CSC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CSC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Start</m:t>
                                    </m:r>
                                  </m:sub>
                                </m:sSub>
                              </m:e>
                            </m:d>
                          </m:den>
                        </m:f>
                      </m:e>
                    </m:d>
                  </m:e>
                </m:func>
                <m:r>
                  <w:rPr>
                    <w:rFonts w:ascii="Cambria Math"/>
                    <w:sz w:val="18"/>
                    <w:lang w:val="ru-RU"/>
                  </w:rPr>
                  <m:t>+20.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10</m:t>
                        </m:r>
                        <m:ctrl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</m:ctrlP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ru-RU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lang w:val="ru-RU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/>
                                            <w:sz w:val="18"/>
                                            <w:lang w:val="ru-RU"/>
                                          </w:rPr>
                                          <m:t>π</m:t>
                                        </m:r>
                                        <m:r>
                                          <w:rPr>
                                            <w:rFonts w:ascii="Cambria Math" w:hAnsi="Cambria Math" w:cs="Cambria Math"/>
                                            <w:sz w:val="18"/>
                                            <w:lang w:val="ru-RU"/>
                                          </w:rPr>
                                          <m:t>⋅</m:t>
                                        </m:r>
                                        <m:r>
                                          <w:rPr>
                                            <w:rFonts w:ascii="Cambria Math"/>
                                            <w:sz w:val="18"/>
                                            <w:lang w:val="ru-RU"/>
                                          </w:rPr>
                                          <m:t>50,8</m:t>
                                        </m:r>
                                        <m:r>
                                          <w:rPr>
                                            <w:rFonts w:ascii="Cambria Math" w:hAnsi="Cambria Math" w:cs="Cambria Math"/>
                                            <w:sz w:val="18"/>
                                            <w:lang w:val="ru-RU"/>
                                          </w:rPr>
                                          <m:t>⋅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18"/>
                                                    <w:lang w:val="ru-RU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18"/>
                                                        <w:lang w:val="ru-RU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Start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18"/>
                                                    <w:lang w:val="ru-RU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18"/>
                                                        <w:lang w:val="ru-RU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Tilt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π</m:t>
                                </m:r>
                                <m:r>
                                  <w:rPr>
                                    <w:rFonts w:ascii="Cambria Math" w:hAnsi="Cambria Math" w:cs="Cambria Math"/>
                                    <w:sz w:val="18"/>
                                    <w:lang w:val="ru-RU"/>
                                  </w:rPr>
                                  <m:t>⋅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50,8</m:t>
                                </m:r>
                                <m:r>
                                  <w:rPr>
                                    <w:rFonts w:ascii="Cambria Math" w:hAnsi="Cambria Math" w:cs="Cambria Math"/>
                                    <w:sz w:val="18"/>
                                    <w:lang w:val="ru-RU"/>
                                  </w:rPr>
                                  <m:t>⋅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lang w:val="ru-RU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Start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lang w:val="ru-RU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Tilt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3</m:t>
                                    </m:r>
                                  </m:sub>
                                </m:sSub>
                              </m:den>
                            </m:f>
                          </m:den>
                        </m:f>
                      </m:e>
                    </m:d>
                  </m:e>
                </m:func>
                <m:r>
                  <w:rPr>
                    <w:rFonts w:ascii="Cambria Math"/>
                    <w:sz w:val="18"/>
                    <w:lang w:val="ru-RU"/>
                  </w:rPr>
                  <m:t>°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B384C" w14:textId="04A9BDA5" w:rsidR="000C55FF" w:rsidRPr="000C55FF" w:rsidRDefault="000C55FF" w:rsidP="000C55FF">
            <w:pPr>
              <w:pStyle w:val="Tabletext"/>
              <w:jc w:val="left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>Начало диаграммы направленности CSC</w:t>
            </w:r>
            <w:r w:rsidRPr="000C55FF">
              <w:rPr>
                <w:sz w:val="18"/>
                <w:vertAlign w:val="superscript"/>
                <w:lang w:val="ru-RU"/>
              </w:rPr>
              <w:t>2</w:t>
            </w:r>
            <w:r w:rsidRPr="000C55FF">
              <w:rPr>
                <w:sz w:val="18"/>
                <w:lang w:val="ru-RU"/>
              </w:rPr>
              <w:t xml:space="preserve"> до</w:t>
            </w:r>
            <w:r>
              <w:rPr>
                <w:sz w:val="18"/>
                <w:lang w:val="ru-RU"/>
              </w:rPr>
              <w:t> </w:t>
            </w:r>
            <w:r w:rsidRPr="000C55FF">
              <w:rPr>
                <w:sz w:val="18"/>
                <w:lang w:val="ru-RU"/>
              </w:rPr>
              <w:t>максимального угла CSC</w:t>
            </w:r>
            <w:r w:rsidRPr="000C55FF">
              <w:rPr>
                <w:sz w:val="18"/>
                <w:vertAlign w:val="superscript"/>
                <w:lang w:val="ru-RU"/>
              </w:rPr>
              <w:t>2</w:t>
            </w:r>
            <w:r w:rsidR="00237FDA">
              <w:rPr>
                <w:sz w:val="18"/>
                <w:lang w:val="ru-RU"/>
              </w:rPr>
              <w:t>.</w:t>
            </w:r>
          </w:p>
          <w:p w14:paraId="1DFBA1F7" w14:textId="2994EA67" w:rsidR="000C55FF" w:rsidRPr="000C55FF" w:rsidRDefault="000C55FF" w:rsidP="000C55FF">
            <w:pPr>
              <w:pStyle w:val="Tabletext"/>
              <w:jc w:val="left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 xml:space="preserve">Усиление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Start</m:t>
                  </m:r>
                </m:sub>
              </m:sSub>
            </m:oMath>
            <w:r w:rsidRPr="000C55FF">
              <w:rPr>
                <w:sz w:val="18"/>
                <w:lang w:val="ru-RU"/>
              </w:rPr>
              <w:t xml:space="preserve"> равно усилению диаграммы направленности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18"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lang w:val="ru-RU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sz w:val="18"/>
                              <w:lang w:val="ru-RU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/>
                      <w:sz w:val="18"/>
                      <w:lang w:val="ru-RU"/>
                    </w:rPr>
                    <m:t>x</m:t>
                  </m:r>
                </m:den>
              </m:f>
            </m:oMath>
            <w:r w:rsidRPr="000C55FF">
              <w:rPr>
                <w:sz w:val="18"/>
                <w:lang w:val="ru-RU"/>
              </w:rPr>
              <w:t xml:space="preserve">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Start</m:t>
                  </m:r>
                </m:sub>
              </m:sSub>
            </m:oMath>
            <w:r w:rsidRPr="000C55FF">
              <w:rPr>
                <w:sz w:val="18"/>
                <w:lang w:val="ru-RU"/>
              </w:rPr>
              <w:t>. Усиление диаграммы направленности меньше максимального усиления антенны на 3 дБ при</w:t>
            </w:r>
            <w:r>
              <w:rPr>
                <w:sz w:val="18"/>
                <w:lang w:val="ru-RU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Start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38DA" w14:textId="77777777" w:rsidR="000C55FF" w:rsidRPr="000C55FF" w:rsidRDefault="000C55FF" w:rsidP="00FF2914">
            <w:pPr>
              <w:pStyle w:val="Tabletext"/>
              <w:jc w:val="center"/>
              <w:rPr>
                <w:sz w:val="18"/>
                <w:lang w:val="ru-RU"/>
              </w:rPr>
            </w:pPr>
            <w:r w:rsidRPr="000C55FF">
              <w:rPr>
                <w:sz w:val="18"/>
                <w:lang w:val="ru-RU"/>
              </w:rPr>
              <w:t>(27)</w:t>
            </w:r>
          </w:p>
        </w:tc>
      </w:tr>
    </w:tbl>
    <w:p w14:paraId="3271395A" w14:textId="77777777" w:rsidR="00DF7CD7" w:rsidRPr="00DF7CD7" w:rsidRDefault="00DF7CD7" w:rsidP="00DF7CD7">
      <w:pPr>
        <w:pStyle w:val="Tablefin"/>
        <w:rPr>
          <w:sz w:val="12"/>
          <w:szCs w:val="12"/>
        </w:rPr>
      </w:pPr>
    </w:p>
    <w:p w14:paraId="0553E23F" w14:textId="072F08CC" w:rsidR="001D7783" w:rsidRPr="00F9028A" w:rsidRDefault="001D7783" w:rsidP="00F9028A">
      <w:pPr>
        <w:pStyle w:val="TableNo"/>
      </w:pPr>
      <w:r w:rsidRPr="00F9028A">
        <w:lastRenderedPageBreak/>
        <w:t>ТАБЛИЦА 8</w:t>
      </w:r>
    </w:p>
    <w:p w14:paraId="5C976E49" w14:textId="5479F644" w:rsidR="00490F1D" w:rsidRPr="001D7783" w:rsidRDefault="001D7783" w:rsidP="001D7783">
      <w:pPr>
        <w:pStyle w:val="Tabletitle"/>
        <w:rPr>
          <w:lang w:val="ru-RU"/>
        </w:rPr>
      </w:pPr>
      <w:r w:rsidRPr="001D7783">
        <w:rPr>
          <w:lang w:val="ru-RU"/>
        </w:rPr>
        <w:t>Нормализованные уравнения диаграммы направленности типа косеканс-квадрат для</w:t>
      </w:r>
      <w:r>
        <w:rPr>
          <w:lang w:val="ru-RU"/>
        </w:rPr>
        <w:t> </w:t>
      </w:r>
      <w:r w:rsidRPr="001D7783">
        <w:rPr>
          <w:lang w:val="ru-RU"/>
        </w:rPr>
        <w:t>бортовых радаров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4060"/>
        <w:gridCol w:w="1175"/>
      </w:tblGrid>
      <w:tr w:rsidR="001D7783" w:rsidRPr="001D7783" w14:paraId="694CB185" w14:textId="77777777" w:rsidTr="00FF2914">
        <w:trPr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9163" w14:textId="77777777" w:rsidR="001D7783" w:rsidRPr="001D7783" w:rsidRDefault="001D7783" w:rsidP="00FF2914">
            <w:pPr>
              <w:pStyle w:val="Tablehead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 xml:space="preserve">Уравнение диаграммы типа </w:t>
            </w:r>
            <w:r w:rsidRPr="001D7783">
              <w:rPr>
                <w:sz w:val="18"/>
                <w:lang w:val="ru-RU"/>
              </w:rPr>
              <w:br/>
              <w:t>косеканс-квадрат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E53F7" w14:textId="77777777" w:rsidR="001D7783" w:rsidRPr="001D7783" w:rsidRDefault="001D7783" w:rsidP="00FF2914">
            <w:pPr>
              <w:pStyle w:val="Tablehead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>Комментарий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EBC4" w14:textId="77777777" w:rsidR="001D7783" w:rsidRPr="001D7783" w:rsidRDefault="001D7783" w:rsidP="00FF2914">
            <w:pPr>
              <w:pStyle w:val="Tablehead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>Номер уравнения</w:t>
            </w:r>
          </w:p>
        </w:tc>
      </w:tr>
      <w:tr w:rsidR="001D7783" w:rsidRPr="001D7783" w14:paraId="5619EDA9" w14:textId="77777777" w:rsidTr="00FF291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1AB3" w14:textId="1FFAC57B" w:rsidR="001D7783" w:rsidRPr="001D7783" w:rsidRDefault="001D7783" w:rsidP="001D7783">
            <w:pPr>
              <w:pStyle w:val="Tabletext"/>
              <w:jc w:val="left"/>
              <w:rPr>
                <w:rFonts w:eastAsia="Calibri"/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 xml:space="preserve">Минимальный уровень косеканса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lang w:val="ru-RU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0</m:t>
                  </m:r>
                </m:sub>
              </m:sSub>
            </m:oMath>
            <w:r w:rsidRPr="001D7783">
              <w:rPr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br/>
            </w:r>
            <w:r w:rsidRPr="001D7783">
              <w:rPr>
                <w:sz w:val="18"/>
                <w:lang w:val="ru-RU"/>
              </w:rPr>
              <w:t>(пример = −55 дБ)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27A2" w14:textId="7EDD07A7" w:rsidR="001D7783" w:rsidRPr="001D7783" w:rsidRDefault="001D7783" w:rsidP="001D7783">
            <w:pPr>
              <w:pStyle w:val="Tabletext"/>
              <w:jc w:val="left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 xml:space="preserve">При углах меньше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Null</m:t>
                  </m:r>
                </m:sub>
              </m:sSub>
            </m:oMath>
            <w:r w:rsidRPr="001D7783">
              <w:rPr>
                <w:sz w:val="18"/>
                <w:lang w:val="ru-RU"/>
              </w:rPr>
              <w:t xml:space="preserve"> или больше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End</m:t>
                  </m:r>
                </m:sub>
              </m:sSub>
            </m:oMath>
            <w:r w:rsidRPr="001D7783">
              <w:rPr>
                <w:sz w:val="18"/>
                <w:lang w:val="ru-RU"/>
              </w:rPr>
              <w:t xml:space="preserve"> используется коэффициент обратного излучения −55 дБ</w:t>
            </w:r>
            <w:r w:rsidR="00237FDA">
              <w:rPr>
                <w:sz w:val="18"/>
                <w:lang w:val="ru-RU"/>
              </w:rPr>
              <w:t>.</w:t>
            </w:r>
          </w:p>
          <w:p w14:paraId="30514D31" w14:textId="1F9DA981" w:rsidR="001D7783" w:rsidRPr="001D7783" w:rsidRDefault="001D7783" w:rsidP="00237FDA">
            <w:pPr>
              <w:pStyle w:val="Tabletext"/>
              <w:jc w:val="left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 xml:space="preserve">Отметим, что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iCs/>
                      <w:sz w:val="18"/>
                      <w:lang w:val="ru-RU"/>
                    </w:rPr>
                    <w:sym w:font="Symbol" w:char="F071"/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Null</m:t>
                  </m:r>
                </m:sub>
              </m:sSub>
            </m:oMath>
            <w:r w:rsidRPr="001D7783">
              <w:rPr>
                <w:sz w:val="18"/>
                <w:lang w:val="ru-RU"/>
              </w:rPr>
              <w:t xml:space="preserve"> =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iCs/>
                      <w:sz w:val="18"/>
                      <w:lang w:val="ru-RU"/>
                    </w:rPr>
                    <w:sym w:font="Symbol" w:char="F071"/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Tilt</m:t>
                  </m:r>
                </m:sub>
              </m:sSub>
              <m:r>
                <w:rPr>
                  <w:rFonts w:ascii="Cambria Math" w:hAnsi="Cambria Math"/>
                  <w:sz w:val="18"/>
                  <w:lang w:val="ru-RU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lang w:val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lang w:val="ru-RU"/>
                        </w:rPr>
                        <m:t>θ</m:t>
                      </m:r>
                    </m:e>
                    <m:sub>
                      <m:r>
                        <w:rPr>
                          <w:rFonts w:ascii="Cambria Math"/>
                          <w:sz w:val="18"/>
                          <w:lang w:val="ru-RU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/>
                      <w:sz w:val="18"/>
                      <w:lang w:val="ru-RU"/>
                    </w:rPr>
                    <m:t>0,88</m:t>
                  </m:r>
                </m:den>
              </m:f>
            </m:oMath>
            <w:r w:rsidRPr="001D7783">
              <w:rPr>
                <w:sz w:val="18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B1463" w14:textId="77777777" w:rsidR="001D7783" w:rsidRPr="001D7783" w:rsidRDefault="001D7783" w:rsidP="00FF2914">
            <w:pPr>
              <w:pStyle w:val="Tabletext"/>
              <w:jc w:val="center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>(28)</w:t>
            </w:r>
          </w:p>
        </w:tc>
      </w:tr>
      <w:tr w:rsidR="001D7783" w:rsidRPr="001D7783" w14:paraId="75B08462" w14:textId="77777777" w:rsidTr="00FF291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F421D" w14:textId="77777777" w:rsidR="001D7783" w:rsidRPr="001D7783" w:rsidRDefault="00001965" w:rsidP="00FF2914">
            <w:pPr>
              <w:pStyle w:val="Tabletext"/>
              <w:rPr>
                <w:sz w:val="18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unif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lang w:val="ru-RU"/>
                      </w:rPr>
                      <m:t>θ</m:t>
                    </m:r>
                  </m:e>
                </m:d>
                <m:r>
                  <w:rPr>
                    <w:rFonts w:ascii="Cambria Math" w:hAnsi="Cambria Math"/>
                    <w:sz w:val="18"/>
                    <w:lang w:val="ru-RU"/>
                  </w:rPr>
                  <m:t>=20.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  <m:t>10</m:t>
                        </m:r>
                        <m:ctrl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</m:ctrlP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Cs/>
                                <w:sz w:val="18"/>
                                <w:lang w:val="ru-RU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Cs/>
                                    <w:sz w:val="18"/>
                                    <w:lang w:val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18"/>
                                        <w:lang w:val="ru-RU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μ</m:t>
                                    </m:r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μ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33582495" w14:textId="7C2EAB24" w:rsidR="001D7783" w:rsidRPr="001D7783" w:rsidRDefault="001D7783" w:rsidP="00237FDA">
            <w:pPr>
              <w:pStyle w:val="Tabletext"/>
              <w:rPr>
                <w:sz w:val="18"/>
                <w:lang w:val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sz w:val="18"/>
                    <w:lang w:val="ru-RU"/>
                  </w:rPr>
                  <m:t>μ</m:t>
                </m:r>
                <m:r>
                  <w:rPr>
                    <w:rFonts w:ascii="Cambria Math"/>
                    <w:sz w:val="18"/>
                    <w:lang w:val="ru-RU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π</m:t>
                        </m:r>
                        <m:r>
                          <w:rPr>
                            <w:rFonts w:ascii="Cambria Math" w:hAnsi="Cambria Math" w:cs="Cambria Math"/>
                            <w:sz w:val="18"/>
                            <w:lang w:val="ru-RU"/>
                          </w:rPr>
                          <m:t>⋅</m:t>
                        </m:r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50,8</m:t>
                        </m:r>
                        <m:r>
                          <w:rPr>
                            <w:rFonts w:ascii="Cambria Math" w:hAnsi="Cambria Math" w:cs="Cambria Math"/>
                            <w:sz w:val="18"/>
                            <w:lang w:val="ru-RU"/>
                          </w:rPr>
                          <m:t>⋅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θ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iCs/>
                                        <w:sz w:val="18"/>
                                        <w:lang w:val="ru-RU"/>
                                      </w:rPr>
                                      <w:sym w:font="Symbol" w:char="F071"/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lang w:val="ru-RU"/>
                                      </w:rPr>
                                      <m:t>Tilt</m:t>
                                    </m:r>
                                  </m:sub>
                                </m:sSub>
                              </m:e>
                            </m:d>
                          </m:e>
                        </m:func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03DFF" w14:textId="09C26689" w:rsidR="001D7783" w:rsidRPr="001D7783" w:rsidRDefault="001D7783" w:rsidP="001D7783">
            <w:pPr>
              <w:pStyle w:val="Tabletext"/>
              <w:jc w:val="left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 xml:space="preserve">Используется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18"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lang w:val="ru-RU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sz w:val="18"/>
                              <w:lang w:val="ru-RU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/>
                      <w:sz w:val="18"/>
                      <w:lang w:val="ru-RU"/>
                    </w:rPr>
                    <m:t>x</m:t>
                  </m:r>
                </m:den>
              </m:f>
            </m:oMath>
            <w:r w:rsidRPr="001D7783">
              <w:rPr>
                <w:sz w:val="18"/>
                <w:lang w:val="ru-RU"/>
              </w:rPr>
              <w:t xml:space="preserve"> от минимального значения ширины луча по уровню половинной мощности антенны от нуля до нуля до начала диаграммы направленности CSC</w:t>
            </w:r>
            <w:r w:rsidRPr="001D7783">
              <w:rPr>
                <w:sz w:val="18"/>
                <w:vertAlign w:val="superscript"/>
                <w:lang w:val="ru-RU"/>
              </w:rPr>
              <w:t>2</w:t>
            </w:r>
            <w:r w:rsidRPr="001D7783">
              <w:rPr>
                <w:sz w:val="18"/>
                <w:lang w:val="ru-RU"/>
              </w:rPr>
              <w:t xml:space="preserve">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3</m:t>
                  </m:r>
                </m:sub>
              </m:sSub>
              <m:r>
                <w:rPr>
                  <w:rFonts w:ascii="Cambria Math"/>
                  <w:sz w:val="18"/>
                  <w:lang w:val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/>
                  <w:sz w:val="18"/>
                  <w:lang w:val="ru-RU"/>
                </w:rPr>
                <m:t>или</m:t>
              </m:r>
              <m:r>
                <w:rPr>
                  <w:rFonts w:ascii="Cambria Math"/>
                  <w:sz w:val="18"/>
                  <w:lang w:val="ru-RU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  <w:sz w:val="18"/>
                      <w:lang w:val="ru-RU"/>
                    </w:rPr>
                    <m:t>Start</m:t>
                  </m:r>
                </m:sub>
              </m:sSub>
            </m:oMath>
            <w:r w:rsidRPr="001D7783">
              <w:rPr>
                <w:sz w:val="18"/>
                <w:lang w:val="ru-RU"/>
              </w:rPr>
              <w:t xml:space="preserve"> в</w:t>
            </w:r>
            <w:r>
              <w:rPr>
                <w:sz w:val="18"/>
                <w:lang w:val="ru-RU"/>
              </w:rPr>
              <w:t> </w:t>
            </w:r>
            <w:r w:rsidRPr="001D7783">
              <w:rPr>
                <w:sz w:val="18"/>
                <w:lang w:val="ru-RU"/>
              </w:rPr>
              <w:t>зависимости от того, что дано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3F9E" w14:textId="77777777" w:rsidR="001D7783" w:rsidRPr="001D7783" w:rsidRDefault="001D7783" w:rsidP="00FF2914">
            <w:pPr>
              <w:pStyle w:val="Tabletext"/>
              <w:jc w:val="center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>(29)</w:t>
            </w:r>
          </w:p>
        </w:tc>
      </w:tr>
      <w:tr w:rsidR="001D7783" w:rsidRPr="001D7783" w14:paraId="48DEA207" w14:textId="77777777" w:rsidTr="00FF291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3AAB3" w14:textId="5ED5700B" w:rsidR="001D7783" w:rsidRPr="001D7783" w:rsidRDefault="00001965" w:rsidP="00237FDA">
            <w:pPr>
              <w:pStyle w:val="Tabletext"/>
              <w:rPr>
                <w:sz w:val="18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lang w:val="ru-RU"/>
                      </w:rPr>
                      <m:t>csc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lang w:val="ru-RU"/>
                      </w:rPr>
                      <m:t>²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18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lang w:val="ru-RU"/>
                      </w:rPr>
                      <m:t>θ</m:t>
                    </m:r>
                  </m:e>
                </m:d>
                <m:r>
                  <w:rPr>
                    <w:rFonts w:ascii="Cambria Math"/>
                    <w:sz w:val="18"/>
                    <w:lang w:val="ru-RU"/>
                  </w:rPr>
                  <m:t>=20.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10</m:t>
                        </m:r>
                        <m:ctrl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</m:ctrlP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CSC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/>
                                <w:sz w:val="18"/>
                                <w:lang w:val="ru-RU"/>
                              </w:rPr>
                              <m:t>CSC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Start</m:t>
                                    </m:r>
                                  </m:sub>
                                </m:sSub>
                              </m:e>
                            </m:d>
                          </m:den>
                        </m:f>
                      </m:e>
                    </m:d>
                  </m:e>
                </m:func>
                <m:r>
                  <w:rPr>
                    <w:rFonts w:ascii="Cambria Math"/>
                    <w:sz w:val="18"/>
                    <w:lang w:val="ru-RU"/>
                  </w:rPr>
                  <m:t>+20.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/>
                            <w:sz w:val="18"/>
                            <w:lang w:val="ru-RU"/>
                          </w:rPr>
                          <m:t>10</m:t>
                        </m:r>
                        <m:ctrlPr>
                          <w:rPr>
                            <w:rFonts w:ascii="Cambria Math" w:hAnsi="Cambria Math"/>
                            <w:sz w:val="18"/>
                            <w:lang w:val="ru-RU"/>
                          </w:rPr>
                        </m:ctrlP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18"/>
                                <w:lang w:val="ru-RU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sin</m:t>
                                </m:r>
                              </m:fName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lang w:val="ru-RU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/>
                                            <w:sz w:val="18"/>
                                            <w:lang w:val="ru-RU"/>
                                          </w:rPr>
                                          <m:t>π</m:t>
                                        </m:r>
                                        <m:r>
                                          <w:rPr>
                                            <w:rFonts w:ascii="Cambria Math" w:hAnsi="Cambria Math" w:cs="Cambria Math"/>
                                            <w:sz w:val="18"/>
                                            <w:lang w:val="ru-RU"/>
                                          </w:rPr>
                                          <m:t>⋅</m:t>
                                        </m:r>
                                        <m:r>
                                          <w:rPr>
                                            <w:rFonts w:ascii="Cambria Math"/>
                                            <w:sz w:val="18"/>
                                            <w:lang w:val="ru-RU"/>
                                          </w:rPr>
                                          <m:t>50,8</m:t>
                                        </m:r>
                                        <m:r>
                                          <w:rPr>
                                            <w:rFonts w:ascii="Cambria Math" w:hAnsi="Cambria Math" w:cs="Cambria Math"/>
                                            <w:sz w:val="18"/>
                                            <w:lang w:val="ru-RU"/>
                                          </w:rPr>
                                          <m:t>⋅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18"/>
                                                    <w:lang w:val="ru-RU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18"/>
                                                        <w:lang w:val="ru-RU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Start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18"/>
                                                    <w:lang w:val="ru-RU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18"/>
                                                        <w:lang w:val="ru-RU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m:rPr>
                                                        <m:sty m:val="p"/>
                                                      </m:rP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θ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/>
                                                        <w:sz w:val="18"/>
                                                        <w:lang w:val="ru-RU"/>
                                                      </w:rPr>
                                                      <m:t>Tilt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lang w:val="ru-RU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π</m:t>
                                </m:r>
                                <m:r>
                                  <w:rPr>
                                    <w:rFonts w:ascii="Cambria Math" w:hAnsi="Cambria Math" w:cs="Cambria Math"/>
                                    <w:sz w:val="18"/>
                                    <w:lang w:val="ru-RU"/>
                                  </w:rPr>
                                  <m:t>⋅</m:t>
                                </m:r>
                                <m:r>
                                  <w:rPr>
                                    <w:rFonts w:ascii="Cambria Math"/>
                                    <w:sz w:val="18"/>
                                    <w:lang w:val="ru-RU"/>
                                  </w:rPr>
                                  <m:t>50,8</m:t>
                                </m:r>
                                <m:r>
                                  <w:rPr>
                                    <w:rFonts w:ascii="Cambria Math" w:hAnsi="Cambria Math" w:cs="Cambria Math"/>
                                    <w:sz w:val="18"/>
                                    <w:lang w:val="ru-RU"/>
                                  </w:rPr>
                                  <m:t>⋅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lang w:val="ru-RU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Start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lang w:val="ru-RU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  <w:lang w:val="ru-RU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θ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/>
                                                <w:sz w:val="18"/>
                                                <w:lang w:val="ru-RU"/>
                                              </w:rPr>
                                              <m:t>Tilt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lang w:val="ru-RU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  <w:sz w:val="18"/>
                                        <w:lang w:val="ru-RU"/>
                                      </w:rPr>
                                      <m:t>3</m:t>
                                    </m:r>
                                  </m:sub>
                                </m:sSub>
                              </m:den>
                            </m:f>
                          </m:den>
                        </m:f>
                      </m:e>
                    </m:d>
                  </m:e>
                </m:func>
                <m:r>
                  <w:rPr>
                    <w:rFonts w:ascii="Cambria Math"/>
                    <w:sz w:val="18"/>
                    <w:lang w:val="ru-RU"/>
                  </w:rPr>
                  <m:t>°</m:t>
                </m:r>
              </m:oMath>
            </m:oMathPara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85BAF" w14:textId="409F7500" w:rsidR="001D7783" w:rsidRPr="001D7783" w:rsidRDefault="001D7783" w:rsidP="001D7783">
            <w:pPr>
              <w:pStyle w:val="Tabletext"/>
              <w:jc w:val="left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>Начало диаграммы направленности CSC</w:t>
            </w:r>
            <w:r w:rsidRPr="001D7783">
              <w:rPr>
                <w:sz w:val="18"/>
                <w:vertAlign w:val="superscript"/>
                <w:lang w:val="ru-RU"/>
              </w:rPr>
              <w:t>2</w:t>
            </w:r>
            <w:r w:rsidRPr="001D7783">
              <w:rPr>
                <w:sz w:val="18"/>
                <w:lang w:val="ru-RU"/>
              </w:rPr>
              <w:t xml:space="preserve"> до</w:t>
            </w:r>
            <w:r>
              <w:rPr>
                <w:sz w:val="18"/>
                <w:lang w:val="ru-RU"/>
              </w:rPr>
              <w:t> </w:t>
            </w:r>
            <w:r w:rsidRPr="001D7783">
              <w:rPr>
                <w:sz w:val="18"/>
                <w:lang w:val="ru-RU"/>
              </w:rPr>
              <w:t>максимального угла CSC</w:t>
            </w:r>
            <w:r w:rsidRPr="001D7783">
              <w:rPr>
                <w:sz w:val="18"/>
                <w:vertAlign w:val="superscript"/>
                <w:lang w:val="ru-RU"/>
              </w:rPr>
              <w:t>2</w:t>
            </w:r>
            <w:r w:rsidR="005B7B12">
              <w:rPr>
                <w:sz w:val="18"/>
                <w:lang w:val="ru-RU"/>
              </w:rPr>
              <w:t>.</w:t>
            </w:r>
          </w:p>
          <w:p w14:paraId="60F22D6D" w14:textId="13877A57" w:rsidR="001D7783" w:rsidRPr="001D7783" w:rsidRDefault="001D7783" w:rsidP="001D7783">
            <w:pPr>
              <w:pStyle w:val="Tabletext"/>
              <w:jc w:val="left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 xml:space="preserve">Усиление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Start</m:t>
                  </m:r>
                </m:sub>
              </m:sSub>
            </m:oMath>
            <w:r w:rsidRPr="001D7783">
              <w:rPr>
                <w:sz w:val="18"/>
                <w:lang w:val="ru-RU"/>
              </w:rPr>
              <w:t xml:space="preserve"> равно усилению диаграммы направленности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18"/>
                          <w:lang w:val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18"/>
                          <w:lang w:val="ru-RU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1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sz w:val="18"/>
                              <w:lang w:val="ru-RU"/>
                            </w:rPr>
                            <m:t>x</m:t>
                          </m:r>
                        </m:e>
                      </m:d>
                    </m:e>
                  </m:func>
                </m:num>
                <m:den>
                  <m:r>
                    <w:rPr>
                      <w:rFonts w:ascii="Cambria Math"/>
                      <w:sz w:val="18"/>
                      <w:lang w:val="ru-RU"/>
                    </w:rPr>
                    <m:t>x</m:t>
                  </m:r>
                </m:den>
              </m:f>
            </m:oMath>
            <w:r w:rsidRPr="001D7783">
              <w:rPr>
                <w:sz w:val="18"/>
                <w:lang w:val="ru-RU"/>
              </w:rPr>
              <w:t xml:space="preserve">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Start</m:t>
                  </m:r>
                </m:sub>
              </m:sSub>
            </m:oMath>
            <w:r w:rsidRPr="001D7783">
              <w:rPr>
                <w:sz w:val="18"/>
                <w:lang w:val="ru-RU"/>
              </w:rPr>
              <w:t>. Усиление диаграммы направленности меньше максимального усиления антенны на 3 дБ при</w:t>
            </w:r>
            <w:r>
              <w:rPr>
                <w:sz w:val="18"/>
                <w:lang w:val="ru-RU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lang w:val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18"/>
                      <w:lang w:val="ru-RU"/>
                    </w:rPr>
                    <m:t>θ</m:t>
                  </m:r>
                </m:e>
                <m:sub>
                  <m:r>
                    <w:rPr>
                      <w:rFonts w:ascii="Cambria Math"/>
                      <w:sz w:val="18"/>
                      <w:lang w:val="ru-RU"/>
                    </w:rPr>
                    <m:t>Start</m:t>
                  </m:r>
                </m:sub>
              </m:sSub>
            </m:oMath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9B2B" w14:textId="77777777" w:rsidR="001D7783" w:rsidRPr="001D7783" w:rsidRDefault="001D7783" w:rsidP="00FF2914">
            <w:pPr>
              <w:pStyle w:val="Tabletext"/>
              <w:jc w:val="center"/>
              <w:rPr>
                <w:sz w:val="18"/>
                <w:lang w:val="ru-RU"/>
              </w:rPr>
            </w:pPr>
            <w:r w:rsidRPr="001D7783">
              <w:rPr>
                <w:sz w:val="18"/>
                <w:lang w:val="ru-RU"/>
              </w:rPr>
              <w:t>(30)</w:t>
            </w:r>
          </w:p>
        </w:tc>
      </w:tr>
    </w:tbl>
    <w:p w14:paraId="5DDC8B66" w14:textId="77777777" w:rsidR="00490F1D" w:rsidRDefault="00490F1D" w:rsidP="00FE2797">
      <w:pPr>
        <w:pStyle w:val="Tablefin"/>
      </w:pPr>
    </w:p>
    <w:p w14:paraId="70DCA543" w14:textId="6B8258CA" w:rsidR="00490F1D" w:rsidRPr="001D7783" w:rsidRDefault="001D7783" w:rsidP="00490F1D">
      <w:pPr>
        <w:rPr>
          <w:lang w:val="ru-RU"/>
        </w:rPr>
      </w:pPr>
      <w:r w:rsidRPr="001D7783">
        <w:rPr>
          <w:lang w:val="ru-RU"/>
        </w:rPr>
        <w:t>Графическое описание диаграмм направленности приведено на нижеследующих рисунках.</w:t>
      </w:r>
    </w:p>
    <w:p w14:paraId="2EAE6A1C" w14:textId="77777777" w:rsidR="00854BBA" w:rsidRPr="000B7357" w:rsidRDefault="00854BBA" w:rsidP="00854BBA">
      <w:pPr>
        <w:pStyle w:val="FigureNo"/>
        <w:keepLines w:val="0"/>
        <w:rPr>
          <w:lang w:val="ru-RU"/>
        </w:rPr>
      </w:pPr>
      <w:r w:rsidRPr="000B7357">
        <w:rPr>
          <w:lang w:val="ru-RU"/>
        </w:rPr>
        <w:t>РИСУНОК 7</w:t>
      </w:r>
    </w:p>
    <w:p w14:paraId="7BD157D3" w14:textId="74298577" w:rsidR="00490F1D" w:rsidRPr="00854BBA" w:rsidRDefault="00854BBA" w:rsidP="00854BBA">
      <w:pPr>
        <w:pStyle w:val="Figuretitle"/>
        <w:rPr>
          <w:lang w:val="ru-RU"/>
        </w:rPr>
      </w:pPr>
      <w:r w:rsidRPr="000B7357">
        <w:rPr>
          <w:lang w:val="ru-RU"/>
        </w:rPr>
        <w:t>Зона действия квадратично-</w:t>
      </w:r>
      <w:proofErr w:type="spellStart"/>
      <w:r w:rsidRPr="000B7357">
        <w:rPr>
          <w:lang w:val="ru-RU"/>
        </w:rPr>
        <w:t>косекансного</w:t>
      </w:r>
      <w:proofErr w:type="spellEnd"/>
      <w:r w:rsidRPr="000B7357">
        <w:rPr>
          <w:lang w:val="ru-RU"/>
        </w:rPr>
        <w:t xml:space="preserve"> луча для поискового радара</w:t>
      </w:r>
    </w:p>
    <w:p w14:paraId="29234612" w14:textId="3C67A91B" w:rsidR="00490F1D" w:rsidRPr="00C0403B" w:rsidRDefault="00007227" w:rsidP="000119CA">
      <w:pPr>
        <w:pStyle w:val="Figure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6FCF49E5" wp14:editId="15D92668">
            <wp:extent cx="5334935" cy="3083141"/>
            <wp:effectExtent l="0" t="0" r="0" b="3175"/>
            <wp:docPr id="209643368" name="Picture 3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3368" name="Picture 3" descr="A diagram of a graph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73" cy="308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EC62" w14:textId="77777777" w:rsidR="00C32D30" w:rsidRPr="000B7357" w:rsidRDefault="00C32D30" w:rsidP="00C32D30">
      <w:pPr>
        <w:pStyle w:val="FigureNo"/>
        <w:keepLines w:val="0"/>
        <w:rPr>
          <w:lang w:val="ru-RU"/>
        </w:rPr>
      </w:pPr>
      <w:r w:rsidRPr="000B7357">
        <w:rPr>
          <w:lang w:val="ru-RU"/>
        </w:rPr>
        <w:lastRenderedPageBreak/>
        <w:t>РИСУНОК 8</w:t>
      </w:r>
    </w:p>
    <w:p w14:paraId="4C73D4BE" w14:textId="6A0439F9" w:rsidR="00490F1D" w:rsidRPr="00C32D30" w:rsidRDefault="00C32D30" w:rsidP="00C32D30">
      <w:pPr>
        <w:pStyle w:val="Figuretitle"/>
        <w:rPr>
          <w:b w:val="0"/>
          <w:sz w:val="20"/>
          <w:lang w:val="ru-RU"/>
        </w:rPr>
      </w:pPr>
      <w:r w:rsidRPr="000B7357">
        <w:rPr>
          <w:lang w:val="ru-RU"/>
        </w:rPr>
        <w:t>Зона действия квадратично-</w:t>
      </w:r>
      <w:proofErr w:type="spellStart"/>
      <w:r w:rsidRPr="000B7357">
        <w:rPr>
          <w:lang w:val="ru-RU"/>
        </w:rPr>
        <w:t>косекансного</w:t>
      </w:r>
      <w:proofErr w:type="spellEnd"/>
      <w:r w:rsidRPr="000B7357">
        <w:rPr>
          <w:lang w:val="ru-RU"/>
        </w:rPr>
        <w:t xml:space="preserve"> луча для бортового радара</w:t>
      </w:r>
    </w:p>
    <w:p w14:paraId="12B559B6" w14:textId="02FC4097" w:rsidR="00490F1D" w:rsidRPr="00C0403B" w:rsidRDefault="00007227" w:rsidP="00340A67">
      <w:pPr>
        <w:pStyle w:val="Figure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2469D2D" wp14:editId="774E672D">
            <wp:extent cx="5161031" cy="3160552"/>
            <wp:effectExtent l="0" t="0" r="1905" b="1905"/>
            <wp:docPr id="2091463509" name="Picture 4" descr="A diagram of a circle with arrow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63509" name="Picture 4" descr="A diagram of a circle with arrows and lines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667" cy="31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690B" w14:textId="0156AE9E" w:rsidR="00490F1D" w:rsidRPr="00C32D30" w:rsidRDefault="00C32D30" w:rsidP="00F9665D">
      <w:pPr>
        <w:pStyle w:val="Normalaftertitle"/>
        <w:rPr>
          <w:lang w:val="ru-RU"/>
        </w:rPr>
      </w:pPr>
      <w:r w:rsidRPr="00C32D30">
        <w:rPr>
          <w:lang w:val="ru-RU"/>
        </w:rPr>
        <w:t>В примере использования вышеописанной процедуры показана диаграмма направленности антенны для параметров радара C (из Рекомендации МСЭ-R M.1462-2; сам рисунок в M.1462-2 отсутствует).</w:t>
      </w:r>
    </w:p>
    <w:p w14:paraId="05483511" w14:textId="77777777" w:rsidR="007E0781" w:rsidRPr="000B7357" w:rsidRDefault="007E0781" w:rsidP="007E0781">
      <w:pPr>
        <w:pStyle w:val="FigureNo"/>
        <w:rPr>
          <w:lang w:val="ru-RU"/>
        </w:rPr>
      </w:pPr>
      <w:r w:rsidRPr="000B7357">
        <w:rPr>
          <w:lang w:val="ru-RU"/>
        </w:rPr>
        <w:t>РИСУНОК 9</w:t>
      </w:r>
    </w:p>
    <w:p w14:paraId="510F7D9F" w14:textId="314B836E" w:rsidR="00490F1D" w:rsidRPr="007E0781" w:rsidRDefault="007E0781" w:rsidP="007E0781">
      <w:pPr>
        <w:pStyle w:val="Figuretitle"/>
        <w:rPr>
          <w:lang w:val="ru-RU"/>
        </w:rPr>
      </w:pPr>
      <w:r w:rsidRPr="000B7357">
        <w:rPr>
          <w:lang w:val="ru-RU"/>
        </w:rPr>
        <w:t xml:space="preserve">Пример наземного радара – теоретическая </w:t>
      </w:r>
      <w:r>
        <w:rPr>
          <w:lang w:val="ru-RU"/>
        </w:rPr>
        <w:t xml:space="preserve">диаграмма </w:t>
      </w:r>
      <w:r w:rsidRPr="000B7357">
        <w:rPr>
          <w:lang w:val="ru-RU"/>
        </w:rPr>
        <w:t>направленност</w:t>
      </w:r>
      <w:r>
        <w:rPr>
          <w:lang w:val="ru-RU"/>
        </w:rPr>
        <w:t>и</w:t>
      </w:r>
      <w:r w:rsidRPr="000B7357">
        <w:rPr>
          <w:lang w:val="ru-RU"/>
        </w:rPr>
        <w:t xml:space="preserve"> антенны типа косеканс-квадрат </w:t>
      </w:r>
      <w:r w:rsidRPr="000B7357">
        <w:rPr>
          <w:lang w:val="ru-RU"/>
        </w:rPr>
        <w:br/>
        <w:t>Усиление = 33,5 </w:t>
      </w:r>
      <w:proofErr w:type="spellStart"/>
      <w:r w:rsidRPr="000B7357">
        <w:rPr>
          <w:lang w:val="ru-RU"/>
        </w:rPr>
        <w:t>дБи</w:t>
      </w:r>
      <w:proofErr w:type="spellEnd"/>
      <w:r w:rsidRPr="000B7357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lang w:val="ru-RU"/>
              </w:rPr>
              <m:t>dB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=4,8°</m:t>
        </m:r>
      </m:oMath>
      <w:r w:rsidRPr="000B7357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Start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=4,4°</m:t>
        </m:r>
      </m:oMath>
      <w:r w:rsidRPr="000B7357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End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=30,0°</m:t>
        </m:r>
      </m:oMath>
      <w:r w:rsidRPr="000B7357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Null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=-3,5°</m:t>
        </m:r>
      </m:oMath>
      <w:r w:rsidRPr="000B7357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ru-RU"/>
              </w:rPr>
              <m:t>Tilt</m:t>
            </m:r>
          </m:sub>
        </m:sSub>
        <m:r>
          <m:rPr>
            <m:sty m:val="bi"/>
          </m:rPr>
          <w:rPr>
            <w:rFonts w:ascii="Cambria Math" w:hAnsi="Cambria Math"/>
            <w:lang w:val="ru-RU"/>
          </w:rPr>
          <m:t>=2,0°</m:t>
        </m:r>
      </m:oMath>
    </w:p>
    <w:p w14:paraId="5A531C25" w14:textId="0ACB9C1D" w:rsidR="00490F1D" w:rsidRPr="00340A67" w:rsidRDefault="002D5A50" w:rsidP="00340A67">
      <w:pPr>
        <w:pStyle w:val="Figure"/>
        <w:rPr>
          <w:noProof/>
          <w:lang w:eastAsia="zh-CN"/>
        </w:rPr>
      </w:pPr>
      <w:r>
        <w:rPr>
          <w:noProof/>
          <w:lang w:val="ru-RU" w:eastAsia="ru-RU"/>
        </w:rPr>
        <w:drawing>
          <wp:inline distT="0" distB="0" distL="0" distR="0" wp14:anchorId="4030B204" wp14:editId="0C465BB9">
            <wp:extent cx="4113233" cy="30861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9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508" cy="30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9A0C" w14:textId="1A38795C" w:rsidR="00490F1D" w:rsidRPr="002D5A50" w:rsidRDefault="002D5A50" w:rsidP="00F9665D">
      <w:pPr>
        <w:pStyle w:val="Normalaftertitle"/>
        <w:rPr>
          <w:lang w:val="ru-RU"/>
        </w:rPr>
      </w:pPr>
      <w:r w:rsidRPr="002D5A50">
        <w:rPr>
          <w:lang w:val="ru-RU"/>
        </w:rPr>
        <w:t>Для бортового радара показана инвертированная диаграмма направленности антенны CSC</w:t>
      </w:r>
      <w:r w:rsidRPr="002D5A50">
        <w:rPr>
          <w:vertAlign w:val="superscript"/>
          <w:lang w:val="ru-RU"/>
        </w:rPr>
        <w:t>2</w:t>
      </w:r>
      <w:r w:rsidRPr="002D5A50">
        <w:rPr>
          <w:lang w:val="ru-RU"/>
        </w:rPr>
        <w:t>.</w:t>
      </w:r>
    </w:p>
    <w:p w14:paraId="564B124B" w14:textId="77777777" w:rsidR="002D5A50" w:rsidRPr="000B7357" w:rsidRDefault="002D5A50" w:rsidP="002D5A50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 10</w:t>
      </w:r>
    </w:p>
    <w:p w14:paraId="50722B9D" w14:textId="6D0CF930" w:rsidR="00490F1D" w:rsidRPr="002D5A50" w:rsidRDefault="002D5A50" w:rsidP="002D5A50">
      <w:pPr>
        <w:pStyle w:val="Figuretitle"/>
        <w:rPr>
          <w:b w:val="0"/>
          <w:szCs w:val="18"/>
          <w:lang w:val="ru-RU"/>
        </w:rPr>
      </w:pPr>
      <w:r w:rsidRPr="000B7357">
        <w:rPr>
          <w:szCs w:val="18"/>
          <w:lang w:val="ru-RU"/>
        </w:rPr>
        <w:t xml:space="preserve">Пример бортового радара – теоретическая </w:t>
      </w:r>
      <w:r w:rsidR="000B334C">
        <w:rPr>
          <w:szCs w:val="18"/>
          <w:lang w:val="ru-RU"/>
        </w:rPr>
        <w:t>диаграмма направленности</w:t>
      </w:r>
      <w:r>
        <w:rPr>
          <w:szCs w:val="18"/>
          <w:lang w:val="ru-RU"/>
        </w:rPr>
        <w:t xml:space="preserve"> </w:t>
      </w:r>
      <w:r w:rsidRPr="000B7357">
        <w:rPr>
          <w:szCs w:val="18"/>
          <w:lang w:val="ru-RU"/>
        </w:rPr>
        <w:t xml:space="preserve">антенны типа косеканс-квадрат </w:t>
      </w:r>
      <w:r w:rsidRPr="000B7357">
        <w:rPr>
          <w:szCs w:val="18"/>
          <w:lang w:val="ru-RU"/>
        </w:rPr>
        <w:br/>
        <w:t>Усиление = 33,5 </w:t>
      </w:r>
      <w:proofErr w:type="spellStart"/>
      <w:r w:rsidRPr="000B7357">
        <w:rPr>
          <w:szCs w:val="18"/>
          <w:lang w:val="ru-RU"/>
        </w:rPr>
        <w:t>дБи</w:t>
      </w:r>
      <w:proofErr w:type="spellEnd"/>
      <w:r w:rsidRPr="000B7357">
        <w:rPr>
          <w:szCs w:val="1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18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18"/>
                <w:lang w:val="ru-RU"/>
              </w:rPr>
              <m:t>θ</m:t>
            </m:r>
          </m:e>
          <m:sub>
            <m:r>
              <m:rPr>
                <m:sty m:val="b"/>
              </m:rPr>
              <w:rPr>
                <w:rFonts w:ascii="Cambria Math" w:hAnsi="Cambria Math"/>
                <w:szCs w:val="18"/>
                <w:lang w:val="ru-RU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Cs w:val="18"/>
                <w:lang w:val="ru-RU"/>
              </w:rPr>
              <m:t>dB</m:t>
            </m:r>
          </m:sub>
        </m:sSub>
        <m:r>
          <m:rPr>
            <m:sty m:val="b"/>
          </m:rPr>
          <w:rPr>
            <w:rFonts w:ascii="Cambria Math" w:hAnsi="Cambria Math"/>
            <w:szCs w:val="18"/>
            <w:lang w:val="ru-RU"/>
          </w:rPr>
          <m:t>=4,8°</m:t>
        </m:r>
      </m:oMath>
      <w:r w:rsidRPr="000B7357">
        <w:rPr>
          <w:szCs w:val="1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18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18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18"/>
                <w:lang w:val="ru-RU"/>
              </w:rPr>
              <m:t>Start</m:t>
            </m:r>
          </m:sub>
        </m:sSub>
        <m:r>
          <m:rPr>
            <m:sty m:val="b"/>
          </m:rPr>
          <w:rPr>
            <w:rFonts w:ascii="Cambria Math" w:hAnsi="Cambria Math"/>
            <w:szCs w:val="18"/>
            <w:lang w:val="ru-RU"/>
          </w:rPr>
          <m:t>=-7,4°</m:t>
        </m:r>
      </m:oMath>
      <w:r w:rsidRPr="000B7357">
        <w:rPr>
          <w:szCs w:val="1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18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18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18"/>
                <w:lang w:val="ru-RU"/>
              </w:rPr>
              <m:t>End</m:t>
            </m:r>
          </m:sub>
        </m:sSub>
        <m:r>
          <m:rPr>
            <m:sty m:val="b"/>
          </m:rPr>
          <w:rPr>
            <w:rFonts w:ascii="Cambria Math" w:hAnsi="Cambria Math"/>
            <w:szCs w:val="18"/>
            <w:lang w:val="ru-RU"/>
          </w:rPr>
          <m:t>=-30,0°</m:t>
        </m:r>
      </m:oMath>
      <w:r w:rsidRPr="000B7357">
        <w:rPr>
          <w:szCs w:val="1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18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18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18"/>
                <w:lang w:val="ru-RU"/>
              </w:rPr>
              <m:t>Null</m:t>
            </m:r>
          </m:sub>
        </m:sSub>
        <m:r>
          <m:rPr>
            <m:sty m:val="b"/>
          </m:rPr>
          <w:rPr>
            <w:rFonts w:ascii="Cambria Math" w:hAnsi="Cambria Math"/>
            <w:szCs w:val="18"/>
            <w:lang w:val="ru-RU"/>
          </w:rPr>
          <m:t>=0,5°</m:t>
        </m:r>
      </m:oMath>
      <w:r w:rsidRPr="000B7357">
        <w:rPr>
          <w:szCs w:val="18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18"/>
                <w:lang w:val="ru-RU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18"/>
                <w:lang w:val="ru-RU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18"/>
                <w:lang w:val="ru-RU"/>
              </w:rPr>
              <m:t>Tilt</m:t>
            </m:r>
          </m:sub>
        </m:sSub>
        <m:r>
          <m:rPr>
            <m:sty m:val="b"/>
          </m:rPr>
          <w:rPr>
            <w:rFonts w:ascii="Cambria Math" w:hAnsi="Cambria Math"/>
            <w:szCs w:val="18"/>
            <w:lang w:val="ru-RU"/>
          </w:rPr>
          <m:t>=-5,0°</m:t>
        </m:r>
      </m:oMath>
    </w:p>
    <w:p w14:paraId="46FFF9BB" w14:textId="6A014F3F" w:rsidR="00490F1D" w:rsidRPr="00286E01" w:rsidRDefault="0043066F" w:rsidP="00490F1D">
      <w:pPr>
        <w:pStyle w:val="Figure"/>
      </w:pPr>
      <w:r>
        <w:rPr>
          <w:noProof/>
          <w:lang w:val="ru-RU" w:eastAsia="ru-RU"/>
        </w:rPr>
        <w:drawing>
          <wp:inline distT="0" distB="0" distL="0" distR="0" wp14:anchorId="4F4A03F2" wp14:editId="1C980A33">
            <wp:extent cx="4351696" cy="32873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10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974" cy="329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50A6" w14:textId="21DFFC3E" w:rsidR="00490F1D" w:rsidRPr="003072D0" w:rsidRDefault="00490F1D" w:rsidP="00490F1D">
      <w:pPr>
        <w:pStyle w:val="Heading2"/>
        <w:rPr>
          <w:lang w:val="ru-RU"/>
        </w:rPr>
      </w:pPr>
      <w:bookmarkStart w:id="27" w:name="_Toc155701805"/>
      <w:bookmarkStart w:id="28" w:name="_Toc184058750"/>
      <w:bookmarkStart w:id="29" w:name="_Toc184390623"/>
      <w:r w:rsidRPr="003072D0">
        <w:rPr>
          <w:lang w:val="ru-RU"/>
        </w:rPr>
        <w:t>2.3</w:t>
      </w:r>
      <w:r w:rsidRPr="003072D0">
        <w:rPr>
          <w:lang w:val="ru-RU"/>
        </w:rPr>
        <w:tab/>
      </w:r>
      <w:bookmarkEnd w:id="27"/>
      <w:r w:rsidR="003072D0" w:rsidRPr="003072D0">
        <w:rPr>
          <w:lang w:val="ru-RU"/>
        </w:rPr>
        <w:t>Теоретические диаграммы и маски для различных диаграмм направленности антенны</w:t>
      </w:r>
      <w:bookmarkEnd w:id="28"/>
      <w:bookmarkEnd w:id="29"/>
    </w:p>
    <w:p w14:paraId="31306CBC" w14:textId="77777777" w:rsidR="003072D0" w:rsidRPr="000B7357" w:rsidRDefault="003072D0" w:rsidP="003072D0">
      <w:pPr>
        <w:pStyle w:val="FigureNo"/>
        <w:rPr>
          <w:lang w:val="ru-RU"/>
        </w:rPr>
      </w:pPr>
      <w:r w:rsidRPr="000B7357">
        <w:rPr>
          <w:lang w:val="ru-RU"/>
        </w:rPr>
        <w:t>РИСУНОК 11</w:t>
      </w:r>
    </w:p>
    <w:p w14:paraId="10428A5A" w14:textId="7A86C42D" w:rsidR="00490F1D" w:rsidRPr="003072D0" w:rsidRDefault="003072D0" w:rsidP="003072D0">
      <w:pPr>
        <w:pStyle w:val="Figuretitle"/>
        <w:rPr>
          <w:lang w:val="ru-RU"/>
        </w:rPr>
      </w:pPr>
      <w:r w:rsidRPr="000B7357">
        <w:rPr>
          <w:lang w:val="ru-RU"/>
        </w:rPr>
        <w:t>Нормализованная</w:t>
      </w:r>
      <w:r w:rsidRPr="003072D0">
        <w:rPr>
          <w:lang w:val="ru-RU"/>
        </w:rPr>
        <w:t xml:space="preserve"> </w:t>
      </w:r>
      <w:r w:rsidRPr="000B7357">
        <w:rPr>
          <w:lang w:val="ru-RU"/>
        </w:rPr>
        <w:t>диаграмм</w:t>
      </w:r>
      <w:r w:rsidR="000B334C">
        <w:rPr>
          <w:lang w:val="ru-RU"/>
        </w:rPr>
        <w:t xml:space="preserve">а </w:t>
      </w:r>
      <w:r w:rsidRPr="000B7357">
        <w:rPr>
          <w:lang w:val="ru-RU"/>
        </w:rPr>
        <w:t xml:space="preserve">направленности антенны, пиковая и усредненная огибающие </w:t>
      </w:r>
      <w:r>
        <w:rPr>
          <w:lang w:val="ru-RU"/>
        </w:rPr>
        <w:br/>
      </w:r>
      <w:r w:rsidRPr="000B7357">
        <w:rPr>
          <w:lang w:val="ru-RU"/>
        </w:rPr>
        <w:t>для равномерного распределения поля</w:t>
      </w:r>
    </w:p>
    <w:p w14:paraId="63C25850" w14:textId="52C1E553" w:rsidR="00490F1D" w:rsidRPr="00C0403B" w:rsidRDefault="00C66012" w:rsidP="00490F1D">
      <w:pPr>
        <w:pStyle w:val="Figure"/>
      </w:pPr>
      <w:r>
        <w:rPr>
          <w:noProof/>
        </w:rPr>
        <w:drawing>
          <wp:inline distT="0" distB="0" distL="0" distR="0" wp14:anchorId="13CA630B" wp14:editId="206794CD">
            <wp:extent cx="3696869" cy="3522931"/>
            <wp:effectExtent l="0" t="0" r="0" b="1905"/>
            <wp:docPr id="2016861215" name="Picture 5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61215" name="Picture 5" descr="A graph with lines and numbers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204" cy="35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087A" w14:textId="77777777" w:rsidR="00086602" w:rsidRPr="000B7357" w:rsidRDefault="00086602" w:rsidP="00086602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 12</w:t>
      </w:r>
    </w:p>
    <w:p w14:paraId="1D737875" w14:textId="1161DF68" w:rsidR="00490F1D" w:rsidRPr="00086602" w:rsidRDefault="00086602" w:rsidP="00086602">
      <w:pPr>
        <w:pStyle w:val="Figuretitle"/>
        <w:rPr>
          <w:lang w:val="ru-RU"/>
        </w:rPr>
      </w:pPr>
      <w:r w:rsidRPr="000B7357">
        <w:rPr>
          <w:lang w:val="ru-RU"/>
        </w:rPr>
        <w:t>Пример нормализованной полярной диаграммы направленности антенны, пиков</w:t>
      </w:r>
      <w:r>
        <w:rPr>
          <w:lang w:val="ru-RU"/>
        </w:rPr>
        <w:t>ая</w:t>
      </w:r>
      <w:r w:rsidRPr="000B7357">
        <w:rPr>
          <w:lang w:val="ru-RU"/>
        </w:rPr>
        <w:t xml:space="preserve"> (градусы) и усредненная огибающие для равномерного распределения поля</w:t>
      </w:r>
    </w:p>
    <w:p w14:paraId="71E0E715" w14:textId="4F4C5890" w:rsidR="00490F1D" w:rsidRPr="00AB2BCC" w:rsidRDefault="00AB2BCC" w:rsidP="00490F1D">
      <w:pPr>
        <w:pStyle w:val="Figure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3EEE6D45" wp14:editId="16EE8314">
            <wp:extent cx="2750128" cy="3304182"/>
            <wp:effectExtent l="0" t="0" r="0" b="0"/>
            <wp:docPr id="957380131" name="Picture 8" descr="A graph of a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80131" name="Picture 8" descr="A graph of a curve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99" cy="331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B4D2" w14:textId="130447BB" w:rsidR="00F06E92" w:rsidRPr="000B7357" w:rsidRDefault="00F06E92" w:rsidP="00F06E92">
      <w:pPr>
        <w:pStyle w:val="FigureNo"/>
        <w:rPr>
          <w:lang w:val="ru-RU"/>
        </w:rPr>
      </w:pPr>
      <w:r w:rsidRPr="000B7357">
        <w:rPr>
          <w:lang w:val="ru-RU"/>
        </w:rPr>
        <w:t>РИСУНОК 13</w:t>
      </w:r>
    </w:p>
    <w:p w14:paraId="2343C625" w14:textId="73F8438D" w:rsidR="00490F1D" w:rsidRPr="00F06E92" w:rsidRDefault="00F06E92" w:rsidP="00F06E92">
      <w:pPr>
        <w:pStyle w:val="Figuretitle"/>
        <w:rPr>
          <w:lang w:val="ru-RU"/>
        </w:rPr>
      </w:pPr>
      <w:r w:rsidRPr="000B7357">
        <w:rPr>
          <w:lang w:val="ru-RU"/>
        </w:rPr>
        <w:t>Диаграмма направленности антенны, пиковая и усредненная огибающ</w:t>
      </w:r>
      <w:r w:rsidR="00DC2EA5">
        <w:rPr>
          <w:lang w:val="ru-RU"/>
        </w:rPr>
        <w:t>ие</w:t>
      </w:r>
      <w:r w:rsidRPr="000B7357">
        <w:rPr>
          <w:lang w:val="ru-RU"/>
        </w:rPr>
        <w:t xml:space="preserve"> </w:t>
      </w:r>
      <w:r w:rsidRPr="000B7357">
        <w:rPr>
          <w:lang w:val="ru-RU"/>
        </w:rPr>
        <w:br/>
        <w:t xml:space="preserve">для </w:t>
      </w:r>
      <w:proofErr w:type="spellStart"/>
      <w:r w:rsidRPr="000B7357">
        <w:rPr>
          <w:lang w:val="ru-RU"/>
        </w:rPr>
        <w:t>косинусоидального</w:t>
      </w:r>
      <w:proofErr w:type="spellEnd"/>
      <w:r w:rsidRPr="000B7357">
        <w:rPr>
          <w:lang w:val="ru-RU"/>
        </w:rPr>
        <w:t xml:space="preserve"> распределения поля</w:t>
      </w:r>
    </w:p>
    <w:p w14:paraId="7A153B13" w14:textId="18730F72" w:rsidR="00490F1D" w:rsidRDefault="00AB2BCC" w:rsidP="00490F1D">
      <w:pPr>
        <w:pStyle w:val="Figure"/>
      </w:pPr>
      <w:r>
        <w:rPr>
          <w:noProof/>
        </w:rPr>
        <w:drawing>
          <wp:inline distT="0" distB="0" distL="0" distR="0" wp14:anchorId="112452F9" wp14:editId="58BE4875">
            <wp:extent cx="3374061" cy="3147107"/>
            <wp:effectExtent l="0" t="0" r="0" b="0"/>
            <wp:docPr id="1605443030" name="Picture 7" descr="A graph with a red line and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43030" name="Picture 7" descr="A graph with a red line and blue line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345" cy="315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3FB6" w14:textId="77777777" w:rsidR="00DC2EA5" w:rsidRPr="000B7357" w:rsidRDefault="00DC2EA5" w:rsidP="00DC2EA5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 14</w:t>
      </w:r>
    </w:p>
    <w:p w14:paraId="56EF7DCB" w14:textId="45895928" w:rsidR="00490F1D" w:rsidRPr="00DC2EA5" w:rsidRDefault="00DC2EA5" w:rsidP="00DC2EA5">
      <w:pPr>
        <w:pStyle w:val="Figuretitle"/>
        <w:rPr>
          <w:lang w:val="ru-RU"/>
        </w:rPr>
      </w:pPr>
      <w:r w:rsidRPr="000B7357">
        <w:rPr>
          <w:lang w:val="ru-RU"/>
        </w:rPr>
        <w:t>Нормализованная диаграмма направленности антенны (градусы), пиковая и усредненная огибающ</w:t>
      </w:r>
      <w:r>
        <w:rPr>
          <w:lang w:val="ru-RU"/>
        </w:rPr>
        <w:t>ие</w:t>
      </w:r>
      <w:r w:rsidRPr="000B7357">
        <w:rPr>
          <w:lang w:val="ru-RU"/>
        </w:rPr>
        <w:br/>
        <w:t>для распределения поля типа косинус-квадрат</w:t>
      </w:r>
    </w:p>
    <w:p w14:paraId="3CB9CA62" w14:textId="053A1A4C" w:rsidR="00490F1D" w:rsidRPr="00C0403B" w:rsidRDefault="0074598E" w:rsidP="00490F1D">
      <w:pPr>
        <w:pStyle w:val="Figure"/>
      </w:pPr>
      <w:r>
        <w:rPr>
          <w:noProof/>
        </w:rPr>
        <w:drawing>
          <wp:inline distT="0" distB="0" distL="0" distR="0" wp14:anchorId="210F91B4" wp14:editId="3C8FCE18">
            <wp:extent cx="3473523" cy="3242474"/>
            <wp:effectExtent l="0" t="0" r="0" b="0"/>
            <wp:docPr id="1048593722" name="Picture 9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93722" name="Picture 9" descr="A graph with a red lin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66" cy="32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EBEA" w14:textId="77777777" w:rsidR="00524495" w:rsidRPr="000B7357" w:rsidRDefault="00524495" w:rsidP="00524495">
      <w:pPr>
        <w:pStyle w:val="FigureNo"/>
        <w:rPr>
          <w:lang w:val="ru-RU"/>
        </w:rPr>
      </w:pPr>
      <w:r w:rsidRPr="000B7357">
        <w:rPr>
          <w:lang w:val="ru-RU"/>
        </w:rPr>
        <w:t>РИСУНОК 15</w:t>
      </w:r>
    </w:p>
    <w:p w14:paraId="1978D416" w14:textId="6CFD4971" w:rsidR="00490F1D" w:rsidRPr="00524495" w:rsidRDefault="00524495" w:rsidP="00524495">
      <w:pPr>
        <w:pStyle w:val="Figuretitle"/>
        <w:rPr>
          <w:lang w:val="ru-RU"/>
        </w:rPr>
      </w:pPr>
      <w:r w:rsidRPr="000B7357">
        <w:rPr>
          <w:lang w:val="ru-RU"/>
        </w:rPr>
        <w:t>Нормализованная диаграмма направленности антенны (градусы), пиковая и усредненная огибающ</w:t>
      </w:r>
      <w:r w:rsidR="000B334C">
        <w:rPr>
          <w:lang w:val="ru-RU"/>
        </w:rPr>
        <w:t>ие</w:t>
      </w:r>
      <w:r w:rsidRPr="000B7357">
        <w:rPr>
          <w:lang w:val="ru-RU"/>
        </w:rPr>
        <w:t xml:space="preserve"> </w:t>
      </w:r>
      <w:r w:rsidRPr="000B7357">
        <w:rPr>
          <w:lang w:val="ru-RU"/>
        </w:rPr>
        <w:br/>
        <w:t>для распределения поля типа косинус-куб</w:t>
      </w:r>
    </w:p>
    <w:p w14:paraId="4B6D0FC1" w14:textId="24A93FC6" w:rsidR="00490F1D" w:rsidRPr="00C0403B" w:rsidRDefault="0074598E" w:rsidP="00490F1D">
      <w:pPr>
        <w:pStyle w:val="Figure"/>
      </w:pPr>
      <w:r>
        <w:rPr>
          <w:noProof/>
        </w:rPr>
        <w:drawing>
          <wp:inline distT="0" distB="0" distL="0" distR="0" wp14:anchorId="0C0059A3" wp14:editId="5CBE986B">
            <wp:extent cx="3472476" cy="3215544"/>
            <wp:effectExtent l="0" t="0" r="0" b="4445"/>
            <wp:docPr id="537260472" name="Picture 10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60472" name="Picture 10" descr="A graph with a red lin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913" cy="32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CD2D" w14:textId="77777777" w:rsidR="00842AAE" w:rsidRPr="000B7357" w:rsidRDefault="00842AAE" w:rsidP="00842AAE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 16</w:t>
      </w:r>
    </w:p>
    <w:p w14:paraId="1D9FB42A" w14:textId="7CB5DBA3" w:rsidR="00490F1D" w:rsidRPr="00842AAE" w:rsidRDefault="00842AAE" w:rsidP="00842AAE">
      <w:pPr>
        <w:pStyle w:val="Figuretitle"/>
        <w:rPr>
          <w:lang w:val="ru-RU"/>
        </w:rPr>
      </w:pPr>
      <w:r w:rsidRPr="000B7357">
        <w:rPr>
          <w:lang w:val="ru-RU"/>
        </w:rPr>
        <w:t>Нормализованная диаграмма направленности антенны (градусы), пиковая и усредненная огибающ</w:t>
      </w:r>
      <w:r>
        <w:rPr>
          <w:lang w:val="ru-RU"/>
        </w:rPr>
        <w:t>ие</w:t>
      </w:r>
      <w:r w:rsidRPr="000B7357">
        <w:rPr>
          <w:lang w:val="ru-RU"/>
        </w:rPr>
        <w:t xml:space="preserve"> </w:t>
      </w:r>
      <w:r w:rsidRPr="000B7357">
        <w:rPr>
          <w:lang w:val="ru-RU"/>
        </w:rPr>
        <w:br/>
        <w:t xml:space="preserve">для распределения </w:t>
      </w:r>
      <w:r>
        <w:rPr>
          <w:lang w:val="ru-RU"/>
        </w:rPr>
        <w:t xml:space="preserve">поля </w:t>
      </w:r>
      <w:r w:rsidRPr="000B7357">
        <w:rPr>
          <w:lang w:val="ru-RU"/>
        </w:rPr>
        <w:t>типа косинус в четвертой степени</w:t>
      </w:r>
    </w:p>
    <w:p w14:paraId="12CF6E33" w14:textId="19973AC9" w:rsidR="00490F1D" w:rsidRPr="00C0403B" w:rsidRDefault="00BE3056" w:rsidP="00490F1D">
      <w:pPr>
        <w:pStyle w:val="Figure"/>
      </w:pPr>
      <w:r>
        <w:rPr>
          <w:noProof/>
        </w:rPr>
        <w:drawing>
          <wp:inline distT="0" distB="0" distL="0" distR="0" wp14:anchorId="59B6F79A" wp14:editId="61F38B29">
            <wp:extent cx="3377109" cy="3132281"/>
            <wp:effectExtent l="0" t="0" r="0" b="0"/>
            <wp:docPr id="1149526384" name="Picture 1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26384" name="Picture 11" descr="A graph with a red line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191" cy="31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45B7" w14:textId="7F6AA18F" w:rsidR="00490F1D" w:rsidRPr="00744B67" w:rsidRDefault="00490F1D" w:rsidP="00490F1D">
      <w:pPr>
        <w:pStyle w:val="Heading2"/>
        <w:rPr>
          <w:lang w:val="ru-RU"/>
        </w:rPr>
      </w:pPr>
      <w:bookmarkStart w:id="30" w:name="_Toc155701806"/>
      <w:bookmarkStart w:id="31" w:name="_Toc184058751"/>
      <w:bookmarkStart w:id="32" w:name="_Toc184390624"/>
      <w:r w:rsidRPr="00744B67">
        <w:rPr>
          <w:lang w:val="ru-RU"/>
        </w:rPr>
        <w:t>2.4</w:t>
      </w:r>
      <w:r w:rsidRPr="00744B67">
        <w:rPr>
          <w:lang w:val="ru-RU"/>
        </w:rPr>
        <w:tab/>
      </w:r>
      <w:bookmarkEnd w:id="30"/>
      <w:r w:rsidR="00744B67" w:rsidRPr="00744B67">
        <w:rPr>
          <w:lang w:val="ru-RU"/>
        </w:rPr>
        <w:t>Выбор диаграммы направленности антенны для моделей без основания</w:t>
      </w:r>
      <w:bookmarkEnd w:id="31"/>
      <w:bookmarkEnd w:id="32"/>
    </w:p>
    <w:p w14:paraId="30C5499C" w14:textId="1CC86E78" w:rsidR="00490F1D" w:rsidRPr="00744B67" w:rsidRDefault="00744B67" w:rsidP="00490F1D">
      <w:pPr>
        <w:rPr>
          <w:lang w:val="ru-RU"/>
        </w:rPr>
      </w:pPr>
      <w:r w:rsidRPr="00744B67">
        <w:rPr>
          <w:lang w:val="ru-RU"/>
        </w:rPr>
        <w:t>Предлагаемый метод выбора диаграммы направленности антенны основывается на информации о ширине луча по уровню половинной мощности и пиковом уровне боковых лепестков. Такой порядок выбора определен в таблице 9 с учетом информации о</w:t>
      </w:r>
      <w:r>
        <w:rPr>
          <w:lang w:val="ru-RU"/>
        </w:rPr>
        <w:t xml:space="preserve"> ширине луча по</w:t>
      </w:r>
      <w:r w:rsidRPr="00744B67">
        <w:rPr>
          <w:lang w:val="ru-RU"/>
        </w:rPr>
        <w:t xml:space="preserve"> уровн</w:t>
      </w:r>
      <w:r>
        <w:rPr>
          <w:lang w:val="ru-RU"/>
        </w:rPr>
        <w:t>ю</w:t>
      </w:r>
      <w:r w:rsidRPr="00744B67">
        <w:rPr>
          <w:lang w:val="ru-RU"/>
        </w:rPr>
        <w:t xml:space="preserve"> половинной мощности. Эта модель дает дискретные значения уровней боковых лепестков −13,2 дБ, −23 дБ, −32 дБ, −40 дБ и</w:t>
      </w:r>
      <w:r>
        <w:rPr>
          <w:lang w:val="ru-RU"/>
        </w:rPr>
        <w:t> </w:t>
      </w:r>
      <w:r w:rsidRPr="00744B67">
        <w:rPr>
          <w:lang w:val="ru-RU"/>
        </w:rPr>
        <w:t>−47 дБ.</w:t>
      </w:r>
    </w:p>
    <w:p w14:paraId="0D0F096C" w14:textId="77777777" w:rsidR="00744B67" w:rsidRPr="00F9028A" w:rsidRDefault="00744B67" w:rsidP="00F9028A">
      <w:pPr>
        <w:pStyle w:val="TableNo"/>
      </w:pPr>
      <w:r w:rsidRPr="00F9028A">
        <w:t>ТАБЛИЦА 9</w:t>
      </w:r>
    </w:p>
    <w:p w14:paraId="3E15F444" w14:textId="14E93D38" w:rsidR="00490F1D" w:rsidRPr="00744B67" w:rsidRDefault="00744B67" w:rsidP="00744B67">
      <w:pPr>
        <w:pStyle w:val="Tabletitle"/>
        <w:rPr>
          <w:b w:val="0"/>
        </w:rPr>
      </w:pPr>
      <w:r w:rsidRPr="00744B67">
        <w:rPr>
          <w:lang w:val="ru-RU"/>
        </w:rPr>
        <w:t>Таблица выбора диаграммы направленности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2450"/>
        <w:gridCol w:w="2454"/>
        <w:gridCol w:w="2350"/>
      </w:tblGrid>
      <w:tr w:rsidR="00744B67" w:rsidRPr="00744B67" w14:paraId="6DC3638B" w14:textId="77777777" w:rsidTr="00FF2914">
        <w:trPr>
          <w:tblHeader/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9C7FE" w14:textId="77777777" w:rsidR="00744B67" w:rsidRPr="00F9028A" w:rsidRDefault="00744B67" w:rsidP="00F9028A">
            <w:pPr>
              <w:pStyle w:val="Tablehead"/>
            </w:pPr>
            <w:proofErr w:type="spellStart"/>
            <w:r w:rsidRPr="00F9028A">
              <w:t>Диапазон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уровня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первого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бокового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лепестка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ниже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нормализованного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пикового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значения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главного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лепестка</w:t>
            </w:r>
            <w:proofErr w:type="spellEnd"/>
            <w:r w:rsidRPr="00F9028A">
              <w:t xml:space="preserve"> </w:t>
            </w:r>
            <w:r w:rsidRPr="00F9028A">
              <w:br/>
              <w:t>(</w:t>
            </w:r>
            <w:proofErr w:type="spellStart"/>
            <w:r w:rsidRPr="00F9028A">
              <w:t>дБ</w:t>
            </w:r>
            <w:proofErr w:type="spellEnd"/>
            <w:r w:rsidRPr="00F9028A">
              <w:t>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5508" w14:textId="77777777" w:rsidR="00744B67" w:rsidRPr="00744B67" w:rsidRDefault="00744B67" w:rsidP="00FF2914">
            <w:pPr>
              <w:pStyle w:val="Tablehead"/>
              <w:rPr>
                <w:lang w:val="ru-RU"/>
              </w:rPr>
            </w:pPr>
            <w:proofErr w:type="spellStart"/>
            <w:r w:rsidRPr="00F9028A">
              <w:t>Возможный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тип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распределения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поля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антенны</w:t>
            </w:r>
            <w:proofErr w:type="spellEnd"/>
            <w:r w:rsidRPr="00F9028A">
              <w:t xml:space="preserve"> и </w:t>
            </w:r>
            <w:proofErr w:type="spellStart"/>
            <w:r w:rsidRPr="00F9028A">
              <w:t>косинус</w:t>
            </w:r>
            <w:proofErr w:type="spellEnd"/>
            <w:r w:rsidRPr="00F9028A">
              <w:t xml:space="preserve">, </w:t>
            </w:r>
            <w:proofErr w:type="spellStart"/>
            <w:r w:rsidRPr="00F9028A">
              <w:t>возведенный</w:t>
            </w:r>
            <w:proofErr w:type="spellEnd"/>
            <w:r w:rsidRPr="00F9028A">
              <w:t xml:space="preserve"> </w:t>
            </w:r>
            <w:r w:rsidRPr="00F9028A">
              <w:br/>
              <w:t>в </w:t>
            </w:r>
            <w:proofErr w:type="spellStart"/>
            <w:r w:rsidRPr="00F9028A">
              <w:t>степень</w:t>
            </w:r>
            <w:proofErr w:type="spellEnd"/>
            <w:r w:rsidRPr="00F9028A">
              <w:t xml:space="preserve"> </w:t>
            </w:r>
            <w:r w:rsidRPr="00744B67">
              <w:rPr>
                <w:i/>
                <w:lang w:val="ru-RU"/>
              </w:rPr>
              <w:t>n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CF41D" w14:textId="77777777" w:rsidR="00744B67" w:rsidRPr="00F9028A" w:rsidRDefault="00744B67" w:rsidP="00F9028A">
            <w:pPr>
              <w:pStyle w:val="Tablehead"/>
            </w:pPr>
            <w:proofErr w:type="spellStart"/>
            <w:r w:rsidRPr="00F9028A">
              <w:t>Номер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уравнения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для</w:t>
            </w:r>
            <w:proofErr w:type="spellEnd"/>
            <w:r w:rsidRPr="00F9028A">
              <w:t> </w:t>
            </w:r>
            <w:proofErr w:type="spellStart"/>
            <w:r w:rsidRPr="00F9028A">
              <w:t>теоретической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диаграммы</w:t>
            </w:r>
            <w:proofErr w:type="spellEnd"/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DDF11" w14:textId="77777777" w:rsidR="00744B67" w:rsidRPr="00F9028A" w:rsidRDefault="00744B67" w:rsidP="00F9028A">
            <w:pPr>
              <w:pStyle w:val="Tablehead"/>
            </w:pPr>
            <w:proofErr w:type="spellStart"/>
            <w:r w:rsidRPr="00F9028A">
              <w:t>Номер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уравнения</w:t>
            </w:r>
            <w:proofErr w:type="spellEnd"/>
            <w:r w:rsidRPr="00F9028A">
              <w:br/>
            </w:r>
            <w:proofErr w:type="spellStart"/>
            <w:r w:rsidRPr="00F9028A">
              <w:t>для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маски</w:t>
            </w:r>
            <w:proofErr w:type="spellEnd"/>
          </w:p>
        </w:tc>
      </w:tr>
      <w:tr w:rsidR="00744B67" w:rsidRPr="00744B67" w14:paraId="2D84C3A2" w14:textId="77777777" w:rsidTr="00FF2914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EB990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 xml:space="preserve">От 13,2 до </w:t>
            </w:r>
            <w:proofErr w:type="gramStart"/>
            <w:r w:rsidRPr="00744B67">
              <w:rPr>
                <w:lang w:val="ru-RU"/>
              </w:rPr>
              <w:t>&lt; 20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1C312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Равномерное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569D2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(2)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986C9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(7)</w:t>
            </w:r>
          </w:p>
        </w:tc>
      </w:tr>
      <w:tr w:rsidR="00744B67" w:rsidRPr="00744B67" w14:paraId="4AA05AC0" w14:textId="77777777" w:rsidTr="00FF2914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E5EE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 xml:space="preserve">От 20 до </w:t>
            </w:r>
            <w:proofErr w:type="gramStart"/>
            <w:r w:rsidRPr="00744B67">
              <w:rPr>
                <w:lang w:val="ru-RU"/>
              </w:rPr>
              <w:t>&lt; 30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D1A0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i/>
                <w:lang w:val="ru-RU"/>
              </w:rPr>
              <w:t>n</w:t>
            </w:r>
            <w:r w:rsidRPr="00F9028A">
              <w:t xml:space="preserve"> = 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CABC3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(3)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61A01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(8)</w:t>
            </w:r>
          </w:p>
        </w:tc>
      </w:tr>
      <w:tr w:rsidR="00744B67" w:rsidRPr="00744B67" w14:paraId="1614116F" w14:textId="77777777" w:rsidTr="00FF2914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64F0C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 xml:space="preserve">От 30 до </w:t>
            </w:r>
            <w:proofErr w:type="gramStart"/>
            <w:r w:rsidRPr="00744B67">
              <w:rPr>
                <w:lang w:val="ru-RU"/>
              </w:rPr>
              <w:t>&lt; 39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323ED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i/>
                <w:lang w:val="ru-RU"/>
              </w:rPr>
              <w:t>n</w:t>
            </w:r>
            <w:r w:rsidRPr="00F9028A">
              <w:t xml:space="preserve"> = 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60727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(4)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D24A8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(9)</w:t>
            </w:r>
          </w:p>
        </w:tc>
      </w:tr>
      <w:tr w:rsidR="00744B67" w:rsidRPr="00744B67" w14:paraId="51F1AB51" w14:textId="77777777" w:rsidTr="00FF2914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7EFB" w14:textId="4BF7753A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 xml:space="preserve">От 39 до </w:t>
            </w:r>
            <w:proofErr w:type="gramStart"/>
            <w:r w:rsidRPr="00744B67">
              <w:rPr>
                <w:lang w:val="ru-RU"/>
              </w:rPr>
              <w:t>&lt;</w:t>
            </w:r>
            <w:r w:rsidR="000B334C">
              <w:rPr>
                <w:lang w:val="ru-RU"/>
              </w:rPr>
              <w:t xml:space="preserve"> </w:t>
            </w:r>
            <w:r w:rsidRPr="00744B67">
              <w:rPr>
                <w:lang w:val="ru-RU"/>
              </w:rPr>
              <w:t>45</w:t>
            </w:r>
            <w:proofErr w:type="gram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2ABE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i/>
                <w:lang w:val="ru-RU"/>
              </w:rPr>
              <w:t>n</w:t>
            </w:r>
            <w:r w:rsidRPr="00F9028A">
              <w:t xml:space="preserve"> = 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D8067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(5)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3F744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(10)</w:t>
            </w:r>
          </w:p>
        </w:tc>
      </w:tr>
      <w:tr w:rsidR="00744B67" w:rsidRPr="00744B67" w14:paraId="5AEC7CEF" w14:textId="77777777" w:rsidTr="00FF2914">
        <w:trPr>
          <w:jc w:val="center"/>
        </w:trPr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6246F" w14:textId="6F59119A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sym w:font="Symbol" w:char="F0B3"/>
            </w:r>
            <w:r w:rsidR="000B334C">
              <w:rPr>
                <w:lang w:val="ru-RU"/>
              </w:rPr>
              <w:t xml:space="preserve"> </w:t>
            </w:r>
            <w:r w:rsidRPr="00744B67">
              <w:rPr>
                <w:lang w:val="ru-RU"/>
              </w:rPr>
              <w:t>45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8048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i/>
                <w:lang w:val="ru-RU"/>
              </w:rPr>
              <w:t>n</w:t>
            </w:r>
            <w:r w:rsidRPr="00F9028A">
              <w:t xml:space="preserve"> = 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60859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(6)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B0F08" w14:textId="77777777" w:rsidR="00744B67" w:rsidRPr="00744B67" w:rsidRDefault="00744B67" w:rsidP="00FF2914">
            <w:pPr>
              <w:pStyle w:val="Tabletext"/>
              <w:jc w:val="center"/>
              <w:rPr>
                <w:lang w:val="ru-RU"/>
              </w:rPr>
            </w:pPr>
            <w:r w:rsidRPr="00744B67">
              <w:rPr>
                <w:lang w:val="ru-RU"/>
              </w:rPr>
              <w:t>(11)</w:t>
            </w:r>
          </w:p>
        </w:tc>
      </w:tr>
    </w:tbl>
    <w:p w14:paraId="6B2DCB2D" w14:textId="77777777" w:rsidR="00490F1D" w:rsidRPr="00C0403B" w:rsidRDefault="00490F1D" w:rsidP="00490F1D">
      <w:pPr>
        <w:pStyle w:val="Tablefin"/>
      </w:pPr>
    </w:p>
    <w:p w14:paraId="56D8724F" w14:textId="1B346AA8" w:rsidR="00490F1D" w:rsidRPr="00F9028A" w:rsidRDefault="00490F1D" w:rsidP="00F9028A">
      <w:pPr>
        <w:pStyle w:val="Heading1"/>
      </w:pPr>
      <w:bookmarkStart w:id="33" w:name="_Toc155701807"/>
      <w:bookmarkStart w:id="34" w:name="_Toc184058752"/>
      <w:bookmarkStart w:id="35" w:name="_Toc184390625"/>
      <w:r w:rsidRPr="00F9028A">
        <w:t>3</w:t>
      </w:r>
      <w:r w:rsidRPr="00F9028A">
        <w:tab/>
      </w:r>
      <w:bookmarkEnd w:id="33"/>
      <w:proofErr w:type="spellStart"/>
      <w:r w:rsidR="00744B67" w:rsidRPr="00F9028A">
        <w:t>Сравнение</w:t>
      </w:r>
      <w:proofErr w:type="spellEnd"/>
      <w:r w:rsidR="00744B67" w:rsidRPr="00F9028A">
        <w:t xml:space="preserve"> </w:t>
      </w:r>
      <w:proofErr w:type="spellStart"/>
      <w:r w:rsidR="00744B67" w:rsidRPr="00F9028A">
        <w:t>диаграмм</w:t>
      </w:r>
      <w:proofErr w:type="spellEnd"/>
      <w:r w:rsidR="00744B67" w:rsidRPr="00F9028A">
        <w:t xml:space="preserve"> </w:t>
      </w:r>
      <w:proofErr w:type="spellStart"/>
      <w:r w:rsidR="00744B67" w:rsidRPr="00F9028A">
        <w:t>направленности</w:t>
      </w:r>
      <w:proofErr w:type="spellEnd"/>
      <w:r w:rsidR="00744B67" w:rsidRPr="00F9028A">
        <w:t xml:space="preserve"> </w:t>
      </w:r>
      <w:proofErr w:type="spellStart"/>
      <w:r w:rsidR="00744B67" w:rsidRPr="00F9028A">
        <w:t>антенны</w:t>
      </w:r>
      <w:bookmarkEnd w:id="34"/>
      <w:bookmarkEnd w:id="35"/>
      <w:proofErr w:type="spellEnd"/>
    </w:p>
    <w:p w14:paraId="22067905" w14:textId="1E876519" w:rsidR="00744B67" w:rsidRPr="00744B67" w:rsidRDefault="00744B67" w:rsidP="00744B67">
      <w:pPr>
        <w:rPr>
          <w:lang w:val="ru-RU"/>
        </w:rPr>
      </w:pPr>
      <w:r w:rsidRPr="00744B67">
        <w:rPr>
          <w:lang w:val="ru-RU"/>
        </w:rPr>
        <w:t xml:space="preserve">Одна из математических моделей для диаграммы направленности антенны радиолокационной системы </w:t>
      </w:r>
      <w:r w:rsidR="000B334C">
        <w:rPr>
          <w:lang w:val="ru-RU"/>
        </w:rPr>
        <w:t xml:space="preserve">службы </w:t>
      </w:r>
      <w:proofErr w:type="spellStart"/>
      <w:r w:rsidRPr="00744B67">
        <w:rPr>
          <w:lang w:val="ru-RU"/>
        </w:rPr>
        <w:t>радиоопределения</w:t>
      </w:r>
      <w:proofErr w:type="spellEnd"/>
      <w:r w:rsidRPr="00744B67">
        <w:rPr>
          <w:lang w:val="ru-RU"/>
        </w:rPr>
        <w:t>, которая использовалась при анализе помех, представлена в Рекомендации МСЭ</w:t>
      </w:r>
      <w:r w:rsidRPr="00744B67">
        <w:rPr>
          <w:lang w:val="ru-RU"/>
        </w:rPr>
        <w:noBreakHyphen/>
        <w:t xml:space="preserve">R M.1652. Она содержит уравнения для нескольких диаграмм как функции коэффициента </w:t>
      </w:r>
      <w:r w:rsidRPr="00744B67">
        <w:rPr>
          <w:lang w:val="ru-RU"/>
        </w:rPr>
        <w:lastRenderedPageBreak/>
        <w:t>усиления антенны. Сравнение моделей, представленных в этой Рекомендации, и диаграмм для радара С, представленных в Рекомендации МСЭ</w:t>
      </w:r>
      <w:r w:rsidRPr="00744B67">
        <w:rPr>
          <w:lang w:val="ru-RU"/>
        </w:rPr>
        <w:noBreakHyphen/>
        <w:t>R M.1638-0, показывает, что диаграмма Рекомендации МСЭ</w:t>
      </w:r>
      <w:r w:rsidRPr="00744B67">
        <w:rPr>
          <w:lang w:val="ru-RU"/>
        </w:rPr>
        <w:noBreakHyphen/>
        <w:t>R M.1652 не является оптимальной. Как показано на рисунке 1</w:t>
      </w:r>
      <w:r w:rsidR="008207A4">
        <w:rPr>
          <w:lang w:val="ru-RU"/>
        </w:rPr>
        <w:t>7</w:t>
      </w:r>
      <w:r w:rsidRPr="00744B67">
        <w:rPr>
          <w:lang w:val="ru-RU"/>
        </w:rPr>
        <w:t>, диаграмма направленности Рекомендации МСЭ</w:t>
      </w:r>
      <w:r w:rsidRPr="00744B67">
        <w:rPr>
          <w:lang w:val="ru-RU"/>
        </w:rPr>
        <w:noBreakHyphen/>
        <w:t>R M.1652 дает значительно завышенные оценки коэффициента усиления за пределами линии прицеливания антенны (0°).</w:t>
      </w:r>
    </w:p>
    <w:p w14:paraId="2A740DDB" w14:textId="6D5D8A15" w:rsidR="00490F1D" w:rsidRPr="00744B67" w:rsidRDefault="00744B67" w:rsidP="00744B67">
      <w:pPr>
        <w:rPr>
          <w:szCs w:val="24"/>
          <w:lang w:val="ru-RU"/>
        </w:rPr>
      </w:pPr>
      <w:r w:rsidRPr="00744B67">
        <w:rPr>
          <w:lang w:val="ru-RU"/>
        </w:rPr>
        <w:t>Следует также отметить, что уравнения, определенные в Рекомендации МСЭ-R F.699, завышают уровни боковых лепестков для некоторых радиолокационных систем; эти уравнения не были предназначены для радиолокационных систем.</w:t>
      </w:r>
    </w:p>
    <w:p w14:paraId="0A8C95C2" w14:textId="5934B478" w:rsidR="00744B67" w:rsidRPr="00FE6AE5" w:rsidRDefault="00744B67" w:rsidP="00744B67">
      <w:pPr>
        <w:pStyle w:val="FigureNo"/>
        <w:rPr>
          <w:lang w:val="en-US"/>
        </w:rPr>
      </w:pPr>
      <w:r w:rsidRPr="000B7357">
        <w:rPr>
          <w:lang w:val="ru-RU"/>
        </w:rPr>
        <w:t>РИСУНОК 1</w:t>
      </w:r>
      <w:r w:rsidR="00FE6AE5">
        <w:rPr>
          <w:lang w:val="en-US"/>
        </w:rPr>
        <w:t>7</w:t>
      </w:r>
    </w:p>
    <w:p w14:paraId="72C4A8A9" w14:textId="4E59E78D" w:rsidR="00490F1D" w:rsidRPr="00C0403B" w:rsidRDefault="00744B67" w:rsidP="00744B67">
      <w:pPr>
        <w:pStyle w:val="Figuretitle"/>
      </w:pPr>
      <w:r w:rsidRPr="000B7357">
        <w:rPr>
          <w:lang w:val="ru-RU"/>
        </w:rPr>
        <w:t>Сравнение диаграмм направленности антенны</w:t>
      </w:r>
    </w:p>
    <w:p w14:paraId="7D875FF0" w14:textId="00E2B84C" w:rsidR="00490F1D" w:rsidRPr="00C0403B" w:rsidRDefault="00A50193" w:rsidP="00490F1D">
      <w:pPr>
        <w:pStyle w:val="Figure"/>
      </w:pPr>
      <w:r>
        <w:rPr>
          <w:noProof/>
        </w:rPr>
        <w:drawing>
          <wp:inline distT="0" distB="0" distL="0" distR="0" wp14:anchorId="14C4FBAD" wp14:editId="31D945CE">
            <wp:extent cx="4675642" cy="3212599"/>
            <wp:effectExtent l="0" t="0" r="0" b="6985"/>
            <wp:docPr id="1884078696" name="Picture 27" descr="A graph with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78696" name="Picture 27" descr="A graph with red and blue lines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642" cy="32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86D4" w14:textId="4225F643" w:rsidR="00490F1D" w:rsidRPr="00CC3D03" w:rsidRDefault="00490F1D" w:rsidP="00490F1D">
      <w:pPr>
        <w:pStyle w:val="Heading1"/>
        <w:spacing w:before="240"/>
        <w:rPr>
          <w:lang w:val="ru-RU"/>
        </w:rPr>
      </w:pPr>
      <w:bookmarkStart w:id="36" w:name="_Toc155701808"/>
      <w:bookmarkStart w:id="37" w:name="_Toc184058753"/>
      <w:bookmarkStart w:id="38" w:name="_Toc184390626"/>
      <w:r w:rsidRPr="00CC3D03">
        <w:rPr>
          <w:lang w:val="ru-RU"/>
        </w:rPr>
        <w:t>4</w:t>
      </w:r>
      <w:r w:rsidRPr="00CC3D03">
        <w:rPr>
          <w:lang w:val="ru-RU"/>
        </w:rPr>
        <w:tab/>
      </w:r>
      <w:bookmarkEnd w:id="36"/>
      <w:r w:rsidR="00CC3D03" w:rsidRPr="00CC3D03">
        <w:rPr>
          <w:lang w:val="ru-RU"/>
        </w:rPr>
        <w:t>Антенна с круговой параболической конической апертурой</w:t>
      </w:r>
      <w:bookmarkEnd w:id="37"/>
      <w:bookmarkEnd w:id="38"/>
    </w:p>
    <w:p w14:paraId="23D94A9C" w14:textId="5E65D81F" w:rsidR="00490F1D" w:rsidRPr="00CC3D03" w:rsidRDefault="00CC3D03" w:rsidP="00490F1D">
      <w:pPr>
        <w:rPr>
          <w:lang w:val="ru-RU"/>
        </w:rPr>
      </w:pPr>
      <w:r w:rsidRPr="00CC3D03">
        <w:rPr>
          <w:lang w:val="ru-RU"/>
        </w:rPr>
        <w:t xml:space="preserve">В </w:t>
      </w:r>
      <w:r>
        <w:rPr>
          <w:lang w:val="ru-RU"/>
        </w:rPr>
        <w:t>данном</w:t>
      </w:r>
      <w:r w:rsidRPr="00CC3D03">
        <w:rPr>
          <w:lang w:val="ru-RU"/>
        </w:rPr>
        <w:t xml:space="preserve"> разделе описывается диаграмма направленности антенны с параболической конической апертурой, а также пиковые и усредненные огибающие диаграммы направленности для использования при анализе помех. При наличии информации о ширине </w:t>
      </w:r>
      <w:r>
        <w:rPr>
          <w:lang w:val="ru-RU"/>
        </w:rPr>
        <w:t>луча</w:t>
      </w:r>
      <w:r w:rsidRPr="00CC3D03">
        <w:rPr>
          <w:lang w:val="ru-RU"/>
        </w:rPr>
        <w:t xml:space="preserve"> антенны по уровню половинной мощности и о пиковом уровне боковых лепестков можно выбрать подходящий набор уравнений для пиковых и усредненных диаграмм направленности. Пиковые диаграммы направленности боковых лепестков используются при одиночном источнике помех, а усредненные – при нескольких источниках помех.</w:t>
      </w:r>
    </w:p>
    <w:p w14:paraId="6210031C" w14:textId="6FFD5573" w:rsidR="00490F1D" w:rsidRPr="00CC3D03" w:rsidRDefault="00490F1D" w:rsidP="00490F1D">
      <w:pPr>
        <w:pStyle w:val="Heading2"/>
        <w:rPr>
          <w:lang w:val="ru-RU"/>
        </w:rPr>
      </w:pPr>
      <w:bookmarkStart w:id="39" w:name="_Toc155701809"/>
      <w:bookmarkStart w:id="40" w:name="_Toc184058754"/>
      <w:bookmarkStart w:id="41" w:name="_Toc184390627"/>
      <w:r w:rsidRPr="00CC3D03">
        <w:rPr>
          <w:lang w:val="ru-RU"/>
        </w:rPr>
        <w:t>4.1</w:t>
      </w:r>
      <w:r w:rsidRPr="00CC3D03">
        <w:rPr>
          <w:lang w:val="ru-RU"/>
        </w:rPr>
        <w:tab/>
      </w:r>
      <w:bookmarkEnd w:id="39"/>
      <w:r w:rsidR="00CC3D03" w:rsidRPr="00CC3D03">
        <w:rPr>
          <w:lang w:val="ru-RU"/>
        </w:rPr>
        <w:t>Назначение и описание диаграммы направленности параболической антенны</w:t>
      </w:r>
      <w:bookmarkEnd w:id="40"/>
      <w:bookmarkEnd w:id="41"/>
    </w:p>
    <w:p w14:paraId="664CCA39" w14:textId="152E66D5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 xml:space="preserve">Параболическая антенна – это антенна, в которой для направления радиоволн используется параболический отражатель – изогнутая поверхность с поперечным сечением в форме параболы. Наиболее распространенные </w:t>
      </w:r>
      <w:r>
        <w:rPr>
          <w:lang w:val="ru-RU"/>
        </w:rPr>
        <w:t>отражательные</w:t>
      </w:r>
      <w:r w:rsidRPr="00CC3D03">
        <w:rPr>
          <w:lang w:val="ru-RU"/>
        </w:rPr>
        <w:t xml:space="preserve"> антенны – это уголковая зеркальная антенна, параболическая антенна, </w:t>
      </w:r>
      <w:proofErr w:type="spellStart"/>
      <w:r w:rsidRPr="00CC3D03">
        <w:rPr>
          <w:lang w:val="ru-RU"/>
        </w:rPr>
        <w:t>параболоидальная</w:t>
      </w:r>
      <w:proofErr w:type="spellEnd"/>
      <w:r w:rsidRPr="00CC3D03">
        <w:rPr>
          <w:lang w:val="ru-RU"/>
        </w:rPr>
        <w:t xml:space="preserve"> антенна и антенна </w:t>
      </w:r>
      <w:proofErr w:type="spellStart"/>
      <w:r w:rsidRPr="00CC3D03">
        <w:rPr>
          <w:lang w:val="ru-RU"/>
        </w:rPr>
        <w:t>Кассегрена</w:t>
      </w:r>
      <w:proofErr w:type="spellEnd"/>
      <w:r w:rsidRPr="00CC3D03">
        <w:rPr>
          <w:lang w:val="ru-RU"/>
        </w:rPr>
        <w:t xml:space="preserve">. Параболические антенны </w:t>
      </w:r>
      <w:r w:rsidR="00FF2914">
        <w:rPr>
          <w:lang w:val="ru-RU"/>
        </w:rPr>
        <w:t>могут иметь одно из самых высоких усилений</w:t>
      </w:r>
      <w:r w:rsidRPr="00CC3D03">
        <w:rPr>
          <w:lang w:val="ru-RU"/>
        </w:rPr>
        <w:t xml:space="preserve"> и самую узкую ширину </w:t>
      </w:r>
      <w:r w:rsidR="00FF2914">
        <w:rPr>
          <w:lang w:val="ru-RU"/>
        </w:rPr>
        <w:t>луча</w:t>
      </w:r>
      <w:r w:rsidRPr="00CC3D03">
        <w:rPr>
          <w:lang w:val="ru-RU"/>
        </w:rPr>
        <w:t xml:space="preserve"> среди всех </w:t>
      </w:r>
      <w:r w:rsidR="00FF2914">
        <w:rPr>
          <w:lang w:val="ru-RU"/>
        </w:rPr>
        <w:t xml:space="preserve">типов </w:t>
      </w:r>
      <w:r w:rsidRPr="00CC3D03">
        <w:rPr>
          <w:lang w:val="ru-RU"/>
        </w:rPr>
        <w:t xml:space="preserve">антенн. Для </w:t>
      </w:r>
      <w:r w:rsidR="00FF2914">
        <w:rPr>
          <w:lang w:val="ru-RU"/>
        </w:rPr>
        <w:t>обеспечения узкого луча</w:t>
      </w:r>
      <w:r w:rsidRPr="00CC3D03">
        <w:rPr>
          <w:lang w:val="ru-RU"/>
        </w:rPr>
        <w:t xml:space="preserve"> диаметр параболического отражателя должен значительно превышать длину волны используемого радиосигнала.</w:t>
      </w:r>
    </w:p>
    <w:p w14:paraId="2AF6E318" w14:textId="58AA3C7A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>Параболические антенны используются в радарах слежения (за морскими и воздушными судами, облаками и</w:t>
      </w:r>
      <w:r w:rsidR="00FF2914">
        <w:rPr>
          <w:lang w:val="ru-RU"/>
        </w:rPr>
        <w:t> </w:t>
      </w:r>
      <w:r w:rsidRPr="00CC3D03">
        <w:rPr>
          <w:lang w:val="ru-RU"/>
        </w:rPr>
        <w:t>т.</w:t>
      </w:r>
      <w:r w:rsidR="00FF2914">
        <w:rPr>
          <w:lang w:val="ru-RU"/>
        </w:rPr>
        <w:t> </w:t>
      </w:r>
      <w:r w:rsidRPr="00CC3D03">
        <w:rPr>
          <w:lang w:val="ru-RU"/>
        </w:rPr>
        <w:t>п.), для связи</w:t>
      </w:r>
      <w:r w:rsidR="00FF2914">
        <w:rPr>
          <w:lang w:val="ru-RU"/>
        </w:rPr>
        <w:t xml:space="preserve"> пункта с пунктом</w:t>
      </w:r>
      <w:r w:rsidRPr="00CC3D03">
        <w:rPr>
          <w:lang w:val="ru-RU"/>
        </w:rPr>
        <w:t xml:space="preserve">, </w:t>
      </w:r>
      <w:r w:rsidR="00FF2914">
        <w:rPr>
          <w:lang w:val="ru-RU"/>
        </w:rPr>
        <w:t>передачи данных по линиям</w:t>
      </w:r>
      <w:r w:rsidRPr="00CC3D03">
        <w:rPr>
          <w:lang w:val="ru-RU"/>
        </w:rPr>
        <w:t xml:space="preserve"> беспроводной связи, спутниковой связи и связи с космическими аппаратами. Они также используются в радиотелескопах. </w:t>
      </w:r>
      <w:r w:rsidRPr="00CC3D03">
        <w:rPr>
          <w:lang w:val="ru-RU"/>
        </w:rPr>
        <w:lastRenderedPageBreak/>
        <w:t>Сектор МСЭ-</w:t>
      </w:r>
      <w:r w:rsidR="00FF2914">
        <w:rPr>
          <w:lang w:val="en-US"/>
        </w:rPr>
        <w:t>R</w:t>
      </w:r>
      <w:r w:rsidRPr="00CC3D03">
        <w:rPr>
          <w:lang w:val="ru-RU"/>
        </w:rPr>
        <w:t xml:space="preserve"> </w:t>
      </w:r>
      <w:r w:rsidR="00FF2914">
        <w:rPr>
          <w:lang w:val="ru-RU"/>
        </w:rPr>
        <w:t xml:space="preserve">разработал много </w:t>
      </w:r>
      <w:r w:rsidR="00FF2914" w:rsidRPr="00CC3D03">
        <w:rPr>
          <w:lang w:val="ru-RU"/>
        </w:rPr>
        <w:t xml:space="preserve">Рекомендаций </w:t>
      </w:r>
      <w:r w:rsidRPr="00CC3D03">
        <w:rPr>
          <w:lang w:val="ru-RU"/>
        </w:rPr>
        <w:t xml:space="preserve">для этих применений, например Рекомендацию </w:t>
      </w:r>
      <w:hyperlink r:id="rId60" w:history="1">
        <w:r w:rsidRPr="00CC3D03">
          <w:rPr>
            <w:lang w:val="ru-RU"/>
          </w:rPr>
          <w:t>МСЭ</w:t>
        </w:r>
        <w:r w:rsidR="00FF2914">
          <w:rPr>
            <w:lang w:val="ru-RU"/>
          </w:rPr>
          <w:noBreakHyphen/>
        </w:r>
        <w:r w:rsidRPr="00CC3D03">
          <w:rPr>
            <w:lang w:val="ru-RU"/>
          </w:rPr>
          <w:t>R F.699</w:t>
        </w:r>
      </w:hyperlink>
      <w:r w:rsidRPr="00CC3D03">
        <w:rPr>
          <w:lang w:val="ru-RU"/>
        </w:rPr>
        <w:t>, в пункте</w:t>
      </w:r>
      <w:r w:rsidR="00FF2914">
        <w:rPr>
          <w:lang w:val="ru-RU"/>
        </w:rPr>
        <w:t> </w:t>
      </w:r>
      <w:r w:rsidRPr="00CC3D03">
        <w:rPr>
          <w:lang w:val="ru-RU"/>
        </w:rPr>
        <w:t xml:space="preserve">4 раздела </w:t>
      </w:r>
      <w:r w:rsidRPr="00CC3D03">
        <w:rPr>
          <w:i/>
          <w:lang w:val="ru-RU"/>
        </w:rPr>
        <w:t>рекомендует</w:t>
      </w:r>
      <w:r w:rsidRPr="00CC3D03">
        <w:rPr>
          <w:lang w:val="ru-RU"/>
        </w:rPr>
        <w:t xml:space="preserve"> которой указано, что когда известны только ширин</w:t>
      </w:r>
      <w:r w:rsidR="000B334C">
        <w:rPr>
          <w:lang w:val="ru-RU"/>
        </w:rPr>
        <w:t>а</w:t>
      </w:r>
      <w:r w:rsidRPr="00CC3D03">
        <w:rPr>
          <w:lang w:val="ru-RU"/>
        </w:rPr>
        <w:t xml:space="preserve"> луча антенны θ,</w:t>
      </w:r>
    </w:p>
    <w:p w14:paraId="5C72E942" w14:textId="5779E78D" w:rsidR="00CC3D03" w:rsidRPr="00CC3D03" w:rsidRDefault="00CC3D03" w:rsidP="00CC3D03">
      <w:pPr>
        <w:rPr>
          <w:lang w:val="ru-RU"/>
        </w:rPr>
      </w:pPr>
      <w:r w:rsidRPr="00CC3D03">
        <w:rPr>
          <w:i/>
          <w:iCs/>
          <w:lang w:val="ru-RU"/>
        </w:rPr>
        <w:tab/>
      </w:r>
      <w:r w:rsidRPr="00CC3D03">
        <w:rPr>
          <w:lang w:val="ru-RU"/>
        </w:rPr>
        <w:t xml:space="preserve">отношение </w:t>
      </w:r>
      <w:r w:rsidRPr="00031700">
        <w:rPr>
          <w:i/>
          <w:lang w:val="ru-RU"/>
        </w:rPr>
        <w:t>D</w:t>
      </w:r>
      <w:r w:rsidRPr="00CC3D03">
        <w:rPr>
          <w:lang w:val="ru-RU"/>
        </w:rPr>
        <w:t>/</w:t>
      </w:r>
      <w:r w:rsidRPr="00CC3D03">
        <w:rPr>
          <w:lang w:val="ru-RU"/>
        </w:rPr>
        <w:sym w:font="Symbol" w:char="F06C"/>
      </w:r>
      <w:r w:rsidRPr="00CC3D03">
        <w:rPr>
          <w:lang w:val="ru-RU"/>
        </w:rPr>
        <w:t xml:space="preserve"> (выраженн</w:t>
      </w:r>
      <w:r w:rsidR="00031700">
        <w:rPr>
          <w:lang w:val="ru-RU"/>
        </w:rPr>
        <w:t>ое</w:t>
      </w:r>
      <w:r w:rsidRPr="00CC3D03">
        <w:rPr>
          <w:lang w:val="ru-RU"/>
        </w:rPr>
        <w:t xml:space="preserve"> в одних и тех же единицах) можно приблизительно оценить с</w:t>
      </w:r>
      <w:r w:rsidR="00FF2914">
        <w:rPr>
          <w:lang w:val="ru-RU"/>
        </w:rPr>
        <w:t> </w:t>
      </w:r>
      <w:r w:rsidRPr="00CC3D03">
        <w:rPr>
          <w:lang w:val="ru-RU"/>
        </w:rPr>
        <w:t xml:space="preserve">помощью следующего выражения: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λ</m:t>
            </m:r>
          </m:den>
        </m:f>
        <m:r>
          <w:rPr>
            <w:rFonts w:ascii="Cambria Math" w:hAnsi="Cambria Math"/>
            <w:lang w:val="ru-RU"/>
          </w:rPr>
          <m:t>≈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den>
        </m:f>
      </m:oMath>
      <w:r w:rsidRPr="00CC3D03">
        <w:rPr>
          <w:lang w:val="ru-RU"/>
        </w:rPr>
        <w:t xml:space="preserve"> (град.), </w:t>
      </w:r>
      <w:r w:rsidRPr="00031700">
        <w:rPr>
          <w:lang w:val="ru-RU"/>
        </w:rPr>
        <w:fldChar w:fldCharType="begin"/>
      </w:r>
      <w:r w:rsidRPr="00031700">
        <w:rPr>
          <w:lang w:val="ru-RU"/>
        </w:rPr>
        <w:fldChar w:fldCharType="end"/>
      </w:r>
      <w:r w:rsidRPr="00031700">
        <w:rPr>
          <w:lang w:val="ru-RU"/>
        </w:rPr>
        <w:t>где</w:t>
      </w:r>
      <w:r w:rsidRPr="00CC3D03">
        <w:rPr>
          <w:lang w:val="ru-RU"/>
        </w:rPr>
        <w:t xml:space="preserve"> </w:t>
      </w:r>
      <w:r w:rsidRPr="00CC3D03">
        <w:rPr>
          <w:rFonts w:ascii="Symbol" w:hAnsi="Symbol"/>
          <w:lang w:val="ru-RU"/>
        </w:rPr>
        <w:t></w:t>
      </w:r>
      <w:r w:rsidRPr="00CC3D03">
        <w:rPr>
          <w:lang w:val="ru-RU"/>
        </w:rPr>
        <w:t xml:space="preserve"> – ширина </w:t>
      </w:r>
      <w:r w:rsidR="00FF2914">
        <w:rPr>
          <w:lang w:val="ru-RU"/>
        </w:rPr>
        <w:t>луча</w:t>
      </w:r>
      <w:r w:rsidRPr="00CC3D03">
        <w:rPr>
          <w:lang w:val="ru-RU"/>
        </w:rPr>
        <w:t xml:space="preserve"> (−3 </w:t>
      </w:r>
      <w:r w:rsidR="00FF2914">
        <w:rPr>
          <w:lang w:val="ru-RU"/>
        </w:rPr>
        <w:t>дБ</w:t>
      </w:r>
      <w:r w:rsidRPr="00CC3D03">
        <w:rPr>
          <w:lang w:val="ru-RU"/>
        </w:rPr>
        <w:t>);</w:t>
      </w:r>
    </w:p>
    <w:p w14:paraId="3F6B6524" w14:textId="163BBC17" w:rsidR="00CC3D03" w:rsidRPr="00CC3D03" w:rsidRDefault="00CC3D03" w:rsidP="00CC3D03">
      <w:pPr>
        <w:rPr>
          <w:lang w:val="ru-RU"/>
        </w:rPr>
      </w:pPr>
      <w:r w:rsidRPr="00CC3D03">
        <w:rPr>
          <w:b/>
          <w:bCs/>
          <w:lang w:val="ru-RU"/>
        </w:rPr>
        <w:tab/>
      </w:r>
      <w:r w:rsidR="00FF2914">
        <w:rPr>
          <w:lang w:val="ru-RU"/>
        </w:rPr>
        <w:t xml:space="preserve">при </w:t>
      </w:r>
      <w:r w:rsidR="000B334C">
        <w:rPr>
          <w:lang w:val="ru-RU"/>
        </w:rPr>
        <w:t>заданно</w:t>
      </w:r>
      <w:r w:rsidR="00031700">
        <w:rPr>
          <w:lang w:val="ru-RU"/>
        </w:rPr>
        <w:t>м значении</w:t>
      </w:r>
      <w:r w:rsidRPr="00CC3D03">
        <w:rPr>
          <w:lang w:val="ru-RU"/>
        </w:rPr>
        <w:t xml:space="preserve"> </w:t>
      </w:r>
      <w:r w:rsidRPr="00CC3D03">
        <w:rPr>
          <w:lang w:val="ru-RU"/>
        </w:rPr>
        <w:sym w:font="Symbol" w:char="F071"/>
      </w:r>
      <w:r w:rsidRPr="00CC3D03">
        <w:rPr>
          <w:lang w:val="ru-RU"/>
        </w:rPr>
        <w:t xml:space="preserve"> можно приближенно оценить </w:t>
      </w:r>
      <w:proofErr w:type="spellStart"/>
      <w:r w:rsidRPr="00CC3D03">
        <w:rPr>
          <w:i/>
          <w:lang w:val="ru-RU"/>
        </w:rPr>
        <w:t>G</w:t>
      </w:r>
      <w:r w:rsidRPr="00031700">
        <w:rPr>
          <w:vertAlign w:val="subscript"/>
          <w:lang w:val="ru-RU"/>
        </w:rPr>
        <w:t>max</w:t>
      </w:r>
      <w:proofErr w:type="spellEnd"/>
      <w:r w:rsidRPr="00CC3D03">
        <w:rPr>
          <w:lang w:val="ru-RU"/>
        </w:rPr>
        <w:t xml:space="preserve">: </w:t>
      </w:r>
      <w:r w:rsidRPr="00CC3D03">
        <w:rPr>
          <w:lang w:val="ru-RU"/>
        </w:rPr>
        <w:fldChar w:fldCharType="begin"/>
      </w:r>
      <w:r w:rsidRPr="00CC3D03">
        <w:rPr>
          <w:lang w:val="ru-RU"/>
        </w:rPr>
        <w:fldChar w:fldCharType="end"/>
      </w:r>
      <w:r w:rsidRPr="00CC3D03">
        <w:rPr>
          <w:lang w:val="ru-RU"/>
        </w:rPr>
        <w:fldChar w:fldCharType="begin"/>
      </w:r>
      <w:r w:rsidRPr="00CC3D03">
        <w:rPr>
          <w:lang w:val="ru-RU"/>
        </w:rPr>
        <w:fldChar w:fldCharType="end"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m:rPr>
                <m:nor/>
              </m:rPr>
              <w:rPr>
                <w:rFonts w:ascii="Cambria Math" w:hAnsi="Cambria Math"/>
                <w:lang w:val="ru-RU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lang w:val="ru-RU"/>
              </w:rPr>
              <m:t>дБи</m:t>
            </m:r>
          </m:e>
        </m:d>
        <m:r>
          <w:rPr>
            <w:rFonts w:ascii="Cambria Math" w:hAnsi="Cambria Math"/>
            <w:lang w:val="ru-RU"/>
          </w:rPr>
          <m:t>≈44,5-20</m:t>
        </m:r>
        <m:func>
          <m:funcPr>
            <m:ctrlPr>
              <w:rPr>
                <w:rFonts w:ascii="Cambria Math" w:hAnsi="Cambria Math"/>
                <w:i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ru-RU"/>
              </w:rPr>
              <m:t>log</m:t>
            </m:r>
          </m:fName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</m:func>
      </m:oMath>
      <w:r w:rsidRPr="00CC3D03">
        <w:rPr>
          <w:lang w:val="ru-RU"/>
        </w:rPr>
        <w:t>.</w:t>
      </w:r>
    </w:p>
    <w:p w14:paraId="1613D997" w14:textId="36AE7103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 xml:space="preserve">Здесь основное внимание уделяется использованию параболических антенн в радиолокационных </w:t>
      </w:r>
      <w:r w:rsidR="00FF2914">
        <w:rPr>
          <w:lang w:val="ru-RU"/>
        </w:rPr>
        <w:t>системах</w:t>
      </w:r>
      <w:r w:rsidRPr="00CC3D03">
        <w:rPr>
          <w:lang w:val="ru-RU"/>
        </w:rPr>
        <w:t xml:space="preserve">, когда для обнаружения и отслеживания объектов требуется излучать узкий пучок радиоволн. Для анализа помех необходимо рассчитать пиковую и усредненную огибающие </w:t>
      </w:r>
      <w:r w:rsidR="00D9765A">
        <w:rPr>
          <w:lang w:val="ru-RU"/>
        </w:rPr>
        <w:t xml:space="preserve">боковых лепестков </w:t>
      </w:r>
      <w:r w:rsidRPr="00CC3D03">
        <w:rPr>
          <w:lang w:val="ru-RU"/>
        </w:rPr>
        <w:t>диаграммы направленности антенны, которые зависят только от ширины луча антенны по уровню половинной мощности и пикового уровня боковых лепестков. Используемый подход аналогичен подходу для линейной апертуры.</w:t>
      </w:r>
    </w:p>
    <w:p w14:paraId="128F4296" w14:textId="6FDB59AC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 xml:space="preserve">Из </w:t>
      </w:r>
      <w:r w:rsidR="00D9765A">
        <w:rPr>
          <w:lang w:val="ru-RU"/>
        </w:rPr>
        <w:t xml:space="preserve">справочных </w:t>
      </w:r>
      <w:r w:rsidRPr="00CC3D03">
        <w:rPr>
          <w:lang w:val="ru-RU"/>
        </w:rPr>
        <w:t xml:space="preserve">документов [1] и [3] следует, что нормализованная функция диаграммы направленности для параболического распределения </w:t>
      </w:r>
      <w:proofErr w:type="gramStart"/>
      <w:r w:rsidRPr="00CC3D03">
        <w:rPr>
          <w:i/>
          <w:lang w:val="ru-RU"/>
        </w:rPr>
        <w:t>F</w:t>
      </w:r>
      <w:r w:rsidRPr="00031700">
        <w:rPr>
          <w:lang w:val="ru-RU"/>
        </w:rPr>
        <w:t>(</w:t>
      </w:r>
      <w:proofErr w:type="gramEnd"/>
      <w:r w:rsidRPr="00717DF5">
        <w:rPr>
          <w:lang w:val="ru-RU"/>
        </w:rPr>
        <w:t>θ,</w:t>
      </w:r>
      <w:r w:rsidR="00717DF5">
        <w:rPr>
          <w:i/>
          <w:lang w:val="ru-RU"/>
        </w:rPr>
        <w:t xml:space="preserve"> </w:t>
      </w:r>
      <w:r w:rsidRPr="00CC3D03">
        <w:rPr>
          <w:i/>
          <w:lang w:val="ru-RU"/>
        </w:rPr>
        <w:t>n</w:t>
      </w:r>
      <w:r w:rsidRPr="00031700">
        <w:rPr>
          <w:lang w:val="ru-RU"/>
        </w:rPr>
        <w:t>)</w:t>
      </w:r>
      <w:r w:rsidRPr="00CC3D03">
        <w:rPr>
          <w:lang w:val="ru-RU"/>
        </w:rPr>
        <w:t xml:space="preserve"> для различных конусов на основании </w:t>
      </w:r>
      <w:r w:rsidRPr="00031700">
        <w:rPr>
          <w:i/>
          <w:lang w:val="ru-RU"/>
        </w:rPr>
        <w:t>C</w:t>
      </w:r>
      <w:r w:rsidRPr="00CC3D03">
        <w:rPr>
          <w:lang w:val="ru-RU"/>
        </w:rPr>
        <w:t xml:space="preserve"> определяется следующим уравнением:</w:t>
      </w:r>
    </w:p>
    <w:p w14:paraId="1CFA27F8" w14:textId="6FE76EAC" w:rsidR="00CC3D03" w:rsidRPr="00CC3D03" w:rsidRDefault="00CC3D03" w:rsidP="00CC3D03">
      <w:pPr>
        <w:pStyle w:val="Equation"/>
        <w:rPr>
          <w:lang w:val="ru-RU"/>
        </w:rPr>
      </w:pPr>
      <w:r w:rsidRPr="00CC3D03">
        <w:rPr>
          <w:iCs/>
          <w:lang w:val="ru-RU"/>
        </w:rPr>
        <w:tab/>
      </w:r>
      <w:r w:rsidRPr="00CC3D03">
        <w:rPr>
          <w:iCs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θ,</m:t>
            </m:r>
            <m:r>
              <w:rPr>
                <w:rFonts w:ascii="Cambria Math" w:hAnsi="Cambria Math"/>
                <w:lang w:val="ru-RU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β</m:t>
                    </m:r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</m:d>
                      </m:e>
                    </m:func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β</m:t>
                </m:r>
                <m:r>
                  <w:rPr>
                    <w:rFonts w:ascii="Cambria Math" w:hAnsi="Cambria Math"/>
                    <w:lang w:val="ru-RU"/>
                  </w:rPr>
                  <m:t>a</m:t>
                </m:r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</m:d>
                  </m:e>
                </m:func>
              </m:den>
            </m:f>
            <m:r>
              <w:rPr>
                <w:rFonts w:ascii="Cambria Math" w:hAnsi="Cambria Math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(1-C)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n+1</m:t>
                </m:r>
              </m:den>
            </m:f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!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β</m:t>
                    </m:r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</m:d>
                      </m:e>
                    </m:func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β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a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  <w:lang w:val="ru-RU"/>
              </w:rPr>
              <m:t>C+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(1-C)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n+1</m:t>
                </m:r>
              </m:den>
            </m:f>
          </m:den>
        </m:f>
      </m:oMath>
      <w:r w:rsidR="00D9765A">
        <w:rPr>
          <w:lang w:val="ru-RU"/>
        </w:rPr>
        <w:t>;</w:t>
      </w:r>
      <w:r w:rsidRPr="00CC3D03">
        <w:rPr>
          <w:lang w:val="ru-RU"/>
        </w:rPr>
        <w:tab/>
        <w:t>(31)</w:t>
      </w:r>
    </w:p>
    <w:p w14:paraId="43DC26C4" w14:textId="6A4F47E1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>для моделей без основания</w:t>
      </w:r>
      <w:r w:rsidR="004A1289">
        <w:rPr>
          <w:lang w:val="ru-RU"/>
        </w:rPr>
        <w:t>:</w:t>
      </w:r>
    </w:p>
    <w:p w14:paraId="6FC80697" w14:textId="77777777" w:rsidR="00CC3D03" w:rsidRPr="00CC3D03" w:rsidRDefault="00CC3D03" w:rsidP="00CC3D03">
      <w:pPr>
        <w:pStyle w:val="Equation"/>
        <w:rPr>
          <w:lang w:val="ru-RU"/>
        </w:rPr>
      </w:pPr>
      <w:r w:rsidRPr="00CC3D03">
        <w:rPr>
          <w:iCs/>
          <w:lang w:val="ru-RU"/>
        </w:rPr>
        <w:tab/>
      </w:r>
      <w:r w:rsidRPr="00CC3D03">
        <w:rPr>
          <w:iCs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θ,</m:t>
            </m:r>
            <m:r>
              <w:rPr>
                <w:rFonts w:ascii="Cambria Math" w:hAnsi="Cambria Math"/>
                <w:lang w:val="ru-RU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sup>
            </m:sSup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ru-RU"/>
              </w:rPr>
              <m:t>!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J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β</m:t>
                </m:r>
                <m:r>
                  <w:rPr>
                    <w:rFonts w:ascii="Cambria Math" w:hAnsi="Cambria Math"/>
                    <w:lang w:val="ru-RU"/>
                  </w:rPr>
                  <m:t>a</m:t>
                </m:r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</m:d>
                  </m:e>
                </m:func>
              </m:e>
            </m:d>
          </m:num>
          <m:den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β</m:t>
                    </m:r>
                    <m:r>
                      <w:rPr>
                        <w:rFonts w:ascii="Cambria Math" w:hAnsi="Cambria Math"/>
                        <w:lang w:val="ru-RU"/>
                      </w:rPr>
                      <m:t>a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</m:d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sup>
            </m:sSup>
          </m:den>
        </m:f>
      </m:oMath>
      <w:r w:rsidRPr="00CC3D03">
        <w:rPr>
          <w:lang w:val="ru-RU"/>
        </w:rPr>
        <w:t>,</w:t>
      </w:r>
      <w:r w:rsidRPr="00CC3D03">
        <w:rPr>
          <w:lang w:val="ru-RU"/>
        </w:rPr>
        <w:tab/>
        <w:t>(32)</w:t>
      </w:r>
    </w:p>
    <w:p w14:paraId="67B1C371" w14:textId="7D231DC3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>где</w:t>
      </w:r>
      <w:r w:rsidR="004761F5">
        <w:rPr>
          <w:lang w:val="ru-RU"/>
        </w:rPr>
        <w:t>:</w:t>
      </w:r>
    </w:p>
    <w:p w14:paraId="29A3B82B" w14:textId="4C44278E" w:rsidR="00CC3D03" w:rsidRPr="00CC3D03" w:rsidRDefault="00CC3D03" w:rsidP="00CC3D03">
      <w:pPr>
        <w:pStyle w:val="Equationlegend"/>
        <w:rPr>
          <w:lang w:val="ru-RU"/>
        </w:rPr>
      </w:pPr>
      <w:r w:rsidRPr="00CC3D03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β</m:t>
        </m:r>
      </m:oMath>
      <w:r w:rsidRPr="00CC3D03">
        <w:rPr>
          <w:lang w:val="ru-RU"/>
        </w:rPr>
        <w:t xml:space="preserve"> :</w:t>
      </w:r>
      <w:r w:rsidRPr="00CC3D03">
        <w:rPr>
          <w:lang w:val="ru-RU"/>
        </w:rPr>
        <w:tab/>
        <w:t xml:space="preserve">постоянная свободного пространства  </w:t>
      </w:r>
      <m:oMath>
        <m:f>
          <m:f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λ</m:t>
            </m:r>
          </m:den>
        </m:f>
      </m:oMath>
      <w:r w:rsidRPr="00CC3D03">
        <w:rPr>
          <w:lang w:val="ru-RU"/>
        </w:rPr>
        <w:t>, где λ измеряется в метрах</w:t>
      </w:r>
      <w:r w:rsidR="00D9765A">
        <w:rPr>
          <w:lang w:val="ru-RU"/>
        </w:rPr>
        <w:t>;</w:t>
      </w:r>
    </w:p>
    <w:p w14:paraId="08DD159A" w14:textId="586789F0" w:rsidR="00CC3D03" w:rsidRPr="00CC3D03" w:rsidRDefault="00CC3D03" w:rsidP="00CC3D03">
      <w:pPr>
        <w:pStyle w:val="Equationlegend"/>
        <w:rPr>
          <w:szCs w:val="24"/>
          <w:lang w:val="ru-RU"/>
        </w:rPr>
      </w:pPr>
      <w:r w:rsidRPr="00CC3D03">
        <w:rPr>
          <w:szCs w:val="24"/>
          <w:lang w:val="ru-RU"/>
        </w:rPr>
        <w:tab/>
      </w:r>
      <w:proofErr w:type="gramStart"/>
      <w:r w:rsidRPr="00CC3D03">
        <w:rPr>
          <w:i/>
          <w:iCs/>
          <w:szCs w:val="24"/>
          <w:lang w:val="ru-RU"/>
        </w:rPr>
        <w:t>a</w:t>
      </w:r>
      <w:r w:rsidRPr="00CC3D03">
        <w:rPr>
          <w:szCs w:val="24"/>
          <w:lang w:val="ru-RU"/>
        </w:rPr>
        <w:t xml:space="preserve"> :</w:t>
      </w:r>
      <w:proofErr w:type="gramEnd"/>
      <w:r w:rsidRPr="00CC3D03">
        <w:rPr>
          <w:szCs w:val="24"/>
          <w:lang w:val="ru-RU"/>
        </w:rPr>
        <w:tab/>
        <w:t>радиус антенны в метрах</w:t>
      </w:r>
      <w:r w:rsidR="00D9765A">
        <w:rPr>
          <w:lang w:val="ru-RU"/>
        </w:rPr>
        <w:t>;</w:t>
      </w:r>
    </w:p>
    <w:p w14:paraId="24926F77" w14:textId="16B41131" w:rsidR="00CC3D03" w:rsidRPr="00CC3D03" w:rsidRDefault="00CC3D03" w:rsidP="00CC3D03">
      <w:pPr>
        <w:pStyle w:val="Equationlegend"/>
        <w:rPr>
          <w:lang w:val="ru-RU"/>
        </w:rPr>
      </w:pPr>
      <w:r w:rsidRPr="00CC3D03">
        <w:rPr>
          <w:lang w:val="ru-RU"/>
        </w:rPr>
        <w:tab/>
      </w:r>
      <w:proofErr w:type="gramStart"/>
      <w:r w:rsidRPr="00CC3D03">
        <w:rPr>
          <w:i/>
          <w:iCs/>
          <w:lang w:val="ru-RU"/>
        </w:rPr>
        <w:t>D</w:t>
      </w:r>
      <w:r w:rsidRPr="00CC3D03">
        <w:rPr>
          <w:lang w:val="ru-RU"/>
        </w:rPr>
        <w:t xml:space="preserve"> :</w:t>
      </w:r>
      <w:proofErr w:type="gramEnd"/>
      <w:r w:rsidRPr="00CC3D03">
        <w:rPr>
          <w:lang w:val="ru-RU"/>
        </w:rPr>
        <w:tab/>
        <w:t>диаметр антенны в метрах</w:t>
      </w:r>
      <w:r w:rsidR="00D9765A">
        <w:rPr>
          <w:lang w:val="ru-RU"/>
        </w:rPr>
        <w:t>;</w:t>
      </w:r>
    </w:p>
    <w:p w14:paraId="20CAFCC0" w14:textId="5FE6D6D5" w:rsidR="00CC3D03" w:rsidRPr="00CC3D03" w:rsidRDefault="00CC3D03" w:rsidP="00CC3D03">
      <w:pPr>
        <w:pStyle w:val="Equationlegend"/>
        <w:rPr>
          <w:lang w:val="ru-RU"/>
        </w:rPr>
      </w:pPr>
      <w:r w:rsidRPr="00CC3D0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</m:oMath>
      <w:r w:rsidRPr="00CC3D03">
        <w:rPr>
          <w:lang w:val="ru-RU"/>
        </w:rPr>
        <w:t xml:space="preserve"> :</w:t>
      </w:r>
      <w:r w:rsidRPr="00CC3D03">
        <w:rPr>
          <w:lang w:val="ru-RU"/>
        </w:rPr>
        <w:tab/>
        <w:t>ширина луча антенны по уровню половинной мощности 3 дБ в градусах</w:t>
      </w:r>
      <w:r w:rsidR="00D9765A">
        <w:rPr>
          <w:lang w:val="ru-RU"/>
        </w:rPr>
        <w:t>;</w:t>
      </w:r>
    </w:p>
    <w:p w14:paraId="264F2765" w14:textId="57BE0B3C" w:rsidR="00CC3D03" w:rsidRPr="00CC3D03" w:rsidRDefault="00CC3D03" w:rsidP="00CC3D03">
      <w:pPr>
        <w:pStyle w:val="Equationlegend"/>
        <w:rPr>
          <w:lang w:val="ru-RU"/>
        </w:rPr>
      </w:pPr>
      <w:r w:rsidRPr="00CC3D0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J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</m:sSub>
      </m:oMath>
      <w:r w:rsidRPr="00CC3D03">
        <w:rPr>
          <w:lang w:val="ru-RU"/>
        </w:rPr>
        <w:t xml:space="preserve"> :</w:t>
      </w:r>
      <w:r w:rsidRPr="00CC3D03">
        <w:rPr>
          <w:lang w:val="ru-RU"/>
        </w:rPr>
        <w:tab/>
        <w:t>функция Бесселя (ее можно рассчитать с помощью различных программных инструментов)</w:t>
      </w:r>
      <w:r w:rsidR="00D9765A">
        <w:rPr>
          <w:lang w:val="ru-RU"/>
        </w:rPr>
        <w:t>;</w:t>
      </w:r>
    </w:p>
    <w:p w14:paraId="45A718C5" w14:textId="30C1EF5E" w:rsidR="00CC3D03" w:rsidRPr="00CC3D03" w:rsidRDefault="00CC3D03" w:rsidP="00CC3D03">
      <w:pPr>
        <w:pStyle w:val="Equationlegend"/>
        <w:rPr>
          <w:lang w:val="ru-RU"/>
        </w:rPr>
      </w:pPr>
      <w:r w:rsidRPr="00CC3D03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λ</m:t>
        </m:r>
      </m:oMath>
      <w:r w:rsidRPr="00CC3D03">
        <w:rPr>
          <w:lang w:val="ru-RU"/>
        </w:rPr>
        <w:t xml:space="preserve"> :</w:t>
      </w:r>
      <w:r w:rsidRPr="00CC3D03">
        <w:rPr>
          <w:lang w:val="ru-RU"/>
        </w:rPr>
        <w:tab/>
        <w:t>длина волны</w:t>
      </w:r>
      <w:r w:rsidR="00D9765A">
        <w:rPr>
          <w:lang w:val="ru-RU"/>
        </w:rPr>
        <w:t>;</w:t>
      </w:r>
    </w:p>
    <w:p w14:paraId="366E178E" w14:textId="77777777" w:rsidR="00CC3D03" w:rsidRPr="00CC3D03" w:rsidRDefault="00CC3D03" w:rsidP="00CC3D03">
      <w:pPr>
        <w:pStyle w:val="Equationlegend"/>
        <w:rPr>
          <w:lang w:val="ru-RU"/>
        </w:rPr>
      </w:pPr>
      <w:r w:rsidRPr="00CC3D03">
        <w:rPr>
          <w:lang w:val="ru-RU"/>
        </w:rPr>
        <w:tab/>
      </w:r>
      <w:proofErr w:type="gramStart"/>
      <w:r w:rsidRPr="00CC3D03">
        <w:rPr>
          <w:i/>
          <w:iCs/>
          <w:lang w:val="ru-RU"/>
        </w:rPr>
        <w:t>n</w:t>
      </w:r>
      <w:r w:rsidRPr="00CC3D03">
        <w:rPr>
          <w:lang w:val="ru-RU"/>
        </w:rPr>
        <w:t xml:space="preserve"> :</w:t>
      </w:r>
      <w:proofErr w:type="gramEnd"/>
      <w:r w:rsidRPr="00CC3D03">
        <w:rPr>
          <w:lang w:val="ru-RU"/>
        </w:rPr>
        <w:tab/>
        <w:t>числовое значение степени параболического конуса.</w:t>
      </w:r>
    </w:p>
    <w:p w14:paraId="388A8232" w14:textId="6DAE45FB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>В уравнениях</w:t>
      </w:r>
      <w:r w:rsidRPr="00CC3D03">
        <w:rPr>
          <w:szCs w:val="24"/>
          <w:lang w:val="ru-RU"/>
        </w:rPr>
        <w:t xml:space="preserve"> (31) и (32)</w:t>
      </w:r>
      <w:r w:rsidRPr="00CC3D03">
        <w:rPr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iCs/>
            <w:szCs w:val="24"/>
            <w:lang w:val="ru-RU"/>
          </w:rPr>
          <w:sym w:font="Symbol" w:char="F062"/>
        </m:r>
        <m:r>
          <w:rPr>
            <w:rFonts w:ascii="Cambria Math" w:hAnsi="Cambria Math"/>
            <w:szCs w:val="24"/>
            <w:lang w:val="ru-RU"/>
          </w:rPr>
          <m:t>a=</m:t>
        </m:r>
        <m:f>
          <m:f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  <w:lang w:val="ru-RU"/>
              </w:rPr>
              <m:t>π</m:t>
            </m:r>
            <m:r>
              <w:rPr>
                <w:rFonts w:ascii="Cambria Math" w:hAnsi="Cambria Math"/>
                <w:szCs w:val="24"/>
                <w:lang w:val="ru-RU"/>
              </w:rPr>
              <m:t>K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3</m:t>
                </m:r>
              </m:sub>
            </m:sSub>
          </m:den>
        </m:f>
      </m:oMath>
      <w:r w:rsidRPr="00CC3D03">
        <w:rPr>
          <w:szCs w:val="24"/>
          <w:lang w:val="ru-RU"/>
        </w:rPr>
        <w:t xml:space="preserve"> для антенны на основе математической модели θ</w:t>
      </w:r>
      <w:r w:rsidRPr="00CC3D03">
        <w:rPr>
          <w:szCs w:val="24"/>
          <w:vertAlign w:val="subscript"/>
          <w:lang w:val="ru-RU"/>
        </w:rPr>
        <w:t>3</w:t>
      </w:r>
      <w:r w:rsidRPr="00CC3D03">
        <w:rPr>
          <w:szCs w:val="24"/>
          <w:lang w:val="ru-RU"/>
        </w:rPr>
        <w:t>=</w:t>
      </w:r>
      <w:r w:rsidRPr="00CC3D03">
        <w:rPr>
          <w:i/>
          <w:iCs/>
          <w:szCs w:val="24"/>
          <w:lang w:val="ru-RU"/>
        </w:rPr>
        <w:t>D</w:t>
      </w:r>
      <w:r w:rsidRPr="00CC3D03">
        <w:rPr>
          <w:szCs w:val="24"/>
          <w:lang w:val="ru-RU"/>
        </w:rPr>
        <w:t xml:space="preserve">/λ </w:t>
      </w:r>
      <w:r w:rsidRPr="00CC3D03">
        <w:rPr>
          <w:lang w:val="ru-RU"/>
        </w:rPr>
        <w:t xml:space="preserve">(в радианах). Для модели с основанием в таблице 10 приведены значения </w:t>
      </w:r>
      <w:r w:rsidRPr="00CC3D03">
        <w:rPr>
          <w:i/>
          <w:lang w:val="ru-RU"/>
        </w:rPr>
        <w:t>K</w:t>
      </w:r>
      <w:r w:rsidRPr="00CC3D03">
        <w:rPr>
          <w:lang w:val="ru-RU"/>
        </w:rPr>
        <w:t>, где</w:t>
      </w:r>
      <m:oMath>
        <m:r>
          <w:rPr>
            <w:rFonts w:ascii="Cambria Math" w:hAnsi="Cambria Math"/>
            <w:szCs w:val="24"/>
            <w:lang w:val="ru-RU"/>
          </w:rPr>
          <m:t xml:space="preserve"> K=</m:t>
        </m:r>
        <m:f>
          <m:fPr>
            <m:ctrlPr>
              <w:rPr>
                <w:rFonts w:ascii="Cambria Math" w:hAnsi="Cambria Math"/>
                <w:i/>
                <w:szCs w:val="24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  <w:lang w:val="ru-RU"/>
                  </w:rPr>
                  <m:t xml:space="preserve">2a 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4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4"/>
                    <w:lang w:val="ru-RU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szCs w:val="24"/>
                <w:lang w:val="ru-RU"/>
              </w:rPr>
              <m:t>λ</m:t>
            </m:r>
          </m:den>
        </m:f>
      </m:oMath>
      <w:r w:rsidRPr="00CC3D03">
        <w:rPr>
          <w:lang w:val="ru-RU"/>
        </w:rPr>
        <w:t xml:space="preserve"> в градусах</w:t>
      </w:r>
      <w:r w:rsidR="00D9765A">
        <w:rPr>
          <w:lang w:val="ru-RU"/>
        </w:rPr>
        <w:t>;</w:t>
      </w:r>
      <w:r w:rsidRPr="00CC3D03">
        <w:rPr>
          <w:lang w:val="ru-RU"/>
        </w:rPr>
        <w:t xml:space="preserve"> SLL – уровень первого бокового лепестка в дБ. Уравнение (31) можно записать в виде</w:t>
      </w:r>
    </w:p>
    <w:p w14:paraId="34B18950" w14:textId="66EB4621" w:rsidR="00CC3D03" w:rsidRPr="00CC3D03" w:rsidRDefault="00CC3D03" w:rsidP="00CC3D03">
      <w:pPr>
        <w:pStyle w:val="Equation"/>
        <w:rPr>
          <w:lang w:val="ru-RU"/>
        </w:rPr>
      </w:pPr>
      <w:r w:rsidRPr="00CC3D03">
        <w:rPr>
          <w:iCs/>
          <w:lang w:val="ru-RU"/>
        </w:rPr>
        <w:tab/>
      </w:r>
      <w:r w:rsidRPr="00CC3D03">
        <w:rPr>
          <w:iCs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θ,</m:t>
            </m:r>
            <m:r>
              <w:rPr>
                <w:rFonts w:ascii="Cambria Math" w:hAnsi="Cambria Math"/>
                <w:lang w:val="ru-RU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ru-RU"/>
                          </w:rPr>
                          <m:t>π</m:t>
                        </m:r>
                        <m:r>
                          <w:rPr>
                            <w:rFonts w:ascii="Cambria Math" w:hAnsi="Cambria Math"/>
                            <w:szCs w:val="24"/>
                            <w:lang w:val="ru-RU"/>
                          </w:rPr>
                          <m:t>K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ru-RU"/>
                              </w:rPr>
                              <m:t>3</m:t>
                            </m:r>
                          </m:sub>
                        </m:sSub>
                      </m:den>
                    </m:f>
                    <m:func>
                      <m:func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</m:d>
                      </m:e>
                    </m:func>
                  </m:e>
                </m:d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ru-RU"/>
                      </w:rPr>
                      <m:t>π</m:t>
                    </m:r>
                    <m:r>
                      <w:rPr>
                        <w:rFonts w:ascii="Cambria Math" w:hAnsi="Cambria Math"/>
                        <w:szCs w:val="24"/>
                        <w:lang w:val="ru-RU"/>
                      </w:rPr>
                      <m:t>K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ru-RU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  <w:lang w:val="ru-RU"/>
                          </w:rPr>
                          <m:t>3</m:t>
                        </m:r>
                      </m:sub>
                    </m:sSub>
                  </m:den>
                </m:f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</m:d>
                  </m:e>
                </m:func>
              </m:den>
            </m:f>
            <m:r>
              <w:rPr>
                <w:rFonts w:ascii="Cambria Math" w:hAnsi="Cambria Math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(1-C)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n+1</m:t>
                </m:r>
              </m:den>
            </m:f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!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ru-RU"/>
                          </w:rPr>
                          <m:t>π</m:t>
                        </m:r>
                        <m:r>
                          <w:rPr>
                            <w:rFonts w:ascii="Cambria Math" w:hAnsi="Cambria Math"/>
                            <w:szCs w:val="24"/>
                            <w:lang w:val="ru-RU"/>
                          </w:rPr>
                          <m:t>K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ru-RU"/>
                              </w:rPr>
                              <m:t>3</m:t>
                            </m:r>
                          </m:sub>
                        </m:sSub>
                      </m:den>
                    </m:f>
                    <m:func>
                      <m:func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</m:d>
                      </m:e>
                    </m:func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ru-RU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  <w:lang w:val="ru-RU"/>
                              </w:rPr>
                              <m:t>π</m:t>
                            </m:r>
                            <m:r>
                              <w:rPr>
                                <w:rFonts w:ascii="Cambria Math" w:hAnsi="Cambria Math"/>
                                <w:szCs w:val="24"/>
                                <w:lang w:val="ru-RU"/>
                              </w:rPr>
                              <m:t>K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  <w:lang w:val="ru-RU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  <m:func>
                          <m:func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+1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  <w:lang w:val="ru-RU"/>
              </w:rPr>
              <m:t>C+</m:t>
            </m:r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(1-C)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n+1</m:t>
                </m:r>
              </m:den>
            </m:f>
          </m:den>
        </m:f>
      </m:oMath>
      <w:r w:rsidR="00D9765A">
        <w:rPr>
          <w:lang w:val="ru-RU"/>
        </w:rPr>
        <w:t>.</w:t>
      </w:r>
      <w:r w:rsidRPr="00CC3D03">
        <w:rPr>
          <w:lang w:val="ru-RU"/>
        </w:rPr>
        <w:tab/>
        <w:t>(3</w:t>
      </w:r>
      <w:r w:rsidRPr="00CC3D03">
        <w:rPr>
          <w:szCs w:val="24"/>
          <w:lang w:val="ru-RU"/>
        </w:rPr>
        <w:t>3</w:t>
      </w:r>
      <w:r w:rsidRPr="00CC3D03">
        <w:rPr>
          <w:lang w:val="ru-RU"/>
        </w:rPr>
        <w:t>)</w:t>
      </w:r>
    </w:p>
    <w:p w14:paraId="19ED910A" w14:textId="6AEE42F7" w:rsidR="00CC3D03" w:rsidRPr="00CC3D03" w:rsidRDefault="00CC3D03" w:rsidP="00CC3D03">
      <w:pPr>
        <w:pStyle w:val="Equation"/>
        <w:rPr>
          <w:lang w:val="ru-RU"/>
        </w:rPr>
      </w:pPr>
      <w:r w:rsidRPr="00CC3D03">
        <w:rPr>
          <w:lang w:val="ru-RU"/>
        </w:rPr>
        <w:t>Для моделей без основания уравнение (32) можно записать в виде</w:t>
      </w:r>
    </w:p>
    <w:p w14:paraId="49E1F157" w14:textId="518BFBE9" w:rsidR="00CC3D03" w:rsidRPr="00CC3D03" w:rsidRDefault="00CC3D03" w:rsidP="00CC3D03">
      <w:pPr>
        <w:pStyle w:val="Equation"/>
        <w:rPr>
          <w:lang w:val="ru-RU"/>
        </w:rPr>
      </w:pPr>
      <w:r w:rsidRPr="00CC3D03">
        <w:rPr>
          <w:iCs/>
          <w:lang w:val="ru-RU"/>
        </w:rPr>
        <w:tab/>
      </w:r>
      <w:r w:rsidRPr="00CC3D03">
        <w:rPr>
          <w:iCs/>
          <w:lang w:val="ru-RU"/>
        </w:rPr>
        <w:tab/>
      </w:r>
      <m:oMath>
        <m:r>
          <w:rPr>
            <w:rFonts w:ascii="Cambria Math" w:hAnsi="Cambria Math"/>
            <w:lang w:val="ru-RU"/>
          </w:rPr>
          <m:t>F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θ,</m:t>
            </m:r>
            <m:r>
              <w:rPr>
                <w:rFonts w:ascii="Cambria Math" w:hAnsi="Cambria Math"/>
                <w:lang w:val="ru-RU"/>
              </w:rPr>
              <m:t>n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sup>
            </m:sSup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ru-RU"/>
              </w:rPr>
              <m:t>!</m:t>
            </m:r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J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sub>
            </m:sSub>
            <m:d>
              <m:d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π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3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</m:d>
                  </m:e>
                </m:func>
              </m:e>
            </m:d>
          </m:num>
          <m:den>
            <m:sSup>
              <m:sSup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/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θ</m:t>
                            </m:r>
                          </m:e>
                        </m:d>
                      </m:e>
                    </m:func>
                  </m:e>
                </m:d>
              </m:e>
              <m:sup>
                <m:r>
                  <w:rPr>
                    <w:rFonts w:ascii="Cambria Math" w:hAnsi="Cambria Math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+1</m:t>
                </m:r>
              </m:sup>
            </m:sSup>
          </m:den>
        </m:f>
      </m:oMath>
      <w:r w:rsidR="00D9765A">
        <w:rPr>
          <w:szCs w:val="22"/>
          <w:lang w:val="ru-RU"/>
        </w:rPr>
        <w:t>.</w:t>
      </w:r>
      <w:r w:rsidRPr="00CC3D03">
        <w:rPr>
          <w:lang w:val="ru-RU"/>
        </w:rPr>
        <w:tab/>
        <w:t>(3</w:t>
      </w:r>
      <w:r w:rsidRPr="00CC3D03">
        <w:rPr>
          <w:szCs w:val="24"/>
          <w:lang w:val="ru-RU"/>
        </w:rPr>
        <w:t>4</w:t>
      </w:r>
      <w:r w:rsidRPr="00CC3D03">
        <w:rPr>
          <w:lang w:val="ru-RU"/>
        </w:rPr>
        <w:t>)</w:t>
      </w:r>
    </w:p>
    <w:p w14:paraId="7BF48618" w14:textId="77777777" w:rsidR="00CC3D03" w:rsidRPr="00CC3D03" w:rsidRDefault="00CC3D03" w:rsidP="00CC3D03">
      <w:pPr>
        <w:pStyle w:val="Equation"/>
        <w:rPr>
          <w:lang w:val="ru-RU"/>
        </w:rPr>
      </w:pPr>
      <w:r w:rsidRPr="00CC3D03">
        <w:rPr>
          <w:lang w:val="ru-RU"/>
        </w:rPr>
        <w:t>Трехмерную (3D) диаграмму направленности можно получить путем вращения диаграммы направленности из уравнений (33) и (34) вокруг перпендикуляра к апертуре.</w:t>
      </w:r>
    </w:p>
    <w:p w14:paraId="6EC951B5" w14:textId="247DF04B" w:rsidR="00CC3D03" w:rsidRPr="00CC3D03" w:rsidRDefault="00CC3D03" w:rsidP="00CC3D03">
      <w:pPr>
        <w:rPr>
          <w:lang w:val="ru-RU"/>
        </w:rPr>
      </w:pPr>
      <w:r w:rsidRPr="00CC3D03">
        <w:rPr>
          <w:lang w:val="ru-RU"/>
        </w:rPr>
        <w:t xml:space="preserve">В </w:t>
      </w:r>
      <w:r w:rsidR="00D9765A" w:rsidRPr="00CC3D03">
        <w:rPr>
          <w:lang w:val="ru-RU"/>
        </w:rPr>
        <w:t xml:space="preserve">таблице </w:t>
      </w:r>
      <w:r w:rsidRPr="00CC3D03">
        <w:rPr>
          <w:lang w:val="ru-RU"/>
        </w:rPr>
        <w:t xml:space="preserve">10 показано соотношение между уровнем боковых лепестков, основанием </w:t>
      </w:r>
      <w:r w:rsidRPr="00CC3D03">
        <w:rPr>
          <w:i/>
          <w:lang w:val="ru-RU"/>
        </w:rPr>
        <w:t>С</w:t>
      </w:r>
      <w:r w:rsidRPr="00CC3D03">
        <w:rPr>
          <w:lang w:val="ru-RU"/>
        </w:rPr>
        <w:t xml:space="preserve"> и коэффициентом ширины луча. Модель с основанием может дать любой уровень боковых лепестков в диапазоне от </w:t>
      </w:r>
      <w:r w:rsidR="00D9765A">
        <w:rPr>
          <w:lang w:val="ru-RU"/>
        </w:rPr>
        <w:t>–</w:t>
      </w:r>
      <w:r w:rsidRPr="00CC3D03">
        <w:rPr>
          <w:lang w:val="ru-RU"/>
        </w:rPr>
        <w:t xml:space="preserve">17,66 дБ до </w:t>
      </w:r>
      <w:r w:rsidR="00D9765A">
        <w:rPr>
          <w:lang w:val="ru-RU"/>
        </w:rPr>
        <w:t>–</w:t>
      </w:r>
      <w:r w:rsidRPr="00CC3D03">
        <w:rPr>
          <w:lang w:val="ru-RU"/>
        </w:rPr>
        <w:t xml:space="preserve">44,72 дБ. Диапазоны уровней боковых лепестков для каждого </w:t>
      </w:r>
      <w:r w:rsidRPr="00CC3D03">
        <w:rPr>
          <w:lang w:val="ru-RU"/>
        </w:rPr>
        <w:lastRenderedPageBreak/>
        <w:t>распределения амплитуды (</w:t>
      </w:r>
      <w:r w:rsidRPr="00D8239F">
        <w:rPr>
          <w:i/>
          <w:lang w:val="ru-RU"/>
        </w:rPr>
        <w:t>n</w:t>
      </w:r>
      <w:r w:rsidRPr="00CC3D03">
        <w:rPr>
          <w:lang w:val="ru-RU"/>
        </w:rPr>
        <w:t xml:space="preserve"> = 0, 1, 2 или 3) </w:t>
      </w:r>
      <w:r w:rsidR="00D8239F">
        <w:rPr>
          <w:lang w:val="ru-RU"/>
        </w:rPr>
        <w:t>указаны</w:t>
      </w:r>
      <w:r w:rsidRPr="00CC3D03">
        <w:rPr>
          <w:lang w:val="ru-RU"/>
        </w:rPr>
        <w:t xml:space="preserve"> в столбце "Диапазон максимального уровня боковых лепестков ниже нормализованного пикового значения главного лепестка (дБ)" таблицы 10.</w:t>
      </w:r>
    </w:p>
    <w:p w14:paraId="335599CB" w14:textId="746EFE18" w:rsidR="00490F1D" w:rsidRPr="00CC3D03" w:rsidRDefault="00CC3D03" w:rsidP="00CC3D03">
      <w:pPr>
        <w:rPr>
          <w:lang w:val="ru-RU"/>
        </w:rPr>
      </w:pPr>
      <w:r w:rsidRPr="00CC3D03">
        <w:rPr>
          <w:lang w:val="ru-RU"/>
        </w:rPr>
        <w:t>Параметры модели без основания приведены в таблице 11. Эта модель дает дискретные значения уровней боковых лепестков −17,66 дБ, −24,64 дБ, −30,61 дБ, −35,96 дБ и −40 дБ. Она также дает гораздо более крутую нисходящую огибающую боковых лепестков по сравнению с моделью, основанной на уравнении (33).</w:t>
      </w:r>
    </w:p>
    <w:p w14:paraId="2971BA74" w14:textId="77777777" w:rsidR="00D9765A" w:rsidRPr="00F9028A" w:rsidRDefault="00D9765A" w:rsidP="00F9028A">
      <w:pPr>
        <w:pStyle w:val="TableNo"/>
      </w:pPr>
      <w:r w:rsidRPr="00F9028A">
        <w:t>ТАБЛИЦА 10</w:t>
      </w:r>
    </w:p>
    <w:p w14:paraId="0B2156BD" w14:textId="0E7834F5" w:rsidR="00490F1D" w:rsidRPr="00D9765A" w:rsidRDefault="00D9765A" w:rsidP="00D9765A">
      <w:pPr>
        <w:pStyle w:val="Tabletitle"/>
        <w:rPr>
          <w:lang w:val="ru-RU"/>
        </w:rPr>
      </w:pPr>
      <w:r w:rsidRPr="00D9765A">
        <w:rPr>
          <w:lang w:val="ru-RU"/>
        </w:rPr>
        <w:t>Таблица для выбора параметров антенны с круговой апертурой с основанием</w:t>
      </w: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1130"/>
        <w:gridCol w:w="1419"/>
        <w:gridCol w:w="3545"/>
        <w:gridCol w:w="3545"/>
      </w:tblGrid>
      <w:tr w:rsidR="00B373DF" w:rsidRPr="001510D1" w14:paraId="59F76A92" w14:textId="77777777" w:rsidTr="00B373DF">
        <w:tc>
          <w:tcPr>
            <w:tcW w:w="586" w:type="pct"/>
            <w:vAlign w:val="center"/>
          </w:tcPr>
          <w:p w14:paraId="5BCEAD4A" w14:textId="0E11A5E6" w:rsidR="001510D1" w:rsidRPr="001510D1" w:rsidRDefault="001510D1" w:rsidP="00B373DF">
            <w:pPr>
              <w:pStyle w:val="Tablehead"/>
              <w:ind w:left="-57" w:right="-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Степень кривой </w:t>
            </w:r>
            <w:proofErr w:type="spellStart"/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распределе</w:t>
            </w:r>
            <w:r w:rsidR="00B373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ния</w:t>
            </w:r>
            <w:proofErr w:type="spellEnd"/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поля </w:t>
            </w:r>
            <w:proofErr w:type="spellStart"/>
            <w:proofErr w:type="gramStart"/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параболи</w:t>
            </w:r>
            <w:proofErr w:type="spellEnd"/>
            <w:r w:rsidR="00B373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ческой</w:t>
            </w:r>
            <w:proofErr w:type="gramEnd"/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антенны, </w:t>
            </w:r>
            <w:r w:rsidRPr="001510D1">
              <w:rPr>
                <w:rFonts w:ascii="Times New Roman" w:hAnsi="Times New Roman" w:cs="Times New Roman"/>
                <w:i/>
                <w:sz w:val="18"/>
                <w:szCs w:val="18"/>
                <w:lang w:val="ru-RU"/>
              </w:rPr>
              <w:t>n</w:t>
            </w:r>
          </w:p>
        </w:tc>
        <w:tc>
          <w:tcPr>
            <w:tcW w:w="736" w:type="pct"/>
            <w:vAlign w:val="center"/>
          </w:tcPr>
          <w:p w14:paraId="22DAE3B9" w14:textId="31F6D3DF" w:rsidR="001510D1" w:rsidRPr="001510D1" w:rsidRDefault="001510D1" w:rsidP="00B373DF">
            <w:pPr>
              <w:pStyle w:val="Tablehead"/>
              <w:ind w:left="-57" w:right="-5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Диапазон максимального уровня боковых лепестков ниже </w:t>
            </w:r>
            <w:proofErr w:type="gramStart"/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нормализован</w:t>
            </w:r>
            <w:r w:rsidR="00B373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proofErr w:type="spellStart"/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ного</w:t>
            </w:r>
            <w:proofErr w:type="spellEnd"/>
            <w:proofErr w:type="gramEnd"/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пикового значения главного лепестка (дБ)</w:t>
            </w:r>
          </w:p>
        </w:tc>
        <w:tc>
          <w:tcPr>
            <w:tcW w:w="1839" w:type="pct"/>
            <w:vAlign w:val="center"/>
          </w:tcPr>
          <w:p w14:paraId="425F0301" w14:textId="77777777" w:rsidR="001510D1" w:rsidRPr="001510D1" w:rsidRDefault="001510D1" w:rsidP="00CF15F2">
            <w:pPr>
              <w:pStyle w:val="Tablehead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Основание </w:t>
            </w:r>
            <w:r w:rsidRPr="00031700">
              <w:rPr>
                <w:rFonts w:ascii="Times New Roman" w:hAnsi="Times New Roman" w:cs="Times New Roman"/>
                <w:i/>
                <w:sz w:val="18"/>
                <w:szCs w:val="18"/>
                <w:lang w:val="ru-RU"/>
              </w:rPr>
              <w:t>С</w:t>
            </w:r>
          </w:p>
        </w:tc>
        <w:tc>
          <w:tcPr>
            <w:tcW w:w="1840" w:type="pct"/>
            <w:vAlign w:val="center"/>
          </w:tcPr>
          <w:p w14:paraId="52030C30" w14:textId="77777777" w:rsidR="001510D1" w:rsidRPr="001510D1" w:rsidRDefault="001510D1" w:rsidP="00CF15F2">
            <w:pPr>
              <w:pStyle w:val="Tablehead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Коэффициент ширины луча </w:t>
            </w:r>
            <w:r w:rsidRPr="00D8239F">
              <w:rPr>
                <w:rFonts w:ascii="Times New Roman" w:hAnsi="Times New Roman" w:cs="Times New Roman"/>
                <w:i/>
                <w:sz w:val="18"/>
                <w:szCs w:val="18"/>
                <w:lang w:val="ru-RU"/>
              </w:rPr>
              <w:t>K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 w:eastAsia="zh-CN"/>
              </w:rPr>
              <w:t>(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 w:eastAsia="zh-CN"/>
              </w:rPr>
              <w:sym w:font="Symbol" w:char="F0B0"/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 w:eastAsia="zh-CN"/>
              </w:rPr>
              <w:t>)</w:t>
            </w:r>
          </w:p>
        </w:tc>
      </w:tr>
      <w:tr w:rsidR="00B373DF" w:rsidRPr="000B7357" w14:paraId="0214359F" w14:textId="77777777" w:rsidTr="00B373DF">
        <w:tc>
          <w:tcPr>
            <w:tcW w:w="586" w:type="pct"/>
          </w:tcPr>
          <w:p w14:paraId="03C05AC7" w14:textId="77777777" w:rsidR="001510D1" w:rsidRPr="000B7357" w:rsidRDefault="001510D1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736" w:type="pct"/>
          </w:tcPr>
          <w:p w14:paraId="056741D0" w14:textId="77777777" w:rsidR="001510D1" w:rsidRPr="001510D1" w:rsidRDefault="001510D1" w:rsidP="00CF15F2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lang w:val="ru-RU"/>
              </w:rPr>
              <w:t>−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17,66</w:t>
            </w:r>
          </w:p>
        </w:tc>
        <w:tc>
          <w:tcPr>
            <w:tcW w:w="1839" w:type="pct"/>
          </w:tcPr>
          <w:p w14:paraId="655480E8" w14:textId="64E5BC2A" w:rsidR="001510D1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840" w:type="pct"/>
          </w:tcPr>
          <w:p w14:paraId="75E234E5" w14:textId="77777777" w:rsidR="001510D1" w:rsidRPr="000B7357" w:rsidRDefault="001510D1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58,2125</w:t>
            </w:r>
          </w:p>
        </w:tc>
      </w:tr>
      <w:tr w:rsidR="00B373DF" w:rsidRPr="000B7357" w14:paraId="6BCD870C" w14:textId="77777777" w:rsidTr="00B373DF">
        <w:tc>
          <w:tcPr>
            <w:tcW w:w="586" w:type="pct"/>
          </w:tcPr>
          <w:p w14:paraId="5C59D520" w14:textId="77777777" w:rsidR="001510D1" w:rsidRPr="000B7357" w:rsidRDefault="001510D1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736" w:type="pct"/>
          </w:tcPr>
          <w:p w14:paraId="7D520796" w14:textId="77777777" w:rsidR="001510D1" w:rsidRPr="001510D1" w:rsidRDefault="001510D1" w:rsidP="00CF15F2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lang w:val="ru-RU"/>
              </w:rPr>
              <w:t>От −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24,2 до </w:t>
            </w:r>
            <w:r w:rsidRPr="001510D1">
              <w:rPr>
                <w:rFonts w:ascii="Times New Roman" w:hAnsi="Times New Roman" w:cs="Times New Roman"/>
                <w:lang w:val="ru-RU"/>
              </w:rPr>
              <w:t>−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17,66</w:t>
            </w:r>
          </w:p>
        </w:tc>
        <w:tc>
          <w:tcPr>
            <w:tcW w:w="1839" w:type="pct"/>
          </w:tcPr>
          <w:p w14:paraId="4EFA09F7" w14:textId="77777777" w:rsidR="001510D1" w:rsidRPr="00B373DF" w:rsidRDefault="001510D1" w:rsidP="00B373DF">
            <w:pPr>
              <w:pStyle w:val="Tabletext"/>
              <w:tabs>
                <w:tab w:val="clear" w:pos="284"/>
                <w:tab w:val="clear" w:pos="567"/>
              </w:tabs>
              <w:jc w:val="lef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C=0,0016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(SLL+24,265)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-0,009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SLL+24,265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+0,12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SLL+24,265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+0,1</m:t>
                </m:r>
              </m:oMath>
            </m:oMathPara>
          </w:p>
          <w:p w14:paraId="695D27F6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(35)</w:t>
            </w:r>
          </w:p>
        </w:tc>
        <w:tc>
          <w:tcPr>
            <w:tcW w:w="1840" w:type="pct"/>
          </w:tcPr>
          <w:p w14:paraId="35D30366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K=0,0051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(SLL+24,265)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-0,089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SLL+24,265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+0,599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SLL+24,265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-3,11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SLL+24,265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+69,43</m:t>
                </m:r>
              </m:oMath>
            </m:oMathPara>
          </w:p>
          <w:p w14:paraId="7B3643A2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(36)</w:t>
            </w:r>
          </w:p>
        </w:tc>
      </w:tr>
      <w:tr w:rsidR="00B373DF" w:rsidRPr="000B7357" w14:paraId="2F2E5A12" w14:textId="77777777" w:rsidTr="00B373DF">
        <w:tc>
          <w:tcPr>
            <w:tcW w:w="586" w:type="pct"/>
          </w:tcPr>
          <w:p w14:paraId="46C2D876" w14:textId="77777777" w:rsidR="001510D1" w:rsidRPr="000B7357" w:rsidRDefault="001510D1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736" w:type="pct"/>
          </w:tcPr>
          <w:p w14:paraId="3BF6FF82" w14:textId="77777777" w:rsidR="001510D1" w:rsidRPr="001510D1" w:rsidRDefault="001510D1" w:rsidP="00CF15F2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lang w:val="ru-RU"/>
              </w:rPr>
              <w:t>От −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24,2 до </w:t>
            </w:r>
            <w:r w:rsidRPr="001510D1">
              <w:rPr>
                <w:rFonts w:ascii="Times New Roman" w:hAnsi="Times New Roman" w:cs="Times New Roman"/>
                <w:lang w:val="ru-RU"/>
              </w:rPr>
              <w:t>−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34,7</w:t>
            </w:r>
          </w:p>
        </w:tc>
        <w:tc>
          <w:tcPr>
            <w:tcW w:w="1839" w:type="pct"/>
          </w:tcPr>
          <w:p w14:paraId="0DB4F380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C=(0,0022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SLL+34,7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-0,032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SLL+34,7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+0,38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SLL+34,7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+1,1)/10</m:t>
                </m:r>
              </m:oMath>
            </m:oMathPara>
          </w:p>
          <w:p w14:paraId="71EE1DBC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(37)</w:t>
            </w:r>
          </w:p>
        </w:tc>
        <w:tc>
          <w:tcPr>
            <w:tcW w:w="1840" w:type="pct"/>
          </w:tcPr>
          <w:p w14:paraId="56F7A3E4" w14:textId="72A10D61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K=0,0019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SLL+34,7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-0,052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SLL+34,7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+0,492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ru-RU"/>
                          </w:rPr>
                          <m:t>SLL+34,7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-2,63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SLL+34,7</m:t>
                    </m:r>
                  </m:e>
                </m:d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+74,9</m:t>
                </m:r>
              </m:oMath>
            </m:oMathPara>
          </w:p>
          <w:p w14:paraId="75573F8F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(38)</w:t>
            </w:r>
          </w:p>
        </w:tc>
      </w:tr>
      <w:tr w:rsidR="00B373DF" w:rsidRPr="000B7357" w14:paraId="30BAC0C4" w14:textId="77777777" w:rsidTr="00B373DF">
        <w:tc>
          <w:tcPr>
            <w:tcW w:w="586" w:type="pct"/>
          </w:tcPr>
          <w:p w14:paraId="2042279A" w14:textId="77777777" w:rsidR="001510D1" w:rsidRPr="000B7357" w:rsidRDefault="001510D1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736" w:type="pct"/>
          </w:tcPr>
          <w:p w14:paraId="24F6083A" w14:textId="77777777" w:rsidR="001510D1" w:rsidRPr="001510D1" w:rsidRDefault="001510D1" w:rsidP="00CF15F2">
            <w:pPr>
              <w:pStyle w:val="Tabletext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510D1">
              <w:rPr>
                <w:rFonts w:ascii="Times New Roman" w:hAnsi="Times New Roman" w:cs="Times New Roman"/>
                <w:lang w:val="ru-RU"/>
              </w:rPr>
              <w:t>От −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44,72 до </w:t>
            </w:r>
            <w:r w:rsidRPr="001510D1">
              <w:rPr>
                <w:rFonts w:ascii="Times New Roman" w:hAnsi="Times New Roman" w:cs="Times New Roman"/>
                <w:lang w:val="ru-RU"/>
              </w:rPr>
              <w:t>−</w:t>
            </w:r>
            <w:r w:rsidRPr="001510D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34,7</w:t>
            </w:r>
          </w:p>
        </w:tc>
        <w:tc>
          <w:tcPr>
            <w:tcW w:w="1839" w:type="pct"/>
          </w:tcPr>
          <w:p w14:paraId="0DA66547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C=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0,01008 SLL+0,4959</m:t>
                </m:r>
              </m:oMath>
            </m:oMathPara>
          </w:p>
          <w:p w14:paraId="4387FDDB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(39)</w:t>
            </w:r>
          </w:p>
        </w:tc>
        <w:tc>
          <w:tcPr>
            <w:tcW w:w="1840" w:type="pct"/>
          </w:tcPr>
          <w:p w14:paraId="532282B7" w14:textId="2F85E282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K=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0,0057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+0,7079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+28,061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+433,7618</m:t>
                </m:r>
              </m:oMath>
            </m:oMathPara>
          </w:p>
          <w:p w14:paraId="6DFD7D3F" w14:textId="77777777" w:rsidR="001510D1" w:rsidRPr="000B7357" w:rsidRDefault="001510D1" w:rsidP="00B373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(40)</w:t>
            </w:r>
          </w:p>
        </w:tc>
      </w:tr>
    </w:tbl>
    <w:p w14:paraId="3FBB4F96" w14:textId="77777777" w:rsidR="007C3A30" w:rsidRDefault="007C3A30" w:rsidP="007C3A30">
      <w:pPr>
        <w:pStyle w:val="Tablefin"/>
      </w:pPr>
    </w:p>
    <w:p w14:paraId="20CD647B" w14:textId="77777777" w:rsidR="001510D1" w:rsidRPr="00F9028A" w:rsidRDefault="001510D1" w:rsidP="00F9028A">
      <w:pPr>
        <w:pStyle w:val="TableNo"/>
      </w:pPr>
      <w:r w:rsidRPr="00F9028A">
        <w:t>ТАБЛИЦА 11</w:t>
      </w:r>
    </w:p>
    <w:p w14:paraId="10F19AA5" w14:textId="0294842D" w:rsidR="00490F1D" w:rsidRPr="001510D1" w:rsidRDefault="001510D1" w:rsidP="001510D1">
      <w:pPr>
        <w:pStyle w:val="Tabletitle"/>
        <w:rPr>
          <w:lang w:val="ru-RU"/>
        </w:rPr>
      </w:pPr>
      <w:r w:rsidRPr="001510D1">
        <w:rPr>
          <w:lang w:val="ru-RU"/>
        </w:rPr>
        <w:t>Таблица для выбора параметров антенны с круговой апертурой без основания</w:t>
      </w:r>
    </w:p>
    <w:tbl>
      <w:tblPr>
        <w:tblW w:w="5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2113"/>
        <w:gridCol w:w="1473"/>
      </w:tblGrid>
      <w:tr w:rsidR="001510D1" w:rsidRPr="001510D1" w14:paraId="2A4474CD" w14:textId="77777777" w:rsidTr="00CF15F2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BDEF" w14:textId="77777777" w:rsidR="001510D1" w:rsidRPr="001510D1" w:rsidRDefault="001510D1" w:rsidP="00CF15F2">
            <w:pPr>
              <w:pStyle w:val="Tablehead"/>
              <w:rPr>
                <w:bCs/>
                <w:lang w:val="ru-RU"/>
              </w:rPr>
            </w:pPr>
            <w:proofErr w:type="spellStart"/>
            <w:r w:rsidRPr="00F9028A">
              <w:t>Степень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кривой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распределения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поля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параболической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антенны</w:t>
            </w:r>
            <w:proofErr w:type="spellEnd"/>
            <w:r w:rsidRPr="00F9028A">
              <w:t xml:space="preserve">, </w:t>
            </w:r>
            <w:r w:rsidRPr="001510D1">
              <w:rPr>
                <w:i/>
                <w:lang w:val="ru-RU"/>
              </w:rPr>
              <w:t>n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6B58" w14:textId="77777777" w:rsidR="001510D1" w:rsidRPr="00F9028A" w:rsidRDefault="001510D1" w:rsidP="00F9028A">
            <w:pPr>
              <w:pStyle w:val="Tablehead"/>
            </w:pPr>
            <w:proofErr w:type="spellStart"/>
            <w:r w:rsidRPr="00F9028A">
              <w:t>Пиковый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уровень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боковых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лепестков</w:t>
            </w:r>
            <w:proofErr w:type="spellEnd"/>
            <w:r w:rsidRPr="00F9028A">
              <w:br/>
              <w:t>(дБ)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C990" w14:textId="77777777" w:rsidR="001510D1" w:rsidRPr="001510D1" w:rsidRDefault="001510D1" w:rsidP="00CF15F2">
            <w:pPr>
              <w:pStyle w:val="Tablehead"/>
              <w:rPr>
                <w:bCs/>
                <w:lang w:val="ru-RU"/>
              </w:rPr>
            </w:pPr>
            <w:proofErr w:type="spellStart"/>
            <w:r w:rsidRPr="00F9028A">
              <w:t>Коэффициент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ширины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луча</w:t>
            </w:r>
            <w:proofErr w:type="spellEnd"/>
            <w:r w:rsidRPr="00F9028A">
              <w:t xml:space="preserve"> </w:t>
            </w:r>
            <w:r w:rsidRPr="00D8239F">
              <w:rPr>
                <w:bCs/>
                <w:i/>
                <w:lang w:val="ru-RU"/>
              </w:rPr>
              <w:t>K</w:t>
            </w:r>
            <w:r w:rsidRPr="00F9028A">
              <w:t xml:space="preserve"> </w:t>
            </w:r>
            <w:r w:rsidRPr="00F9028A">
              <w:br/>
              <w:t>(°)</w:t>
            </w:r>
          </w:p>
        </w:tc>
      </w:tr>
      <w:tr w:rsidR="001510D1" w:rsidRPr="001510D1" w14:paraId="5EBD84A7" w14:textId="77777777" w:rsidTr="00CF15F2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ADFF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0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DB17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−17,66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D7D3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58,2125</w:t>
            </w:r>
          </w:p>
        </w:tc>
      </w:tr>
      <w:tr w:rsidR="001510D1" w:rsidRPr="001510D1" w14:paraId="1DCAD782" w14:textId="77777777" w:rsidTr="00CF15F2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F40E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7A73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−24,64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84EA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72,5938</w:t>
            </w:r>
          </w:p>
        </w:tc>
      </w:tr>
      <w:tr w:rsidR="001510D1" w:rsidRPr="001510D1" w14:paraId="28AB1AB3" w14:textId="77777777" w:rsidTr="00CF15F2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492E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30F8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−30,61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69F7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84,0529</w:t>
            </w:r>
          </w:p>
        </w:tc>
      </w:tr>
      <w:tr w:rsidR="001510D1" w:rsidRPr="001510D1" w14:paraId="46D55AFD" w14:textId="77777777" w:rsidTr="00CF15F2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0325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6C2B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−35,96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A3A2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96,3142</w:t>
            </w:r>
          </w:p>
        </w:tc>
      </w:tr>
      <w:tr w:rsidR="001510D1" w:rsidRPr="001510D1" w14:paraId="550E3871" w14:textId="77777777" w:rsidTr="00CF15F2">
        <w:trPr>
          <w:jc w:val="center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6D49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4709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−40,0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02FC" w14:textId="77777777" w:rsidR="001510D1" w:rsidRPr="001510D1" w:rsidRDefault="001510D1" w:rsidP="00CF15F2">
            <w:pPr>
              <w:pStyle w:val="Tabletext"/>
              <w:jc w:val="center"/>
              <w:rPr>
                <w:lang w:val="ru-RU"/>
              </w:rPr>
            </w:pPr>
            <w:r w:rsidRPr="001510D1">
              <w:rPr>
                <w:lang w:val="ru-RU"/>
              </w:rPr>
              <w:t>108,2317</w:t>
            </w:r>
          </w:p>
        </w:tc>
      </w:tr>
    </w:tbl>
    <w:p w14:paraId="79A234E5" w14:textId="77777777" w:rsidR="00490F1D" w:rsidRDefault="00490F1D" w:rsidP="00490F1D">
      <w:pPr>
        <w:pStyle w:val="Tablefin"/>
      </w:pPr>
    </w:p>
    <w:p w14:paraId="5ED43BD6" w14:textId="51105522" w:rsidR="00490F1D" w:rsidRPr="00744B9D" w:rsidRDefault="00490F1D" w:rsidP="00490F1D">
      <w:pPr>
        <w:pStyle w:val="Heading2"/>
      </w:pPr>
      <w:bookmarkStart w:id="42" w:name="_Toc155701810"/>
      <w:bookmarkStart w:id="43" w:name="_Toc184058755"/>
      <w:bookmarkStart w:id="44" w:name="_Toc184390628"/>
      <w:r w:rsidRPr="00744B9D">
        <w:lastRenderedPageBreak/>
        <w:t>4.2</w:t>
      </w:r>
      <w:r w:rsidRPr="00744B9D">
        <w:tab/>
      </w:r>
      <w:bookmarkEnd w:id="42"/>
      <w:r w:rsidR="00744B9D" w:rsidRPr="00744B9D">
        <w:rPr>
          <w:lang w:val="ru-RU"/>
        </w:rPr>
        <w:t>Процедура расчета огибающей боковых лепестков</w:t>
      </w:r>
      <w:bookmarkEnd w:id="43"/>
      <w:bookmarkEnd w:id="44"/>
    </w:p>
    <w:p w14:paraId="694FEA40" w14:textId="3799819C" w:rsidR="00744B9D" w:rsidRPr="00744B9D" w:rsidRDefault="00744B9D" w:rsidP="00744B9D">
      <w:pPr>
        <w:rPr>
          <w:lang w:val="ru-RU"/>
        </w:rPr>
      </w:pPr>
      <w:r w:rsidRPr="00744B9D">
        <w:rPr>
          <w:lang w:val="ru-RU"/>
        </w:rPr>
        <w:t>Используя уравнение (33) и таблицу 12 для моделей с основанием или уравнение (34) и таблицу 13 для моделей без основания, можно составить уравнения</w:t>
      </w:r>
      <w:r>
        <w:rPr>
          <w:lang w:val="ru-RU"/>
        </w:rPr>
        <w:t xml:space="preserve"> </w:t>
      </w:r>
      <w:r w:rsidRPr="00744B9D">
        <w:rPr>
          <w:lang w:val="ru-RU"/>
        </w:rPr>
        <w:t xml:space="preserve">маски. Эти маски выводятся с помощью кривых, подходящих к пиковым уровням боковых лепестков антенны за пределами первого нулевого положения диаграммы направленности антенны. </w:t>
      </w:r>
      <w:r>
        <w:rPr>
          <w:lang w:val="ru-RU"/>
        </w:rPr>
        <w:t>По результатам сравнения интегралов</w:t>
      </w:r>
      <w:r w:rsidRPr="00744B9D">
        <w:rPr>
          <w:lang w:val="ru-RU"/>
        </w:rPr>
        <w:t xml:space="preserve"> теоретической и предлагаемой масок </w:t>
      </w:r>
      <w:r>
        <w:rPr>
          <w:lang w:val="ru-RU"/>
        </w:rPr>
        <w:t>было выявлено</w:t>
      </w:r>
      <w:r w:rsidRPr="00744B9D">
        <w:rPr>
          <w:lang w:val="ru-RU"/>
        </w:rPr>
        <w:t>, что разница между пиковыми и усредненными огибающими в</w:t>
      </w:r>
      <w:r w:rsidR="00D8239F">
        <w:rPr>
          <w:lang w:val="ru-RU"/>
        </w:rPr>
        <w:t> </w:t>
      </w:r>
      <w:r w:rsidRPr="00744B9D">
        <w:rPr>
          <w:lang w:val="ru-RU"/>
        </w:rPr>
        <w:t>одном главном сечении плоскости составляет 4 дБ. Для расчета пиковых и усредненных значений используется следующая процедура:</w:t>
      </w:r>
    </w:p>
    <w:p w14:paraId="39DA8F6A" w14:textId="5E219C91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1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 xml:space="preserve">вычислить уравнение (33) для моделей с основанием или (34) для моделей без основания для разных значений </w:t>
      </w:r>
      <w:r w:rsidRPr="00744B9D">
        <w:rPr>
          <w:i/>
          <w:lang w:val="ru-RU"/>
        </w:rPr>
        <w:t>n</w:t>
      </w:r>
      <w:r w:rsidRPr="00744B9D">
        <w:rPr>
          <w:lang w:val="ru-RU"/>
        </w:rPr>
        <w:t xml:space="preserve">, используя значение </w:t>
      </w:r>
      <w:r w:rsidRPr="00744B9D">
        <w:rPr>
          <w:i/>
          <w:lang w:val="ru-RU"/>
        </w:rPr>
        <w:t>K</w:t>
      </w:r>
      <w:r w:rsidRPr="00744B9D">
        <w:rPr>
          <w:lang w:val="ru-RU"/>
        </w:rPr>
        <w:t xml:space="preserve"> из таблицы 10 или 11, затем нормализовать диаграмму направленности и перевести в децибелы, используя выражение</w:t>
      </w:r>
      <w:r>
        <w:rPr>
          <w:lang w:val="ru-RU"/>
        </w:rPr>
        <w:t xml:space="preserve"> 20 </w:t>
      </w:r>
      <w:r>
        <w:rPr>
          <w:lang w:val="ru-RU"/>
        </w:rPr>
        <w:sym w:font="Symbol" w:char="F0B4"/>
      </w:r>
      <w:r>
        <w:rPr>
          <w:lang w:val="ru-RU"/>
        </w:rPr>
        <w:t xml:space="preserve"> </w:t>
      </w:r>
      <w:r>
        <w:rPr>
          <w:lang w:val="en-US"/>
        </w:rPr>
        <w:t>log</w:t>
      </w:r>
      <w:r w:rsidRPr="00744B9D">
        <w:rPr>
          <w:vertAlign w:val="subscript"/>
          <w:lang w:val="ru-RU"/>
        </w:rPr>
        <w:t>10</w:t>
      </w:r>
      <w:r w:rsidRPr="00744B9D">
        <w:rPr>
          <w:lang w:val="ru-RU"/>
        </w:rPr>
        <w:t xml:space="preserve"> </w:t>
      </w:r>
      <w:r w:rsidR="00897F1B">
        <w:rPr>
          <w:lang w:val="ru-RU"/>
        </w:rPr>
        <w:sym w:font="Symbol" w:char="F0B4"/>
      </w:r>
      <w:r w:rsidR="00897F1B">
        <w:rPr>
          <w:lang w:val="ru-RU"/>
        </w:rPr>
        <w:t xml:space="preserve"> </w:t>
      </w:r>
      <w:r w:rsidR="00897F1B">
        <w:rPr>
          <w:lang w:val="ru-RU"/>
        </w:rPr>
        <w:sym w:font="Symbol" w:char="F0B4"/>
      </w:r>
      <w:r w:rsidR="00897F1B">
        <w:rPr>
          <w:lang w:val="ru-RU"/>
        </w:rPr>
        <w:t> </w:t>
      </w:r>
      <w:r w:rsidRPr="00744B9D">
        <w:rPr>
          <w:lang w:val="ru-RU"/>
        </w:rPr>
        <w:t>(|</w:t>
      </w:r>
      <w:r>
        <w:rPr>
          <w:lang w:val="ru-RU"/>
        </w:rPr>
        <w:t xml:space="preserve">нормализованная диаграмма </w:t>
      </w:r>
      <w:proofErr w:type="spellStart"/>
      <w:r>
        <w:rPr>
          <w:lang w:val="ru-RU"/>
        </w:rPr>
        <w:t>направлености</w:t>
      </w:r>
      <w:proofErr w:type="spellEnd"/>
      <w:r w:rsidRPr="00744B9D">
        <w:rPr>
          <w:lang w:val="ru-RU"/>
        </w:rPr>
        <w:t>|</w:t>
      </w:r>
      <w:r>
        <w:rPr>
          <w:lang w:val="ru-RU"/>
        </w:rPr>
        <w:t>);</w:t>
      </w:r>
    </w:p>
    <w:p w14:paraId="10BC9A25" w14:textId="25ED954B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2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>построить маску, используя теоретическую диаграмму направленности из уравнения (33) для моделей с основанием или (34) для моделей без основания до точки разрыва, определяемой либо пиковой, либо усредненной диаграммой направленности</w:t>
      </w:r>
      <w:r>
        <w:rPr>
          <w:lang w:val="ru-RU"/>
        </w:rPr>
        <w:t xml:space="preserve"> в соответствии с требованием</w:t>
      </w:r>
      <w:r w:rsidRPr="00744B9D">
        <w:rPr>
          <w:lang w:val="ru-RU"/>
        </w:rPr>
        <w:t>. После точки разрыва применить диаграмму</w:t>
      </w:r>
      <w:r>
        <w:rPr>
          <w:lang w:val="ru-RU"/>
        </w:rPr>
        <w:t xml:space="preserve"> </w:t>
      </w:r>
      <w:r w:rsidRPr="00744B9D">
        <w:rPr>
          <w:lang w:val="ru-RU"/>
        </w:rPr>
        <w:t>маск</w:t>
      </w:r>
      <w:r>
        <w:rPr>
          <w:lang w:val="ru-RU"/>
        </w:rPr>
        <w:t>и</w:t>
      </w:r>
      <w:r w:rsidRPr="00744B9D">
        <w:rPr>
          <w:lang w:val="ru-RU"/>
        </w:rPr>
        <w:t>, как указано в таблице 12 для моделей с основанием или 13 для моделей без основания;</w:t>
      </w:r>
    </w:p>
    <w:p w14:paraId="2E723F9B" w14:textId="6A52F394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3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>маска пиковой диаграммы – это диаграмма направленности антенны, которая обходит пики боковых лепестков. Ее используют в случае одиночного источника помехи;</w:t>
      </w:r>
    </w:p>
    <w:p w14:paraId="6FFEDFB1" w14:textId="19E9F396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4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>маска усредненной диаграммы</w:t>
      </w:r>
      <w:r>
        <w:rPr>
          <w:lang w:val="ru-RU"/>
        </w:rPr>
        <w:t xml:space="preserve"> </w:t>
      </w:r>
      <w:r w:rsidRPr="00744B9D">
        <w:rPr>
          <w:lang w:val="ru-RU"/>
        </w:rPr>
        <w:t>– это диаграмма направленности антенны, которая аппроксимируется интегралом теоретической диаграммы направленности. Ее используют в случае совокупных помех от нескольких источников;</w:t>
      </w:r>
    </w:p>
    <w:p w14:paraId="1FD886F5" w14:textId="0E893DA4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5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 xml:space="preserve">точка разрыва маски </w:t>
      </w:r>
      <w:r>
        <w:rPr>
          <w:lang w:val="ru-RU"/>
        </w:rPr>
        <w:t>усредненной</w:t>
      </w:r>
      <w:r w:rsidRPr="00744B9D">
        <w:rPr>
          <w:lang w:val="ru-RU"/>
        </w:rPr>
        <w:t xml:space="preserve"> диаграммы</w:t>
      </w:r>
      <w:r>
        <w:rPr>
          <w:lang w:val="ru-RU"/>
        </w:rPr>
        <w:t xml:space="preserve"> </w:t>
      </w:r>
      <w:r w:rsidRPr="00744B9D">
        <w:rPr>
          <w:lang w:val="ru-RU"/>
        </w:rPr>
        <w:t>– это точка на кривой амплитуде диаграммы (дБ) ниже максимального значения коэффициента усиления, в которой форма диаграммы отклоняется от теоретической в диаграмму усредненной маски;</w:t>
      </w:r>
    </w:p>
    <w:p w14:paraId="50BE3002" w14:textId="0BC4913D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6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 xml:space="preserve">точка разрыва маски </w:t>
      </w:r>
      <w:r>
        <w:rPr>
          <w:lang w:val="ru-RU"/>
        </w:rPr>
        <w:t>пиковой</w:t>
      </w:r>
      <w:r w:rsidRPr="00744B9D">
        <w:rPr>
          <w:lang w:val="ru-RU"/>
        </w:rPr>
        <w:t xml:space="preserve"> диаграммы</w:t>
      </w:r>
      <w:r>
        <w:rPr>
          <w:lang w:val="ru-RU"/>
        </w:rPr>
        <w:t xml:space="preserve"> </w:t>
      </w:r>
      <w:r w:rsidRPr="00744B9D">
        <w:rPr>
          <w:lang w:val="ru-RU"/>
        </w:rPr>
        <w:t>– это точка на амплитуде диаграммы (дБ) ниже максимального значения коэффициента усиления, в которой форма диаграммы отклоняется от теоретической в диаграмму пиковой маски;</w:t>
      </w:r>
    </w:p>
    <w:p w14:paraId="2B448FC0" w14:textId="72FF2E62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7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>θ</w:t>
      </w:r>
      <w:r w:rsidRPr="00744B9D">
        <w:rPr>
          <w:vertAlign w:val="subscript"/>
          <w:lang w:val="ru-RU"/>
        </w:rPr>
        <w:t>3</w:t>
      </w:r>
      <w:r w:rsidRPr="00744B9D">
        <w:rPr>
          <w:lang w:val="ru-RU"/>
        </w:rPr>
        <w:t xml:space="preserve"> – это ширина луча антенны по уровню 3 дБ (градусы);</w:t>
      </w:r>
    </w:p>
    <w:p w14:paraId="004B761F" w14:textId="5A83B18E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8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>θ – это угол (градусы) в срезе главной плоскости</w:t>
      </w:r>
      <w:r w:rsidR="000D2B3F">
        <w:rPr>
          <w:lang w:val="ru-RU"/>
        </w:rPr>
        <w:t xml:space="preserve"> – либо </w:t>
      </w:r>
      <w:r w:rsidRPr="00744B9D">
        <w:rPr>
          <w:lang w:val="ru-RU"/>
        </w:rPr>
        <w:t>по углу места (вертикальная плоскость)</w:t>
      </w:r>
      <w:r w:rsidR="000D2B3F">
        <w:rPr>
          <w:lang w:val="ru-RU"/>
        </w:rPr>
        <w:t>,</w:t>
      </w:r>
      <w:r w:rsidRPr="00744B9D">
        <w:rPr>
          <w:lang w:val="ru-RU"/>
        </w:rPr>
        <w:t xml:space="preserve"> </w:t>
      </w:r>
      <w:r w:rsidR="000D2B3F">
        <w:rPr>
          <w:lang w:val="ru-RU"/>
        </w:rPr>
        <w:t>либо</w:t>
      </w:r>
      <w:r w:rsidRPr="00744B9D">
        <w:rPr>
          <w:lang w:val="ru-RU"/>
        </w:rPr>
        <w:t xml:space="preserve"> по азимуту (горизонтальная плоскость);</w:t>
      </w:r>
    </w:p>
    <w:p w14:paraId="69FF2DAB" w14:textId="1B7DD25A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9</w:t>
      </w:r>
      <w:r w:rsidR="00897F1B">
        <w:rPr>
          <w:lang w:val="ru-RU"/>
        </w:rPr>
        <w:t>)</w:t>
      </w:r>
      <w:r w:rsidRPr="00744B9D">
        <w:rPr>
          <w:lang w:val="ru-RU"/>
        </w:rPr>
        <w:tab/>
        <w:t>усредненная маска вычисляется путем вычитания 4 дБ из пиковой маски. Отметим, что точки разрыва пиковой и усредненной диаграмм направленности различаются;</w:t>
      </w:r>
    </w:p>
    <w:p w14:paraId="7D87F1FA" w14:textId="6EAFC89A" w:rsidR="00744B9D" w:rsidRPr="00744B9D" w:rsidRDefault="00744B9D" w:rsidP="00744B9D">
      <w:pPr>
        <w:pStyle w:val="enumlev1"/>
        <w:rPr>
          <w:lang w:val="ru-RU"/>
        </w:rPr>
      </w:pPr>
      <w:r w:rsidRPr="00744B9D">
        <w:rPr>
          <w:lang w:val="ru-RU"/>
        </w:rPr>
        <w:t>10</w:t>
      </w:r>
      <w:r w:rsidR="00897F1B">
        <w:rPr>
          <w:lang w:val="ru-RU"/>
        </w:rPr>
        <w:t>)</w:t>
      </w:r>
      <w:r w:rsidRPr="00744B9D">
        <w:rPr>
          <w:lang w:val="ru-RU"/>
        </w:rPr>
        <w:tab/>
      </w:r>
      <w:r w:rsidRPr="00744B9D">
        <w:rPr>
          <w:rStyle w:val="enumlev1Char"/>
          <w:lang w:val="ru-RU"/>
        </w:rPr>
        <w:t>трехмерную (3D) диаграмму направленности можно получить путем вращения огибающей диаграммы направленности из таблицы 12 для моделей с основанием или таблицы 13 для моделей без основания вокруг перпендикуляра к апертуре.</w:t>
      </w:r>
    </w:p>
    <w:p w14:paraId="1138DB33" w14:textId="635B11E2" w:rsidR="00490F1D" w:rsidRPr="00744B9D" w:rsidRDefault="00744B9D" w:rsidP="00744B9D">
      <w:pPr>
        <w:rPr>
          <w:lang w:val="ru-RU"/>
        </w:rPr>
      </w:pPr>
      <w:r w:rsidRPr="00744B9D">
        <w:rPr>
          <w:lang w:val="ru-RU"/>
        </w:rPr>
        <w:t>Уравнения, которые следует использовать при расчетах усредненной и пиковой масок антенны, приведены в таблицах 12 и 13.</w:t>
      </w:r>
    </w:p>
    <w:p w14:paraId="64BA7A2D" w14:textId="77777777" w:rsidR="007C3A30" w:rsidRPr="00F9028A" w:rsidRDefault="007C3A30" w:rsidP="0008649B">
      <w:r w:rsidRPr="00F9028A">
        <w:br w:type="page"/>
      </w:r>
    </w:p>
    <w:p w14:paraId="735C4BD5" w14:textId="77777777" w:rsidR="00A2070D" w:rsidRPr="00F9028A" w:rsidRDefault="00A2070D" w:rsidP="00F9028A">
      <w:pPr>
        <w:pStyle w:val="TableNo"/>
      </w:pPr>
      <w:r w:rsidRPr="00F9028A">
        <w:lastRenderedPageBreak/>
        <w:t>ТАБЛИЦА 12</w:t>
      </w:r>
    </w:p>
    <w:p w14:paraId="5E3ADBD9" w14:textId="4A806049" w:rsidR="00490F1D" w:rsidRPr="00A2070D" w:rsidRDefault="00A2070D" w:rsidP="00A2070D">
      <w:pPr>
        <w:pStyle w:val="Tabletitle"/>
        <w:rPr>
          <w:lang w:val="ru-RU"/>
        </w:rPr>
      </w:pPr>
      <w:r w:rsidRPr="00A2070D">
        <w:rPr>
          <w:lang w:val="ru-RU"/>
        </w:rPr>
        <w:t xml:space="preserve">Уравнение (41). Уравнения </w:t>
      </w:r>
      <w:r>
        <w:rPr>
          <w:lang w:val="ru-RU"/>
        </w:rPr>
        <w:t xml:space="preserve">нормализованной теоретической </w:t>
      </w:r>
      <w:r w:rsidRPr="00A2070D">
        <w:rPr>
          <w:lang w:val="ru-RU"/>
        </w:rPr>
        <w:t>диаграммы пиковой и</w:t>
      </w:r>
      <w:r>
        <w:rPr>
          <w:lang w:val="ru-RU"/>
        </w:rPr>
        <w:t> </w:t>
      </w:r>
      <w:r w:rsidRPr="00A2070D">
        <w:rPr>
          <w:lang w:val="ru-RU"/>
        </w:rPr>
        <w:t>усредненной масок для параболического конуса с основанием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1558"/>
        <w:gridCol w:w="3686"/>
        <w:gridCol w:w="2408"/>
        <w:gridCol w:w="997"/>
      </w:tblGrid>
      <w:tr w:rsidR="00A2070D" w:rsidRPr="000B7357" w14:paraId="6836115A" w14:textId="77777777" w:rsidTr="00EA2CA1">
        <w:trPr>
          <w:tblHeader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5B90" w14:textId="6BCA21E9" w:rsidR="00A2070D" w:rsidRPr="000B7357" w:rsidRDefault="00A2070D" w:rsidP="00CF15F2">
            <w:pPr>
              <w:pStyle w:val="Tablehead"/>
              <w:spacing w:before="40" w:after="40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 xml:space="preserve">Степень кривой </w:t>
            </w:r>
            <w:proofErr w:type="gramStart"/>
            <w:r w:rsidRPr="000B7357">
              <w:rPr>
                <w:sz w:val="18"/>
                <w:szCs w:val="18"/>
                <w:lang w:val="ru-RU"/>
              </w:rPr>
              <w:t>распре</w:t>
            </w:r>
            <w:r w:rsidR="0008649B">
              <w:rPr>
                <w:sz w:val="18"/>
                <w:szCs w:val="18"/>
                <w:lang w:val="ru-RU"/>
              </w:rPr>
              <w:t>-</w:t>
            </w:r>
            <w:r w:rsidRPr="000B7357">
              <w:rPr>
                <w:sz w:val="18"/>
                <w:szCs w:val="18"/>
                <w:lang w:val="ru-RU"/>
              </w:rPr>
              <w:t>деления</w:t>
            </w:r>
            <w:proofErr w:type="gramEnd"/>
            <w:r w:rsidRPr="000B7357">
              <w:rPr>
                <w:sz w:val="18"/>
                <w:szCs w:val="18"/>
                <w:lang w:val="ru-RU"/>
              </w:rPr>
              <w:t xml:space="preserve"> поля </w:t>
            </w:r>
            <w:proofErr w:type="spellStart"/>
            <w:r w:rsidRPr="000B7357">
              <w:rPr>
                <w:sz w:val="18"/>
                <w:szCs w:val="18"/>
                <w:lang w:val="ru-RU"/>
              </w:rPr>
              <w:t>парабо</w:t>
            </w:r>
            <w:r w:rsidR="0008649B">
              <w:rPr>
                <w:sz w:val="18"/>
                <w:szCs w:val="18"/>
                <w:lang w:val="ru-RU"/>
              </w:rPr>
              <w:t>-</w:t>
            </w:r>
            <w:r w:rsidRPr="000B7357">
              <w:rPr>
                <w:sz w:val="18"/>
                <w:szCs w:val="18"/>
                <w:lang w:val="ru-RU"/>
              </w:rPr>
              <w:t>лической</w:t>
            </w:r>
            <w:proofErr w:type="spellEnd"/>
            <w:r w:rsidRPr="000B7357">
              <w:rPr>
                <w:sz w:val="18"/>
                <w:szCs w:val="18"/>
                <w:lang w:val="ru-RU"/>
              </w:rPr>
              <w:t xml:space="preserve"> антенны, </w:t>
            </w:r>
            <w:r w:rsidRPr="00031700">
              <w:rPr>
                <w:i/>
                <w:sz w:val="18"/>
                <w:szCs w:val="18"/>
                <w:lang w:val="ru-RU"/>
              </w:rPr>
              <w:t>n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29548" w14:textId="6948664A" w:rsidR="00A2070D" w:rsidRPr="000B7357" w:rsidRDefault="00A2070D" w:rsidP="00A2070D">
            <w:pPr>
              <w:pStyle w:val="Tablehead"/>
              <w:spacing w:before="40" w:after="40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Уравнение маски за точкой разрыва диаграммы,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0B7357">
              <w:rPr>
                <w:sz w:val="18"/>
                <w:szCs w:val="18"/>
                <w:lang w:val="ru-RU"/>
              </w:rPr>
              <w:t xml:space="preserve">которой маска отклоняется </w:t>
            </w:r>
            <w:r w:rsidRPr="000B7357">
              <w:rPr>
                <w:sz w:val="18"/>
                <w:szCs w:val="18"/>
                <w:lang w:val="ru-RU"/>
              </w:rPr>
              <w:br/>
              <w:t xml:space="preserve">от теоретической диаграммы </w:t>
            </w:r>
            <w:r w:rsidRPr="000B7357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A933" w14:textId="77777777" w:rsidR="00A2070D" w:rsidRPr="00EA2CA1" w:rsidRDefault="00A2070D" w:rsidP="00CF15F2">
            <w:pPr>
              <w:pStyle w:val="Tablehead"/>
              <w:spacing w:before="40" w:after="40"/>
              <w:ind w:left="-57"/>
              <w:rPr>
                <w:i/>
                <w:iCs/>
                <w:sz w:val="18"/>
                <w:szCs w:val="18"/>
                <w:lang w:val="ru-RU"/>
              </w:rPr>
            </w:pPr>
            <w:r w:rsidRPr="00EA2CA1">
              <w:rPr>
                <w:i/>
                <w:iCs/>
                <w:sz w:val="18"/>
                <w:szCs w:val="18"/>
                <w:lang w:val="ru-RU"/>
              </w:rPr>
              <w:t>A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CC4A" w14:textId="77777777" w:rsidR="00A2070D" w:rsidRPr="00EA2CA1" w:rsidRDefault="00A2070D" w:rsidP="00EA2CA1">
            <w:pPr>
              <w:pStyle w:val="Tablehead"/>
              <w:spacing w:before="40" w:after="40"/>
              <w:ind w:left="-57"/>
              <w:rPr>
                <w:i/>
                <w:iCs/>
                <w:sz w:val="18"/>
                <w:szCs w:val="18"/>
                <w:lang w:val="ru-RU"/>
              </w:rPr>
            </w:pPr>
            <w:r w:rsidRPr="00EA2CA1">
              <w:rPr>
                <w:i/>
                <w:iCs/>
                <w:sz w:val="18"/>
                <w:szCs w:val="18"/>
                <w:lang w:val="ru-RU"/>
              </w:rPr>
              <w:t>B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06A8" w14:textId="77777777" w:rsidR="00A2070D" w:rsidRPr="000B7357" w:rsidRDefault="00A2070D" w:rsidP="00CF15F2">
            <w:pPr>
              <w:pStyle w:val="Tablehead"/>
              <w:spacing w:before="40" w:after="40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Нижний уровень маски (дБ)</w:t>
            </w:r>
          </w:p>
        </w:tc>
      </w:tr>
      <w:tr w:rsidR="00A2070D" w:rsidRPr="000B7357" w14:paraId="2ECEE904" w14:textId="77777777" w:rsidTr="00EA2CA1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9DFB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6DA2CA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 w:cs="Courier New"/>
                    <w:sz w:val="18"/>
                    <w:szCs w:val="18"/>
                    <w:lang w:val="ru-RU"/>
                  </w:rPr>
                  <m:t>-A</m:t>
                </m:r>
                <m:func>
                  <m:funcPr>
                    <m:ctrlPr>
                      <w:rPr>
                        <w:rFonts w:ascii="Cambria Math" w:hAnsi="Cambria Math" w:cs="Courier New"/>
                        <w:i/>
                        <w:sz w:val="18"/>
                        <w:szCs w:val="18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Courier New"/>
                        <w:sz w:val="18"/>
                        <w:szCs w:val="18"/>
                        <w:lang w:val="ru-RU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Courier New"/>
                            <w:i/>
                            <w:sz w:val="18"/>
                            <w:szCs w:val="18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Courier New"/>
                            <w:sz w:val="18"/>
                            <w:szCs w:val="18"/>
                            <w:lang w:val="ru-RU"/>
                          </w:rPr>
                          <m:t>B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Courier New"/>
                                <w:i/>
                                <w:sz w:val="18"/>
                                <w:szCs w:val="18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ourier New"/>
                                <w:sz w:val="18"/>
                                <w:szCs w:val="18"/>
                                <w:lang w:val="ru-RU"/>
                              </w:rPr>
                              <m:t>θ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Courier New"/>
                                <w:i/>
                                <w:sz w:val="18"/>
                                <w:szCs w:val="18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ourier New"/>
                                <w:sz w:val="18"/>
                                <w:szCs w:val="18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 w:cs="Courier New"/>
                                <w:sz w:val="18"/>
                                <w:szCs w:val="18"/>
                                <w:lang w:val="ru-RU"/>
                              </w:rPr>
                              <m:t>3</m:t>
                            </m:r>
                          </m:sub>
                        </m:sSub>
                      </m:den>
                    </m:f>
                  </m:e>
                </m:func>
              </m:oMath>
            </m:oMathPara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FBEC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12,55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4CB9" w14:textId="77777777" w:rsidR="00A2070D" w:rsidRPr="000B7357" w:rsidRDefault="00A2070D" w:rsidP="00EA2CA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2,394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33B2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−35</w:t>
            </w:r>
          </w:p>
        </w:tc>
      </w:tr>
      <w:tr w:rsidR="00A2070D" w:rsidRPr="000B7357" w14:paraId="0CF25CED" w14:textId="77777777" w:rsidTr="00EA2CA1">
        <w:trPr>
          <w:trHeight w:val="1134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FE84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9F368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EBB45F" w14:textId="583418ED" w:rsidR="00A2070D" w:rsidRPr="00EA2CA1" w:rsidRDefault="00EA2CA1" w:rsidP="00EA2CA1">
            <w:pPr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=-0,00227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(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+17,66)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-0,02745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(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+17,66)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4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-0,1224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(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+17,66)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-0,204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(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+17,66)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-0,1727(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+17,66)+12,2586</m:t>
                </m:r>
              </m:oMath>
            </m:oMathPara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738751" w14:textId="104BF096" w:rsidR="00A2070D" w:rsidRPr="000B7357" w:rsidRDefault="00897F1B" w:rsidP="00EA2CA1">
            <w:pPr>
              <w:jc w:val="left"/>
              <w:rPr>
                <w:sz w:val="18"/>
                <w:szCs w:val="18"/>
                <w:lang w:val="ru-RU"/>
              </w:rPr>
            </w:pPr>
            <w:r w:rsidRPr="00897F1B">
              <w:rPr>
                <w:sz w:val="18"/>
                <w:szCs w:val="18"/>
                <w:lang w:val="ru-RU"/>
              </w:rPr>
              <w:t>Если</w:t>
            </w:r>
            <w:r w:rsidRPr="000B7357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SLL≥-24,2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 xml:space="preserve"> 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ru-RU"/>
                </w:rPr>
                <w:br/>
              </m:r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SLL≤-21,55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>:</w:t>
            </w:r>
          </w:p>
          <w:p w14:paraId="751AE9FE" w14:textId="4EB29BA9" w:rsidR="00A2070D" w:rsidRPr="00EA2CA1" w:rsidRDefault="00EA2CA1" w:rsidP="00EA2CA1">
            <w:pPr>
              <w:jc w:val="lef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=0,083177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+5,4731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+119,8649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+877,4646</m:t>
                </m:r>
              </m:oMath>
            </m:oMathPara>
          </w:p>
          <w:p w14:paraId="248F9EA0" w14:textId="56B4111E" w:rsidR="00A2070D" w:rsidRPr="000B7357" w:rsidRDefault="00897F1B" w:rsidP="00EA2CA1">
            <w:pPr>
              <w:jc w:val="left"/>
              <w:rPr>
                <w:sz w:val="18"/>
                <w:szCs w:val="18"/>
                <w:lang w:val="ru-RU"/>
              </w:rPr>
            </w:pPr>
            <w:r w:rsidRPr="00897F1B">
              <w:rPr>
                <w:sz w:val="18"/>
                <w:szCs w:val="18"/>
                <w:lang w:val="ru-RU"/>
              </w:rPr>
              <w:t>Если</w:t>
            </w:r>
            <w:r w:rsidRPr="000B7357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SLL≥-21,55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 xml:space="preserve"> 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ru-RU"/>
                </w:rPr>
                <w:br/>
              </m:r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SLL≤-17,66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>:</w:t>
            </w:r>
          </w:p>
          <w:p w14:paraId="34C52296" w14:textId="30A0E904" w:rsidR="00A2070D" w:rsidRPr="00EA2CA1" w:rsidRDefault="00A2070D" w:rsidP="00EA2CA1">
            <w:pPr>
              <w:jc w:val="lef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B=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-0,2471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-1,6534</m:t>
                </m:r>
              </m:oMath>
            </m:oMathPara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B2C1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−50</w:t>
            </w:r>
          </w:p>
        </w:tc>
      </w:tr>
      <w:tr w:rsidR="00A2070D" w:rsidRPr="000B7357" w14:paraId="30477E02" w14:textId="77777777" w:rsidTr="00EA2CA1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9629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48739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12" w:type="pct"/>
            <w:tcBorders>
              <w:left w:val="single" w:sz="4" w:space="0" w:color="auto"/>
              <w:right w:val="single" w:sz="4" w:space="0" w:color="auto"/>
            </w:tcBorders>
          </w:tcPr>
          <w:p w14:paraId="6EC477DC" w14:textId="70F5B4AA" w:rsidR="00A2070D" w:rsidRPr="000B7357" w:rsidRDefault="00897F1B" w:rsidP="00EA2CA1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Если</w:t>
            </w:r>
            <w:r w:rsidR="00A2070D" w:rsidRPr="000B7357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SLL≥-34,7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 xml:space="preserve"> и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SLL≤-31,55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>:</w:t>
            </w:r>
          </w:p>
          <w:p w14:paraId="0237312E" w14:textId="30165EAD" w:rsidR="00A2070D" w:rsidRPr="00EA2CA1" w:rsidRDefault="00EA2CA1" w:rsidP="00EA2CA1">
            <w:pPr>
              <w:pStyle w:val="Tabletex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=-0,06419753 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-6,17611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-198,013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-2105,5</m:t>
                </m:r>
              </m:oMath>
            </m:oMathPara>
          </w:p>
          <w:p w14:paraId="1A6667BD" w14:textId="08CBB9AC" w:rsidR="00A2070D" w:rsidRPr="000B7357" w:rsidRDefault="00897F1B" w:rsidP="00EA2CA1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Если</w:t>
            </w:r>
            <w:r w:rsidR="00A2070D" w:rsidRPr="000B7357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SLL≥-31,55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 xml:space="preserve"> и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SLL≤-24,2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>:</w:t>
            </w:r>
          </w:p>
          <w:p w14:paraId="65A66FB6" w14:textId="059886EB" w:rsidR="00A2070D" w:rsidRPr="00EA2CA1" w:rsidRDefault="00A2070D" w:rsidP="00EA2CA1">
            <w:pPr>
              <w:pStyle w:val="Tabletex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A=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0,0053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+0,4366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+18,714</m:t>
                </m:r>
              </m:oMath>
            </m:oMathPara>
          </w:p>
        </w:tc>
        <w:tc>
          <w:tcPr>
            <w:tcW w:w="1249" w:type="pct"/>
            <w:tcBorders>
              <w:left w:val="single" w:sz="4" w:space="0" w:color="auto"/>
              <w:right w:val="single" w:sz="4" w:space="0" w:color="auto"/>
            </w:tcBorders>
          </w:tcPr>
          <w:p w14:paraId="3D1896D9" w14:textId="77592471" w:rsidR="00A2070D" w:rsidRPr="000B7357" w:rsidRDefault="00897F1B" w:rsidP="00EA2CA1">
            <w:pPr>
              <w:jc w:val="left"/>
              <w:rPr>
                <w:sz w:val="18"/>
                <w:szCs w:val="18"/>
                <w:lang w:val="ru-RU"/>
              </w:rPr>
            </w:pPr>
            <w:r w:rsidRPr="00897F1B">
              <w:rPr>
                <w:sz w:val="18"/>
                <w:szCs w:val="18"/>
                <w:lang w:val="ru-RU"/>
              </w:rPr>
              <w:t>Если</w:t>
            </w:r>
            <w:r w:rsidRPr="000B7357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SLL≥-34,7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 xml:space="preserve"> 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ru-RU"/>
                </w:rPr>
                <w:br/>
              </m:r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SLL≤-32,6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>:</w:t>
            </w:r>
          </w:p>
          <w:p w14:paraId="735FD4BA" w14:textId="032887AF" w:rsidR="00A2070D" w:rsidRPr="00EA2CA1" w:rsidRDefault="00EA2CA1" w:rsidP="00EA2CA1">
            <w:pPr>
              <w:jc w:val="lef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=-1,5961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-106,45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-1758,7</m:t>
                </m:r>
              </m:oMath>
            </m:oMathPara>
          </w:p>
          <w:p w14:paraId="3E70D1DD" w14:textId="7C5B8DC7" w:rsidR="00A2070D" w:rsidRPr="000B7357" w:rsidRDefault="00897F1B" w:rsidP="00EA2CA1">
            <w:pPr>
              <w:jc w:val="left"/>
              <w:rPr>
                <w:sz w:val="18"/>
                <w:szCs w:val="18"/>
                <w:lang w:val="ru-RU"/>
              </w:rPr>
            </w:pPr>
            <w:r w:rsidRPr="00897F1B">
              <w:rPr>
                <w:sz w:val="18"/>
                <w:szCs w:val="18"/>
                <w:lang w:val="ru-RU"/>
              </w:rPr>
              <w:t>Если</w:t>
            </w:r>
            <w:r w:rsidRPr="000B7357">
              <w:rPr>
                <w:sz w:val="18"/>
                <w:szCs w:val="18"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SLL≥-32,6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 xml:space="preserve"> 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ru-RU"/>
                </w:rPr>
                <w:br/>
              </m:r>
              <m:r>
                <w:rPr>
                  <w:rFonts w:ascii="Cambria Math" w:hAnsi="Cambria Math"/>
                  <w:sz w:val="18"/>
                  <w:szCs w:val="18"/>
                  <w:lang w:val="ru-RU"/>
                </w:rPr>
                <m:t>SLL≤-24,2</m:t>
              </m:r>
            </m:oMath>
            <w:r w:rsidR="00A2070D" w:rsidRPr="000B7357">
              <w:rPr>
                <w:sz w:val="18"/>
                <w:szCs w:val="18"/>
                <w:lang w:val="ru-RU"/>
              </w:rPr>
              <w:t>:</w:t>
            </w:r>
          </w:p>
          <w:p w14:paraId="092FF384" w14:textId="3017E563" w:rsidR="00A2070D" w:rsidRPr="00EA2CA1" w:rsidRDefault="00EA2CA1" w:rsidP="00EA2CA1">
            <w:pPr>
              <w:jc w:val="left"/>
              <w:rPr>
                <w:sz w:val="18"/>
                <w:szCs w:val="1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=0,0656 </m:t>
                </m:r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SLL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 xml:space="preserve">+2,574 </m:t>
                </m:r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SLL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+29,4</m:t>
                </m:r>
              </m:oMath>
            </m:oMathPara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DB578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−60</w:t>
            </w:r>
          </w:p>
        </w:tc>
      </w:tr>
      <w:tr w:rsidR="00A2070D" w:rsidRPr="000B7357" w14:paraId="6C4936BB" w14:textId="77777777" w:rsidTr="00EA2CA1"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DC28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8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C4AC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C1AB" w14:textId="77777777" w:rsidR="00A2070D" w:rsidRPr="000B7357" w:rsidRDefault="00A2070D" w:rsidP="00CF15F2">
            <w:pPr>
              <w:pStyle w:val="Tabletext"/>
              <w:rPr>
                <w:color w:val="000000"/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18"/>
                    <w:szCs w:val="18"/>
                    <w:lang w:val="ru-RU"/>
                  </w:rPr>
                  <m:t>A=0,0005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ru-RU"/>
                      </w:rPr>
                      <m:t>(SLL+34,7)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ru-RU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18"/>
                    <w:szCs w:val="18"/>
                    <w:lang w:val="ru-RU"/>
                  </w:rPr>
                  <m:t>+0,0022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ru-RU"/>
                      </w:rPr>
                      <m:t>(SLL+34,7)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18"/>
                    <w:szCs w:val="18"/>
                    <w:lang w:val="ru-RU"/>
                  </w:rPr>
                  <m:t>+0,0324(SLL+34,7)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18"/>
                    <w:szCs w:val="18"/>
                    <w:lang w:val="ru-RU"/>
                  </w:rPr>
                  <m:t>+11,7177</m:t>
                </m:r>
              </m:oMath>
            </m:oMathPara>
          </w:p>
        </w:tc>
        <w:tc>
          <w:tcPr>
            <w:tcW w:w="12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8606" w14:textId="0429494A" w:rsidR="00A2070D" w:rsidRPr="000B7357" w:rsidRDefault="00A2070D" w:rsidP="00EA2CA1">
            <w:pPr>
              <w:jc w:val="left"/>
              <w:rPr>
                <w:color w:val="000000"/>
                <w:sz w:val="18"/>
                <w:szCs w:val="18"/>
                <w:lang w:val="ru-RU"/>
              </w:rPr>
            </w:pPr>
            <w:r w:rsidRPr="00044618">
              <w:rPr>
                <w:i/>
                <w:iCs/>
                <w:color w:val="000000"/>
                <w:sz w:val="18"/>
                <w:szCs w:val="18"/>
                <w:lang w:val="ru-RU"/>
              </w:rPr>
              <w:t>B</w:t>
            </w:r>
            <w:r w:rsidR="0004461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0B7357">
              <w:rPr>
                <w:color w:val="000000"/>
                <w:sz w:val="18"/>
                <w:szCs w:val="18"/>
                <w:lang w:val="ru-RU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18"/>
                  <w:szCs w:val="18"/>
                  <w:lang w:val="ru-RU"/>
                </w:rPr>
                <m:t>-0,0219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(</m:t>
                  </m:r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SLL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+34,7)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18"/>
                  <w:szCs w:val="18"/>
                  <w:lang w:val="ru-RU"/>
                </w:rPr>
                <m:t>-0,148</m:t>
              </m:r>
              <m:sSup>
                <m:sSup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(</m:t>
                  </m:r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SLL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+34,7)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18"/>
                  <w:szCs w:val="18"/>
                  <w:lang w:val="ru-RU"/>
                </w:rPr>
                <m:t>-0,856(</m:t>
              </m:r>
              <m:r>
                <w:rPr>
                  <w:rFonts w:ascii="Cambria Math" w:hAnsi="Cambria Math"/>
                  <w:color w:val="000000"/>
                  <w:sz w:val="18"/>
                  <w:szCs w:val="18"/>
                  <w:lang w:val="ru-RU"/>
                </w:rPr>
                <m:t>SLL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18"/>
                  <w:szCs w:val="18"/>
                  <w:lang w:val="ru-RU"/>
                </w:rPr>
                <m:t>+34,7)+7,64</m:t>
              </m:r>
            </m:oMath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48A44" w14:textId="77777777" w:rsidR="00A2070D" w:rsidRPr="000B7357" w:rsidRDefault="00A2070D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B7357">
              <w:rPr>
                <w:sz w:val="18"/>
                <w:szCs w:val="18"/>
                <w:lang w:val="ru-RU"/>
              </w:rPr>
              <w:t>−70</w:t>
            </w:r>
          </w:p>
        </w:tc>
      </w:tr>
    </w:tbl>
    <w:p w14:paraId="51B4D847" w14:textId="77777777" w:rsidR="007C3A30" w:rsidRDefault="007C3A30" w:rsidP="007C3A30">
      <w:pPr>
        <w:pStyle w:val="Tablefin"/>
      </w:pPr>
    </w:p>
    <w:p w14:paraId="56B499CE" w14:textId="77777777" w:rsidR="007C3A30" w:rsidRDefault="007C3A30" w:rsidP="0008649B">
      <w:r>
        <w:br w:type="page"/>
      </w:r>
    </w:p>
    <w:p w14:paraId="5E9DA1F6" w14:textId="77777777" w:rsidR="00A2070D" w:rsidRPr="00F9028A" w:rsidRDefault="00A2070D" w:rsidP="00F9028A">
      <w:pPr>
        <w:pStyle w:val="TableNo"/>
      </w:pPr>
      <w:r w:rsidRPr="00F9028A">
        <w:lastRenderedPageBreak/>
        <w:t>ТАБЛИЦА 13</w:t>
      </w:r>
    </w:p>
    <w:p w14:paraId="605B55EC" w14:textId="3AF53066" w:rsidR="00A2070D" w:rsidRPr="00A2070D" w:rsidRDefault="00A2070D" w:rsidP="00A2070D">
      <w:pPr>
        <w:pStyle w:val="Tabletitle"/>
        <w:rPr>
          <w:lang w:val="ru-RU"/>
        </w:rPr>
      </w:pPr>
      <w:r w:rsidRPr="00A2070D">
        <w:rPr>
          <w:lang w:val="ru-RU"/>
        </w:rPr>
        <w:t xml:space="preserve">Уравнения </w:t>
      </w:r>
      <w:r w:rsidR="00031700">
        <w:rPr>
          <w:lang w:val="ru-RU"/>
        </w:rPr>
        <w:t>нормализованной</w:t>
      </w:r>
      <w:r>
        <w:rPr>
          <w:lang w:val="ru-RU"/>
        </w:rPr>
        <w:t xml:space="preserve"> теоретической диаграммы </w:t>
      </w:r>
      <w:r w:rsidRPr="00A2070D">
        <w:rPr>
          <w:lang w:val="ru-RU"/>
        </w:rPr>
        <w:t>пиковой и усредненной масок без</w:t>
      </w:r>
      <w:r>
        <w:rPr>
          <w:lang w:val="ru-RU"/>
        </w:rPr>
        <w:t> </w:t>
      </w:r>
      <w:r w:rsidRPr="00A2070D">
        <w:rPr>
          <w:lang w:val="ru-RU"/>
        </w:rPr>
        <w:t>основания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3"/>
        <w:gridCol w:w="2268"/>
        <w:gridCol w:w="2126"/>
        <w:gridCol w:w="1938"/>
        <w:gridCol w:w="1056"/>
        <w:gridCol w:w="828"/>
      </w:tblGrid>
      <w:tr w:rsidR="0006438B" w:rsidRPr="0006438B" w14:paraId="07FD9305" w14:textId="77777777" w:rsidTr="006C3C7E">
        <w:trPr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762A" w14:textId="77777777" w:rsidR="0006438B" w:rsidRPr="0006438B" w:rsidRDefault="0006438B" w:rsidP="00CF15F2">
            <w:pPr>
              <w:pStyle w:val="Tablehead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Уравнение распределения поля (22)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8E7F9" w14:textId="37658403" w:rsidR="0006438B" w:rsidRPr="0006438B" w:rsidRDefault="0006438B" w:rsidP="0006438B">
            <w:pPr>
              <w:pStyle w:val="Tablehead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Уравнение маски за точкой разрыва диаграммы, в</w:t>
            </w:r>
            <w:r>
              <w:rPr>
                <w:sz w:val="18"/>
                <w:szCs w:val="18"/>
                <w:lang w:val="ru-RU"/>
              </w:rPr>
              <w:t> </w:t>
            </w:r>
            <w:r w:rsidRPr="0006438B">
              <w:rPr>
                <w:sz w:val="18"/>
                <w:szCs w:val="18"/>
                <w:lang w:val="ru-RU"/>
              </w:rPr>
              <w:t xml:space="preserve">которой маска отклоняется </w:t>
            </w:r>
            <w:r w:rsidRPr="0006438B">
              <w:rPr>
                <w:sz w:val="18"/>
                <w:szCs w:val="18"/>
                <w:lang w:val="ru-RU"/>
              </w:rPr>
              <w:br/>
              <w:t xml:space="preserve">от теоретической диаграммы </w:t>
            </w:r>
            <w:r w:rsidRPr="0006438B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1692" w14:textId="56DA378F" w:rsidR="0006438B" w:rsidRPr="0006438B" w:rsidRDefault="0006438B" w:rsidP="0006438B">
            <w:pPr>
              <w:pStyle w:val="Tablehead"/>
              <w:ind w:left="-57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Точка разрыва пиковой диаграммы, в которой маска отклоняется от</w:t>
            </w:r>
            <w:r>
              <w:rPr>
                <w:sz w:val="18"/>
                <w:szCs w:val="18"/>
                <w:lang w:val="ru-RU"/>
              </w:rPr>
              <w:t> </w:t>
            </w:r>
            <w:r w:rsidRPr="0006438B">
              <w:rPr>
                <w:sz w:val="18"/>
                <w:szCs w:val="18"/>
                <w:lang w:val="ru-RU"/>
              </w:rPr>
              <w:t xml:space="preserve">теоретической диаграммы </w:t>
            </w:r>
            <w:r w:rsidRPr="0006438B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6B416" w14:textId="64BC92A9" w:rsidR="0006438B" w:rsidRPr="0006438B" w:rsidRDefault="0006438B" w:rsidP="0006438B">
            <w:pPr>
              <w:pStyle w:val="Tablehead"/>
              <w:ind w:left="-57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Точка разрыва усредненной диаграммы, в которой маска отклоняется от</w:t>
            </w:r>
            <w:r>
              <w:rPr>
                <w:sz w:val="18"/>
                <w:szCs w:val="18"/>
                <w:lang w:val="ru-RU"/>
              </w:rPr>
              <w:t> </w:t>
            </w:r>
            <w:r w:rsidRPr="0006438B">
              <w:rPr>
                <w:sz w:val="18"/>
                <w:szCs w:val="18"/>
                <w:lang w:val="ru-RU"/>
              </w:rPr>
              <w:t xml:space="preserve">теоретической диаграммы </w:t>
            </w:r>
            <w:r w:rsidRPr="0006438B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69B0" w14:textId="77777777" w:rsidR="0006438B" w:rsidRPr="0006438B" w:rsidRDefault="0006438B" w:rsidP="00CF15F2">
            <w:pPr>
              <w:pStyle w:val="Tablehead"/>
              <w:rPr>
                <w:sz w:val="18"/>
                <w:szCs w:val="18"/>
                <w:lang w:val="ru-RU"/>
              </w:rPr>
            </w:pPr>
            <w:proofErr w:type="spellStart"/>
            <w:r w:rsidRPr="0006438B">
              <w:rPr>
                <w:sz w:val="18"/>
                <w:szCs w:val="18"/>
                <w:lang w:val="ru-RU"/>
              </w:rPr>
              <w:t>Минима-льный</w:t>
            </w:r>
            <w:proofErr w:type="spellEnd"/>
            <w:r w:rsidRPr="0006438B">
              <w:rPr>
                <w:sz w:val="18"/>
                <w:szCs w:val="18"/>
                <w:lang w:val="ru-RU"/>
              </w:rPr>
              <w:t xml:space="preserve"> уровень маски </w:t>
            </w:r>
            <w:r w:rsidRPr="0006438B">
              <w:rPr>
                <w:sz w:val="18"/>
                <w:szCs w:val="18"/>
                <w:lang w:val="ru-RU"/>
              </w:rPr>
              <w:br/>
              <w:t>(дБ)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E5989" w14:textId="77777777" w:rsidR="0006438B" w:rsidRPr="0006438B" w:rsidRDefault="0006438B" w:rsidP="00CF15F2">
            <w:pPr>
              <w:pStyle w:val="Tablehead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 xml:space="preserve">Номер </w:t>
            </w:r>
            <w:proofErr w:type="spellStart"/>
            <w:r w:rsidRPr="0006438B">
              <w:rPr>
                <w:sz w:val="18"/>
                <w:szCs w:val="18"/>
                <w:lang w:val="ru-RU"/>
              </w:rPr>
              <w:t>уравне-ния</w:t>
            </w:r>
            <w:proofErr w:type="spellEnd"/>
          </w:p>
        </w:tc>
      </w:tr>
      <w:tr w:rsidR="0006438B" w:rsidRPr="0006438B" w14:paraId="510471E1" w14:textId="77777777" w:rsidTr="006C3C7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DEDC7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=0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79F4C" w14:textId="37C0DA13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-28,9×</m:t>
                </m:r>
                <m:func>
                  <m:funcPr>
                    <m:ctrlPr>
                      <w:rPr>
                        <w:rFonts w:ascii="Cambria Math" w:hAnsi="Cambria Math"/>
                        <w:sz w:val="16"/>
                        <w:szCs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ru-RU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Cs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16"/>
                        <w:szCs w:val="18"/>
                        <w:lang w:val="ru-RU"/>
                      </w:rPr>
                      <m:t>-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11,9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6DC55" w14:textId="0EFB8D08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0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8537 × θ</w:t>
            </w:r>
            <w:r w:rsidRPr="0006438B">
              <w:rPr>
                <w:sz w:val="18"/>
                <w:szCs w:val="18"/>
                <w:vertAlign w:val="subscript"/>
                <w:lang w:val="ru-RU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F8BC9" w14:textId="2AEFC669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051 × θ</w:t>
            </w:r>
            <w:r w:rsidRPr="0006438B">
              <w:rPr>
                <w:sz w:val="18"/>
                <w:szCs w:val="18"/>
                <w:vertAlign w:val="subscript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6EDD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−35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4141C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(42)</w:t>
            </w:r>
          </w:p>
        </w:tc>
      </w:tr>
      <w:tr w:rsidR="0006438B" w:rsidRPr="0006438B" w14:paraId="582EBBA3" w14:textId="77777777" w:rsidTr="006C3C7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19A4F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=1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8CD0" w14:textId="21B3A45F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-49,0×</m:t>
                </m:r>
                <m:func>
                  <m:funcPr>
                    <m:ctrlPr>
                      <w:rPr>
                        <w:rFonts w:ascii="Cambria Math" w:hAnsi="Cambria Math"/>
                        <w:sz w:val="16"/>
                        <w:szCs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ru-RU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16"/>
                        <w:szCs w:val="18"/>
                        <w:lang w:val="ru-RU"/>
                      </w:rPr>
                      <m:t>-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14,4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BF4F" w14:textId="68F72E08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0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9893 × θ</w:t>
            </w:r>
            <w:r w:rsidRPr="0006438B">
              <w:rPr>
                <w:sz w:val="18"/>
                <w:szCs w:val="18"/>
                <w:vertAlign w:val="subscript"/>
                <w:lang w:val="ru-RU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18EE" w14:textId="42AF7609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161 × θ</w:t>
            </w:r>
            <w:r w:rsidRPr="0006438B">
              <w:rPr>
                <w:sz w:val="18"/>
                <w:szCs w:val="18"/>
                <w:vertAlign w:val="subscript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45D7F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−50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38E80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(43)</w:t>
            </w:r>
          </w:p>
        </w:tc>
      </w:tr>
      <w:tr w:rsidR="0006438B" w:rsidRPr="0006438B" w14:paraId="51F38FF8" w14:textId="77777777" w:rsidTr="006C3C7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145B8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=2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C4DBB" w14:textId="2DFDB563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-69,13×</m:t>
                </m:r>
                <m:func>
                  <m:funcPr>
                    <m:ctrlPr>
                      <w:rPr>
                        <w:rFonts w:ascii="Cambria Math" w:hAnsi="Cambria Math"/>
                        <w:sz w:val="16"/>
                        <w:szCs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ru-RU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-15,46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EC703" w14:textId="2FC70153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13 ×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5B441" w14:textId="61A85648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273 × θ</w:t>
            </w:r>
            <w:r w:rsidRPr="0006438B">
              <w:rPr>
                <w:sz w:val="18"/>
                <w:szCs w:val="18"/>
                <w:vertAlign w:val="subscript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E63F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−60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DE76A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(44)</w:t>
            </w:r>
          </w:p>
        </w:tc>
      </w:tr>
      <w:tr w:rsidR="0006438B" w:rsidRPr="0006438B" w14:paraId="35FC5E71" w14:textId="77777777" w:rsidTr="006C3C7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FB5B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=3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98DE" w14:textId="4F86C4B4" w:rsidR="0006438B" w:rsidRPr="00031700" w:rsidRDefault="0006438B" w:rsidP="0006438B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-89,0×</m:t>
                </m:r>
                <m:func>
                  <m:funcPr>
                    <m:ctrlPr>
                      <w:rPr>
                        <w:rFonts w:ascii="Cambria Math" w:hAnsi="Cambria Math"/>
                        <w:sz w:val="16"/>
                        <w:szCs w:val="16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6"/>
                                <w:lang w:val="ru-RU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  <w:lang w:val="ru-RU"/>
                  </w:rPr>
                  <m:t>-16,12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4913" w14:textId="6073CA80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2165 × θ</w:t>
            </w:r>
            <w:r w:rsidRPr="0006438B">
              <w:rPr>
                <w:sz w:val="18"/>
                <w:szCs w:val="18"/>
                <w:vertAlign w:val="subscript"/>
                <w:lang w:val="ru-RU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423B" w14:textId="75C9A451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339 × θ</w:t>
            </w:r>
            <w:r w:rsidRPr="0006438B">
              <w:rPr>
                <w:sz w:val="18"/>
                <w:szCs w:val="18"/>
                <w:vertAlign w:val="subscript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FB397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−70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7FE7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(45)</w:t>
            </w:r>
          </w:p>
        </w:tc>
      </w:tr>
      <w:tr w:rsidR="0006438B" w:rsidRPr="0006438B" w14:paraId="6B3DF6E8" w14:textId="77777777" w:rsidTr="006C3C7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DE42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ru-RU"/>
                  </w:rPr>
                  <m:t>=4</m:t>
                </m:r>
              </m:oMath>
            </m:oMathPara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E5AAD" w14:textId="1D5C6E08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-108,8×</m:t>
                </m:r>
                <m:func>
                  <m:funcPr>
                    <m:ctrlPr>
                      <w:rPr>
                        <w:rFonts w:ascii="Cambria Math" w:hAnsi="Cambria Math"/>
                        <w:sz w:val="16"/>
                        <w:szCs w:val="18"/>
                        <w:lang w:val="ru-RU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16"/>
                            <w:szCs w:val="18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16"/>
                                <w:szCs w:val="18"/>
                                <w:lang w:val="ru-RU"/>
                              </w:rPr>
                            </m:ctrlPr>
                          </m:fPr>
                          <m:num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θ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8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8"/>
                    <w:lang w:val="ru-RU"/>
                  </w:rPr>
                  <m:t>-16,27</m:t>
                </m:r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6A61" w14:textId="5D195DBF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>2835 ×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C24F" w14:textId="6C6DE534" w:rsidR="0006438B" w:rsidRPr="0006438B" w:rsidRDefault="0006438B" w:rsidP="000643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1</w:t>
            </w:r>
            <w:r>
              <w:rPr>
                <w:sz w:val="18"/>
                <w:szCs w:val="18"/>
                <w:lang w:val="ru-RU"/>
              </w:rPr>
              <w:t>,</w:t>
            </w:r>
            <w:r w:rsidRPr="0006438B">
              <w:rPr>
                <w:sz w:val="18"/>
                <w:szCs w:val="18"/>
                <w:lang w:val="ru-RU"/>
              </w:rPr>
              <w:t xml:space="preserve">3906 ×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3DF2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−80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4050" w14:textId="77777777" w:rsidR="0006438B" w:rsidRPr="0006438B" w:rsidRDefault="0006438B" w:rsidP="00CF15F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6438B">
              <w:rPr>
                <w:sz w:val="18"/>
                <w:szCs w:val="18"/>
                <w:lang w:val="ru-RU"/>
              </w:rPr>
              <w:t>(46)</w:t>
            </w:r>
          </w:p>
        </w:tc>
      </w:tr>
    </w:tbl>
    <w:p w14:paraId="433604D0" w14:textId="77777777" w:rsidR="0006438B" w:rsidRPr="000B7357" w:rsidRDefault="0006438B" w:rsidP="0006438B">
      <w:pPr>
        <w:pStyle w:val="Tablefin"/>
        <w:rPr>
          <w:lang w:val="ru-RU"/>
        </w:rPr>
      </w:pPr>
    </w:p>
    <w:p w14:paraId="7F3B3FAA" w14:textId="5063C6BD" w:rsidR="00490F1D" w:rsidRPr="0006438B" w:rsidRDefault="0006438B" w:rsidP="00490F1D">
      <w:pPr>
        <w:rPr>
          <w:lang w:val="ru-RU"/>
        </w:rPr>
      </w:pPr>
      <w:r w:rsidRPr="0006438B">
        <w:rPr>
          <w:lang w:val="ru-RU"/>
        </w:rPr>
        <w:t>Этот подход иллюстрируется на рисунке 1</w:t>
      </w:r>
      <w:r w:rsidR="004761F5">
        <w:rPr>
          <w:lang w:val="ru-RU"/>
        </w:rPr>
        <w:t>8</w:t>
      </w:r>
      <w:r w:rsidRPr="0006438B">
        <w:rPr>
          <w:lang w:val="ru-RU"/>
        </w:rPr>
        <w:t>.</w:t>
      </w:r>
    </w:p>
    <w:p w14:paraId="1F065D0A" w14:textId="4A22FD8A" w:rsidR="00490F1D" w:rsidRPr="00C0403B" w:rsidRDefault="000A3B16" w:rsidP="00490F1D">
      <w:pPr>
        <w:pStyle w:val="FigureNo"/>
      </w:pPr>
      <w:r>
        <w:rPr>
          <w:lang w:val="ru-RU"/>
        </w:rPr>
        <w:t>РИСУНОК</w:t>
      </w:r>
      <w:r w:rsidR="00490F1D" w:rsidRPr="00C0403B">
        <w:t xml:space="preserve"> 1</w:t>
      </w:r>
      <w:r w:rsidR="00FE6AE5">
        <w:t>8</w:t>
      </w:r>
    </w:p>
    <w:p w14:paraId="522BFAE9" w14:textId="6B108C05" w:rsidR="00490F1D" w:rsidRPr="000A3B16" w:rsidRDefault="000A3B16" w:rsidP="00490F1D">
      <w:pPr>
        <w:pStyle w:val="Figuretitle"/>
        <w:rPr>
          <w:lang w:val="ru-RU"/>
        </w:rPr>
      </w:pPr>
      <w:r>
        <w:rPr>
          <w:lang w:val="ru-RU"/>
        </w:rPr>
        <w:t>Пример точки разрыва</w:t>
      </w:r>
    </w:p>
    <w:p w14:paraId="7C4591E9" w14:textId="414AAABA" w:rsidR="00490F1D" w:rsidRPr="00C0403B" w:rsidRDefault="004761F5" w:rsidP="00490F1D">
      <w:pPr>
        <w:pStyle w:val="Figure"/>
      </w:pPr>
      <w:r>
        <w:rPr>
          <w:noProof/>
        </w:rPr>
        <w:drawing>
          <wp:inline distT="0" distB="0" distL="0" distR="0" wp14:anchorId="68847317" wp14:editId="3D4E32DE">
            <wp:extent cx="4002032" cy="3355855"/>
            <wp:effectExtent l="0" t="0" r="0" b="0"/>
            <wp:docPr id="1663739833" name="Picture 26" descr="A graph with a red line and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39833" name="Picture 26" descr="A graph with a red line and blue lin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32" cy="335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1B9F" w14:textId="7D11CAE7" w:rsidR="000133C7" w:rsidRPr="00FE6AE5" w:rsidRDefault="000133C7" w:rsidP="000133C7">
      <w:pPr>
        <w:pStyle w:val="FigureNo"/>
        <w:rPr>
          <w:lang w:val="en-US"/>
        </w:rPr>
      </w:pPr>
      <w:r w:rsidRPr="000B7357">
        <w:rPr>
          <w:lang w:val="ru-RU"/>
        </w:rPr>
        <w:lastRenderedPageBreak/>
        <w:t xml:space="preserve">РИСУНОК </w:t>
      </w:r>
      <w:r w:rsidR="00FE6AE5">
        <w:rPr>
          <w:lang w:val="en-US"/>
        </w:rPr>
        <w:t>19</w:t>
      </w:r>
    </w:p>
    <w:p w14:paraId="344E04FB" w14:textId="054171D5" w:rsidR="00490F1D" w:rsidRPr="00C0403B" w:rsidRDefault="000133C7" w:rsidP="000133C7">
      <w:pPr>
        <w:pStyle w:val="Figuretitle"/>
      </w:pPr>
      <w:r w:rsidRPr="000B7357">
        <w:rPr>
          <w:lang w:val="ru-RU"/>
        </w:rPr>
        <w:t xml:space="preserve">Сравнение диаграмм направленности антенны </w:t>
      </w:r>
      <w:r>
        <w:rPr>
          <w:lang w:val="ru-RU"/>
        </w:rPr>
        <w:t>для</w:t>
      </w:r>
      <w:r w:rsidRPr="000B7357">
        <w:rPr>
          <w:lang w:val="ru-RU"/>
        </w:rPr>
        <w:t xml:space="preserve"> различных распределени</w:t>
      </w:r>
      <w:r>
        <w:rPr>
          <w:lang w:val="ru-RU"/>
        </w:rPr>
        <w:t>й</w:t>
      </w:r>
      <w:r w:rsidRPr="000B7357">
        <w:rPr>
          <w:lang w:val="ru-RU"/>
        </w:rPr>
        <w:t xml:space="preserve"> </w:t>
      </w:r>
      <w:r>
        <w:rPr>
          <w:lang w:val="ru-RU"/>
        </w:rPr>
        <w:t>поля в</w:t>
      </w:r>
      <w:r w:rsidRPr="000B7357">
        <w:rPr>
          <w:lang w:val="ru-RU"/>
        </w:rPr>
        <w:t xml:space="preserve"> апертур</w:t>
      </w:r>
      <w:r>
        <w:rPr>
          <w:lang w:val="ru-RU"/>
        </w:rPr>
        <w:t>е</w:t>
      </w:r>
      <w:r w:rsidRPr="000B7357">
        <w:rPr>
          <w:lang w:val="ru-RU"/>
        </w:rPr>
        <w:t xml:space="preserve"> в форме кругового параболического конуса с основанием, ширина луча по уровню 3 дБ </w:t>
      </w:r>
      <w:r>
        <w:rPr>
          <w:lang w:val="ru-RU"/>
        </w:rPr>
        <w:t xml:space="preserve">составляет </w:t>
      </w:r>
      <w:r w:rsidRPr="000B7357">
        <w:rPr>
          <w:lang w:val="ru-RU"/>
        </w:rPr>
        <w:t>6,0° (диаграмма симметрична)</w:t>
      </w:r>
    </w:p>
    <w:p w14:paraId="3021CF86" w14:textId="583436D1" w:rsidR="00490F1D" w:rsidRPr="00C0403B" w:rsidRDefault="00096C48" w:rsidP="00490F1D">
      <w:pPr>
        <w:pStyle w:val="Figure"/>
      </w:pPr>
      <w:r>
        <w:rPr>
          <w:noProof/>
        </w:rPr>
        <w:drawing>
          <wp:inline distT="0" distB="0" distL="0" distR="0" wp14:anchorId="6627C365" wp14:editId="1A768D78">
            <wp:extent cx="4002032" cy="3355855"/>
            <wp:effectExtent l="0" t="0" r="0" b="0"/>
            <wp:docPr id="1146918537" name="Picture 25" descr="A graph with colo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18537" name="Picture 25" descr="A graph with colored lines and numbers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32" cy="335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5634" w14:textId="51E85566" w:rsidR="00106799" w:rsidRPr="00FE6AE5" w:rsidRDefault="00106799" w:rsidP="00106799">
      <w:pPr>
        <w:pStyle w:val="FigureNo"/>
        <w:rPr>
          <w:lang w:val="en-US"/>
        </w:rPr>
      </w:pPr>
      <w:r w:rsidRPr="000B7357">
        <w:rPr>
          <w:lang w:val="ru-RU"/>
        </w:rPr>
        <w:t>РИСУНОК 2</w:t>
      </w:r>
      <w:r w:rsidR="00FE6AE5">
        <w:rPr>
          <w:lang w:val="en-US"/>
        </w:rPr>
        <w:t>0</w:t>
      </w:r>
    </w:p>
    <w:p w14:paraId="0B81B4B7" w14:textId="318313CF" w:rsidR="00490F1D" w:rsidRPr="00C0403B" w:rsidRDefault="00106799" w:rsidP="00106799">
      <w:pPr>
        <w:pStyle w:val="Figuretitle"/>
      </w:pPr>
      <w:r w:rsidRPr="000B7357">
        <w:rPr>
          <w:lang w:val="ru-RU"/>
        </w:rPr>
        <w:t xml:space="preserve">Сравнение диаграмм направленности антенны </w:t>
      </w:r>
      <w:r>
        <w:rPr>
          <w:lang w:val="ru-RU"/>
        </w:rPr>
        <w:t>для</w:t>
      </w:r>
      <w:r w:rsidRPr="000B7357">
        <w:rPr>
          <w:lang w:val="ru-RU"/>
        </w:rPr>
        <w:t xml:space="preserve"> различных распределени</w:t>
      </w:r>
      <w:r>
        <w:rPr>
          <w:lang w:val="ru-RU"/>
        </w:rPr>
        <w:t>й</w:t>
      </w:r>
      <w:r w:rsidRPr="000B7357">
        <w:rPr>
          <w:lang w:val="ru-RU"/>
        </w:rPr>
        <w:t xml:space="preserve"> </w:t>
      </w:r>
      <w:r>
        <w:rPr>
          <w:lang w:val="ru-RU"/>
        </w:rPr>
        <w:t>поля в</w:t>
      </w:r>
      <w:r w:rsidRPr="000B7357">
        <w:rPr>
          <w:lang w:val="ru-RU"/>
        </w:rPr>
        <w:t xml:space="preserve"> апертур</w:t>
      </w:r>
      <w:r>
        <w:rPr>
          <w:lang w:val="ru-RU"/>
        </w:rPr>
        <w:t>е</w:t>
      </w:r>
      <w:r w:rsidRPr="000B7357">
        <w:rPr>
          <w:lang w:val="ru-RU"/>
        </w:rPr>
        <w:t xml:space="preserve"> в форме кругового параболического конуса без основания</w:t>
      </w:r>
      <w:r>
        <w:rPr>
          <w:lang w:val="ru-RU"/>
        </w:rPr>
        <w:t>, ширина луча</w:t>
      </w:r>
      <w:r w:rsidRPr="000B7357">
        <w:rPr>
          <w:lang w:val="ru-RU"/>
        </w:rPr>
        <w:t xml:space="preserve"> по уровню 3 дБ</w:t>
      </w:r>
      <w:r>
        <w:rPr>
          <w:lang w:val="ru-RU"/>
        </w:rPr>
        <w:t xml:space="preserve"> составляет </w:t>
      </w:r>
      <w:r w:rsidRPr="000B7357">
        <w:rPr>
          <w:lang w:val="ru-RU"/>
        </w:rPr>
        <w:t>6,0° (диаграмма симметрична)</w:t>
      </w:r>
    </w:p>
    <w:p w14:paraId="09FE884E" w14:textId="3786D117" w:rsidR="00490F1D" w:rsidRPr="00C0403B" w:rsidRDefault="005262DA" w:rsidP="00490F1D">
      <w:pPr>
        <w:pStyle w:val="Figure"/>
      </w:pPr>
      <w:r>
        <w:rPr>
          <w:noProof/>
        </w:rPr>
        <w:drawing>
          <wp:inline distT="0" distB="0" distL="0" distR="0" wp14:anchorId="4A104016" wp14:editId="22564551">
            <wp:extent cx="3995936" cy="3395479"/>
            <wp:effectExtent l="0" t="0" r="5080" b="0"/>
            <wp:docPr id="1589523741" name="Picture 24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23741" name="Picture 24" descr="A graph of different colored lines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339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D82E" w14:textId="53C707AD" w:rsidR="00490F1D" w:rsidRPr="00FF06D4" w:rsidRDefault="00490F1D" w:rsidP="00490F1D">
      <w:pPr>
        <w:pStyle w:val="Heading2"/>
        <w:rPr>
          <w:lang w:val="ru-RU"/>
        </w:rPr>
      </w:pPr>
      <w:bookmarkStart w:id="45" w:name="_Toc155701811"/>
      <w:bookmarkStart w:id="46" w:name="_Toc184058756"/>
      <w:bookmarkStart w:id="47" w:name="_Toc184390629"/>
      <w:r w:rsidRPr="00FF06D4">
        <w:rPr>
          <w:lang w:val="ru-RU"/>
        </w:rPr>
        <w:t>4.3</w:t>
      </w:r>
      <w:r w:rsidRPr="00FF06D4">
        <w:rPr>
          <w:lang w:val="ru-RU"/>
        </w:rPr>
        <w:tab/>
      </w:r>
      <w:bookmarkEnd w:id="45"/>
      <w:r w:rsidR="00FF06D4" w:rsidRPr="00FF06D4">
        <w:rPr>
          <w:lang w:val="ru-RU"/>
        </w:rPr>
        <w:t>Выбор диаграммы направленности антенны для моделей без основания</w:t>
      </w:r>
      <w:bookmarkEnd w:id="46"/>
      <w:bookmarkEnd w:id="47"/>
    </w:p>
    <w:p w14:paraId="4ED506E5" w14:textId="30F596ED" w:rsidR="00490F1D" w:rsidRPr="00FF06D4" w:rsidRDefault="00FF06D4" w:rsidP="00490F1D">
      <w:pPr>
        <w:rPr>
          <w:rFonts w:eastAsia="Calibri"/>
          <w:lang w:val="ru-RU"/>
        </w:rPr>
      </w:pPr>
      <w:r w:rsidRPr="00FF06D4">
        <w:rPr>
          <w:lang w:val="ru-RU"/>
        </w:rPr>
        <w:t>В таблице 14 приведены рекомендации по выбору диаграммы направленности антенны на основе информации о пиковом уровне боковых лепестков. Эта модель дает дискретные значения уровней боковых лепестков −17,66 дБ, −24,64 дБ, −30,61 дБ, −35,96 дБ и −40 дБ.</w:t>
      </w:r>
    </w:p>
    <w:p w14:paraId="0C3DE788" w14:textId="77777777" w:rsidR="00FF06D4" w:rsidRPr="00F9028A" w:rsidRDefault="00FF06D4" w:rsidP="00F9028A">
      <w:pPr>
        <w:pStyle w:val="TableNo"/>
      </w:pPr>
      <w:r w:rsidRPr="00F9028A">
        <w:lastRenderedPageBreak/>
        <w:t>ТАБЛИЦА 14</w:t>
      </w:r>
    </w:p>
    <w:p w14:paraId="21C6681F" w14:textId="3DE80979" w:rsidR="00490F1D" w:rsidRDefault="00FF06D4" w:rsidP="00FF06D4">
      <w:pPr>
        <w:pStyle w:val="Tabletitle"/>
        <w:rPr>
          <w:lang w:val="ru-RU"/>
        </w:rPr>
      </w:pPr>
      <w:r w:rsidRPr="00FF06D4">
        <w:rPr>
          <w:lang w:val="ru-RU"/>
        </w:rPr>
        <w:t>Параболическая конусность как функция пикового уровня боковых лепестков</w:t>
      </w:r>
    </w:p>
    <w:tbl>
      <w:tblPr>
        <w:tblW w:w="7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5"/>
        <w:gridCol w:w="3860"/>
      </w:tblGrid>
      <w:tr w:rsidR="00FF06D4" w:rsidRPr="008A6557" w14:paraId="77D66A4E" w14:textId="77777777" w:rsidTr="00CF15F2">
        <w:trPr>
          <w:tblHeader/>
          <w:jc w:val="center"/>
        </w:trPr>
        <w:tc>
          <w:tcPr>
            <w:tcW w:w="3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5A98C" w14:textId="77777777" w:rsidR="00FF06D4" w:rsidRPr="00F9028A" w:rsidRDefault="00FF06D4" w:rsidP="00F9028A">
            <w:pPr>
              <w:pStyle w:val="Tablehead"/>
            </w:pPr>
            <w:proofErr w:type="spellStart"/>
            <w:r w:rsidRPr="00F9028A">
              <w:t>Диапазон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нормализованного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пикового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уровня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боковых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лепестков</w:t>
            </w:r>
            <w:proofErr w:type="spellEnd"/>
            <w:r w:rsidRPr="00F9028A">
              <w:br/>
              <w:t>(</w:t>
            </w:r>
            <w:proofErr w:type="spellStart"/>
            <w:r w:rsidRPr="00F9028A">
              <w:t>дБ</w:t>
            </w:r>
            <w:proofErr w:type="spellEnd"/>
            <w:r w:rsidRPr="00F9028A">
              <w:t>)</w:t>
            </w:r>
          </w:p>
        </w:tc>
        <w:tc>
          <w:tcPr>
            <w:tcW w:w="3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6429E" w14:textId="7E47809C" w:rsidR="00FF06D4" w:rsidRPr="00FF06D4" w:rsidRDefault="00FF06D4" w:rsidP="001C6F73">
            <w:pPr>
              <w:pStyle w:val="Tablehead"/>
              <w:rPr>
                <w:lang w:val="ru-RU"/>
              </w:rPr>
            </w:pPr>
            <w:proofErr w:type="spellStart"/>
            <w:r w:rsidRPr="00F9028A">
              <w:t>Степень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функции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распределения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параболической</w:t>
            </w:r>
            <w:proofErr w:type="spellEnd"/>
            <w:r w:rsidRPr="00F9028A">
              <w:t xml:space="preserve"> </w:t>
            </w:r>
            <w:proofErr w:type="spellStart"/>
            <w:r w:rsidRPr="00F9028A">
              <w:t>антенны</w:t>
            </w:r>
            <w:proofErr w:type="spellEnd"/>
            <w:r w:rsidRPr="00F9028A">
              <w:t xml:space="preserve">, </w:t>
            </w:r>
            <w:r w:rsidRPr="00FF06D4">
              <w:rPr>
                <w:i/>
                <w:iCs/>
                <w:lang w:val="ru-RU"/>
              </w:rPr>
              <w:t>n</w:t>
            </w:r>
          </w:p>
        </w:tc>
      </w:tr>
      <w:tr w:rsidR="00FF06D4" w:rsidRPr="00FF06D4" w14:paraId="32648BD2" w14:textId="77777777" w:rsidTr="00CF15F2">
        <w:trPr>
          <w:jc w:val="center"/>
        </w:trPr>
        <w:tc>
          <w:tcPr>
            <w:tcW w:w="3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93A67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szCs w:val="18"/>
                <w:lang w:val="ru-RU"/>
              </w:rPr>
              <w:t>От −</w:t>
            </w:r>
            <w:r w:rsidRPr="00FF06D4">
              <w:rPr>
                <w:lang w:val="ru-RU"/>
              </w:rPr>
              <w:t xml:space="preserve">15 до </w:t>
            </w:r>
            <w:r w:rsidRPr="00FF06D4">
              <w:rPr>
                <w:szCs w:val="18"/>
                <w:lang w:val="ru-RU"/>
              </w:rPr>
              <w:t>−</w:t>
            </w:r>
            <w:r w:rsidRPr="00FF06D4">
              <w:rPr>
                <w:lang w:val="ru-RU"/>
              </w:rPr>
              <w:t>20</w:t>
            </w:r>
          </w:p>
        </w:tc>
        <w:tc>
          <w:tcPr>
            <w:tcW w:w="3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027C3A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i/>
                <w:iCs/>
                <w:lang w:val="ru-RU"/>
              </w:rPr>
              <w:t>n</w:t>
            </w:r>
            <w:r w:rsidRPr="00F9028A">
              <w:t xml:space="preserve"> = 0</w:t>
            </w:r>
          </w:p>
        </w:tc>
      </w:tr>
      <w:tr w:rsidR="00FF06D4" w:rsidRPr="00FF06D4" w14:paraId="4DF6D824" w14:textId="77777777" w:rsidTr="00CF15F2">
        <w:trPr>
          <w:jc w:val="center"/>
        </w:trPr>
        <w:tc>
          <w:tcPr>
            <w:tcW w:w="3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4CD75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szCs w:val="18"/>
                <w:lang w:val="ru-RU"/>
              </w:rPr>
              <w:t>От −</w:t>
            </w:r>
            <w:r w:rsidRPr="00FF06D4">
              <w:rPr>
                <w:lang w:val="ru-RU"/>
              </w:rPr>
              <w:t xml:space="preserve">20 до </w:t>
            </w:r>
            <w:r w:rsidRPr="00FF06D4">
              <w:rPr>
                <w:szCs w:val="18"/>
                <w:lang w:val="ru-RU"/>
              </w:rPr>
              <w:t>−</w:t>
            </w:r>
            <w:r w:rsidRPr="00FF06D4">
              <w:rPr>
                <w:lang w:val="ru-RU"/>
              </w:rPr>
              <w:t>27</w:t>
            </w:r>
          </w:p>
        </w:tc>
        <w:tc>
          <w:tcPr>
            <w:tcW w:w="3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AD700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i/>
                <w:iCs/>
                <w:lang w:val="ru-RU"/>
              </w:rPr>
              <w:t>n</w:t>
            </w:r>
            <w:r w:rsidRPr="00F9028A">
              <w:t xml:space="preserve"> = 1</w:t>
            </w:r>
          </w:p>
        </w:tc>
      </w:tr>
      <w:tr w:rsidR="00FF06D4" w:rsidRPr="00FF06D4" w14:paraId="3D50FE24" w14:textId="77777777" w:rsidTr="00CF15F2">
        <w:trPr>
          <w:jc w:val="center"/>
        </w:trPr>
        <w:tc>
          <w:tcPr>
            <w:tcW w:w="3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EBF50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szCs w:val="18"/>
                <w:lang w:val="ru-RU"/>
              </w:rPr>
              <w:t>От −</w:t>
            </w:r>
            <w:r w:rsidRPr="00FF06D4">
              <w:rPr>
                <w:lang w:val="ru-RU"/>
              </w:rPr>
              <w:t xml:space="preserve">27 до </w:t>
            </w:r>
            <w:r w:rsidRPr="00FF06D4">
              <w:rPr>
                <w:szCs w:val="18"/>
                <w:lang w:val="ru-RU"/>
              </w:rPr>
              <w:t>−</w:t>
            </w:r>
            <w:r w:rsidRPr="00FF06D4">
              <w:rPr>
                <w:lang w:val="ru-RU"/>
              </w:rPr>
              <w:t>33</w:t>
            </w:r>
          </w:p>
        </w:tc>
        <w:tc>
          <w:tcPr>
            <w:tcW w:w="3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8E188F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i/>
                <w:iCs/>
                <w:lang w:val="ru-RU"/>
              </w:rPr>
              <w:t>n</w:t>
            </w:r>
            <w:r w:rsidRPr="00F9028A">
              <w:t xml:space="preserve"> = 2</w:t>
            </w:r>
          </w:p>
        </w:tc>
      </w:tr>
      <w:tr w:rsidR="00FF06D4" w:rsidRPr="00FF06D4" w14:paraId="53872615" w14:textId="77777777" w:rsidTr="00CF15F2">
        <w:trPr>
          <w:jc w:val="center"/>
        </w:trPr>
        <w:tc>
          <w:tcPr>
            <w:tcW w:w="3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27CE6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szCs w:val="18"/>
                <w:lang w:val="ru-RU"/>
              </w:rPr>
              <w:t>От −</w:t>
            </w:r>
            <w:r w:rsidRPr="00FF06D4">
              <w:rPr>
                <w:lang w:val="ru-RU"/>
              </w:rPr>
              <w:t xml:space="preserve">33 до </w:t>
            </w:r>
            <w:r w:rsidRPr="00FF06D4">
              <w:rPr>
                <w:szCs w:val="18"/>
                <w:lang w:val="ru-RU"/>
              </w:rPr>
              <w:t>−</w:t>
            </w:r>
            <w:r w:rsidRPr="00FF06D4">
              <w:rPr>
                <w:lang w:val="ru-RU"/>
              </w:rPr>
              <w:t>38</w:t>
            </w:r>
          </w:p>
        </w:tc>
        <w:tc>
          <w:tcPr>
            <w:tcW w:w="3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E6AE2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i/>
                <w:iCs/>
                <w:lang w:val="ru-RU"/>
              </w:rPr>
              <w:t>n</w:t>
            </w:r>
            <w:r w:rsidRPr="00F9028A">
              <w:t xml:space="preserve"> = 3</w:t>
            </w:r>
          </w:p>
        </w:tc>
      </w:tr>
      <w:tr w:rsidR="00FF06D4" w:rsidRPr="00FF06D4" w14:paraId="40B99F94" w14:textId="77777777" w:rsidTr="00CF15F2">
        <w:trPr>
          <w:jc w:val="center"/>
        </w:trPr>
        <w:tc>
          <w:tcPr>
            <w:tcW w:w="38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CE67F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lang w:val="ru-RU"/>
              </w:rPr>
              <w:t xml:space="preserve">Менее чем </w:t>
            </w:r>
            <w:r w:rsidRPr="00FF06D4">
              <w:rPr>
                <w:szCs w:val="18"/>
                <w:lang w:val="ru-RU"/>
              </w:rPr>
              <w:t>−</w:t>
            </w:r>
            <w:r w:rsidRPr="00FF06D4">
              <w:rPr>
                <w:lang w:val="ru-RU"/>
              </w:rPr>
              <w:t>38</w:t>
            </w:r>
          </w:p>
        </w:tc>
        <w:tc>
          <w:tcPr>
            <w:tcW w:w="3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35B13" w14:textId="77777777" w:rsidR="00FF06D4" w:rsidRPr="00FF06D4" w:rsidRDefault="00FF06D4" w:rsidP="00CF15F2">
            <w:pPr>
              <w:pStyle w:val="Tabletext"/>
              <w:jc w:val="center"/>
              <w:rPr>
                <w:lang w:val="ru-RU"/>
              </w:rPr>
            </w:pPr>
            <w:r w:rsidRPr="00FF06D4">
              <w:rPr>
                <w:i/>
                <w:iCs/>
                <w:lang w:val="ru-RU"/>
              </w:rPr>
              <w:t>n</w:t>
            </w:r>
            <w:r w:rsidRPr="00F9028A">
              <w:t xml:space="preserve"> = 4</w:t>
            </w:r>
          </w:p>
        </w:tc>
      </w:tr>
    </w:tbl>
    <w:p w14:paraId="09C04239" w14:textId="77777777" w:rsidR="00FF06D4" w:rsidRPr="00FF06D4" w:rsidRDefault="00FF06D4" w:rsidP="00606872">
      <w:pPr>
        <w:pStyle w:val="Tablefin"/>
      </w:pPr>
    </w:p>
    <w:p w14:paraId="70AB2D18" w14:textId="77777777" w:rsidR="00606872" w:rsidRDefault="00606872" w:rsidP="00606872">
      <w:pPr>
        <w:rPr>
          <w:lang w:val="ru-RU"/>
        </w:rPr>
      </w:pPr>
    </w:p>
    <w:p w14:paraId="35030442" w14:textId="77777777" w:rsidR="00606872" w:rsidRDefault="00606872" w:rsidP="00606872">
      <w:pPr>
        <w:rPr>
          <w:lang w:val="ru-RU"/>
        </w:rPr>
      </w:pPr>
    </w:p>
    <w:p w14:paraId="1B25B43D" w14:textId="12146F6B" w:rsidR="00490F1D" w:rsidRPr="00FF06D4" w:rsidRDefault="00FF06D4" w:rsidP="00490F1D">
      <w:pPr>
        <w:pStyle w:val="Reftitle"/>
        <w:rPr>
          <w:szCs w:val="26"/>
          <w:lang w:val="ru-RU"/>
        </w:rPr>
      </w:pPr>
      <w:r w:rsidRPr="00FF06D4">
        <w:rPr>
          <w:szCs w:val="26"/>
          <w:lang w:val="ru-RU"/>
        </w:rPr>
        <w:t>Справочные документы</w:t>
      </w:r>
    </w:p>
    <w:p w14:paraId="10803B6A" w14:textId="77777777" w:rsidR="00490F1D" w:rsidRPr="00C0403B" w:rsidRDefault="00490F1D" w:rsidP="00490F1D">
      <w:pPr>
        <w:pStyle w:val="Reftext"/>
      </w:pPr>
      <w:r w:rsidRPr="00C0403B">
        <w:t>[1]</w:t>
      </w:r>
      <w:r w:rsidRPr="00C0403B">
        <w:tab/>
        <w:t xml:space="preserve">Barton, David K., and Ward, Harold R., </w:t>
      </w:r>
      <w:r w:rsidRPr="00C0403B">
        <w:rPr>
          <w:i/>
          <w:iCs/>
        </w:rPr>
        <w:t>Handbook of Radar Measurement,</w:t>
      </w:r>
      <w:r w:rsidRPr="00C0403B">
        <w:t xml:space="preserve"> Artech House, 1984, Table A.15, page 264.</w:t>
      </w:r>
    </w:p>
    <w:p w14:paraId="22740E47" w14:textId="45E9C8A5" w:rsidR="00490F1D" w:rsidRPr="00CA301B" w:rsidRDefault="00490F1D" w:rsidP="00490F1D">
      <w:pPr>
        <w:pStyle w:val="Reftext"/>
        <w:rPr>
          <w:lang w:val="ru-RU"/>
        </w:rPr>
      </w:pPr>
      <w:r w:rsidRPr="00C0403B">
        <w:t>[2]</w:t>
      </w:r>
      <w:r w:rsidRPr="00C0403B">
        <w:tab/>
        <w:t xml:space="preserve">Chang, Kai, editor-in-chief, </w:t>
      </w:r>
      <w:r w:rsidRPr="00C0403B">
        <w:rPr>
          <w:i/>
        </w:rPr>
        <w:t>et al.</w:t>
      </w:r>
      <w:r w:rsidRPr="00C0403B">
        <w:t xml:space="preserve">, </w:t>
      </w:r>
      <w:r w:rsidRPr="00C0403B">
        <w:rPr>
          <w:i/>
          <w:iCs/>
        </w:rPr>
        <w:t>Encyclopaedia of RF and microwave engineering</w:t>
      </w:r>
      <w:r w:rsidRPr="00C0403B">
        <w:t xml:space="preserve">, 6 Volume set. </w:t>
      </w:r>
      <w:proofErr w:type="spellStart"/>
      <w:r w:rsidRPr="00C0403B">
        <w:t>Koazkoff</w:t>
      </w:r>
      <w:proofErr w:type="spellEnd"/>
      <w:r w:rsidRPr="00C0403B">
        <w:t xml:space="preserve">, Dennis, </w:t>
      </w:r>
      <w:r w:rsidRPr="00C0403B">
        <w:rPr>
          <w:i/>
          <w:iCs/>
        </w:rPr>
        <w:t xml:space="preserve">Aperture </w:t>
      </w:r>
      <w:proofErr w:type="spellStart"/>
      <w:r w:rsidRPr="00C0403B">
        <w:rPr>
          <w:i/>
          <w:iCs/>
        </w:rPr>
        <w:t>Antennas</w:t>
      </w:r>
      <w:proofErr w:type="spellEnd"/>
      <w:r w:rsidRPr="00C0403B">
        <w:t xml:space="preserve">, DeVry University, Alpharetta, Georgia, page 365. The </w:t>
      </w:r>
      <w:r w:rsidRPr="00C0403B">
        <w:rPr>
          <w:i/>
          <w:iCs/>
        </w:rPr>
        <w:t>Encyclopaedia of RF and Microwave Engineering</w:t>
      </w:r>
      <w:r w:rsidR="00CA301B" w:rsidRPr="00CA301B">
        <w:rPr>
          <w:i/>
          <w:iCs/>
          <w:lang w:val="en-US"/>
        </w:rPr>
        <w:t>.</w:t>
      </w:r>
      <w:r w:rsidRPr="00C0403B">
        <w:t xml:space="preserve"> </w:t>
      </w:r>
      <w:r w:rsidR="00CA301B">
        <w:rPr>
          <w:lang w:val="ru-RU"/>
        </w:rPr>
        <w:t>Доступно</w:t>
      </w:r>
      <w:r w:rsidR="00CA301B" w:rsidRPr="00CA301B">
        <w:rPr>
          <w:lang w:val="ru-RU"/>
        </w:rPr>
        <w:t xml:space="preserve"> </w:t>
      </w:r>
      <w:r w:rsidR="00FF06D4">
        <w:rPr>
          <w:lang w:val="ru-RU"/>
        </w:rPr>
        <w:t>онлайн</w:t>
      </w:r>
      <w:r w:rsidR="00FF06D4" w:rsidRPr="00CA301B">
        <w:rPr>
          <w:lang w:val="ru-RU"/>
        </w:rPr>
        <w:t xml:space="preserve"> </w:t>
      </w:r>
      <w:r w:rsidR="00FF06D4">
        <w:rPr>
          <w:lang w:val="ru-RU"/>
        </w:rPr>
        <w:t>по</w:t>
      </w:r>
      <w:r w:rsidR="00FF06D4" w:rsidRPr="00CA301B">
        <w:rPr>
          <w:lang w:val="ru-RU"/>
        </w:rPr>
        <w:t xml:space="preserve"> </w:t>
      </w:r>
      <w:r w:rsidR="00FF06D4">
        <w:rPr>
          <w:lang w:val="ru-RU"/>
        </w:rPr>
        <w:t>адресу</w:t>
      </w:r>
      <w:r w:rsidRPr="00CA301B">
        <w:rPr>
          <w:lang w:val="ru-RU"/>
        </w:rPr>
        <w:t xml:space="preserve"> </w:t>
      </w:r>
      <w:hyperlink r:id="rId64" w:history="1">
        <w:r w:rsidRPr="00C0403B">
          <w:rPr>
            <w:rStyle w:val="Hyperlink"/>
          </w:rPr>
          <w:t>http</w:t>
        </w:r>
        <w:r w:rsidRPr="00CA301B">
          <w:rPr>
            <w:rStyle w:val="Hyperlink"/>
            <w:lang w:val="ru-RU"/>
          </w:rPr>
          <w:t>://</w:t>
        </w:r>
        <w:r w:rsidRPr="00C0403B">
          <w:rPr>
            <w:rStyle w:val="Hyperlink"/>
          </w:rPr>
          <w:t>www</w:t>
        </w:r>
        <w:r w:rsidRPr="00CA301B">
          <w:rPr>
            <w:rStyle w:val="Hyperlink"/>
            <w:lang w:val="ru-RU"/>
          </w:rPr>
          <w:t>.</w:t>
        </w:r>
        <w:proofErr w:type="spellStart"/>
        <w:r w:rsidRPr="00C0403B">
          <w:rPr>
            <w:rStyle w:val="Hyperlink"/>
          </w:rPr>
          <w:t>mrw</w:t>
        </w:r>
        <w:proofErr w:type="spellEnd"/>
        <w:r w:rsidRPr="00CA301B">
          <w:rPr>
            <w:rStyle w:val="Hyperlink"/>
            <w:lang w:val="ru-RU"/>
          </w:rPr>
          <w:t>.</w:t>
        </w:r>
        <w:proofErr w:type="spellStart"/>
        <w:r w:rsidRPr="00C0403B">
          <w:rPr>
            <w:rStyle w:val="Hyperlink"/>
          </w:rPr>
          <w:t>interscience</w:t>
        </w:r>
        <w:proofErr w:type="spellEnd"/>
        <w:r w:rsidRPr="00CA301B">
          <w:rPr>
            <w:rStyle w:val="Hyperlink"/>
            <w:lang w:val="ru-RU"/>
          </w:rPr>
          <w:t>.</w:t>
        </w:r>
        <w:proofErr w:type="spellStart"/>
        <w:r w:rsidRPr="00C0403B">
          <w:rPr>
            <w:rStyle w:val="Hyperlink"/>
          </w:rPr>
          <w:t>wiley</w:t>
        </w:r>
        <w:proofErr w:type="spellEnd"/>
        <w:r w:rsidRPr="00CA301B">
          <w:rPr>
            <w:rStyle w:val="Hyperlink"/>
            <w:lang w:val="ru-RU"/>
          </w:rPr>
          <w:t>.</w:t>
        </w:r>
        <w:r w:rsidRPr="00C0403B">
          <w:rPr>
            <w:rStyle w:val="Hyperlink"/>
          </w:rPr>
          <w:t>com</w:t>
        </w:r>
        <w:r w:rsidRPr="00CA301B">
          <w:rPr>
            <w:rStyle w:val="Hyperlink"/>
            <w:lang w:val="ru-RU"/>
          </w:rPr>
          <w:t>/</w:t>
        </w:r>
        <w:proofErr w:type="spellStart"/>
        <w:r w:rsidRPr="00C0403B">
          <w:rPr>
            <w:rStyle w:val="Hyperlink"/>
          </w:rPr>
          <w:t>erfme</w:t>
        </w:r>
        <w:proofErr w:type="spellEnd"/>
      </w:hyperlink>
      <w:r w:rsidRPr="00CA301B">
        <w:rPr>
          <w:lang w:val="ru-RU"/>
        </w:rPr>
        <w:t>.</w:t>
      </w:r>
    </w:p>
    <w:p w14:paraId="5954792E" w14:textId="362AF4E5" w:rsidR="00490F1D" w:rsidRPr="00061C2B" w:rsidRDefault="00490F1D" w:rsidP="00490F1D">
      <w:pPr>
        <w:pStyle w:val="Reftext"/>
        <w:rPr>
          <w:lang w:val="ru-RU"/>
        </w:rPr>
      </w:pPr>
      <w:r w:rsidRPr="00C0403B">
        <w:t>[3]</w:t>
      </w:r>
      <w:r w:rsidRPr="00C0403B">
        <w:tab/>
        <w:t xml:space="preserve">Stutzman, Warren L. and Thiele, Gary A., </w:t>
      </w:r>
      <w:r w:rsidRPr="00C0403B">
        <w:rPr>
          <w:i/>
          <w:iCs/>
        </w:rPr>
        <w:t>Antenna theory and design</w:t>
      </w:r>
      <w:r w:rsidRPr="00C0403B">
        <w:t>, 3</w:t>
      </w:r>
      <w:r w:rsidRPr="004F3433">
        <w:rPr>
          <w:vertAlign w:val="superscript"/>
        </w:rPr>
        <w:t>rd</w:t>
      </w:r>
      <w:r w:rsidRPr="00C0403B">
        <w:t xml:space="preserve"> ed. 2013. Table</w:t>
      </w:r>
      <w:r w:rsidRPr="00061C2B">
        <w:rPr>
          <w:lang w:val="ru-RU"/>
        </w:rPr>
        <w:t xml:space="preserve"> 9-2, </w:t>
      </w:r>
      <w:r w:rsidRPr="00C0403B">
        <w:t>page</w:t>
      </w:r>
      <w:r w:rsidR="004F3433">
        <w:t> </w:t>
      </w:r>
      <w:r w:rsidRPr="00061C2B">
        <w:rPr>
          <w:lang w:val="ru-RU"/>
        </w:rPr>
        <w:t>389.</w:t>
      </w:r>
    </w:p>
    <w:p w14:paraId="18B9CD2E" w14:textId="34C338B6" w:rsidR="00490F1D" w:rsidRPr="00F9028A" w:rsidRDefault="00490F1D" w:rsidP="00F9028A">
      <w:pPr>
        <w:pStyle w:val="Heading1"/>
      </w:pPr>
      <w:bookmarkStart w:id="48" w:name="_Toc155701812"/>
      <w:bookmarkStart w:id="49" w:name="_Toc184058757"/>
      <w:bookmarkStart w:id="50" w:name="_Toc184390630"/>
      <w:r w:rsidRPr="00F9028A">
        <w:t>5</w:t>
      </w:r>
      <w:r w:rsidRPr="00F9028A">
        <w:tab/>
      </w:r>
      <w:bookmarkEnd w:id="48"/>
      <w:proofErr w:type="spellStart"/>
      <w:r w:rsidR="007D47E5" w:rsidRPr="00F9028A">
        <w:t>Аппроксимация</w:t>
      </w:r>
      <w:proofErr w:type="spellEnd"/>
      <w:r w:rsidR="007D47E5" w:rsidRPr="00F9028A">
        <w:t xml:space="preserve"> </w:t>
      </w:r>
      <w:proofErr w:type="spellStart"/>
      <w:r w:rsidR="007D47E5" w:rsidRPr="00F9028A">
        <w:t>трехмерных</w:t>
      </w:r>
      <w:proofErr w:type="spellEnd"/>
      <w:r w:rsidR="007D47E5" w:rsidRPr="00F9028A">
        <w:t xml:space="preserve"> (3D) </w:t>
      </w:r>
      <w:proofErr w:type="spellStart"/>
      <w:r w:rsidR="007D47E5" w:rsidRPr="00F9028A">
        <w:t>диаграмм</w:t>
      </w:r>
      <w:proofErr w:type="spellEnd"/>
      <w:r w:rsidR="007D47E5" w:rsidRPr="00F9028A">
        <w:t xml:space="preserve"> </w:t>
      </w:r>
      <w:proofErr w:type="spellStart"/>
      <w:r w:rsidR="007D47E5" w:rsidRPr="00F9028A">
        <w:t>направленности</w:t>
      </w:r>
      <w:bookmarkEnd w:id="49"/>
      <w:bookmarkEnd w:id="50"/>
      <w:proofErr w:type="spellEnd"/>
    </w:p>
    <w:p w14:paraId="2B010DAB" w14:textId="17D420D1" w:rsidR="00490F1D" w:rsidRPr="007D47E5" w:rsidRDefault="007D47E5" w:rsidP="00490F1D">
      <w:pPr>
        <w:rPr>
          <w:lang w:val="ru-RU"/>
        </w:rPr>
      </w:pPr>
      <w:r w:rsidRPr="007D47E5">
        <w:rPr>
          <w:lang w:val="ru-RU"/>
        </w:rPr>
        <w:t xml:space="preserve">В некоторых случаях методы моделирования и прогнозирования требуют использования трехмерной диаграммы направленности антенны. Большинство производителей антенн предоставляют информацию только о двух основных плоскостях среза диаграммы направленности антенны, используемой при моделировании (азимут/угол места, см. систему координат на рисунке </w:t>
      </w:r>
      <w:r w:rsidR="006B19AE">
        <w:rPr>
          <w:lang w:val="ru-RU"/>
        </w:rPr>
        <w:t>29</w:t>
      </w:r>
      <w:r w:rsidRPr="007D47E5">
        <w:rPr>
          <w:lang w:val="ru-RU"/>
        </w:rPr>
        <w:t>). Поскольку может потребоваться трехмерная диаграмма направленности, обеспечивается более точная оценка трехмерного излучения с использованием срезов по азимуту и углу места.</w:t>
      </w:r>
    </w:p>
    <w:p w14:paraId="62761630" w14:textId="533A65A8" w:rsidR="00490F1D" w:rsidRPr="007D47E5" w:rsidRDefault="007D47E5" w:rsidP="00490F1D">
      <w:pPr>
        <w:rPr>
          <w:rFonts w:ascii="Times-Roman" w:hAnsi="Times-Roman" w:cs="Times-Roman"/>
          <w:szCs w:val="24"/>
          <w:lang w:val="ru-RU"/>
        </w:rPr>
      </w:pPr>
      <w:r w:rsidRPr="007D47E5">
        <w:rPr>
          <w:rFonts w:ascii="Times-Roman" w:hAnsi="Times-Roman" w:cs="Times-Roman"/>
          <w:szCs w:val="24"/>
          <w:lang w:val="ru-RU"/>
        </w:rPr>
        <w:t xml:space="preserve">В общем случае самый простой способ аппроксимации трехмерной диаграммы направленности по двум ее основным </w:t>
      </w:r>
      <w:r w:rsidRPr="007D47E5">
        <w:rPr>
          <w:lang w:val="ru-RU"/>
        </w:rPr>
        <w:t>срезам</w:t>
      </w:r>
      <w:r w:rsidRPr="007D47E5">
        <w:rPr>
          <w:rFonts w:ascii="Times-Roman" w:hAnsi="Times-Roman" w:cs="Times-Roman"/>
          <w:szCs w:val="24"/>
          <w:lang w:val="ru-RU"/>
        </w:rPr>
        <w:t xml:space="preserve"> (азимуту и углу места) – это суммирование значений </w:t>
      </w:r>
      <w:r w:rsidRPr="007D47E5">
        <w:rPr>
          <w:szCs w:val="24"/>
          <w:lang w:val="ru-RU"/>
        </w:rPr>
        <w:t>(выраженных в дБ)</w:t>
      </w:r>
      <w:r w:rsidRPr="007D47E5">
        <w:rPr>
          <w:rFonts w:ascii="Times-Roman" w:hAnsi="Times-Roman" w:cs="Times-Roman"/>
          <w:szCs w:val="24"/>
          <w:lang w:val="ru-RU"/>
        </w:rPr>
        <w:t xml:space="preserve"> имеющихся выборок для каждого </w:t>
      </w:r>
      <w:r w:rsidRPr="007D47E5">
        <w:rPr>
          <w:lang w:val="ru-RU"/>
        </w:rPr>
        <w:t>значения</w:t>
      </w:r>
      <w:r w:rsidRPr="007D47E5">
        <w:rPr>
          <w:rFonts w:asciiTheme="minorHAnsi" w:hAnsiTheme="minorHAnsi" w:cs="Times-Roman"/>
          <w:szCs w:val="24"/>
          <w:lang w:val="ru-RU"/>
        </w:rPr>
        <w:t xml:space="preserve"> </w:t>
      </w:r>
      <w:r w:rsidRPr="007D47E5">
        <w:rPr>
          <w:rFonts w:ascii="Times-Roman" w:hAnsi="Times-Roman" w:cs="Times-Roman"/>
          <w:szCs w:val="24"/>
          <w:lang w:val="ru-RU"/>
        </w:rPr>
        <w:t xml:space="preserve">азимута и угла места. Этот классический метод широко </w:t>
      </w:r>
      <w:r w:rsidRPr="007D47E5">
        <w:rPr>
          <w:lang w:val="ru-RU"/>
        </w:rPr>
        <w:t>применяется</w:t>
      </w:r>
      <w:r w:rsidRPr="007D47E5">
        <w:rPr>
          <w:rFonts w:ascii="Times-Roman" w:hAnsi="Times-Roman" w:cs="Times-Roman"/>
          <w:szCs w:val="24"/>
          <w:lang w:val="ru-RU"/>
        </w:rPr>
        <w:t xml:space="preserve"> во многих инструментах моделирования, когда требуются возможности трехмерной графики.</w:t>
      </w:r>
    </w:p>
    <w:p w14:paraId="673E0AB3" w14:textId="40635EA1" w:rsidR="00490F1D" w:rsidRPr="00687E27" w:rsidRDefault="007D47E5" w:rsidP="00490F1D">
      <w:pPr>
        <w:rPr>
          <w:rFonts w:ascii="Times-Roman" w:hAnsi="Times-Roman" w:cs="Times-Roman"/>
          <w:szCs w:val="24"/>
          <w:lang w:val="ru-RU"/>
        </w:rPr>
      </w:pPr>
      <w:r w:rsidRPr="007D47E5">
        <w:rPr>
          <w:rFonts w:ascii="Times-Roman" w:hAnsi="Times-Roman" w:cs="Times-Roman"/>
          <w:szCs w:val="24"/>
          <w:lang w:val="ru-RU"/>
        </w:rPr>
        <w:t xml:space="preserve">В случае направленных антенн </w:t>
      </w:r>
      <w:r w:rsidRPr="007D47E5">
        <w:rPr>
          <w:lang w:val="ru-RU"/>
        </w:rPr>
        <w:t>применяются</w:t>
      </w:r>
      <w:r w:rsidRPr="007D47E5">
        <w:rPr>
          <w:rFonts w:ascii="Times-Roman" w:hAnsi="Times-Roman" w:cs="Times-Roman"/>
          <w:szCs w:val="24"/>
          <w:lang w:val="ru-RU"/>
        </w:rPr>
        <w:t xml:space="preserve"> несколько методов. </w:t>
      </w:r>
      <w:r w:rsidRPr="007D47E5">
        <w:rPr>
          <w:lang w:val="ru-RU"/>
        </w:rPr>
        <w:t xml:space="preserve">Некоторые </w:t>
      </w:r>
      <w:r>
        <w:rPr>
          <w:lang w:val="ru-RU"/>
        </w:rPr>
        <w:t>можно найти в справочных документах</w:t>
      </w:r>
      <w:r w:rsidR="00CA301B">
        <w:rPr>
          <w:lang w:val="ru-RU"/>
        </w:rPr>
        <w:t>,</w:t>
      </w:r>
      <w:r>
        <w:rPr>
          <w:lang w:val="ru-RU"/>
        </w:rPr>
        <w:t xml:space="preserve"> указанных в приведенном списке</w:t>
      </w:r>
      <w:r w:rsidRPr="007D47E5">
        <w:rPr>
          <w:rFonts w:ascii="Times-Roman" w:hAnsi="Times-Roman" w:cs="Times-Roman"/>
          <w:szCs w:val="24"/>
          <w:lang w:val="ru-RU"/>
        </w:rPr>
        <w:t>. Были выбраны два простых метода</w:t>
      </w:r>
      <w:r w:rsidRPr="007D47E5">
        <w:rPr>
          <w:rFonts w:asciiTheme="minorHAnsi" w:hAnsiTheme="minorHAnsi" w:cs="Times-Roman"/>
          <w:szCs w:val="24"/>
          <w:lang w:val="ru-RU"/>
        </w:rPr>
        <w:t xml:space="preserve"> </w:t>
      </w:r>
      <w:r w:rsidRPr="007D47E5">
        <w:rPr>
          <w:rFonts w:ascii="Times-Roman" w:hAnsi="Times-Roman" w:cs="Times-Roman"/>
          <w:szCs w:val="24"/>
          <w:lang w:val="ru-RU"/>
        </w:rPr>
        <w:t>из [3]. Эт</w:t>
      </w:r>
      <w:r w:rsidRPr="007D47E5">
        <w:rPr>
          <w:rFonts w:asciiTheme="minorHAnsi" w:hAnsiTheme="minorHAnsi" w:cs="Times-Roman"/>
          <w:szCs w:val="24"/>
          <w:lang w:val="ru-RU"/>
        </w:rPr>
        <w:t xml:space="preserve">о </w:t>
      </w:r>
      <w:r w:rsidRPr="007D47E5">
        <w:rPr>
          <w:rFonts w:ascii="Times-Roman" w:hAnsi="Times-Roman" w:cs="Times-Roman"/>
          <w:szCs w:val="24"/>
          <w:lang w:val="ru-RU"/>
        </w:rPr>
        <w:t xml:space="preserve">метод </w:t>
      </w:r>
      <w:r w:rsidRPr="007D47E5">
        <w:rPr>
          <w:lang w:val="ru-RU"/>
        </w:rPr>
        <w:t>объединения</w:t>
      </w:r>
      <w:r w:rsidRPr="007D47E5">
        <w:rPr>
          <w:rFonts w:ascii="Times-Roman" w:hAnsi="Times-Roman" w:cs="Times-Roman"/>
          <w:szCs w:val="24"/>
          <w:lang w:val="ru-RU"/>
        </w:rPr>
        <w:t xml:space="preserve"> и метод взвешенного суммирования. Эти методы сравниваются с методом суммирования.</w:t>
      </w:r>
    </w:p>
    <w:p w14:paraId="522D5802" w14:textId="0350CE32" w:rsidR="00490F1D" w:rsidRPr="00687E27" w:rsidRDefault="00687E27" w:rsidP="00490F1D">
      <w:pPr>
        <w:rPr>
          <w:szCs w:val="24"/>
          <w:lang w:val="ru-RU"/>
        </w:rPr>
      </w:pPr>
      <w:r w:rsidRPr="00687E27">
        <w:rPr>
          <w:szCs w:val="24"/>
          <w:lang w:val="ru-RU"/>
        </w:rPr>
        <w:t xml:space="preserve">Метод суммирования </w:t>
      </w:r>
      <w:r w:rsidRPr="00687E27">
        <w:rPr>
          <w:lang w:val="ru-RU"/>
        </w:rPr>
        <w:t>заключается</w:t>
      </w:r>
      <w:r w:rsidRPr="00687E27">
        <w:rPr>
          <w:szCs w:val="24"/>
          <w:lang w:val="ru-RU"/>
        </w:rPr>
        <w:t xml:space="preserve"> в сложении значений в дБ </w:t>
      </w:r>
      <w:r>
        <w:rPr>
          <w:szCs w:val="24"/>
          <w:lang w:val="ru-RU"/>
        </w:rPr>
        <w:t xml:space="preserve">имеющихся выборок </w:t>
      </w:r>
      <w:r w:rsidRPr="00687E27">
        <w:rPr>
          <w:lang w:val="ru-RU"/>
        </w:rPr>
        <w:t>для</w:t>
      </w:r>
      <w:r w:rsidRPr="00687E27">
        <w:rPr>
          <w:szCs w:val="24"/>
          <w:lang w:val="ru-RU"/>
        </w:rPr>
        <w:t xml:space="preserve"> горизонтальной и вертикальной плоскостей. </w:t>
      </w:r>
      <w:r>
        <w:rPr>
          <w:szCs w:val="24"/>
          <w:lang w:val="ru-RU"/>
        </w:rPr>
        <w:t>Данный</w:t>
      </w:r>
      <w:r w:rsidRPr="00687E27">
        <w:rPr>
          <w:szCs w:val="24"/>
          <w:lang w:val="ru-RU"/>
        </w:rPr>
        <w:t xml:space="preserve"> метод особенно </w:t>
      </w:r>
      <w:r w:rsidRPr="00687E27">
        <w:rPr>
          <w:lang w:val="ru-RU"/>
        </w:rPr>
        <w:t>хорошо</w:t>
      </w:r>
      <w:r w:rsidRPr="00687E27">
        <w:rPr>
          <w:szCs w:val="24"/>
          <w:lang w:val="ru-RU"/>
        </w:rPr>
        <w:t xml:space="preserve"> подходит для всенаправленных по</w:t>
      </w:r>
      <w:r>
        <w:rPr>
          <w:szCs w:val="24"/>
          <w:lang w:val="ru-RU"/>
        </w:rPr>
        <w:t> </w:t>
      </w:r>
      <w:r w:rsidRPr="00687E27">
        <w:rPr>
          <w:szCs w:val="24"/>
          <w:lang w:val="ru-RU"/>
        </w:rPr>
        <w:t xml:space="preserve">азимуту антенн и может использоваться, </w:t>
      </w:r>
      <w:r w:rsidRPr="00687E27">
        <w:rPr>
          <w:lang w:val="ru-RU"/>
        </w:rPr>
        <w:t>когда известны основные срезы</w:t>
      </w:r>
      <w:r w:rsidRPr="00687E27">
        <w:rPr>
          <w:szCs w:val="24"/>
          <w:lang w:val="ru-RU"/>
        </w:rPr>
        <w:t xml:space="preserve"> по азимуту и углу места</w:t>
      </w:r>
      <w:r w:rsidR="00CA301B">
        <w:rPr>
          <w:szCs w:val="24"/>
          <w:lang w:val="ru-RU"/>
        </w:rPr>
        <w:t>:</w:t>
      </w:r>
    </w:p>
    <w:p w14:paraId="30961C8B" w14:textId="3A3092DE" w:rsidR="00490F1D" w:rsidRPr="00687E27" w:rsidRDefault="00490F1D" w:rsidP="00490F1D">
      <w:pPr>
        <w:pStyle w:val="Equation"/>
        <w:rPr>
          <w:rFonts w:asciiTheme="minorHAnsi" w:hAnsiTheme="minorHAnsi"/>
          <w:lang w:val="ru-RU"/>
        </w:rPr>
      </w:pPr>
      <w:r w:rsidRPr="00687E27">
        <w:rPr>
          <w:rFonts w:ascii="Times-Roman" w:hAnsi="Times-Roman" w:cs="Times-Roman"/>
          <w:lang w:val="ru-RU"/>
        </w:rPr>
        <w:tab/>
      </w:r>
      <w:r w:rsidRPr="00687E27">
        <w:rPr>
          <w:rFonts w:ascii="Times-Roman" w:hAnsi="Times-Roman" w:cs="Times-Roman"/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sum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az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m:rPr>
            <m:sty m:val="p"/>
          </m:rPr>
          <w:rPr>
            <w:rFonts w:ascii="Cambria Math" w:hAnsi="Cambria Math"/>
          </w:rPr>
          <m:t>θ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="00687E27">
        <w:rPr>
          <w:rFonts w:asciiTheme="minorHAnsi" w:hAnsiTheme="minorHAnsi" w:cs="Times-Roman"/>
          <w:lang w:val="ru-RU"/>
        </w:rPr>
        <w:t>.</w:t>
      </w:r>
    </w:p>
    <w:p w14:paraId="09D1D5D8" w14:textId="679075FF" w:rsidR="00490F1D" w:rsidRPr="00CA301B" w:rsidRDefault="00B27080" w:rsidP="006C3C7E">
      <w:pPr>
        <w:keepNext/>
        <w:keepLines/>
        <w:rPr>
          <w:rFonts w:asciiTheme="minorHAnsi" w:hAnsiTheme="minorHAnsi" w:cs="Times-Roman"/>
          <w:szCs w:val="24"/>
          <w:lang w:val="ru-RU"/>
        </w:rPr>
      </w:pPr>
      <w:r w:rsidRPr="00B27080">
        <w:rPr>
          <w:lang w:val="ru-RU"/>
        </w:rPr>
        <w:lastRenderedPageBreak/>
        <w:t xml:space="preserve">При использовании метода взвешенного суммирования, описанного в </w:t>
      </w:r>
      <w:r>
        <w:rPr>
          <w:lang w:val="ru-RU"/>
        </w:rPr>
        <w:t xml:space="preserve">справочном документе </w:t>
      </w:r>
      <w:r w:rsidRPr="00B27080">
        <w:rPr>
          <w:lang w:val="ru-RU"/>
        </w:rPr>
        <w:t xml:space="preserve">[3], уравнения зависят от горизонтального среза </w:t>
      </w:r>
      <w:proofErr w:type="spellStart"/>
      <w:r w:rsidRPr="00CA301B">
        <w:rPr>
          <w:i/>
          <w:lang w:val="ru-RU"/>
        </w:rPr>
        <w:t>G</w:t>
      </w:r>
      <w:r w:rsidRPr="00CA301B">
        <w:rPr>
          <w:i/>
          <w:vertAlign w:val="subscript"/>
          <w:lang w:val="ru-RU"/>
        </w:rPr>
        <w:t>az</w:t>
      </w:r>
      <w:proofErr w:type="spellEnd"/>
      <w:r w:rsidRPr="00B27080">
        <w:rPr>
          <w:lang w:val="ru-RU"/>
        </w:rPr>
        <w:t xml:space="preserve"> (дБ), определяемого в диапазоне от −180° до 180°, и вертикального среза </w:t>
      </w:r>
      <w:proofErr w:type="spellStart"/>
      <w:r w:rsidRPr="00CA301B">
        <w:rPr>
          <w:i/>
          <w:lang w:val="ru-RU"/>
        </w:rPr>
        <w:t>G</w:t>
      </w:r>
      <w:r w:rsidRPr="00CA301B">
        <w:rPr>
          <w:i/>
          <w:vertAlign w:val="subscript"/>
          <w:lang w:val="ru-RU"/>
        </w:rPr>
        <w:t>el</w:t>
      </w:r>
      <w:proofErr w:type="spellEnd"/>
      <w:r w:rsidRPr="00B27080">
        <w:rPr>
          <w:lang w:val="ru-RU"/>
        </w:rPr>
        <w:t xml:space="preserve"> (дБ), определяемого в диапазоне от −90° до 90°.</w:t>
      </w:r>
      <w:r w:rsidRPr="00B27080">
        <w:rPr>
          <w:rFonts w:ascii="Times-Roman" w:hAnsi="Times-Roman" w:cs="Times-Roman"/>
          <w:szCs w:val="24"/>
          <w:lang w:val="ru-RU"/>
        </w:rPr>
        <w:t xml:space="preserve"> Используется только </w:t>
      </w:r>
      <w:r w:rsidRPr="00B27080">
        <w:rPr>
          <w:lang w:val="ru-RU"/>
        </w:rPr>
        <w:t>фронтальная</w:t>
      </w:r>
      <w:r w:rsidRPr="00B27080">
        <w:rPr>
          <w:rFonts w:ascii="Times-Roman" w:hAnsi="Times-Roman" w:cs="Times-Roman"/>
          <w:szCs w:val="24"/>
          <w:lang w:val="ru-RU"/>
        </w:rPr>
        <w:t xml:space="preserve"> диаграмма направленности. Диаграмма направленности антенны по углу места в данной </w:t>
      </w:r>
      <w:r w:rsidRPr="00B27080">
        <w:rPr>
          <w:lang w:val="ru-RU"/>
        </w:rPr>
        <w:t>методике</w:t>
      </w:r>
      <w:r w:rsidRPr="00B27080">
        <w:rPr>
          <w:rFonts w:asciiTheme="minorHAnsi" w:hAnsiTheme="minorHAnsi" w:cs="Times-Roman"/>
          <w:szCs w:val="24"/>
          <w:lang w:val="ru-RU"/>
        </w:rPr>
        <w:t xml:space="preserve"> </w:t>
      </w:r>
      <w:r w:rsidRPr="00B27080">
        <w:rPr>
          <w:rFonts w:ascii="Times-Roman" w:hAnsi="Times-Roman" w:cs="Times-Roman"/>
          <w:szCs w:val="24"/>
          <w:lang w:val="ru-RU"/>
        </w:rPr>
        <w:t>не используется</w:t>
      </w:r>
      <w:r w:rsidR="00CA301B">
        <w:rPr>
          <w:rFonts w:asciiTheme="minorHAnsi" w:hAnsiTheme="minorHAnsi" w:cs="Times-Roman"/>
          <w:szCs w:val="24"/>
          <w:lang w:val="ru-RU"/>
        </w:rPr>
        <w:t>:</w:t>
      </w:r>
    </w:p>
    <w:p w14:paraId="52056EAC" w14:textId="7E80D24F" w:rsidR="00490F1D" w:rsidRPr="00B27080" w:rsidRDefault="00490F1D" w:rsidP="00490F1D">
      <w:pPr>
        <w:pStyle w:val="Equation"/>
        <w:rPr>
          <w:rFonts w:eastAsiaTheme="minorEastAsia"/>
          <w:lang w:val="ru-RU"/>
        </w:rPr>
      </w:pPr>
      <w:r w:rsidRPr="00B27080">
        <w:rPr>
          <w:rFonts w:ascii="Times-Roman" w:hAnsi="Times-Roman" w:cs="Times-Roman"/>
          <w:lang w:val="ru-RU"/>
        </w:rPr>
        <w:tab/>
      </w:r>
      <w:r w:rsidRPr="00B27080">
        <w:rPr>
          <w:rFonts w:ascii="Times-Roman" w:hAnsi="Times-Roman" w:cs="Times-Roman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az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</m:d>
        <m:r>
          <w:rPr>
            <w:rFonts w:ascii="Cambria Math" w:hAnsi="Cambria Math"/>
            <w:lang w:val="ru-RU"/>
          </w:rPr>
          <m:t xml:space="preserve">=10 </m:t>
        </m:r>
        <m:sSub>
          <m:sSubPr>
            <m:ctrlPr>
              <w:rPr>
                <w:rFonts w:ascii="Cambria Math" w:eastAsiaTheme="minorHAnsi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sub>
        </m:sSub>
        <m:d>
          <m:dPr>
            <m:ctrlPr>
              <w:rPr>
                <w:rFonts w:ascii="Cambria Math" w:eastAsiaTheme="minorHAnsi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az</m:t>
                </m:r>
              </m:sub>
            </m:sSub>
            <m:r>
              <w:rPr>
                <w:rFonts w:ascii="Cambria Math" w:hAnsi="Cambria Math"/>
                <w:lang w:val="ru-RU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</w:rPr>
              <m:t>φ</m:t>
            </m:r>
          </m:e>
        </m:d>
      </m:oMath>
      <w:r w:rsidRPr="00B27080">
        <w:rPr>
          <w:rFonts w:eastAsiaTheme="minorEastAsia"/>
          <w:lang w:val="ru-RU"/>
        </w:rPr>
        <w:t>)</w:t>
      </w:r>
      <w:r w:rsidR="00B27080">
        <w:rPr>
          <w:rFonts w:eastAsiaTheme="minorEastAsia"/>
          <w:lang w:val="ru-RU"/>
        </w:rPr>
        <w:t>;</w:t>
      </w:r>
    </w:p>
    <w:p w14:paraId="3573A6F5" w14:textId="2F1112AB" w:rsidR="00490F1D" w:rsidRPr="00B27080" w:rsidRDefault="00490F1D" w:rsidP="00490F1D">
      <w:pPr>
        <w:pStyle w:val="Equation"/>
        <w:rPr>
          <w:rFonts w:eastAsiaTheme="minorEastAsia"/>
          <w:lang w:val="ru-RU"/>
        </w:rPr>
      </w:pPr>
      <w:r w:rsidRPr="00B27080">
        <w:rPr>
          <w:rFonts w:eastAsiaTheme="minorEastAsia"/>
          <w:lang w:val="ru-RU"/>
        </w:rPr>
        <w:tab/>
      </w:r>
      <w:r w:rsidRPr="00B27080">
        <w:rPr>
          <w:rFonts w:eastAsiaTheme="minorEastAsia"/>
          <w:lang w:val="ru-RU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el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 xml:space="preserve">=10 </m:t>
        </m:r>
        <m:sSub>
          <m:sSubPr>
            <m:ctrlPr>
              <w:rPr>
                <w:rFonts w:ascii="Cambria Math" w:eastAsiaTheme="minorHAnsi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sub>
        </m:sSub>
        <m:d>
          <m:dPr>
            <m:ctrlPr>
              <w:rPr>
                <w:rFonts w:ascii="Cambria Math" w:eastAsiaTheme="minorHAnsi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el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</m:oMath>
      <w:r w:rsidRPr="00B27080">
        <w:rPr>
          <w:rFonts w:eastAsiaTheme="minorEastAsia"/>
          <w:lang w:val="ru-RU"/>
        </w:rPr>
        <w:t>)</w:t>
      </w:r>
      <w:r w:rsidR="00B27080">
        <w:rPr>
          <w:rFonts w:eastAsiaTheme="minorEastAsia"/>
          <w:lang w:val="ru-RU"/>
        </w:rPr>
        <w:t>.</w:t>
      </w:r>
    </w:p>
    <w:p w14:paraId="45F8E623" w14:textId="2C0BAF73" w:rsidR="00B27080" w:rsidRPr="00B27080" w:rsidRDefault="00B27080" w:rsidP="00B27080">
      <w:pPr>
        <w:rPr>
          <w:rFonts w:ascii="Times-Roman" w:eastAsiaTheme="minorEastAsia" w:hAnsi="Times-Roman" w:cs="Times-Roman"/>
          <w:szCs w:val="24"/>
          <w:lang w:val="ru-RU"/>
        </w:rPr>
      </w:pPr>
      <w:r w:rsidRPr="00B27080">
        <w:rPr>
          <w:rFonts w:eastAsiaTheme="minorEastAsia"/>
          <w:lang w:val="ru-RU"/>
        </w:rPr>
        <w:t>В точке (θ,</w:t>
      </w:r>
      <w:r w:rsidR="00CA301B">
        <w:rPr>
          <w:rFonts w:eastAsiaTheme="minorEastAsia"/>
          <w:lang w:val="ru-RU"/>
        </w:rPr>
        <w:t xml:space="preserve"> </w:t>
      </w:r>
      <w:r w:rsidRPr="00B27080">
        <w:rPr>
          <w:rFonts w:eastAsiaTheme="minorEastAsia"/>
          <w:lang w:val="ru-RU"/>
        </w:rPr>
        <w:t xml:space="preserve">φ) взвешенный коэффициент усиления </w:t>
      </w:r>
      <w:r w:rsidRPr="00CA301B">
        <w:rPr>
          <w:rFonts w:eastAsiaTheme="minorEastAsia"/>
          <w:i/>
          <w:lang w:val="ru-RU"/>
        </w:rPr>
        <w:t>GW</w:t>
      </w:r>
      <w:r w:rsidRPr="00B27080">
        <w:rPr>
          <w:rFonts w:eastAsiaTheme="minorEastAsia"/>
          <w:lang w:val="ru-RU"/>
        </w:rPr>
        <w:t xml:space="preserve"> аппроксимируется по методу [3]</w:t>
      </w:r>
      <w:r w:rsidRPr="00B27080">
        <w:rPr>
          <w:rFonts w:ascii="Times-Roman" w:eastAsiaTheme="minorEastAsia" w:hAnsi="Times-Roman" w:cs="Times-Roman" w:hint="eastAsia"/>
          <w:szCs w:val="24"/>
          <w:lang w:val="ru-RU"/>
        </w:rPr>
        <w:t>:</w:t>
      </w:r>
    </w:p>
    <w:p w14:paraId="78A1B2FD" w14:textId="77777777" w:rsidR="00B27080" w:rsidRPr="00B27080" w:rsidRDefault="00B27080" w:rsidP="00B27080">
      <w:pPr>
        <w:pStyle w:val="Equation"/>
        <w:rPr>
          <w:rFonts w:ascii="Times-Roman" w:eastAsiaTheme="minorEastAsia" w:hAnsi="Times-Roman"/>
          <w:lang w:val="ru-RU"/>
        </w:rPr>
      </w:pPr>
      <w:r w:rsidRPr="00B27080">
        <w:rPr>
          <w:rFonts w:eastAsiaTheme="minorEastAsia"/>
          <w:lang w:val="ru-RU"/>
        </w:rPr>
        <w:tab/>
      </w:r>
      <w:r w:rsidRPr="00B27080">
        <w:rPr>
          <w:rFonts w:eastAsiaTheme="minorEastAsia"/>
          <w:lang w:val="ru-RU"/>
        </w:rPr>
        <w:tab/>
      </w:r>
      <m:oMath>
        <m:r>
          <w:rPr>
            <w:rFonts w:ascii="Cambria Math" w:eastAsiaTheme="minorEastAsia" w:hAnsi="Cambria Math"/>
            <w:lang w:val="ru-RU"/>
          </w:rPr>
          <m:t>GW</m:t>
        </m:r>
        <m:r>
          <m:rPr>
            <m:sty m:val="p"/>
          </m:rPr>
          <w:rPr>
            <w:rFonts w:ascii="Cambria Math" w:eastAsiaTheme="minorEastAsia" w:hAnsi="Cambria Math"/>
            <w:lang w:val="ru-RU"/>
          </w:rPr>
          <m:t>(θ,</m:t>
        </m:r>
        <m:r>
          <m:rPr>
            <m:sty m:val="p"/>
          </m:rPr>
          <w:rPr>
            <w:rFonts w:ascii="Cambria Math" w:hAnsi="Cambria Math"/>
            <w:lang w:val="ru-RU"/>
          </w:rPr>
          <m:t>φ</m:t>
        </m:r>
        <m:r>
          <m:rPr>
            <m:sty m:val="p"/>
          </m:rPr>
          <w:rPr>
            <w:rFonts w:ascii="Cambria Math" w:eastAsiaTheme="minorEastAsia" w:hAnsi="Cambria Math"/>
            <w:lang w:val="ru-RU"/>
          </w:rPr>
          <m:t>)=</m:t>
        </m:r>
        <m:f>
          <m:fPr>
            <m:ctrlPr>
              <w:rPr>
                <w:rFonts w:ascii="Cambria Math" w:eastAsiaTheme="minorEastAsia" w:hAnsi="Cambria Math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az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φ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ru-RU"/>
              </w:rPr>
              <m:t>×</m:t>
            </m:r>
            <m:r>
              <w:rPr>
                <w:rFonts w:ascii="Cambria Math" w:hAnsi="Cambria Math"/>
                <w:lang w:val="ru-RU"/>
              </w:rPr>
              <m:t>w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1+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G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el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θ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×</m:t>
            </m:r>
            <m:r>
              <w:rPr>
                <w:rFonts w:ascii="Cambria Math" w:eastAsiaTheme="minorEastAsia" w:hAnsi="Cambria Math"/>
                <w:lang w:val="ru-RU"/>
              </w:rPr>
              <m:t>w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</m:t>
            </m:r>
          </m:num>
          <m:den>
            <m:rad>
              <m:rad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radPr>
              <m:deg>
                <m:r>
                  <w:rPr>
                    <w:rFonts w:ascii="Cambria Math" w:eastAsiaTheme="minorEastAsia" w:hAnsi="Cambria Math"/>
                    <w:lang w:val="ru-RU"/>
                  </w:rPr>
                  <m:t>k</m:t>
                </m:r>
              </m:deg>
              <m:e>
                <m:sSup>
                  <m:sSupPr>
                    <m:ctrlPr>
                      <w:rPr>
                        <w:rFonts w:ascii="Cambria Math" w:eastAsiaTheme="minorEastAsia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w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ru-RU"/>
                      </w:rPr>
                      <m:t>1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k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w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ru-RU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ru-RU"/>
                      </w:rPr>
                      <m:t>k</m:t>
                    </m:r>
                  </m:sup>
                </m:sSup>
              </m:e>
            </m:rad>
          </m:den>
        </m:f>
      </m:oMath>
      <w:r w:rsidRPr="00B27080">
        <w:rPr>
          <w:rFonts w:eastAsiaTheme="minorEastAsia"/>
          <w:lang w:val="ru-RU"/>
        </w:rPr>
        <w:t>,</w:t>
      </w:r>
    </w:p>
    <w:p w14:paraId="6E5C91CA" w14:textId="77777777" w:rsidR="00B27080" w:rsidRPr="00B27080" w:rsidRDefault="00B27080" w:rsidP="00B27080">
      <w:pPr>
        <w:rPr>
          <w:rFonts w:ascii="Times-Roman" w:eastAsiaTheme="minorEastAsia" w:hAnsi="Times-Roman" w:cs="Times-Roman"/>
          <w:szCs w:val="24"/>
          <w:lang w:val="ru-RU"/>
        </w:rPr>
      </w:pPr>
      <w:r w:rsidRPr="00B27080">
        <w:rPr>
          <w:rFonts w:eastAsiaTheme="minorEastAsia"/>
          <w:lang w:val="ru-RU"/>
        </w:rPr>
        <w:t xml:space="preserve">где </w:t>
      </w:r>
      <w:r w:rsidRPr="00CA301B">
        <w:rPr>
          <w:rFonts w:eastAsiaTheme="minorEastAsia"/>
          <w:i/>
          <w:lang w:val="ru-RU"/>
        </w:rPr>
        <w:t>w</w:t>
      </w:r>
      <w:r w:rsidRPr="00B27080">
        <w:rPr>
          <w:rFonts w:eastAsiaTheme="minorEastAsia"/>
          <w:lang w:val="ru-RU"/>
        </w:rPr>
        <w:t xml:space="preserve">1 и </w:t>
      </w:r>
      <w:r w:rsidRPr="00CA301B">
        <w:rPr>
          <w:rFonts w:eastAsiaTheme="minorEastAsia"/>
          <w:i/>
          <w:lang w:val="ru-RU"/>
        </w:rPr>
        <w:t>w</w:t>
      </w:r>
      <w:r w:rsidRPr="00B27080">
        <w:rPr>
          <w:rFonts w:eastAsiaTheme="minorEastAsia"/>
          <w:lang w:val="ru-RU"/>
        </w:rPr>
        <w:t>2 определяются следующим образом</w:t>
      </w:r>
      <w:r w:rsidRPr="00B27080">
        <w:rPr>
          <w:rFonts w:ascii="Times-Roman" w:eastAsiaTheme="minorEastAsia" w:hAnsi="Times-Roman" w:cs="Times-Roman" w:hint="eastAsia"/>
          <w:szCs w:val="24"/>
          <w:lang w:val="ru-RU"/>
        </w:rPr>
        <w:t>:</w:t>
      </w:r>
    </w:p>
    <w:p w14:paraId="7051D237" w14:textId="6B9BBAE7" w:rsidR="00B27080" w:rsidRPr="00B27080" w:rsidRDefault="00B27080" w:rsidP="00B27080">
      <w:pPr>
        <w:pStyle w:val="Equation"/>
        <w:rPr>
          <w:rFonts w:asciiTheme="minorHAnsi" w:eastAsiaTheme="minorEastAsia" w:hAnsiTheme="minorHAnsi"/>
          <w:lang w:val="ru-RU"/>
        </w:rPr>
      </w:pPr>
      <w:r w:rsidRPr="00B27080">
        <w:rPr>
          <w:rFonts w:ascii="Times-Roman" w:eastAsiaTheme="minorEastAsia" w:hAnsi="Times-Roman" w:cs="Times-Roman"/>
          <w:iCs/>
          <w:lang w:val="ru-RU"/>
        </w:rPr>
        <w:tab/>
      </w:r>
      <w:r w:rsidRPr="00B27080">
        <w:rPr>
          <w:rFonts w:ascii="Times-Roman" w:eastAsiaTheme="minorEastAsia" w:hAnsi="Times-Roman" w:cs="Times-Roman"/>
          <w:iCs/>
          <w:lang w:val="ru-RU"/>
        </w:rPr>
        <w:tab/>
      </w:r>
      <m:oMath>
        <m:r>
          <w:rPr>
            <w:rFonts w:ascii="Cambria Math" w:eastAsiaTheme="minorEastAsia" w:hAnsi="Cambria Math"/>
            <w:lang w:val="ru-RU"/>
          </w:rPr>
          <m:t>w</m:t>
        </m:r>
        <m:r>
          <m:rPr>
            <m:sty m:val="p"/>
          </m:rPr>
          <w:rPr>
            <w:rFonts w:ascii="Cambria Math" w:eastAsiaTheme="minorEastAsia" w:hAnsi="Cambria Math"/>
            <w:lang w:val="ru-RU"/>
          </w:rPr>
          <m:t>1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θ,φ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el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ru-RU"/>
          </w:rPr>
          <m:t>(θ)×(1-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az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ru-RU"/>
          </w:rPr>
          <m:t>(φ))</m:t>
        </m:r>
      </m:oMath>
      <w:r w:rsidRPr="00B27080">
        <w:rPr>
          <w:rFonts w:asciiTheme="minorHAnsi" w:eastAsiaTheme="minorEastAsia" w:hAnsiTheme="minorHAnsi" w:cs="Times-Roman"/>
          <w:lang w:val="ru-RU"/>
        </w:rPr>
        <w:t>;</w:t>
      </w:r>
    </w:p>
    <w:p w14:paraId="0DFA6E1C" w14:textId="3F23A3A4" w:rsidR="00B27080" w:rsidRPr="00B27080" w:rsidRDefault="00B27080" w:rsidP="00B27080">
      <w:pPr>
        <w:pStyle w:val="Equation"/>
        <w:rPr>
          <w:rFonts w:eastAsiaTheme="minorEastAsia"/>
          <w:lang w:val="ru-RU"/>
        </w:rPr>
      </w:pPr>
      <w:r w:rsidRPr="00B27080">
        <w:rPr>
          <w:rFonts w:eastAsiaTheme="minorEastAsia"/>
          <w:lang w:val="ru-RU"/>
        </w:rPr>
        <w:tab/>
      </w:r>
      <w:r w:rsidRPr="00B27080">
        <w:rPr>
          <w:rFonts w:eastAsiaTheme="minorEastAsia"/>
          <w:lang w:val="ru-RU"/>
        </w:rPr>
        <w:tab/>
      </w:r>
      <m:oMath>
        <m:r>
          <w:rPr>
            <w:rFonts w:ascii="Cambria Math" w:eastAsiaTheme="minorEastAsia" w:hAnsi="Cambria Math"/>
            <w:lang w:val="ru-RU"/>
          </w:rPr>
          <m:t>w2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θ</m:t>
            </m:r>
            <m:r>
              <w:rPr>
                <w:rFonts w:ascii="Cambria Math" w:eastAsiaTheme="minorEastAsia" w:hAnsi="Cambria Math"/>
                <w:lang w:val="ru-RU"/>
              </w:rPr>
              <m:t>,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φ</m:t>
            </m:r>
          </m:e>
        </m:d>
        <m: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az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φ</m:t>
            </m:r>
          </m:e>
        </m:d>
        <m:r>
          <w:rPr>
            <w:rFonts w:ascii="Cambria Math" w:eastAsiaTheme="minorEastAsia" w:hAnsi="Cambria Math"/>
            <w:lang w:val="ru-RU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ru-RU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lang w:val="ru-RU"/>
                  </w:rPr>
                  <m:t>el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  <w:i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θ</m:t>
                </m:r>
              </m:e>
            </m:d>
          </m:e>
        </m:d>
        <m:r>
          <w:rPr>
            <w:rFonts w:ascii="Cambria Math" w:eastAsiaTheme="minorEastAsia" w:hAnsi="Cambria Math"/>
            <w:lang w:val="ru-RU"/>
          </w:rPr>
          <m:t>.</m:t>
        </m:r>
      </m:oMath>
    </w:p>
    <w:p w14:paraId="5B5EF1D3" w14:textId="77777777" w:rsidR="00B27080" w:rsidRPr="00B27080" w:rsidRDefault="00B27080" w:rsidP="00B27080">
      <w:pPr>
        <w:rPr>
          <w:rFonts w:ascii="Times-Roman" w:eastAsiaTheme="minorEastAsia" w:hAnsi="Times-Roman" w:cs="Times-Roman"/>
          <w:szCs w:val="24"/>
          <w:lang w:val="ru-RU"/>
        </w:rPr>
      </w:pPr>
      <w:r w:rsidRPr="00B27080">
        <w:rPr>
          <w:rFonts w:eastAsiaTheme="minorEastAsia"/>
          <w:lang w:val="ru-RU"/>
        </w:rPr>
        <w:t>В [3] говорится, что концепция, лежащая в основе этого метода, заключается в том, что процесс оценки выборки для мощности излучения включает в себя фактические данные других основных диаграмм направленности по углу места и азимуту как функцию углового расстояния между целевой точкой и точкой измерения в виде перекрестного взвешивания между двумя основными срезами.</w:t>
      </w:r>
      <w:r w:rsidRPr="00B27080">
        <w:rPr>
          <w:rFonts w:ascii="Times-Roman" w:eastAsiaTheme="minorEastAsia" w:hAnsi="Times-Roman" w:cs="Times-Roman"/>
          <w:szCs w:val="24"/>
          <w:lang w:val="ru-RU"/>
        </w:rPr>
        <w:t xml:space="preserve"> </w:t>
      </w:r>
    </w:p>
    <w:p w14:paraId="64701AB2" w14:textId="77777777" w:rsidR="00B27080" w:rsidRPr="00B27080" w:rsidRDefault="00B27080" w:rsidP="00B27080">
      <w:pPr>
        <w:rPr>
          <w:rFonts w:ascii="Times-Roman" w:hAnsi="Times-Roman" w:cs="Times-Roman"/>
          <w:szCs w:val="24"/>
          <w:lang w:val="ru-RU"/>
        </w:rPr>
      </w:pPr>
      <w:r w:rsidRPr="00B27080">
        <w:rPr>
          <w:rFonts w:ascii="Times-Roman" w:hAnsi="Times-Roman" w:cs="Times-Roman"/>
          <w:szCs w:val="24"/>
          <w:lang w:val="ru-RU"/>
        </w:rPr>
        <w:t xml:space="preserve">При таком подходе средства для </w:t>
      </w:r>
      <w:r w:rsidRPr="00B27080">
        <w:rPr>
          <w:lang w:val="ru-RU"/>
        </w:rPr>
        <w:t>надлежащего</w:t>
      </w:r>
      <w:r w:rsidRPr="00B27080">
        <w:rPr>
          <w:rFonts w:ascii="Times-Roman" w:hAnsi="Times-Roman" w:cs="Times-Roman"/>
          <w:szCs w:val="24"/>
          <w:lang w:val="ru-RU"/>
        </w:rPr>
        <w:t xml:space="preserve"> взвешивания углового расстояния </w:t>
      </w:r>
      <w:r w:rsidRPr="00B27080">
        <w:rPr>
          <w:lang w:val="ru-RU"/>
        </w:rPr>
        <w:t>дает</w:t>
      </w:r>
      <w:r w:rsidRPr="00B27080">
        <w:rPr>
          <w:rFonts w:asciiTheme="minorHAnsi" w:hAnsiTheme="minorHAnsi" w:cs="Times-Roman"/>
          <w:szCs w:val="24"/>
          <w:lang w:val="ru-RU"/>
        </w:rPr>
        <w:t xml:space="preserve"> </w:t>
      </w:r>
      <w:r w:rsidRPr="00B27080">
        <w:rPr>
          <w:rFonts w:ascii="Times-Roman" w:hAnsi="Times-Roman" w:cs="Times-Roman"/>
          <w:szCs w:val="24"/>
          <w:lang w:val="ru-RU"/>
        </w:rPr>
        <w:t>весовая функция.</w:t>
      </w:r>
    </w:p>
    <w:p w14:paraId="3BBCFFD9" w14:textId="556F66CC" w:rsidR="00B27080" w:rsidRPr="00B27080" w:rsidRDefault="00B27080" w:rsidP="00B27080">
      <w:pPr>
        <w:rPr>
          <w:szCs w:val="24"/>
          <w:lang w:val="ru-RU"/>
        </w:rPr>
      </w:pPr>
      <w:r w:rsidRPr="00B27080">
        <w:rPr>
          <w:szCs w:val="24"/>
          <w:lang w:val="ru-RU"/>
        </w:rPr>
        <w:t xml:space="preserve">Было установлено, что для направленных антенн подходит значение </w:t>
      </w:r>
      <w:r w:rsidRPr="00B27080">
        <w:rPr>
          <w:i/>
          <w:iCs/>
          <w:szCs w:val="24"/>
          <w:lang w:val="ru-RU"/>
        </w:rPr>
        <w:t>k =</w:t>
      </w:r>
      <w:r w:rsidRPr="00B27080">
        <w:rPr>
          <w:szCs w:val="24"/>
          <w:lang w:val="ru-RU"/>
        </w:rPr>
        <w:t xml:space="preserve"> 2, но можно рассмотреть и другие приближения.</w:t>
      </w:r>
    </w:p>
    <w:p w14:paraId="5CAFF1DC" w14:textId="4C544CE0" w:rsidR="00B27080" w:rsidRPr="00B27080" w:rsidRDefault="00B27080" w:rsidP="00B27080">
      <w:pPr>
        <w:rPr>
          <w:szCs w:val="24"/>
          <w:lang w:val="ru-RU"/>
        </w:rPr>
      </w:pPr>
      <w:r w:rsidRPr="00B27080">
        <w:rPr>
          <w:szCs w:val="24"/>
          <w:lang w:val="ru-RU"/>
        </w:rPr>
        <w:t xml:space="preserve">При использовании </w:t>
      </w:r>
      <w:r w:rsidRPr="00B27080">
        <w:rPr>
          <w:lang w:val="ru-RU"/>
        </w:rPr>
        <w:t>антенны из</w:t>
      </w:r>
      <w:r w:rsidRPr="00B27080">
        <w:rPr>
          <w:szCs w:val="24"/>
          <w:lang w:val="ru-RU"/>
        </w:rPr>
        <w:t xml:space="preserve"> </w:t>
      </w:r>
      <w:r w:rsidRPr="00B27080">
        <w:rPr>
          <w:lang w:val="ru-RU"/>
        </w:rPr>
        <w:t>пункта</w:t>
      </w:r>
      <w:r w:rsidRPr="00B27080">
        <w:rPr>
          <w:szCs w:val="24"/>
          <w:lang w:val="ru-RU"/>
        </w:rPr>
        <w:t xml:space="preserve"> 2.1 (антенна с прямоугольной апертурой) трехмерные диаграммы направленности или огибающие </w:t>
      </w:r>
      <w:r w:rsidRPr="00B27080">
        <w:rPr>
          <w:lang w:val="ru-RU"/>
        </w:rPr>
        <w:t>можно</w:t>
      </w:r>
      <w:r w:rsidRPr="00B27080">
        <w:rPr>
          <w:szCs w:val="24"/>
          <w:lang w:val="ru-RU"/>
        </w:rPr>
        <w:t xml:space="preserve"> получить с помощью уравнения (14). Что касается </w:t>
      </w:r>
      <w:r w:rsidRPr="00B27080">
        <w:rPr>
          <w:lang w:val="ru-RU"/>
        </w:rPr>
        <w:t>антенн, описанных в разделе</w:t>
      </w:r>
      <w:r w:rsidRPr="00B27080">
        <w:rPr>
          <w:szCs w:val="24"/>
          <w:lang w:val="ru-RU"/>
        </w:rPr>
        <w:t xml:space="preserve"> 4 (антенна с круговой апертурой), то трехмерные диаграммы направленности или огибающие </w:t>
      </w:r>
      <w:r w:rsidRPr="00B27080">
        <w:rPr>
          <w:lang w:val="ru-RU"/>
        </w:rPr>
        <w:t>можно</w:t>
      </w:r>
      <w:r w:rsidRPr="00B27080">
        <w:rPr>
          <w:szCs w:val="24"/>
          <w:lang w:val="ru-RU"/>
        </w:rPr>
        <w:t xml:space="preserve"> получить путем вращения </w:t>
      </w:r>
      <w:r w:rsidRPr="00B27080">
        <w:rPr>
          <w:lang w:val="ru-RU"/>
        </w:rPr>
        <w:t>двухмерной</w:t>
      </w:r>
      <w:r w:rsidRPr="00B27080">
        <w:rPr>
          <w:szCs w:val="24"/>
          <w:lang w:val="ru-RU"/>
        </w:rPr>
        <w:t xml:space="preserve"> диаграммы. При</w:t>
      </w:r>
      <w:r>
        <w:rPr>
          <w:szCs w:val="24"/>
          <w:lang w:val="ru-RU"/>
        </w:rPr>
        <w:t> </w:t>
      </w:r>
      <w:r w:rsidRPr="00B27080">
        <w:rPr>
          <w:szCs w:val="24"/>
          <w:lang w:val="ru-RU"/>
        </w:rPr>
        <w:t xml:space="preserve">наличии измеренных диаграмм направленности антенны те же методы </w:t>
      </w:r>
      <w:r>
        <w:rPr>
          <w:szCs w:val="24"/>
          <w:lang w:val="ru-RU"/>
        </w:rPr>
        <w:t>могут быть использованы</w:t>
      </w:r>
      <w:r w:rsidRPr="00B27080">
        <w:rPr>
          <w:szCs w:val="24"/>
          <w:lang w:val="ru-RU"/>
        </w:rPr>
        <w:t xml:space="preserve"> в зависимости от типа рассматриваемой антенны.</w:t>
      </w:r>
    </w:p>
    <w:p w14:paraId="158ECB1E" w14:textId="5B3434C3" w:rsidR="00490F1D" w:rsidRPr="00B27080" w:rsidRDefault="00B27080" w:rsidP="00B27080">
      <w:pPr>
        <w:rPr>
          <w:lang w:val="ru-RU"/>
        </w:rPr>
      </w:pPr>
      <w:r w:rsidRPr="00B27080">
        <w:rPr>
          <w:lang w:val="ru-RU"/>
        </w:rPr>
        <w:t>На рисунках</w:t>
      </w:r>
      <w:r>
        <w:rPr>
          <w:lang w:val="ru-RU"/>
        </w:rPr>
        <w:t> </w:t>
      </w:r>
      <w:r w:rsidRPr="00B27080">
        <w:rPr>
          <w:lang w:val="ru-RU"/>
        </w:rPr>
        <w:t>2</w:t>
      </w:r>
      <w:r w:rsidR="006C3C7E">
        <w:rPr>
          <w:lang w:val="ru-RU"/>
        </w:rPr>
        <w:t>1</w:t>
      </w:r>
      <w:r w:rsidRPr="00B27080">
        <w:rPr>
          <w:lang w:val="ru-RU"/>
        </w:rPr>
        <w:t xml:space="preserve"> и 2</w:t>
      </w:r>
      <w:r w:rsidR="006C3C7E">
        <w:rPr>
          <w:lang w:val="ru-RU"/>
        </w:rPr>
        <w:t>2</w:t>
      </w:r>
      <w:r w:rsidRPr="00B27080">
        <w:rPr>
          <w:lang w:val="ru-RU"/>
        </w:rPr>
        <w:t xml:space="preserve"> показан пример трехмерной диаграммы направленности, полученной с помощью двухмерных </w:t>
      </w:r>
      <w:r>
        <w:rPr>
          <w:lang w:val="ru-RU"/>
        </w:rPr>
        <w:t>плоскостных</w:t>
      </w:r>
      <w:r w:rsidRPr="00B27080">
        <w:rPr>
          <w:lang w:val="ru-RU"/>
        </w:rPr>
        <w:t xml:space="preserve"> срезов, представленных на рисунке</w:t>
      </w:r>
      <w:r>
        <w:rPr>
          <w:lang w:val="ru-RU"/>
        </w:rPr>
        <w:t> </w:t>
      </w:r>
      <w:r w:rsidRPr="00B27080">
        <w:rPr>
          <w:lang w:val="ru-RU"/>
        </w:rPr>
        <w:t>2</w:t>
      </w:r>
      <w:r w:rsidR="006C3C7E">
        <w:rPr>
          <w:lang w:val="ru-RU"/>
        </w:rPr>
        <w:t>3</w:t>
      </w:r>
      <w:r w:rsidRPr="00B27080">
        <w:rPr>
          <w:lang w:val="ru-RU"/>
        </w:rPr>
        <w:t>.</w:t>
      </w:r>
    </w:p>
    <w:p w14:paraId="3839682F" w14:textId="4F56A137" w:rsidR="00B27080" w:rsidRPr="00FE6AE5" w:rsidRDefault="00B27080" w:rsidP="00B27080">
      <w:pPr>
        <w:pStyle w:val="FigureNo"/>
        <w:rPr>
          <w:lang w:val="en-US"/>
        </w:rPr>
      </w:pPr>
      <w:r w:rsidRPr="000B7357">
        <w:rPr>
          <w:lang w:val="ru-RU"/>
        </w:rPr>
        <w:lastRenderedPageBreak/>
        <w:t>РИСУНОК 2</w:t>
      </w:r>
      <w:r w:rsidR="00FE6AE5">
        <w:rPr>
          <w:lang w:val="en-US"/>
        </w:rPr>
        <w:t>1</w:t>
      </w:r>
    </w:p>
    <w:p w14:paraId="4FB3B427" w14:textId="2BA3A767" w:rsidR="00490F1D" w:rsidRPr="00B27080" w:rsidRDefault="00B27080" w:rsidP="00B27080">
      <w:pPr>
        <w:pStyle w:val="Figuretitle"/>
        <w:rPr>
          <w:highlight w:val="yellow"/>
          <w:lang w:val="ru-RU"/>
        </w:rPr>
      </w:pPr>
      <w:r w:rsidRPr="000B7357">
        <w:rPr>
          <w:lang w:val="ru-RU"/>
        </w:rPr>
        <w:t>Пример контурной нормализованной (дБ) диаграммы направленности антенны,</w:t>
      </w:r>
      <w:r>
        <w:rPr>
          <w:lang w:val="ru-RU"/>
        </w:rPr>
        <w:br/>
      </w:r>
      <w:r w:rsidRPr="000B7357">
        <w:rPr>
          <w:lang w:val="ru-RU"/>
        </w:rPr>
        <w:t xml:space="preserve">рассчитанной по </w:t>
      </w:r>
      <w:r>
        <w:rPr>
          <w:lang w:val="ru-RU"/>
        </w:rPr>
        <w:t>плоскостным</w:t>
      </w:r>
      <w:r w:rsidRPr="000B7357">
        <w:rPr>
          <w:lang w:val="ru-RU"/>
        </w:rPr>
        <w:t xml:space="preserve"> срезам, показанным на рисунке 2</w:t>
      </w:r>
      <w:r w:rsidR="006C3C7E">
        <w:rPr>
          <w:lang w:val="ru-RU"/>
        </w:rPr>
        <w:t>3</w:t>
      </w:r>
    </w:p>
    <w:p w14:paraId="3C1320DF" w14:textId="0786E4A6" w:rsidR="00490F1D" w:rsidRPr="00C0403B" w:rsidRDefault="00606872" w:rsidP="00606872">
      <w:pPr>
        <w:pStyle w:val="Figure"/>
      </w:pPr>
      <w:r>
        <w:rPr>
          <w:noProof/>
        </w:rPr>
        <w:drawing>
          <wp:inline distT="0" distB="0" distL="0" distR="0" wp14:anchorId="5CFE6B4D" wp14:editId="03A85DA5">
            <wp:extent cx="4218582" cy="3275102"/>
            <wp:effectExtent l="0" t="0" r="0" b="1905"/>
            <wp:docPr id="1688890136" name="Picture 23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90136" name="Picture 23" descr="A diagram of a graph&#10;&#10;Description automatically generated with medium confidenc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24" cy="327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79F2" w14:textId="4B7EE291" w:rsidR="00D4587A" w:rsidRPr="00FE6AE5" w:rsidRDefault="00D4587A" w:rsidP="00D4587A">
      <w:pPr>
        <w:pStyle w:val="FigureNo"/>
        <w:rPr>
          <w:lang w:val="en-US"/>
        </w:rPr>
      </w:pPr>
      <w:r w:rsidRPr="000B7357">
        <w:rPr>
          <w:lang w:val="ru-RU"/>
        </w:rPr>
        <w:t>РИСУНОК 2</w:t>
      </w:r>
      <w:r w:rsidR="00FE6AE5">
        <w:rPr>
          <w:lang w:val="en-US"/>
        </w:rPr>
        <w:t>2</w:t>
      </w:r>
    </w:p>
    <w:p w14:paraId="03704898" w14:textId="369C7CC5" w:rsidR="00490F1D" w:rsidRPr="00D4587A" w:rsidRDefault="00D4587A" w:rsidP="00D4587A">
      <w:pPr>
        <w:pStyle w:val="Figuretitle"/>
        <w:rPr>
          <w:lang w:val="ru-RU"/>
        </w:rPr>
      </w:pPr>
      <w:r w:rsidRPr="000B7357">
        <w:rPr>
          <w:lang w:val="ru-RU"/>
        </w:rPr>
        <w:t xml:space="preserve">Пример трехмерного графика для азимута и угла места антенны, рассчитанного по </w:t>
      </w:r>
      <w:r>
        <w:rPr>
          <w:lang w:val="ru-RU"/>
        </w:rPr>
        <w:t>плоскостным</w:t>
      </w:r>
      <w:r w:rsidRPr="000B7357">
        <w:rPr>
          <w:lang w:val="ru-RU"/>
        </w:rPr>
        <w:t xml:space="preserve"> срезам, показанным на рисунке 2</w:t>
      </w:r>
      <w:r w:rsidR="006C3C7E">
        <w:rPr>
          <w:lang w:val="ru-RU"/>
        </w:rPr>
        <w:t>3</w:t>
      </w:r>
    </w:p>
    <w:p w14:paraId="059DA70B" w14:textId="6EDAC81C" w:rsidR="00490F1D" w:rsidRDefault="00675342" w:rsidP="00675342">
      <w:pPr>
        <w:pStyle w:val="Figure"/>
      </w:pPr>
      <w:r>
        <w:rPr>
          <w:noProof/>
        </w:rPr>
        <w:drawing>
          <wp:inline distT="0" distB="0" distL="0" distR="0" wp14:anchorId="5A3BDECB" wp14:editId="3EF68255">
            <wp:extent cx="3983667" cy="3113448"/>
            <wp:effectExtent l="0" t="0" r="0" b="0"/>
            <wp:docPr id="545788405" name="Picture 22" descr="A graph of 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8405" name="Picture 22" descr="A graph of a graph of a function&#10;&#10;Description automatically generated with medium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635" cy="311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5B8A" w14:textId="77777777" w:rsidR="00D23AEE" w:rsidRPr="00D23AEE" w:rsidRDefault="00D23AEE" w:rsidP="00D23AEE"/>
    <w:p w14:paraId="2289CCFE" w14:textId="1716FDC2" w:rsidR="00CF15F2" w:rsidRPr="00FE6AE5" w:rsidRDefault="00CF15F2" w:rsidP="00CF15F2">
      <w:pPr>
        <w:pStyle w:val="FigureNo"/>
        <w:rPr>
          <w:lang w:val="en-US"/>
        </w:rPr>
      </w:pPr>
      <w:r w:rsidRPr="000B7357">
        <w:rPr>
          <w:lang w:val="ru-RU"/>
        </w:rPr>
        <w:lastRenderedPageBreak/>
        <w:t>РИСУНОК 2</w:t>
      </w:r>
      <w:r w:rsidR="00FE6AE5">
        <w:rPr>
          <w:lang w:val="en-US"/>
        </w:rPr>
        <w:t>3</w:t>
      </w:r>
    </w:p>
    <w:p w14:paraId="7878B249" w14:textId="3D1924C8" w:rsidR="00490F1D" w:rsidRPr="00CF15F2" w:rsidRDefault="00CF15F2" w:rsidP="00CF15F2">
      <w:pPr>
        <w:pStyle w:val="Figuretitle"/>
        <w:rPr>
          <w:lang w:val="ru-RU"/>
        </w:rPr>
      </w:pPr>
      <w:r>
        <w:rPr>
          <w:lang w:val="ru-RU"/>
        </w:rPr>
        <w:t>Плоскостные</w:t>
      </w:r>
      <w:r w:rsidRPr="000B7357">
        <w:rPr>
          <w:lang w:val="ru-RU"/>
        </w:rPr>
        <w:t xml:space="preserve"> срезы диаграммы направленности антенны, используемые в качестве примера</w:t>
      </w:r>
      <w:r>
        <w:rPr>
          <w:lang w:val="ru-RU"/>
        </w:rPr>
        <w:br/>
      </w:r>
      <w:r w:rsidRPr="000B7357">
        <w:rPr>
          <w:lang w:val="ru-RU"/>
        </w:rPr>
        <w:t xml:space="preserve">для вычисления трехмерных </w:t>
      </w:r>
      <w:r>
        <w:rPr>
          <w:lang w:val="ru-RU"/>
        </w:rPr>
        <w:t>диаграмм</w:t>
      </w:r>
      <w:r w:rsidRPr="007A466F">
        <w:rPr>
          <w:rStyle w:val="FootnoteReference"/>
          <w:rFonts w:ascii="Times New Roman" w:hAnsi="Times New Roman"/>
          <w:b w:val="0"/>
          <w:lang w:val="ru-RU"/>
        </w:rPr>
        <w:footnoteReference w:id="2"/>
      </w:r>
    </w:p>
    <w:p w14:paraId="495CA4D6" w14:textId="7875307E" w:rsidR="00490F1D" w:rsidRPr="00C0403B" w:rsidRDefault="00774489" w:rsidP="00774489">
      <w:pPr>
        <w:pStyle w:val="Figure"/>
      </w:pPr>
      <w:r>
        <w:rPr>
          <w:noProof/>
        </w:rPr>
        <w:drawing>
          <wp:inline distT="0" distB="0" distL="0" distR="0" wp14:anchorId="42D24816" wp14:editId="536DA429">
            <wp:extent cx="3928880" cy="3422911"/>
            <wp:effectExtent l="0" t="0" r="0" b="6350"/>
            <wp:docPr id="1504649315" name="Picture 21" descr="A graph with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49315" name="Picture 21" descr="A graph with red and blue line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880" cy="342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8B93" w14:textId="2E6E963B" w:rsidR="00490F1D" w:rsidRPr="00F9028A" w:rsidRDefault="00490F1D" w:rsidP="00F9028A">
      <w:pPr>
        <w:pStyle w:val="Heading1"/>
      </w:pPr>
      <w:bookmarkStart w:id="51" w:name="_Toc155701813"/>
      <w:bookmarkStart w:id="52" w:name="_Toc184058758"/>
      <w:bookmarkStart w:id="53" w:name="_Toc184390631"/>
      <w:r w:rsidRPr="00F9028A">
        <w:t>6</w:t>
      </w:r>
      <w:r w:rsidRPr="00F9028A">
        <w:tab/>
      </w:r>
      <w:bookmarkEnd w:id="51"/>
      <w:proofErr w:type="spellStart"/>
      <w:r w:rsidR="005926CD" w:rsidRPr="00F9028A">
        <w:t>Диаграммы</w:t>
      </w:r>
      <w:proofErr w:type="spellEnd"/>
      <w:r w:rsidR="005926CD" w:rsidRPr="00F9028A">
        <w:t xml:space="preserve"> </w:t>
      </w:r>
      <w:proofErr w:type="spellStart"/>
      <w:r w:rsidR="005926CD" w:rsidRPr="00F9028A">
        <w:t>направленности</w:t>
      </w:r>
      <w:proofErr w:type="spellEnd"/>
      <w:r w:rsidR="005926CD" w:rsidRPr="00F9028A">
        <w:t xml:space="preserve"> </w:t>
      </w:r>
      <w:proofErr w:type="spellStart"/>
      <w:r w:rsidR="005926CD" w:rsidRPr="00F9028A">
        <w:t>для</w:t>
      </w:r>
      <w:proofErr w:type="spellEnd"/>
      <w:r w:rsidR="005926CD" w:rsidRPr="00F9028A">
        <w:t xml:space="preserve"> </w:t>
      </w:r>
      <w:proofErr w:type="spellStart"/>
      <w:r w:rsidR="005926CD" w:rsidRPr="00F9028A">
        <w:t>фазированных</w:t>
      </w:r>
      <w:proofErr w:type="spellEnd"/>
      <w:r w:rsidR="005926CD" w:rsidRPr="00F9028A">
        <w:t xml:space="preserve"> </w:t>
      </w:r>
      <w:proofErr w:type="spellStart"/>
      <w:r w:rsidR="005926CD" w:rsidRPr="00F9028A">
        <w:t>антенных</w:t>
      </w:r>
      <w:proofErr w:type="spellEnd"/>
      <w:r w:rsidR="005926CD" w:rsidRPr="00F9028A">
        <w:t xml:space="preserve"> </w:t>
      </w:r>
      <w:proofErr w:type="spellStart"/>
      <w:r w:rsidR="005926CD" w:rsidRPr="00F9028A">
        <w:t>решеток</w:t>
      </w:r>
      <w:bookmarkEnd w:id="52"/>
      <w:bookmarkEnd w:id="53"/>
      <w:proofErr w:type="spellEnd"/>
    </w:p>
    <w:p w14:paraId="01F3341D" w14:textId="1D540B39" w:rsidR="00490F1D" w:rsidRPr="005926CD" w:rsidRDefault="00490F1D" w:rsidP="00490F1D">
      <w:pPr>
        <w:pStyle w:val="Heading2"/>
        <w:rPr>
          <w:lang w:val="ru-RU" w:eastAsia="zh-CN"/>
        </w:rPr>
      </w:pPr>
      <w:bookmarkStart w:id="54" w:name="_Toc155701814"/>
      <w:bookmarkStart w:id="55" w:name="_Toc184058759"/>
      <w:bookmarkStart w:id="56" w:name="_Toc184390632"/>
      <w:r w:rsidRPr="00606F48">
        <w:rPr>
          <w:lang w:val="ru-RU"/>
        </w:rPr>
        <w:t>6.1</w:t>
      </w:r>
      <w:r w:rsidRPr="00606F48">
        <w:rPr>
          <w:lang w:val="ru-RU"/>
        </w:rPr>
        <w:tab/>
      </w:r>
      <w:bookmarkEnd w:id="54"/>
      <w:r w:rsidR="005926CD" w:rsidRPr="005926CD">
        <w:rPr>
          <w:lang w:val="ru-RU"/>
        </w:rPr>
        <w:t>Линейная фазированная антенная решетка</w:t>
      </w:r>
      <w:bookmarkEnd w:id="55"/>
      <w:bookmarkEnd w:id="56"/>
    </w:p>
    <w:p w14:paraId="27E9C56C" w14:textId="1C13D4AF" w:rsidR="00606F48" w:rsidRPr="00606F48" w:rsidRDefault="00606F48" w:rsidP="00606F48">
      <w:pPr>
        <w:rPr>
          <w:sz w:val="20"/>
          <w:lang w:val="ru-RU" w:eastAsia="zh-CN"/>
        </w:rPr>
      </w:pPr>
      <w:r w:rsidRPr="00606F48">
        <w:rPr>
          <w:lang w:val="ru-RU" w:eastAsia="zh-CN"/>
        </w:rPr>
        <w:t>Для расчета нормированной диаграммы направленности для линейной эквидистантной фазированной антенной решетки можно воспользоваться следующим уравнением:</w:t>
      </w:r>
    </w:p>
    <w:p w14:paraId="4E477AAE" w14:textId="3FD3062E" w:rsidR="00606F48" w:rsidRPr="00606F48" w:rsidRDefault="00606F48" w:rsidP="00606F48">
      <w:pPr>
        <w:pStyle w:val="Equation"/>
        <w:rPr>
          <w:lang w:val="ru-RU" w:eastAsia="zh-CN"/>
        </w:rPr>
      </w:pPr>
      <w:r w:rsidRPr="00606F48">
        <w:rPr>
          <w:lang w:val="ru-RU" w:eastAsia="zh-CN"/>
        </w:rPr>
        <w:tab/>
      </w:r>
      <w:r w:rsidRPr="00606F48">
        <w:rPr>
          <w:lang w:val="ru-RU" w:eastAsia="zh-CN"/>
        </w:rPr>
        <w:tab/>
      </w:r>
      <m:oMath>
        <m:r>
          <w:rPr>
            <w:rFonts w:ascii="Cambria Math" w:hAnsi="Cambria Math"/>
            <w:lang w:val="ru-RU" w:eastAsia="zh-CN"/>
          </w:rPr>
          <m:t>g</m:t>
        </m:r>
        <m:d>
          <m:dPr>
            <m:ctrlPr>
              <w:rPr>
                <w:rFonts w:ascii="Cambria Math" w:hAnsi="Cambria Math"/>
                <w:i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θ</m:t>
            </m:r>
          </m:e>
        </m:d>
        <m:r>
          <w:rPr>
            <w:rFonts w:ascii="Cambria Math" w:hAnsi="Cambria Math"/>
            <w:lang w:val="ru-RU" w:eastAsia="zh-CN"/>
          </w:rPr>
          <m:t>=f</m:t>
        </m:r>
        <m:d>
          <m:dPr>
            <m:ctrlPr>
              <w:rPr>
                <w:rFonts w:ascii="Cambria Math" w:hAnsi="Cambria Math"/>
                <w:i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 w:eastAsia="zh-CN"/>
              </w:rPr>
              <m:t>θ</m:t>
            </m:r>
          </m:e>
        </m:d>
        <m:r>
          <w:rPr>
            <w:rFonts w:ascii="Cambria Math" w:hAnsi="Cambria Math"/>
            <w:lang w:val="ru-RU" w:eastAsia="zh-CN"/>
          </w:rPr>
          <m:t>∙</m:t>
        </m:r>
        <m:f>
          <m:fPr>
            <m:ctrlPr>
              <w:rPr>
                <w:rFonts w:ascii="Cambria Math" w:hAnsi="Cambria Math"/>
                <w:i/>
                <w:lang w:val="ru-RU" w:eastAsia="zh-CN"/>
              </w:rPr>
            </m:ctrlPr>
          </m:fPr>
          <m:num>
            <m:r>
              <w:rPr>
                <w:rFonts w:ascii="Cambria Math" w:hAnsi="Cambria Math"/>
                <w:lang w:val="ru-RU" w:eastAsia="zh-CN"/>
              </w:rPr>
              <m:t>1</m:t>
            </m:r>
          </m:num>
          <m:den>
            <m:r>
              <w:rPr>
                <w:rFonts w:ascii="Cambria Math" w:hAnsi="Cambria Math"/>
                <w:lang w:val="ru-RU" w:eastAsia="zh-CN"/>
              </w:rPr>
              <m:t>N</m:t>
            </m:r>
          </m:den>
        </m:f>
        <m:sSup>
          <m:sSupPr>
            <m:ctrlPr>
              <w:rPr>
                <w:rFonts w:ascii="Cambria Math" w:hAnsi="Cambria Math"/>
                <w:i/>
                <w:lang w:val="ru-RU" w:eastAsia="zh-CN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lang w:val="ru-RU" w:eastAsia="zh-CN"/>
                  </w:rPr>
                  <m:t>AF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ru-RU" w:eastAsia="zh-C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 w:eastAsia="zh-CN"/>
                      </w:rPr>
                      <m:t>θ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lang w:val="ru-RU" w:eastAsia="zh-CN"/>
              </w:rPr>
              <m:t>2</m:t>
            </m:r>
          </m:sup>
        </m:sSup>
      </m:oMath>
      <w:r>
        <w:rPr>
          <w:lang w:val="ru-RU" w:eastAsia="zh-CN"/>
        </w:rPr>
        <w:t>,</w:t>
      </w:r>
      <w:r w:rsidRPr="00606F48">
        <w:rPr>
          <w:lang w:val="ru-RU" w:eastAsia="zh-CN"/>
        </w:rPr>
        <w:tab/>
        <w:t>(47)</w:t>
      </w:r>
    </w:p>
    <w:p w14:paraId="273A32C3" w14:textId="39A4EFBA" w:rsidR="00606F48" w:rsidRPr="00606F48" w:rsidRDefault="00606F48" w:rsidP="00606F48">
      <w:pPr>
        <w:tabs>
          <w:tab w:val="left" w:pos="720"/>
        </w:tabs>
        <w:overflowPunct/>
        <w:autoSpaceDE/>
        <w:adjustRightInd/>
        <w:spacing w:before="0"/>
        <w:rPr>
          <w:lang w:val="ru-RU" w:eastAsia="zh-CN"/>
        </w:rPr>
      </w:pPr>
      <w:r w:rsidRPr="00606F48">
        <w:rPr>
          <w:lang w:val="ru-RU" w:eastAsia="zh-CN"/>
        </w:rPr>
        <w:t>где</w:t>
      </w:r>
      <w:r w:rsidR="007A466F">
        <w:rPr>
          <w:lang w:val="ru-RU" w:eastAsia="zh-CN"/>
        </w:rPr>
        <w:t>:</w:t>
      </w:r>
    </w:p>
    <w:p w14:paraId="7EBA3C9A" w14:textId="3BC5EEFF" w:rsidR="00606F48" w:rsidRPr="00606F48" w:rsidRDefault="00606F48" w:rsidP="00606F48">
      <w:pPr>
        <w:pStyle w:val="Equationlegend"/>
        <w:rPr>
          <w:lang w:val="ru-RU" w:eastAsia="zh-CN"/>
        </w:rPr>
      </w:pPr>
      <w:r w:rsidRPr="00606F48">
        <w:rPr>
          <w:lang w:val="ru-RU" w:eastAsia="zh-CN"/>
        </w:rPr>
        <w:tab/>
      </w:r>
      <w:r w:rsidRPr="00606F48">
        <w:rPr>
          <w:i/>
          <w:iCs/>
          <w:lang w:val="ru-RU" w:eastAsia="zh-CN"/>
        </w:rPr>
        <w:t>g</w:t>
      </w:r>
      <w:r w:rsidRPr="00606F48">
        <w:rPr>
          <w:lang w:val="ru-RU" w:eastAsia="zh-CN"/>
        </w:rPr>
        <w:t xml:space="preserve">(θ): </w:t>
      </w:r>
      <w:r w:rsidRPr="00606F48">
        <w:rPr>
          <w:lang w:val="ru-RU" w:eastAsia="zh-CN"/>
        </w:rPr>
        <w:tab/>
      </w:r>
      <w:r>
        <w:rPr>
          <w:lang w:val="ru-RU" w:eastAsia="zh-CN"/>
        </w:rPr>
        <w:t>нормализованная</w:t>
      </w:r>
      <w:r w:rsidRPr="00606F48">
        <w:rPr>
          <w:lang w:val="ru-RU" w:eastAsia="zh-CN"/>
        </w:rPr>
        <w:t xml:space="preserve"> диаграмма направленности для линейной эквидистантной антенной решетки;</w:t>
      </w:r>
    </w:p>
    <w:p w14:paraId="49B3D103" w14:textId="4715DFBD" w:rsidR="00606F48" w:rsidRPr="00606F48" w:rsidRDefault="00606F48" w:rsidP="00606F48">
      <w:pPr>
        <w:pStyle w:val="Equationlegend"/>
        <w:rPr>
          <w:lang w:val="ru-RU" w:eastAsia="zh-CN"/>
        </w:rPr>
      </w:pPr>
      <w:r w:rsidRPr="00606F48">
        <w:rPr>
          <w:lang w:val="ru-RU" w:eastAsia="zh-CN"/>
        </w:rPr>
        <w:tab/>
      </w:r>
      <w:r w:rsidRPr="00606F48">
        <w:rPr>
          <w:i/>
          <w:iCs/>
          <w:lang w:val="ru-RU" w:eastAsia="zh-CN"/>
        </w:rPr>
        <w:t>f</w:t>
      </w:r>
      <w:r w:rsidRPr="00606F48">
        <w:rPr>
          <w:lang w:val="ru-RU" w:eastAsia="zh-CN"/>
        </w:rPr>
        <w:t xml:space="preserve">(θ): </w:t>
      </w:r>
      <w:r w:rsidRPr="00606F48">
        <w:rPr>
          <w:lang w:val="ru-RU" w:eastAsia="zh-CN"/>
        </w:rPr>
        <w:tab/>
      </w:r>
      <w:r>
        <w:rPr>
          <w:lang w:val="ru-RU" w:eastAsia="zh-CN"/>
        </w:rPr>
        <w:t>нормализованная</w:t>
      </w:r>
      <w:r w:rsidRPr="00606F48">
        <w:rPr>
          <w:lang w:val="ru-RU" w:eastAsia="zh-CN"/>
        </w:rPr>
        <w:t xml:space="preserve"> парциальная диаграмма направленности для базовых излучающих элементов линейной эквидистантной антенной решетки;</w:t>
      </w:r>
    </w:p>
    <w:p w14:paraId="12663DAE" w14:textId="0D345AB8" w:rsidR="00606F48" w:rsidRPr="00606F48" w:rsidRDefault="00606F48" w:rsidP="00606F48">
      <w:pPr>
        <w:pStyle w:val="Equationlegend"/>
        <w:rPr>
          <w:lang w:val="ru-RU" w:eastAsia="zh-CN"/>
        </w:rPr>
      </w:pPr>
      <w:r w:rsidRPr="00606F48">
        <w:rPr>
          <w:lang w:val="ru-RU" w:eastAsia="zh-CN"/>
        </w:rPr>
        <w:tab/>
      </w:r>
      <w:r w:rsidRPr="00606F48">
        <w:rPr>
          <w:i/>
          <w:iCs/>
          <w:lang w:val="ru-RU" w:eastAsia="zh-CN"/>
        </w:rPr>
        <w:t>N</w:t>
      </w:r>
      <w:r w:rsidRPr="00606F48">
        <w:rPr>
          <w:lang w:val="ru-RU" w:eastAsia="zh-CN"/>
        </w:rPr>
        <w:t xml:space="preserve">: </w:t>
      </w:r>
      <w:r w:rsidRPr="00606F48">
        <w:rPr>
          <w:lang w:val="ru-RU" w:eastAsia="zh-CN"/>
        </w:rPr>
        <w:tab/>
      </w:r>
      <w:r>
        <w:rPr>
          <w:lang w:val="ru-RU" w:eastAsia="zh-CN"/>
        </w:rPr>
        <w:t>число</w:t>
      </w:r>
      <w:r w:rsidRPr="00606F48">
        <w:rPr>
          <w:lang w:val="ru-RU" w:eastAsia="zh-CN"/>
        </w:rPr>
        <w:t xml:space="preserve"> базовых излучающих элементов;</w:t>
      </w:r>
    </w:p>
    <w:p w14:paraId="7758EAAA" w14:textId="77777777" w:rsidR="00606F48" w:rsidRPr="00606F48" w:rsidRDefault="00606F48" w:rsidP="00606F48">
      <w:pPr>
        <w:pStyle w:val="Equationlegend"/>
        <w:rPr>
          <w:lang w:val="ru-RU" w:eastAsia="zh-CN"/>
        </w:rPr>
      </w:pPr>
      <w:r w:rsidRPr="00606F48">
        <w:rPr>
          <w:lang w:val="ru-RU" w:eastAsia="zh-CN"/>
        </w:rPr>
        <w:tab/>
      </w:r>
      <w:r w:rsidRPr="00606F48">
        <w:rPr>
          <w:i/>
          <w:iCs/>
          <w:lang w:val="ru-RU" w:eastAsia="zh-CN"/>
        </w:rPr>
        <w:t>AF</w:t>
      </w:r>
      <w:r w:rsidRPr="00606F48">
        <w:rPr>
          <w:lang w:val="ru-RU" w:eastAsia="zh-CN"/>
        </w:rPr>
        <w:t xml:space="preserve">(θ): </w:t>
      </w:r>
      <w:r w:rsidRPr="00606F48">
        <w:rPr>
          <w:lang w:val="ru-RU" w:eastAsia="zh-CN"/>
        </w:rPr>
        <w:tab/>
        <w:t>множитель линейной эквидистантной антенной решетки:</w:t>
      </w:r>
    </w:p>
    <w:p w14:paraId="292F6D47" w14:textId="77777777" w:rsidR="00606F48" w:rsidRPr="00606F48" w:rsidRDefault="00606F48" w:rsidP="00606F48">
      <w:pPr>
        <w:pStyle w:val="Equation"/>
        <w:rPr>
          <w:lang w:val="ru-RU"/>
        </w:rPr>
      </w:pPr>
      <w:r w:rsidRPr="00606F48">
        <w:rPr>
          <w:lang w:val="ru-RU"/>
        </w:rPr>
        <w:tab/>
      </w:r>
      <w:r w:rsidRPr="00606F48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AF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</m:d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Ψ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Ψ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e>
                </m:d>
              </m:e>
            </m:func>
          </m:den>
        </m:f>
      </m:oMath>
      <w:r w:rsidRPr="00606F48">
        <w:rPr>
          <w:lang w:val="ru-RU"/>
        </w:rPr>
        <w:tab/>
        <w:t>(48)</w:t>
      </w:r>
    </w:p>
    <w:p w14:paraId="1B7FF777" w14:textId="77777777" w:rsidR="00606F48" w:rsidRPr="00606F48" w:rsidRDefault="00606F48" w:rsidP="00606F48">
      <w:pPr>
        <w:rPr>
          <w:lang w:val="ru-RU"/>
        </w:rPr>
      </w:pPr>
      <w:r w:rsidRPr="00606F48">
        <w:rPr>
          <w:lang w:val="ru-RU"/>
        </w:rPr>
        <w:t>при</w:t>
      </w:r>
    </w:p>
    <w:p w14:paraId="17454C53" w14:textId="796572C9" w:rsidR="00606F48" w:rsidRPr="00606F48" w:rsidRDefault="00606F48" w:rsidP="00606F48">
      <w:pPr>
        <w:pStyle w:val="Equation"/>
        <w:rPr>
          <w:lang w:val="ru-RU"/>
        </w:rPr>
      </w:pPr>
      <w:r w:rsidRPr="00606F48">
        <w:rPr>
          <w:lang w:val="ru-RU"/>
        </w:rPr>
        <w:tab/>
      </w:r>
      <w:r w:rsidRPr="00606F48">
        <w:rPr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Ψ</m:t>
        </m:r>
        <m:d>
          <m:dPr>
            <m:ctrlPr>
              <w:rPr>
                <w:rFonts w:ascii="Cambria Math" w:hAnsi="Cambria Math"/>
                <w:i/>
                <w:iCs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θ</m:t>
            </m:r>
          </m:e>
        </m:d>
        <m:r>
          <w:rPr>
            <w:rFonts w:ascii="Cambria Math" w:hAnsi="Cambria Math"/>
            <w:lang w:val="ru-RU"/>
          </w:rPr>
          <m:t>=2</m:t>
        </m:r>
        <m:r>
          <m:rPr>
            <m:sty m:val="p"/>
          </m:rPr>
          <w:rPr>
            <w:rFonts w:ascii="Cambria Math" w:hAnsi="Cambria Math"/>
            <w:lang w:val="ru-RU"/>
          </w:rPr>
          <m:t>π</m:t>
        </m:r>
        <m:d>
          <m:dPr>
            <m:ctrlPr>
              <w:rPr>
                <w:rFonts w:ascii="Cambria Math" w:hAnsi="Cambria Math"/>
                <w:i/>
                <w:iCs/>
                <w:lang w:val="ru-RU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  <w:iCs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d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λ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  <w:iCs/>
                <w:lang w:val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iCs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</m:t>
                    </m:r>
                  </m:e>
                </m:d>
              </m:e>
            </m:func>
            <m:r>
              <w:rPr>
                <w:rFonts w:ascii="Cambria Math" w:hAnsi="Cambria Math"/>
                <w:lang w:val="ru-RU"/>
              </w:rPr>
              <m:t>-</m:t>
            </m:r>
            <m:func>
              <m:funcPr>
                <m:ctrlPr>
                  <w:rPr>
                    <w:rFonts w:ascii="Cambria Math" w:hAnsi="Cambria Math"/>
                    <w:i/>
                    <w:iCs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</m:d>
              </m:e>
            </m:func>
          </m:e>
        </m:d>
      </m:oMath>
      <w:r>
        <w:rPr>
          <w:iCs/>
          <w:lang w:val="ru-RU"/>
        </w:rPr>
        <w:t>,</w:t>
      </w:r>
      <w:r w:rsidRPr="00606F48">
        <w:rPr>
          <w:iCs/>
          <w:lang w:val="ru-RU"/>
        </w:rPr>
        <w:tab/>
      </w:r>
      <w:r w:rsidRPr="00606F48">
        <w:rPr>
          <w:lang w:val="ru-RU"/>
        </w:rPr>
        <w:t>(49)</w:t>
      </w:r>
    </w:p>
    <w:p w14:paraId="588DD98D" w14:textId="05B9CB81" w:rsidR="00606F48" w:rsidRPr="00606F48" w:rsidRDefault="00606F48" w:rsidP="007A466F">
      <w:pPr>
        <w:keepNext/>
        <w:keepLines/>
        <w:rPr>
          <w:lang w:val="ru-RU"/>
        </w:rPr>
      </w:pPr>
      <w:r w:rsidRPr="00606F48">
        <w:rPr>
          <w:lang w:val="ru-RU"/>
        </w:rPr>
        <w:t>где</w:t>
      </w:r>
      <w:r w:rsidR="007A466F">
        <w:rPr>
          <w:lang w:val="ru-RU"/>
        </w:rPr>
        <w:t>:</w:t>
      </w:r>
    </w:p>
    <w:p w14:paraId="54DFE86A" w14:textId="77777777" w:rsidR="00606F48" w:rsidRPr="00606F48" w:rsidRDefault="00606F48" w:rsidP="00606F48">
      <w:pPr>
        <w:pStyle w:val="Equationlegend"/>
        <w:rPr>
          <w:lang w:val="ru-RU"/>
        </w:rPr>
      </w:pPr>
      <w:r w:rsidRPr="00606F48">
        <w:rPr>
          <w:lang w:val="ru-RU"/>
        </w:rPr>
        <w:tab/>
      </w:r>
      <w:proofErr w:type="gramStart"/>
      <w:r w:rsidRPr="00606F48">
        <w:rPr>
          <w:i/>
          <w:iCs/>
          <w:lang w:val="ru-RU"/>
        </w:rPr>
        <w:t>d</w:t>
      </w:r>
      <w:r w:rsidRPr="00606F48">
        <w:rPr>
          <w:lang w:val="ru-RU"/>
        </w:rPr>
        <w:t xml:space="preserve"> </w:t>
      </w:r>
      <w:r w:rsidRPr="00606F48">
        <w:rPr>
          <w:lang w:val="ru-RU" w:eastAsia="zh-CN"/>
        </w:rPr>
        <w:t>:</w:t>
      </w:r>
      <w:proofErr w:type="gramEnd"/>
      <w:r w:rsidRPr="00606F48">
        <w:rPr>
          <w:lang w:val="ru-RU" w:eastAsia="zh-CN"/>
        </w:rPr>
        <w:t xml:space="preserve"> </w:t>
      </w:r>
      <w:r w:rsidRPr="00606F48">
        <w:rPr>
          <w:lang w:val="ru-RU" w:eastAsia="zh-CN"/>
        </w:rPr>
        <w:tab/>
      </w:r>
      <w:r w:rsidRPr="00606F48">
        <w:rPr>
          <w:lang w:val="ru-RU"/>
        </w:rPr>
        <w:t>равное расстояние между соседними единообразными базовыми излучающими элементами;</w:t>
      </w:r>
    </w:p>
    <w:p w14:paraId="2CE3FD74" w14:textId="77777777" w:rsidR="00606F48" w:rsidRPr="00606F48" w:rsidRDefault="00606F48" w:rsidP="00606F48">
      <w:pPr>
        <w:pStyle w:val="Equationlegend"/>
        <w:rPr>
          <w:lang w:val="ru-RU"/>
        </w:rPr>
      </w:pPr>
      <w:r w:rsidRPr="00606F48">
        <w:rPr>
          <w:lang w:val="ru-RU"/>
        </w:rPr>
        <w:tab/>
      </w:r>
      <w:proofErr w:type="gramStart"/>
      <w:r w:rsidRPr="00606F48">
        <w:rPr>
          <w:lang w:val="ru-RU"/>
        </w:rPr>
        <w:t xml:space="preserve">λ </w:t>
      </w:r>
      <w:r w:rsidRPr="00606F48">
        <w:rPr>
          <w:lang w:val="ru-RU" w:eastAsia="zh-CN"/>
        </w:rPr>
        <w:t>:</w:t>
      </w:r>
      <w:proofErr w:type="gramEnd"/>
      <w:r w:rsidRPr="00606F48">
        <w:rPr>
          <w:lang w:val="ru-RU" w:eastAsia="zh-CN"/>
        </w:rPr>
        <w:t xml:space="preserve"> </w:t>
      </w:r>
      <w:r w:rsidRPr="00606F48">
        <w:rPr>
          <w:lang w:val="ru-RU" w:eastAsia="zh-CN"/>
        </w:rPr>
        <w:tab/>
      </w:r>
      <w:r w:rsidRPr="00606F48">
        <w:rPr>
          <w:lang w:val="ru-RU"/>
        </w:rPr>
        <w:t>длина волны на рассматриваемой частоте;</w:t>
      </w:r>
    </w:p>
    <w:p w14:paraId="417F27E7" w14:textId="77777777" w:rsidR="00606F48" w:rsidRPr="00606F48" w:rsidRDefault="00606F48" w:rsidP="00606F48">
      <w:pPr>
        <w:pStyle w:val="Equationlegend"/>
        <w:rPr>
          <w:lang w:val="ru-RU"/>
        </w:rPr>
      </w:pPr>
      <w:r w:rsidRPr="00606F48">
        <w:rPr>
          <w:lang w:val="ru-RU"/>
        </w:rPr>
        <w:lastRenderedPageBreak/>
        <w:tab/>
      </w:r>
      <w:r w:rsidRPr="00606F48">
        <w:rPr>
          <w:lang w:val="ru-RU"/>
        </w:rPr>
        <w:sym w:font="Symbol" w:char="F077"/>
      </w:r>
      <w:r w:rsidRPr="00606F48">
        <w:rPr>
          <w:lang w:val="ru-RU"/>
        </w:rPr>
        <w:t xml:space="preserve"> </w:t>
      </w:r>
      <w:r w:rsidRPr="00606F48">
        <w:rPr>
          <w:lang w:val="ru-RU" w:eastAsia="zh-CN"/>
        </w:rPr>
        <w:t xml:space="preserve">: </w:t>
      </w:r>
      <w:r w:rsidRPr="00606F48">
        <w:rPr>
          <w:lang w:val="ru-RU" w:eastAsia="zh-CN"/>
        </w:rPr>
        <w:tab/>
      </w:r>
      <w:r w:rsidRPr="00606F48">
        <w:rPr>
          <w:lang w:val="ru-RU"/>
        </w:rPr>
        <w:t>угол электронного управления лучом;</w:t>
      </w:r>
    </w:p>
    <w:p w14:paraId="462A9DD0" w14:textId="77777777" w:rsidR="00606F48" w:rsidRPr="00606F48" w:rsidRDefault="00606F48" w:rsidP="00606F48">
      <w:pPr>
        <w:pStyle w:val="Equationlegend"/>
        <w:rPr>
          <w:rFonts w:cs="Times New Roman Bold"/>
          <w:lang w:val="ru-RU"/>
        </w:rPr>
      </w:pPr>
      <w:r w:rsidRPr="00606F48">
        <w:rPr>
          <w:rFonts w:ascii="Symbol" w:hAnsi="Symbol"/>
          <w:color w:val="1F497D"/>
          <w:lang w:val="ru-RU"/>
        </w:rPr>
        <w:tab/>
      </w:r>
      <w:r w:rsidRPr="00606F48">
        <w:rPr>
          <w:rFonts w:ascii="Symbol" w:hAnsi="Symbol"/>
          <w:color w:val="1F497D"/>
          <w:lang w:val="ru-RU"/>
        </w:rPr>
        <w:t></w:t>
      </w:r>
      <w:r w:rsidRPr="00606F48">
        <w:rPr>
          <w:lang w:val="ru-RU" w:eastAsia="zh-CN"/>
        </w:rPr>
        <w:t xml:space="preserve"> : </w:t>
      </w:r>
      <w:r w:rsidRPr="00606F48">
        <w:rPr>
          <w:lang w:val="ru-RU" w:eastAsia="zh-CN"/>
        </w:rPr>
        <w:tab/>
      </w:r>
      <w:proofErr w:type="spellStart"/>
      <w:r w:rsidRPr="00606F48">
        <w:rPr>
          <w:lang w:val="ru-RU"/>
        </w:rPr>
        <w:t>внеосевой</w:t>
      </w:r>
      <w:proofErr w:type="spellEnd"/>
      <w:r w:rsidRPr="00606F48">
        <w:rPr>
          <w:lang w:val="ru-RU"/>
        </w:rPr>
        <w:t xml:space="preserve"> угол</w:t>
      </w:r>
      <w:r w:rsidRPr="00606F48">
        <w:rPr>
          <w:rFonts w:cs="Times New Roman Bold"/>
          <w:lang w:val="ru-RU"/>
        </w:rPr>
        <w:t>;</w:t>
      </w:r>
    </w:p>
    <w:p w14:paraId="0D944E0A" w14:textId="6BF506AE" w:rsidR="00490F1D" w:rsidRPr="00606F48" w:rsidRDefault="00606F48" w:rsidP="00606F48">
      <w:pPr>
        <w:pStyle w:val="Equationlegend"/>
        <w:rPr>
          <w:lang w:val="ru-RU"/>
        </w:rPr>
      </w:pPr>
      <w:r w:rsidRPr="00606F48">
        <w:rPr>
          <w:rFonts w:ascii="Symbol" w:hAnsi="Symbol"/>
          <w:color w:val="1F497D"/>
          <w:lang w:val="ru-RU"/>
        </w:rPr>
        <w:tab/>
      </w:r>
      <w:r w:rsidRPr="00606F48">
        <w:rPr>
          <w:rFonts w:ascii="Symbol" w:hAnsi="Symbol"/>
          <w:i/>
          <w:iCs/>
          <w:lang w:val="ru-RU"/>
        </w:rPr>
        <w:t></w:t>
      </w:r>
      <w:r w:rsidRPr="00606F48">
        <w:rPr>
          <w:rFonts w:ascii="Symbol" w:hAnsi="Symbol"/>
          <w:lang w:val="ru-RU"/>
        </w:rPr>
        <w:t></w:t>
      </w:r>
      <w:r w:rsidRPr="00606F48">
        <w:rPr>
          <w:rFonts w:ascii="Symbol" w:hAnsi="Symbol"/>
          <w:lang w:val="ru-RU"/>
        </w:rPr>
        <w:t></w:t>
      </w:r>
      <w:r w:rsidRPr="00606F48">
        <w:rPr>
          <w:rFonts w:ascii="Symbol" w:hAnsi="Symbol"/>
          <w:lang w:val="ru-RU"/>
        </w:rPr>
        <w:t></w:t>
      </w:r>
      <w:r w:rsidRPr="00606F48">
        <w:rPr>
          <w:rFonts w:ascii="Symbol" w:hAnsi="Symbol"/>
          <w:lang w:val="ru-RU"/>
        </w:rPr>
        <w:tab/>
      </w:r>
      <w:r w:rsidRPr="00606F48">
        <w:rPr>
          <w:lang w:val="ru-RU" w:eastAsia="zh-CN"/>
        </w:rPr>
        <w:t xml:space="preserve">число </w:t>
      </w:r>
      <w:r w:rsidRPr="00606F48">
        <w:rPr>
          <w:lang w:val="ru-RU"/>
        </w:rPr>
        <w:t>базовых излучающих элементов</w:t>
      </w:r>
      <w:r w:rsidRPr="00606F48">
        <w:rPr>
          <w:lang w:val="ru-RU" w:eastAsia="zh-CN"/>
        </w:rPr>
        <w:t>.</w:t>
      </w:r>
    </w:p>
    <w:p w14:paraId="0D828B82" w14:textId="2E52B5CD" w:rsidR="00490F1D" w:rsidRPr="00FE6AE5" w:rsidRDefault="00606F48" w:rsidP="00490F1D">
      <w:pPr>
        <w:pStyle w:val="FigureNo"/>
        <w:rPr>
          <w:lang w:val="en-US"/>
        </w:rPr>
      </w:pPr>
      <w:r>
        <w:rPr>
          <w:lang w:val="ru-RU"/>
        </w:rPr>
        <w:t>РИСУНОК</w:t>
      </w:r>
      <w:r w:rsidR="00490F1D" w:rsidRPr="00606F48">
        <w:rPr>
          <w:lang w:val="ru-RU"/>
        </w:rPr>
        <w:t xml:space="preserve"> 2</w:t>
      </w:r>
      <w:r w:rsidR="00FE6AE5">
        <w:rPr>
          <w:lang w:val="en-US"/>
        </w:rPr>
        <w:t>4</w:t>
      </w:r>
    </w:p>
    <w:p w14:paraId="642EC4B4" w14:textId="6B7D517B" w:rsidR="00490F1D" w:rsidRPr="00C0403B" w:rsidRDefault="007A466F" w:rsidP="00490F1D">
      <w:pPr>
        <w:pStyle w:val="Figure"/>
      </w:pPr>
      <w:r>
        <w:rPr>
          <w:noProof/>
        </w:rPr>
        <w:drawing>
          <wp:inline distT="0" distB="0" distL="0" distR="0" wp14:anchorId="41ABC0D6" wp14:editId="42713AD1">
            <wp:extent cx="3919736" cy="2383541"/>
            <wp:effectExtent l="0" t="0" r="5080" b="0"/>
            <wp:docPr id="948066251" name="Picture 2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66251" name="Picture 20" descr="A diagram of a graph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36" cy="238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D1C5B" w14:textId="7E0BA728" w:rsidR="00490F1D" w:rsidRPr="00265CAE" w:rsidRDefault="00265CAE" w:rsidP="00490F1D">
      <w:pPr>
        <w:pStyle w:val="Normalaftertitle"/>
        <w:rPr>
          <w:rFonts w:eastAsia="Calibri"/>
          <w:lang w:val="ru-RU" w:eastAsia="zh-CN"/>
        </w:rPr>
      </w:pPr>
      <w:r w:rsidRPr="00265CAE">
        <w:rPr>
          <w:rFonts w:eastAsia="Calibri"/>
          <w:lang w:val="ru-RU"/>
        </w:rPr>
        <w:t>Б</w:t>
      </w:r>
      <w:r w:rsidRPr="00265CAE">
        <w:rPr>
          <w:lang w:val="ru-RU" w:eastAsia="zh-CN"/>
        </w:rPr>
        <w:t xml:space="preserve">лагодаря специфике фазированных антенных решеток имеется возможность электронного управления диапазоном главного лепестка диаграммы направленности антенны от опорного направления механической антенны. </w:t>
      </w:r>
      <w:r w:rsidRPr="00265CAE">
        <w:rPr>
          <w:lang w:val="ru-RU"/>
        </w:rPr>
        <w:t xml:space="preserve">При больших углах сканирования </w:t>
      </w:r>
      <w:r w:rsidRPr="00265CAE">
        <w:rPr>
          <w:lang w:val="ru-RU"/>
        </w:rPr>
        <w:sym w:font="Symbol" w:char="F077"/>
      </w:r>
      <w:r w:rsidRPr="00265CAE">
        <w:rPr>
          <w:lang w:val="ru-RU"/>
        </w:rPr>
        <w:t xml:space="preserve"> следует учитывать конкретное влияние </w:t>
      </w:r>
      <w:r w:rsidRPr="00265CAE">
        <w:rPr>
          <w:lang w:val="ru-RU" w:eastAsia="zh-CN"/>
        </w:rPr>
        <w:t>боковых лепестков в диаграммах направленности антенн, выражающееся в существенном увеличении главного лепестка и нарушении симметрии (см. рисунок 2</w:t>
      </w:r>
      <w:r w:rsidR="006C3C7E">
        <w:rPr>
          <w:lang w:val="ru-RU" w:eastAsia="zh-CN"/>
        </w:rPr>
        <w:t>5</w:t>
      </w:r>
      <w:r w:rsidRPr="00265CAE">
        <w:rPr>
          <w:lang w:val="ru-RU" w:eastAsia="zh-CN"/>
        </w:rPr>
        <w:t xml:space="preserve">). На самом деле максимальное значение главного лепестка уменьшается сообразно </w:t>
      </w:r>
      <w:proofErr w:type="spellStart"/>
      <w:proofErr w:type="gramStart"/>
      <w:r w:rsidRPr="00265CAE">
        <w:rPr>
          <w:lang w:val="ru-RU" w:eastAsia="zh-CN"/>
        </w:rPr>
        <w:t>cos</w:t>
      </w:r>
      <w:proofErr w:type="spellEnd"/>
      <w:r w:rsidRPr="00265CAE">
        <w:rPr>
          <w:lang w:val="ru-RU" w:eastAsia="zh-CN"/>
        </w:rPr>
        <w:t>(</w:t>
      </w:r>
      <w:proofErr w:type="gramEnd"/>
      <w:r w:rsidRPr="00265CAE">
        <w:rPr>
          <w:lang w:val="ru-RU"/>
        </w:rPr>
        <w:sym w:font="Symbol" w:char="F077"/>
      </w:r>
      <w:r w:rsidRPr="00265CAE">
        <w:rPr>
          <w:lang w:val="ru-RU" w:eastAsia="zh-CN"/>
        </w:rPr>
        <w:t xml:space="preserve">) и далее сообразно парциальной диаграмме направленности излучающих элементов решетки. Это приводит к расширению основного луча, потерям максимального усиления и, следовательно, к росту дальних боковых лепестков. При значениях </w:t>
      </w:r>
      <w:r w:rsidRPr="00265CAE">
        <w:rPr>
          <w:lang w:val="ru-RU"/>
        </w:rPr>
        <w:sym w:font="Symbol" w:char="F077"/>
      </w:r>
      <w:r w:rsidRPr="00265CAE">
        <w:rPr>
          <w:lang w:val="ru-RU" w:eastAsia="zh-CN"/>
        </w:rPr>
        <w:t xml:space="preserve"> в диапазоне между ±60° и ±90° от опорного направления механической антенны искажения диаграммы направленности столь велики, что ее использование не представляется возможным (см. рисунок 2</w:t>
      </w:r>
      <w:r w:rsidR="006C3C7E">
        <w:rPr>
          <w:lang w:val="ru-RU" w:eastAsia="zh-CN"/>
        </w:rPr>
        <w:t>6</w:t>
      </w:r>
      <w:r w:rsidRPr="00265CAE">
        <w:rPr>
          <w:lang w:val="ru-RU" w:eastAsia="zh-CN"/>
        </w:rPr>
        <w:t xml:space="preserve">). Практические значения </w:t>
      </w:r>
      <w:r w:rsidRPr="00265CAE">
        <w:rPr>
          <w:lang w:val="ru-RU"/>
        </w:rPr>
        <w:sym w:font="Symbol" w:char="F077"/>
      </w:r>
      <w:r w:rsidRPr="00265CAE">
        <w:rPr>
          <w:lang w:val="ru-RU" w:eastAsia="zh-CN"/>
        </w:rPr>
        <w:t xml:space="preserve"> находятся в диапазоне от 0° до ±60° от опорного направления механической антенны. Кроме того, если расстояние между </w:t>
      </w:r>
      <w:r w:rsidRPr="00265CAE">
        <w:rPr>
          <w:lang w:val="ru-RU"/>
        </w:rPr>
        <w:t>базовыми излучающими элементами</w:t>
      </w:r>
      <w:r w:rsidRPr="00265CAE">
        <w:rPr>
          <w:lang w:val="ru-RU" w:eastAsia="zh-CN"/>
        </w:rPr>
        <w:t xml:space="preserve"> решетки больше </w:t>
      </w:r>
      <w:r w:rsidRPr="00265CAE">
        <w:rPr>
          <w:rFonts w:ascii="Symbol" w:hAnsi="Symbol"/>
          <w:lang w:val="ru-RU" w:eastAsia="zh-CN"/>
        </w:rPr>
        <w:t></w:t>
      </w:r>
      <w:r w:rsidRPr="00265CAE">
        <w:rPr>
          <w:lang w:val="ru-RU" w:eastAsia="zh-CN"/>
        </w:rPr>
        <w:t xml:space="preserve">/2, то даже при значениях </w:t>
      </w:r>
      <w:r w:rsidRPr="00265CAE">
        <w:rPr>
          <w:lang w:val="ru-RU"/>
        </w:rPr>
        <w:sym w:font="Symbol" w:char="F077"/>
      </w:r>
      <w:r w:rsidRPr="00265CAE">
        <w:rPr>
          <w:lang w:val="ru-RU" w:eastAsia="zh-CN"/>
        </w:rPr>
        <w:t xml:space="preserve"> в диапазоне менее ±60° от опорного направления механической антенны могут появиться побочные дифракционные максимумы (см. рисунок </w:t>
      </w:r>
      <w:r>
        <w:rPr>
          <w:lang w:val="ru-RU" w:eastAsia="zh-CN"/>
        </w:rPr>
        <w:t>2</w:t>
      </w:r>
      <w:r w:rsidR="006C3C7E">
        <w:rPr>
          <w:lang w:val="ru-RU" w:eastAsia="zh-CN"/>
        </w:rPr>
        <w:t>7</w:t>
      </w:r>
      <w:r w:rsidRPr="00265CAE">
        <w:rPr>
          <w:lang w:val="ru-RU" w:eastAsia="zh-CN"/>
        </w:rPr>
        <w:t xml:space="preserve">). И даже если расстояние между </w:t>
      </w:r>
      <w:r w:rsidRPr="00265CAE">
        <w:rPr>
          <w:lang w:val="ru-RU"/>
        </w:rPr>
        <w:t>базовыми излучающими элементами</w:t>
      </w:r>
      <w:r w:rsidRPr="00265CAE">
        <w:rPr>
          <w:lang w:val="ru-RU" w:eastAsia="zh-CN"/>
        </w:rPr>
        <w:t xml:space="preserve"> решетки равно </w:t>
      </w:r>
      <w:r w:rsidRPr="00265CAE">
        <w:rPr>
          <w:rFonts w:ascii="Symbol" w:hAnsi="Symbol"/>
          <w:lang w:val="ru-RU" w:eastAsia="zh-CN"/>
        </w:rPr>
        <w:t></w:t>
      </w:r>
      <w:r w:rsidRPr="00265CAE">
        <w:rPr>
          <w:lang w:val="ru-RU" w:eastAsia="zh-CN"/>
        </w:rPr>
        <w:t>/2, боковые лепестки побочных дифракционных максимумов главного лепестка, расположенные на –90° и +90° от опорного направления механической антенны, искажают диаграмму направленности решетки (см.</w:t>
      </w:r>
      <w:r>
        <w:rPr>
          <w:lang w:val="ru-RU" w:eastAsia="zh-CN"/>
        </w:rPr>
        <w:t> </w:t>
      </w:r>
      <w:r w:rsidRPr="00265CAE">
        <w:rPr>
          <w:lang w:val="ru-RU" w:eastAsia="zh-CN"/>
        </w:rPr>
        <w:t>рисунок 2</w:t>
      </w:r>
      <w:r w:rsidR="006C3C7E">
        <w:rPr>
          <w:lang w:val="ru-RU" w:eastAsia="zh-CN"/>
        </w:rPr>
        <w:t>8</w:t>
      </w:r>
      <w:r w:rsidRPr="00265CAE">
        <w:rPr>
          <w:lang w:val="ru-RU" w:eastAsia="zh-CN"/>
        </w:rPr>
        <w:t xml:space="preserve">), а также </w:t>
      </w:r>
      <w:r>
        <w:rPr>
          <w:lang w:val="ru-RU" w:eastAsia="zh-CN"/>
        </w:rPr>
        <w:t>приводят к существенному расширению</w:t>
      </w:r>
      <w:r w:rsidRPr="00265CAE">
        <w:rPr>
          <w:lang w:val="ru-RU" w:eastAsia="zh-CN"/>
        </w:rPr>
        <w:t xml:space="preserve"> </w:t>
      </w:r>
      <w:r>
        <w:rPr>
          <w:lang w:val="ru-RU" w:eastAsia="zh-CN"/>
        </w:rPr>
        <w:t>главного лепестка</w:t>
      </w:r>
      <w:r w:rsidRPr="00265CAE">
        <w:rPr>
          <w:lang w:val="ru-RU" w:eastAsia="zh-CN"/>
        </w:rPr>
        <w:t xml:space="preserve"> и</w:t>
      </w:r>
      <w:r>
        <w:rPr>
          <w:lang w:val="ru-RU" w:eastAsia="zh-CN"/>
        </w:rPr>
        <w:t> </w:t>
      </w:r>
      <w:r w:rsidRPr="00265CAE">
        <w:rPr>
          <w:lang w:val="ru-RU" w:eastAsia="zh-CN"/>
        </w:rPr>
        <w:t>нарушени</w:t>
      </w:r>
      <w:r>
        <w:rPr>
          <w:lang w:val="ru-RU" w:eastAsia="zh-CN"/>
        </w:rPr>
        <w:t>ю</w:t>
      </w:r>
      <w:r w:rsidRPr="00265CAE">
        <w:rPr>
          <w:lang w:val="ru-RU" w:eastAsia="zh-CN"/>
        </w:rPr>
        <w:t xml:space="preserve"> симметрии.</w:t>
      </w:r>
    </w:p>
    <w:p w14:paraId="413A6DB9" w14:textId="0D79C4C6" w:rsidR="00BC099E" w:rsidRPr="00FE6AE5" w:rsidRDefault="00BC099E" w:rsidP="00BC099E">
      <w:pPr>
        <w:pStyle w:val="FigureNo"/>
        <w:rPr>
          <w:lang w:val="en-US"/>
        </w:rPr>
      </w:pPr>
      <w:r w:rsidRPr="000B7357">
        <w:rPr>
          <w:lang w:val="ru-RU"/>
        </w:rPr>
        <w:lastRenderedPageBreak/>
        <w:t>РИСУНОК 2</w:t>
      </w:r>
      <w:r w:rsidR="00FE6AE5">
        <w:rPr>
          <w:lang w:val="en-US"/>
        </w:rPr>
        <w:t>5</w:t>
      </w:r>
    </w:p>
    <w:p w14:paraId="52AB6E5D" w14:textId="2E3A4326" w:rsidR="00490F1D" w:rsidRPr="00BC099E" w:rsidRDefault="00BC099E" w:rsidP="00BC099E">
      <w:pPr>
        <w:pStyle w:val="Figuretitle"/>
        <w:keepLines/>
        <w:rPr>
          <w:rFonts w:eastAsia="Calibri"/>
          <w:lang w:val="ru-RU"/>
        </w:rPr>
      </w:pPr>
      <w:r w:rsidRPr="000B7357">
        <w:rPr>
          <w:rFonts w:eastAsia="Calibri"/>
          <w:lang w:val="ru-RU"/>
        </w:rPr>
        <w:t xml:space="preserve">Теоретическая нормализованная диаграмма направленности </w:t>
      </w:r>
      <w:r w:rsidRPr="000B7357">
        <w:rPr>
          <w:lang w:val="ru-RU" w:eastAsia="zh-CN"/>
        </w:rPr>
        <w:t>линейной эквидистантной антенной решетки</w:t>
      </w:r>
      <w:r w:rsidRPr="000B7357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br/>
      </w:r>
      <w:r w:rsidRPr="000B7357">
        <w:rPr>
          <w:rFonts w:eastAsia="Calibri"/>
          <w:lang w:val="ru-RU"/>
        </w:rPr>
        <w:t xml:space="preserve">из 30 </w:t>
      </w:r>
      <w:r w:rsidRPr="000B7357">
        <w:rPr>
          <w:lang w:val="ru-RU" w:eastAsia="zh-CN"/>
        </w:rPr>
        <w:t>излучающих элементов с расстоянием между излучателями, равным</w:t>
      </w:r>
      <w:r w:rsidRPr="000B7357">
        <w:rPr>
          <w:rFonts w:eastAsia="Calibri"/>
          <w:lang w:val="ru-RU"/>
        </w:rPr>
        <w:t xml:space="preserve"> </w:t>
      </w:r>
      <w:r w:rsidRPr="000B7357">
        <w:rPr>
          <w:rFonts w:ascii="Symbol" w:hAnsi="Symbol"/>
          <w:lang w:val="ru-RU" w:eastAsia="zh-CN"/>
        </w:rPr>
        <w:t></w:t>
      </w:r>
      <w:r w:rsidRPr="000B7357">
        <w:rPr>
          <w:lang w:val="ru-RU" w:eastAsia="zh-CN"/>
        </w:rPr>
        <w:t xml:space="preserve">/2, ориентированной по опорному направлению (синяя кривая), и диаграммой излучения излучающих элементов </w:t>
      </w:r>
      <w:r>
        <w:rPr>
          <w:lang w:val="ru-RU" w:eastAsia="zh-CN"/>
        </w:rPr>
        <w:br/>
      </w:r>
      <w:r w:rsidRPr="000B7357">
        <w:rPr>
          <w:lang w:val="ru-RU" w:eastAsia="zh-CN"/>
        </w:rPr>
        <w:t>типа косинус-квадрат (красная кривая)</w:t>
      </w:r>
    </w:p>
    <w:p w14:paraId="15B5D0EF" w14:textId="102CE662" w:rsidR="00490F1D" w:rsidRPr="00C0403B" w:rsidRDefault="00BC5256" w:rsidP="00490F1D">
      <w:pPr>
        <w:pStyle w:val="Figure"/>
      </w:pPr>
      <w:r>
        <w:rPr>
          <w:noProof/>
        </w:rPr>
        <w:drawing>
          <wp:inline distT="0" distB="0" distL="0" distR="0" wp14:anchorId="258EEE4F" wp14:editId="36B53D0A">
            <wp:extent cx="5110543" cy="2973998"/>
            <wp:effectExtent l="0" t="0" r="0" b="0"/>
            <wp:docPr id="1193715348" name="Picture 19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15348" name="Picture 19" descr="A graph of a function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543" cy="297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C19D" w14:textId="698AB06A" w:rsidR="00987B7D" w:rsidRPr="00FE6AE5" w:rsidRDefault="00987B7D" w:rsidP="007A466F">
      <w:pPr>
        <w:pStyle w:val="FigureNo"/>
        <w:keepNext w:val="0"/>
        <w:keepLines w:val="0"/>
        <w:spacing w:before="240"/>
        <w:rPr>
          <w:lang w:val="en-US"/>
        </w:rPr>
      </w:pPr>
      <w:r w:rsidRPr="000B7357">
        <w:rPr>
          <w:lang w:val="ru-RU"/>
        </w:rPr>
        <w:t>РИСУНОК 2</w:t>
      </w:r>
      <w:r w:rsidR="00FE6AE5">
        <w:rPr>
          <w:lang w:val="en-US"/>
        </w:rPr>
        <w:t>6</w:t>
      </w:r>
    </w:p>
    <w:p w14:paraId="29EAAE3E" w14:textId="4DD1D588" w:rsidR="00490F1D" w:rsidRPr="00987B7D" w:rsidRDefault="00987B7D" w:rsidP="007A466F">
      <w:pPr>
        <w:pStyle w:val="Figuretitle"/>
        <w:keepNext w:val="0"/>
        <w:rPr>
          <w:rFonts w:eastAsia="Calibri"/>
          <w:lang w:val="ru-RU"/>
        </w:rPr>
      </w:pPr>
      <w:r w:rsidRPr="00987B7D">
        <w:rPr>
          <w:rFonts w:eastAsia="Calibri"/>
          <w:lang w:val="ru-RU"/>
        </w:rPr>
        <w:t xml:space="preserve">Теоретическая диаграмма направленности </w:t>
      </w:r>
      <w:r w:rsidRPr="00987B7D">
        <w:rPr>
          <w:lang w:val="ru-RU"/>
        </w:rPr>
        <w:t>линейной эквидистантной антенной решетки</w:t>
      </w:r>
      <w:r w:rsidRPr="00987B7D">
        <w:rPr>
          <w:rFonts w:eastAsia="Calibri"/>
          <w:lang w:val="ru-RU"/>
        </w:rPr>
        <w:t xml:space="preserve"> из 30 </w:t>
      </w:r>
      <w:r w:rsidRPr="00987B7D">
        <w:rPr>
          <w:lang w:val="ru-RU"/>
        </w:rPr>
        <w:t>излучающих элементов с расстоянием между излучателями, равным</w:t>
      </w:r>
      <w:r w:rsidRPr="00987B7D">
        <w:rPr>
          <w:rFonts w:eastAsia="Calibri"/>
          <w:lang w:val="ru-RU"/>
        </w:rPr>
        <w:t xml:space="preserve"> </w:t>
      </w:r>
      <w:r w:rsidRPr="000B7357">
        <w:rPr>
          <w:rFonts w:ascii="Symbol" w:hAnsi="Symbol"/>
          <w:lang w:val="ru-RU" w:eastAsia="zh-CN"/>
        </w:rPr>
        <w:t></w:t>
      </w:r>
      <w:r w:rsidRPr="000B7357">
        <w:rPr>
          <w:lang w:val="ru-RU" w:eastAsia="zh-CN"/>
        </w:rPr>
        <w:t>/2</w:t>
      </w:r>
      <w:r w:rsidRPr="00987B7D">
        <w:rPr>
          <w:lang w:val="ru-RU"/>
        </w:rPr>
        <w:t xml:space="preserve">, ориентированной </w:t>
      </w:r>
      <w:r w:rsidRPr="00987B7D">
        <w:rPr>
          <w:rFonts w:eastAsia="Calibri"/>
          <w:lang w:val="ru-RU"/>
        </w:rPr>
        <w:t>на</w:t>
      </w:r>
      <w:r w:rsidRPr="00987B7D">
        <w:rPr>
          <w:lang w:val="ru-RU"/>
        </w:rPr>
        <w:t xml:space="preserve"> 60° (синяя кривая), </w:t>
      </w:r>
      <w:r w:rsidR="00233B46">
        <w:rPr>
          <w:lang w:val="ru-RU"/>
        </w:rPr>
        <w:br/>
      </w:r>
      <w:r w:rsidRPr="00987B7D">
        <w:rPr>
          <w:lang w:val="ru-RU"/>
        </w:rPr>
        <w:t>и диаграммой излучения излучающих элементов типа косинус-квадрат (красная кривая)</w:t>
      </w:r>
    </w:p>
    <w:p w14:paraId="2B2B5891" w14:textId="61A73A16" w:rsidR="00490F1D" w:rsidRPr="00233B46" w:rsidRDefault="005D227F" w:rsidP="007A466F">
      <w:pPr>
        <w:pStyle w:val="Figure"/>
        <w:keepLines w:val="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76C4D7C" wp14:editId="17F1D1EF">
            <wp:extent cx="5266955" cy="3066294"/>
            <wp:effectExtent l="0" t="0" r="0" b="5715"/>
            <wp:docPr id="2054464068" name="Picture 18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64068" name="Picture 18" descr="A graph of a graph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55" cy="30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9F0F" w14:textId="584C5165" w:rsidR="00233B46" w:rsidRPr="00FE6AE5" w:rsidRDefault="00233B46" w:rsidP="00233B46">
      <w:pPr>
        <w:pStyle w:val="FigureNo"/>
        <w:rPr>
          <w:lang w:val="en-US"/>
        </w:rPr>
      </w:pPr>
      <w:r w:rsidRPr="000B7357">
        <w:rPr>
          <w:lang w:val="ru-RU"/>
        </w:rPr>
        <w:lastRenderedPageBreak/>
        <w:t>РИСУНОК 2</w:t>
      </w:r>
      <w:r w:rsidR="00FE6AE5">
        <w:rPr>
          <w:lang w:val="en-US"/>
        </w:rPr>
        <w:t>7</w:t>
      </w:r>
    </w:p>
    <w:p w14:paraId="225E3B85" w14:textId="2A4239D0" w:rsidR="00490F1D" w:rsidRPr="00233B46" w:rsidRDefault="00233B46" w:rsidP="00233B46">
      <w:pPr>
        <w:pStyle w:val="Figuretitle"/>
        <w:rPr>
          <w:rFonts w:eastAsia="Calibri"/>
          <w:lang w:val="ru-RU"/>
        </w:rPr>
      </w:pPr>
      <w:r w:rsidRPr="000B7357">
        <w:rPr>
          <w:rFonts w:eastAsia="Calibri"/>
          <w:lang w:val="ru-RU"/>
        </w:rPr>
        <w:t xml:space="preserve">Теоретическая диаграмма направленности </w:t>
      </w:r>
      <w:r w:rsidRPr="000B7357">
        <w:rPr>
          <w:lang w:val="ru-RU" w:eastAsia="zh-CN"/>
        </w:rPr>
        <w:t>линейной эквидистантной антенной решетки</w:t>
      </w:r>
      <w:r w:rsidRPr="000B7357">
        <w:rPr>
          <w:rFonts w:eastAsia="Calibri"/>
          <w:lang w:val="ru-RU"/>
        </w:rPr>
        <w:t xml:space="preserve"> из 30 </w:t>
      </w:r>
      <w:r w:rsidRPr="000B7357">
        <w:rPr>
          <w:lang w:val="ru-RU" w:eastAsia="zh-CN"/>
        </w:rPr>
        <w:t>излучающих элементов с расстоянием между излучателями, равным</w:t>
      </w:r>
      <w:r w:rsidRPr="000B7357">
        <w:rPr>
          <w:rFonts w:eastAsia="Calibri"/>
          <w:lang w:val="ru-RU"/>
        </w:rPr>
        <w:t xml:space="preserve"> 0,6</w:t>
      </w:r>
      <w:r w:rsidRPr="000B7357">
        <w:rPr>
          <w:rFonts w:ascii="Symbol" w:hAnsi="Symbol"/>
          <w:lang w:val="ru-RU" w:eastAsia="zh-CN"/>
        </w:rPr>
        <w:t></w:t>
      </w:r>
      <w:r w:rsidRPr="000B7357">
        <w:rPr>
          <w:lang w:val="ru-RU" w:eastAsia="zh-CN"/>
        </w:rPr>
        <w:t xml:space="preserve">, ориентированной </w:t>
      </w:r>
      <w:r w:rsidRPr="000B7357">
        <w:rPr>
          <w:rFonts w:eastAsia="Calibri"/>
          <w:lang w:val="ru-RU"/>
        </w:rPr>
        <w:t>на</w:t>
      </w:r>
      <w:r w:rsidRPr="000B7357">
        <w:rPr>
          <w:lang w:val="ru-RU" w:eastAsia="zh-CN"/>
        </w:rPr>
        <w:t xml:space="preserve"> 45° (синяя кривая), </w:t>
      </w:r>
      <w:r>
        <w:rPr>
          <w:lang w:val="ru-RU" w:eastAsia="zh-CN"/>
        </w:rPr>
        <w:br/>
      </w:r>
      <w:r w:rsidRPr="000B7357">
        <w:rPr>
          <w:lang w:val="ru-RU" w:eastAsia="zh-CN"/>
        </w:rPr>
        <w:t>и диаграммой излучения излучающих элементов типа косинус-квадрат (красная кривая)</w:t>
      </w:r>
    </w:p>
    <w:p w14:paraId="141E228E" w14:textId="26AFFA47" w:rsidR="00490F1D" w:rsidRPr="00C0403B" w:rsidRDefault="00101A05" w:rsidP="00490F1D">
      <w:pPr>
        <w:pStyle w:val="Figure"/>
      </w:pPr>
      <w:r>
        <w:rPr>
          <w:noProof/>
        </w:rPr>
        <w:drawing>
          <wp:inline distT="0" distB="0" distL="0" distR="0" wp14:anchorId="48212FB6" wp14:editId="755399D1">
            <wp:extent cx="5266955" cy="3066294"/>
            <wp:effectExtent l="0" t="0" r="0" b="1270"/>
            <wp:docPr id="2101215459" name="Picture 17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15459" name="Picture 17" descr="A graph of a graph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55" cy="30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3D6D" w14:textId="22F03D7B" w:rsidR="009F0C52" w:rsidRPr="00FE6AE5" w:rsidRDefault="009F0C52" w:rsidP="007A466F">
      <w:pPr>
        <w:pStyle w:val="FigureNo"/>
        <w:keepNext w:val="0"/>
        <w:keepLines w:val="0"/>
        <w:spacing w:before="240"/>
        <w:rPr>
          <w:lang w:val="en-US"/>
        </w:rPr>
      </w:pPr>
      <w:r w:rsidRPr="000B7357">
        <w:rPr>
          <w:lang w:val="ru-RU"/>
        </w:rPr>
        <w:t>РИСУНОК</w:t>
      </w:r>
      <w:r w:rsidRPr="00E2036D">
        <w:rPr>
          <w:lang w:val="ru-RU"/>
        </w:rPr>
        <w:t xml:space="preserve"> 2</w:t>
      </w:r>
      <w:r w:rsidR="00FE6AE5">
        <w:rPr>
          <w:lang w:val="en-US"/>
        </w:rPr>
        <w:t>8</w:t>
      </w:r>
    </w:p>
    <w:p w14:paraId="697AA358" w14:textId="7350C4DC" w:rsidR="00490F1D" w:rsidRPr="009F0C52" w:rsidRDefault="009F0C52" w:rsidP="007A466F">
      <w:pPr>
        <w:pStyle w:val="Figuretitle"/>
        <w:keepNext w:val="0"/>
        <w:rPr>
          <w:rFonts w:eastAsia="Calibri"/>
          <w:lang w:val="ru-RU"/>
        </w:rPr>
      </w:pPr>
      <w:r w:rsidRPr="000B7357">
        <w:rPr>
          <w:rFonts w:eastAsia="Calibri"/>
          <w:lang w:val="ru-RU"/>
        </w:rPr>
        <w:t>Теоретическая</w:t>
      </w:r>
      <w:r w:rsidRPr="009F0C52">
        <w:rPr>
          <w:rFonts w:eastAsia="Calibri"/>
          <w:lang w:val="ru-RU"/>
        </w:rPr>
        <w:t xml:space="preserve"> </w:t>
      </w:r>
      <w:r w:rsidRPr="000B7357">
        <w:rPr>
          <w:rFonts w:eastAsia="Calibri"/>
          <w:lang w:val="ru-RU"/>
        </w:rPr>
        <w:t>диаграмма</w:t>
      </w:r>
      <w:r w:rsidRPr="009F0C52">
        <w:rPr>
          <w:rFonts w:eastAsia="Calibri"/>
          <w:lang w:val="ru-RU"/>
        </w:rPr>
        <w:t xml:space="preserve"> </w:t>
      </w:r>
      <w:r w:rsidRPr="000B7357">
        <w:rPr>
          <w:rFonts w:eastAsia="Calibri"/>
          <w:lang w:val="ru-RU"/>
        </w:rPr>
        <w:t>направленности</w:t>
      </w:r>
      <w:r w:rsidRPr="009F0C52">
        <w:rPr>
          <w:rFonts w:eastAsia="Calibri"/>
          <w:lang w:val="ru-RU"/>
        </w:rPr>
        <w:t xml:space="preserve"> </w:t>
      </w:r>
      <w:r w:rsidRPr="000B7357">
        <w:rPr>
          <w:lang w:val="ru-RU" w:eastAsia="zh-CN"/>
        </w:rPr>
        <w:t>линейной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эквидистантной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антенной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решетки</w:t>
      </w:r>
      <w:r w:rsidRPr="009F0C52">
        <w:rPr>
          <w:rFonts w:eastAsia="Calibri"/>
          <w:lang w:val="ru-RU"/>
        </w:rPr>
        <w:t xml:space="preserve"> </w:t>
      </w:r>
      <w:r w:rsidRPr="000B7357">
        <w:rPr>
          <w:rFonts w:eastAsia="Calibri"/>
          <w:lang w:val="ru-RU"/>
        </w:rPr>
        <w:t>из</w:t>
      </w:r>
      <w:r w:rsidRPr="009F0C52">
        <w:rPr>
          <w:rFonts w:eastAsia="Calibri"/>
          <w:lang w:val="ru-RU"/>
        </w:rPr>
        <w:t xml:space="preserve"> 30 </w:t>
      </w:r>
      <w:r w:rsidRPr="000B7357">
        <w:rPr>
          <w:lang w:val="ru-RU" w:eastAsia="zh-CN"/>
        </w:rPr>
        <w:t>излучающих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элементов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с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расстоянием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между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излучателями</w:t>
      </w:r>
      <w:r w:rsidRPr="009F0C52">
        <w:rPr>
          <w:lang w:val="ru-RU" w:eastAsia="zh-CN"/>
        </w:rPr>
        <w:t xml:space="preserve">, </w:t>
      </w:r>
      <w:r w:rsidRPr="000B7357">
        <w:rPr>
          <w:lang w:val="ru-RU" w:eastAsia="zh-CN"/>
        </w:rPr>
        <w:t>равным</w:t>
      </w:r>
      <w:r w:rsidRPr="009F0C52">
        <w:rPr>
          <w:rFonts w:eastAsia="Calibri"/>
          <w:lang w:val="ru-RU"/>
        </w:rPr>
        <w:t xml:space="preserve"> </w:t>
      </w:r>
      <w:r w:rsidRPr="000B7357">
        <w:rPr>
          <w:rFonts w:ascii="Symbol" w:hAnsi="Symbol"/>
          <w:lang w:val="ru-RU" w:eastAsia="zh-CN"/>
        </w:rPr>
        <w:t></w:t>
      </w:r>
      <w:r w:rsidRPr="009F0C52">
        <w:rPr>
          <w:lang w:val="ru-RU" w:eastAsia="zh-CN"/>
        </w:rPr>
        <w:t xml:space="preserve">/2, </w:t>
      </w:r>
      <w:r w:rsidRPr="000B7357">
        <w:rPr>
          <w:lang w:val="ru-RU" w:eastAsia="zh-CN"/>
        </w:rPr>
        <w:t>ориентированной</w:t>
      </w:r>
      <w:r w:rsidRPr="009F0C52">
        <w:rPr>
          <w:lang w:val="ru-RU" w:eastAsia="zh-CN"/>
        </w:rPr>
        <w:t xml:space="preserve"> </w:t>
      </w:r>
      <w:r w:rsidRPr="000B7357">
        <w:rPr>
          <w:rFonts w:eastAsia="Calibri"/>
          <w:lang w:val="ru-RU"/>
        </w:rPr>
        <w:t>на</w:t>
      </w:r>
      <w:r w:rsidRPr="009F0C52">
        <w:rPr>
          <w:lang w:val="ru-RU" w:eastAsia="zh-CN"/>
        </w:rPr>
        <w:t xml:space="preserve"> 80° (</w:t>
      </w:r>
      <w:r w:rsidRPr="000B7357">
        <w:rPr>
          <w:lang w:val="ru-RU" w:eastAsia="zh-CN"/>
        </w:rPr>
        <w:t>синяя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кривая</w:t>
      </w:r>
      <w:r w:rsidRPr="009F0C52">
        <w:rPr>
          <w:lang w:val="ru-RU" w:eastAsia="zh-CN"/>
        </w:rPr>
        <w:t xml:space="preserve">), </w:t>
      </w:r>
      <w:r w:rsidRPr="009F0C52">
        <w:rPr>
          <w:lang w:val="ru-RU" w:eastAsia="zh-CN"/>
        </w:rPr>
        <w:br/>
      </w:r>
      <w:r w:rsidRPr="000B7357">
        <w:rPr>
          <w:lang w:val="ru-RU" w:eastAsia="zh-CN"/>
        </w:rPr>
        <w:t>и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диаграммой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излучения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излучающих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элементов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типа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косинус</w:t>
      </w:r>
      <w:r w:rsidRPr="009F0C52">
        <w:rPr>
          <w:lang w:val="ru-RU" w:eastAsia="zh-CN"/>
        </w:rPr>
        <w:t>-</w:t>
      </w:r>
      <w:r w:rsidRPr="000B7357">
        <w:rPr>
          <w:lang w:val="ru-RU" w:eastAsia="zh-CN"/>
        </w:rPr>
        <w:t>квадрат</w:t>
      </w:r>
      <w:r w:rsidRPr="009F0C52">
        <w:rPr>
          <w:lang w:val="ru-RU" w:eastAsia="zh-CN"/>
        </w:rPr>
        <w:t xml:space="preserve"> (</w:t>
      </w:r>
      <w:r w:rsidRPr="000B7357">
        <w:rPr>
          <w:lang w:val="ru-RU" w:eastAsia="zh-CN"/>
        </w:rPr>
        <w:t>красная</w:t>
      </w:r>
      <w:r w:rsidRPr="009F0C52">
        <w:rPr>
          <w:lang w:val="ru-RU" w:eastAsia="zh-CN"/>
        </w:rPr>
        <w:t xml:space="preserve"> </w:t>
      </w:r>
      <w:r w:rsidRPr="000B7357">
        <w:rPr>
          <w:lang w:val="ru-RU" w:eastAsia="zh-CN"/>
        </w:rPr>
        <w:t>кривая</w:t>
      </w:r>
      <w:r w:rsidRPr="009F0C52">
        <w:rPr>
          <w:lang w:val="ru-RU" w:eastAsia="zh-CN"/>
        </w:rPr>
        <w:t>)</w:t>
      </w:r>
    </w:p>
    <w:p w14:paraId="20D9679F" w14:textId="656181EE" w:rsidR="00490F1D" w:rsidRPr="00C0403B" w:rsidRDefault="008B70B1" w:rsidP="007A466F">
      <w:pPr>
        <w:pStyle w:val="Figure"/>
        <w:keepLines w:val="0"/>
      </w:pPr>
      <w:r>
        <w:rPr>
          <w:noProof/>
        </w:rPr>
        <w:drawing>
          <wp:inline distT="0" distB="0" distL="0" distR="0" wp14:anchorId="68C27801" wp14:editId="707981DC">
            <wp:extent cx="5266955" cy="3066294"/>
            <wp:effectExtent l="0" t="0" r="0" b="1270"/>
            <wp:docPr id="376948059" name="Picture 16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48059" name="Picture 16" descr="A graph of a graph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55" cy="30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13E1" w14:textId="2E2C7AAF" w:rsidR="00490F1D" w:rsidRPr="009F0C52" w:rsidRDefault="00490F1D" w:rsidP="00490F1D">
      <w:pPr>
        <w:pStyle w:val="Heading2"/>
        <w:rPr>
          <w:lang w:val="ru-RU"/>
        </w:rPr>
      </w:pPr>
      <w:bookmarkStart w:id="57" w:name="_Toc155701815"/>
      <w:bookmarkStart w:id="58" w:name="_Toc184058760"/>
      <w:bookmarkStart w:id="59" w:name="_Toc184390633"/>
      <w:r w:rsidRPr="009F0C52">
        <w:rPr>
          <w:lang w:val="ru-RU"/>
        </w:rPr>
        <w:t>6.2</w:t>
      </w:r>
      <w:r w:rsidRPr="009F0C52">
        <w:rPr>
          <w:lang w:val="ru-RU"/>
        </w:rPr>
        <w:tab/>
      </w:r>
      <w:bookmarkEnd w:id="57"/>
      <w:r w:rsidR="009F0C52" w:rsidRPr="009F0C52">
        <w:rPr>
          <w:lang w:val="ru-RU"/>
        </w:rPr>
        <w:t>Плоская фазированная антенная решетка</w:t>
      </w:r>
      <w:bookmarkEnd w:id="58"/>
      <w:bookmarkEnd w:id="59"/>
    </w:p>
    <w:p w14:paraId="36AA1AB9" w14:textId="755590B3" w:rsidR="009F0C52" w:rsidRPr="009F0C52" w:rsidRDefault="009F0C52" w:rsidP="009F0C52">
      <w:pPr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 xml:space="preserve">Плоские решетки обычно представляют собой набор </w:t>
      </w:r>
      <w:r>
        <w:rPr>
          <w:szCs w:val="22"/>
          <w:lang w:val="ru-RU" w:eastAsia="zh-CN"/>
        </w:rPr>
        <w:t xml:space="preserve">отдельных </w:t>
      </w:r>
      <w:r w:rsidRPr="009F0C52">
        <w:rPr>
          <w:szCs w:val="22"/>
          <w:lang w:val="ru-RU" w:eastAsia="zh-CN"/>
        </w:rPr>
        <w:t xml:space="preserve">идентичных излучающих элементов (монополей, диполей, </w:t>
      </w:r>
      <w:proofErr w:type="spellStart"/>
      <w:r w:rsidRPr="009F0C52">
        <w:rPr>
          <w:szCs w:val="22"/>
          <w:lang w:val="ru-RU" w:eastAsia="zh-CN"/>
        </w:rPr>
        <w:t>микрополосков</w:t>
      </w:r>
      <w:proofErr w:type="spellEnd"/>
      <w:r w:rsidRPr="009F0C52">
        <w:rPr>
          <w:szCs w:val="22"/>
          <w:lang w:val="ru-RU" w:eastAsia="zh-CN"/>
        </w:rPr>
        <w:t xml:space="preserve"> и</w:t>
      </w:r>
      <w:r>
        <w:rPr>
          <w:szCs w:val="22"/>
          <w:lang w:val="ru-RU" w:eastAsia="zh-CN"/>
        </w:rPr>
        <w:t> </w:t>
      </w:r>
      <w:r w:rsidRPr="009F0C52">
        <w:rPr>
          <w:szCs w:val="22"/>
          <w:lang w:val="ru-RU" w:eastAsia="zh-CN"/>
        </w:rPr>
        <w:t>т.</w:t>
      </w:r>
      <w:r>
        <w:rPr>
          <w:szCs w:val="22"/>
          <w:lang w:val="ru-RU" w:eastAsia="zh-CN"/>
        </w:rPr>
        <w:t> д</w:t>
      </w:r>
      <w:r w:rsidRPr="009F0C52">
        <w:rPr>
          <w:szCs w:val="22"/>
          <w:lang w:val="ru-RU" w:eastAsia="zh-CN"/>
        </w:rPr>
        <w:t>.) на плоскости. Они, как правило, упорядочены/разнесены, образуя регулярную структуру с типичной геометрией, такой как прямоугольник, шестиугольник, круг и</w:t>
      </w:r>
      <w:r w:rsidR="00CA301B">
        <w:rPr>
          <w:szCs w:val="22"/>
          <w:lang w:val="ru-RU" w:eastAsia="zh-CN"/>
        </w:rPr>
        <w:t> </w:t>
      </w:r>
      <w:r w:rsidRPr="009F0C52">
        <w:rPr>
          <w:szCs w:val="22"/>
          <w:lang w:val="ru-RU" w:eastAsia="zh-CN"/>
        </w:rPr>
        <w:t>т.</w:t>
      </w:r>
      <w:r w:rsidR="00CA301B">
        <w:rPr>
          <w:szCs w:val="22"/>
          <w:lang w:val="ru-RU" w:eastAsia="zh-CN"/>
        </w:rPr>
        <w:t> </w:t>
      </w:r>
      <w:r w:rsidRPr="009F0C52">
        <w:rPr>
          <w:szCs w:val="22"/>
          <w:lang w:val="ru-RU" w:eastAsia="zh-CN"/>
        </w:rPr>
        <w:t xml:space="preserve">д. Плоские решетки позволяют смещать главный луч в любом направлении трехмерного пространства по осям θ (угол места) и φ (азимут). </w:t>
      </w:r>
    </w:p>
    <w:p w14:paraId="36CFEC52" w14:textId="77777777" w:rsidR="009F0C52" w:rsidRPr="009F0C52" w:rsidRDefault="009F0C52" w:rsidP="009F0C52">
      <w:pPr>
        <w:rPr>
          <w:szCs w:val="22"/>
          <w:lang w:val="ru-RU"/>
        </w:rPr>
      </w:pPr>
      <w:r w:rsidRPr="009F0C52">
        <w:rPr>
          <w:szCs w:val="22"/>
          <w:lang w:val="ru-RU"/>
        </w:rPr>
        <w:lastRenderedPageBreak/>
        <w:t>Таким образом, трехмерную диаграмму направленности плоской решетки можно выразить с помощью двух элементов:</w:t>
      </w:r>
    </w:p>
    <w:p w14:paraId="61A9D9B5" w14:textId="3F4AB964" w:rsidR="009F0C52" w:rsidRPr="009F0C52" w:rsidRDefault="009F0C52" w:rsidP="009F0C52">
      <w:pPr>
        <w:pStyle w:val="enumlev1"/>
        <w:rPr>
          <w:lang w:val="ru-RU"/>
        </w:rPr>
      </w:pPr>
      <w:r w:rsidRPr="009F0C52">
        <w:rPr>
          <w:lang w:val="en-US"/>
        </w:rPr>
        <w:t>a</w:t>
      </w:r>
      <w:r w:rsidRPr="009F0C52">
        <w:rPr>
          <w:lang w:val="ru-RU"/>
        </w:rPr>
        <w:t>)</w:t>
      </w:r>
      <w:r w:rsidRPr="009F0C52">
        <w:rPr>
          <w:lang w:val="ru-RU"/>
        </w:rPr>
        <w:tab/>
        <w:t xml:space="preserve">направленности </w:t>
      </w:r>
      <w:r w:rsidRPr="00D00D83">
        <w:rPr>
          <w:b/>
          <w:u w:val="single"/>
          <w:lang w:val="ru-RU"/>
        </w:rPr>
        <w:t>отдельного элемента</w:t>
      </w:r>
      <w:r w:rsidRPr="009F0C52">
        <w:rPr>
          <w:lang w:val="ru-RU"/>
        </w:rPr>
        <w:t xml:space="preserve"> </w:t>
      </w:r>
      <w:proofErr w:type="gramStart"/>
      <w:r w:rsidRPr="00D00D83">
        <w:rPr>
          <w:i/>
          <w:lang w:val="ru-RU"/>
        </w:rPr>
        <w:t>D</w:t>
      </w:r>
      <w:r w:rsidRPr="006C3C7E">
        <w:rPr>
          <w:i/>
          <w:vertAlign w:val="subscript"/>
          <w:lang w:val="ru-RU"/>
        </w:rPr>
        <w:t>e</w:t>
      </w:r>
      <w:r w:rsidRPr="009F0C52">
        <w:rPr>
          <w:lang w:val="ru-RU"/>
        </w:rPr>
        <w:t>(</w:t>
      </w:r>
      <w:proofErr w:type="gramEnd"/>
      <w:r w:rsidRPr="009F0C52">
        <w:rPr>
          <w:lang w:val="ru-RU"/>
        </w:rPr>
        <w:t>θ,</w:t>
      </w:r>
      <w:r w:rsidR="00D00D83">
        <w:rPr>
          <w:lang w:val="ru-RU"/>
        </w:rPr>
        <w:t xml:space="preserve"> </w:t>
      </w:r>
      <w:r w:rsidRPr="009F0C52">
        <w:rPr>
          <w:lang w:val="ru-RU"/>
        </w:rPr>
        <w:t>φ) в каждом угловом направлении (θ,</w:t>
      </w:r>
      <w:r w:rsidR="00D00D83">
        <w:rPr>
          <w:lang w:val="ru-RU"/>
        </w:rPr>
        <w:t xml:space="preserve"> </w:t>
      </w:r>
      <w:r w:rsidRPr="009F0C52">
        <w:rPr>
          <w:lang w:val="ru-RU"/>
        </w:rPr>
        <w:t xml:space="preserve">φ) (либо по диаграмме направленности, либо по физическим характеристикам, таким как высота, ширина, длина, диэлектрическая проницаемость </w:t>
      </w:r>
      <w:proofErr w:type="spellStart"/>
      <w:r w:rsidRPr="009F0C52">
        <w:rPr>
          <w:lang w:val="ru-RU"/>
        </w:rPr>
        <w:t>ε</w:t>
      </w:r>
      <w:r w:rsidRPr="00D00D83">
        <w:rPr>
          <w:i/>
          <w:vertAlign w:val="subscript"/>
          <w:lang w:val="ru-RU"/>
        </w:rPr>
        <w:t>r</w:t>
      </w:r>
      <w:proofErr w:type="spellEnd"/>
      <w:r w:rsidRPr="009F0C52">
        <w:rPr>
          <w:lang w:val="ru-RU"/>
        </w:rPr>
        <w:t xml:space="preserve"> элемента и</w:t>
      </w:r>
      <w:r w:rsidR="00D00D83">
        <w:rPr>
          <w:lang w:val="ru-RU"/>
        </w:rPr>
        <w:t> </w:t>
      </w:r>
      <w:r w:rsidRPr="009F0C52">
        <w:rPr>
          <w:lang w:val="ru-RU"/>
        </w:rPr>
        <w:t>т.</w:t>
      </w:r>
      <w:r w:rsidR="00D00D83">
        <w:rPr>
          <w:lang w:val="ru-RU"/>
        </w:rPr>
        <w:t> </w:t>
      </w:r>
      <w:r w:rsidRPr="009F0C52">
        <w:rPr>
          <w:lang w:val="ru-RU"/>
        </w:rPr>
        <w:t>д.)</w:t>
      </w:r>
      <w:r w:rsidR="00937B08">
        <w:rPr>
          <w:lang w:val="ru-RU"/>
        </w:rPr>
        <w:t>;</w:t>
      </w:r>
      <w:r w:rsidRPr="009F0C52">
        <w:rPr>
          <w:lang w:val="ru-RU"/>
        </w:rPr>
        <w:t xml:space="preserve"> и</w:t>
      </w:r>
    </w:p>
    <w:p w14:paraId="4C11DF60" w14:textId="30B6FCA2" w:rsidR="009F0C52" w:rsidRPr="009F0C52" w:rsidRDefault="009F0C52" w:rsidP="009F0C52">
      <w:pPr>
        <w:pStyle w:val="enumlev1"/>
        <w:rPr>
          <w:lang w:val="ru-RU"/>
        </w:rPr>
      </w:pPr>
      <w:r w:rsidRPr="009F0C52">
        <w:rPr>
          <w:lang w:val="en-US"/>
        </w:rPr>
        <w:t>b</w:t>
      </w:r>
      <w:r w:rsidRPr="009F0C52">
        <w:rPr>
          <w:lang w:val="ru-RU"/>
        </w:rPr>
        <w:t>)</w:t>
      </w:r>
      <w:r w:rsidRPr="009F0C52">
        <w:rPr>
          <w:lang w:val="ru-RU"/>
        </w:rPr>
        <w:tab/>
      </w:r>
      <w:r w:rsidRPr="00D00D83">
        <w:rPr>
          <w:b/>
          <w:u w:val="single"/>
          <w:lang w:val="ru-RU"/>
        </w:rPr>
        <w:t>коэффициента антенной решетки</w:t>
      </w:r>
      <w:r w:rsidRPr="009F0C52">
        <w:rPr>
          <w:lang w:val="ru-RU"/>
        </w:rPr>
        <w:t xml:space="preserve"> </w:t>
      </w:r>
      <w:r w:rsidRPr="00937B08">
        <w:rPr>
          <w:i/>
          <w:lang w:val="ru-RU"/>
        </w:rPr>
        <w:t>AF</w:t>
      </w:r>
      <w:r w:rsidRPr="009F0C52">
        <w:rPr>
          <w:vertAlign w:val="subscript"/>
          <w:lang w:val="ru-RU"/>
        </w:rPr>
        <w:t>(θ(</w:t>
      </w:r>
      <w:r w:rsidRPr="00D00D83">
        <w:rPr>
          <w:i/>
          <w:vertAlign w:val="subscript"/>
          <w:lang w:val="ru-RU"/>
        </w:rPr>
        <w:t>e-</w:t>
      </w:r>
      <w:proofErr w:type="spellStart"/>
      <w:r w:rsidRPr="00D00D83">
        <w:rPr>
          <w:i/>
          <w:vertAlign w:val="subscript"/>
          <w:lang w:val="ru-RU"/>
        </w:rPr>
        <w:t>tilt</w:t>
      </w:r>
      <w:proofErr w:type="spellEnd"/>
      <w:r w:rsidRPr="009F0C52">
        <w:rPr>
          <w:vertAlign w:val="subscript"/>
          <w:lang w:val="ru-RU"/>
        </w:rPr>
        <w:t>),</w:t>
      </w:r>
      <w:r w:rsidR="00D00D83">
        <w:rPr>
          <w:vertAlign w:val="subscript"/>
          <w:lang w:val="ru-RU"/>
        </w:rPr>
        <w:t xml:space="preserve"> </w:t>
      </w:r>
      <w:proofErr w:type="spellStart"/>
      <w:r w:rsidRPr="009F0C52">
        <w:rPr>
          <w:vertAlign w:val="subscript"/>
          <w:lang w:val="ru-RU"/>
        </w:rPr>
        <w:t>φ</w:t>
      </w:r>
      <w:proofErr w:type="gramStart"/>
      <w:r w:rsidRPr="00D00D83">
        <w:rPr>
          <w:i/>
          <w:vertAlign w:val="subscript"/>
          <w:lang w:val="ru-RU"/>
        </w:rPr>
        <w:t>scan</w:t>
      </w:r>
      <w:proofErr w:type="spellEnd"/>
      <w:r w:rsidRPr="009F0C52">
        <w:rPr>
          <w:vertAlign w:val="subscript"/>
          <w:lang w:val="ru-RU"/>
        </w:rPr>
        <w:t>)</w:t>
      </w:r>
      <w:r w:rsidRPr="009F0C52">
        <w:rPr>
          <w:lang w:val="ru-RU"/>
        </w:rPr>
        <w:t>(</w:t>
      </w:r>
      <w:proofErr w:type="gramEnd"/>
      <w:r w:rsidRPr="009F0C52">
        <w:rPr>
          <w:lang w:val="ru-RU"/>
        </w:rPr>
        <w:t>θ,</w:t>
      </w:r>
      <w:r w:rsidR="00D00D83">
        <w:rPr>
          <w:lang w:val="ru-RU"/>
        </w:rPr>
        <w:t xml:space="preserve"> </w:t>
      </w:r>
      <w:r w:rsidRPr="009F0C52">
        <w:rPr>
          <w:lang w:val="ru-RU"/>
        </w:rPr>
        <w:t xml:space="preserve">φ) как функции </w:t>
      </w:r>
      <w:r>
        <w:rPr>
          <w:lang w:val="ru-RU"/>
        </w:rPr>
        <w:t>ориентации</w:t>
      </w:r>
      <w:r w:rsidRPr="009F0C52">
        <w:rPr>
          <w:lang w:val="ru-RU"/>
        </w:rPr>
        <w:t xml:space="preserve"> </w:t>
      </w:r>
      <w:r>
        <w:rPr>
          <w:lang w:val="ru-RU"/>
        </w:rPr>
        <w:t xml:space="preserve">управляемого </w:t>
      </w:r>
      <w:r w:rsidRPr="009F0C52">
        <w:rPr>
          <w:lang w:val="ru-RU"/>
        </w:rPr>
        <w:t>луча (</w:t>
      </w:r>
      <w:proofErr w:type="spellStart"/>
      <w:r w:rsidRPr="009F0C52">
        <w:rPr>
          <w:lang w:val="ru-RU"/>
        </w:rPr>
        <w:t>θ</w:t>
      </w:r>
      <w:r w:rsidRPr="00D00D83">
        <w:rPr>
          <w:i/>
          <w:vertAlign w:val="subscript"/>
          <w:lang w:val="ru-RU"/>
        </w:rPr>
        <w:t>e-tilt</w:t>
      </w:r>
      <w:proofErr w:type="spellEnd"/>
      <w:r w:rsidRPr="009F0C52">
        <w:rPr>
          <w:vertAlign w:val="subscript"/>
          <w:lang w:val="ru-RU"/>
        </w:rPr>
        <w:t>,</w:t>
      </w:r>
      <w:r w:rsidR="00D00D83">
        <w:rPr>
          <w:vertAlign w:val="subscript"/>
          <w:lang w:val="ru-RU"/>
        </w:rPr>
        <w:t xml:space="preserve"> </w:t>
      </w:r>
      <w:proofErr w:type="spellStart"/>
      <w:r w:rsidRPr="006C3C7E">
        <w:rPr>
          <w:lang w:val="ru-RU"/>
        </w:rPr>
        <w:t>φ</w:t>
      </w:r>
      <w:r w:rsidRPr="00D00D83">
        <w:rPr>
          <w:i/>
          <w:vertAlign w:val="subscript"/>
          <w:lang w:val="ru-RU"/>
        </w:rPr>
        <w:t>scan</w:t>
      </w:r>
      <w:proofErr w:type="spellEnd"/>
      <w:r w:rsidRPr="009F0C52">
        <w:rPr>
          <w:lang w:val="ru-RU"/>
        </w:rPr>
        <w:t>) и углового направления (θ,</w:t>
      </w:r>
      <w:r w:rsidR="00937B08">
        <w:rPr>
          <w:lang w:val="ru-RU"/>
        </w:rPr>
        <w:t xml:space="preserve"> </w:t>
      </w:r>
      <w:r w:rsidRPr="009F0C52">
        <w:rPr>
          <w:lang w:val="ru-RU"/>
        </w:rPr>
        <w:t xml:space="preserve">φ) (зависящей от геометрии решетки, количества элементов, расстояния между элементами и весовых коэффициентов элементов фазированной решетки – </w:t>
      </w:r>
      <w:r>
        <w:rPr>
          <w:lang w:val="ru-RU"/>
        </w:rPr>
        <w:t>эквидистантной</w:t>
      </w:r>
      <w:r w:rsidRPr="009F0C52">
        <w:rPr>
          <w:lang w:val="ru-RU"/>
        </w:rPr>
        <w:t xml:space="preserve"> или нет).</w:t>
      </w:r>
    </w:p>
    <w:p w14:paraId="64B351EB" w14:textId="518B0D68" w:rsidR="009F0C52" w:rsidRPr="009F0C52" w:rsidRDefault="009F0C52" w:rsidP="009F0C52">
      <w:pPr>
        <w:rPr>
          <w:szCs w:val="22"/>
          <w:lang w:val="ru-RU"/>
        </w:rPr>
      </w:pPr>
      <w:r w:rsidRPr="009F0C52">
        <w:rPr>
          <w:szCs w:val="22"/>
          <w:lang w:val="ru-RU"/>
        </w:rPr>
        <w:t xml:space="preserve">Зная эти два элемента, направленность плоской решетки </w:t>
      </w:r>
      <w:proofErr w:type="spellStart"/>
      <w:proofErr w:type="gramStart"/>
      <w:r w:rsidRPr="00D00D83">
        <w:rPr>
          <w:i/>
          <w:szCs w:val="22"/>
          <w:lang w:val="ru-RU"/>
        </w:rPr>
        <w:t>D</w:t>
      </w:r>
      <w:r w:rsidRPr="00D00D83">
        <w:rPr>
          <w:i/>
          <w:szCs w:val="22"/>
          <w:vertAlign w:val="subscript"/>
          <w:lang w:val="ru-RU"/>
        </w:rPr>
        <w:t>a</w:t>
      </w:r>
      <w:proofErr w:type="spellEnd"/>
      <w:r w:rsidRPr="009F0C52">
        <w:rPr>
          <w:szCs w:val="22"/>
          <w:lang w:val="ru-RU"/>
        </w:rPr>
        <w:t>(</w:t>
      </w:r>
      <w:proofErr w:type="gramEnd"/>
      <w:r w:rsidRPr="009F0C52">
        <w:rPr>
          <w:szCs w:val="22"/>
          <w:lang w:val="ru-RU"/>
        </w:rPr>
        <w:t>θ,</w:t>
      </w:r>
      <w:r w:rsidR="00D00D83">
        <w:rPr>
          <w:szCs w:val="22"/>
          <w:lang w:val="ru-RU"/>
        </w:rPr>
        <w:t xml:space="preserve"> </w:t>
      </w:r>
      <w:r w:rsidRPr="009F0C52">
        <w:rPr>
          <w:szCs w:val="22"/>
          <w:lang w:val="ru-RU"/>
        </w:rPr>
        <w:t>φ,</w:t>
      </w:r>
      <w:r w:rsidR="00D00D83">
        <w:rPr>
          <w:szCs w:val="22"/>
          <w:lang w:val="ru-RU"/>
        </w:rPr>
        <w:t xml:space="preserve"> </w:t>
      </w:r>
      <w:proofErr w:type="spellStart"/>
      <w:r w:rsidRPr="009F0C52">
        <w:rPr>
          <w:szCs w:val="22"/>
          <w:lang w:val="ru-RU"/>
        </w:rPr>
        <w:t>θ</w:t>
      </w:r>
      <w:r w:rsidRPr="00D00D83">
        <w:rPr>
          <w:i/>
          <w:szCs w:val="22"/>
          <w:vertAlign w:val="subscript"/>
          <w:lang w:val="ru-RU"/>
        </w:rPr>
        <w:t>e-tilt</w:t>
      </w:r>
      <w:proofErr w:type="spellEnd"/>
      <w:r w:rsidRPr="009F0C52">
        <w:rPr>
          <w:szCs w:val="22"/>
          <w:lang w:val="ru-RU"/>
        </w:rPr>
        <w:t>,</w:t>
      </w:r>
      <w:r w:rsidR="00D00D83">
        <w:rPr>
          <w:szCs w:val="22"/>
          <w:lang w:val="ru-RU"/>
        </w:rPr>
        <w:t xml:space="preserve"> </w:t>
      </w:r>
      <w:proofErr w:type="spellStart"/>
      <w:r w:rsidRPr="009F0C52">
        <w:rPr>
          <w:szCs w:val="22"/>
          <w:lang w:val="ru-RU"/>
        </w:rPr>
        <w:t>φ</w:t>
      </w:r>
      <w:r w:rsidRPr="00D00D83">
        <w:rPr>
          <w:i/>
          <w:szCs w:val="22"/>
          <w:vertAlign w:val="subscript"/>
          <w:lang w:val="ru-RU"/>
        </w:rPr>
        <w:t>scan</w:t>
      </w:r>
      <w:proofErr w:type="spellEnd"/>
      <w:r w:rsidRPr="009F0C52">
        <w:rPr>
          <w:szCs w:val="22"/>
          <w:lang w:val="ru-RU"/>
        </w:rPr>
        <w:t xml:space="preserve">) можно выразить следующим образом: </w:t>
      </w:r>
    </w:p>
    <w:p w14:paraId="4E5AA1BA" w14:textId="20AC830F" w:rsidR="009F0C52" w:rsidRPr="009F0C52" w:rsidRDefault="009F0C52" w:rsidP="006C3C7E">
      <w:pPr>
        <w:pStyle w:val="Equation"/>
        <w:spacing w:before="0"/>
        <w:rPr>
          <w:rFonts w:ascii="Garamond" w:hAnsi="Garamond"/>
          <w:szCs w:val="22"/>
          <w:lang w:val="ru-RU"/>
        </w:rPr>
      </w:pPr>
      <w:r w:rsidRPr="009F0C52">
        <w:rPr>
          <w:szCs w:val="22"/>
          <w:lang w:val="ru-RU"/>
        </w:rPr>
        <w:tab/>
      </w:r>
      <w:r w:rsidRPr="009F0C52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 w:cs="Calibri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  <m:d>
          <m:dPr>
            <m:ctrlPr>
              <w:rPr>
                <w:rFonts w:ascii="Cambria Math" w:hAnsi="Cambria Math" w:cs="Calibri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θ,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tilt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scan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=4π</m:t>
        </m:r>
        <m:f>
          <m:fPr>
            <m:ctrlPr>
              <w:rPr>
                <w:rFonts w:ascii="Cambria Math" w:hAnsi="Cambria Math" w:cs="Calibri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e</m:t>
                </m:r>
              </m:sub>
            </m:sSub>
            <m:d>
              <m:d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θ,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 w:eastAsia="zh-CN"/>
                  </w:rPr>
                  <m:t>φ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.</m:t>
            </m:r>
            <m:sSup>
              <m:sSup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Calibri"/>
                        <w:szCs w:val="22"/>
                        <w:lang w:val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Calibri"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AF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tilt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scan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)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(θ,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 w:eastAsia="zh-CN"/>
                      </w:rPr>
                      <m:t>φ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)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p>
          </m:num>
          <m:den>
            <m:nary>
              <m:nary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π</m:t>
                </m:r>
              </m:sup>
              <m:e>
                <m:nary>
                  <m:naryPr>
                    <m:ctrlPr>
                      <w:rPr>
                        <w:rFonts w:ascii="Cambria Math" w:hAnsi="Cambria Math" w:cs="Calibri"/>
                        <w:szCs w:val="22"/>
                        <w:lang w:val="ru-RU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π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Calibri"/>
                            <w:szCs w:val="22"/>
                            <w:lang w:val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="Calibri"/>
                                <w:szCs w:val="22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e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Calibri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θ',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φ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'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.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="Calibri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Calibri"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AF</m:t>
                                </m:r>
                              </m:e>
                              <m:sub>
                                <m:d>
                                  <m:dPr>
                                    <m:ctrlPr>
                                      <w:rPr>
                                        <w:rFonts w:ascii="Cambria Math" w:hAnsi="Cambria Math" w:cs="Calibri"/>
                                        <w:szCs w:val="22"/>
                                        <w:lang w:val="ru-RU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Calibri"/>
                                            <w:szCs w:val="22"/>
                                            <w:lang w:val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  <w:lang w:val="ru-RU"/>
                                          </w:rPr>
                                          <m:t>θ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  <w:lang w:val="ru-RU"/>
                                          </w:rPr>
                                          <m:t>e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  <w:lang w:val="ru-RU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  <w:lang w:val="ru-RU"/>
                                          </w:rPr>
                                          <m:t>tilt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Calibri"/>
                                            <w:szCs w:val="22"/>
                                            <w:lang w:val="ru-RU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Cs w:val="22"/>
                                            <w:lang w:val="ru-RU"/>
                                          </w:rPr>
                                          <m:t>φ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2"/>
                                            <w:lang w:val="ru-RU"/>
                                          </w:rPr>
                                          <m:t>scan</m:t>
                                        </m:r>
                                      </m:sub>
                                    </m:sSub>
                                  </m:e>
                                </m:d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(θ',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φ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')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sinθ'dθ'd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 w:eastAsia="zh-CN"/>
                      </w:rPr>
                      <m:t>φ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'</m:t>
                </m:r>
              </m:e>
            </m:nary>
          </m:den>
        </m:f>
      </m:oMath>
      <w:r>
        <w:rPr>
          <w:szCs w:val="22"/>
          <w:lang w:val="ru-RU"/>
        </w:rPr>
        <w:t>.</w:t>
      </w:r>
    </w:p>
    <w:p w14:paraId="05FB31FE" w14:textId="781E6BC6" w:rsidR="009F0C52" w:rsidRPr="009F0C52" w:rsidRDefault="009F0C52" w:rsidP="009F0C52">
      <w:pPr>
        <w:rPr>
          <w:rFonts w:ascii="Garamond" w:hAnsi="Garamond"/>
          <w:szCs w:val="22"/>
          <w:lang w:val="ru-RU"/>
        </w:rPr>
      </w:pPr>
      <w:r w:rsidRPr="009F0C52">
        <w:rPr>
          <w:szCs w:val="22"/>
          <w:lang w:val="ru-RU"/>
        </w:rPr>
        <w:t xml:space="preserve">Применяя коэффициент эффективности η плоской решетки, можно установить диаграмму зависимости усиления </w:t>
      </w:r>
      <w:proofErr w:type="spellStart"/>
      <w:proofErr w:type="gramStart"/>
      <w:r w:rsidRPr="00D00D83">
        <w:rPr>
          <w:i/>
          <w:szCs w:val="22"/>
          <w:lang w:val="ru-RU"/>
        </w:rPr>
        <w:t>G</w:t>
      </w:r>
      <w:r w:rsidRPr="00D00D83">
        <w:rPr>
          <w:i/>
          <w:szCs w:val="22"/>
          <w:vertAlign w:val="subscript"/>
          <w:lang w:val="ru-RU"/>
        </w:rPr>
        <w:t>a</w:t>
      </w:r>
      <w:proofErr w:type="spellEnd"/>
      <w:r w:rsidRPr="009F0C52">
        <w:rPr>
          <w:szCs w:val="22"/>
          <w:lang w:val="ru-RU"/>
        </w:rPr>
        <w:t>(</w:t>
      </w:r>
      <w:proofErr w:type="gramEnd"/>
      <w:r w:rsidRPr="009F0C52">
        <w:rPr>
          <w:szCs w:val="22"/>
          <w:lang w:val="ru-RU"/>
        </w:rPr>
        <w:t>θ,</w:t>
      </w:r>
      <w:r w:rsidR="00D00D83">
        <w:rPr>
          <w:szCs w:val="22"/>
          <w:lang w:val="ru-RU"/>
        </w:rPr>
        <w:t xml:space="preserve"> </w:t>
      </w:r>
      <w:r w:rsidRPr="009F0C52">
        <w:rPr>
          <w:szCs w:val="22"/>
          <w:lang w:val="ru-RU"/>
        </w:rPr>
        <w:t>φ,</w:t>
      </w:r>
      <w:r w:rsidR="00D00D83">
        <w:rPr>
          <w:szCs w:val="22"/>
          <w:lang w:val="ru-RU"/>
        </w:rPr>
        <w:t xml:space="preserve"> </w:t>
      </w:r>
      <w:proofErr w:type="spellStart"/>
      <w:r w:rsidRPr="009F0C52">
        <w:rPr>
          <w:szCs w:val="22"/>
          <w:lang w:val="ru-RU"/>
        </w:rPr>
        <w:t>θ</w:t>
      </w:r>
      <w:r w:rsidRPr="00D00D83">
        <w:rPr>
          <w:i/>
          <w:szCs w:val="22"/>
          <w:vertAlign w:val="subscript"/>
          <w:lang w:val="ru-RU"/>
        </w:rPr>
        <w:t>e-tilt</w:t>
      </w:r>
      <w:proofErr w:type="spellEnd"/>
      <w:r w:rsidRPr="009F0C52">
        <w:rPr>
          <w:szCs w:val="22"/>
          <w:lang w:val="ru-RU"/>
        </w:rPr>
        <w:t>,</w:t>
      </w:r>
      <w:r w:rsidR="00D00D83">
        <w:rPr>
          <w:szCs w:val="22"/>
          <w:lang w:val="ru-RU"/>
        </w:rPr>
        <w:t xml:space="preserve"> </w:t>
      </w:r>
      <w:proofErr w:type="spellStart"/>
      <w:r w:rsidRPr="009F0C52">
        <w:rPr>
          <w:szCs w:val="22"/>
          <w:lang w:val="ru-RU"/>
        </w:rPr>
        <w:t>φ</w:t>
      </w:r>
      <w:r w:rsidRPr="00D00D83">
        <w:rPr>
          <w:i/>
          <w:szCs w:val="22"/>
          <w:vertAlign w:val="subscript"/>
          <w:lang w:val="ru-RU"/>
        </w:rPr>
        <w:t>scan</w:t>
      </w:r>
      <w:proofErr w:type="spellEnd"/>
      <w:r w:rsidRPr="009F0C52">
        <w:rPr>
          <w:szCs w:val="22"/>
          <w:lang w:val="ru-RU"/>
        </w:rPr>
        <w:t>) от ориентации управляемого луча (</w:t>
      </w:r>
      <w:proofErr w:type="spellStart"/>
      <w:r w:rsidRPr="009F0C52">
        <w:rPr>
          <w:szCs w:val="22"/>
          <w:lang w:val="ru-RU"/>
        </w:rPr>
        <w:t>θ</w:t>
      </w:r>
      <w:r w:rsidRPr="008303BC">
        <w:rPr>
          <w:i/>
          <w:szCs w:val="22"/>
          <w:vertAlign w:val="subscript"/>
          <w:lang w:val="ru-RU"/>
        </w:rPr>
        <w:t>e-tilt</w:t>
      </w:r>
      <w:proofErr w:type="spellEnd"/>
      <w:r w:rsidRPr="009F0C52">
        <w:rPr>
          <w:szCs w:val="22"/>
          <w:lang w:val="ru-RU"/>
        </w:rPr>
        <w:t>,</w:t>
      </w:r>
      <w:r w:rsidR="00D00D83">
        <w:rPr>
          <w:szCs w:val="22"/>
          <w:lang w:val="ru-RU"/>
        </w:rPr>
        <w:t xml:space="preserve"> </w:t>
      </w:r>
      <w:proofErr w:type="spellStart"/>
      <w:r w:rsidRPr="009F0C52">
        <w:rPr>
          <w:szCs w:val="22"/>
          <w:lang w:val="ru-RU"/>
        </w:rPr>
        <w:t>φ</w:t>
      </w:r>
      <w:r w:rsidRPr="008303BC">
        <w:rPr>
          <w:i/>
          <w:szCs w:val="22"/>
          <w:vertAlign w:val="subscript"/>
          <w:lang w:val="ru-RU"/>
        </w:rPr>
        <w:t>scan</w:t>
      </w:r>
      <w:proofErr w:type="spellEnd"/>
      <w:r w:rsidRPr="009F0C52">
        <w:rPr>
          <w:szCs w:val="22"/>
          <w:lang w:val="ru-RU"/>
        </w:rPr>
        <w:t>) и углового направления (θ,</w:t>
      </w:r>
      <w:r w:rsidR="008303BC">
        <w:rPr>
          <w:szCs w:val="22"/>
          <w:lang w:val="ru-RU"/>
        </w:rPr>
        <w:t> </w:t>
      </w:r>
      <w:r w:rsidRPr="009F0C52">
        <w:rPr>
          <w:szCs w:val="22"/>
          <w:lang w:val="ru-RU"/>
        </w:rPr>
        <w:t>φ):</w:t>
      </w:r>
    </w:p>
    <w:p w14:paraId="10B99373" w14:textId="152CA1AE" w:rsidR="009F0C52" w:rsidRPr="009F0C52" w:rsidRDefault="009F0C52" w:rsidP="006C3C7E">
      <w:pPr>
        <w:pStyle w:val="Equation"/>
        <w:spacing w:before="80"/>
        <w:rPr>
          <w:rFonts w:ascii="Garamond" w:hAnsi="Garamond"/>
          <w:szCs w:val="22"/>
          <w:lang w:val="ru-RU"/>
        </w:rPr>
      </w:pPr>
      <w:r w:rsidRPr="009F0C52">
        <w:rPr>
          <w:rFonts w:ascii="Garamond" w:hAnsi="Garamond"/>
          <w:szCs w:val="22"/>
          <w:lang w:val="ru-RU"/>
        </w:rPr>
        <w:tab/>
      </w:r>
      <w:r w:rsidRPr="009F0C52">
        <w:rPr>
          <w:rFonts w:ascii="Garamond" w:hAnsi="Garamond"/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 w:cs="Calibri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  <m:d>
          <m:dPr>
            <m:ctrlPr>
              <w:rPr>
                <w:rFonts w:ascii="Cambria Math" w:hAnsi="Cambria Math" w:cs="Calibri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θ,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tilt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 w:eastAsia="zh-CN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scan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Calibri"/>
            <w:szCs w:val="22"/>
            <w:lang w:val="ru-RU"/>
          </w:rPr>
          <m:t>=</m:t>
        </m:r>
        <m:r>
          <m:rPr>
            <m:sty m:val="p"/>
          </m:rPr>
          <w:rPr>
            <w:rFonts w:ascii="Cambria Math" w:hAnsi="Cambria Math"/>
            <w:color w:val="000000" w:themeColor="text1"/>
            <w:szCs w:val="22"/>
            <w:lang w:val="ru-RU"/>
          </w:rPr>
          <m:t>η</m:t>
        </m:r>
        <m:r>
          <m:rPr>
            <m:sty m:val="p"/>
          </m:rPr>
          <w:rPr>
            <w:rFonts w:ascii="Cambria Math" w:hAnsi="Cambria Math"/>
            <w:color w:val="1F497D"/>
            <w:szCs w:val="22"/>
            <w:lang w:val="ru-RU"/>
          </w:rPr>
          <m:t xml:space="preserve">. </m:t>
        </m:r>
        <m:sSub>
          <m:sSubPr>
            <m:ctrlPr>
              <w:rPr>
                <w:rFonts w:ascii="Cambria Math" w:hAnsi="Cambria Math" w:cs="Calibri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a</m:t>
            </m:r>
          </m:sub>
        </m:sSub>
        <m:d>
          <m:dPr>
            <m:ctrlPr>
              <w:rPr>
                <w:rFonts w:ascii="Cambria Math" w:hAnsi="Cambria Math" w:cs="Calibri"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θ,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φ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tilt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 w:cs="Calibri"/>
                    <w:szCs w:val="22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 w:eastAsia="zh-CN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scan</m:t>
                </m:r>
              </m:sub>
            </m:sSub>
          </m:e>
        </m:d>
      </m:oMath>
      <w:r>
        <w:rPr>
          <w:rFonts w:ascii="Garamond" w:hAnsi="Garamond"/>
          <w:szCs w:val="22"/>
          <w:lang w:val="ru-RU"/>
        </w:rPr>
        <w:t>.</w:t>
      </w:r>
    </w:p>
    <w:p w14:paraId="3A5A62C4" w14:textId="77777777" w:rsidR="009F0C52" w:rsidRPr="009F0C52" w:rsidRDefault="009F0C52" w:rsidP="009F0C52">
      <w:pPr>
        <w:keepNext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>Следующее уравнение характеризует направленность для случая прямоугольной плоской антенной решетки следующим образом:</w:t>
      </w:r>
    </w:p>
    <w:p w14:paraId="388BD7B0" w14:textId="77777777" w:rsidR="009F0C52" w:rsidRPr="009F0C52" w:rsidRDefault="009F0C52" w:rsidP="006C3C7E">
      <w:pPr>
        <w:pStyle w:val="Equation"/>
        <w:spacing w:before="80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ab/>
      </w:r>
      <w:r w:rsidRPr="009F0C52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θ, φ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θ,φ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.</m:t>
        </m:r>
        <m:f>
          <m:f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num>
          <m:den>
            <m:r>
              <w:rPr>
                <w:rFonts w:ascii="Cambria Math" w:hAnsi="Cambria Math"/>
                <w:szCs w:val="22"/>
                <w:lang w:val="ru-RU" w:eastAsia="zh-CN"/>
              </w:rPr>
              <m:t>N</m:t>
            </m:r>
          </m:den>
        </m:f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.</m:t>
        </m:r>
        <m:sSup>
          <m:sSup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AF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 w:eastAsia="zh-CN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 w:eastAsia="zh-CN"/>
                      </w:rPr>
                      <m:t>θ,φ</m:t>
                    </m:r>
                  </m:e>
                </m: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p>
      </m:oMath>
      <w:r w:rsidRPr="009F0C52">
        <w:rPr>
          <w:szCs w:val="22"/>
          <w:lang w:val="ru-RU" w:eastAsia="zh-CN"/>
        </w:rPr>
        <w:t>,</w:t>
      </w:r>
      <w:r w:rsidRPr="009F0C52">
        <w:rPr>
          <w:szCs w:val="22"/>
          <w:lang w:val="ru-RU" w:eastAsia="zh-CN"/>
        </w:rPr>
        <w:tab/>
        <w:t>(50)</w:t>
      </w:r>
    </w:p>
    <w:p w14:paraId="67DE56A6" w14:textId="0BF0AA20" w:rsidR="009F0C52" w:rsidRPr="009F0C52" w:rsidRDefault="009F0C52" w:rsidP="009F0C52">
      <w:pPr>
        <w:keepNext/>
        <w:tabs>
          <w:tab w:val="left" w:pos="720"/>
        </w:tabs>
        <w:overflowPunct/>
        <w:autoSpaceDE/>
        <w:adjustRightInd/>
        <w:spacing w:before="0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>где</w:t>
      </w:r>
      <w:r w:rsidR="008B70B1">
        <w:rPr>
          <w:szCs w:val="22"/>
          <w:lang w:val="ru-RU" w:eastAsia="zh-CN"/>
        </w:rPr>
        <w:t>:</w:t>
      </w:r>
    </w:p>
    <w:p w14:paraId="57AF04BB" w14:textId="3BB3B634" w:rsidR="009F0C52" w:rsidRPr="009F0C52" w:rsidRDefault="009F0C52" w:rsidP="009F0C52">
      <w:pPr>
        <w:pStyle w:val="Equationlegend"/>
        <w:rPr>
          <w:szCs w:val="22"/>
          <w:lang w:val="ru-RU"/>
        </w:rPr>
      </w:pPr>
      <w:r w:rsidRPr="009F0C52">
        <w:rPr>
          <w:szCs w:val="22"/>
          <w:lang w:val="ru-RU" w:eastAsia="zh-CN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θ</m:t>
        </m:r>
      </m:oMath>
      <w:r w:rsidRPr="009F0C52">
        <w:rPr>
          <w:szCs w:val="22"/>
          <w:lang w:val="ru-RU" w:eastAsia="zh-CN"/>
        </w:rPr>
        <w:t>:</w:t>
      </w:r>
      <w:r w:rsidRPr="009F0C52">
        <w:rPr>
          <w:szCs w:val="22"/>
          <w:lang w:val="ru-RU" w:eastAsia="zh-CN"/>
        </w:rPr>
        <w:tab/>
        <w:t>угол места (радианы)</w:t>
      </w:r>
      <w:r w:rsidR="00C443F5">
        <w:rPr>
          <w:szCs w:val="22"/>
          <w:lang w:val="ru-RU" w:eastAsia="zh-CN"/>
        </w:rPr>
        <w:t>;</w:t>
      </w:r>
    </w:p>
    <w:p w14:paraId="70555F62" w14:textId="7861C80C" w:rsidR="009F0C52" w:rsidRPr="009F0C52" w:rsidRDefault="009F0C52" w:rsidP="009F0C52">
      <w:pPr>
        <w:pStyle w:val="Equationlegend"/>
        <w:rPr>
          <w:szCs w:val="22"/>
          <w:lang w:val="ru-RU"/>
        </w:rPr>
      </w:pPr>
      <w:r w:rsidRPr="009F0C52">
        <w:rPr>
          <w:szCs w:val="22"/>
          <w:lang w:val="ru-RU" w:eastAsia="zh-CN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φ</m:t>
        </m:r>
      </m:oMath>
      <w:r w:rsidRPr="009F0C52">
        <w:rPr>
          <w:szCs w:val="22"/>
          <w:lang w:val="ru-RU" w:eastAsia="zh-CN"/>
        </w:rPr>
        <w:t>:</w:t>
      </w:r>
      <w:r w:rsidRPr="009F0C52">
        <w:rPr>
          <w:szCs w:val="22"/>
          <w:lang w:val="ru-RU" w:eastAsia="zh-CN"/>
        </w:rPr>
        <w:tab/>
        <w:t>азимутальный угол (радианы)</w:t>
      </w:r>
      <w:r w:rsidR="00C443F5">
        <w:rPr>
          <w:szCs w:val="22"/>
          <w:lang w:val="ru-RU" w:eastAsia="zh-CN"/>
        </w:rPr>
        <w:t>;</w:t>
      </w:r>
    </w:p>
    <w:p w14:paraId="1639308F" w14:textId="5A44686C" w:rsidR="009F0C52" w:rsidRPr="009F0C52" w:rsidRDefault="009F0C52" w:rsidP="009F0C52">
      <w:pPr>
        <w:pStyle w:val="Equationlegend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 xml:space="preserve">θ, 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φ</m:t>
            </m:r>
          </m:e>
        </m:d>
      </m:oMath>
      <w:r w:rsidRPr="009F0C52">
        <w:rPr>
          <w:szCs w:val="22"/>
          <w:lang w:val="ru-RU" w:eastAsia="zh-CN"/>
        </w:rPr>
        <w:t xml:space="preserve">: </w:t>
      </w:r>
      <w:r w:rsidRPr="009F0C52">
        <w:rPr>
          <w:szCs w:val="22"/>
          <w:lang w:val="ru-RU" w:eastAsia="zh-CN"/>
        </w:rPr>
        <w:tab/>
        <w:t xml:space="preserve">диаграмма направленности плоской </w:t>
      </w:r>
      <w:r w:rsidR="00C443F5">
        <w:rPr>
          <w:szCs w:val="22"/>
          <w:lang w:val="ru-RU" w:eastAsia="zh-CN"/>
        </w:rPr>
        <w:t xml:space="preserve">эквидистантной </w:t>
      </w:r>
      <w:r w:rsidRPr="009F0C52">
        <w:rPr>
          <w:szCs w:val="22"/>
          <w:lang w:val="ru-RU" w:eastAsia="zh-CN"/>
        </w:rPr>
        <w:t>антенной решетки</w:t>
      </w:r>
      <w:r w:rsidR="00C443F5">
        <w:rPr>
          <w:szCs w:val="22"/>
          <w:lang w:val="ru-RU" w:eastAsia="zh-CN"/>
        </w:rPr>
        <w:t>;</w:t>
      </w:r>
    </w:p>
    <w:p w14:paraId="2B089E77" w14:textId="4C363FC5" w:rsidR="009F0C52" w:rsidRPr="009F0C52" w:rsidRDefault="009F0C52" w:rsidP="009F0C52">
      <w:pPr>
        <w:pStyle w:val="Equationlegend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D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 xml:space="preserve">θ, 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φ</m:t>
            </m:r>
          </m:e>
        </m:d>
      </m:oMath>
      <w:r w:rsidRPr="009F0C52">
        <w:rPr>
          <w:szCs w:val="22"/>
          <w:lang w:val="ru-RU" w:eastAsia="zh-CN"/>
        </w:rPr>
        <w:t>:</w:t>
      </w:r>
      <w:r w:rsidRPr="009F0C52">
        <w:rPr>
          <w:szCs w:val="22"/>
          <w:lang w:val="ru-RU" w:eastAsia="zh-CN"/>
        </w:rPr>
        <w:tab/>
        <w:t>диаграмма направленности отдельных излучающих элементов, уста</w:t>
      </w:r>
      <w:r w:rsidR="00C443F5">
        <w:rPr>
          <w:szCs w:val="22"/>
          <w:lang w:val="ru-RU" w:eastAsia="zh-CN"/>
        </w:rPr>
        <w:t>но</w:t>
      </w:r>
      <w:r w:rsidRPr="009F0C52">
        <w:rPr>
          <w:szCs w:val="22"/>
          <w:lang w:val="ru-RU" w:eastAsia="zh-CN"/>
        </w:rPr>
        <w:t>вленных на</w:t>
      </w:r>
      <w:r w:rsidR="00C443F5">
        <w:rPr>
          <w:szCs w:val="22"/>
          <w:lang w:val="ru-RU" w:eastAsia="zh-CN"/>
        </w:rPr>
        <w:t> </w:t>
      </w:r>
      <w:r w:rsidRPr="009F0C52">
        <w:rPr>
          <w:szCs w:val="22"/>
          <w:lang w:val="ru-RU" w:eastAsia="zh-CN"/>
        </w:rPr>
        <w:t xml:space="preserve">плоской </w:t>
      </w:r>
      <w:r w:rsidR="00C443F5">
        <w:rPr>
          <w:szCs w:val="22"/>
          <w:lang w:val="ru-RU" w:eastAsia="zh-CN"/>
        </w:rPr>
        <w:t xml:space="preserve">эквидистантной </w:t>
      </w:r>
      <w:r w:rsidRPr="009F0C52">
        <w:rPr>
          <w:szCs w:val="22"/>
          <w:lang w:val="ru-RU" w:eastAsia="zh-CN"/>
        </w:rPr>
        <w:t>антенной решетке</w:t>
      </w:r>
      <w:r w:rsidR="00C443F5">
        <w:rPr>
          <w:szCs w:val="22"/>
          <w:lang w:val="ru-RU" w:eastAsia="zh-CN"/>
        </w:rPr>
        <w:t>;</w:t>
      </w:r>
    </w:p>
    <w:p w14:paraId="04B3FDC5" w14:textId="4F043512" w:rsidR="009F0C52" w:rsidRPr="009F0C52" w:rsidRDefault="009F0C52" w:rsidP="009F0C52">
      <w:pPr>
        <w:pStyle w:val="Equationlegend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N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x</m:t>
            </m:r>
          </m:sub>
        </m:sSub>
      </m:oMath>
      <w:r w:rsidRPr="009F0C52">
        <w:rPr>
          <w:szCs w:val="22"/>
          <w:lang w:val="ru-RU" w:eastAsia="zh-CN"/>
        </w:rPr>
        <w:t>:</w:t>
      </w:r>
      <w:r w:rsidRPr="009F0C52">
        <w:rPr>
          <w:szCs w:val="22"/>
          <w:lang w:val="ru-RU" w:eastAsia="zh-CN"/>
        </w:rPr>
        <w:tab/>
        <w:t xml:space="preserve">число отдельных излучающих элементов по оси </w:t>
      </w:r>
      <w:r w:rsidRPr="009F0C52">
        <w:rPr>
          <w:i/>
          <w:szCs w:val="22"/>
          <w:lang w:val="ru-RU" w:eastAsia="zh-CN"/>
        </w:rPr>
        <w:t>x</w:t>
      </w:r>
      <w:r w:rsidR="00C443F5">
        <w:rPr>
          <w:szCs w:val="22"/>
          <w:lang w:val="ru-RU" w:eastAsia="zh-CN"/>
        </w:rPr>
        <w:t>;</w:t>
      </w:r>
    </w:p>
    <w:p w14:paraId="081B2D6F" w14:textId="1FF4F6E6" w:rsidR="009F0C52" w:rsidRPr="001B12F9" w:rsidRDefault="009F0C52" w:rsidP="009F0C52">
      <w:pPr>
        <w:pStyle w:val="Equationlegend"/>
        <w:rPr>
          <w:szCs w:val="22"/>
          <w:lang w:eastAsia="zh-CN"/>
        </w:rPr>
      </w:pPr>
      <w:r w:rsidRPr="009F0C52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N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y</m:t>
            </m:r>
          </m:sub>
        </m:sSub>
      </m:oMath>
      <w:r w:rsidRPr="009F0C52">
        <w:rPr>
          <w:szCs w:val="22"/>
          <w:lang w:val="ru-RU" w:eastAsia="zh-CN"/>
        </w:rPr>
        <w:t>:</w:t>
      </w:r>
      <w:r w:rsidRPr="009F0C52">
        <w:rPr>
          <w:szCs w:val="22"/>
          <w:lang w:val="ru-RU" w:eastAsia="zh-CN"/>
        </w:rPr>
        <w:tab/>
        <w:t xml:space="preserve">число отдельных излучающих элементов по оси </w:t>
      </w:r>
      <w:r w:rsidRPr="009F0C52">
        <w:rPr>
          <w:i/>
          <w:szCs w:val="22"/>
          <w:lang w:val="ru-RU" w:eastAsia="zh-CN"/>
        </w:rPr>
        <w:t>y</w:t>
      </w:r>
      <w:r w:rsidR="00C443F5" w:rsidRPr="00C443F5">
        <w:rPr>
          <w:szCs w:val="22"/>
          <w:lang w:val="ru-RU" w:eastAsia="zh-CN"/>
        </w:rPr>
        <w:t>;</w:t>
      </w:r>
      <w:r w:rsidR="001B12F9">
        <w:rPr>
          <w:szCs w:val="22"/>
          <w:lang w:val="ru-RU" w:eastAsia="zh-CN"/>
        </w:rPr>
        <w:t xml:space="preserve"> </w:t>
      </w:r>
    </w:p>
    <w:p w14:paraId="15AABE03" w14:textId="6425C395" w:rsidR="009F0C52" w:rsidRPr="009F0C52" w:rsidRDefault="009F0C52" w:rsidP="009F0C52">
      <w:pPr>
        <w:pStyle w:val="Equationlegend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N=</m:t>
        </m:r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N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x</m:t>
            </m:r>
          </m:sub>
        </m:sSub>
        <m:r>
          <w:rPr>
            <w:rFonts w:ascii="Cambria Math" w:hAnsi="Cambria Math"/>
            <w:szCs w:val="22"/>
            <w:lang w:val="ru-RU" w:eastAsia="zh-CN"/>
          </w:rPr>
          <m:t>.</m:t>
        </m:r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N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y</m:t>
            </m:r>
          </m:sub>
        </m:sSub>
      </m:oMath>
      <w:r w:rsidRPr="009F0C52">
        <w:rPr>
          <w:szCs w:val="22"/>
          <w:lang w:val="ru-RU" w:eastAsia="zh-CN"/>
        </w:rPr>
        <w:t>:</w:t>
      </w:r>
      <w:r w:rsidRPr="009F0C52">
        <w:rPr>
          <w:szCs w:val="22"/>
          <w:lang w:val="ru-RU" w:eastAsia="zh-CN"/>
        </w:rPr>
        <w:tab/>
        <w:t>общее число отдельных излучающих элементов</w:t>
      </w:r>
      <w:r w:rsidR="00C443F5">
        <w:rPr>
          <w:szCs w:val="22"/>
          <w:lang w:val="ru-RU" w:eastAsia="zh-CN"/>
        </w:rPr>
        <w:t>;</w:t>
      </w:r>
    </w:p>
    <w:p w14:paraId="524845E4" w14:textId="5383D1D9" w:rsidR="009F0C52" w:rsidRPr="009F0C52" w:rsidRDefault="009F0C52" w:rsidP="009F0C52">
      <w:pPr>
        <w:pStyle w:val="Equationlegend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ab/>
      </w:r>
      <w:r w:rsidRPr="008303BC">
        <w:rPr>
          <w:i/>
          <w:iCs/>
          <w:szCs w:val="22"/>
          <w:lang w:val="ru-RU" w:eastAsia="zh-CN"/>
        </w:rPr>
        <w:t>AF</w:t>
      </w:r>
      <w:r w:rsidRPr="009F0C52">
        <w:rPr>
          <w:szCs w:val="22"/>
          <w:lang w:val="ru-RU" w:eastAsia="zh-CN"/>
        </w:rPr>
        <w:t>:</w:t>
      </w:r>
      <w:r w:rsidRPr="009F0C52">
        <w:rPr>
          <w:szCs w:val="22"/>
          <w:lang w:val="ru-RU" w:eastAsia="zh-CN"/>
        </w:rPr>
        <w:tab/>
        <w:t xml:space="preserve">коэффициент равномерной плоской </w:t>
      </w:r>
      <w:r w:rsidR="00C443F5">
        <w:rPr>
          <w:szCs w:val="22"/>
          <w:lang w:val="ru-RU" w:eastAsia="zh-CN"/>
        </w:rPr>
        <w:t xml:space="preserve">эквидистантной </w:t>
      </w:r>
      <w:r w:rsidRPr="009F0C52">
        <w:rPr>
          <w:szCs w:val="22"/>
          <w:lang w:val="ru-RU" w:eastAsia="zh-CN"/>
        </w:rPr>
        <w:t>антенной решетки</w:t>
      </w:r>
      <w:r w:rsidR="00937B08">
        <w:rPr>
          <w:szCs w:val="22"/>
          <w:lang w:val="ru-RU" w:eastAsia="zh-CN"/>
        </w:rPr>
        <w:t>:</w:t>
      </w:r>
    </w:p>
    <w:p w14:paraId="39AE1CA3" w14:textId="77777777" w:rsidR="009F0C52" w:rsidRPr="009F0C52" w:rsidRDefault="009F0C52" w:rsidP="009F0C52">
      <w:pPr>
        <w:pStyle w:val="Equation"/>
        <w:rPr>
          <w:szCs w:val="22"/>
          <w:lang w:val="ru-RU" w:eastAsia="zh-CN"/>
        </w:rPr>
      </w:pPr>
      <w:r w:rsidRPr="009F0C52">
        <w:rPr>
          <w:szCs w:val="22"/>
          <w:lang w:val="ru-RU" w:eastAsia="zh-CN"/>
        </w:rPr>
        <w:tab/>
      </w:r>
      <w:r w:rsidRPr="009F0C52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AF</m:t>
        </m:r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θ,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φ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f>
          <m:f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 w:eastAsia="zh-CN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 w:eastAsia="zh-CN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x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θ,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φ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  <m:t>2</m:t>
                        </m:r>
                      </m:den>
                    </m:f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 w:eastAsia="zh-CN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 w:eastAsia="zh-CN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θ,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φ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  <m:t>2</m:t>
                        </m:r>
                      </m:den>
                    </m:f>
                  </m:e>
                </m:d>
              </m:e>
            </m:func>
          </m:den>
        </m:f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×</m:t>
        </m:r>
        <m:f>
          <m:f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 w:eastAsia="zh-CN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 w:eastAsia="zh-CN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y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θ,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φ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  <m:t>2</m:t>
                        </m:r>
                      </m:den>
                    </m:f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 w:eastAsia="zh-CN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 w:eastAsia="zh-CN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 w:eastAsia="zh-CN"/>
                              </w:rPr>
                              <m:t>θ,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φ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 w:eastAsia="zh-CN"/>
                          </w:rPr>
                          <m:t>2</m:t>
                        </m:r>
                      </m:den>
                    </m:f>
                  </m:e>
                </m:d>
              </m:e>
            </m:func>
          </m:den>
        </m:f>
      </m:oMath>
      <w:r w:rsidRPr="009F0C52">
        <w:rPr>
          <w:szCs w:val="22"/>
          <w:lang w:val="ru-RU" w:eastAsia="zh-CN"/>
        </w:rPr>
        <w:t>,</w:t>
      </w:r>
      <w:r w:rsidRPr="009F0C52">
        <w:rPr>
          <w:szCs w:val="22"/>
          <w:lang w:val="ru-RU" w:eastAsia="zh-CN"/>
        </w:rPr>
        <w:tab/>
      </w:r>
      <w:r w:rsidRPr="009F0C52">
        <w:rPr>
          <w:szCs w:val="22"/>
          <w:lang w:val="ru-RU"/>
        </w:rPr>
        <w:t>(51)</w:t>
      </w:r>
    </w:p>
    <w:p w14:paraId="678D66C3" w14:textId="4A1D5034" w:rsidR="009F0C52" w:rsidRPr="009F0C52" w:rsidRDefault="009F0C52" w:rsidP="009F0C52">
      <w:pPr>
        <w:rPr>
          <w:szCs w:val="22"/>
          <w:lang w:val="ru-RU"/>
        </w:rPr>
      </w:pPr>
      <w:r w:rsidRPr="009F0C52">
        <w:rPr>
          <w:szCs w:val="22"/>
          <w:lang w:val="ru-RU"/>
        </w:rPr>
        <w:t>где</w:t>
      </w:r>
      <w:r w:rsidR="001B12F9">
        <w:rPr>
          <w:szCs w:val="22"/>
          <w:lang w:val="ru-RU"/>
        </w:rPr>
        <w:t>:</w:t>
      </w:r>
    </w:p>
    <w:p w14:paraId="36AC46F8" w14:textId="4DBB3DCA" w:rsidR="009F0C52" w:rsidRPr="009F0C52" w:rsidRDefault="009F0C52" w:rsidP="009F0C52">
      <w:pPr>
        <w:pStyle w:val="Equation"/>
        <w:rPr>
          <w:szCs w:val="22"/>
          <w:lang w:val="ru-RU"/>
        </w:rPr>
      </w:pPr>
      <w:r w:rsidRPr="009F0C52">
        <w:rPr>
          <w:szCs w:val="22"/>
          <w:lang w:val="ru-RU"/>
        </w:rPr>
        <w:tab/>
      </w:r>
      <w:r w:rsidRPr="009F0C52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ψ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 xml:space="preserve">θ, 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φ</m:t>
            </m:r>
          </m:e>
        </m:d>
        <m:r>
          <w:rPr>
            <w:rFonts w:ascii="Cambria Math" w:hAnsi="Cambria Math"/>
            <w:szCs w:val="22"/>
            <w:lang w:val="ru-RU"/>
          </w:rPr>
          <m:t>=2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π</m:t>
        </m:r>
        <m:r>
          <w:rPr>
            <w:rFonts w:ascii="Cambria Math" w:hAnsi="Cambria Math"/>
            <w:szCs w:val="22"/>
            <w:lang w:val="ru-RU"/>
          </w:rPr>
          <m:t>×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x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λ</m:t>
            </m:r>
          </m:den>
        </m:f>
        <m:r>
          <w:rPr>
            <w:rFonts w:ascii="Cambria Math" w:hAnsi="Cambria Math"/>
            <w:szCs w:val="22"/>
            <w:lang w:val="ru-RU"/>
          </w:rPr>
          <m:t>×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θ</m:t>
                    </m:r>
                  </m:e>
                </m:d>
                <m:r>
                  <w:rPr>
                    <w:rFonts w:ascii="Cambria Math" w:hAnsi="Cambria Math"/>
                    <w:szCs w:val="22"/>
                    <w:lang w:val="ru-RU"/>
                  </w:rPr>
                  <m:t>×</m:t>
                </m:r>
                <m:func>
                  <m:func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φ</m:t>
                        </m:r>
                      </m:e>
                    </m:d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Cs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θ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φ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func>
              </m:e>
            </m:func>
          </m:e>
        </m:d>
      </m:oMath>
      <w:r w:rsidR="00C443F5">
        <w:rPr>
          <w:szCs w:val="22"/>
          <w:lang w:val="ru-RU"/>
        </w:rPr>
        <w:t>;</w:t>
      </w:r>
      <w:r w:rsidRPr="009F0C52">
        <w:rPr>
          <w:szCs w:val="22"/>
          <w:lang w:val="ru-RU"/>
        </w:rPr>
        <w:tab/>
        <w:t>(52)</w:t>
      </w:r>
    </w:p>
    <w:p w14:paraId="0A2B62CD" w14:textId="77777777" w:rsidR="009F0C52" w:rsidRPr="009F0C52" w:rsidRDefault="009F0C52" w:rsidP="009F0C52">
      <w:pPr>
        <w:pStyle w:val="Equation"/>
        <w:rPr>
          <w:szCs w:val="22"/>
          <w:lang w:val="ru-RU"/>
        </w:rPr>
      </w:pPr>
      <w:r w:rsidRPr="009F0C52">
        <w:rPr>
          <w:szCs w:val="22"/>
          <w:lang w:val="ru-RU"/>
        </w:rPr>
        <w:tab/>
      </w:r>
      <w:r w:rsidRPr="009F0C52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ψ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y</m:t>
            </m:r>
          </m:sub>
        </m:sSub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 xml:space="preserve">θ, 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φ</m:t>
            </m:r>
          </m:e>
        </m:d>
        <m:r>
          <w:rPr>
            <w:rFonts w:ascii="Cambria Math" w:hAnsi="Cambria Math"/>
            <w:szCs w:val="22"/>
            <w:lang w:val="ru-RU"/>
          </w:rPr>
          <m:t>=2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π</m:t>
        </m:r>
        <m:f>
          <m:fPr>
            <m:ctrlPr>
              <w:rPr>
                <w:rFonts w:ascii="Cambria Math" w:hAnsi="Cambria Math"/>
                <w:szCs w:val="22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y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λ</m:t>
            </m:r>
          </m:den>
        </m:f>
        <m:r>
          <w:rPr>
            <w:rFonts w:ascii="Cambria Math" w:hAnsi="Cambria Math"/>
            <w:szCs w:val="22"/>
            <w:lang w:val="ru-RU"/>
          </w:rPr>
          <m:t>×</m:t>
        </m:r>
        <m:d>
          <m:dPr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θ</m:t>
                    </m:r>
                  </m:e>
                </m:d>
                <m:r>
                  <w:rPr>
                    <w:rFonts w:ascii="Cambria Math" w:hAnsi="Cambria Math"/>
                    <w:szCs w:val="22"/>
                    <w:lang w:val="ru-RU"/>
                  </w:rPr>
                  <m:t>×</m:t>
                </m:r>
                <m:func>
                  <m:func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φ</m:t>
                        </m:r>
                      </m:e>
                    </m:d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Cs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θ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×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φ</m:t>
                                </m:r>
                              </m:sub>
                            </m:sSub>
                          </m:e>
                        </m:d>
                      </m:e>
                    </m:func>
                  </m:e>
                </m:func>
              </m:e>
            </m:func>
          </m:e>
        </m:d>
      </m:oMath>
      <w:r w:rsidRPr="009F0C52">
        <w:rPr>
          <w:szCs w:val="22"/>
          <w:lang w:val="ru-RU"/>
        </w:rPr>
        <w:t>,</w:t>
      </w:r>
      <w:r w:rsidRPr="009F0C52">
        <w:rPr>
          <w:szCs w:val="22"/>
          <w:lang w:val="ru-RU"/>
        </w:rPr>
        <w:tab/>
        <w:t>(53)</w:t>
      </w:r>
    </w:p>
    <w:p w14:paraId="3D7A099F" w14:textId="44BAC958" w:rsidR="009F0C52" w:rsidRPr="009F0C52" w:rsidRDefault="009F0C52" w:rsidP="009F0C52">
      <w:pPr>
        <w:keepNext/>
        <w:keepLines/>
        <w:rPr>
          <w:szCs w:val="22"/>
          <w:lang w:val="ru-RU"/>
        </w:rPr>
      </w:pPr>
      <w:r w:rsidRPr="009F0C52">
        <w:rPr>
          <w:szCs w:val="22"/>
          <w:lang w:val="ru-RU"/>
        </w:rPr>
        <w:t>где</w:t>
      </w:r>
      <w:r w:rsidR="001B12F9">
        <w:rPr>
          <w:szCs w:val="22"/>
          <w:lang w:val="ru-RU"/>
        </w:rPr>
        <w:t>:</w:t>
      </w:r>
    </w:p>
    <w:p w14:paraId="0DCFE69E" w14:textId="024DC806" w:rsidR="009F0C52" w:rsidRPr="00B316F8" w:rsidRDefault="009F0C52" w:rsidP="009F0C52">
      <w:pPr>
        <w:pStyle w:val="Equationlegend"/>
        <w:rPr>
          <w:szCs w:val="22"/>
          <w:lang w:val="ru-RU"/>
        </w:rPr>
      </w:pPr>
      <w:r w:rsidRPr="009F0C52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e>
          <m:sub>
            <m:r>
              <w:rPr>
                <w:rFonts w:ascii="Cambria Math" w:hAnsi="Cambria Math"/>
                <w:szCs w:val="22"/>
                <w:lang w:val="ru-RU"/>
              </w:rPr>
              <m:t>x</m:t>
            </m:r>
          </m:sub>
        </m:sSub>
      </m:oMath>
      <w:r w:rsidRPr="009F0C52">
        <w:rPr>
          <w:szCs w:val="22"/>
          <w:lang w:val="ru-RU"/>
        </w:rPr>
        <w:t xml:space="preserve">: </w:t>
      </w:r>
      <w:r w:rsidRPr="009F0C52">
        <w:rPr>
          <w:szCs w:val="22"/>
          <w:lang w:val="ru-RU"/>
        </w:rPr>
        <w:tab/>
        <w:t xml:space="preserve">регулярный промежуток между равномерно распределенными излучающими элементами вдоль оси </w:t>
      </w:r>
      <w:r w:rsidRPr="009F0C52">
        <w:rPr>
          <w:i/>
          <w:szCs w:val="22"/>
          <w:lang w:val="ru-RU"/>
        </w:rPr>
        <w:t>x</w:t>
      </w:r>
      <w:r w:rsidRPr="009F0C52">
        <w:rPr>
          <w:szCs w:val="22"/>
          <w:lang w:val="ru-RU"/>
        </w:rPr>
        <w:t xml:space="preserve"> (м)</w:t>
      </w:r>
      <w:r w:rsidR="00C443F5">
        <w:rPr>
          <w:szCs w:val="22"/>
          <w:lang w:val="ru-RU"/>
        </w:rPr>
        <w:t>;</w:t>
      </w:r>
      <w:r w:rsidR="001B12F9">
        <w:rPr>
          <w:szCs w:val="22"/>
        </w:rPr>
        <w:t xml:space="preserve"> </w:t>
      </w:r>
    </w:p>
    <w:p w14:paraId="7BCEE44E" w14:textId="1AC43253" w:rsidR="009F0C52" w:rsidRPr="009F0C52" w:rsidRDefault="009F0C52" w:rsidP="009F0C52">
      <w:pPr>
        <w:pStyle w:val="Equationlegend"/>
        <w:rPr>
          <w:szCs w:val="22"/>
          <w:lang w:val="ru-RU"/>
        </w:rPr>
      </w:pPr>
      <w:r w:rsidRPr="009F0C52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Cs w:val="22"/>
                <w:lang w:val="ru-RU"/>
              </w:rPr>
              <m:t>d</m:t>
            </m:r>
            <m:ctrlPr>
              <w:rPr>
                <w:rFonts w:ascii="Cambria Math" w:hAnsi="Cambria Math"/>
                <w:i/>
                <w:iCs/>
                <w:szCs w:val="22"/>
                <w:lang w:val="ru-RU"/>
              </w:rPr>
            </m:ctrlPr>
          </m:e>
          <m:sub>
            <m:r>
              <w:rPr>
                <w:rFonts w:ascii="Cambria Math" w:hAnsi="Cambria Math"/>
                <w:szCs w:val="22"/>
                <w:lang w:val="ru-RU"/>
              </w:rPr>
              <m:t>y</m:t>
            </m:r>
          </m:sub>
        </m:sSub>
      </m:oMath>
      <w:r w:rsidRPr="009F0C52">
        <w:rPr>
          <w:szCs w:val="22"/>
          <w:lang w:val="ru-RU"/>
        </w:rPr>
        <w:t xml:space="preserve">: </w:t>
      </w:r>
      <w:r w:rsidRPr="009F0C52">
        <w:rPr>
          <w:szCs w:val="22"/>
          <w:lang w:val="ru-RU"/>
        </w:rPr>
        <w:tab/>
        <w:t xml:space="preserve">регулярный промежуток между равномерно распределенными излучающими элементами вдоль оси </w:t>
      </w:r>
      <w:r w:rsidRPr="009F0C52">
        <w:rPr>
          <w:i/>
          <w:szCs w:val="22"/>
          <w:lang w:val="ru-RU"/>
        </w:rPr>
        <w:t>y</w:t>
      </w:r>
      <w:r w:rsidRPr="009F0C52">
        <w:rPr>
          <w:szCs w:val="22"/>
          <w:lang w:val="ru-RU"/>
        </w:rPr>
        <w:t xml:space="preserve"> (м)</w:t>
      </w:r>
      <w:r w:rsidR="00C443F5">
        <w:rPr>
          <w:szCs w:val="22"/>
          <w:lang w:val="ru-RU"/>
        </w:rPr>
        <w:t>;</w:t>
      </w:r>
    </w:p>
    <w:p w14:paraId="4B198B48" w14:textId="7DD28862" w:rsidR="009F0C52" w:rsidRPr="009F0C52" w:rsidRDefault="009F0C52" w:rsidP="009F0C52">
      <w:pPr>
        <w:pStyle w:val="Equationlegend"/>
        <w:rPr>
          <w:szCs w:val="22"/>
          <w:lang w:val="ru-RU"/>
        </w:rPr>
      </w:pPr>
      <w:r w:rsidRPr="009F0C52">
        <w:rPr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λ</m:t>
        </m:r>
      </m:oMath>
      <w:r w:rsidRPr="009F0C52">
        <w:rPr>
          <w:szCs w:val="22"/>
          <w:lang w:val="ru-RU"/>
        </w:rPr>
        <w:t>:</w:t>
      </w:r>
      <w:r w:rsidRPr="009F0C52">
        <w:rPr>
          <w:szCs w:val="22"/>
          <w:lang w:val="ru-RU"/>
        </w:rPr>
        <w:tab/>
        <w:t>длина волны на рассматриваемой частоте (м)</w:t>
      </w:r>
      <w:r w:rsidR="00C443F5">
        <w:rPr>
          <w:szCs w:val="22"/>
          <w:lang w:val="ru-RU"/>
        </w:rPr>
        <w:t>;</w:t>
      </w:r>
    </w:p>
    <w:p w14:paraId="2E01283E" w14:textId="2FB95BD2" w:rsidR="009F0C52" w:rsidRPr="009F0C52" w:rsidRDefault="009F0C52" w:rsidP="009F0C52">
      <w:pPr>
        <w:pStyle w:val="Equationlegend"/>
        <w:rPr>
          <w:szCs w:val="22"/>
          <w:lang w:val="ru-RU"/>
        </w:rPr>
      </w:pPr>
      <w:r w:rsidRPr="009F0C52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Cs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szCs w:val="22"/>
                <w:lang w:val="ru-RU"/>
              </w:rPr>
              <w:sym w:font="Symbol" w:char="F077"/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θ</m:t>
            </m:r>
          </m:sub>
        </m:sSub>
      </m:oMath>
      <w:r w:rsidRPr="009F0C52">
        <w:rPr>
          <w:szCs w:val="22"/>
          <w:lang w:val="ru-RU"/>
        </w:rPr>
        <w:t xml:space="preserve">: </w:t>
      </w:r>
      <w:r w:rsidRPr="009F0C52">
        <w:rPr>
          <w:szCs w:val="22"/>
          <w:lang w:val="ru-RU"/>
        </w:rPr>
        <w:tab/>
        <w:t>угол наклона электронного луча (радиан)</w:t>
      </w:r>
      <w:r w:rsidR="00C443F5">
        <w:rPr>
          <w:szCs w:val="22"/>
          <w:lang w:val="ru-RU"/>
        </w:rPr>
        <w:t>;</w:t>
      </w:r>
    </w:p>
    <w:p w14:paraId="3AFD6A25" w14:textId="7D719941" w:rsidR="00490F1D" w:rsidRPr="009F0C52" w:rsidRDefault="009F0C52" w:rsidP="009F0C52">
      <w:pPr>
        <w:pStyle w:val="Equationlegend"/>
        <w:rPr>
          <w:szCs w:val="22"/>
          <w:lang w:val="ru-RU"/>
        </w:rPr>
      </w:pPr>
      <w:r w:rsidRPr="009F0C52">
        <w:rPr>
          <w:szCs w:val="22"/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iCs/>
                <w:szCs w:val="22"/>
                <w:lang w:val="ru-RU"/>
              </w:rPr>
              <w:sym w:font="Symbol" w:char="F077"/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φ</m:t>
            </m:r>
          </m:sub>
        </m:sSub>
      </m:oMath>
      <w:r w:rsidRPr="009F0C52">
        <w:rPr>
          <w:szCs w:val="22"/>
          <w:lang w:val="ru-RU"/>
        </w:rPr>
        <w:t xml:space="preserve">: </w:t>
      </w:r>
      <w:r w:rsidRPr="009F0C52">
        <w:rPr>
          <w:szCs w:val="22"/>
          <w:lang w:val="ru-RU"/>
        </w:rPr>
        <w:tab/>
        <w:t>угол поворота электронного луча по азимуту (радиан).</w:t>
      </w:r>
    </w:p>
    <w:p w14:paraId="26DDED0D" w14:textId="2D7A5910" w:rsidR="00490F1D" w:rsidRPr="00C0403B" w:rsidRDefault="00C443F5" w:rsidP="00490F1D">
      <w:pPr>
        <w:pStyle w:val="FigureNo"/>
      </w:pPr>
      <w:r>
        <w:rPr>
          <w:lang w:val="ru-RU"/>
        </w:rPr>
        <w:lastRenderedPageBreak/>
        <w:t>РИСУНОК</w:t>
      </w:r>
      <w:r w:rsidR="00490F1D" w:rsidRPr="00C0403B">
        <w:t xml:space="preserve"> </w:t>
      </w:r>
      <w:r w:rsidR="00FE6AE5">
        <w:t>29</w:t>
      </w:r>
    </w:p>
    <w:p w14:paraId="2ADBDCDF" w14:textId="149850B6" w:rsidR="00490F1D" w:rsidRPr="00C0403B" w:rsidRDefault="00B316F8" w:rsidP="00490F1D">
      <w:pPr>
        <w:pStyle w:val="Figure"/>
      </w:pPr>
      <w:r>
        <w:rPr>
          <w:noProof/>
        </w:rPr>
        <w:drawing>
          <wp:inline distT="0" distB="0" distL="0" distR="0" wp14:anchorId="325D03AD" wp14:editId="31AEADF3">
            <wp:extent cx="4450089" cy="3270511"/>
            <wp:effectExtent l="0" t="0" r="7620" b="6350"/>
            <wp:docPr id="1054452507" name="Picture 15" descr="A diagram of a triangle with point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52507" name="Picture 15" descr="A diagram of a triangle with points and lines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9" cy="327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83FA" w14:textId="174FCAB6" w:rsidR="006F3381" w:rsidRPr="006F3381" w:rsidRDefault="006F3381" w:rsidP="006F3381">
      <w:pPr>
        <w:pStyle w:val="Normalaftertitle"/>
        <w:rPr>
          <w:lang w:val="ru-RU"/>
        </w:rPr>
      </w:pPr>
      <w:r w:rsidRPr="006F3381">
        <w:rPr>
          <w:lang w:val="ru-RU"/>
        </w:rPr>
        <w:t>Подобно линейной фазированной антенной решетке, плоская антенная фазированная решетка позволяет электронным способом направлять главный лепесток антенны в любом направлении в сферических координатах. Однако большие углы наклона антенны по азимуту и углу места приводят к появлению специфических эффектов боковых лепестков на диаграмме направленности антенны, а также к значительному расширению и нарушению симметрии главного лепестка. Лепестки решетки те же, что описаны в пункте</w:t>
      </w:r>
      <w:r>
        <w:rPr>
          <w:lang w:val="en-US"/>
        </w:rPr>
        <w:t> </w:t>
      </w:r>
      <w:r w:rsidRPr="006F3381">
        <w:rPr>
          <w:lang w:val="ru-RU"/>
        </w:rPr>
        <w:t>6.1.</w:t>
      </w:r>
    </w:p>
    <w:p w14:paraId="737F1F9E" w14:textId="0CFA68B5" w:rsidR="00490F1D" w:rsidRPr="006F3381" w:rsidRDefault="006F3381" w:rsidP="006F3381">
      <w:pPr>
        <w:rPr>
          <w:b/>
          <w:lang w:val="ru-RU"/>
        </w:rPr>
      </w:pPr>
      <w:r w:rsidRPr="006F3381">
        <w:rPr>
          <w:lang w:val="ru-RU"/>
        </w:rPr>
        <w:t xml:space="preserve">Для модели, описанной в </w:t>
      </w:r>
      <w:r>
        <w:rPr>
          <w:lang w:val="ru-RU"/>
        </w:rPr>
        <w:t>данном</w:t>
      </w:r>
      <w:r w:rsidRPr="006F3381">
        <w:rPr>
          <w:lang w:val="ru-RU"/>
        </w:rPr>
        <w:t xml:space="preserve"> разделе, необходимо знать количество элементов (</w:t>
      </w:r>
      <w:proofErr w:type="spellStart"/>
      <w:r w:rsidRPr="006F3381">
        <w:rPr>
          <w:i/>
          <w:lang w:val="ru-RU"/>
        </w:rPr>
        <w:t>N</w:t>
      </w:r>
      <w:r w:rsidRPr="006F3381">
        <w:rPr>
          <w:i/>
          <w:vertAlign w:val="subscript"/>
          <w:lang w:val="ru-RU"/>
        </w:rPr>
        <w:t>x</w:t>
      </w:r>
      <w:proofErr w:type="spellEnd"/>
      <w:r w:rsidRPr="006F3381">
        <w:rPr>
          <w:lang w:val="ru-RU"/>
        </w:rPr>
        <w:t xml:space="preserve">, </w:t>
      </w:r>
      <w:proofErr w:type="spellStart"/>
      <w:r w:rsidRPr="006F3381">
        <w:rPr>
          <w:i/>
          <w:lang w:val="ru-RU"/>
        </w:rPr>
        <w:t>N</w:t>
      </w:r>
      <w:r w:rsidRPr="006F3381">
        <w:rPr>
          <w:i/>
          <w:vertAlign w:val="subscript"/>
          <w:lang w:val="ru-RU"/>
        </w:rPr>
        <w:t>y</w:t>
      </w:r>
      <w:proofErr w:type="spellEnd"/>
      <w:r w:rsidRPr="006F3381">
        <w:rPr>
          <w:lang w:val="ru-RU"/>
        </w:rPr>
        <w:t>), расстояние между элементами (</w:t>
      </w:r>
      <w:proofErr w:type="spellStart"/>
      <w:r w:rsidRPr="006F3381">
        <w:rPr>
          <w:i/>
          <w:lang w:val="ru-RU"/>
        </w:rPr>
        <w:t>d</w:t>
      </w:r>
      <w:r w:rsidRPr="006F3381">
        <w:rPr>
          <w:i/>
          <w:vertAlign w:val="subscript"/>
          <w:lang w:val="ru-RU"/>
        </w:rPr>
        <w:t>x</w:t>
      </w:r>
      <w:proofErr w:type="spellEnd"/>
      <w:r w:rsidRPr="006F3381">
        <w:rPr>
          <w:lang w:val="ru-RU"/>
        </w:rPr>
        <w:t xml:space="preserve">, </w:t>
      </w:r>
      <w:proofErr w:type="spellStart"/>
      <w:r w:rsidRPr="006F3381">
        <w:rPr>
          <w:i/>
          <w:lang w:val="ru-RU"/>
        </w:rPr>
        <w:t>d</w:t>
      </w:r>
      <w:r w:rsidRPr="006F3381">
        <w:rPr>
          <w:i/>
          <w:vertAlign w:val="subscript"/>
          <w:lang w:val="ru-RU"/>
        </w:rPr>
        <w:t>y</w:t>
      </w:r>
      <w:proofErr w:type="spellEnd"/>
      <w:r w:rsidRPr="006F3381">
        <w:rPr>
          <w:lang w:val="ru-RU"/>
        </w:rPr>
        <w:t>), диаграмму направленности отдельного элемента и соответствующий коэффициент усиления элемента. Если какие-либо из этих входных параметров неизвестны, следует использовать пиковые или усредненные маски, как описано в пункте 2.1.1.</w:t>
      </w:r>
    </w:p>
    <w:p w14:paraId="6EECDFE4" w14:textId="34EF20E0" w:rsidR="00490F1D" w:rsidRPr="00F9028A" w:rsidRDefault="00490F1D" w:rsidP="00F9028A">
      <w:pPr>
        <w:pStyle w:val="Heading1"/>
      </w:pPr>
      <w:bookmarkStart w:id="60" w:name="_Toc155701816"/>
      <w:bookmarkStart w:id="61" w:name="_Toc184058761"/>
      <w:bookmarkStart w:id="62" w:name="_Toc184390634"/>
      <w:r w:rsidRPr="00F9028A">
        <w:t>7</w:t>
      </w:r>
      <w:r w:rsidRPr="00F9028A">
        <w:tab/>
      </w:r>
      <w:bookmarkEnd w:id="60"/>
      <w:proofErr w:type="spellStart"/>
      <w:r w:rsidR="00907EAE" w:rsidRPr="00F9028A">
        <w:t>Эффективность</w:t>
      </w:r>
      <w:proofErr w:type="spellEnd"/>
      <w:r w:rsidR="00907EAE" w:rsidRPr="00F9028A">
        <w:t xml:space="preserve"> </w:t>
      </w:r>
      <w:proofErr w:type="spellStart"/>
      <w:r w:rsidR="00907EAE" w:rsidRPr="00F9028A">
        <w:t>антенны</w:t>
      </w:r>
      <w:bookmarkEnd w:id="61"/>
      <w:bookmarkEnd w:id="62"/>
      <w:proofErr w:type="spellEnd"/>
    </w:p>
    <w:p w14:paraId="44F68EB0" w14:textId="0619FBDD" w:rsidR="00907EAE" w:rsidRPr="00907EAE" w:rsidRDefault="00907EAE" w:rsidP="00907EAE">
      <w:pPr>
        <w:rPr>
          <w:lang w:val="ru-RU"/>
        </w:rPr>
      </w:pPr>
      <w:r w:rsidRPr="00907EAE">
        <w:rPr>
          <w:lang w:val="ru-RU"/>
        </w:rPr>
        <w:t>Эффективность антенны количественно характеризует часть подаваемой на антенну мощности, которая фактически излучается, и определяется как отношение (в линейных единицах мощности) между двумя этими величинами</w:t>
      </w:r>
      <w:r>
        <w:rPr>
          <w:lang w:val="ru-RU"/>
        </w:rPr>
        <w:t>, которое</w:t>
      </w:r>
      <w:r w:rsidRPr="00907EAE">
        <w:rPr>
          <w:lang w:val="ru-RU"/>
        </w:rPr>
        <w:t xml:space="preserve"> должно быть строго меньше 1 (или 0 дБ, что эквивалентно). Вследствие этого необходимо проявлять определенную осторожность при использовании одной из моделей, описанных в настоящей Рекомендации, чтобы гарантировать, что построенная диаграмма усиления антенны соответствует этому ограничению на эффективность антенны.</w:t>
      </w:r>
    </w:p>
    <w:p w14:paraId="41CCDCAA" w14:textId="77777777" w:rsidR="00907EAE" w:rsidRPr="00907EAE" w:rsidRDefault="00907EAE" w:rsidP="00907EAE">
      <w:pPr>
        <w:rPr>
          <w:lang w:val="ru-RU"/>
        </w:rPr>
      </w:pPr>
      <w:r w:rsidRPr="00907EAE">
        <w:rPr>
          <w:lang w:val="ru-RU"/>
        </w:rPr>
        <w:t>При наличии трехмерной диаграммы направленности антенны возможен расчет общего интегрального усиления (TIG). В тех случаях, когда используются пиковые или усредненные маски антенны, значение TIG может оказаться завышенным. TIG определяется в линейных единицах следующим образом:</w:t>
      </w:r>
    </w:p>
    <w:p w14:paraId="6B3A40B8" w14:textId="2DDFEEEE" w:rsidR="00907EAE" w:rsidRPr="00E2036D" w:rsidRDefault="00907EAE" w:rsidP="00907EAE">
      <w:pPr>
        <w:pStyle w:val="Equation"/>
        <w:rPr>
          <w:lang w:val="ru-RU"/>
        </w:rPr>
      </w:pPr>
      <w:r w:rsidRPr="00907EAE">
        <w:rPr>
          <w:lang w:val="ru-RU" w:eastAsia="zh-CN"/>
        </w:rPr>
        <w:tab/>
      </w:r>
      <w:r w:rsidRPr="00907EAE">
        <w:rPr>
          <w:lang w:val="ru-RU" w:eastAsia="zh-CN"/>
        </w:rPr>
        <w:tab/>
      </w:r>
      <m:oMath>
        <m:r>
          <m:rPr>
            <m:nor/>
          </m:rPr>
          <w:rPr>
            <w:lang w:val="en-US"/>
          </w:rPr>
          <m:t>TIG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4</m:t>
            </m:r>
            <m:r>
              <w:rPr>
                <w:rFonts w:ascii="Cambria Math" w:hAnsi="Cambria Math"/>
                <w:lang w:val="ru-RU"/>
              </w:rPr>
              <m:t>π</m:t>
            </m:r>
          </m:den>
        </m:f>
        <m:nary>
          <m:naryPr>
            <m:ctrlPr>
              <w:rPr>
                <w:rFonts w:ascii="Cambria Math" w:hAnsi="Cambria Math" w:cs="Calibri"/>
                <w:lang w:val="ru-RU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 w:hAnsi="Cambria Math"/>
                <w:sz w:val="18"/>
                <w:lang w:val="ru-RU"/>
              </w:rPr>
              <m:t>π</m:t>
            </m:r>
          </m:sub>
          <m:sup>
            <m:r>
              <w:rPr>
                <w:rFonts w:ascii="Cambria Math" w:hAnsi="Cambria Math"/>
                <w:lang w:val="ru-RU"/>
              </w:rPr>
              <m:t>π</m:t>
            </m:r>
          </m:sup>
          <m:e>
            <m:nary>
              <m:naryPr>
                <m:ctrlPr>
                  <w:rPr>
                    <w:rFonts w:ascii="Cambria Math" w:hAnsi="Cambria Math" w:cs="Calibri"/>
                    <w:lang w:val="ru-RU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π</m:t>
                </m:r>
              </m:sup>
              <m:e>
                <m:r>
                  <w:rPr>
                    <w:rFonts w:ascii="Cambria Math" w:hAnsi="Cambria Math"/>
                    <w:lang w:val="ru-RU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θ, φ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θ</m:t>
                        </m:r>
                      </m:e>
                    </m:d>
                  </m:e>
                </m:func>
                <m:r>
                  <m:rPr>
                    <m:nor/>
                  </m:rPr>
                  <w:rPr>
                    <w:i/>
                    <w:iCs/>
                    <w:lang w:val="en-US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θ</m:t>
                </m:r>
                <m:r>
                  <m:rPr>
                    <m:nor/>
                  </m:rPr>
                  <w:rPr>
                    <w:i/>
                    <w:iCs/>
                    <w:lang w:val="en-US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φ</m:t>
                </m:r>
              </m:e>
            </m:nary>
          </m:e>
        </m:nary>
      </m:oMath>
      <w:r w:rsidRPr="00E2036D">
        <w:rPr>
          <w:lang w:val="ru-RU"/>
        </w:rPr>
        <w:t>,</w:t>
      </w:r>
    </w:p>
    <w:p w14:paraId="34D1C051" w14:textId="6CD0D474" w:rsidR="00907EAE" w:rsidRPr="001B12F9" w:rsidRDefault="00907EAE" w:rsidP="00907EAE">
      <w:pPr>
        <w:rPr>
          <w:lang w:val="en-US"/>
        </w:rPr>
      </w:pPr>
      <w:r w:rsidRPr="00907EAE">
        <w:rPr>
          <w:lang w:val="ru-RU"/>
        </w:rPr>
        <w:t>где</w:t>
      </w:r>
      <w:r w:rsidR="001B12F9">
        <w:rPr>
          <w:lang w:val="en-US"/>
        </w:rPr>
        <w:t>:</w:t>
      </w:r>
    </w:p>
    <w:p w14:paraId="6DCBA56F" w14:textId="164BAB01" w:rsidR="00907EAE" w:rsidRPr="00907EAE" w:rsidRDefault="00907EAE" w:rsidP="00907EAE">
      <w:pPr>
        <w:pStyle w:val="Equationlegend"/>
        <w:rPr>
          <w:lang w:val="ru-RU"/>
        </w:rPr>
      </w:pPr>
      <w:r w:rsidRPr="00907EAE">
        <w:rPr>
          <w:lang w:val="ru-RU" w:eastAsia="zh-CN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θ</m:t>
        </m:r>
      </m:oMath>
      <w:r w:rsidRPr="00907EAE">
        <w:rPr>
          <w:lang w:val="ru-RU" w:eastAsia="zh-CN"/>
        </w:rPr>
        <w:t>:</w:t>
      </w:r>
      <w:r w:rsidRPr="00907EAE">
        <w:rPr>
          <w:lang w:val="ru-RU" w:eastAsia="zh-CN"/>
        </w:rPr>
        <w:tab/>
        <w:t>угол места (радианы)</w:t>
      </w:r>
      <w:r>
        <w:rPr>
          <w:lang w:val="ru-RU" w:eastAsia="zh-CN"/>
        </w:rPr>
        <w:t>;</w:t>
      </w:r>
    </w:p>
    <w:p w14:paraId="38969480" w14:textId="75DF6975" w:rsidR="00907EAE" w:rsidRPr="00907EAE" w:rsidRDefault="00907EAE" w:rsidP="00907EAE">
      <w:pPr>
        <w:pStyle w:val="Equationlegend"/>
        <w:rPr>
          <w:lang w:val="ru-RU" w:eastAsia="zh-CN"/>
        </w:rPr>
      </w:pPr>
      <w:r w:rsidRPr="00907EAE">
        <w:rPr>
          <w:lang w:val="ru-RU" w:eastAsia="zh-CN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φ</m:t>
        </m:r>
      </m:oMath>
      <w:r w:rsidRPr="00907EAE">
        <w:rPr>
          <w:lang w:val="ru-RU" w:eastAsia="zh-CN"/>
        </w:rPr>
        <w:t>:</w:t>
      </w:r>
      <w:r w:rsidRPr="00907EAE">
        <w:rPr>
          <w:lang w:val="ru-RU" w:eastAsia="zh-CN"/>
        </w:rPr>
        <w:tab/>
        <w:t>азимутальный угол (радианы)</w:t>
      </w:r>
      <w:r>
        <w:rPr>
          <w:lang w:val="ru-RU" w:eastAsia="zh-CN"/>
        </w:rPr>
        <w:t>;</w:t>
      </w:r>
    </w:p>
    <w:p w14:paraId="6E5E1117" w14:textId="03CBD20A" w:rsidR="00490F1D" w:rsidRPr="00907EAE" w:rsidRDefault="00907EAE" w:rsidP="00907EAE">
      <w:pPr>
        <w:pStyle w:val="Equationlegend"/>
        <w:rPr>
          <w:lang w:val="ru-RU" w:eastAsia="zh-CN"/>
        </w:rPr>
      </w:pPr>
      <w:r w:rsidRPr="00907EAE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G(</m:t>
        </m:r>
        <m:r>
          <m:rPr>
            <m:sty m:val="p"/>
          </m:rPr>
          <w:rPr>
            <w:rFonts w:ascii="Cambria Math" w:hAnsi="Cambria Math"/>
            <w:lang w:val="ru-RU"/>
          </w:rPr>
          <m:t>θ</m:t>
        </m:r>
        <m:r>
          <w:rPr>
            <w:rFonts w:ascii="Cambria Math" w:hAnsi="Cambria Math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lang w:val="ru-RU"/>
          </w:rPr>
          <m:t>φ</m:t>
        </m:r>
        <m:r>
          <w:rPr>
            <w:rFonts w:ascii="Cambria Math" w:hAnsi="Cambria Math"/>
            <w:lang w:val="ru-RU"/>
          </w:rPr>
          <m:t>)</m:t>
        </m:r>
      </m:oMath>
      <w:r w:rsidRPr="00907EAE">
        <w:rPr>
          <w:lang w:val="ru-RU" w:eastAsia="zh-CN"/>
        </w:rPr>
        <w:t>:</w:t>
      </w:r>
      <w:r w:rsidRPr="00907EAE">
        <w:rPr>
          <w:lang w:val="ru-RU" w:eastAsia="zh-CN"/>
        </w:rPr>
        <w:tab/>
        <w:t>усиление антенны по отношению к изотропной антенне (линейное).</w:t>
      </w:r>
    </w:p>
    <w:p w14:paraId="29C29884" w14:textId="6DD161AE" w:rsidR="00490F1D" w:rsidRPr="00F9028A" w:rsidRDefault="00490F1D" w:rsidP="00F9028A">
      <w:pPr>
        <w:pStyle w:val="Heading1"/>
      </w:pPr>
      <w:bookmarkStart w:id="63" w:name="_Toc155701817"/>
      <w:bookmarkStart w:id="64" w:name="_Toc184058762"/>
      <w:bookmarkStart w:id="65" w:name="_Toc184390635"/>
      <w:r w:rsidRPr="00F9028A">
        <w:lastRenderedPageBreak/>
        <w:t>8</w:t>
      </w:r>
      <w:r w:rsidRPr="00F9028A">
        <w:tab/>
      </w:r>
      <w:bookmarkEnd w:id="63"/>
      <w:proofErr w:type="spellStart"/>
      <w:r w:rsidR="000A6521" w:rsidRPr="00F9028A">
        <w:t>Примеры</w:t>
      </w:r>
      <w:proofErr w:type="spellEnd"/>
      <w:r w:rsidR="000A6521" w:rsidRPr="00F9028A">
        <w:t xml:space="preserve"> </w:t>
      </w:r>
      <w:proofErr w:type="spellStart"/>
      <w:r w:rsidR="000A6521" w:rsidRPr="00F9028A">
        <w:t>измеренных</w:t>
      </w:r>
      <w:proofErr w:type="spellEnd"/>
      <w:r w:rsidR="000A6521" w:rsidRPr="00F9028A">
        <w:t xml:space="preserve"> </w:t>
      </w:r>
      <w:proofErr w:type="spellStart"/>
      <w:r w:rsidR="000A6521" w:rsidRPr="00F9028A">
        <w:t>диаграмм</w:t>
      </w:r>
      <w:proofErr w:type="spellEnd"/>
      <w:r w:rsidR="000A6521" w:rsidRPr="00F9028A">
        <w:t xml:space="preserve"> </w:t>
      </w:r>
      <w:proofErr w:type="spellStart"/>
      <w:r w:rsidR="000A6521" w:rsidRPr="00F9028A">
        <w:t>направленности</w:t>
      </w:r>
      <w:bookmarkEnd w:id="64"/>
      <w:bookmarkEnd w:id="65"/>
      <w:proofErr w:type="spellEnd"/>
    </w:p>
    <w:p w14:paraId="4082568F" w14:textId="2A6408C3" w:rsidR="000A6521" w:rsidRPr="000A6521" w:rsidRDefault="000A6521" w:rsidP="000A6521">
      <w:pPr>
        <w:rPr>
          <w:lang w:val="ru-RU"/>
        </w:rPr>
      </w:pPr>
      <w:r w:rsidRPr="000A6521">
        <w:rPr>
          <w:lang w:val="ru-RU"/>
        </w:rPr>
        <w:t>На рисунках 3</w:t>
      </w:r>
      <w:r w:rsidR="006B19AE">
        <w:rPr>
          <w:lang w:val="ru-RU"/>
        </w:rPr>
        <w:t>0</w:t>
      </w:r>
      <w:r w:rsidRPr="000A6521">
        <w:rPr>
          <w:lang w:val="ru-RU"/>
        </w:rPr>
        <w:t xml:space="preserve"> и 3</w:t>
      </w:r>
      <w:r w:rsidR="006B19AE">
        <w:rPr>
          <w:lang w:val="ru-RU"/>
        </w:rPr>
        <w:t>1</w:t>
      </w:r>
      <w:r w:rsidRPr="000A6521">
        <w:rPr>
          <w:lang w:val="ru-RU"/>
        </w:rPr>
        <w:t xml:space="preserve"> показаны примеры измеренных диаграмм направленности радиолокационных антенн</w:t>
      </w:r>
      <w:r>
        <w:rPr>
          <w:lang w:val="ru-RU"/>
        </w:rPr>
        <w:t xml:space="preserve"> в диапазоне</w:t>
      </w:r>
      <w:r w:rsidRPr="000A6521">
        <w:rPr>
          <w:lang w:val="ru-RU"/>
        </w:rPr>
        <w:t xml:space="preserve"> частот 9</w:t>
      </w:r>
      <w:r>
        <w:rPr>
          <w:lang w:val="ru-RU"/>
        </w:rPr>
        <w:t> </w:t>
      </w:r>
      <w:r w:rsidRPr="000A6521">
        <w:rPr>
          <w:lang w:val="ru-RU"/>
        </w:rPr>
        <w:t xml:space="preserve">ГГц. По оси </w:t>
      </w:r>
      <w:r w:rsidRPr="000A6521">
        <w:rPr>
          <w:i/>
          <w:lang w:val="ru-RU"/>
        </w:rPr>
        <w:t>X</w:t>
      </w:r>
      <w:r w:rsidRPr="000A6521">
        <w:rPr>
          <w:lang w:val="ru-RU"/>
        </w:rPr>
        <w:t xml:space="preserve"> отложены значения азимутального угла, охватывающего более 360°, а по оси </w:t>
      </w:r>
      <w:r w:rsidRPr="000A6521">
        <w:rPr>
          <w:i/>
          <w:lang w:val="ru-RU"/>
        </w:rPr>
        <w:t>Y</w:t>
      </w:r>
      <w:r w:rsidRPr="000A6521">
        <w:rPr>
          <w:lang w:val="ru-RU"/>
        </w:rPr>
        <w:t xml:space="preserve"> – уровень мощности, полученный при каждом значении азимутального угла. Диаграмма направленности антенны нормализуется по отношении к своему максимуму или</w:t>
      </w:r>
      <w:r>
        <w:rPr>
          <w:lang w:val="ru-RU"/>
        </w:rPr>
        <w:t> </w:t>
      </w:r>
      <w:r w:rsidRPr="000A6521">
        <w:rPr>
          <w:lang w:val="ru-RU"/>
        </w:rPr>
        <w:t>к</w:t>
      </w:r>
      <w:r>
        <w:rPr>
          <w:lang w:val="ru-RU"/>
        </w:rPr>
        <w:t> </w:t>
      </w:r>
      <w:r w:rsidRPr="000A6521">
        <w:rPr>
          <w:lang w:val="ru-RU"/>
        </w:rPr>
        <w:t xml:space="preserve">изотропной антенне и считается нормализованной диаграммой направленности антенны. </w:t>
      </w:r>
    </w:p>
    <w:p w14:paraId="633F8869" w14:textId="63871C97" w:rsidR="000A6521" w:rsidRPr="000A6521" w:rsidRDefault="000A6521" w:rsidP="000A6521">
      <w:pPr>
        <w:rPr>
          <w:lang w:val="ru-RU"/>
        </w:rPr>
      </w:pPr>
      <w:r w:rsidRPr="000A6521">
        <w:rPr>
          <w:lang w:val="ru-RU"/>
        </w:rPr>
        <w:t xml:space="preserve">Первый анализ таких измеренных диаграмм направленности антенны показывает, что первые боковые лепестки появляются вблизи </w:t>
      </w:r>
      <w:r>
        <w:rPr>
          <w:lang w:val="ru-RU"/>
        </w:rPr>
        <w:t>–</w:t>
      </w:r>
      <w:r w:rsidRPr="000A6521">
        <w:rPr>
          <w:lang w:val="ru-RU"/>
        </w:rPr>
        <w:t>30 дБн с заметным наклоном, что позволяет приблизительно оценить, что использовался закон распределения поля в апертуре cos</w:t>
      </w:r>
      <w:r w:rsidRPr="000A6521">
        <w:rPr>
          <w:vertAlign w:val="superscript"/>
          <w:lang w:val="ru-RU"/>
        </w:rPr>
        <w:t>2</w:t>
      </w:r>
      <w:r w:rsidRPr="000A6521">
        <w:rPr>
          <w:lang w:val="ru-RU"/>
        </w:rPr>
        <w:t xml:space="preserve">. Теоретический минимальный уровень маски </w:t>
      </w:r>
      <w:r>
        <w:rPr>
          <w:lang w:val="ru-RU"/>
        </w:rPr>
        <w:t>–</w:t>
      </w:r>
      <w:r w:rsidRPr="000A6521">
        <w:rPr>
          <w:lang w:val="ru-RU"/>
        </w:rPr>
        <w:t>60 дБн по модели cos</w:t>
      </w:r>
      <w:r w:rsidRPr="000A6521">
        <w:rPr>
          <w:vertAlign w:val="superscript"/>
          <w:lang w:val="ru-RU"/>
        </w:rPr>
        <w:t>2</w:t>
      </w:r>
      <w:r w:rsidRPr="000A6521">
        <w:rPr>
          <w:lang w:val="ru-RU"/>
        </w:rPr>
        <w:t xml:space="preserve"> в этом случае представляется чересчур низким из-за наличия в этой диаграмме направленности антенны заднего лепестка и задних дифракционных лепестков, поэтому при необходимости следует по возможности использовать реальные диаграммы направленности антенны вместо теоретических.</w:t>
      </w:r>
    </w:p>
    <w:p w14:paraId="22C0083A" w14:textId="199C3A75" w:rsidR="00490F1D" w:rsidRPr="000A6521" w:rsidRDefault="000A6521" w:rsidP="000A6521">
      <w:pPr>
        <w:rPr>
          <w:lang w:val="ru-RU"/>
        </w:rPr>
      </w:pPr>
      <w:r w:rsidRPr="000A6521">
        <w:rPr>
          <w:lang w:val="ru-RU"/>
        </w:rPr>
        <w:t>На рисунке</w:t>
      </w:r>
      <w:r>
        <w:rPr>
          <w:lang w:val="ru-RU"/>
        </w:rPr>
        <w:t> </w:t>
      </w:r>
      <w:r w:rsidRPr="000A6521">
        <w:rPr>
          <w:lang w:val="ru-RU"/>
        </w:rPr>
        <w:t>3</w:t>
      </w:r>
      <w:r w:rsidR="001B12F9">
        <w:rPr>
          <w:lang w:val="ru-RU"/>
        </w:rPr>
        <w:t>0</w:t>
      </w:r>
      <w:r w:rsidRPr="000A6521">
        <w:rPr>
          <w:lang w:val="ru-RU"/>
        </w:rPr>
        <w:t xml:space="preserve"> показан пример измеренных диаграмм направленности антенны типа косеканс-квадрат. Лучи радара </w:t>
      </w:r>
      <w:r>
        <w:rPr>
          <w:lang w:val="ru-RU"/>
        </w:rPr>
        <w:t>сформированы</w:t>
      </w:r>
      <w:r w:rsidRPr="000A6521">
        <w:rPr>
          <w:lang w:val="ru-RU"/>
        </w:rPr>
        <w:t xml:space="preserve"> зеркальной антенн</w:t>
      </w:r>
      <w:r>
        <w:rPr>
          <w:lang w:val="ru-RU"/>
        </w:rPr>
        <w:t>ой</w:t>
      </w:r>
      <w:r w:rsidRPr="000A6521">
        <w:rPr>
          <w:lang w:val="ru-RU"/>
        </w:rPr>
        <w:t>, питаемой двумя рупорными облучателями, которые создают два луча, наклоненных под разными углами места.</w:t>
      </w:r>
    </w:p>
    <w:p w14:paraId="60B29F88" w14:textId="40D03039" w:rsidR="000A6521" w:rsidRPr="00FE6AE5" w:rsidRDefault="000A6521" w:rsidP="000A6521">
      <w:pPr>
        <w:pStyle w:val="FigureNo"/>
        <w:rPr>
          <w:lang w:val="en-US"/>
        </w:rPr>
      </w:pPr>
      <w:r w:rsidRPr="000B7357">
        <w:rPr>
          <w:lang w:val="ru-RU"/>
        </w:rPr>
        <w:t>РИСУНОК 3</w:t>
      </w:r>
      <w:r w:rsidR="00FE6AE5">
        <w:rPr>
          <w:lang w:val="en-US"/>
        </w:rPr>
        <w:t>0</w:t>
      </w:r>
    </w:p>
    <w:p w14:paraId="26FCF68F" w14:textId="3F9F170C" w:rsidR="00490F1D" w:rsidRPr="000A6521" w:rsidRDefault="000A6521" w:rsidP="000A6521">
      <w:pPr>
        <w:pStyle w:val="Figuretitle"/>
        <w:rPr>
          <w:lang w:val="ru-RU"/>
        </w:rPr>
      </w:pPr>
      <w:r w:rsidRPr="000B7357">
        <w:rPr>
          <w:lang w:val="ru-RU"/>
        </w:rPr>
        <w:t>Пример графика по измеренным параметрам антенны</w:t>
      </w:r>
    </w:p>
    <w:p w14:paraId="518B8199" w14:textId="33EA32AD" w:rsidR="00490F1D" w:rsidRPr="00C0403B" w:rsidRDefault="00F35089" w:rsidP="00490F1D">
      <w:pPr>
        <w:pStyle w:val="Figure"/>
      </w:pPr>
      <w:r>
        <w:rPr>
          <w:noProof/>
        </w:rPr>
        <w:drawing>
          <wp:inline distT="0" distB="0" distL="0" distR="0" wp14:anchorId="3AA6DB2F" wp14:editId="7679B8D8">
            <wp:extent cx="2731981" cy="2405118"/>
            <wp:effectExtent l="0" t="0" r="0" b="0"/>
            <wp:docPr id="211891047" name="Picture 2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1047" name="Picture 21" descr="A screen shot of a graph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55" cy="24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5380" w14:textId="6C43CE10" w:rsidR="000A6521" w:rsidRPr="00FE6AE5" w:rsidRDefault="000A6521" w:rsidP="000A6521">
      <w:pPr>
        <w:pStyle w:val="FigureNo"/>
        <w:rPr>
          <w:lang w:val="en-US"/>
        </w:rPr>
      </w:pPr>
      <w:r w:rsidRPr="000B7357">
        <w:rPr>
          <w:lang w:val="ru-RU"/>
        </w:rPr>
        <w:t>РИСУНОК 3</w:t>
      </w:r>
      <w:r w:rsidR="00FE6AE5">
        <w:rPr>
          <w:lang w:val="en-US"/>
        </w:rPr>
        <w:t>1</w:t>
      </w:r>
    </w:p>
    <w:p w14:paraId="0ABC114A" w14:textId="41250C33" w:rsidR="00490F1D" w:rsidRPr="000A6521" w:rsidRDefault="000A6521" w:rsidP="000A6521">
      <w:pPr>
        <w:pStyle w:val="Figuretitle"/>
        <w:rPr>
          <w:lang w:val="ru-RU"/>
        </w:rPr>
      </w:pPr>
      <w:r w:rsidRPr="000B7357">
        <w:rPr>
          <w:lang w:val="ru-RU"/>
        </w:rPr>
        <w:t>Пример графика по измеренным параметрам антенны</w:t>
      </w:r>
    </w:p>
    <w:p w14:paraId="6BEFF6C2" w14:textId="44A59743" w:rsidR="00490F1D" w:rsidRPr="00C0403B" w:rsidRDefault="00F35089" w:rsidP="00490F1D">
      <w:pPr>
        <w:pStyle w:val="Figure"/>
      </w:pPr>
      <w:r>
        <w:rPr>
          <w:noProof/>
        </w:rPr>
        <w:drawing>
          <wp:inline distT="0" distB="0" distL="0" distR="0" wp14:anchorId="1FA8BA9C" wp14:editId="4840BC04">
            <wp:extent cx="2787868" cy="2396544"/>
            <wp:effectExtent l="0" t="0" r="0" b="3810"/>
            <wp:docPr id="1364233290" name="Picture 22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33290" name="Picture 22" descr="A screen shot of a graph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66" cy="24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5720" w14:textId="7E264C2D" w:rsidR="00490F1D" w:rsidRPr="00623106" w:rsidRDefault="00623106" w:rsidP="00490F1D">
      <w:pPr>
        <w:rPr>
          <w:lang w:val="ru-RU"/>
        </w:rPr>
      </w:pPr>
      <w:r w:rsidRPr="00623106">
        <w:rPr>
          <w:lang w:val="ru-RU"/>
        </w:rPr>
        <w:lastRenderedPageBreak/>
        <w:t>Два других примера показаны на рисунках 3</w:t>
      </w:r>
      <w:r w:rsidR="00F35089">
        <w:rPr>
          <w:lang w:val="ru-RU"/>
        </w:rPr>
        <w:t>2</w:t>
      </w:r>
      <w:r w:rsidRPr="00623106">
        <w:rPr>
          <w:lang w:val="ru-RU"/>
        </w:rPr>
        <w:t xml:space="preserve"> и 3</w:t>
      </w:r>
      <w:r w:rsidR="00F35089">
        <w:rPr>
          <w:lang w:val="ru-RU"/>
        </w:rPr>
        <w:t>3</w:t>
      </w:r>
      <w:r w:rsidRPr="00623106">
        <w:rPr>
          <w:lang w:val="ru-RU"/>
        </w:rPr>
        <w:t>.</w:t>
      </w:r>
    </w:p>
    <w:p w14:paraId="378B9E1B" w14:textId="37EEEEE3" w:rsidR="00623106" w:rsidRPr="00FE6AE5" w:rsidRDefault="00623106" w:rsidP="00623106">
      <w:pPr>
        <w:pStyle w:val="FigureNo"/>
        <w:rPr>
          <w:lang w:val="en-US"/>
        </w:rPr>
      </w:pPr>
      <w:r w:rsidRPr="000B7357">
        <w:rPr>
          <w:lang w:val="ru-RU"/>
        </w:rPr>
        <w:t>РИСУНОК 3</w:t>
      </w:r>
      <w:r w:rsidR="00FE6AE5">
        <w:rPr>
          <w:lang w:val="en-US"/>
        </w:rPr>
        <w:t>2</w:t>
      </w:r>
    </w:p>
    <w:p w14:paraId="01942E98" w14:textId="023D3207" w:rsidR="00490F1D" w:rsidRPr="00623106" w:rsidRDefault="00623106" w:rsidP="00623106">
      <w:pPr>
        <w:pStyle w:val="Figuretitle"/>
        <w:rPr>
          <w:lang w:val="ru-RU"/>
        </w:rPr>
      </w:pPr>
      <w:r w:rsidRPr="000B7357">
        <w:rPr>
          <w:lang w:val="ru-RU"/>
        </w:rPr>
        <w:t>Измерения с использованием антенны радара AN/SPN-6 на частоте 3,6 ГГц при усилении 38 </w:t>
      </w:r>
      <w:proofErr w:type="spellStart"/>
      <w:r w:rsidRPr="000B7357">
        <w:rPr>
          <w:lang w:val="ru-RU"/>
        </w:rPr>
        <w:t>дБи</w:t>
      </w:r>
      <w:proofErr w:type="spellEnd"/>
    </w:p>
    <w:p w14:paraId="2CCC3D82" w14:textId="366A1586" w:rsidR="00490F1D" w:rsidRPr="00605A02" w:rsidRDefault="00FB5538" w:rsidP="00751BE6">
      <w:pPr>
        <w:pStyle w:val="Figure"/>
      </w:pPr>
      <w:r>
        <w:rPr>
          <w:noProof/>
        </w:rPr>
        <w:drawing>
          <wp:inline distT="0" distB="0" distL="0" distR="0" wp14:anchorId="1EC895D1" wp14:editId="4F726DBE">
            <wp:extent cx="3458516" cy="3152716"/>
            <wp:effectExtent l="0" t="0" r="8890" b="0"/>
            <wp:docPr id="694204873" name="Picture 14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04873" name="Picture 14" descr="A graph of a graph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37" cy="31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077C" w14:textId="29810516" w:rsidR="00623106" w:rsidRPr="00FE6AE5" w:rsidRDefault="00623106" w:rsidP="00623106">
      <w:pPr>
        <w:pStyle w:val="FigureNo"/>
        <w:rPr>
          <w:lang w:val="en-US"/>
        </w:rPr>
      </w:pPr>
      <w:r w:rsidRPr="000B7357">
        <w:rPr>
          <w:lang w:val="ru-RU"/>
        </w:rPr>
        <w:t>РИСУНОК</w:t>
      </w:r>
      <w:r w:rsidRPr="00E2036D">
        <w:rPr>
          <w:lang w:val="ru-RU"/>
        </w:rPr>
        <w:t xml:space="preserve"> 3</w:t>
      </w:r>
      <w:r w:rsidR="00FE6AE5">
        <w:rPr>
          <w:lang w:val="en-US"/>
        </w:rPr>
        <w:t>3</w:t>
      </w:r>
    </w:p>
    <w:p w14:paraId="39F0F970" w14:textId="1ED37430" w:rsidR="00490F1D" w:rsidRPr="00E2036D" w:rsidRDefault="00623106" w:rsidP="00623106">
      <w:pPr>
        <w:pStyle w:val="Figuretitle"/>
        <w:rPr>
          <w:lang w:val="ru-RU"/>
        </w:rPr>
      </w:pPr>
      <w:r w:rsidRPr="000B7357">
        <w:rPr>
          <w:lang w:val="ru-RU"/>
        </w:rPr>
        <w:t>Диаграмма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направленности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антенны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доплеровского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метеорологического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радара</w:t>
      </w:r>
      <w:r w:rsidRPr="00E2036D">
        <w:rPr>
          <w:lang w:val="ru-RU"/>
        </w:rPr>
        <w:t xml:space="preserve"> </w:t>
      </w:r>
      <w:r w:rsidRPr="00E2036D">
        <w:rPr>
          <w:lang w:val="ru-RU"/>
        </w:rPr>
        <w:br/>
      </w:r>
      <w:r w:rsidRPr="000B7357">
        <w:rPr>
          <w:lang w:val="ru-RU"/>
        </w:rPr>
        <w:t>с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уровнем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первого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бокового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лепестка</w:t>
      </w:r>
      <w:r w:rsidRPr="00E2036D">
        <w:rPr>
          <w:lang w:val="ru-RU"/>
        </w:rPr>
        <w:t xml:space="preserve"> 25 </w:t>
      </w:r>
      <w:r w:rsidRPr="000B7357">
        <w:rPr>
          <w:lang w:val="ru-RU"/>
        </w:rPr>
        <w:t>дБ</w:t>
      </w:r>
      <w:r w:rsidRPr="00E2036D">
        <w:rPr>
          <w:lang w:val="ru-RU"/>
        </w:rPr>
        <w:t xml:space="preserve"> </w:t>
      </w:r>
      <w:r w:rsidRPr="000B7357">
        <w:rPr>
          <w:lang w:val="ru-RU"/>
        </w:rPr>
        <w:t>и</w:t>
      </w:r>
      <w:r w:rsidRPr="00E2036D">
        <w:rPr>
          <w:lang w:val="ru-RU"/>
        </w:rPr>
        <w:t xml:space="preserve"> </w:t>
      </w:r>
      <w:r w:rsidRPr="000B7357">
        <w:rPr>
          <w:bCs/>
          <w:lang w:val="ru-RU"/>
        </w:rPr>
        <w:t>коэффициентом</w:t>
      </w:r>
      <w:r w:rsidRPr="00E2036D">
        <w:rPr>
          <w:bCs/>
          <w:lang w:val="ru-RU"/>
        </w:rPr>
        <w:t xml:space="preserve"> </w:t>
      </w:r>
      <w:r w:rsidRPr="000B7357">
        <w:rPr>
          <w:bCs/>
          <w:lang w:val="ru-RU"/>
        </w:rPr>
        <w:t>обратного</w:t>
      </w:r>
      <w:r w:rsidRPr="00E2036D">
        <w:rPr>
          <w:bCs/>
          <w:lang w:val="ru-RU"/>
        </w:rPr>
        <w:t xml:space="preserve"> </w:t>
      </w:r>
      <w:r w:rsidRPr="000B7357">
        <w:rPr>
          <w:bCs/>
          <w:lang w:val="ru-RU"/>
        </w:rPr>
        <w:t>излучения</w:t>
      </w:r>
      <w:r w:rsidRPr="00E2036D">
        <w:rPr>
          <w:lang w:val="ru-RU"/>
        </w:rPr>
        <w:t xml:space="preserve"> 60 </w:t>
      </w:r>
      <w:r w:rsidRPr="000B7357">
        <w:rPr>
          <w:lang w:val="ru-RU"/>
        </w:rPr>
        <w:t>дБ</w:t>
      </w:r>
    </w:p>
    <w:p w14:paraId="6C9E0DE5" w14:textId="6EAAE8B7" w:rsidR="00490F1D" w:rsidRPr="00C0403B" w:rsidRDefault="009228E8" w:rsidP="00751BE6">
      <w:pPr>
        <w:pStyle w:val="Figure"/>
      </w:pPr>
      <w:r>
        <w:rPr>
          <w:noProof/>
        </w:rPr>
        <w:drawing>
          <wp:inline distT="0" distB="0" distL="0" distR="0" wp14:anchorId="2DAEACD1" wp14:editId="0948F883">
            <wp:extent cx="3363539" cy="3343450"/>
            <wp:effectExtent l="0" t="0" r="8890" b="0"/>
            <wp:docPr id="740746356" name="Picture 13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46356" name="Picture 13" descr="A graph of a graph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152" cy="33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0860" w14:textId="3CB39B3F" w:rsidR="00490F1D" w:rsidRPr="00623106" w:rsidRDefault="00623106" w:rsidP="00751BE6">
      <w:pPr>
        <w:pStyle w:val="Normalaftertitle"/>
        <w:rPr>
          <w:lang w:val="ru-RU"/>
        </w:rPr>
      </w:pPr>
      <w:r w:rsidRPr="00623106">
        <w:rPr>
          <w:lang w:val="ru-RU"/>
        </w:rPr>
        <w:t>Рисунок 3</w:t>
      </w:r>
      <w:r w:rsidR="006C3C7E">
        <w:rPr>
          <w:lang w:val="ru-RU"/>
        </w:rPr>
        <w:t>4</w:t>
      </w:r>
      <w:r w:rsidRPr="00623106">
        <w:rPr>
          <w:lang w:val="ru-RU"/>
        </w:rPr>
        <w:t xml:space="preserve"> можно сравнить с теоретической диаграммой направленности антенны типа косеканс-квадрат, заданной уравнениями (22) и (23).</w:t>
      </w:r>
    </w:p>
    <w:p w14:paraId="567D3C22" w14:textId="47244CD7" w:rsidR="0031641D" w:rsidRPr="009228E8" w:rsidRDefault="0031641D" w:rsidP="0031641D">
      <w:pPr>
        <w:pStyle w:val="FigureNo"/>
        <w:rPr>
          <w:lang w:val="ru-RU"/>
        </w:rPr>
      </w:pPr>
      <w:r w:rsidRPr="000B7357">
        <w:rPr>
          <w:lang w:val="ru-RU"/>
        </w:rPr>
        <w:lastRenderedPageBreak/>
        <w:t>РИСУНОК 3</w:t>
      </w:r>
      <w:r w:rsidR="00FE6AE5">
        <w:rPr>
          <w:lang w:val="en-US"/>
        </w:rPr>
        <w:t>4</w:t>
      </w:r>
    </w:p>
    <w:p w14:paraId="7F3F1C20" w14:textId="1D78B7D3" w:rsidR="00490F1D" w:rsidRPr="0031641D" w:rsidRDefault="0031641D" w:rsidP="0031641D">
      <w:pPr>
        <w:pStyle w:val="Figuretitle"/>
        <w:rPr>
          <w:lang w:val="ru-RU"/>
        </w:rPr>
      </w:pPr>
      <w:r w:rsidRPr="000B7357">
        <w:rPr>
          <w:lang w:val="ru-RU"/>
        </w:rPr>
        <w:t>Измерение радара управления воздушным движением (УВД) STAR2000 на частоте 2,8 ГГц</w:t>
      </w:r>
    </w:p>
    <w:p w14:paraId="3A4AE5F1" w14:textId="577D9AE7" w:rsidR="00997349" w:rsidRPr="009228E8" w:rsidRDefault="009228E8" w:rsidP="009228E8">
      <w:pPr>
        <w:pStyle w:val="Figure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08AC6D35" wp14:editId="4C030AA1">
            <wp:extent cx="3943701" cy="3586929"/>
            <wp:effectExtent l="0" t="0" r="0" b="0"/>
            <wp:docPr id="294240658" name="Picture 12" descr="A graph with a line and a number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40658" name="Picture 12" descr="A graph with a line and a number of numbers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348" cy="35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75BCB744" w14:textId="77777777" w:rsidR="00490F1D" w:rsidRPr="0031641D" w:rsidRDefault="00490F1D" w:rsidP="009228E8">
      <w:pPr>
        <w:pStyle w:val="Line"/>
        <w:spacing w:before="720"/>
        <w:rPr>
          <w:sz w:val="18"/>
          <w:lang w:eastAsia="zh-CN"/>
        </w:rPr>
      </w:pPr>
    </w:p>
    <w:sectPr w:rsidR="00490F1D" w:rsidRPr="0031641D">
      <w:headerReference w:type="even" r:id="rId79"/>
      <w:headerReference w:type="default" r:id="rId80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5DF63" w14:textId="77777777" w:rsidR="00580746" w:rsidRDefault="00580746">
      <w:r>
        <w:separator/>
      </w:r>
    </w:p>
  </w:endnote>
  <w:endnote w:type="continuationSeparator" w:id="0">
    <w:p w14:paraId="64CEE464" w14:textId="77777777" w:rsidR="00580746" w:rsidRDefault="0058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venirNext LT Pro Medium">
    <w:altName w:val="Segoe Print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Regular">
    <w:altName w:val="Segoe Print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C72B0" w14:textId="77777777" w:rsidR="005E6AB6" w:rsidRDefault="005E6AB6">
    <w:pPr>
      <w:pStyle w:val="Footer"/>
    </w:pPr>
    <w:r>
      <w:rPr>
        <w:lang w:val="ru-RU" w:eastAsia="ru-RU"/>
      </w:rPr>
      <w:drawing>
        <wp:anchor distT="0" distB="0" distL="0" distR="0" simplePos="0" relativeHeight="251659264" behindDoc="0" locked="0" layoutInCell="1" allowOverlap="1" wp14:anchorId="5A435665" wp14:editId="64565966">
          <wp:simplePos x="0" y="0"/>
          <wp:positionH relativeFrom="page">
            <wp:posOffset>6346209</wp:posOffset>
          </wp:positionH>
          <wp:positionV relativeFrom="page">
            <wp:posOffset>9501505</wp:posOffset>
          </wp:positionV>
          <wp:extent cx="738000" cy="8136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69929" w14:textId="35C29812" w:rsidR="005E6AB6" w:rsidRPr="004B6C96" w:rsidRDefault="005E6AB6" w:rsidP="004B6C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0ACA" w14:textId="75260B33" w:rsidR="005E6AB6" w:rsidRPr="00751BE6" w:rsidRDefault="005E6AB6" w:rsidP="00751B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A8F41" w14:textId="77777777" w:rsidR="00580746" w:rsidRDefault="00580746">
      <w:r>
        <w:separator/>
      </w:r>
    </w:p>
  </w:footnote>
  <w:footnote w:type="continuationSeparator" w:id="0">
    <w:p w14:paraId="77BAF78C" w14:textId="77777777" w:rsidR="00580746" w:rsidRDefault="00580746">
      <w:r>
        <w:continuationSeparator/>
      </w:r>
    </w:p>
  </w:footnote>
  <w:footnote w:id="1">
    <w:p w14:paraId="55624A61" w14:textId="2553A3FA" w:rsidR="005E6AB6" w:rsidRPr="000C55FF" w:rsidRDefault="005E6AB6" w:rsidP="000C55FF">
      <w:pPr>
        <w:pStyle w:val="FootnoteText"/>
      </w:pPr>
      <w:r w:rsidRPr="000C55FF">
        <w:rPr>
          <w:rStyle w:val="FootnoteReference"/>
        </w:rPr>
        <w:footnoteRef/>
      </w:r>
      <w:r w:rsidRPr="000C55FF">
        <w:tab/>
      </w:r>
      <w:r w:rsidRPr="000C55FF">
        <w:rPr>
          <w:lang w:val="ru-RU"/>
        </w:rPr>
        <w:t>См</w:t>
      </w:r>
      <w:r w:rsidRPr="000C55FF">
        <w:rPr>
          <w:lang w:val="en-US"/>
        </w:rPr>
        <w:t>.</w:t>
      </w:r>
      <w:r w:rsidR="00237FDA" w:rsidRPr="00237FDA">
        <w:rPr>
          <w:lang w:val="en-US"/>
        </w:rPr>
        <w:t>:</w:t>
      </w:r>
      <w:r w:rsidRPr="000C55FF">
        <w:t xml:space="preserve"> Barton, David K., </w:t>
      </w:r>
      <w:r w:rsidRPr="000C55FF">
        <w:rPr>
          <w:i/>
          <w:iCs/>
        </w:rPr>
        <w:t>Radar Equations for Modern Radar</w:t>
      </w:r>
      <w:r w:rsidRPr="000C55FF">
        <w:t>, Chapter 2, Artech House Radar Library, 2013.</w:t>
      </w:r>
    </w:p>
  </w:footnote>
  <w:footnote w:id="2">
    <w:p w14:paraId="177B6AD5" w14:textId="77777777" w:rsidR="005E6AB6" w:rsidRPr="00CF15F2" w:rsidRDefault="005E6AB6" w:rsidP="00CF15F2">
      <w:pPr>
        <w:pStyle w:val="FootnoteText"/>
        <w:rPr>
          <w:lang w:val="ru-RU"/>
        </w:rPr>
      </w:pPr>
      <w:r w:rsidRPr="00CF15F2">
        <w:rPr>
          <w:rStyle w:val="FootnoteReference"/>
        </w:rPr>
        <w:footnoteRef/>
      </w:r>
      <w:r w:rsidRPr="00CF15F2">
        <w:rPr>
          <w:lang w:val="ru-RU"/>
        </w:rPr>
        <w:tab/>
        <w:t xml:space="preserve">Измерения выполнены с антенной </w:t>
      </w:r>
      <w:r w:rsidRPr="00CF15F2">
        <w:t>RF</w:t>
      </w:r>
      <w:r w:rsidRPr="00CF15F2">
        <w:rPr>
          <w:lang w:val="ru-RU"/>
        </w:rPr>
        <w:t xml:space="preserve"> </w:t>
      </w:r>
      <w:r w:rsidRPr="00CF15F2">
        <w:t>Elements</w:t>
      </w:r>
      <w:r w:rsidRPr="00CF15F2">
        <w:rPr>
          <w:lang w:val="ru-RU"/>
        </w:rPr>
        <w:t xml:space="preserve"> </w:t>
      </w:r>
      <w:r w:rsidRPr="00CF15F2">
        <w:t>UltraDishTM TP</w:t>
      </w:r>
      <w:r w:rsidRPr="00CF15F2">
        <w:rPr>
          <w:lang w:val="ru-RU"/>
        </w:rPr>
        <w:t xml:space="preserve"> 27.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84EF0" w14:textId="77777777" w:rsidR="005E6AB6" w:rsidRDefault="005E6AB6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4C2A1" w14:textId="3A977012" w:rsidR="005E6AB6" w:rsidRPr="0058259C" w:rsidRDefault="005E6AB6" w:rsidP="00490F1D">
    <w:pPr>
      <w:pStyle w:val="Header"/>
      <w:tabs>
        <w:tab w:val="clear" w:pos="4848"/>
        <w:tab w:val="clear" w:pos="9696"/>
        <w:tab w:val="center" w:pos="7088"/>
        <w:tab w:val="right" w:pos="13892"/>
      </w:tabs>
      <w:jc w:val="left"/>
      <w:rPr>
        <w:lang w:val="en-US"/>
      </w:rPr>
    </w:pPr>
    <w:r w:rsidRPr="0058259C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 w:rsidR="00B95953">
      <w:rPr>
        <w:b/>
        <w:bCs/>
      </w:rPr>
      <w:fldChar w:fldCharType="begin"/>
    </w:r>
    <w:r w:rsidR="00B95953">
      <w:rPr>
        <w:b/>
        <w:bCs/>
        <w:lang w:val="en-US"/>
      </w:rPr>
      <w:instrText>styleref href</w:instrText>
    </w:r>
    <w:r w:rsidR="00B95953"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 w:rsidR="00B95953">
      <w:rPr>
        <w:b/>
        <w:bCs/>
      </w:rPr>
      <w:fldChar w:fldCharType="end"/>
    </w:r>
    <w:r w:rsidRPr="0058259C">
      <w:rPr>
        <w:b/>
        <w:bCs/>
      </w:rPr>
      <w:tab/>
    </w:r>
    <w:r w:rsidRPr="0058259C">
      <w:rPr>
        <w:rStyle w:val="PageNumber"/>
        <w:b/>
        <w:bCs/>
      </w:rPr>
      <w:fldChar w:fldCharType="begin"/>
    </w:r>
    <w:r w:rsidRPr="0058259C">
      <w:rPr>
        <w:rStyle w:val="PageNumber"/>
        <w:b/>
        <w:bCs/>
        <w:lang w:val="en-US"/>
      </w:rPr>
      <w:instrText xml:space="preserve"> PAGE </w:instrText>
    </w:r>
    <w:r w:rsidRPr="0058259C">
      <w:rPr>
        <w:rStyle w:val="PageNumber"/>
        <w:b/>
        <w:bCs/>
      </w:rPr>
      <w:fldChar w:fldCharType="separate"/>
    </w:r>
    <w:r w:rsidR="00052D2E">
      <w:rPr>
        <w:rStyle w:val="PageNumber"/>
        <w:b/>
        <w:bCs/>
        <w:noProof/>
        <w:lang w:val="en-US"/>
      </w:rPr>
      <w:t>7</w:t>
    </w:r>
    <w:r w:rsidRPr="0058259C"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5E627" w14:textId="6A6D3899" w:rsidR="005E6AB6" w:rsidRPr="00D7117D" w:rsidRDefault="005E6AB6">
    <w:pPr>
      <w:pStyle w:val="Header"/>
      <w:jc w:val="left"/>
      <w:rPr>
        <w:lang w:val="en-US"/>
      </w:rPr>
    </w:pPr>
    <w:r w:rsidRPr="00D7117D">
      <w:rPr>
        <w:rStyle w:val="PageNumber"/>
        <w:b/>
        <w:bCs/>
      </w:rPr>
      <w:fldChar w:fldCharType="begin"/>
    </w:r>
    <w:r w:rsidRPr="00D7117D">
      <w:rPr>
        <w:rStyle w:val="PageNumber"/>
        <w:b/>
        <w:bCs/>
        <w:lang w:val="en-US"/>
      </w:rPr>
      <w:instrText xml:space="preserve"> PAGE </w:instrText>
    </w:r>
    <w:r w:rsidRPr="00D7117D">
      <w:rPr>
        <w:rStyle w:val="PageNumber"/>
        <w:b/>
        <w:bCs/>
      </w:rPr>
      <w:fldChar w:fldCharType="separate"/>
    </w:r>
    <w:r w:rsidR="00052D2E">
      <w:rPr>
        <w:rStyle w:val="PageNumber"/>
        <w:b/>
        <w:bCs/>
        <w:noProof/>
        <w:lang w:val="en-US"/>
      </w:rPr>
      <w:t>18</w:t>
    </w:r>
    <w:r w:rsidRPr="00D7117D">
      <w:rPr>
        <w:rStyle w:val="PageNumber"/>
        <w:b/>
        <w:bCs/>
      </w:rPr>
      <w:fldChar w:fldCharType="end"/>
    </w:r>
    <w:r w:rsidRPr="00D7117D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 w:rsidR="00B95953">
      <w:rPr>
        <w:b/>
        <w:bCs/>
      </w:rPr>
      <w:fldChar w:fldCharType="begin"/>
    </w:r>
    <w:r w:rsidR="00B95953">
      <w:rPr>
        <w:b/>
        <w:bCs/>
        <w:lang w:val="en-US"/>
      </w:rPr>
      <w:instrText>styleref href</w:instrText>
    </w:r>
    <w:r w:rsidR="00B95953"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 w:rsidR="00B95953">
      <w:rPr>
        <w:b/>
        <w:bCs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968EE" w14:textId="275C1A0D" w:rsidR="005E6AB6" w:rsidRPr="00D7117D" w:rsidRDefault="005E6AB6">
    <w:pPr>
      <w:pStyle w:val="Header"/>
    </w:pPr>
    <w:r w:rsidRPr="00D7117D"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 w:rsidR="00B95953">
      <w:rPr>
        <w:b/>
        <w:bCs/>
      </w:rPr>
      <w:fldChar w:fldCharType="begin"/>
    </w:r>
    <w:r w:rsidR="00B95953">
      <w:rPr>
        <w:b/>
        <w:bCs/>
        <w:lang w:val="en-US"/>
      </w:rPr>
      <w:instrText>styleref href</w:instrText>
    </w:r>
    <w:r w:rsidR="00B95953"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 w:rsidR="00B95953">
      <w:rPr>
        <w:b/>
        <w:bCs/>
      </w:rPr>
      <w:fldChar w:fldCharType="end"/>
    </w:r>
    <w:r w:rsidRPr="00D7117D">
      <w:tab/>
    </w:r>
    <w:r w:rsidRPr="00D7117D">
      <w:rPr>
        <w:rStyle w:val="PageNumber"/>
        <w:b/>
        <w:bCs/>
      </w:rPr>
      <w:fldChar w:fldCharType="begin"/>
    </w:r>
    <w:r w:rsidRPr="00D7117D">
      <w:rPr>
        <w:rStyle w:val="PageNumber"/>
        <w:b/>
        <w:bCs/>
      </w:rPr>
      <w:instrText xml:space="preserve"> PAGE </w:instrText>
    </w:r>
    <w:r w:rsidRPr="00D7117D">
      <w:rPr>
        <w:rStyle w:val="PageNumber"/>
        <w:b/>
        <w:bCs/>
      </w:rPr>
      <w:fldChar w:fldCharType="separate"/>
    </w:r>
    <w:r w:rsidR="00052D2E">
      <w:rPr>
        <w:rStyle w:val="PageNumber"/>
        <w:b/>
        <w:bCs/>
        <w:noProof/>
      </w:rPr>
      <w:t>19</w:t>
    </w:r>
    <w:r w:rsidRPr="00D7117D"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4"/>
      <w:gridCol w:w="5916"/>
    </w:tblGrid>
    <w:tr w:rsidR="005E6AB6" w:rsidRPr="00A239D1" w14:paraId="03386B8E" w14:textId="77777777" w:rsidTr="00B95953">
      <w:tc>
        <w:tcPr>
          <w:tcW w:w="4574" w:type="dxa"/>
          <w:vAlign w:val="center"/>
        </w:tcPr>
        <w:p w14:paraId="368736BD" w14:textId="77777777" w:rsidR="005E6AB6" w:rsidRPr="005B0371" w:rsidRDefault="005E6AB6" w:rsidP="0058259C">
          <w:pPr>
            <w:pStyle w:val="Header"/>
            <w:jc w:val="left"/>
            <w:rPr>
              <w:rFonts w:ascii="Arial Black" w:hAnsi="Arial Black" w:cs="Arial"/>
              <w:color w:val="FFFFFF" w:themeColor="background1"/>
              <w:sz w:val="32"/>
              <w:szCs w:val="32"/>
            </w:rPr>
          </w:pPr>
          <w:r w:rsidRPr="005B0371">
            <w:rPr>
              <w:rFonts w:ascii="Arial Black" w:hAnsi="Arial Black" w:cs="Arial"/>
              <w:color w:val="FFFFFF" w:themeColor="background1"/>
              <w:sz w:val="32"/>
              <w:szCs w:val="32"/>
            </w:rPr>
            <w:t xml:space="preserve"> </w:t>
          </w:r>
        </w:p>
      </w:tc>
      <w:tc>
        <w:tcPr>
          <w:tcW w:w="5916" w:type="dxa"/>
          <w:vAlign w:val="center"/>
        </w:tcPr>
        <w:p w14:paraId="7C4BCE5B" w14:textId="687229C5" w:rsidR="005E6AB6" w:rsidRPr="008D7D21" w:rsidRDefault="005E6AB6" w:rsidP="0058259C">
          <w:pPr>
            <w:pStyle w:val="Header"/>
            <w:jc w:val="right"/>
            <w:rPr>
              <w:rFonts w:asciiTheme="minorBidi" w:hAnsiTheme="minorBidi"/>
              <w:b/>
              <w:spacing w:val="4"/>
              <w:szCs w:val="24"/>
              <w:lang w:val="ru-RU"/>
            </w:rPr>
          </w:pPr>
          <w:r>
            <w:rPr>
              <w:rFonts w:asciiTheme="minorBidi" w:hAnsiTheme="minorBidi"/>
              <w:b/>
              <w:spacing w:val="4"/>
              <w:szCs w:val="24"/>
              <w:lang w:val="ru-RU"/>
            </w:rPr>
            <w:t>Международный союз электросвязи</w:t>
          </w:r>
        </w:p>
      </w:tc>
    </w:tr>
    <w:tr w:rsidR="005E6AB6" w:rsidRPr="00A239D1" w14:paraId="3FAFB3CE" w14:textId="77777777" w:rsidTr="00B95953">
      <w:tc>
        <w:tcPr>
          <w:tcW w:w="4574" w:type="dxa"/>
          <w:vAlign w:val="center"/>
        </w:tcPr>
        <w:p w14:paraId="2682C8AE" w14:textId="79412317" w:rsidR="005E6AB6" w:rsidRPr="008D7D21" w:rsidRDefault="005E6AB6" w:rsidP="0058259C">
          <w:pPr>
            <w:pStyle w:val="Header"/>
            <w:jc w:val="left"/>
            <w:rPr>
              <w:rFonts w:asciiTheme="minorBidi" w:hAnsiTheme="minorBidi"/>
              <w:spacing w:val="4"/>
              <w:sz w:val="21"/>
              <w:szCs w:val="21"/>
              <w:lang w:val="ru-RU"/>
            </w:rPr>
          </w:pPr>
          <w:r>
            <w:rPr>
              <w:rFonts w:asciiTheme="minorBidi" w:hAnsiTheme="minorBidi"/>
              <w:spacing w:val="4"/>
              <w:szCs w:val="24"/>
              <w:lang w:val="ru-RU"/>
            </w:rPr>
            <w:t>Рекомендации</w:t>
          </w:r>
        </w:p>
      </w:tc>
      <w:tc>
        <w:tcPr>
          <w:tcW w:w="5916" w:type="dxa"/>
          <w:vAlign w:val="center"/>
        </w:tcPr>
        <w:p w14:paraId="0259877F" w14:textId="0D7378FC" w:rsidR="005E6AB6" w:rsidRPr="008D7D21" w:rsidRDefault="005E6AB6" w:rsidP="0058259C">
          <w:pPr>
            <w:pStyle w:val="Header"/>
            <w:jc w:val="right"/>
            <w:rPr>
              <w:rFonts w:asciiTheme="minorBidi" w:hAnsiTheme="minorBidi"/>
              <w:spacing w:val="4"/>
              <w:szCs w:val="24"/>
              <w:lang w:val="ru-RU"/>
            </w:rPr>
          </w:pPr>
          <w:r>
            <w:rPr>
              <w:rFonts w:asciiTheme="minorBidi" w:hAnsiTheme="minorBidi"/>
              <w:spacing w:val="4"/>
              <w:szCs w:val="24"/>
              <w:lang w:val="ru-RU"/>
            </w:rPr>
            <w:t>Сектор радиосвязи</w:t>
          </w:r>
        </w:p>
      </w:tc>
    </w:tr>
  </w:tbl>
  <w:p w14:paraId="5291C72B" w14:textId="1DECC0DF" w:rsidR="005E6AB6" w:rsidRDefault="00B95953" w:rsidP="0058259C">
    <w:pPr>
      <w:pStyle w:val="Header"/>
    </w:pPr>
    <w:r>
      <w:rPr>
        <w:rFonts w:ascii="Arial Black" w:hAnsi="Arial Black" w:cs="Arial"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1EAFF32C" wp14:editId="5F108F63">
          <wp:simplePos x="0" y="0"/>
          <wp:positionH relativeFrom="column">
            <wp:posOffset>-271145</wp:posOffset>
          </wp:positionH>
          <wp:positionV relativeFrom="paragraph">
            <wp:posOffset>-518160</wp:posOffset>
          </wp:positionV>
          <wp:extent cx="1733550" cy="374650"/>
          <wp:effectExtent l="0" t="0" r="0" b="0"/>
          <wp:wrapNone/>
          <wp:docPr id="73900841" name="Picture 73900841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ack and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AB6">
      <w:rPr>
        <w:rFonts w:ascii="Arial" w:hAnsi="Arial" w:cs="Arial"/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F4293E" wp14:editId="3EF37C1A">
              <wp:simplePos x="0" y="0"/>
              <wp:positionH relativeFrom="column">
                <wp:posOffset>-106045</wp:posOffset>
              </wp:positionH>
              <wp:positionV relativeFrom="paragraph">
                <wp:posOffset>164465</wp:posOffset>
              </wp:positionV>
              <wp:extent cx="301625" cy="172085"/>
              <wp:effectExtent l="17780" t="12065" r="23495" b="15875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01625" cy="17208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F8F8F8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1071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" o:spid="_x0000_s1026" type="#_x0000_t5" style="position:absolute;margin-left:-8.35pt;margin-top:12.95pt;width:23.75pt;height:13.5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" fillcolor="white [3212]" strokecolor="#f8f8f8"/>
          </w:pict>
        </mc:Fallback>
      </mc:AlternateContent>
    </w:r>
  </w:p>
  <w:p w14:paraId="3D92AB97" w14:textId="77777777" w:rsidR="005E6AB6" w:rsidRDefault="005E6AB6" w:rsidP="0058259C">
    <w:pPr>
      <w:pStyle w:val="Header"/>
      <w:ind w:right="360"/>
      <w:jc w:val="both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242CBD" wp14:editId="1BD52042">
              <wp:simplePos x="0" y="0"/>
              <wp:positionH relativeFrom="page">
                <wp:posOffset>0</wp:posOffset>
              </wp:positionH>
              <wp:positionV relativeFrom="page">
                <wp:posOffset>1196340</wp:posOffset>
              </wp:positionV>
              <wp:extent cx="7560310" cy="236220"/>
              <wp:effectExtent l="9525" t="5715" r="12065" b="5715"/>
              <wp:wrapNone/>
              <wp:docPr id="2" name="docshapegroup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3" name="docshape7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docshape8"/>
                      <wps:cNvSpPr>
                        <a:spLocks/>
                      </wps:cNvSpPr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599D23" id="docshapegroup6" o:spid="_x0000_s1026" style="position:absolute;margin-left:0;margin-top:94.2pt;width:595.3pt;height:18.6pt;z-index:251662336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">
              <v:rect id="docshape7" o:spid="_x0000_s1027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" fillcolor="#009cd6" strokecolor="#009cd6"/>
              <v:shape id="docshape8" o:spid="_x0000_s1028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" path="m627,l,,314,313,627,xe" fillcolor="white [3212]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1DA43" w14:textId="2A6414F9" w:rsidR="005E6AB6" w:rsidRPr="0058259C" w:rsidRDefault="005E6AB6" w:rsidP="00490F1D">
    <w:pPr>
      <w:pStyle w:val="Header"/>
      <w:jc w:val="left"/>
      <w:rPr>
        <w:lang w:val="en-US"/>
      </w:rPr>
    </w:pPr>
    <w:r w:rsidRPr="0058259C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 w:rsidR="00B95953">
      <w:rPr>
        <w:b/>
        <w:bCs/>
      </w:rPr>
      <w:fldChar w:fldCharType="begin"/>
    </w:r>
    <w:r w:rsidR="00B95953">
      <w:rPr>
        <w:b/>
        <w:bCs/>
        <w:lang w:val="en-US"/>
      </w:rPr>
      <w:instrText>styleref href</w:instrText>
    </w:r>
    <w:r w:rsidR="00B95953"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 w:rsidR="00B95953">
      <w:rPr>
        <w:b/>
        <w:bCs/>
      </w:rPr>
      <w:fldChar w:fldCharType="end"/>
    </w:r>
    <w:r w:rsidRPr="0058259C">
      <w:rPr>
        <w:b/>
        <w:bCs/>
      </w:rPr>
      <w:tab/>
    </w:r>
    <w:r w:rsidRPr="0058259C">
      <w:rPr>
        <w:rStyle w:val="PageNumber"/>
        <w:b/>
        <w:bCs/>
      </w:rPr>
      <w:fldChar w:fldCharType="begin"/>
    </w:r>
    <w:r w:rsidRPr="0058259C">
      <w:rPr>
        <w:rStyle w:val="PageNumber"/>
        <w:b/>
        <w:bCs/>
        <w:lang w:val="en-US"/>
      </w:rPr>
      <w:instrText xml:space="preserve"> PAGE </w:instrText>
    </w:r>
    <w:r w:rsidRPr="0058259C">
      <w:rPr>
        <w:rStyle w:val="PageNumber"/>
        <w:b/>
        <w:bCs/>
      </w:rPr>
      <w:fldChar w:fldCharType="separate"/>
    </w:r>
    <w:r w:rsidR="00052D2E">
      <w:rPr>
        <w:rStyle w:val="PageNumber"/>
        <w:b/>
        <w:bCs/>
        <w:noProof/>
        <w:lang w:val="en-US"/>
      </w:rPr>
      <w:t>1</w:t>
    </w:r>
    <w:r w:rsidRPr="0058259C"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7DD3E" w14:textId="698FB2A8" w:rsidR="005E6AB6" w:rsidRPr="0058259C" w:rsidRDefault="005E6AB6" w:rsidP="0058259C">
    <w:pPr>
      <w:pStyle w:val="Header"/>
      <w:jc w:val="left"/>
      <w:rPr>
        <w:b/>
        <w:lang w:val="en-US"/>
      </w:rPr>
    </w:pPr>
    <w:r w:rsidRPr="0058259C">
      <w:rPr>
        <w:rStyle w:val="PageNumber"/>
        <w:b/>
        <w:bCs/>
      </w:rPr>
      <w:fldChar w:fldCharType="begin"/>
    </w:r>
    <w:r w:rsidRPr="0058259C">
      <w:rPr>
        <w:rStyle w:val="PageNumber"/>
        <w:b/>
        <w:bCs/>
        <w:lang w:val="en-US"/>
      </w:rPr>
      <w:instrText xml:space="preserve"> PAGE </w:instrText>
    </w:r>
    <w:r w:rsidRPr="0058259C">
      <w:rPr>
        <w:rStyle w:val="PageNumber"/>
        <w:b/>
        <w:bCs/>
      </w:rPr>
      <w:fldChar w:fldCharType="separate"/>
    </w:r>
    <w:r w:rsidR="00052D2E">
      <w:rPr>
        <w:rStyle w:val="PageNumber"/>
        <w:b/>
        <w:bCs/>
        <w:noProof/>
        <w:lang w:val="en-US"/>
      </w:rPr>
      <w:t>4</w:t>
    </w:r>
    <w:r w:rsidRPr="0058259C">
      <w:rPr>
        <w:rStyle w:val="PageNumber"/>
        <w:b/>
        <w:bCs/>
      </w:rPr>
      <w:fldChar w:fldCharType="end"/>
    </w:r>
    <w:r w:rsidRPr="0058259C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 w:rsidR="00B95953">
      <w:rPr>
        <w:b/>
        <w:bCs/>
      </w:rPr>
      <w:fldChar w:fldCharType="begin"/>
    </w:r>
    <w:r w:rsidR="00B95953">
      <w:rPr>
        <w:b/>
        <w:bCs/>
        <w:lang w:val="en-US"/>
      </w:rPr>
      <w:instrText>styleref href</w:instrText>
    </w:r>
    <w:r w:rsidR="00B95953"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 w:rsidR="00B95953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A191B" w14:textId="1D8DA73D" w:rsidR="005E6AB6" w:rsidRDefault="005E6AB6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001965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01965">
      <w:rPr>
        <w:b/>
        <w:bCs/>
        <w:noProof/>
      </w:rPr>
      <w:t>МСЭ-R  M.1851-2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15BEA" w14:textId="5C411CCA" w:rsidR="00B95953" w:rsidRPr="0058259C" w:rsidRDefault="00B95953" w:rsidP="0058259C">
    <w:pPr>
      <w:pStyle w:val="Header"/>
      <w:jc w:val="left"/>
      <w:rPr>
        <w:b/>
        <w:lang w:val="en-US"/>
      </w:rPr>
    </w:pPr>
    <w:r w:rsidRPr="0058259C">
      <w:rPr>
        <w:rStyle w:val="PageNumber"/>
        <w:b/>
        <w:bCs/>
      </w:rPr>
      <w:fldChar w:fldCharType="begin"/>
    </w:r>
    <w:r w:rsidRPr="0058259C">
      <w:rPr>
        <w:rStyle w:val="PageNumber"/>
        <w:b/>
        <w:bCs/>
        <w:lang w:val="en-US"/>
      </w:rPr>
      <w:instrText xml:space="preserve"> PAGE </w:instrText>
    </w:r>
    <w:r w:rsidRPr="0058259C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4</w:t>
    </w:r>
    <w:r w:rsidRPr="0058259C">
      <w:rPr>
        <w:rStyle w:val="PageNumber"/>
        <w:b/>
        <w:bCs/>
      </w:rPr>
      <w:fldChar w:fldCharType="end"/>
    </w:r>
    <w:r w:rsidRPr="0058259C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E34E" w14:textId="6F160218" w:rsidR="005E6AB6" w:rsidRPr="0058259C" w:rsidRDefault="005E6AB6" w:rsidP="00490F1D">
    <w:pPr>
      <w:pStyle w:val="Header"/>
      <w:jc w:val="left"/>
      <w:rPr>
        <w:lang w:val="en-US"/>
      </w:rPr>
    </w:pPr>
    <w:r w:rsidRPr="0058259C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 w:rsidR="00B95953">
      <w:rPr>
        <w:b/>
        <w:bCs/>
      </w:rPr>
      <w:fldChar w:fldCharType="begin"/>
    </w:r>
    <w:r w:rsidR="00B95953">
      <w:rPr>
        <w:b/>
        <w:bCs/>
        <w:lang w:val="en-US"/>
      </w:rPr>
      <w:instrText>styleref href</w:instrText>
    </w:r>
    <w:r w:rsidR="00B95953"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 w:rsidR="00B95953">
      <w:rPr>
        <w:b/>
        <w:bCs/>
      </w:rPr>
      <w:fldChar w:fldCharType="end"/>
    </w:r>
    <w:r w:rsidRPr="0058259C">
      <w:rPr>
        <w:b/>
        <w:bCs/>
      </w:rPr>
      <w:tab/>
    </w:r>
    <w:r w:rsidRPr="0058259C">
      <w:rPr>
        <w:rStyle w:val="PageNumber"/>
        <w:b/>
        <w:bCs/>
      </w:rPr>
      <w:fldChar w:fldCharType="begin"/>
    </w:r>
    <w:r w:rsidRPr="0058259C">
      <w:rPr>
        <w:rStyle w:val="PageNumber"/>
        <w:b/>
        <w:bCs/>
        <w:lang w:val="en-US"/>
      </w:rPr>
      <w:instrText xml:space="preserve"> PAGE </w:instrText>
    </w:r>
    <w:r w:rsidRPr="0058259C">
      <w:rPr>
        <w:rStyle w:val="PageNumber"/>
        <w:b/>
        <w:bCs/>
      </w:rPr>
      <w:fldChar w:fldCharType="separate"/>
    </w:r>
    <w:r w:rsidR="00052D2E">
      <w:rPr>
        <w:rStyle w:val="PageNumber"/>
        <w:b/>
        <w:bCs/>
        <w:noProof/>
        <w:lang w:val="en-US"/>
      </w:rPr>
      <w:t>3</w:t>
    </w:r>
    <w:r w:rsidRPr="0058259C"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467A8" w14:textId="64E8381E" w:rsidR="00B95953" w:rsidRPr="0058259C" w:rsidRDefault="00B95953" w:rsidP="00490F1D">
    <w:pPr>
      <w:pStyle w:val="Header"/>
      <w:jc w:val="left"/>
      <w:rPr>
        <w:lang w:val="en-US"/>
      </w:rPr>
    </w:pPr>
    <w:r w:rsidRPr="0058259C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>
      <w:rPr>
        <w:b/>
        <w:bCs/>
      </w:rPr>
      <w:fldChar w:fldCharType="end"/>
    </w:r>
    <w:r w:rsidRPr="0058259C">
      <w:rPr>
        <w:b/>
        <w:bCs/>
      </w:rPr>
      <w:tab/>
    </w:r>
    <w:r w:rsidRPr="0058259C">
      <w:rPr>
        <w:rStyle w:val="PageNumber"/>
        <w:b/>
        <w:bCs/>
      </w:rPr>
      <w:fldChar w:fldCharType="begin"/>
    </w:r>
    <w:r w:rsidRPr="0058259C">
      <w:rPr>
        <w:rStyle w:val="PageNumber"/>
        <w:b/>
        <w:bCs/>
        <w:lang w:val="en-US"/>
      </w:rPr>
      <w:instrText xml:space="preserve"> PAGE </w:instrText>
    </w:r>
    <w:r w:rsidRPr="0058259C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</w:t>
    </w:r>
    <w:r w:rsidRPr="0058259C"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C852F" w14:textId="19ADAE9E" w:rsidR="005E6AB6" w:rsidRPr="00D7117D" w:rsidRDefault="005E6AB6" w:rsidP="00490F1D">
    <w:pPr>
      <w:pStyle w:val="Header"/>
      <w:tabs>
        <w:tab w:val="clear" w:pos="4848"/>
        <w:tab w:val="center" w:pos="7088"/>
      </w:tabs>
      <w:jc w:val="left"/>
      <w:rPr>
        <w:lang w:val="en-US"/>
      </w:rPr>
    </w:pPr>
    <w:r w:rsidRPr="00D7117D">
      <w:rPr>
        <w:rStyle w:val="PageNumber"/>
        <w:b/>
        <w:bCs/>
      </w:rPr>
      <w:fldChar w:fldCharType="begin"/>
    </w:r>
    <w:r w:rsidRPr="00D7117D">
      <w:rPr>
        <w:rStyle w:val="PageNumber"/>
        <w:b/>
        <w:bCs/>
        <w:lang w:val="en-US"/>
      </w:rPr>
      <w:instrText xml:space="preserve"> PAGE </w:instrText>
    </w:r>
    <w:r w:rsidRPr="00D7117D">
      <w:rPr>
        <w:rStyle w:val="PageNumber"/>
        <w:b/>
        <w:bCs/>
      </w:rPr>
      <w:fldChar w:fldCharType="separate"/>
    </w:r>
    <w:r w:rsidR="00052D2E">
      <w:rPr>
        <w:rStyle w:val="PageNumber"/>
        <w:b/>
        <w:bCs/>
        <w:noProof/>
        <w:lang w:val="en-US"/>
      </w:rPr>
      <w:t>8</w:t>
    </w:r>
    <w:r w:rsidRPr="00D7117D">
      <w:rPr>
        <w:rStyle w:val="PageNumber"/>
        <w:b/>
        <w:bCs/>
      </w:rPr>
      <w:fldChar w:fldCharType="end"/>
    </w:r>
    <w:r w:rsidRPr="00D7117D">
      <w:rPr>
        <w:lang w:val="en-US"/>
      </w:rPr>
      <w:tab/>
    </w:r>
    <w:r w:rsidRPr="0058259C">
      <w:rPr>
        <w:b/>
        <w:lang w:val="ru-RU"/>
      </w:rPr>
      <w:t>Рек</w:t>
    </w:r>
    <w:r w:rsidRPr="0058259C">
      <w:rPr>
        <w:b/>
        <w:lang w:val="en-US"/>
      </w:rPr>
      <w:t xml:space="preserve">.  </w:t>
    </w:r>
    <w:r w:rsidR="00B95953">
      <w:rPr>
        <w:b/>
        <w:bCs/>
      </w:rPr>
      <w:fldChar w:fldCharType="begin"/>
    </w:r>
    <w:r w:rsidR="00B95953">
      <w:rPr>
        <w:b/>
        <w:bCs/>
        <w:lang w:val="en-US"/>
      </w:rPr>
      <w:instrText>styleref href</w:instrText>
    </w:r>
    <w:r w:rsidR="00B95953">
      <w:rPr>
        <w:b/>
        <w:bCs/>
      </w:rPr>
      <w:fldChar w:fldCharType="separate"/>
    </w:r>
    <w:r w:rsidR="00001965">
      <w:rPr>
        <w:b/>
        <w:bCs/>
        <w:noProof/>
        <w:lang w:val="en-US"/>
      </w:rPr>
      <w:t>МСЭ-R  M.1851-2</w:t>
    </w:r>
    <w:r w:rsidR="00B95953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2B6C6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1613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48BC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1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A04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A6D8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2AF6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5C1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06F4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1407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590F4A"/>
    <w:multiLevelType w:val="hybridMultilevel"/>
    <w:tmpl w:val="2448617A"/>
    <w:lvl w:ilvl="0" w:tplc="CDE8CB6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C59B7"/>
    <w:multiLevelType w:val="hybridMultilevel"/>
    <w:tmpl w:val="0A4A1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41B80"/>
    <w:multiLevelType w:val="hybridMultilevel"/>
    <w:tmpl w:val="0074BD36"/>
    <w:lvl w:ilvl="0" w:tplc="B8B4753C">
      <w:start w:val="5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54DF2824"/>
    <w:multiLevelType w:val="hybridMultilevel"/>
    <w:tmpl w:val="9C4C8362"/>
    <w:lvl w:ilvl="0" w:tplc="10ECA45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62201"/>
    <w:multiLevelType w:val="hybridMultilevel"/>
    <w:tmpl w:val="9000F4B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1B2BBF"/>
    <w:multiLevelType w:val="hybridMultilevel"/>
    <w:tmpl w:val="0CD0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91874"/>
    <w:multiLevelType w:val="hybridMultilevel"/>
    <w:tmpl w:val="7EE820FE"/>
    <w:lvl w:ilvl="0" w:tplc="3586D2AE">
      <w:start w:val="1"/>
      <w:numFmt w:val="decimal"/>
      <w:lvlText w:val="%1."/>
      <w:lvlJc w:val="left"/>
      <w:pPr>
        <w:ind w:left="720" w:hanging="360"/>
      </w:pPr>
      <w:rPr>
        <w:rFonts w:eastAsia="SimSun"/>
        <w:lang w:val="en-GB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10664"/>
    <w:multiLevelType w:val="hybridMultilevel"/>
    <w:tmpl w:val="A9F22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26934"/>
    <w:multiLevelType w:val="hybridMultilevel"/>
    <w:tmpl w:val="6630C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20200"/>
    <w:multiLevelType w:val="hybridMultilevel"/>
    <w:tmpl w:val="D20A5D28"/>
    <w:lvl w:ilvl="0" w:tplc="001442F2">
      <w:start w:val="2009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478961768">
    <w:abstractNumId w:val="12"/>
  </w:num>
  <w:num w:numId="2" w16cid:durableId="1343317395">
    <w:abstractNumId w:val="13"/>
  </w:num>
  <w:num w:numId="3" w16cid:durableId="1099712432">
    <w:abstractNumId w:val="10"/>
  </w:num>
  <w:num w:numId="4" w16cid:durableId="655962172">
    <w:abstractNumId w:val="15"/>
  </w:num>
  <w:num w:numId="5" w16cid:durableId="1018698454">
    <w:abstractNumId w:val="17"/>
  </w:num>
  <w:num w:numId="6" w16cid:durableId="744113953">
    <w:abstractNumId w:val="11"/>
  </w:num>
  <w:num w:numId="7" w16cid:durableId="890115568">
    <w:abstractNumId w:val="9"/>
  </w:num>
  <w:num w:numId="8" w16cid:durableId="1605764541">
    <w:abstractNumId w:val="7"/>
  </w:num>
  <w:num w:numId="9" w16cid:durableId="2107651046">
    <w:abstractNumId w:val="6"/>
  </w:num>
  <w:num w:numId="10" w16cid:durableId="1634481171">
    <w:abstractNumId w:val="5"/>
  </w:num>
  <w:num w:numId="11" w16cid:durableId="2123105247">
    <w:abstractNumId w:val="4"/>
  </w:num>
  <w:num w:numId="12" w16cid:durableId="479998822">
    <w:abstractNumId w:val="8"/>
  </w:num>
  <w:num w:numId="13" w16cid:durableId="726413293">
    <w:abstractNumId w:val="3"/>
  </w:num>
  <w:num w:numId="14" w16cid:durableId="1129282012">
    <w:abstractNumId w:val="2"/>
  </w:num>
  <w:num w:numId="15" w16cid:durableId="1065182935">
    <w:abstractNumId w:val="1"/>
  </w:num>
  <w:num w:numId="16" w16cid:durableId="1061952052">
    <w:abstractNumId w:val="0"/>
  </w:num>
  <w:num w:numId="17" w16cid:durableId="110942509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41553254">
    <w:abstractNumId w:val="16"/>
  </w:num>
  <w:num w:numId="19" w16cid:durableId="1893418453">
    <w:abstractNumId w:val="18"/>
  </w:num>
  <w:num w:numId="20" w16cid:durableId="1539128324">
    <w:abstractNumId w:val="19"/>
  </w:num>
  <w:num w:numId="21" w16cid:durableId="14724759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EC6"/>
    <w:rsid w:val="00001965"/>
    <w:rsid w:val="000057BA"/>
    <w:rsid w:val="00007227"/>
    <w:rsid w:val="000119CA"/>
    <w:rsid w:val="000133C7"/>
    <w:rsid w:val="00031700"/>
    <w:rsid w:val="000365C0"/>
    <w:rsid w:val="00044618"/>
    <w:rsid w:val="00052D2E"/>
    <w:rsid w:val="00061C2B"/>
    <w:rsid w:val="0006438B"/>
    <w:rsid w:val="0008649B"/>
    <w:rsid w:val="00086602"/>
    <w:rsid w:val="00096C48"/>
    <w:rsid w:val="000A3B16"/>
    <w:rsid w:val="000A6521"/>
    <w:rsid w:val="000B1CB7"/>
    <w:rsid w:val="000B334C"/>
    <w:rsid w:val="000C0EC6"/>
    <w:rsid w:val="000C55FF"/>
    <w:rsid w:val="000D2B3F"/>
    <w:rsid w:val="000E7216"/>
    <w:rsid w:val="00101A05"/>
    <w:rsid w:val="00106799"/>
    <w:rsid w:val="00115F87"/>
    <w:rsid w:val="00122282"/>
    <w:rsid w:val="0014786D"/>
    <w:rsid w:val="001510D1"/>
    <w:rsid w:val="00165C53"/>
    <w:rsid w:val="00174046"/>
    <w:rsid w:val="0018130A"/>
    <w:rsid w:val="00194C28"/>
    <w:rsid w:val="001B12F9"/>
    <w:rsid w:val="001B1A84"/>
    <w:rsid w:val="001C31D6"/>
    <w:rsid w:val="001C6F73"/>
    <w:rsid w:val="001D7783"/>
    <w:rsid w:val="00217EBF"/>
    <w:rsid w:val="00233B46"/>
    <w:rsid w:val="00237FDA"/>
    <w:rsid w:val="00242AEE"/>
    <w:rsid w:val="00255DF4"/>
    <w:rsid w:val="00265CAE"/>
    <w:rsid w:val="002D5A50"/>
    <w:rsid w:val="002D76C4"/>
    <w:rsid w:val="002F4070"/>
    <w:rsid w:val="002F73E1"/>
    <w:rsid w:val="00300050"/>
    <w:rsid w:val="003072D0"/>
    <w:rsid w:val="0031350B"/>
    <w:rsid w:val="0031641D"/>
    <w:rsid w:val="00331C79"/>
    <w:rsid w:val="00340A67"/>
    <w:rsid w:val="00346BB8"/>
    <w:rsid w:val="003607EA"/>
    <w:rsid w:val="0038782B"/>
    <w:rsid w:val="003D73C4"/>
    <w:rsid w:val="00402461"/>
    <w:rsid w:val="00406A3D"/>
    <w:rsid w:val="0043066F"/>
    <w:rsid w:val="00440D72"/>
    <w:rsid w:val="004761F5"/>
    <w:rsid w:val="004773C1"/>
    <w:rsid w:val="00490F1D"/>
    <w:rsid w:val="00496CDF"/>
    <w:rsid w:val="004A1289"/>
    <w:rsid w:val="004B6C96"/>
    <w:rsid w:val="004E0DA9"/>
    <w:rsid w:val="004F3433"/>
    <w:rsid w:val="004F35EF"/>
    <w:rsid w:val="0051597B"/>
    <w:rsid w:val="00517137"/>
    <w:rsid w:val="00520E9B"/>
    <w:rsid w:val="00524495"/>
    <w:rsid w:val="0052529D"/>
    <w:rsid w:val="005262DA"/>
    <w:rsid w:val="00530F69"/>
    <w:rsid w:val="00542A9A"/>
    <w:rsid w:val="00547A4E"/>
    <w:rsid w:val="00564E32"/>
    <w:rsid w:val="00580746"/>
    <w:rsid w:val="0058259C"/>
    <w:rsid w:val="005926CD"/>
    <w:rsid w:val="0059641E"/>
    <w:rsid w:val="005A3B9B"/>
    <w:rsid w:val="005B7B12"/>
    <w:rsid w:val="005C2BBF"/>
    <w:rsid w:val="005D227F"/>
    <w:rsid w:val="005E6AB6"/>
    <w:rsid w:val="00600A66"/>
    <w:rsid w:val="00606872"/>
    <w:rsid w:val="00606F48"/>
    <w:rsid w:val="00607D68"/>
    <w:rsid w:val="00607E2A"/>
    <w:rsid w:val="00621E43"/>
    <w:rsid w:val="00623106"/>
    <w:rsid w:val="0064104B"/>
    <w:rsid w:val="00663B28"/>
    <w:rsid w:val="0066471B"/>
    <w:rsid w:val="00675342"/>
    <w:rsid w:val="00687E27"/>
    <w:rsid w:val="006A570C"/>
    <w:rsid w:val="006B19AE"/>
    <w:rsid w:val="006C3C7E"/>
    <w:rsid w:val="006E302F"/>
    <w:rsid w:val="006F3381"/>
    <w:rsid w:val="00703554"/>
    <w:rsid w:val="00712B63"/>
    <w:rsid w:val="00717DF5"/>
    <w:rsid w:val="00720B62"/>
    <w:rsid w:val="00744B67"/>
    <w:rsid w:val="00744B9D"/>
    <w:rsid w:val="0074598E"/>
    <w:rsid w:val="007468DA"/>
    <w:rsid w:val="00751BE6"/>
    <w:rsid w:val="00772D80"/>
    <w:rsid w:val="00773FD5"/>
    <w:rsid w:val="00774489"/>
    <w:rsid w:val="007A466F"/>
    <w:rsid w:val="007C3A30"/>
    <w:rsid w:val="007D47E5"/>
    <w:rsid w:val="007D71A0"/>
    <w:rsid w:val="007E0281"/>
    <w:rsid w:val="007E0781"/>
    <w:rsid w:val="007E4FF3"/>
    <w:rsid w:val="007F1C1A"/>
    <w:rsid w:val="008207A4"/>
    <w:rsid w:val="008303BC"/>
    <w:rsid w:val="00842AAE"/>
    <w:rsid w:val="008447AB"/>
    <w:rsid w:val="00854BBA"/>
    <w:rsid w:val="0087224B"/>
    <w:rsid w:val="00876855"/>
    <w:rsid w:val="00892A1D"/>
    <w:rsid w:val="00897F1B"/>
    <w:rsid w:val="008A6557"/>
    <w:rsid w:val="008B70B1"/>
    <w:rsid w:val="008C246D"/>
    <w:rsid w:val="008D7D21"/>
    <w:rsid w:val="00907EAE"/>
    <w:rsid w:val="009228E8"/>
    <w:rsid w:val="009304BC"/>
    <w:rsid w:val="009328E7"/>
    <w:rsid w:val="00937B08"/>
    <w:rsid w:val="00960CFD"/>
    <w:rsid w:val="009779CC"/>
    <w:rsid w:val="00981462"/>
    <w:rsid w:val="00987B7D"/>
    <w:rsid w:val="00997349"/>
    <w:rsid w:val="009A3342"/>
    <w:rsid w:val="009C149C"/>
    <w:rsid w:val="009D5762"/>
    <w:rsid w:val="009E00A8"/>
    <w:rsid w:val="009F0C52"/>
    <w:rsid w:val="00A03268"/>
    <w:rsid w:val="00A075B9"/>
    <w:rsid w:val="00A2070D"/>
    <w:rsid w:val="00A50193"/>
    <w:rsid w:val="00A6091B"/>
    <w:rsid w:val="00A6617B"/>
    <w:rsid w:val="00AB0DC8"/>
    <w:rsid w:val="00AB2BCC"/>
    <w:rsid w:val="00AC781B"/>
    <w:rsid w:val="00AD13F7"/>
    <w:rsid w:val="00AD4014"/>
    <w:rsid w:val="00B2423C"/>
    <w:rsid w:val="00B27080"/>
    <w:rsid w:val="00B316F8"/>
    <w:rsid w:val="00B373DF"/>
    <w:rsid w:val="00B416DE"/>
    <w:rsid w:val="00B44E24"/>
    <w:rsid w:val="00B95953"/>
    <w:rsid w:val="00B95A6B"/>
    <w:rsid w:val="00BA57D7"/>
    <w:rsid w:val="00BB3238"/>
    <w:rsid w:val="00BC099E"/>
    <w:rsid w:val="00BC5256"/>
    <w:rsid w:val="00BE010D"/>
    <w:rsid w:val="00BE0D2B"/>
    <w:rsid w:val="00BE3056"/>
    <w:rsid w:val="00BF6812"/>
    <w:rsid w:val="00C211E5"/>
    <w:rsid w:val="00C32D30"/>
    <w:rsid w:val="00C443F5"/>
    <w:rsid w:val="00C53757"/>
    <w:rsid w:val="00C55C5D"/>
    <w:rsid w:val="00C60B8C"/>
    <w:rsid w:val="00C66012"/>
    <w:rsid w:val="00C712A4"/>
    <w:rsid w:val="00CA113F"/>
    <w:rsid w:val="00CA301B"/>
    <w:rsid w:val="00CA37CB"/>
    <w:rsid w:val="00CC3D03"/>
    <w:rsid w:val="00CF15F2"/>
    <w:rsid w:val="00CF2530"/>
    <w:rsid w:val="00CF65DE"/>
    <w:rsid w:val="00D00D83"/>
    <w:rsid w:val="00D23AEE"/>
    <w:rsid w:val="00D4587A"/>
    <w:rsid w:val="00D613BA"/>
    <w:rsid w:val="00D63E04"/>
    <w:rsid w:val="00D7117D"/>
    <w:rsid w:val="00D71F27"/>
    <w:rsid w:val="00D8239F"/>
    <w:rsid w:val="00D9765A"/>
    <w:rsid w:val="00DC2748"/>
    <w:rsid w:val="00DC2B47"/>
    <w:rsid w:val="00DC2EA5"/>
    <w:rsid w:val="00DE40B0"/>
    <w:rsid w:val="00DF4176"/>
    <w:rsid w:val="00DF7C21"/>
    <w:rsid w:val="00DF7CD7"/>
    <w:rsid w:val="00E17C07"/>
    <w:rsid w:val="00E2036D"/>
    <w:rsid w:val="00E266F2"/>
    <w:rsid w:val="00E57EFE"/>
    <w:rsid w:val="00E65600"/>
    <w:rsid w:val="00EA2CA1"/>
    <w:rsid w:val="00F06E92"/>
    <w:rsid w:val="00F338E7"/>
    <w:rsid w:val="00F35089"/>
    <w:rsid w:val="00F67C89"/>
    <w:rsid w:val="00F9028A"/>
    <w:rsid w:val="00F907CA"/>
    <w:rsid w:val="00F94FA1"/>
    <w:rsid w:val="00F9665D"/>
    <w:rsid w:val="00FA7185"/>
    <w:rsid w:val="00FB5538"/>
    <w:rsid w:val="00FC4AFD"/>
    <w:rsid w:val="00FC5D58"/>
    <w:rsid w:val="00FE2797"/>
    <w:rsid w:val="00FE28D0"/>
    <w:rsid w:val="00FE5BA0"/>
    <w:rsid w:val="00FE6AE5"/>
    <w:rsid w:val="00FF06D4"/>
    <w:rsid w:val="00FF2914"/>
    <w:rsid w:val="00FF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41D4B97E"/>
  <w15:docId w15:val="{AD4C0E2B-B590-4669-A97E-0B7003F02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5A6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95A6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95A6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95A6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95A6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95A6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95A6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95A6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95A6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95A6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5A6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95A6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5A6B"/>
  </w:style>
  <w:style w:type="paragraph" w:customStyle="1" w:styleId="Headingb">
    <w:name w:val="Heading_b"/>
    <w:basedOn w:val="Heading3"/>
    <w:next w:val="Normal"/>
    <w:link w:val="HeadingbChar"/>
    <w:rsid w:val="00B95A6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5A6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5A6B"/>
  </w:style>
  <w:style w:type="paragraph" w:customStyle="1" w:styleId="enumlev1">
    <w:name w:val="enumlev1"/>
    <w:basedOn w:val="Normal"/>
    <w:link w:val="enumlev1Char"/>
    <w:rsid w:val="00B95A6B"/>
    <w:pPr>
      <w:spacing w:before="80"/>
      <w:ind w:left="794" w:hanging="794"/>
    </w:pPr>
  </w:style>
  <w:style w:type="paragraph" w:customStyle="1" w:styleId="enumlev2">
    <w:name w:val="enumlev2"/>
    <w:basedOn w:val="enumlev1"/>
    <w:rsid w:val="00B95A6B"/>
    <w:pPr>
      <w:ind w:left="1191" w:hanging="397"/>
    </w:pPr>
  </w:style>
  <w:style w:type="paragraph" w:customStyle="1" w:styleId="enumlev3">
    <w:name w:val="enumlev3"/>
    <w:basedOn w:val="enumlev2"/>
    <w:rsid w:val="00B95A6B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95A6B"/>
    <w:pPr>
      <w:spacing w:before="320"/>
    </w:pPr>
  </w:style>
  <w:style w:type="paragraph" w:customStyle="1" w:styleId="Note">
    <w:name w:val="Note"/>
    <w:basedOn w:val="Normal"/>
    <w:rsid w:val="00B95A6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95A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B95A6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B95A6B"/>
    <w:pPr>
      <w:jc w:val="center"/>
    </w:pPr>
  </w:style>
  <w:style w:type="paragraph" w:customStyle="1" w:styleId="Recdate">
    <w:name w:val="Rec_date"/>
    <w:basedOn w:val="Recref"/>
    <w:next w:val="Normalaftertitle"/>
    <w:rsid w:val="00B95A6B"/>
    <w:pPr>
      <w:jc w:val="right"/>
    </w:pPr>
  </w:style>
  <w:style w:type="paragraph" w:customStyle="1" w:styleId="AnnexNoTitle">
    <w:name w:val="Annex_NoTitle"/>
    <w:basedOn w:val="Heading1"/>
    <w:next w:val="Normalaftertitle"/>
    <w:rsid w:val="00B95A6B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B95A6B"/>
  </w:style>
  <w:style w:type="paragraph" w:customStyle="1" w:styleId="Tablefin">
    <w:name w:val="Table_fin"/>
    <w:basedOn w:val="Normal"/>
    <w:next w:val="Normal"/>
    <w:rsid w:val="00B95A6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95A6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95A6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B95A6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95A6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B95A6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B95A6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5A6B"/>
    <w:pPr>
      <w:ind w:left="794"/>
    </w:pPr>
  </w:style>
  <w:style w:type="paragraph" w:customStyle="1" w:styleId="Figurelegend">
    <w:name w:val="Figure_legend"/>
    <w:basedOn w:val="Normal"/>
    <w:rsid w:val="00B95A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95A6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95A6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5A6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B95A6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95A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5A6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95A6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5A6B"/>
    <w:rPr>
      <w:b/>
    </w:rPr>
  </w:style>
  <w:style w:type="paragraph" w:customStyle="1" w:styleId="Chaptitle">
    <w:name w:val="Chap_title"/>
    <w:basedOn w:val="Arttitle"/>
    <w:next w:val="Normalaftertitle"/>
    <w:rsid w:val="00B95A6B"/>
  </w:style>
  <w:style w:type="character" w:styleId="FootnoteReference">
    <w:name w:val="footnote reference"/>
    <w:basedOn w:val="DefaultParagraphFont"/>
    <w:rsid w:val="00B95A6B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95A6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B95A6B"/>
  </w:style>
  <w:style w:type="paragraph" w:styleId="Index2">
    <w:name w:val="index 2"/>
    <w:basedOn w:val="Normal"/>
    <w:next w:val="Normal"/>
    <w:semiHidden/>
    <w:rsid w:val="00B95A6B"/>
    <w:pPr>
      <w:ind w:left="283"/>
    </w:pPr>
  </w:style>
  <w:style w:type="paragraph" w:styleId="Index3">
    <w:name w:val="index 3"/>
    <w:basedOn w:val="Normal"/>
    <w:next w:val="Normal"/>
    <w:semiHidden/>
    <w:rsid w:val="00B95A6B"/>
    <w:pPr>
      <w:ind w:left="566"/>
    </w:pPr>
  </w:style>
  <w:style w:type="paragraph" w:styleId="IndexHeading">
    <w:name w:val="index heading"/>
    <w:basedOn w:val="Normal"/>
    <w:next w:val="Index1"/>
    <w:rsid w:val="00B95A6B"/>
  </w:style>
  <w:style w:type="paragraph" w:customStyle="1" w:styleId="Line">
    <w:name w:val="Line"/>
    <w:basedOn w:val="Normal"/>
    <w:next w:val="Normal"/>
    <w:rsid w:val="00B95A6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5A6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5A6B"/>
  </w:style>
  <w:style w:type="paragraph" w:customStyle="1" w:styleId="Partref">
    <w:name w:val="Part_ref"/>
    <w:basedOn w:val="Normal"/>
    <w:next w:val="Normal"/>
    <w:rsid w:val="00B95A6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A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95A6B"/>
  </w:style>
  <w:style w:type="paragraph" w:customStyle="1" w:styleId="QuestionNo">
    <w:name w:val="Question_No"/>
    <w:basedOn w:val="RecNo"/>
    <w:next w:val="Normal"/>
    <w:rsid w:val="00B95A6B"/>
  </w:style>
  <w:style w:type="paragraph" w:customStyle="1" w:styleId="Questionref">
    <w:name w:val="Question_ref"/>
    <w:basedOn w:val="Recref"/>
    <w:next w:val="Questiondate"/>
    <w:rsid w:val="00B95A6B"/>
  </w:style>
  <w:style w:type="paragraph" w:customStyle="1" w:styleId="Questiontitle">
    <w:name w:val="Question_title"/>
    <w:basedOn w:val="Normal"/>
    <w:next w:val="Questionref"/>
    <w:rsid w:val="00B95A6B"/>
  </w:style>
  <w:style w:type="paragraph" w:customStyle="1" w:styleId="Reftext">
    <w:name w:val="Ref_text"/>
    <w:basedOn w:val="Normal"/>
    <w:rsid w:val="00B95A6B"/>
    <w:pPr>
      <w:ind w:left="794" w:hanging="794"/>
    </w:pPr>
  </w:style>
  <w:style w:type="paragraph" w:customStyle="1" w:styleId="Reftitle">
    <w:name w:val="Ref_title"/>
    <w:basedOn w:val="Normal"/>
    <w:next w:val="Reftext"/>
    <w:rsid w:val="00B95A6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95A6B"/>
  </w:style>
  <w:style w:type="paragraph" w:customStyle="1" w:styleId="RepNo">
    <w:name w:val="Rep_No"/>
    <w:basedOn w:val="RecNo"/>
    <w:next w:val="Reptitle"/>
    <w:rsid w:val="00B95A6B"/>
  </w:style>
  <w:style w:type="paragraph" w:customStyle="1" w:styleId="Repref">
    <w:name w:val="Rep_ref"/>
    <w:basedOn w:val="Recref"/>
    <w:next w:val="Repdate"/>
    <w:rsid w:val="00B95A6B"/>
  </w:style>
  <w:style w:type="paragraph" w:customStyle="1" w:styleId="Reptitle">
    <w:name w:val="Rep_title"/>
    <w:basedOn w:val="Rectitle"/>
    <w:next w:val="Repref"/>
    <w:rsid w:val="00B95A6B"/>
  </w:style>
  <w:style w:type="paragraph" w:customStyle="1" w:styleId="Resdate">
    <w:name w:val="Res_date"/>
    <w:basedOn w:val="Recdate"/>
    <w:next w:val="Normalaftertitle"/>
    <w:rsid w:val="00B95A6B"/>
  </w:style>
  <w:style w:type="paragraph" w:customStyle="1" w:styleId="ResNo">
    <w:name w:val="Res_No"/>
    <w:basedOn w:val="RecNo"/>
    <w:next w:val="Restitle"/>
    <w:rsid w:val="00B95A6B"/>
  </w:style>
  <w:style w:type="paragraph" w:customStyle="1" w:styleId="Resref">
    <w:name w:val="Res_ref"/>
    <w:basedOn w:val="Recref"/>
    <w:next w:val="Resdate"/>
    <w:rsid w:val="00B95A6B"/>
  </w:style>
  <w:style w:type="paragraph" w:customStyle="1" w:styleId="Restitle">
    <w:name w:val="Res_title"/>
    <w:basedOn w:val="Normal"/>
    <w:next w:val="Resref"/>
    <w:rsid w:val="00B95A6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95A6B"/>
  </w:style>
  <w:style w:type="paragraph" w:customStyle="1" w:styleId="Sectiontitle">
    <w:name w:val="Section_title"/>
    <w:basedOn w:val="Normal"/>
    <w:next w:val="Normalaftertitle"/>
    <w:rsid w:val="00B95A6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95A6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95A6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B95A6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B95A6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B95A6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B95A6B"/>
  </w:style>
  <w:style w:type="paragraph" w:styleId="TOC6">
    <w:name w:val="toc 6"/>
    <w:basedOn w:val="TOC4"/>
    <w:rsid w:val="00B95A6B"/>
  </w:style>
  <w:style w:type="paragraph" w:styleId="TOC7">
    <w:name w:val="toc 7"/>
    <w:basedOn w:val="TOC4"/>
    <w:rsid w:val="00B95A6B"/>
  </w:style>
  <w:style w:type="paragraph" w:styleId="TOC8">
    <w:name w:val="toc 8"/>
    <w:basedOn w:val="TOC4"/>
    <w:rsid w:val="00B95A6B"/>
  </w:style>
  <w:style w:type="paragraph" w:customStyle="1" w:styleId="Rectitle">
    <w:name w:val="Rec_title"/>
    <w:basedOn w:val="Normal"/>
    <w:next w:val="Recref"/>
    <w:link w:val="RectitleChar"/>
    <w:uiPriority w:val="99"/>
    <w:rsid w:val="00B95A6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95A6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5A6B"/>
  </w:style>
  <w:style w:type="paragraph" w:customStyle="1" w:styleId="Figuretitle">
    <w:name w:val="Figure_title"/>
    <w:basedOn w:val="Normal"/>
    <w:next w:val="Figure"/>
    <w:link w:val="FiguretitleChar"/>
    <w:rsid w:val="00B95A6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B95A6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5A6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B95A6B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B95A6B"/>
    <w:pPr>
      <w:keepNext w:val="0"/>
      <w:spacing w:before="0" w:after="240"/>
    </w:pPr>
  </w:style>
  <w:style w:type="character" w:styleId="Hyperlink">
    <w:name w:val="Hyperlink"/>
    <w:basedOn w:val="DefaultParagraphFont"/>
    <w:rsid w:val="00B95A6B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B95A6B"/>
    <w:rPr>
      <w:sz w:val="22"/>
      <w:lang w:val="fr-FR" w:eastAsia="en-US"/>
    </w:rPr>
  </w:style>
  <w:style w:type="table" w:styleId="TableGrid">
    <w:name w:val="Table Grid"/>
    <w:basedOn w:val="TableNormal"/>
    <w:uiPriority w:val="39"/>
    <w:rsid w:val="00B95A6B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Number">
    <w:name w:val="Cover Number"/>
    <w:basedOn w:val="Normal"/>
    <w:qFormat/>
    <w:rsid w:val="00B95A6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Date">
    <w:name w:val="Cover Date"/>
    <w:basedOn w:val="Normal"/>
    <w:qFormat/>
    <w:rsid w:val="00B95A6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Series">
    <w:name w:val="Cover Series"/>
    <w:basedOn w:val="Normal"/>
    <w:qFormat/>
    <w:rsid w:val="00B95A6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B95A6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  <w:style w:type="paragraph" w:customStyle="1" w:styleId="Artheading">
    <w:name w:val="Art_heading"/>
    <w:basedOn w:val="Normal"/>
    <w:next w:val="Normal"/>
    <w:uiPriority w:val="99"/>
    <w:rsid w:val="00490F1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</w:rPr>
  </w:style>
  <w:style w:type="character" w:styleId="EndnoteReference">
    <w:name w:val="endnote reference"/>
    <w:basedOn w:val="DefaultParagraphFont"/>
    <w:rsid w:val="00490F1D"/>
    <w:rPr>
      <w:vertAlign w:val="superscript"/>
    </w:rPr>
  </w:style>
  <w:style w:type="paragraph" w:customStyle="1" w:styleId="Figurewithouttitle">
    <w:name w:val="Figure_without_title"/>
    <w:basedOn w:val="FigureNo"/>
    <w:next w:val="Normal"/>
    <w:uiPriority w:val="99"/>
    <w:rsid w:val="00490F1D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</w:rPr>
  </w:style>
  <w:style w:type="paragraph" w:customStyle="1" w:styleId="FirstFooter">
    <w:name w:val="FirstFooter"/>
    <w:basedOn w:val="Footer"/>
    <w:uiPriority w:val="99"/>
    <w:rsid w:val="00490F1D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</w:rPr>
  </w:style>
  <w:style w:type="paragraph" w:customStyle="1" w:styleId="Source">
    <w:name w:val="Source"/>
    <w:basedOn w:val="Normal"/>
    <w:next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uiPriority w:val="99"/>
    <w:rsid w:val="00490F1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</w:rPr>
  </w:style>
  <w:style w:type="paragraph" w:customStyle="1" w:styleId="Tableref">
    <w:name w:val="Table_ref"/>
    <w:basedOn w:val="Normal"/>
    <w:next w:val="Normal"/>
    <w:uiPriority w:val="99"/>
    <w:rsid w:val="00490F1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rsid w:val="00490F1D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uiPriority w:val="99"/>
    <w:rsid w:val="00490F1D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uiPriority w:val="99"/>
    <w:rsid w:val="00490F1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490F1D"/>
    <w:rPr>
      <w:b/>
    </w:rPr>
  </w:style>
  <w:style w:type="character" w:customStyle="1" w:styleId="Appdef">
    <w:name w:val="App_def"/>
    <w:basedOn w:val="DefaultParagraphFont"/>
    <w:rsid w:val="00490F1D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490F1D"/>
  </w:style>
  <w:style w:type="character" w:customStyle="1" w:styleId="Artdef">
    <w:name w:val="Art_def"/>
    <w:basedOn w:val="DefaultParagraphFont"/>
    <w:rsid w:val="00490F1D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490F1D"/>
  </w:style>
  <w:style w:type="character" w:customStyle="1" w:styleId="Tablefreq">
    <w:name w:val="Table_freq"/>
    <w:basedOn w:val="DefaultParagraphFont"/>
    <w:rsid w:val="00490F1D"/>
    <w:rPr>
      <w:b/>
      <w:color w:val="auto"/>
      <w:sz w:val="20"/>
    </w:rPr>
  </w:style>
  <w:style w:type="paragraph" w:customStyle="1" w:styleId="Formal">
    <w:name w:val="Formal"/>
    <w:basedOn w:val="ASN1"/>
    <w:uiPriority w:val="99"/>
    <w:rsid w:val="00490F1D"/>
    <w:pPr>
      <w:tabs>
        <w:tab w:val="left" w:pos="1871"/>
      </w:tabs>
      <w:jc w:val="left"/>
    </w:pPr>
    <w:rPr>
      <w:rFonts w:ascii="Times New Roman Bold" w:hAnsi="Times New Roman Bold"/>
      <w:b w:val="0"/>
    </w:rPr>
  </w:style>
  <w:style w:type="paragraph" w:customStyle="1" w:styleId="Section1">
    <w:name w:val="Section_1"/>
    <w:basedOn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uiPriority w:val="99"/>
    <w:rsid w:val="00490F1D"/>
    <w:rPr>
      <w:b w:val="0"/>
      <w:i/>
    </w:rPr>
  </w:style>
  <w:style w:type="paragraph" w:customStyle="1" w:styleId="AnnexNo">
    <w:name w:val="Annex_No"/>
    <w:basedOn w:val="Normal"/>
    <w:next w:val="Normal"/>
    <w:uiPriority w:val="99"/>
    <w:rsid w:val="00490F1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uiPriority w:val="99"/>
    <w:rsid w:val="00490F1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uiPriority w:val="99"/>
    <w:rsid w:val="00490F1D"/>
  </w:style>
  <w:style w:type="paragraph" w:customStyle="1" w:styleId="Appendixtitle">
    <w:name w:val="Appendix_title"/>
    <w:basedOn w:val="Annextitle"/>
    <w:next w:val="Normal"/>
    <w:uiPriority w:val="99"/>
    <w:rsid w:val="00490F1D"/>
  </w:style>
  <w:style w:type="paragraph" w:customStyle="1" w:styleId="Border">
    <w:name w:val="Border"/>
    <w:basedOn w:val="Normal"/>
    <w:uiPriority w:val="99"/>
    <w:rsid w:val="00490F1D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Index4">
    <w:name w:val="index 4"/>
    <w:basedOn w:val="Normal"/>
    <w:next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</w:style>
  <w:style w:type="paragraph" w:styleId="Index5">
    <w:name w:val="index 5"/>
    <w:basedOn w:val="Normal"/>
    <w:next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</w:style>
  <w:style w:type="paragraph" w:styleId="Index6">
    <w:name w:val="index 6"/>
    <w:basedOn w:val="Normal"/>
    <w:next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</w:style>
  <w:style w:type="paragraph" w:styleId="Index7">
    <w:name w:val="index 7"/>
    <w:basedOn w:val="Normal"/>
    <w:next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</w:style>
  <w:style w:type="character" w:styleId="LineNumber">
    <w:name w:val="line number"/>
    <w:basedOn w:val="DefaultParagraphFont"/>
    <w:rsid w:val="00490F1D"/>
  </w:style>
  <w:style w:type="paragraph" w:customStyle="1" w:styleId="Normalaftertitle0">
    <w:name w:val="Normal after title"/>
    <w:basedOn w:val="Normal"/>
    <w:next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paragraph" w:customStyle="1" w:styleId="Proposal">
    <w:name w:val="Proposal"/>
    <w:basedOn w:val="Normal"/>
    <w:next w:val="Normal"/>
    <w:uiPriority w:val="99"/>
    <w:rsid w:val="00490F1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490F1D"/>
    <w:pPr>
      <w:tabs>
        <w:tab w:val="clear" w:pos="794"/>
        <w:tab w:val="clear" w:pos="1191"/>
        <w:tab w:val="left" w:pos="1134"/>
      </w:tabs>
      <w:jc w:val="left"/>
    </w:pPr>
  </w:style>
  <w:style w:type="paragraph" w:customStyle="1" w:styleId="Section3">
    <w:name w:val="Section_3"/>
    <w:basedOn w:val="Section1"/>
    <w:uiPriority w:val="99"/>
    <w:rsid w:val="00490F1D"/>
    <w:rPr>
      <w:b w:val="0"/>
    </w:rPr>
  </w:style>
  <w:style w:type="paragraph" w:customStyle="1" w:styleId="TableTextS5">
    <w:name w:val="Table_TextS5"/>
    <w:basedOn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</w:rPr>
  </w:style>
  <w:style w:type="paragraph" w:customStyle="1" w:styleId="Agendaitem">
    <w:name w:val="Agenda_item"/>
    <w:basedOn w:val="Normal"/>
    <w:next w:val="Normal"/>
    <w:uiPriority w:val="99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uiPriority w:val="99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</w:rPr>
  </w:style>
  <w:style w:type="paragraph" w:customStyle="1" w:styleId="AppArttitle">
    <w:name w:val="App_Art_title"/>
    <w:basedOn w:val="Arttitle"/>
    <w:uiPriority w:val="99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uiPriority w:val="99"/>
    <w:qFormat/>
    <w:rsid w:val="00490F1D"/>
  </w:style>
  <w:style w:type="paragraph" w:customStyle="1" w:styleId="Committee">
    <w:name w:val="Committee"/>
    <w:basedOn w:val="Normal"/>
    <w:uiPriority w:val="99"/>
    <w:qFormat/>
    <w:rsid w:val="00490F1D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490F1D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90F1D"/>
    <w:rPr>
      <w:lang w:val="fr-FR" w:eastAsia="en-US"/>
    </w:rPr>
  </w:style>
  <w:style w:type="paragraph" w:customStyle="1" w:styleId="Normalend">
    <w:name w:val="Normal_end"/>
    <w:basedOn w:val="Normal"/>
    <w:next w:val="Normal"/>
    <w:uiPriority w:val="99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uiPriority w:val="99"/>
    <w:qFormat/>
    <w:rsid w:val="00490F1D"/>
    <w:pPr>
      <w:keepNext/>
      <w:keepLines/>
    </w:pPr>
  </w:style>
  <w:style w:type="paragraph" w:customStyle="1" w:styleId="Subsection1">
    <w:name w:val="Subsection_1"/>
    <w:basedOn w:val="Section1"/>
    <w:next w:val="Normalaftertitle0"/>
    <w:uiPriority w:val="99"/>
    <w:qFormat/>
    <w:rsid w:val="00490F1D"/>
  </w:style>
  <w:style w:type="paragraph" w:customStyle="1" w:styleId="Volumetitle">
    <w:name w:val="Volume_title"/>
    <w:basedOn w:val="Normal"/>
    <w:uiPriority w:val="99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uiPriority w:val="99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uiPriority w:val="99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</w:style>
  <w:style w:type="character" w:customStyle="1" w:styleId="Provsplit">
    <w:name w:val="Prov_split"/>
    <w:basedOn w:val="DefaultParagraphFont"/>
    <w:qFormat/>
    <w:rsid w:val="00490F1D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uiPriority w:val="99"/>
    <w:qFormat/>
    <w:rsid w:val="00490F1D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</w:rPr>
  </w:style>
  <w:style w:type="paragraph" w:customStyle="1" w:styleId="Methodheading2">
    <w:name w:val="Method_heading2"/>
    <w:basedOn w:val="Heading2"/>
    <w:next w:val="Normal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</w:style>
  <w:style w:type="paragraph" w:customStyle="1" w:styleId="Methodheading3">
    <w:name w:val="Method_heading3"/>
    <w:basedOn w:val="Heading3"/>
    <w:next w:val="Normal"/>
    <w:qFormat/>
    <w:rsid w:val="00490F1D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</w:style>
  <w:style w:type="paragraph" w:customStyle="1" w:styleId="Methodheading4">
    <w:name w:val="Method_heading4"/>
    <w:basedOn w:val="Heading4"/>
    <w:next w:val="Normal"/>
    <w:qFormat/>
    <w:rsid w:val="00490F1D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</w:style>
  <w:style w:type="paragraph" w:customStyle="1" w:styleId="MethodHeadingb">
    <w:name w:val="Method_Headingb"/>
    <w:basedOn w:val="Headingb"/>
    <w:next w:val="Normal"/>
    <w:qFormat/>
    <w:rsid w:val="00490F1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lang w:eastAsia="zh-CN"/>
    </w:rPr>
  </w:style>
  <w:style w:type="paragraph" w:customStyle="1" w:styleId="EditorsNote">
    <w:name w:val="EditorsNote"/>
    <w:basedOn w:val="Normal"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490F1D"/>
    <w:rPr>
      <w:rFonts w:ascii="Times New Roman Bold" w:hAnsi="Times New Roman Bold"/>
      <w:b/>
      <w:sz w:val="18"/>
      <w:lang w:val="fr-FR" w:eastAsia="en-US"/>
    </w:rPr>
  </w:style>
  <w:style w:type="paragraph" w:customStyle="1" w:styleId="Figurewithlegend">
    <w:name w:val="Figure_with_legend"/>
    <w:basedOn w:val="Figure"/>
    <w:rsid w:val="00490F1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 w:after="0"/>
    </w:pPr>
    <w:rPr>
      <w:caps w:val="0"/>
      <w:noProof/>
      <w:sz w:val="24"/>
      <w:lang w:eastAsia="zh-CN"/>
    </w:rPr>
  </w:style>
  <w:style w:type="paragraph" w:styleId="Signature">
    <w:name w:val="Signature"/>
    <w:basedOn w:val="Normal"/>
    <w:link w:val="SignatureChar"/>
    <w:unhideWhenUsed/>
    <w:rsid w:val="00490F1D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</w:style>
  <w:style w:type="character" w:customStyle="1" w:styleId="SignatureChar">
    <w:name w:val="Signature Char"/>
    <w:basedOn w:val="DefaultParagraphFont"/>
    <w:link w:val="Signature"/>
    <w:rsid w:val="00490F1D"/>
    <w:rPr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0F1D"/>
    <w:rPr>
      <w:color w:val="605E5C"/>
      <w:shd w:val="clear" w:color="auto" w:fill="E1DFDD"/>
    </w:rPr>
  </w:style>
  <w:style w:type="character" w:customStyle="1" w:styleId="Recdef">
    <w:name w:val="Rec_def"/>
    <w:basedOn w:val="DefaultParagraphFont"/>
    <w:rsid w:val="00490F1D"/>
    <w:rPr>
      <w:b/>
    </w:rPr>
  </w:style>
  <w:style w:type="character" w:customStyle="1" w:styleId="Resdef">
    <w:name w:val="Res_def"/>
    <w:basedOn w:val="DefaultParagraphFont"/>
    <w:rsid w:val="00490F1D"/>
    <w:rPr>
      <w:rFonts w:ascii="Times New Roman" w:hAnsi="Times New Roman"/>
      <w:b/>
    </w:rPr>
  </w:style>
  <w:style w:type="paragraph" w:styleId="BalloonText">
    <w:name w:val="Balloon Text"/>
    <w:basedOn w:val="Normal"/>
    <w:link w:val="BalloonTextChar"/>
    <w:uiPriority w:val="99"/>
    <w:unhideWhenUsed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90F1D"/>
    <w:rPr>
      <w:rFonts w:ascii="Tahoma" w:eastAsia="SimSun" w:hAnsi="Tahoma" w:cs="Tahoma"/>
      <w:sz w:val="16"/>
      <w:szCs w:val="16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490F1D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90F1D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locked/>
    <w:rsid w:val="00490F1D"/>
    <w:rPr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0F1D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0F1D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0F1D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0F1D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0F1D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0F1D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0F1D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0F1D"/>
    <w:rPr>
      <w:b/>
      <w:sz w:val="22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490F1D"/>
    <w:rPr>
      <w:color w:val="800080"/>
      <w:u w:val="single"/>
    </w:rPr>
  </w:style>
  <w:style w:type="paragraph" w:customStyle="1" w:styleId="msonormal0">
    <w:name w:val="msonormal"/>
    <w:basedOn w:val="Normal"/>
    <w:uiPriority w:val="99"/>
    <w:rsid w:val="00490F1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en-GB"/>
    </w:rPr>
  </w:style>
  <w:style w:type="paragraph" w:styleId="NormalWeb">
    <w:name w:val="Normal (Web)"/>
    <w:basedOn w:val="Normal"/>
    <w:uiPriority w:val="99"/>
    <w:semiHidden/>
    <w:unhideWhenUsed/>
    <w:rsid w:val="00490F1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490F1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  <w:rPr>
      <w:rFonts w:eastAsia="SimSun"/>
      <w:sz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0F1D"/>
    <w:rPr>
      <w:rFonts w:eastAsia="SimSun"/>
      <w:lang w:eastAsia="en-US"/>
    </w:rPr>
  </w:style>
  <w:style w:type="character" w:customStyle="1" w:styleId="HeaderChar1">
    <w:name w:val="Header Char1"/>
    <w:aliases w:val="encabezado Char1"/>
    <w:basedOn w:val="DefaultParagraphFont"/>
    <w:uiPriority w:val="99"/>
    <w:semiHidden/>
    <w:rsid w:val="00490F1D"/>
    <w:rPr>
      <w:sz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F1D"/>
    <w:rPr>
      <w:rFonts w:eastAsia="SimSun"/>
      <w:b/>
      <w:bCs/>
      <w:lang w:eastAsia="en-US"/>
    </w:rPr>
  </w:style>
  <w:style w:type="paragraph" w:styleId="Revision">
    <w:name w:val="Revision"/>
    <w:uiPriority w:val="99"/>
    <w:semiHidden/>
    <w:rsid w:val="00490F1D"/>
    <w:rPr>
      <w:rFonts w:eastAsia="SimSun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490F1D"/>
    <w:pPr>
      <w:ind w:left="720"/>
      <w:contextualSpacing/>
      <w:textAlignment w:val="auto"/>
    </w:pPr>
    <w:rPr>
      <w:rFonts w:eastAsia="SimSun"/>
    </w:rPr>
  </w:style>
  <w:style w:type="character" w:customStyle="1" w:styleId="enumlev1Char">
    <w:name w:val="enumlev1 Char"/>
    <w:basedOn w:val="DefaultParagraphFont"/>
    <w:link w:val="enumlev1"/>
    <w:locked/>
    <w:rsid w:val="00490F1D"/>
    <w:rPr>
      <w:sz w:val="22"/>
      <w:lang w:val="fr-FR" w:eastAsia="en-US"/>
    </w:rPr>
  </w:style>
  <w:style w:type="character" w:customStyle="1" w:styleId="Title1Char">
    <w:name w:val="Title 1 Char"/>
    <w:link w:val="Title1"/>
    <w:locked/>
    <w:rsid w:val="00490F1D"/>
    <w:rPr>
      <w:caps/>
      <w:sz w:val="28"/>
      <w:lang w:val="en-GB" w:eastAsia="en-US"/>
    </w:rPr>
  </w:style>
  <w:style w:type="character" w:customStyle="1" w:styleId="HeadingbChar">
    <w:name w:val="Heading_b Char"/>
    <w:link w:val="Headingb"/>
    <w:locked/>
    <w:rsid w:val="00490F1D"/>
    <w:rPr>
      <w:b/>
      <w:sz w:val="22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90F1D"/>
    <w:rPr>
      <w:caps/>
      <w:sz w:val="18"/>
      <w:lang w:val="fr-FR" w:eastAsia="en-US"/>
    </w:rPr>
  </w:style>
  <w:style w:type="character" w:styleId="CommentReference">
    <w:name w:val="annotation reference"/>
    <w:basedOn w:val="DefaultParagraphFont"/>
    <w:semiHidden/>
    <w:unhideWhenUsed/>
    <w:rsid w:val="00490F1D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90F1D"/>
    <w:rPr>
      <w:color w:val="80808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490F1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0F1D"/>
    <w:rPr>
      <w:color w:val="605E5C"/>
      <w:shd w:val="clear" w:color="auto" w:fill="E1DFDD"/>
    </w:rPr>
  </w:style>
  <w:style w:type="character" w:customStyle="1" w:styleId="EquationlegendChar">
    <w:name w:val="Equation_legend Char"/>
    <w:link w:val="Equationlegend"/>
    <w:qFormat/>
    <w:locked/>
    <w:rsid w:val="00490F1D"/>
    <w:rPr>
      <w:sz w:val="22"/>
      <w:lang w:eastAsia="en-US"/>
    </w:rPr>
  </w:style>
  <w:style w:type="character" w:styleId="Strong">
    <w:name w:val="Strong"/>
    <w:basedOn w:val="DefaultParagraphFont"/>
    <w:uiPriority w:val="22"/>
    <w:qFormat/>
    <w:rsid w:val="00490F1D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90F1D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490F1D"/>
    <w:rPr>
      <w:i/>
      <w:iCs/>
    </w:rPr>
  </w:style>
  <w:style w:type="character" w:customStyle="1" w:styleId="EquationChar">
    <w:name w:val="Equation Char"/>
    <w:link w:val="Equation"/>
    <w:rsid w:val="00490F1D"/>
    <w:rPr>
      <w:sz w:val="22"/>
      <w:lang w:val="fr-FR" w:eastAsia="en-US"/>
    </w:rPr>
  </w:style>
  <w:style w:type="table" w:customStyle="1" w:styleId="TableGrid1">
    <w:name w:val="Table Grid1"/>
    <w:basedOn w:val="TableNormal"/>
    <w:next w:val="TableGrid"/>
    <w:rsid w:val="00490F1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titleChar">
    <w:name w:val="Rec_title Char"/>
    <w:basedOn w:val="DefaultParagraphFont"/>
    <w:link w:val="Rectitle"/>
    <w:uiPriority w:val="99"/>
    <w:locked/>
    <w:rsid w:val="00F907CA"/>
    <w:rPr>
      <w:b/>
      <w:sz w:val="26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542A9A"/>
    <w:rPr>
      <w:sz w:val="22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542A9A"/>
    <w:rPr>
      <w:i/>
      <w:sz w:val="22"/>
      <w:lang w:val="fr-FR" w:eastAsia="en-US"/>
    </w:rPr>
  </w:style>
  <w:style w:type="character" w:customStyle="1" w:styleId="TableNo0">
    <w:name w:val="Table_No Знак"/>
    <w:link w:val="TableNo"/>
    <w:locked/>
    <w:rsid w:val="00E266F2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uiPriority w:val="99"/>
    <w:locked/>
    <w:rsid w:val="00300050"/>
    <w:rPr>
      <w:sz w:val="22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300050"/>
    <w:rPr>
      <w:caps/>
      <w:sz w:val="18"/>
      <w:lang w:val="fr-FR" w:eastAsia="en-US"/>
    </w:rPr>
  </w:style>
  <w:style w:type="character" w:customStyle="1" w:styleId="Tabletitle0">
    <w:name w:val="Table_title Знак"/>
    <w:link w:val="Tabletitle"/>
    <w:locked/>
    <w:rsid w:val="00A2070D"/>
    <w:rPr>
      <w:b/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E0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3.wmf"/><Relationship Id="rId42" Type="http://schemas.openxmlformats.org/officeDocument/2006/relationships/image" Target="media/image12.wmf"/><Relationship Id="rId47" Type="http://schemas.openxmlformats.org/officeDocument/2006/relationships/oleObject" Target="embeddings/oleObject8.bin"/><Relationship Id="rId63" Type="http://schemas.openxmlformats.org/officeDocument/2006/relationships/image" Target="media/image29.png"/><Relationship Id="rId68" Type="http://schemas.openxmlformats.org/officeDocument/2006/relationships/image" Target="media/image33.png"/><Relationship Id="rId16" Type="http://schemas.openxmlformats.org/officeDocument/2006/relationships/hyperlink" Target="https://www.itu.int/rec/R-REC-F.699/en" TargetMode="External"/><Relationship Id="rId11" Type="http://schemas.openxmlformats.org/officeDocument/2006/relationships/header" Target="header3.xml"/><Relationship Id="rId32" Type="http://schemas.openxmlformats.org/officeDocument/2006/relationships/header" Target="header9.xml"/><Relationship Id="rId37" Type="http://schemas.openxmlformats.org/officeDocument/2006/relationships/image" Target="media/image9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74" Type="http://schemas.openxmlformats.org/officeDocument/2006/relationships/image" Target="media/image39.png"/><Relationship Id="rId79" Type="http://schemas.openxmlformats.org/officeDocument/2006/relationships/header" Target="header11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theme" Target="theme/theme1.xml"/><Relationship Id="rId19" Type="http://schemas.openxmlformats.org/officeDocument/2006/relationships/hyperlink" Target="https://www.itu.int/rec/R-REC-M.1652/en" TargetMode="External"/><Relationship Id="rId14" Type="http://schemas.openxmlformats.org/officeDocument/2006/relationships/header" Target="header4.xml"/><Relationship Id="rId22" Type="http://schemas.openxmlformats.org/officeDocument/2006/relationships/oleObject" Target="embeddings/oleObject1.bin"/><Relationship Id="rId27" Type="http://schemas.openxmlformats.org/officeDocument/2006/relationships/header" Target="header6.xml"/><Relationship Id="rId30" Type="http://schemas.openxmlformats.org/officeDocument/2006/relationships/header" Target="header8.xml"/><Relationship Id="rId35" Type="http://schemas.openxmlformats.org/officeDocument/2006/relationships/image" Target="media/image7.png"/><Relationship Id="rId43" Type="http://schemas.openxmlformats.org/officeDocument/2006/relationships/oleObject" Target="embeddings/oleObject6.bin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64" Type="http://schemas.openxmlformats.org/officeDocument/2006/relationships/hyperlink" Target="http://www.mrw.interscience.wiley.com/erfme" TargetMode="External"/><Relationship Id="rId69" Type="http://schemas.openxmlformats.org/officeDocument/2006/relationships/image" Target="media/image34.png"/><Relationship Id="rId77" Type="http://schemas.openxmlformats.org/officeDocument/2006/relationships/image" Target="media/image42.png"/><Relationship Id="rId8" Type="http://schemas.openxmlformats.org/officeDocument/2006/relationships/header" Target="header1.xml"/><Relationship Id="rId51" Type="http://schemas.openxmlformats.org/officeDocument/2006/relationships/image" Target="media/image18.png"/><Relationship Id="rId72" Type="http://schemas.openxmlformats.org/officeDocument/2006/relationships/image" Target="media/image37.png"/><Relationship Id="rId80" Type="http://schemas.openxmlformats.org/officeDocument/2006/relationships/header" Target="header12.xml"/><Relationship Id="rId3" Type="http://schemas.openxmlformats.org/officeDocument/2006/relationships/styles" Target="styles.xml"/><Relationship Id="rId12" Type="http://schemas.openxmlformats.org/officeDocument/2006/relationships/hyperlink" Target="https://www.itu.int/ITU-R/go/patents/en" TargetMode="External"/><Relationship Id="rId17" Type="http://schemas.openxmlformats.org/officeDocument/2006/relationships/hyperlink" Target="https://www.itu.int/rec/R-REC-F.1245/en" TargetMode="External"/><Relationship Id="rId25" Type="http://schemas.openxmlformats.org/officeDocument/2006/relationships/image" Target="media/image5.emf"/><Relationship Id="rId33" Type="http://schemas.openxmlformats.org/officeDocument/2006/relationships/header" Target="header10.xml"/><Relationship Id="rId38" Type="http://schemas.openxmlformats.org/officeDocument/2006/relationships/image" Target="media/image10.wmf"/><Relationship Id="rId46" Type="http://schemas.openxmlformats.org/officeDocument/2006/relationships/image" Target="media/image14.wmf"/><Relationship Id="rId59" Type="http://schemas.openxmlformats.org/officeDocument/2006/relationships/image" Target="media/image26.png"/><Relationship Id="rId67" Type="http://schemas.openxmlformats.org/officeDocument/2006/relationships/image" Target="media/image32.png"/><Relationship Id="rId20" Type="http://schemas.openxmlformats.org/officeDocument/2006/relationships/hyperlink" Target="https://www.itu.int/rec/R-REC-M.1849/en" TargetMode="External"/><Relationship Id="rId41" Type="http://schemas.openxmlformats.org/officeDocument/2006/relationships/oleObject" Target="embeddings/oleObject5.bin"/><Relationship Id="rId54" Type="http://schemas.openxmlformats.org/officeDocument/2006/relationships/image" Target="media/image21.png"/><Relationship Id="rId62" Type="http://schemas.openxmlformats.org/officeDocument/2006/relationships/image" Target="media/image28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4.wmf"/><Relationship Id="rId28" Type="http://schemas.openxmlformats.org/officeDocument/2006/relationships/header" Target="header7.xml"/><Relationship Id="rId36" Type="http://schemas.openxmlformats.org/officeDocument/2006/relationships/image" Target="media/image8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footer" Target="footer3.xml"/><Relationship Id="rId44" Type="http://schemas.openxmlformats.org/officeDocument/2006/relationships/image" Target="media/image13.wmf"/><Relationship Id="rId52" Type="http://schemas.openxmlformats.org/officeDocument/2006/relationships/image" Target="media/image19.png"/><Relationship Id="rId60" Type="http://schemas.openxmlformats.org/officeDocument/2006/relationships/hyperlink" Target="https://www.itu.int/rec/R-REC-F.699/en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s://www.itu.int/publ/R-REC/ru" TargetMode="External"/><Relationship Id="rId18" Type="http://schemas.openxmlformats.org/officeDocument/2006/relationships/hyperlink" Target="https://www.itu.int/rec/R-REC-M.1638/en" TargetMode="External"/><Relationship Id="rId39" Type="http://schemas.openxmlformats.org/officeDocument/2006/relationships/oleObject" Target="embeddings/oleObject4.bin"/><Relationship Id="rId34" Type="http://schemas.openxmlformats.org/officeDocument/2006/relationships/image" Target="media/image6.png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6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6.png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24" Type="http://schemas.openxmlformats.org/officeDocument/2006/relationships/oleObject" Target="embeddings/oleObject2.bin"/><Relationship Id="rId40" Type="http://schemas.openxmlformats.org/officeDocument/2006/relationships/image" Target="media/image11.wmf"/><Relationship Id="rId45" Type="http://schemas.openxmlformats.org/officeDocument/2006/relationships/oleObject" Target="embeddings/oleObject7.bin"/><Relationship Id="rId66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EC18C-16F7-4236-AACF-7D2DED8E0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1588</TotalTime>
  <Pages>42</Pages>
  <Words>7159</Words>
  <Characters>55171</Characters>
  <Application>Microsoft Office Word</Application>
  <DocSecurity>0</DocSecurity>
  <Lines>1724</Lines>
  <Paragraphs>973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M.1851-2 (12/2023) Математические модели диаграмм направленности антенн радиолокационных систем службы радиоопределения и систем воздушной подвижной службы для использования при анализе помех</vt:lpstr>
      <vt:lpstr>Recommendation ITU-R M.1851-2 (12/2023) - Mathematical models for radiodetermination radar systems antenna patterns for use in interference analyses</vt:lpstr>
    </vt:vector>
  </TitlesOfParts>
  <Manager/>
  <Company>ITU</Company>
  <LinksUpToDate>false</LinksUpToDate>
  <CharactersWithSpaces>61357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M.1851-2 (12/2023) Математические модели диаграмм направленности антенн радиолокационных систем службы радиоопределения и систем воздушной подвижной службы для использования при анализе помех</dc:title>
  <dc:subject>M Series = Mobile, radiodetermination, amateur and related satellite services</dc:subject>
  <dc:creator>ITU Radiocommunication Bureau (BR)</dc:creator>
  <cp:keywords>M,1851-2</cp:keywords>
  <dc:description>Berdyeva, 06/01/2025, ITU51017645</dc:description>
  <cp:lastModifiedBy>Berdyeva, Elena</cp:lastModifiedBy>
  <cp:revision>157</cp:revision>
  <cp:lastPrinted>2025-01-06T15:34:00Z</cp:lastPrinted>
  <dcterms:created xsi:type="dcterms:W3CDTF">2024-11-29T11:20:00Z</dcterms:created>
  <dcterms:modified xsi:type="dcterms:W3CDTF">2025-01-06T15:34:00Z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06 January 2025</vt:lpwstr>
  </property>
</Properties>
</file>