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550FF" w:rsidRDefault="00FE79FE">
      <w:pPr>
        <w:rPr>
          <w:lang w:val="ru-RU"/>
        </w:rPr>
      </w:pPr>
    </w:p>
    <w:p w:rsidR="00FE79FE" w:rsidRPr="00C550FF" w:rsidRDefault="00FE79FE">
      <w:pPr>
        <w:rPr>
          <w:lang w:val="ru-RU"/>
        </w:rPr>
      </w:pPr>
    </w:p>
    <w:p w:rsidR="00FE79FE" w:rsidRPr="00C550FF" w:rsidRDefault="00FE79FE">
      <w:pPr>
        <w:rPr>
          <w:lang w:val="ru-RU"/>
        </w:rPr>
      </w:pPr>
    </w:p>
    <w:p w:rsidR="00FE79FE" w:rsidRPr="00C550FF" w:rsidRDefault="00FE79FE">
      <w:pPr>
        <w:rPr>
          <w:lang w:val="ru-RU"/>
        </w:rPr>
      </w:pPr>
    </w:p>
    <w:p w:rsidR="00FE79FE" w:rsidRPr="00C550FF" w:rsidRDefault="00FE79FE">
      <w:pPr>
        <w:rPr>
          <w:lang w:val="ru-RU"/>
        </w:rPr>
      </w:pPr>
    </w:p>
    <w:p w:rsidR="00013002" w:rsidRPr="00C550FF" w:rsidRDefault="00013002">
      <w:pPr>
        <w:rPr>
          <w:lang w:val="ru-RU"/>
        </w:rPr>
      </w:pPr>
    </w:p>
    <w:p w:rsidR="00013002" w:rsidRPr="00C550FF" w:rsidRDefault="00013002">
      <w:pPr>
        <w:rPr>
          <w:lang w:val="ru-RU"/>
        </w:rPr>
      </w:pPr>
    </w:p>
    <w:p w:rsidR="00013002" w:rsidRPr="00C550FF" w:rsidRDefault="00013002">
      <w:pPr>
        <w:rPr>
          <w:lang w:val="ru-RU"/>
        </w:rPr>
      </w:pPr>
    </w:p>
    <w:p w:rsidR="00FE79FE" w:rsidRPr="00C550FF" w:rsidRDefault="00FE79FE">
      <w:pPr>
        <w:rPr>
          <w:lang w:val="ru-RU"/>
        </w:rPr>
      </w:pPr>
    </w:p>
    <w:p w:rsidR="00FE79FE" w:rsidRPr="00C550FF" w:rsidRDefault="00FE79FE">
      <w:pPr>
        <w:rPr>
          <w:lang w:val="ru-RU"/>
        </w:rPr>
      </w:pPr>
    </w:p>
    <w:p w:rsidR="00FE79FE" w:rsidRPr="00C550FF" w:rsidRDefault="00FE79FE">
      <w:pPr>
        <w:rPr>
          <w:lang w:val="ru-RU"/>
        </w:rPr>
      </w:pPr>
    </w:p>
    <w:p w:rsidR="00FE79FE" w:rsidRPr="00C550FF" w:rsidRDefault="00FE79FE">
      <w:pPr>
        <w:rPr>
          <w:lang w:val="ru-RU"/>
        </w:rPr>
      </w:pPr>
    </w:p>
    <w:tbl>
      <w:tblPr>
        <w:tblW w:w="10089" w:type="dxa"/>
        <w:tblLook w:val="01E0" w:firstRow="1" w:lastRow="1" w:firstColumn="1" w:lastColumn="1" w:noHBand="0" w:noVBand="0"/>
      </w:tblPr>
      <w:tblGrid>
        <w:gridCol w:w="10089"/>
      </w:tblGrid>
      <w:tr w:rsidR="00FE79FE" w:rsidRPr="00C550FF">
        <w:tc>
          <w:tcPr>
            <w:tcW w:w="10089" w:type="dxa"/>
          </w:tcPr>
          <w:p w:rsidR="00276D21" w:rsidRPr="00C550FF" w:rsidRDefault="00276D21" w:rsidP="00013002">
            <w:pPr>
              <w:spacing w:before="380" w:line="280" w:lineRule="exact"/>
              <w:jc w:val="right"/>
              <w:rPr>
                <w:rFonts w:ascii="Tahoma" w:hAnsi="Tahoma" w:cs="Tahoma"/>
                <w:b/>
                <w:bCs/>
                <w:iCs/>
                <w:color w:val="243285"/>
                <w:sz w:val="32"/>
                <w:szCs w:val="32"/>
                <w:lang w:val="ru-RU"/>
              </w:rPr>
            </w:pPr>
          </w:p>
          <w:p w:rsidR="00FE79FE" w:rsidRPr="00C550FF" w:rsidRDefault="00131900" w:rsidP="00360961">
            <w:pPr>
              <w:spacing w:before="380" w:line="280" w:lineRule="exact"/>
              <w:jc w:val="right"/>
              <w:rPr>
                <w:rFonts w:ascii="Tahoma" w:hAnsi="Tahoma" w:cs="Tahoma"/>
                <w:b/>
                <w:bCs/>
                <w:iCs/>
                <w:color w:val="243285"/>
                <w:sz w:val="36"/>
                <w:szCs w:val="36"/>
                <w:lang w:val="ru-RU"/>
              </w:rPr>
            </w:pPr>
            <w:r w:rsidRPr="00C550FF">
              <w:rPr>
                <w:rFonts w:ascii="Tahoma" w:hAnsi="Tahoma" w:cs="Tahoma"/>
                <w:b/>
                <w:bCs/>
                <w:iCs/>
                <w:color w:val="243285"/>
                <w:sz w:val="36"/>
                <w:szCs w:val="36"/>
                <w:lang w:val="ru-RU"/>
              </w:rPr>
              <w:t>Рекомендация  МСЭ</w:t>
            </w:r>
            <w:r w:rsidR="00FE79FE" w:rsidRPr="00C550FF">
              <w:rPr>
                <w:rFonts w:ascii="Tahoma" w:hAnsi="Tahoma" w:cs="Tahoma"/>
                <w:b/>
                <w:bCs/>
                <w:iCs/>
                <w:color w:val="243285"/>
                <w:sz w:val="36"/>
                <w:szCs w:val="36"/>
                <w:lang w:val="ru-RU"/>
              </w:rPr>
              <w:t>-R  M.</w:t>
            </w:r>
            <w:r w:rsidR="008B1976" w:rsidRPr="00C550FF">
              <w:rPr>
                <w:rFonts w:ascii="Tahoma" w:hAnsi="Tahoma" w:cs="Tahoma"/>
                <w:b/>
                <w:bCs/>
                <w:color w:val="243285"/>
                <w:sz w:val="36"/>
                <w:szCs w:val="36"/>
                <w:lang w:val="ru-RU"/>
              </w:rPr>
              <w:t>18</w:t>
            </w:r>
            <w:r w:rsidR="00360961" w:rsidRPr="00C550FF">
              <w:rPr>
                <w:rFonts w:ascii="Tahoma" w:hAnsi="Tahoma" w:cs="Tahoma"/>
                <w:b/>
                <w:bCs/>
                <w:color w:val="243285"/>
                <w:sz w:val="36"/>
                <w:szCs w:val="36"/>
                <w:lang w:val="ru-RU"/>
              </w:rPr>
              <w:t>5</w:t>
            </w:r>
            <w:r w:rsidR="008B1976" w:rsidRPr="00C550FF">
              <w:rPr>
                <w:rFonts w:ascii="Tahoma" w:hAnsi="Tahoma" w:cs="Tahoma"/>
                <w:b/>
                <w:bCs/>
                <w:color w:val="243285"/>
                <w:sz w:val="36"/>
                <w:szCs w:val="36"/>
                <w:lang w:val="ru-RU"/>
              </w:rPr>
              <w:t>0</w:t>
            </w:r>
            <w:r w:rsidR="004D14DC" w:rsidRPr="00C550FF">
              <w:rPr>
                <w:rFonts w:ascii="Tahoma" w:hAnsi="Tahoma" w:cs="Tahoma"/>
                <w:b/>
                <w:bCs/>
                <w:color w:val="243285"/>
                <w:sz w:val="36"/>
                <w:szCs w:val="36"/>
                <w:lang w:val="ru-RU"/>
              </w:rPr>
              <w:t>-</w:t>
            </w:r>
            <w:r w:rsidR="008B1976" w:rsidRPr="00C550FF">
              <w:rPr>
                <w:rFonts w:ascii="Tahoma" w:hAnsi="Tahoma" w:cs="Tahoma"/>
                <w:b/>
                <w:bCs/>
                <w:color w:val="243285"/>
                <w:sz w:val="36"/>
                <w:szCs w:val="36"/>
                <w:lang w:val="ru-RU"/>
              </w:rPr>
              <w:t>2</w:t>
            </w:r>
          </w:p>
          <w:p w:rsidR="00FE79FE" w:rsidRPr="00C550FF" w:rsidRDefault="00FE79FE" w:rsidP="008B1976">
            <w:pPr>
              <w:spacing w:before="80" w:line="280" w:lineRule="exact"/>
              <w:jc w:val="right"/>
              <w:rPr>
                <w:rFonts w:ascii="Tahoma" w:hAnsi="Tahoma" w:cs="Tahoma"/>
                <w:b/>
                <w:bCs/>
                <w:iCs/>
                <w:color w:val="243285"/>
                <w:sz w:val="24"/>
                <w:szCs w:val="24"/>
                <w:lang w:val="ru-RU"/>
              </w:rPr>
            </w:pPr>
            <w:r w:rsidRPr="00C550FF">
              <w:rPr>
                <w:rFonts w:ascii="Tahoma" w:hAnsi="Tahoma" w:cs="Tahoma"/>
                <w:b/>
                <w:bCs/>
                <w:iCs/>
                <w:color w:val="243285"/>
                <w:sz w:val="24"/>
                <w:szCs w:val="24"/>
                <w:lang w:val="ru-RU"/>
              </w:rPr>
              <w:t>(</w:t>
            </w:r>
            <w:r w:rsidR="008B1976" w:rsidRPr="00C550FF">
              <w:rPr>
                <w:rFonts w:ascii="Tahoma" w:hAnsi="Tahoma" w:cs="Tahoma"/>
                <w:b/>
                <w:bCs/>
                <w:iCs/>
                <w:color w:val="243285"/>
                <w:sz w:val="24"/>
                <w:szCs w:val="24"/>
                <w:lang w:val="ru-RU"/>
              </w:rPr>
              <w:t>10</w:t>
            </w:r>
            <w:r w:rsidRPr="00C550FF">
              <w:rPr>
                <w:rFonts w:ascii="Tahoma" w:hAnsi="Tahoma" w:cs="Tahoma"/>
                <w:b/>
                <w:bCs/>
                <w:iCs/>
                <w:color w:val="243285"/>
                <w:sz w:val="24"/>
                <w:szCs w:val="24"/>
                <w:lang w:val="ru-RU"/>
              </w:rPr>
              <w:t>/</w:t>
            </w:r>
            <w:r w:rsidR="00A83C2A" w:rsidRPr="00C550FF">
              <w:rPr>
                <w:rFonts w:ascii="Tahoma" w:hAnsi="Tahoma" w:cs="Tahoma"/>
                <w:b/>
                <w:bCs/>
                <w:iCs/>
                <w:color w:val="243285"/>
                <w:sz w:val="24"/>
                <w:szCs w:val="24"/>
                <w:lang w:val="ru-RU"/>
              </w:rPr>
              <w:t>20</w:t>
            </w:r>
            <w:r w:rsidR="004D14DC" w:rsidRPr="00C550FF">
              <w:rPr>
                <w:rFonts w:ascii="Tahoma" w:hAnsi="Tahoma" w:cs="Tahoma"/>
                <w:b/>
                <w:bCs/>
                <w:iCs/>
                <w:color w:val="243285"/>
                <w:sz w:val="24"/>
                <w:szCs w:val="24"/>
                <w:lang w:val="ru-RU"/>
              </w:rPr>
              <w:t>14</w:t>
            </w:r>
            <w:r w:rsidRPr="00C550FF">
              <w:rPr>
                <w:rFonts w:ascii="Tahoma" w:hAnsi="Tahoma" w:cs="Tahoma"/>
                <w:b/>
                <w:bCs/>
                <w:iCs/>
                <w:color w:val="243285"/>
                <w:sz w:val="24"/>
                <w:szCs w:val="24"/>
                <w:lang w:val="ru-RU"/>
              </w:rPr>
              <w:t>)</w:t>
            </w:r>
          </w:p>
        </w:tc>
      </w:tr>
      <w:tr w:rsidR="00FE79FE" w:rsidRPr="00FA5551">
        <w:tc>
          <w:tcPr>
            <w:tcW w:w="10089" w:type="dxa"/>
          </w:tcPr>
          <w:p w:rsidR="00013002" w:rsidRPr="00C550FF" w:rsidRDefault="00013002" w:rsidP="00FE79FE">
            <w:pPr>
              <w:spacing w:before="80" w:line="500" w:lineRule="exact"/>
              <w:jc w:val="right"/>
              <w:rPr>
                <w:rFonts w:ascii="Tahoma" w:hAnsi="Tahoma" w:cs="Tahoma"/>
                <w:b/>
                <w:bCs/>
                <w:iCs/>
                <w:color w:val="243285"/>
                <w:sz w:val="44"/>
                <w:szCs w:val="44"/>
                <w:lang w:val="ru-RU"/>
              </w:rPr>
            </w:pPr>
          </w:p>
          <w:p w:rsidR="00A62A14" w:rsidRPr="00C550FF" w:rsidRDefault="008B1976" w:rsidP="00092805">
            <w:pPr>
              <w:spacing w:before="80" w:line="500" w:lineRule="exact"/>
              <w:jc w:val="right"/>
              <w:rPr>
                <w:rFonts w:ascii="Tahoma" w:hAnsi="Tahoma" w:cs="Tahoma"/>
                <w:b/>
                <w:bCs/>
                <w:iCs/>
                <w:color w:val="243285"/>
                <w:sz w:val="44"/>
                <w:szCs w:val="44"/>
                <w:lang w:val="ru-RU"/>
              </w:rPr>
            </w:pPr>
            <w:r w:rsidRPr="00C550FF">
              <w:rPr>
                <w:rFonts w:ascii="Tahoma" w:hAnsi="Tahoma" w:cs="Tahoma"/>
                <w:b/>
                <w:bCs/>
                <w:iCs/>
                <w:color w:val="243285"/>
                <w:sz w:val="44"/>
                <w:szCs w:val="44"/>
                <w:lang w:val="ru-RU"/>
              </w:rPr>
              <w:t xml:space="preserve">Подробные спецификации радиоинтерфейсов для спутникового сегмента Международной подвижной </w:t>
            </w:r>
            <w:r w:rsidR="00360961" w:rsidRPr="00C550FF">
              <w:rPr>
                <w:rFonts w:ascii="Tahoma" w:hAnsi="Tahoma" w:cs="Tahoma"/>
                <w:b/>
                <w:bCs/>
                <w:iCs/>
                <w:color w:val="243285"/>
                <w:sz w:val="44"/>
                <w:szCs w:val="44"/>
                <w:lang w:val="ru-RU"/>
              </w:rPr>
              <w:t>электросвязи</w:t>
            </w:r>
            <w:r w:rsidRPr="00C550FF">
              <w:rPr>
                <w:rFonts w:ascii="Tahoma" w:hAnsi="Tahoma" w:cs="Tahoma"/>
                <w:b/>
                <w:bCs/>
                <w:iCs/>
                <w:color w:val="243285"/>
                <w:sz w:val="44"/>
                <w:szCs w:val="44"/>
                <w:lang w:val="ru-RU"/>
              </w:rPr>
              <w:t>-2000 (IMT-2000)</w:t>
            </w:r>
          </w:p>
        </w:tc>
      </w:tr>
      <w:tr w:rsidR="00FE79FE" w:rsidRPr="00FA5551">
        <w:tc>
          <w:tcPr>
            <w:tcW w:w="10089" w:type="dxa"/>
          </w:tcPr>
          <w:p w:rsidR="009E3058" w:rsidRPr="00C550FF" w:rsidRDefault="009E3058" w:rsidP="009E3058">
            <w:pPr>
              <w:spacing w:before="80" w:line="280" w:lineRule="exact"/>
              <w:ind w:right="640"/>
              <w:rPr>
                <w:rFonts w:ascii="Tahoma" w:hAnsi="Tahoma" w:cs="Tahoma"/>
                <w:b/>
                <w:bCs/>
                <w:iCs/>
                <w:color w:val="243285"/>
                <w:sz w:val="32"/>
                <w:szCs w:val="32"/>
                <w:lang w:val="ru-RU"/>
              </w:rPr>
            </w:pPr>
          </w:p>
          <w:p w:rsidR="009E3058" w:rsidRPr="00C550FF" w:rsidRDefault="009E3058" w:rsidP="009E3058">
            <w:pPr>
              <w:spacing w:before="80" w:after="180" w:line="360" w:lineRule="exact"/>
              <w:ind w:right="720"/>
              <w:rPr>
                <w:rFonts w:ascii="Tahoma" w:hAnsi="Tahoma" w:cs="Tahoma"/>
                <w:b/>
                <w:bCs/>
                <w:iCs/>
                <w:color w:val="243285"/>
                <w:sz w:val="36"/>
                <w:szCs w:val="36"/>
                <w:lang w:val="ru-RU"/>
              </w:rPr>
            </w:pPr>
          </w:p>
          <w:p w:rsidR="00276D21" w:rsidRPr="00C550FF" w:rsidRDefault="00276D21" w:rsidP="00013002">
            <w:pPr>
              <w:spacing w:before="80" w:after="180" w:line="360" w:lineRule="exact"/>
              <w:jc w:val="right"/>
              <w:rPr>
                <w:rFonts w:ascii="Tahoma" w:hAnsi="Tahoma" w:cs="Tahoma"/>
                <w:b/>
                <w:bCs/>
                <w:iCs/>
                <w:color w:val="243285"/>
                <w:sz w:val="36"/>
                <w:szCs w:val="36"/>
                <w:lang w:val="ru-RU"/>
              </w:rPr>
            </w:pPr>
          </w:p>
          <w:p w:rsidR="00013002" w:rsidRPr="00C550FF" w:rsidRDefault="00131900" w:rsidP="00A83C2A">
            <w:pPr>
              <w:spacing w:before="80" w:after="180" w:line="360" w:lineRule="exact"/>
              <w:jc w:val="right"/>
              <w:rPr>
                <w:rFonts w:ascii="Tahoma" w:hAnsi="Tahoma" w:cs="Tahoma"/>
                <w:b/>
                <w:bCs/>
                <w:iCs/>
                <w:color w:val="243285"/>
                <w:sz w:val="36"/>
                <w:szCs w:val="36"/>
                <w:lang w:val="ru-RU"/>
              </w:rPr>
            </w:pPr>
            <w:r w:rsidRPr="00C550FF">
              <w:rPr>
                <w:rFonts w:ascii="Tahoma" w:hAnsi="Tahoma" w:cs="Tahoma"/>
                <w:b/>
                <w:bCs/>
                <w:iCs/>
                <w:color w:val="243285"/>
                <w:sz w:val="36"/>
                <w:szCs w:val="36"/>
                <w:lang w:val="ru-RU"/>
              </w:rPr>
              <w:t>Серия M</w:t>
            </w:r>
          </w:p>
          <w:p w:rsidR="0071378F" w:rsidRPr="00C550FF" w:rsidRDefault="0071378F" w:rsidP="0071378F">
            <w:pPr>
              <w:spacing w:before="80" w:after="180" w:line="360" w:lineRule="exact"/>
              <w:jc w:val="right"/>
              <w:rPr>
                <w:rFonts w:ascii="Tahoma" w:hAnsi="Tahoma" w:cs="Tahoma"/>
                <w:b/>
                <w:bCs/>
                <w:iCs/>
                <w:color w:val="243285"/>
                <w:sz w:val="36"/>
                <w:szCs w:val="36"/>
                <w:lang w:val="ru-RU"/>
              </w:rPr>
            </w:pPr>
            <w:r w:rsidRPr="00C550F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C550FF" w:rsidRDefault="00A83C2A" w:rsidP="0071378F">
            <w:pPr>
              <w:spacing w:before="80" w:after="180" w:line="360" w:lineRule="exact"/>
              <w:jc w:val="right"/>
              <w:rPr>
                <w:rFonts w:ascii="Tahoma" w:hAnsi="Tahoma" w:cs="Tahoma"/>
                <w:b/>
                <w:bCs/>
                <w:iCs/>
                <w:color w:val="243285"/>
                <w:sz w:val="36"/>
                <w:szCs w:val="36"/>
                <w:lang w:val="ru-RU"/>
              </w:rPr>
            </w:pPr>
          </w:p>
          <w:p w:rsidR="00FE79FE" w:rsidRPr="00C550FF" w:rsidRDefault="00FE79FE" w:rsidP="00FE79FE">
            <w:pPr>
              <w:spacing w:before="80" w:line="360" w:lineRule="exact"/>
              <w:jc w:val="right"/>
              <w:rPr>
                <w:rFonts w:ascii="Tahoma" w:hAnsi="Tahoma" w:cs="Tahoma"/>
                <w:b/>
                <w:bCs/>
                <w:iCs/>
                <w:color w:val="243285"/>
                <w:sz w:val="32"/>
                <w:szCs w:val="32"/>
                <w:lang w:val="ru-RU"/>
              </w:rPr>
            </w:pPr>
          </w:p>
        </w:tc>
      </w:tr>
    </w:tbl>
    <w:p w:rsidR="00FE79FE" w:rsidRPr="00C550FF" w:rsidRDefault="00FE79FE" w:rsidP="00CD659B">
      <w:pPr>
        <w:spacing w:before="80"/>
        <w:rPr>
          <w:i/>
          <w:lang w:val="ru-RU"/>
        </w:rPr>
      </w:pPr>
    </w:p>
    <w:p w:rsidR="00FE79FE" w:rsidRPr="00C550FF" w:rsidRDefault="00FE79FE" w:rsidP="00CD659B">
      <w:pPr>
        <w:spacing w:before="80"/>
        <w:rPr>
          <w:i/>
          <w:lang w:val="ru-RU"/>
        </w:rPr>
      </w:pPr>
    </w:p>
    <w:p w:rsidR="00FE79FE" w:rsidRPr="00C550FF" w:rsidRDefault="00FE79FE" w:rsidP="00CD659B">
      <w:pPr>
        <w:spacing w:before="80"/>
        <w:rPr>
          <w:i/>
          <w:lang w:val="ru-RU"/>
        </w:rPr>
      </w:pPr>
    </w:p>
    <w:p w:rsidR="00A71FE5" w:rsidRPr="00C550FF" w:rsidRDefault="00A71FE5" w:rsidP="00CD659B">
      <w:pPr>
        <w:spacing w:before="80"/>
        <w:rPr>
          <w:i/>
          <w:lang w:val="ru-RU"/>
        </w:rPr>
      </w:pPr>
    </w:p>
    <w:p w:rsidR="00CD659B" w:rsidRPr="00C550F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C550FF">
          <w:headerReference w:type="even" r:id="rId8"/>
          <w:headerReference w:type="default" r:id="rId9"/>
          <w:pgSz w:w="11907" w:h="16840" w:code="9"/>
          <w:pgMar w:top="1089" w:right="1089" w:bottom="284" w:left="1089" w:header="567" w:footer="284" w:gutter="0"/>
          <w:pgNumType w:start="1"/>
          <w:cols w:space="720"/>
        </w:sectPr>
      </w:pPr>
    </w:p>
    <w:p w:rsidR="006E56A2" w:rsidRPr="00C550FF" w:rsidRDefault="006E56A2" w:rsidP="006E56A2">
      <w:pPr>
        <w:spacing w:before="0"/>
        <w:jc w:val="center"/>
        <w:rPr>
          <w:b/>
          <w:bCs/>
          <w:szCs w:val="22"/>
          <w:lang w:val="ru-RU"/>
        </w:rPr>
      </w:pPr>
      <w:bookmarkStart w:id="0" w:name="c2tope"/>
      <w:bookmarkEnd w:id="0"/>
      <w:r w:rsidRPr="00C550FF">
        <w:rPr>
          <w:b/>
          <w:bCs/>
          <w:szCs w:val="22"/>
          <w:lang w:val="ru-RU"/>
        </w:rPr>
        <w:lastRenderedPageBreak/>
        <w:t>Предисловие</w:t>
      </w:r>
    </w:p>
    <w:p w:rsidR="006E56A2" w:rsidRPr="00C550FF" w:rsidRDefault="006E56A2" w:rsidP="006E56A2">
      <w:pPr>
        <w:rPr>
          <w:sz w:val="20"/>
          <w:lang w:val="ru-RU"/>
        </w:rPr>
      </w:pPr>
      <w:r w:rsidRPr="00C550F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C550FF" w:rsidRDefault="006E56A2" w:rsidP="006E56A2">
      <w:pPr>
        <w:rPr>
          <w:sz w:val="20"/>
          <w:lang w:val="ru-RU"/>
        </w:rPr>
      </w:pPr>
      <w:r w:rsidRPr="00C550F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C550FF" w:rsidRDefault="006E56A2" w:rsidP="006E56A2">
      <w:pPr>
        <w:spacing w:before="360"/>
        <w:jc w:val="center"/>
        <w:rPr>
          <w:b/>
          <w:bCs/>
          <w:szCs w:val="22"/>
          <w:lang w:val="ru-RU"/>
        </w:rPr>
      </w:pPr>
      <w:r w:rsidRPr="00C550FF">
        <w:rPr>
          <w:b/>
          <w:bCs/>
          <w:szCs w:val="22"/>
          <w:lang w:val="ru-RU"/>
        </w:rPr>
        <w:t>Политика в области прав интеллектуальной собственности (ПИС)</w:t>
      </w:r>
    </w:p>
    <w:p w:rsidR="006E56A2" w:rsidRPr="00C550FF" w:rsidRDefault="006E56A2" w:rsidP="001A5DF7">
      <w:pPr>
        <w:rPr>
          <w:sz w:val="20"/>
          <w:lang w:val="ru-RU"/>
        </w:rPr>
      </w:pPr>
      <w:r w:rsidRPr="00C550F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C550FF">
        <w:rPr>
          <w:sz w:val="20"/>
          <w:lang w:val="ru-RU"/>
        </w:rPr>
        <w:t xml:space="preserve"> 1</w:t>
      </w:r>
      <w:r w:rsidRPr="00C550F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550FF">
          <w:rPr>
            <w:rStyle w:val="Hyperlink"/>
            <w:rFonts w:eastAsia="SimSun"/>
            <w:sz w:val="20"/>
            <w:lang w:val="ru-RU"/>
          </w:rPr>
          <w:t>http://www.itu.int/ITU-R/go/patents/en</w:t>
        </w:r>
      </w:hyperlink>
      <w:r w:rsidRPr="00C550F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C550FF"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FA5551" w:rsidTr="00EB0890">
        <w:trPr>
          <w:jc w:val="center"/>
        </w:trPr>
        <w:tc>
          <w:tcPr>
            <w:tcW w:w="8856" w:type="dxa"/>
            <w:gridSpan w:val="2"/>
          </w:tcPr>
          <w:p w:rsidR="006E56A2" w:rsidRPr="00C550FF" w:rsidRDefault="006E56A2" w:rsidP="00EB0890">
            <w:pPr>
              <w:spacing w:before="180"/>
              <w:jc w:val="center"/>
              <w:rPr>
                <w:b/>
                <w:bCs/>
                <w:szCs w:val="22"/>
                <w:lang w:val="ru-RU"/>
              </w:rPr>
            </w:pPr>
            <w:r w:rsidRPr="00C550FF">
              <w:rPr>
                <w:b/>
                <w:bCs/>
                <w:szCs w:val="22"/>
                <w:lang w:val="ru-RU"/>
              </w:rPr>
              <w:t>Серии Рекомендаций МСЭ-R</w:t>
            </w:r>
          </w:p>
          <w:p w:rsidR="006E56A2" w:rsidRPr="00C550FF" w:rsidRDefault="006E56A2" w:rsidP="00EB0890">
            <w:pPr>
              <w:spacing w:after="240"/>
              <w:jc w:val="center"/>
              <w:rPr>
                <w:rFonts w:eastAsia="SimSun"/>
                <w:sz w:val="18"/>
                <w:szCs w:val="18"/>
                <w:lang w:val="ru-RU" w:eastAsia="zh-CN"/>
              </w:rPr>
            </w:pPr>
            <w:r w:rsidRPr="00C550FF">
              <w:rPr>
                <w:sz w:val="18"/>
                <w:szCs w:val="18"/>
                <w:lang w:val="ru-RU"/>
              </w:rPr>
              <w:t xml:space="preserve">(Представлены также в онлайновой форме по адресу: </w:t>
            </w:r>
            <w:hyperlink r:id="rId11" w:history="1">
              <w:r w:rsidRPr="00C550FF">
                <w:rPr>
                  <w:rStyle w:val="Hyperlink"/>
                  <w:sz w:val="18"/>
                  <w:lang w:val="ru-RU"/>
                </w:rPr>
                <w:t>http://www.itu.int/publ/R-REC/en</w:t>
              </w:r>
            </w:hyperlink>
            <w:r w:rsidRPr="00C550FF">
              <w:rPr>
                <w:sz w:val="18"/>
                <w:szCs w:val="18"/>
                <w:lang w:val="ru-RU"/>
              </w:rPr>
              <w:t>.)</w:t>
            </w:r>
          </w:p>
        </w:tc>
      </w:tr>
      <w:tr w:rsidR="006E56A2" w:rsidRPr="00C550FF"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Серия</w:t>
            </w:r>
          </w:p>
        </w:tc>
        <w:tc>
          <w:tcPr>
            <w:tcW w:w="7668" w:type="dxa"/>
          </w:tcPr>
          <w:p w:rsidR="006E56A2" w:rsidRPr="00C550FF" w:rsidRDefault="006E56A2" w:rsidP="00EB0890">
            <w:pPr>
              <w:spacing w:before="40" w:after="40"/>
              <w:jc w:val="center"/>
              <w:rPr>
                <w:b/>
                <w:bCs/>
                <w:sz w:val="20"/>
                <w:lang w:val="ru-RU"/>
              </w:rPr>
            </w:pPr>
            <w:r w:rsidRPr="00C550FF">
              <w:rPr>
                <w:b/>
                <w:bCs/>
                <w:sz w:val="20"/>
                <w:lang w:val="ru-RU"/>
              </w:rPr>
              <w:t>Название</w:t>
            </w:r>
          </w:p>
        </w:tc>
      </w:tr>
      <w:tr w:rsidR="006E56A2" w:rsidRPr="00C550FF"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BO</w:t>
            </w:r>
          </w:p>
        </w:tc>
        <w:tc>
          <w:tcPr>
            <w:tcW w:w="7668" w:type="dxa"/>
          </w:tcPr>
          <w:p w:rsidR="006E56A2" w:rsidRPr="00C550FF" w:rsidRDefault="006E56A2" w:rsidP="00225DDD">
            <w:pPr>
              <w:spacing w:before="40" w:after="40"/>
              <w:jc w:val="left"/>
              <w:rPr>
                <w:sz w:val="20"/>
                <w:lang w:val="ru-RU"/>
              </w:rPr>
            </w:pPr>
            <w:r w:rsidRPr="00C550FF">
              <w:rPr>
                <w:sz w:val="20"/>
                <w:lang w:val="ru-RU"/>
              </w:rPr>
              <w:t>Спутниковое радиовещание</w:t>
            </w:r>
          </w:p>
        </w:tc>
      </w:tr>
      <w:tr w:rsidR="006E56A2" w:rsidRPr="00FA5551" w:rsidTr="00475345">
        <w:trPr>
          <w:jc w:val="center"/>
        </w:trPr>
        <w:tc>
          <w:tcPr>
            <w:tcW w:w="1188" w:type="dxa"/>
            <w:tcBorders>
              <w:bottom w:val="nil"/>
            </w:tcBorders>
          </w:tcPr>
          <w:p w:rsidR="006E56A2" w:rsidRPr="00C550FF" w:rsidRDefault="006E56A2" w:rsidP="00EB0890">
            <w:pPr>
              <w:spacing w:before="40" w:after="40"/>
              <w:rPr>
                <w:b/>
                <w:bCs/>
                <w:sz w:val="20"/>
                <w:lang w:val="ru-RU"/>
              </w:rPr>
            </w:pPr>
            <w:r w:rsidRPr="00C550FF">
              <w:rPr>
                <w:b/>
                <w:bCs/>
                <w:sz w:val="20"/>
                <w:lang w:val="ru-RU"/>
              </w:rPr>
              <w:t>BR</w:t>
            </w:r>
          </w:p>
        </w:tc>
        <w:tc>
          <w:tcPr>
            <w:tcW w:w="7668" w:type="dxa"/>
            <w:tcBorders>
              <w:bottom w:val="nil"/>
            </w:tcBorders>
          </w:tcPr>
          <w:p w:rsidR="006E56A2" w:rsidRPr="00C550FF" w:rsidRDefault="006E56A2" w:rsidP="00225DDD">
            <w:pPr>
              <w:spacing w:before="40" w:after="40"/>
              <w:jc w:val="left"/>
              <w:rPr>
                <w:sz w:val="20"/>
                <w:lang w:val="ru-RU"/>
              </w:rPr>
            </w:pPr>
            <w:r w:rsidRPr="00C550FF">
              <w:rPr>
                <w:sz w:val="20"/>
                <w:lang w:val="ru-RU"/>
              </w:rPr>
              <w:t>Запись для производства, архивирования и воспроизведения; пленки для телевидения</w:t>
            </w:r>
          </w:p>
        </w:tc>
      </w:tr>
      <w:tr w:rsidR="006E56A2" w:rsidRPr="00C550FF" w:rsidTr="00475345">
        <w:trPr>
          <w:jc w:val="center"/>
        </w:trPr>
        <w:tc>
          <w:tcPr>
            <w:tcW w:w="1188" w:type="dxa"/>
            <w:tcBorders>
              <w:top w:val="nil"/>
              <w:bottom w:val="nil"/>
            </w:tcBorders>
            <w:shd w:val="clear" w:color="auto" w:fill="FFFFFF" w:themeFill="background1"/>
          </w:tcPr>
          <w:p w:rsidR="006E56A2" w:rsidRPr="00C550FF" w:rsidRDefault="006E56A2" w:rsidP="00EB0890">
            <w:pPr>
              <w:spacing w:before="40" w:after="40"/>
              <w:rPr>
                <w:rFonts w:ascii="Times New Roman Bold" w:hAnsi="Times New Roman Bold" w:cs="Times New Roman Bold"/>
                <w:b/>
                <w:bCs/>
                <w:color w:val="000080"/>
                <w:sz w:val="20"/>
                <w:lang w:val="ru-RU"/>
              </w:rPr>
            </w:pPr>
            <w:r w:rsidRPr="00C550FF">
              <w:rPr>
                <w:b/>
                <w:bCs/>
                <w:sz w:val="20"/>
                <w:lang w:val="ru-RU"/>
              </w:rPr>
              <w:t>BS</w:t>
            </w:r>
          </w:p>
        </w:tc>
        <w:tc>
          <w:tcPr>
            <w:tcW w:w="7668" w:type="dxa"/>
            <w:tcBorders>
              <w:top w:val="nil"/>
              <w:bottom w:val="nil"/>
            </w:tcBorders>
            <w:shd w:val="clear" w:color="auto" w:fill="FFFFFF" w:themeFill="background1"/>
          </w:tcPr>
          <w:p w:rsidR="006E56A2" w:rsidRPr="00C550FF" w:rsidRDefault="006E56A2" w:rsidP="00225DDD">
            <w:pPr>
              <w:spacing w:before="40" w:after="40"/>
              <w:jc w:val="left"/>
              <w:rPr>
                <w:sz w:val="20"/>
                <w:lang w:val="ru-RU"/>
              </w:rPr>
            </w:pPr>
            <w:r w:rsidRPr="00C550FF">
              <w:rPr>
                <w:sz w:val="20"/>
                <w:lang w:val="ru-RU"/>
              </w:rPr>
              <w:t>Радиовещательная служба (звуковая)</w:t>
            </w:r>
          </w:p>
        </w:tc>
      </w:tr>
      <w:tr w:rsidR="006E56A2" w:rsidRPr="00C550FF" w:rsidTr="00475345">
        <w:trPr>
          <w:jc w:val="center"/>
        </w:trPr>
        <w:tc>
          <w:tcPr>
            <w:tcW w:w="1188" w:type="dxa"/>
            <w:tcBorders>
              <w:top w:val="nil"/>
            </w:tcBorders>
          </w:tcPr>
          <w:p w:rsidR="006E56A2" w:rsidRPr="00C550FF" w:rsidRDefault="006E56A2" w:rsidP="00EB0890">
            <w:pPr>
              <w:spacing w:before="40" w:after="40"/>
              <w:rPr>
                <w:b/>
                <w:bCs/>
                <w:sz w:val="20"/>
                <w:lang w:val="ru-RU"/>
              </w:rPr>
            </w:pPr>
            <w:r w:rsidRPr="00C550FF">
              <w:rPr>
                <w:b/>
                <w:bCs/>
                <w:sz w:val="20"/>
                <w:lang w:val="ru-RU"/>
              </w:rPr>
              <w:t>BT</w:t>
            </w:r>
          </w:p>
        </w:tc>
        <w:tc>
          <w:tcPr>
            <w:tcW w:w="7668" w:type="dxa"/>
            <w:tcBorders>
              <w:top w:val="nil"/>
            </w:tcBorders>
          </w:tcPr>
          <w:p w:rsidR="006E56A2" w:rsidRPr="00C550FF" w:rsidRDefault="006E56A2" w:rsidP="00225DDD">
            <w:pPr>
              <w:spacing w:before="40" w:after="40"/>
              <w:jc w:val="left"/>
              <w:rPr>
                <w:sz w:val="20"/>
                <w:lang w:val="ru-RU"/>
              </w:rPr>
            </w:pPr>
            <w:r w:rsidRPr="00C550FF">
              <w:rPr>
                <w:sz w:val="20"/>
                <w:lang w:val="ru-RU"/>
              </w:rPr>
              <w:t>Радиовещательная служба (телевизионная)</w:t>
            </w:r>
          </w:p>
        </w:tc>
      </w:tr>
      <w:tr w:rsidR="006E56A2" w:rsidRPr="00C550FF" w:rsidTr="00475345">
        <w:trPr>
          <w:jc w:val="center"/>
        </w:trPr>
        <w:tc>
          <w:tcPr>
            <w:tcW w:w="1188" w:type="dxa"/>
            <w:tcBorders>
              <w:bottom w:val="nil"/>
            </w:tcBorders>
          </w:tcPr>
          <w:p w:rsidR="006E56A2" w:rsidRPr="00C550FF" w:rsidRDefault="006E56A2" w:rsidP="00EB0890">
            <w:pPr>
              <w:spacing w:before="40" w:after="40"/>
              <w:rPr>
                <w:b/>
                <w:bCs/>
                <w:sz w:val="20"/>
                <w:lang w:val="ru-RU"/>
              </w:rPr>
            </w:pPr>
            <w:r w:rsidRPr="00C550FF">
              <w:rPr>
                <w:b/>
                <w:bCs/>
                <w:sz w:val="20"/>
                <w:lang w:val="ru-RU"/>
              </w:rPr>
              <w:t>F</w:t>
            </w:r>
          </w:p>
        </w:tc>
        <w:tc>
          <w:tcPr>
            <w:tcW w:w="7668" w:type="dxa"/>
            <w:tcBorders>
              <w:bottom w:val="nil"/>
            </w:tcBorders>
          </w:tcPr>
          <w:p w:rsidR="006E56A2" w:rsidRPr="00C550FF" w:rsidRDefault="006E56A2" w:rsidP="00225DDD">
            <w:pPr>
              <w:spacing w:before="40" w:after="40"/>
              <w:jc w:val="left"/>
              <w:rPr>
                <w:sz w:val="20"/>
                <w:lang w:val="ru-RU"/>
              </w:rPr>
            </w:pPr>
            <w:r w:rsidRPr="00C550FF">
              <w:rPr>
                <w:sz w:val="20"/>
                <w:lang w:val="ru-RU"/>
              </w:rPr>
              <w:t>Фиксированная служба</w:t>
            </w:r>
          </w:p>
        </w:tc>
      </w:tr>
      <w:tr w:rsidR="006E56A2" w:rsidRPr="00FA5551" w:rsidTr="00475345">
        <w:trPr>
          <w:jc w:val="center"/>
        </w:trPr>
        <w:tc>
          <w:tcPr>
            <w:tcW w:w="1188" w:type="dxa"/>
            <w:tcBorders>
              <w:top w:val="nil"/>
              <w:bottom w:val="nil"/>
            </w:tcBorders>
            <w:shd w:val="clear" w:color="auto" w:fill="F2F2F2" w:themeFill="background1" w:themeFillShade="F2"/>
          </w:tcPr>
          <w:p w:rsidR="006E56A2" w:rsidRPr="00C550FF" w:rsidRDefault="006E56A2" w:rsidP="00EB0890">
            <w:pPr>
              <w:spacing w:before="40" w:after="40"/>
              <w:rPr>
                <w:b/>
                <w:bCs/>
                <w:color w:val="000080"/>
                <w:sz w:val="20"/>
                <w:lang w:val="ru-RU"/>
              </w:rPr>
            </w:pPr>
            <w:r w:rsidRPr="00C550FF">
              <w:rPr>
                <w:b/>
                <w:bCs/>
                <w:color w:val="000080"/>
                <w:sz w:val="20"/>
                <w:lang w:val="ru-RU"/>
              </w:rPr>
              <w:t>M</w:t>
            </w:r>
          </w:p>
        </w:tc>
        <w:tc>
          <w:tcPr>
            <w:tcW w:w="7668" w:type="dxa"/>
            <w:tcBorders>
              <w:top w:val="nil"/>
              <w:bottom w:val="nil"/>
            </w:tcBorders>
            <w:shd w:val="clear" w:color="auto" w:fill="F2F2F2" w:themeFill="background1" w:themeFillShade="F2"/>
          </w:tcPr>
          <w:p w:rsidR="006E56A2" w:rsidRPr="00C550FF" w:rsidRDefault="00C847AA" w:rsidP="00C847AA">
            <w:pPr>
              <w:spacing w:before="40" w:after="40"/>
              <w:jc w:val="left"/>
              <w:rPr>
                <w:b/>
                <w:bCs/>
                <w:color w:val="000080"/>
                <w:sz w:val="20"/>
                <w:lang w:val="ru-RU"/>
              </w:rPr>
            </w:pPr>
            <w:r w:rsidRPr="00C550FF">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C550FF" w:rsidTr="00475345">
        <w:trPr>
          <w:jc w:val="center"/>
        </w:trPr>
        <w:tc>
          <w:tcPr>
            <w:tcW w:w="1188" w:type="dxa"/>
            <w:tcBorders>
              <w:top w:val="nil"/>
            </w:tcBorders>
            <w:shd w:val="clear" w:color="auto" w:fill="FFFFFF" w:themeFill="background1"/>
          </w:tcPr>
          <w:p w:rsidR="006E56A2" w:rsidRPr="00C550FF" w:rsidRDefault="006E56A2" w:rsidP="00EB0890">
            <w:pPr>
              <w:spacing w:before="40" w:after="40"/>
              <w:rPr>
                <w:b/>
                <w:bCs/>
                <w:sz w:val="20"/>
                <w:lang w:val="ru-RU"/>
              </w:rPr>
            </w:pPr>
            <w:r w:rsidRPr="00C550FF">
              <w:rPr>
                <w:b/>
                <w:bCs/>
                <w:sz w:val="20"/>
                <w:lang w:val="ru-RU"/>
              </w:rPr>
              <w:t>P</w:t>
            </w:r>
          </w:p>
        </w:tc>
        <w:tc>
          <w:tcPr>
            <w:tcW w:w="7668" w:type="dxa"/>
            <w:tcBorders>
              <w:top w:val="nil"/>
            </w:tcBorders>
            <w:shd w:val="clear" w:color="auto" w:fill="FFFFFF" w:themeFill="background1"/>
          </w:tcPr>
          <w:p w:rsidR="006E56A2" w:rsidRPr="00C550FF" w:rsidRDefault="006E56A2" w:rsidP="00225DDD">
            <w:pPr>
              <w:spacing w:before="40" w:after="40"/>
              <w:jc w:val="left"/>
              <w:rPr>
                <w:sz w:val="20"/>
                <w:lang w:val="ru-RU"/>
              </w:rPr>
            </w:pPr>
            <w:r w:rsidRPr="00C550FF">
              <w:rPr>
                <w:sz w:val="20"/>
                <w:lang w:val="ru-RU"/>
              </w:rPr>
              <w:t>Распространение радиоволн</w:t>
            </w:r>
          </w:p>
        </w:tc>
      </w:tr>
      <w:tr w:rsidR="006E56A2" w:rsidRPr="00C550FF"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RA</w:t>
            </w:r>
          </w:p>
        </w:tc>
        <w:tc>
          <w:tcPr>
            <w:tcW w:w="7668" w:type="dxa"/>
          </w:tcPr>
          <w:p w:rsidR="006E56A2" w:rsidRPr="00C550FF" w:rsidRDefault="006E56A2" w:rsidP="00225DDD">
            <w:pPr>
              <w:spacing w:before="40" w:after="40"/>
              <w:jc w:val="left"/>
              <w:rPr>
                <w:sz w:val="20"/>
                <w:lang w:val="ru-RU"/>
              </w:rPr>
            </w:pPr>
            <w:r w:rsidRPr="00C550FF">
              <w:rPr>
                <w:sz w:val="20"/>
                <w:lang w:val="ru-RU"/>
              </w:rPr>
              <w:t>Радиоастрономия</w:t>
            </w:r>
          </w:p>
        </w:tc>
      </w:tr>
      <w:tr w:rsidR="006E56A2" w:rsidRPr="00C550FF"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RS</w:t>
            </w:r>
          </w:p>
        </w:tc>
        <w:tc>
          <w:tcPr>
            <w:tcW w:w="7668" w:type="dxa"/>
          </w:tcPr>
          <w:p w:rsidR="006E56A2" w:rsidRPr="00C550FF" w:rsidRDefault="006E56A2" w:rsidP="00225DDD">
            <w:pPr>
              <w:spacing w:before="40" w:after="40"/>
              <w:jc w:val="left"/>
              <w:rPr>
                <w:sz w:val="20"/>
                <w:lang w:val="ru-RU"/>
              </w:rPr>
            </w:pPr>
            <w:r w:rsidRPr="00C550FF">
              <w:rPr>
                <w:sz w:val="20"/>
                <w:lang w:val="ru-RU"/>
              </w:rPr>
              <w:t>Системы дистанционного зондирования</w:t>
            </w:r>
          </w:p>
        </w:tc>
      </w:tr>
      <w:tr w:rsidR="006E56A2" w:rsidRPr="00C550FF"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S</w:t>
            </w:r>
          </w:p>
        </w:tc>
        <w:tc>
          <w:tcPr>
            <w:tcW w:w="7668" w:type="dxa"/>
          </w:tcPr>
          <w:p w:rsidR="006E56A2" w:rsidRPr="00C550FF" w:rsidRDefault="006E56A2" w:rsidP="00225DDD">
            <w:pPr>
              <w:spacing w:before="40" w:after="40"/>
              <w:jc w:val="left"/>
              <w:rPr>
                <w:sz w:val="20"/>
                <w:lang w:val="ru-RU"/>
              </w:rPr>
            </w:pPr>
            <w:r w:rsidRPr="00C550FF">
              <w:rPr>
                <w:sz w:val="20"/>
                <w:lang w:val="ru-RU"/>
              </w:rPr>
              <w:t>Фиксированная спутниковая служба</w:t>
            </w:r>
          </w:p>
        </w:tc>
      </w:tr>
      <w:tr w:rsidR="006E56A2" w:rsidRPr="00C550FF" w:rsidTr="00EB0890">
        <w:trPr>
          <w:jc w:val="center"/>
        </w:trPr>
        <w:tc>
          <w:tcPr>
            <w:tcW w:w="1188" w:type="dxa"/>
            <w:shd w:val="clear" w:color="auto" w:fill="auto"/>
          </w:tcPr>
          <w:p w:rsidR="006E56A2" w:rsidRPr="00C550FF" w:rsidRDefault="006E56A2" w:rsidP="00EB0890">
            <w:pPr>
              <w:spacing w:before="40" w:after="40"/>
              <w:rPr>
                <w:b/>
                <w:bCs/>
                <w:sz w:val="20"/>
                <w:lang w:val="ru-RU"/>
              </w:rPr>
            </w:pPr>
            <w:r w:rsidRPr="00C550FF">
              <w:rPr>
                <w:b/>
                <w:bCs/>
                <w:sz w:val="20"/>
                <w:lang w:val="ru-RU"/>
              </w:rPr>
              <w:t>SA</w:t>
            </w:r>
          </w:p>
        </w:tc>
        <w:tc>
          <w:tcPr>
            <w:tcW w:w="7668" w:type="dxa"/>
            <w:shd w:val="clear" w:color="auto" w:fill="auto"/>
          </w:tcPr>
          <w:p w:rsidR="006E56A2" w:rsidRPr="00C550FF" w:rsidRDefault="006E56A2" w:rsidP="00225DDD">
            <w:pPr>
              <w:spacing w:before="40" w:after="40"/>
              <w:jc w:val="left"/>
              <w:rPr>
                <w:sz w:val="20"/>
                <w:lang w:val="ru-RU"/>
              </w:rPr>
            </w:pPr>
            <w:r w:rsidRPr="00C550FF">
              <w:rPr>
                <w:sz w:val="20"/>
                <w:lang w:val="ru-RU"/>
              </w:rPr>
              <w:t>Космические применения и метеорология</w:t>
            </w:r>
          </w:p>
        </w:tc>
      </w:tr>
      <w:tr w:rsidR="006E56A2" w:rsidRPr="00FA5551"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SF</w:t>
            </w:r>
          </w:p>
        </w:tc>
        <w:tc>
          <w:tcPr>
            <w:tcW w:w="7668" w:type="dxa"/>
          </w:tcPr>
          <w:p w:rsidR="006E56A2" w:rsidRPr="00C550FF" w:rsidRDefault="006E56A2" w:rsidP="00225DDD">
            <w:pPr>
              <w:spacing w:before="40" w:after="40"/>
              <w:jc w:val="left"/>
              <w:rPr>
                <w:sz w:val="20"/>
                <w:lang w:val="ru-RU"/>
              </w:rPr>
            </w:pPr>
            <w:r w:rsidRPr="00C550F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C550FF" w:rsidTr="00EB0890">
        <w:trPr>
          <w:jc w:val="center"/>
        </w:trPr>
        <w:tc>
          <w:tcPr>
            <w:tcW w:w="1188" w:type="dxa"/>
            <w:shd w:val="clear" w:color="auto" w:fill="auto"/>
          </w:tcPr>
          <w:p w:rsidR="006E56A2" w:rsidRPr="00C550FF" w:rsidRDefault="006E56A2" w:rsidP="00EB0890">
            <w:pPr>
              <w:spacing w:before="40" w:after="40"/>
              <w:rPr>
                <w:b/>
                <w:bCs/>
                <w:sz w:val="20"/>
                <w:lang w:val="ru-RU"/>
              </w:rPr>
            </w:pPr>
            <w:r w:rsidRPr="00C550FF">
              <w:rPr>
                <w:b/>
                <w:bCs/>
                <w:sz w:val="20"/>
                <w:lang w:val="ru-RU"/>
              </w:rPr>
              <w:t>SM</w:t>
            </w:r>
          </w:p>
        </w:tc>
        <w:tc>
          <w:tcPr>
            <w:tcW w:w="7668" w:type="dxa"/>
            <w:shd w:val="clear" w:color="auto" w:fill="auto"/>
          </w:tcPr>
          <w:p w:rsidR="006E56A2" w:rsidRPr="00C550FF" w:rsidRDefault="006E56A2" w:rsidP="00225DDD">
            <w:pPr>
              <w:spacing w:before="40" w:after="40"/>
              <w:jc w:val="left"/>
              <w:rPr>
                <w:sz w:val="20"/>
                <w:lang w:val="ru-RU"/>
              </w:rPr>
            </w:pPr>
            <w:r w:rsidRPr="00C550FF">
              <w:rPr>
                <w:sz w:val="20"/>
                <w:lang w:val="ru-RU"/>
              </w:rPr>
              <w:t>Управление использованием спектра</w:t>
            </w:r>
          </w:p>
        </w:tc>
      </w:tr>
      <w:tr w:rsidR="006E56A2" w:rsidRPr="00C550FF"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SNG</w:t>
            </w:r>
          </w:p>
        </w:tc>
        <w:tc>
          <w:tcPr>
            <w:tcW w:w="7668" w:type="dxa"/>
          </w:tcPr>
          <w:p w:rsidR="006E56A2" w:rsidRPr="00C550FF" w:rsidRDefault="006E56A2" w:rsidP="00225DDD">
            <w:pPr>
              <w:spacing w:before="40" w:after="40"/>
              <w:jc w:val="left"/>
              <w:rPr>
                <w:sz w:val="20"/>
                <w:lang w:val="ru-RU"/>
              </w:rPr>
            </w:pPr>
            <w:r w:rsidRPr="00C550FF">
              <w:rPr>
                <w:sz w:val="20"/>
                <w:lang w:val="ru-RU"/>
              </w:rPr>
              <w:t>Спутниковый сбор новостей</w:t>
            </w:r>
          </w:p>
        </w:tc>
      </w:tr>
      <w:tr w:rsidR="006E56A2" w:rsidRPr="00FA5551" w:rsidTr="00EB0890">
        <w:trPr>
          <w:jc w:val="center"/>
        </w:trPr>
        <w:tc>
          <w:tcPr>
            <w:tcW w:w="1188" w:type="dxa"/>
          </w:tcPr>
          <w:p w:rsidR="006E56A2" w:rsidRPr="00C550FF" w:rsidRDefault="006E56A2" w:rsidP="00EB0890">
            <w:pPr>
              <w:spacing w:before="40" w:after="40"/>
              <w:rPr>
                <w:b/>
                <w:bCs/>
                <w:sz w:val="20"/>
                <w:lang w:val="ru-RU"/>
              </w:rPr>
            </w:pPr>
            <w:r w:rsidRPr="00C550FF">
              <w:rPr>
                <w:b/>
                <w:bCs/>
                <w:sz w:val="20"/>
                <w:lang w:val="ru-RU"/>
              </w:rPr>
              <w:t>TF</w:t>
            </w:r>
          </w:p>
        </w:tc>
        <w:tc>
          <w:tcPr>
            <w:tcW w:w="7668" w:type="dxa"/>
          </w:tcPr>
          <w:p w:rsidR="006E56A2" w:rsidRPr="00C550FF" w:rsidRDefault="006E56A2" w:rsidP="00225DDD">
            <w:pPr>
              <w:spacing w:before="40" w:after="40"/>
              <w:jc w:val="left"/>
              <w:rPr>
                <w:sz w:val="20"/>
                <w:lang w:val="ru-RU"/>
              </w:rPr>
            </w:pPr>
            <w:r w:rsidRPr="00C550FF">
              <w:rPr>
                <w:sz w:val="20"/>
                <w:lang w:val="ru-RU"/>
              </w:rPr>
              <w:t>Передача сигналов времени и эталонных частот</w:t>
            </w:r>
          </w:p>
        </w:tc>
      </w:tr>
      <w:tr w:rsidR="006E56A2" w:rsidRPr="00FA5551" w:rsidTr="00EB0890">
        <w:trPr>
          <w:jc w:val="center"/>
        </w:trPr>
        <w:tc>
          <w:tcPr>
            <w:tcW w:w="1188" w:type="dxa"/>
          </w:tcPr>
          <w:p w:rsidR="006E56A2" w:rsidRPr="00C550FF" w:rsidRDefault="006E56A2" w:rsidP="00EB0890">
            <w:pPr>
              <w:spacing w:before="40" w:after="180"/>
              <w:rPr>
                <w:b/>
                <w:bCs/>
                <w:sz w:val="20"/>
                <w:lang w:val="ru-RU"/>
              </w:rPr>
            </w:pPr>
            <w:r w:rsidRPr="00C550FF">
              <w:rPr>
                <w:b/>
                <w:bCs/>
                <w:sz w:val="20"/>
                <w:lang w:val="ru-RU"/>
              </w:rPr>
              <w:t>V</w:t>
            </w:r>
          </w:p>
        </w:tc>
        <w:tc>
          <w:tcPr>
            <w:tcW w:w="7668" w:type="dxa"/>
          </w:tcPr>
          <w:p w:rsidR="006E56A2" w:rsidRPr="00C550FF" w:rsidRDefault="006E56A2" w:rsidP="00225DDD">
            <w:pPr>
              <w:spacing w:before="40" w:after="180"/>
              <w:jc w:val="left"/>
              <w:rPr>
                <w:sz w:val="20"/>
                <w:lang w:val="ru-RU"/>
              </w:rPr>
            </w:pPr>
            <w:r w:rsidRPr="00C550FF">
              <w:rPr>
                <w:sz w:val="20"/>
                <w:lang w:val="ru-RU"/>
              </w:rPr>
              <w:t>Словарь и связанные с ним вопросы</w:t>
            </w:r>
          </w:p>
        </w:tc>
      </w:tr>
    </w:tbl>
    <w:p w:rsidR="006E56A2" w:rsidRPr="00C550FF"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FA5551" w:rsidTr="00EB0890">
        <w:trPr>
          <w:jc w:val="center"/>
        </w:trPr>
        <w:tc>
          <w:tcPr>
            <w:tcW w:w="8856" w:type="dxa"/>
          </w:tcPr>
          <w:p w:rsidR="006E56A2" w:rsidRPr="00C550FF" w:rsidRDefault="006E56A2" w:rsidP="001A5DF7">
            <w:pPr>
              <w:spacing w:after="120"/>
              <w:jc w:val="left"/>
              <w:rPr>
                <w:rFonts w:eastAsia="SimSun"/>
                <w:i/>
                <w:iCs/>
                <w:sz w:val="20"/>
                <w:lang w:val="ru-RU" w:eastAsia="zh-CN"/>
              </w:rPr>
            </w:pPr>
            <w:r w:rsidRPr="00C550FF">
              <w:rPr>
                <w:b/>
                <w:bCs/>
                <w:i/>
                <w:iCs/>
                <w:sz w:val="20"/>
                <w:lang w:val="ru-RU"/>
              </w:rPr>
              <w:t>Примечание</w:t>
            </w:r>
            <w:r w:rsidRPr="00C550FF">
              <w:rPr>
                <w:i/>
                <w:iCs/>
                <w:sz w:val="20"/>
                <w:lang w:val="ru-RU"/>
              </w:rPr>
              <w:t>. – Настоящая Рекомендация МСЭ-R утверждена на английском языке в</w:t>
            </w:r>
            <w:r w:rsidR="00225DDD" w:rsidRPr="00C550FF">
              <w:rPr>
                <w:i/>
                <w:iCs/>
                <w:sz w:val="20"/>
                <w:lang w:val="ru-RU"/>
              </w:rPr>
              <w:t> </w:t>
            </w:r>
            <w:r w:rsidRPr="00C550FF">
              <w:rPr>
                <w:i/>
                <w:iCs/>
                <w:sz w:val="20"/>
                <w:lang w:val="ru-RU"/>
              </w:rPr>
              <w:t>соответствии с процедурой, изложенной в Резолюции МСЭ-R</w:t>
            </w:r>
            <w:r w:rsidR="001A5DF7" w:rsidRPr="00C550FF">
              <w:rPr>
                <w:i/>
                <w:iCs/>
                <w:sz w:val="20"/>
                <w:lang w:val="ru-RU"/>
              </w:rPr>
              <w:t xml:space="preserve"> 1</w:t>
            </w:r>
            <w:r w:rsidRPr="00C550FF">
              <w:rPr>
                <w:i/>
                <w:iCs/>
                <w:sz w:val="20"/>
                <w:lang w:val="ru-RU"/>
              </w:rPr>
              <w:t>.</w:t>
            </w:r>
          </w:p>
        </w:tc>
      </w:tr>
    </w:tbl>
    <w:p w:rsidR="006E56A2" w:rsidRPr="00C550FF" w:rsidRDefault="006E56A2" w:rsidP="00387A7D">
      <w:pPr>
        <w:spacing w:before="360"/>
        <w:jc w:val="right"/>
        <w:rPr>
          <w:sz w:val="20"/>
          <w:lang w:val="ru-RU"/>
        </w:rPr>
      </w:pPr>
      <w:r w:rsidRPr="00C550FF">
        <w:rPr>
          <w:i/>
          <w:iCs/>
          <w:sz w:val="20"/>
          <w:lang w:val="ru-RU"/>
        </w:rPr>
        <w:t>Электронная публикация</w:t>
      </w:r>
      <w:r w:rsidRPr="00C550FF">
        <w:rPr>
          <w:i/>
          <w:iCs/>
          <w:sz w:val="20"/>
          <w:lang w:val="ru-RU"/>
        </w:rPr>
        <w:br/>
      </w:r>
      <w:r w:rsidRPr="00C550FF">
        <w:rPr>
          <w:sz w:val="20"/>
          <w:lang w:val="ru-RU"/>
        </w:rPr>
        <w:t>Женева, 201</w:t>
      </w:r>
      <w:r w:rsidR="00387A7D" w:rsidRPr="00C550FF">
        <w:rPr>
          <w:sz w:val="20"/>
          <w:lang w:val="ru-RU"/>
        </w:rPr>
        <w:t>5</w:t>
      </w:r>
      <w:r w:rsidRPr="00C550FF">
        <w:rPr>
          <w:sz w:val="20"/>
          <w:lang w:val="ru-RU"/>
        </w:rPr>
        <w:t xml:space="preserve"> г.</w:t>
      </w:r>
    </w:p>
    <w:p w:rsidR="006E56A2" w:rsidRPr="00C550FF" w:rsidRDefault="00B62AB1" w:rsidP="00387A7D">
      <w:pPr>
        <w:spacing w:before="480" w:after="120"/>
        <w:jc w:val="center"/>
        <w:rPr>
          <w:rFonts w:eastAsia="SimSun"/>
          <w:sz w:val="20"/>
          <w:lang w:val="ru-RU" w:eastAsia="zh-CN"/>
        </w:rPr>
      </w:pPr>
      <w:r w:rsidRPr="00C550FF">
        <w:rPr>
          <w:sz w:val="20"/>
          <w:lang w:val="ru-RU"/>
        </w:rPr>
        <w:sym w:font="Symbol" w:char="F0E3"/>
      </w:r>
      <w:r w:rsidRPr="00C550FF">
        <w:rPr>
          <w:sz w:val="20"/>
          <w:lang w:val="ru-RU"/>
        </w:rPr>
        <w:t xml:space="preserve"> ITU </w:t>
      </w:r>
      <w:bookmarkStart w:id="1" w:name="iiannee"/>
      <w:bookmarkEnd w:id="1"/>
      <w:r w:rsidRPr="00C550FF">
        <w:rPr>
          <w:sz w:val="20"/>
          <w:lang w:val="ru-RU"/>
        </w:rPr>
        <w:t>201</w:t>
      </w:r>
      <w:r w:rsidR="00387A7D" w:rsidRPr="00C550FF">
        <w:rPr>
          <w:sz w:val="20"/>
          <w:lang w:val="ru-RU"/>
        </w:rPr>
        <w:t>5</w:t>
      </w:r>
    </w:p>
    <w:p w:rsidR="00B62AB1" w:rsidRPr="00C550FF" w:rsidRDefault="006E56A2" w:rsidP="00B62AB1">
      <w:pPr>
        <w:rPr>
          <w:sz w:val="18"/>
          <w:szCs w:val="18"/>
          <w:lang w:val="ru-RU"/>
        </w:rPr>
      </w:pPr>
      <w:r w:rsidRPr="00C550F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C550FF">
        <w:rPr>
          <w:sz w:val="18"/>
          <w:szCs w:val="18"/>
          <w:lang w:val="ru-RU"/>
        </w:rPr>
        <w:t xml:space="preserve"> </w:t>
      </w:r>
    </w:p>
    <w:p w:rsidR="00B62AB1" w:rsidRPr="00C550FF" w:rsidRDefault="00B62AB1" w:rsidP="00B62AB1">
      <w:pPr>
        <w:spacing w:before="160"/>
        <w:rPr>
          <w:i/>
          <w:sz w:val="20"/>
          <w:lang w:val="ru-RU"/>
        </w:rPr>
        <w:sectPr w:rsidR="00B62AB1" w:rsidRPr="00C550F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B1976" w:rsidRPr="00C550FF" w:rsidRDefault="00C906E6" w:rsidP="008B1976">
      <w:pPr>
        <w:pStyle w:val="RecNo"/>
        <w:spacing w:before="0"/>
        <w:rPr>
          <w:lang w:val="ru-RU"/>
        </w:rPr>
      </w:pPr>
      <w:bookmarkStart w:id="2" w:name="irecnoe"/>
      <w:bookmarkEnd w:id="2"/>
      <w:r w:rsidRPr="00C550FF">
        <w:rPr>
          <w:lang w:val="ru-RU"/>
        </w:rPr>
        <w:lastRenderedPageBreak/>
        <w:t xml:space="preserve">РЕКОМЕНДАЦИЯ  </w:t>
      </w:r>
      <w:r w:rsidRPr="00C550FF">
        <w:rPr>
          <w:rStyle w:val="href"/>
          <w:lang w:val="ru-RU"/>
        </w:rPr>
        <w:t>МСЭ-R  M.</w:t>
      </w:r>
      <w:r w:rsidR="008B1976" w:rsidRPr="00C550FF">
        <w:rPr>
          <w:rStyle w:val="href"/>
          <w:lang w:val="ru-RU"/>
        </w:rPr>
        <w:t>1850-2</w:t>
      </w:r>
    </w:p>
    <w:p w:rsidR="008B1976" w:rsidRPr="00C550FF" w:rsidRDefault="008B1976" w:rsidP="008B1976">
      <w:pPr>
        <w:pStyle w:val="Rectitle"/>
        <w:rPr>
          <w:lang w:val="ru-RU"/>
        </w:rPr>
      </w:pPr>
      <w:r w:rsidRPr="00C550FF">
        <w:rPr>
          <w:lang w:val="ru-RU"/>
        </w:rPr>
        <w:t>Подробные спецификации радиоинтерфейсов для спутникового сегмента Международной подвижной электросвязи-2000 (IMT-2000)</w:t>
      </w:r>
      <w:r w:rsidRPr="00C550FF">
        <w:rPr>
          <w:rStyle w:val="FootnoteReference"/>
          <w:b w:val="0"/>
          <w:bCs/>
          <w:lang w:val="ru-RU"/>
        </w:rPr>
        <w:footnoteReference w:customMarkFollows="1" w:id="1"/>
        <w:t>*</w:t>
      </w:r>
    </w:p>
    <w:p w:rsidR="008B1976" w:rsidRPr="00C550FF" w:rsidRDefault="008B1976" w:rsidP="008B1976">
      <w:pPr>
        <w:pStyle w:val="Recdate"/>
        <w:rPr>
          <w:lang w:val="ru-RU"/>
        </w:rPr>
      </w:pPr>
      <w:r w:rsidRPr="00C550FF">
        <w:rPr>
          <w:lang w:val="ru-RU"/>
        </w:rPr>
        <w:t>(2010-2012-2014)</w:t>
      </w:r>
    </w:p>
    <w:p w:rsidR="008B1976" w:rsidRPr="00C550FF" w:rsidRDefault="008B1976" w:rsidP="008B1976">
      <w:pPr>
        <w:pStyle w:val="HeadingSum"/>
        <w:rPr>
          <w:lang w:val="ru-RU"/>
        </w:rPr>
      </w:pPr>
      <w:r w:rsidRPr="00C550FF">
        <w:rPr>
          <w:lang w:val="ru-RU"/>
        </w:rPr>
        <w:t>Сфера применения</w:t>
      </w:r>
    </w:p>
    <w:p w:rsidR="008B1976" w:rsidRPr="00C550FF" w:rsidRDefault="008B1976" w:rsidP="008B1976">
      <w:pPr>
        <w:pStyle w:val="Summary"/>
        <w:spacing w:after="0"/>
        <w:rPr>
          <w:lang w:val="ru-RU"/>
        </w:rPr>
      </w:pPr>
      <w:r w:rsidRPr="00C550FF">
        <w:rPr>
          <w:lang w:val="ru-RU"/>
        </w:rPr>
        <w:t>В настоящей Рекомендации определяются спецификации спутниковых радиоинтерфейсов IMT-2000, исходно основанные на ключевых характеристиках, определенных в результате работы, проведенной вне рамок МСЭ.</w:t>
      </w:r>
    </w:p>
    <w:p w:rsidR="008B1976" w:rsidRPr="00C550FF" w:rsidRDefault="008B1976" w:rsidP="008B1976">
      <w:pPr>
        <w:pStyle w:val="Summary"/>
        <w:rPr>
          <w:lang w:val="ru-RU"/>
        </w:rPr>
      </w:pPr>
      <w:r w:rsidRPr="00C550FF">
        <w:rPr>
          <w:lang w:val="ru-RU"/>
        </w:rPr>
        <w:t>Такие спутниковые радиоинтерфейсы поддерживают функции и проектные параметры IMT-2000, включая возможность обеспечения всемирной совместимости, международного роуминга и доступа к услугам высокоскоростной передачи данных.</w:t>
      </w:r>
    </w:p>
    <w:p w:rsidR="008B1976" w:rsidRPr="00C550FF" w:rsidRDefault="008B1976" w:rsidP="008B1976">
      <w:pPr>
        <w:rPr>
          <w:lang w:val="ru-RU"/>
        </w:rPr>
      </w:pPr>
    </w:p>
    <w:p w:rsidR="008B1976" w:rsidRPr="00C550FF" w:rsidRDefault="008B1976" w:rsidP="008B1976">
      <w:pPr>
        <w:jc w:val="center"/>
        <w:rPr>
          <w:lang w:val="ru-RU"/>
        </w:rPr>
      </w:pPr>
      <w:r w:rsidRPr="00C550FF">
        <w:rPr>
          <w:lang w:val="ru-RU"/>
        </w:rPr>
        <w:t>СОДЕРЖАНИЕ</w:t>
      </w:r>
    </w:p>
    <w:p w:rsidR="008B1976" w:rsidRPr="00C550FF" w:rsidRDefault="008B1976" w:rsidP="008B1976">
      <w:pPr>
        <w:pStyle w:val="toc0"/>
        <w:rPr>
          <w:lang w:val="ru-RU"/>
        </w:rPr>
      </w:pPr>
      <w:r w:rsidRPr="00C550FF">
        <w:rPr>
          <w:lang w:val="ru-RU"/>
        </w:rPr>
        <w:tab/>
        <w:t>Стр.</w:t>
      </w:r>
    </w:p>
    <w:bookmarkStart w:id="3" w:name="_Toc143516408"/>
    <w:p w:rsidR="008B1976" w:rsidRPr="00C550FF" w:rsidRDefault="008B1976" w:rsidP="008B1976">
      <w:pPr>
        <w:pStyle w:val="TOC1"/>
        <w:spacing w:before="120"/>
        <w:rPr>
          <w:rFonts w:asciiTheme="minorHAnsi" w:eastAsiaTheme="minorEastAsia" w:hAnsiTheme="minorHAnsi" w:cstheme="minorBidi"/>
          <w:noProof/>
          <w:szCs w:val="22"/>
          <w:lang w:val="ru-RU" w:eastAsia="zh-CN"/>
        </w:rPr>
      </w:pPr>
      <w:r w:rsidRPr="00C550FF">
        <w:rPr>
          <w:highlight w:val="yellow"/>
          <w:lang w:val="ru-RU"/>
        </w:rPr>
        <w:fldChar w:fldCharType="begin"/>
      </w:r>
      <w:r w:rsidRPr="00C550FF">
        <w:rPr>
          <w:highlight w:val="yellow"/>
          <w:lang w:val="ru-RU"/>
        </w:rPr>
        <w:instrText xml:space="preserve"> TOC \o "1-2" \h \z \t "Heading 3;3;Annex_NoTitle;1" </w:instrText>
      </w:r>
      <w:r w:rsidRPr="00C550FF">
        <w:rPr>
          <w:highlight w:val="yellow"/>
          <w:lang w:val="ru-RU"/>
        </w:rPr>
        <w:fldChar w:fldCharType="separate"/>
      </w:r>
      <w:hyperlink w:anchor="_Toc429146213" w:history="1">
        <w:r w:rsidRPr="00C550FF">
          <w:rPr>
            <w:rStyle w:val="Hyperlink"/>
            <w:noProof/>
            <w:lang w:val="ru-RU"/>
          </w:rPr>
          <w:t>1</w:t>
        </w:r>
        <w:r w:rsidRPr="00C550FF">
          <w:rPr>
            <w:rFonts w:asciiTheme="minorHAnsi" w:eastAsiaTheme="minorEastAsia" w:hAnsiTheme="minorHAnsi" w:cstheme="minorBidi"/>
            <w:noProof/>
            <w:szCs w:val="22"/>
            <w:lang w:val="ru-RU" w:eastAsia="zh-CN"/>
          </w:rPr>
          <w:tab/>
        </w:r>
        <w:r w:rsidRPr="00C550FF">
          <w:rPr>
            <w:rStyle w:val="Hyperlink"/>
            <w:noProof/>
            <w:lang w:val="ru-RU"/>
          </w:rPr>
          <w:t>Введение</w:t>
        </w:r>
        <w:r w:rsidRPr="00C550FF">
          <w:rPr>
            <w:noProof/>
            <w:webHidden/>
            <w:lang w:val="ru-RU"/>
          </w:rPr>
          <w:tab/>
        </w:r>
        <w:r w:rsidRPr="00C550FF">
          <w:rPr>
            <w:noProof/>
            <w:webHidden/>
            <w:lang w:val="ru-RU"/>
          </w:rPr>
          <w:tab/>
        </w:r>
        <w:r w:rsidRPr="00C550FF">
          <w:rPr>
            <w:noProof/>
            <w:webHidden/>
            <w:lang w:val="ru-RU"/>
          </w:rPr>
          <w:fldChar w:fldCharType="begin"/>
        </w:r>
        <w:r w:rsidRPr="00C550FF">
          <w:rPr>
            <w:noProof/>
            <w:webHidden/>
            <w:lang w:val="ru-RU"/>
          </w:rPr>
          <w:instrText xml:space="preserve"> PAGEREF _Toc429146213 \h </w:instrText>
        </w:r>
        <w:r w:rsidRPr="00C550FF">
          <w:rPr>
            <w:noProof/>
            <w:webHidden/>
            <w:lang w:val="ru-RU"/>
          </w:rPr>
        </w:r>
        <w:r w:rsidRPr="00C550FF">
          <w:rPr>
            <w:noProof/>
            <w:webHidden/>
            <w:lang w:val="ru-RU"/>
          </w:rPr>
          <w:fldChar w:fldCharType="separate"/>
        </w:r>
        <w:r w:rsidR="00105200">
          <w:rPr>
            <w:noProof/>
            <w:webHidden/>
            <w:lang w:val="ru-RU"/>
          </w:rPr>
          <w:t>2</w:t>
        </w:r>
        <w:r w:rsidRPr="00C550FF">
          <w:rPr>
            <w:noProof/>
            <w:webHidden/>
            <w:lang w:val="ru-RU"/>
          </w:rPr>
          <w:fldChar w:fldCharType="end"/>
        </w:r>
      </w:hyperlink>
    </w:p>
    <w:p w:rsidR="008B1976" w:rsidRPr="00C550FF" w:rsidRDefault="00105200" w:rsidP="008B1976">
      <w:pPr>
        <w:pStyle w:val="TOC1"/>
        <w:spacing w:before="120"/>
        <w:rPr>
          <w:rFonts w:asciiTheme="minorHAnsi" w:eastAsiaTheme="minorEastAsia" w:hAnsiTheme="minorHAnsi" w:cstheme="minorBidi"/>
          <w:noProof/>
          <w:szCs w:val="22"/>
          <w:lang w:val="ru-RU" w:eastAsia="zh-CN"/>
        </w:rPr>
      </w:pPr>
      <w:hyperlink w:anchor="_Toc429146214" w:history="1">
        <w:r w:rsidR="008B1976" w:rsidRPr="00C550FF">
          <w:rPr>
            <w:rStyle w:val="Hyperlink"/>
            <w:noProof/>
            <w:lang w:val="ru-RU"/>
          </w:rPr>
          <w:t>2</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Соответствующие Рекомендации</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_Toc429146214 \h </w:instrText>
        </w:r>
        <w:r w:rsidR="008B1976" w:rsidRPr="00C550FF">
          <w:rPr>
            <w:noProof/>
            <w:webHidden/>
            <w:lang w:val="ru-RU"/>
          </w:rPr>
        </w:r>
        <w:r w:rsidR="008B1976" w:rsidRPr="00C550FF">
          <w:rPr>
            <w:noProof/>
            <w:webHidden/>
            <w:lang w:val="ru-RU"/>
          </w:rPr>
          <w:fldChar w:fldCharType="separate"/>
        </w:r>
        <w:r>
          <w:rPr>
            <w:noProof/>
            <w:webHidden/>
            <w:lang w:val="ru-RU"/>
          </w:rPr>
          <w:t>2</w:t>
        </w:r>
        <w:r w:rsidR="008B1976" w:rsidRPr="00C550FF">
          <w:rPr>
            <w:noProof/>
            <w:webHidden/>
            <w:lang w:val="ru-RU"/>
          </w:rPr>
          <w:fldChar w:fldCharType="end"/>
        </w:r>
      </w:hyperlink>
    </w:p>
    <w:p w:rsidR="008B1976" w:rsidRPr="00C550FF" w:rsidRDefault="00105200" w:rsidP="008B1976">
      <w:pPr>
        <w:pStyle w:val="TOC1"/>
        <w:spacing w:before="120"/>
        <w:rPr>
          <w:rFonts w:asciiTheme="minorHAnsi" w:eastAsiaTheme="minorEastAsia" w:hAnsiTheme="minorHAnsi" w:cstheme="minorBidi"/>
          <w:noProof/>
          <w:szCs w:val="22"/>
          <w:lang w:val="ru-RU" w:eastAsia="zh-CN"/>
        </w:rPr>
      </w:pPr>
      <w:hyperlink w:anchor="_Toc429146215" w:history="1">
        <w:r w:rsidR="008B1976" w:rsidRPr="00C550FF">
          <w:rPr>
            <w:rStyle w:val="Hyperlink"/>
            <w:noProof/>
            <w:lang w:val="ru-RU"/>
          </w:rPr>
          <w:t>3</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Основные соображения</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_Toc429146215 \h </w:instrText>
        </w:r>
        <w:r w:rsidR="008B1976" w:rsidRPr="00C550FF">
          <w:rPr>
            <w:noProof/>
            <w:webHidden/>
            <w:lang w:val="ru-RU"/>
          </w:rPr>
        </w:r>
        <w:r w:rsidR="008B1976" w:rsidRPr="00C550FF">
          <w:rPr>
            <w:noProof/>
            <w:webHidden/>
            <w:lang w:val="ru-RU"/>
          </w:rPr>
          <w:fldChar w:fldCharType="separate"/>
        </w:r>
        <w:r>
          <w:rPr>
            <w:noProof/>
            <w:webHidden/>
            <w:lang w:val="ru-RU"/>
          </w:rPr>
          <w:t>3</w:t>
        </w:r>
        <w:r w:rsidR="008B1976" w:rsidRPr="00C550FF">
          <w:rPr>
            <w:noProof/>
            <w:webHidden/>
            <w:lang w:val="ru-RU"/>
          </w:rPr>
          <w:fldChar w:fldCharType="end"/>
        </w:r>
      </w:hyperlink>
    </w:p>
    <w:p w:rsidR="008B1976" w:rsidRPr="00C550FF" w:rsidRDefault="00105200" w:rsidP="008B1976">
      <w:pPr>
        <w:pStyle w:val="TOC2"/>
        <w:spacing w:before="120"/>
        <w:rPr>
          <w:rFonts w:asciiTheme="minorHAnsi" w:eastAsiaTheme="minorEastAsia" w:hAnsiTheme="minorHAnsi" w:cstheme="minorBidi"/>
          <w:noProof/>
          <w:szCs w:val="22"/>
          <w:lang w:val="ru-RU" w:eastAsia="zh-CN"/>
        </w:rPr>
      </w:pPr>
      <w:hyperlink w:anchor="_Toc429146216" w:history="1">
        <w:r w:rsidR="008B1976" w:rsidRPr="00C550FF">
          <w:rPr>
            <w:rStyle w:val="Hyperlink"/>
            <w:noProof/>
            <w:lang w:val="ru-RU"/>
          </w:rPr>
          <w:t>3.1</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Радиоинтерфейсы для спутникового сегмента IMT-2000</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_Toc429146216 \h </w:instrText>
        </w:r>
        <w:r w:rsidR="008B1976" w:rsidRPr="00C550FF">
          <w:rPr>
            <w:noProof/>
            <w:webHidden/>
            <w:lang w:val="ru-RU"/>
          </w:rPr>
        </w:r>
        <w:r w:rsidR="008B1976" w:rsidRPr="00C550FF">
          <w:rPr>
            <w:noProof/>
            <w:webHidden/>
            <w:lang w:val="ru-RU"/>
          </w:rPr>
          <w:fldChar w:fldCharType="separate"/>
        </w:r>
        <w:r>
          <w:rPr>
            <w:noProof/>
            <w:webHidden/>
            <w:lang w:val="ru-RU"/>
          </w:rPr>
          <w:t>3</w:t>
        </w:r>
        <w:r w:rsidR="008B1976" w:rsidRPr="00C550FF">
          <w:rPr>
            <w:noProof/>
            <w:webHidden/>
            <w:lang w:val="ru-RU"/>
          </w:rPr>
          <w:fldChar w:fldCharType="end"/>
        </w:r>
      </w:hyperlink>
    </w:p>
    <w:p w:rsidR="008B1976" w:rsidRPr="00C550FF" w:rsidRDefault="00105200" w:rsidP="008B1976">
      <w:pPr>
        <w:pStyle w:val="TOC2"/>
        <w:spacing w:before="120"/>
        <w:rPr>
          <w:rFonts w:asciiTheme="minorHAnsi" w:eastAsiaTheme="minorEastAsia" w:hAnsiTheme="minorHAnsi" w:cstheme="minorBidi"/>
          <w:noProof/>
          <w:szCs w:val="22"/>
          <w:lang w:val="ru-RU" w:eastAsia="zh-CN"/>
        </w:rPr>
      </w:pPr>
      <w:hyperlink w:anchor="_Toc429146217" w:history="1">
        <w:r w:rsidR="008B1976" w:rsidRPr="00C550FF">
          <w:rPr>
            <w:rStyle w:val="Hyperlink"/>
            <w:noProof/>
            <w:lang w:val="ru-RU"/>
          </w:rPr>
          <w:t>3.2</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Включение материала по спецификациям, разработанным вне рамок МСЭ</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_Toc429146217 \h </w:instrText>
        </w:r>
        <w:r w:rsidR="008B1976" w:rsidRPr="00C550FF">
          <w:rPr>
            <w:noProof/>
            <w:webHidden/>
            <w:lang w:val="ru-RU"/>
          </w:rPr>
        </w:r>
        <w:r w:rsidR="008B1976" w:rsidRPr="00C550FF">
          <w:rPr>
            <w:noProof/>
            <w:webHidden/>
            <w:lang w:val="ru-RU"/>
          </w:rPr>
          <w:fldChar w:fldCharType="separate"/>
        </w:r>
        <w:r>
          <w:rPr>
            <w:noProof/>
            <w:webHidden/>
            <w:lang w:val="ru-RU"/>
          </w:rPr>
          <w:t>4</w:t>
        </w:r>
        <w:r w:rsidR="008B1976" w:rsidRPr="00C550FF">
          <w:rPr>
            <w:noProof/>
            <w:webHidden/>
            <w:lang w:val="ru-RU"/>
          </w:rPr>
          <w:fldChar w:fldCharType="end"/>
        </w:r>
      </w:hyperlink>
    </w:p>
    <w:p w:rsidR="008B1976" w:rsidRPr="00C550FF" w:rsidRDefault="00105200" w:rsidP="008B1976">
      <w:pPr>
        <w:pStyle w:val="TOC2"/>
        <w:spacing w:before="120"/>
        <w:rPr>
          <w:rFonts w:asciiTheme="minorHAnsi" w:eastAsiaTheme="minorEastAsia" w:hAnsiTheme="minorHAnsi" w:cstheme="minorBidi"/>
          <w:noProof/>
          <w:szCs w:val="22"/>
          <w:lang w:val="ru-RU" w:eastAsia="zh-CN"/>
        </w:rPr>
      </w:pPr>
      <w:hyperlink w:anchor="_Toc429146218" w:history="1">
        <w:r w:rsidR="008B1976" w:rsidRPr="00C550FF">
          <w:rPr>
            <w:rStyle w:val="Hyperlink"/>
            <w:noProof/>
            <w:lang w:val="ru-RU"/>
          </w:rPr>
          <w:t>3.3</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Интерфейсы спутникового сегмента</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_Toc429146218 \h </w:instrText>
        </w:r>
        <w:r w:rsidR="008B1976" w:rsidRPr="00C550FF">
          <w:rPr>
            <w:noProof/>
            <w:webHidden/>
            <w:lang w:val="ru-RU"/>
          </w:rPr>
        </w:r>
        <w:r w:rsidR="008B1976" w:rsidRPr="00C550FF">
          <w:rPr>
            <w:noProof/>
            <w:webHidden/>
            <w:lang w:val="ru-RU"/>
          </w:rPr>
          <w:fldChar w:fldCharType="separate"/>
        </w:r>
        <w:r>
          <w:rPr>
            <w:noProof/>
            <w:webHidden/>
            <w:lang w:val="ru-RU"/>
          </w:rPr>
          <w:t>5</w:t>
        </w:r>
        <w:r w:rsidR="008B1976" w:rsidRPr="00C550FF">
          <w:rPr>
            <w:noProof/>
            <w:webHidden/>
            <w:lang w:val="ru-RU"/>
          </w:rPr>
          <w:fldChar w:fldCharType="end"/>
        </w:r>
      </w:hyperlink>
    </w:p>
    <w:p w:rsidR="008B1976" w:rsidRPr="00C550FF" w:rsidRDefault="00105200" w:rsidP="008B1976">
      <w:pPr>
        <w:pStyle w:val="TOC1"/>
        <w:spacing w:before="120"/>
        <w:rPr>
          <w:rFonts w:asciiTheme="minorHAnsi" w:eastAsiaTheme="minorEastAsia" w:hAnsiTheme="minorHAnsi" w:cstheme="minorBidi"/>
          <w:noProof/>
          <w:szCs w:val="22"/>
          <w:lang w:val="ru-RU" w:eastAsia="zh-CN"/>
        </w:rPr>
      </w:pPr>
      <w:hyperlink w:anchor="_Toc429146221" w:history="1">
        <w:r w:rsidR="008B1976" w:rsidRPr="00C550FF">
          <w:rPr>
            <w:rStyle w:val="Hyperlink"/>
            <w:noProof/>
            <w:lang w:val="ru-RU"/>
          </w:rPr>
          <w:t>4</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Рекомендации (спутниковый сегмент)</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_Toc429146221 \h </w:instrText>
        </w:r>
        <w:r w:rsidR="008B1976" w:rsidRPr="00C550FF">
          <w:rPr>
            <w:noProof/>
            <w:webHidden/>
            <w:lang w:val="ru-RU"/>
          </w:rPr>
        </w:r>
        <w:r w:rsidR="008B1976" w:rsidRPr="00C550FF">
          <w:rPr>
            <w:noProof/>
            <w:webHidden/>
            <w:lang w:val="ru-RU"/>
          </w:rPr>
          <w:fldChar w:fldCharType="separate"/>
        </w:r>
        <w:r>
          <w:rPr>
            <w:noProof/>
            <w:webHidden/>
            <w:lang w:val="ru-RU"/>
          </w:rPr>
          <w:t>7</w:t>
        </w:r>
        <w:r w:rsidR="008B1976" w:rsidRPr="00C550FF">
          <w:rPr>
            <w:noProof/>
            <w:webHidden/>
            <w:lang w:val="ru-RU"/>
          </w:rPr>
          <w:fldChar w:fldCharType="end"/>
        </w:r>
      </w:hyperlink>
    </w:p>
    <w:p w:rsidR="008B1976" w:rsidRPr="00C550FF" w:rsidRDefault="00105200" w:rsidP="008B1976">
      <w:pPr>
        <w:pStyle w:val="TOC2"/>
        <w:spacing w:before="120"/>
        <w:rPr>
          <w:rFonts w:asciiTheme="minorHAnsi" w:eastAsiaTheme="minorEastAsia" w:hAnsiTheme="minorHAnsi" w:cstheme="minorBidi"/>
          <w:noProof/>
          <w:szCs w:val="22"/>
          <w:lang w:val="ru-RU" w:eastAsia="zh-CN"/>
        </w:rPr>
      </w:pPr>
      <w:hyperlink w:anchor="_Toc429146222" w:history="1">
        <w:r w:rsidR="008B1976" w:rsidRPr="00C550FF">
          <w:rPr>
            <w:rStyle w:val="Hyperlink"/>
            <w:noProof/>
            <w:lang w:val="ru-RU"/>
          </w:rPr>
          <w:t>4.1</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Интерфейс базовой сети</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_Toc429146222 \h </w:instrText>
        </w:r>
        <w:r w:rsidR="008B1976" w:rsidRPr="00C550FF">
          <w:rPr>
            <w:noProof/>
            <w:webHidden/>
            <w:lang w:val="ru-RU"/>
          </w:rPr>
        </w:r>
        <w:r w:rsidR="008B1976" w:rsidRPr="00C550FF">
          <w:rPr>
            <w:noProof/>
            <w:webHidden/>
            <w:lang w:val="ru-RU"/>
          </w:rPr>
          <w:fldChar w:fldCharType="separate"/>
        </w:r>
        <w:r>
          <w:rPr>
            <w:noProof/>
            <w:webHidden/>
            <w:lang w:val="ru-RU"/>
          </w:rPr>
          <w:t>7</w:t>
        </w:r>
        <w:r w:rsidR="008B1976" w:rsidRPr="00C550FF">
          <w:rPr>
            <w:noProof/>
            <w:webHidden/>
            <w:lang w:val="ru-RU"/>
          </w:rPr>
          <w:fldChar w:fldCharType="end"/>
        </w:r>
      </w:hyperlink>
    </w:p>
    <w:p w:rsidR="008B1976" w:rsidRPr="00C550FF" w:rsidRDefault="00105200" w:rsidP="008B1976">
      <w:pPr>
        <w:pStyle w:val="TOC2"/>
        <w:spacing w:before="120"/>
        <w:rPr>
          <w:rFonts w:asciiTheme="minorHAnsi" w:eastAsiaTheme="minorEastAsia" w:hAnsiTheme="minorHAnsi" w:cstheme="minorBidi"/>
          <w:noProof/>
          <w:szCs w:val="22"/>
          <w:lang w:val="ru-RU" w:eastAsia="zh-CN"/>
        </w:rPr>
      </w:pPr>
      <w:hyperlink w:anchor="_Toc429146223" w:history="1">
        <w:r w:rsidR="008B1976" w:rsidRPr="00C550FF">
          <w:rPr>
            <w:rStyle w:val="Hyperlink"/>
            <w:noProof/>
            <w:lang w:val="ru-RU"/>
          </w:rPr>
          <w:t>4.2</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Интерфейс спутникового/наземного терминала</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_Toc429146223 \h </w:instrText>
        </w:r>
        <w:r w:rsidR="008B1976" w:rsidRPr="00C550FF">
          <w:rPr>
            <w:noProof/>
            <w:webHidden/>
            <w:lang w:val="ru-RU"/>
          </w:rPr>
        </w:r>
        <w:r w:rsidR="008B1976" w:rsidRPr="00C550FF">
          <w:rPr>
            <w:noProof/>
            <w:webHidden/>
            <w:lang w:val="ru-RU"/>
          </w:rPr>
          <w:fldChar w:fldCharType="separate"/>
        </w:r>
        <w:r>
          <w:rPr>
            <w:noProof/>
            <w:webHidden/>
            <w:lang w:val="ru-RU"/>
          </w:rPr>
          <w:t>7</w:t>
        </w:r>
        <w:r w:rsidR="008B1976" w:rsidRPr="00C550FF">
          <w:rPr>
            <w:noProof/>
            <w:webHidden/>
            <w:lang w:val="ru-RU"/>
          </w:rPr>
          <w:fldChar w:fldCharType="end"/>
        </w:r>
      </w:hyperlink>
    </w:p>
    <w:p w:rsidR="008B1976" w:rsidRPr="00C550FF" w:rsidRDefault="00105200" w:rsidP="008B1976">
      <w:pPr>
        <w:pStyle w:val="TOC2"/>
        <w:spacing w:before="120"/>
        <w:rPr>
          <w:rFonts w:asciiTheme="minorHAnsi" w:eastAsiaTheme="minorEastAsia" w:hAnsiTheme="minorHAnsi" w:cstheme="minorBidi"/>
          <w:noProof/>
          <w:szCs w:val="22"/>
          <w:lang w:val="ru-RU" w:eastAsia="zh-CN"/>
        </w:rPr>
      </w:pPr>
      <w:hyperlink w:anchor="_Toc429146224" w:history="1">
        <w:r w:rsidR="008B1976" w:rsidRPr="00C550FF">
          <w:rPr>
            <w:rStyle w:val="Hyperlink"/>
            <w:noProof/>
            <w:lang w:val="ru-RU"/>
          </w:rPr>
          <w:t>4.3</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lang w:val="ru-RU"/>
          </w:rPr>
          <w:t>Спецификации спутниковых радиоинтерфейсов</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_Toc429146224 \h </w:instrText>
        </w:r>
        <w:r w:rsidR="008B1976" w:rsidRPr="00C550FF">
          <w:rPr>
            <w:noProof/>
            <w:webHidden/>
            <w:lang w:val="ru-RU"/>
          </w:rPr>
        </w:r>
        <w:r w:rsidR="008B1976" w:rsidRPr="00C550FF">
          <w:rPr>
            <w:noProof/>
            <w:webHidden/>
            <w:lang w:val="ru-RU"/>
          </w:rPr>
          <w:fldChar w:fldCharType="separate"/>
        </w:r>
        <w:r>
          <w:rPr>
            <w:noProof/>
            <w:webHidden/>
            <w:lang w:val="ru-RU"/>
          </w:rPr>
          <w:t>8</w:t>
        </w:r>
        <w:r w:rsidR="008B1976" w:rsidRPr="00C550FF">
          <w:rPr>
            <w:noProof/>
            <w:webHidden/>
            <w:lang w:val="ru-RU"/>
          </w:rPr>
          <w:fldChar w:fldCharType="end"/>
        </w:r>
      </w:hyperlink>
    </w:p>
    <w:p w:rsidR="008B1976" w:rsidRPr="00C550FF" w:rsidRDefault="00105200" w:rsidP="008B1976">
      <w:pPr>
        <w:pStyle w:val="TOC1"/>
        <w:spacing w:before="120"/>
        <w:rPr>
          <w:rFonts w:asciiTheme="minorHAnsi" w:eastAsiaTheme="minorEastAsia" w:hAnsiTheme="minorHAnsi" w:cstheme="minorBidi"/>
          <w:noProof/>
          <w:szCs w:val="22"/>
          <w:lang w:val="ru-RU" w:eastAsia="zh-CN"/>
        </w:rPr>
      </w:pPr>
      <w:hyperlink w:anchor="_Toc429146232" w:history="1">
        <w:r w:rsidR="008B1976" w:rsidRPr="00C550FF">
          <w:rPr>
            <w:rStyle w:val="Hyperlink"/>
            <w:noProof/>
            <w:lang w:val="ru-RU"/>
          </w:rPr>
          <w:t>5</w:t>
        </w:r>
        <w:r w:rsidR="008B1976" w:rsidRPr="00C550FF">
          <w:rPr>
            <w:rFonts w:asciiTheme="minorHAnsi" w:eastAsiaTheme="minorEastAsia" w:hAnsiTheme="minorHAnsi" w:cstheme="minorBidi"/>
            <w:noProof/>
            <w:szCs w:val="22"/>
            <w:lang w:val="ru-RU" w:eastAsia="zh-CN"/>
          </w:rPr>
          <w:tab/>
        </w:r>
        <w:r w:rsidR="008B1976" w:rsidRPr="00C550FF">
          <w:rPr>
            <w:rStyle w:val="Hyperlink"/>
            <w:noProof/>
            <w:spacing w:val="-4"/>
            <w:lang w:val="ru-RU"/>
          </w:rPr>
          <w:t xml:space="preserve">Рекомендации по пределам нежелательных излучений от терминалов спутниковых систем </w:t>
        </w:r>
        <w:r w:rsidR="008B1976" w:rsidRPr="00C550FF">
          <w:rPr>
            <w:rStyle w:val="Hyperlink"/>
            <w:noProof/>
            <w:spacing w:val="-4"/>
            <w:lang w:val="ru-RU"/>
          </w:rPr>
          <w:br/>
          <w:t>IMT-2000</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_Toc429146232 \h </w:instrText>
        </w:r>
        <w:r w:rsidR="008B1976" w:rsidRPr="00C550FF">
          <w:rPr>
            <w:noProof/>
            <w:webHidden/>
            <w:lang w:val="ru-RU"/>
          </w:rPr>
        </w:r>
        <w:r w:rsidR="008B1976" w:rsidRPr="00C550FF">
          <w:rPr>
            <w:noProof/>
            <w:webHidden/>
            <w:lang w:val="ru-RU"/>
          </w:rPr>
          <w:fldChar w:fldCharType="separate"/>
        </w:r>
        <w:r>
          <w:rPr>
            <w:noProof/>
            <w:webHidden/>
            <w:lang w:val="ru-RU"/>
          </w:rPr>
          <w:t>158</w:t>
        </w:r>
        <w:r w:rsidR="008B1976" w:rsidRPr="00C550FF">
          <w:rPr>
            <w:noProof/>
            <w:webHidden/>
            <w:lang w:val="ru-RU"/>
          </w:rPr>
          <w:fldChar w:fldCharType="end"/>
        </w:r>
      </w:hyperlink>
    </w:p>
    <w:p w:rsidR="008B1976" w:rsidRPr="00C550FF" w:rsidRDefault="00105200" w:rsidP="008B1976">
      <w:pPr>
        <w:pStyle w:val="TOC1"/>
        <w:spacing w:before="120"/>
        <w:rPr>
          <w:rFonts w:asciiTheme="minorHAnsi" w:eastAsiaTheme="minorEastAsia" w:hAnsiTheme="minorHAnsi" w:cstheme="minorBidi"/>
          <w:noProof/>
          <w:szCs w:val="22"/>
          <w:lang w:val="ru-RU" w:eastAsia="zh-CN"/>
        </w:rPr>
      </w:pPr>
      <w:hyperlink w:anchor="_Toc429146233" w:history="1">
        <w:r w:rsidR="008B1976" w:rsidRPr="00C550FF">
          <w:rPr>
            <w:rStyle w:val="Hyperlink"/>
            <w:noProof/>
            <w:lang w:val="ru-RU"/>
          </w:rPr>
          <w:t>Приложение 1 − Сокращения</w:t>
        </w:r>
        <w:r w:rsidR="008B1976" w:rsidRPr="00C550FF">
          <w:rPr>
            <w:noProof/>
            <w:webHidden/>
            <w:lang w:val="ru-RU"/>
          </w:rPr>
          <w:tab/>
        </w:r>
        <w:r w:rsidR="008B1976" w:rsidRPr="00C550FF">
          <w:rPr>
            <w:noProof/>
            <w:webHidden/>
            <w:lang w:val="ru-RU"/>
          </w:rPr>
          <w:tab/>
        </w:r>
        <w:r w:rsidR="008B1976" w:rsidRPr="00C550FF">
          <w:rPr>
            <w:noProof/>
            <w:webHidden/>
            <w:lang w:val="ru-RU"/>
          </w:rPr>
          <w:fldChar w:fldCharType="begin"/>
        </w:r>
        <w:r w:rsidR="008B1976" w:rsidRPr="00C550FF">
          <w:rPr>
            <w:noProof/>
            <w:webHidden/>
            <w:lang w:val="ru-RU"/>
          </w:rPr>
          <w:instrText xml:space="preserve"> PAGEREF _Toc429146233 \h </w:instrText>
        </w:r>
        <w:r w:rsidR="008B1976" w:rsidRPr="00C550FF">
          <w:rPr>
            <w:noProof/>
            <w:webHidden/>
            <w:lang w:val="ru-RU"/>
          </w:rPr>
        </w:r>
        <w:r w:rsidR="008B1976" w:rsidRPr="00C550FF">
          <w:rPr>
            <w:noProof/>
            <w:webHidden/>
            <w:lang w:val="ru-RU"/>
          </w:rPr>
          <w:fldChar w:fldCharType="separate"/>
        </w:r>
        <w:r>
          <w:rPr>
            <w:noProof/>
            <w:webHidden/>
            <w:lang w:val="ru-RU"/>
          </w:rPr>
          <w:t>159</w:t>
        </w:r>
        <w:r w:rsidR="008B1976" w:rsidRPr="00C550FF">
          <w:rPr>
            <w:noProof/>
            <w:webHidden/>
            <w:lang w:val="ru-RU"/>
          </w:rPr>
          <w:fldChar w:fldCharType="end"/>
        </w:r>
      </w:hyperlink>
    </w:p>
    <w:p w:rsidR="008B1976" w:rsidRPr="00C550FF" w:rsidRDefault="008B1976" w:rsidP="008B1976">
      <w:pPr>
        <w:rPr>
          <w:lang w:val="ru-RU"/>
        </w:rPr>
      </w:pPr>
      <w:r w:rsidRPr="00C550FF">
        <w:rPr>
          <w:highlight w:val="yellow"/>
          <w:lang w:val="ru-RU"/>
        </w:rPr>
        <w:fldChar w:fldCharType="end"/>
      </w:r>
    </w:p>
    <w:p w:rsidR="008B1976" w:rsidRPr="00C550FF" w:rsidRDefault="008B1976" w:rsidP="008B1976">
      <w:pPr>
        <w:pStyle w:val="Heading1"/>
        <w:rPr>
          <w:lang w:val="ru-RU"/>
        </w:rPr>
      </w:pPr>
      <w:bookmarkStart w:id="4" w:name="_Toc277582327"/>
      <w:bookmarkStart w:id="5" w:name="_Toc278556198"/>
      <w:bookmarkStart w:id="6" w:name="_Toc429146213"/>
      <w:r w:rsidRPr="00C550FF">
        <w:rPr>
          <w:lang w:val="ru-RU"/>
        </w:rPr>
        <w:lastRenderedPageBreak/>
        <w:t>1</w:t>
      </w:r>
      <w:r w:rsidRPr="00C550FF">
        <w:rPr>
          <w:lang w:val="ru-RU"/>
        </w:rPr>
        <w:tab/>
        <w:t>Введение</w:t>
      </w:r>
      <w:bookmarkEnd w:id="3"/>
      <w:r w:rsidRPr="00C550FF">
        <w:rPr>
          <w:rStyle w:val="FootnoteReference"/>
          <w:b w:val="0"/>
          <w:bCs/>
          <w:szCs w:val="16"/>
          <w:lang w:val="ru-RU"/>
        </w:rPr>
        <w:footnoteReference w:id="2"/>
      </w:r>
      <w:bookmarkEnd w:id="4"/>
      <w:bookmarkEnd w:id="5"/>
      <w:bookmarkEnd w:id="6"/>
    </w:p>
    <w:p w:rsidR="008B1976" w:rsidRPr="00C550FF" w:rsidRDefault="008B1976" w:rsidP="008B1976">
      <w:pPr>
        <w:rPr>
          <w:lang w:val="ru-RU"/>
        </w:rPr>
      </w:pPr>
      <w:r w:rsidRPr="00C550FF">
        <w:rPr>
          <w:lang w:val="ru-RU"/>
        </w:rPr>
        <w:t>IMT-2000 – это системы подвижной связи третьего поколения, которые при помощи одного или нескольких каналов радиосвязи обеспечивают доступ к широкому спектру услуг электросвязи, предоставляемых сетями фиксированной электросвязи (например, КТСОП/ЦСИС/протокол Интернет (IP)), и к другим услугам, которые предназначены для пользователей подвижной связи.</w:t>
      </w:r>
    </w:p>
    <w:p w:rsidR="008B1976" w:rsidRPr="00C550FF" w:rsidRDefault="008B1976" w:rsidP="008B1976">
      <w:pPr>
        <w:rPr>
          <w:lang w:val="ru-RU"/>
        </w:rPr>
      </w:pPr>
      <w:r w:rsidRPr="00C550FF">
        <w:rPr>
          <w:lang w:val="ru-RU"/>
        </w:rPr>
        <w:t>Охватывается широкий диапазон терминалов подвижной связи, связанных с наземными и/или спутниковыми сетями, и такие терминалы могут быть разработаны для подвижного и фиксированного применения.</w:t>
      </w:r>
    </w:p>
    <w:p w:rsidR="008B1976" w:rsidRPr="00C550FF" w:rsidRDefault="008B1976" w:rsidP="008B1976">
      <w:pPr>
        <w:rPr>
          <w:lang w:val="ru-RU"/>
        </w:rPr>
      </w:pPr>
      <w:r w:rsidRPr="00C550FF">
        <w:rPr>
          <w:lang w:val="ru-RU"/>
        </w:rPr>
        <w:t>Ключевыми возможностями IMT-2000 являются:</w:t>
      </w:r>
    </w:p>
    <w:p w:rsidR="008B1976" w:rsidRPr="00C550FF" w:rsidRDefault="008B1976" w:rsidP="00AD4DB2">
      <w:pPr>
        <w:pStyle w:val="enumlev1"/>
        <w:rPr>
          <w:lang w:val="ru-RU"/>
        </w:rPr>
      </w:pPr>
      <w:r w:rsidRPr="00C550FF">
        <w:rPr>
          <w:lang w:val="ru-RU"/>
        </w:rPr>
        <w:t>–</w:t>
      </w:r>
      <w:r w:rsidRPr="00C550FF">
        <w:rPr>
          <w:lang w:val="ru-RU"/>
        </w:rPr>
        <w:tab/>
        <w:t>высокая степень общности архитектуры по всему миру;</w:t>
      </w:r>
    </w:p>
    <w:p w:rsidR="008B1976" w:rsidRPr="00C550FF" w:rsidRDefault="008B1976" w:rsidP="00AD4DB2">
      <w:pPr>
        <w:pStyle w:val="enumlev1"/>
        <w:rPr>
          <w:lang w:val="ru-RU"/>
        </w:rPr>
      </w:pPr>
      <w:r w:rsidRPr="00C550FF">
        <w:rPr>
          <w:lang w:val="ru-RU"/>
        </w:rPr>
        <w:t>–</w:t>
      </w:r>
      <w:r w:rsidRPr="00C550FF">
        <w:rPr>
          <w:lang w:val="ru-RU"/>
        </w:rPr>
        <w:tab/>
        <w:t>совместимость услуг в рамках IMT-2000 и с фиксированными сетями;</w:t>
      </w:r>
    </w:p>
    <w:p w:rsidR="008B1976" w:rsidRPr="00C550FF" w:rsidRDefault="008B1976" w:rsidP="00AD4DB2">
      <w:pPr>
        <w:pStyle w:val="enumlev1"/>
        <w:rPr>
          <w:lang w:val="ru-RU"/>
        </w:rPr>
      </w:pPr>
      <w:r w:rsidRPr="00C550FF">
        <w:rPr>
          <w:lang w:val="ru-RU"/>
        </w:rPr>
        <w:t>–</w:t>
      </w:r>
      <w:r w:rsidRPr="00C550FF">
        <w:rPr>
          <w:lang w:val="ru-RU"/>
        </w:rPr>
        <w:tab/>
        <w:t>высокое качество;</w:t>
      </w:r>
    </w:p>
    <w:p w:rsidR="008B1976" w:rsidRPr="00C550FF" w:rsidRDefault="008B1976" w:rsidP="00AD4DB2">
      <w:pPr>
        <w:pStyle w:val="enumlev1"/>
        <w:rPr>
          <w:lang w:val="ru-RU"/>
        </w:rPr>
      </w:pPr>
      <w:r w:rsidRPr="00C550FF">
        <w:rPr>
          <w:lang w:val="ru-RU"/>
        </w:rPr>
        <w:t>–</w:t>
      </w:r>
      <w:r w:rsidRPr="00C550FF">
        <w:rPr>
          <w:lang w:val="ru-RU"/>
        </w:rPr>
        <w:tab/>
        <w:t>небольшой терминал для использования по всему миру;</w:t>
      </w:r>
    </w:p>
    <w:p w:rsidR="008B1976" w:rsidRPr="00C550FF" w:rsidRDefault="008B1976" w:rsidP="00AD4DB2">
      <w:pPr>
        <w:pStyle w:val="enumlev1"/>
        <w:rPr>
          <w:lang w:val="ru-RU"/>
        </w:rPr>
      </w:pPr>
      <w:r w:rsidRPr="00C550FF">
        <w:rPr>
          <w:lang w:val="ru-RU"/>
        </w:rPr>
        <w:t>–</w:t>
      </w:r>
      <w:r w:rsidRPr="00C550FF">
        <w:rPr>
          <w:lang w:val="ru-RU"/>
        </w:rPr>
        <w:tab/>
        <w:t>возможность всемирного роуминга;</w:t>
      </w:r>
    </w:p>
    <w:p w:rsidR="008B1976" w:rsidRPr="00C550FF" w:rsidRDefault="008B1976" w:rsidP="00AD4DB2">
      <w:pPr>
        <w:pStyle w:val="enumlev1"/>
        <w:rPr>
          <w:lang w:val="ru-RU"/>
        </w:rPr>
      </w:pPr>
      <w:r w:rsidRPr="00C550FF">
        <w:rPr>
          <w:lang w:val="ru-RU"/>
        </w:rPr>
        <w:t>–</w:t>
      </w:r>
      <w:r w:rsidRPr="00C550FF">
        <w:rPr>
          <w:lang w:val="ru-RU"/>
        </w:rPr>
        <w:tab/>
        <w:t>возможность работы с мультимедийными приложениями и широкий диапазон услуг и терминалов.</w:t>
      </w:r>
    </w:p>
    <w:p w:rsidR="008B1976" w:rsidRPr="00C550FF" w:rsidRDefault="008B1976" w:rsidP="008B1976">
      <w:pPr>
        <w:rPr>
          <w:lang w:val="ru-RU"/>
        </w:rPr>
      </w:pPr>
      <w:r w:rsidRPr="00C550FF">
        <w:rPr>
          <w:lang w:val="ru-RU"/>
        </w:rPr>
        <w:t>IMT-2000 определяется набором взаимосвязанных Рекомендаций, частью которого является настоящая Рекомендация.</w:t>
      </w:r>
    </w:p>
    <w:p w:rsidR="008B1976" w:rsidRPr="00C550FF" w:rsidRDefault="008B1976" w:rsidP="008B1976">
      <w:pPr>
        <w:rPr>
          <w:lang w:val="ru-RU"/>
        </w:rPr>
      </w:pPr>
      <w:r w:rsidRPr="00C550FF">
        <w:rPr>
          <w:lang w:val="ru-RU"/>
        </w:rPr>
        <w:t>Рекомендация МСЭ</w:t>
      </w:r>
      <w:r w:rsidRPr="00C550FF">
        <w:rPr>
          <w:lang w:val="ru-RU"/>
        </w:rPr>
        <w:noBreakHyphen/>
        <w:t>R M.1457 является частью процесса определения наземных радиоинтерфейсов IMT</w:t>
      </w:r>
      <w:r w:rsidRPr="00C550FF">
        <w:rPr>
          <w:lang w:val="ru-RU"/>
        </w:rPr>
        <w:noBreakHyphen/>
        <w:t>2000, который определен в Рекомендации МСЭ</w:t>
      </w:r>
      <w:r w:rsidRPr="00C550FF">
        <w:rPr>
          <w:lang w:val="ru-RU"/>
        </w:rPr>
        <w:noBreakHyphen/>
        <w:t>R M.1225. Она определяет подробные спецификации для наземных радиоинтерфейсов IMT-2000.</w:t>
      </w:r>
    </w:p>
    <w:p w:rsidR="008B1976" w:rsidRPr="00C550FF" w:rsidRDefault="008B1976" w:rsidP="008B1976">
      <w:pPr>
        <w:rPr>
          <w:lang w:val="ru-RU"/>
        </w:rPr>
      </w:pPr>
      <w:r w:rsidRPr="00C550FF">
        <w:rPr>
          <w:lang w:val="ru-RU"/>
        </w:rPr>
        <w:t>Настоящая Рекомендация является заключительной частью процесса определения радиоинтерфейсов IMT</w:t>
      </w:r>
      <w:r w:rsidRPr="00C550FF">
        <w:rPr>
          <w:lang w:val="ru-RU"/>
        </w:rPr>
        <w:noBreakHyphen/>
        <w:t>2000, который определен в Рекомендации МСЭ</w:t>
      </w:r>
      <w:r w:rsidRPr="00C550FF">
        <w:rPr>
          <w:lang w:val="ru-RU"/>
        </w:rPr>
        <w:noBreakHyphen/>
        <w:t>R M.1225. Она определяет подробные спецификации для спутниковых радиоинтерфейсов IMT-2000.</w:t>
      </w:r>
    </w:p>
    <w:p w:rsidR="008B1976" w:rsidRPr="00C550FF" w:rsidRDefault="008B1976" w:rsidP="008B1976">
      <w:pPr>
        <w:rPr>
          <w:lang w:val="ru-RU"/>
        </w:rPr>
      </w:pPr>
      <w:r w:rsidRPr="00C550FF">
        <w:rPr>
          <w:lang w:val="ru-RU"/>
        </w:rPr>
        <w:t>Обновления и дополнения спутниковых радиоинтерфейсов, входящих в эту Рекомендацию, прошли определенный процесс разработки и рассмотрены для обеспечения совместимости с исходными целями и задачами, поставленными перед IMT-2000 при этом не отрицалось обязательство учитывать изменяющиеся потребности глобального рынка.</w:t>
      </w:r>
    </w:p>
    <w:p w:rsidR="008B1976" w:rsidRPr="00C550FF" w:rsidRDefault="008B1976" w:rsidP="008B1976">
      <w:pPr>
        <w:rPr>
          <w:lang w:val="ru-RU"/>
        </w:rPr>
      </w:pPr>
      <w:r w:rsidRPr="00C550FF">
        <w:rPr>
          <w:lang w:val="ru-RU"/>
        </w:rPr>
        <w:t>За счет обновления существующих технологий, гармонизации существующих интерфейсов и введения новых механизмов IMT-2000 остается на переднем крае радиотехнологии подвижной связи.</w:t>
      </w:r>
    </w:p>
    <w:p w:rsidR="008B1976" w:rsidRPr="00C550FF" w:rsidRDefault="008B1976" w:rsidP="008B1976">
      <w:pPr>
        <w:pStyle w:val="Heading1"/>
        <w:rPr>
          <w:lang w:val="ru-RU"/>
        </w:rPr>
      </w:pPr>
      <w:bookmarkStart w:id="7" w:name="_Toc143516410"/>
      <w:bookmarkStart w:id="8" w:name="_Toc277582328"/>
      <w:bookmarkStart w:id="9" w:name="_Toc278556199"/>
      <w:bookmarkStart w:id="10" w:name="_Toc429146214"/>
      <w:r w:rsidRPr="00C550FF">
        <w:rPr>
          <w:lang w:val="ru-RU"/>
        </w:rPr>
        <w:t>2</w:t>
      </w:r>
      <w:r w:rsidRPr="00C550FF">
        <w:rPr>
          <w:lang w:val="ru-RU"/>
        </w:rPr>
        <w:tab/>
        <w:t>Соответствующие Рекомендации</w:t>
      </w:r>
      <w:bookmarkEnd w:id="7"/>
      <w:bookmarkEnd w:id="8"/>
      <w:bookmarkEnd w:id="9"/>
      <w:bookmarkEnd w:id="10"/>
    </w:p>
    <w:p w:rsidR="008B1976" w:rsidRPr="00C550FF" w:rsidRDefault="008B1976" w:rsidP="008B1976">
      <w:pPr>
        <w:rPr>
          <w:lang w:val="ru-RU"/>
        </w:rPr>
      </w:pPr>
      <w:r w:rsidRPr="00C550FF">
        <w:rPr>
          <w:lang w:val="ru-RU"/>
        </w:rPr>
        <w:t>Далее перечислены существующие Рекомендации IMT-2000, которые, как считается, имеют значение при разработке настоящей Рекомендации:</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M.687:</w:t>
      </w:r>
      <w:r w:rsidRPr="00C550FF">
        <w:rPr>
          <w:lang w:val="ru-RU"/>
        </w:rPr>
        <w:tab/>
        <w:t>Международная подвижная электросвязь-2000 (IMT-2000).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M.816:</w:t>
      </w:r>
      <w:r w:rsidRPr="00C550FF">
        <w:rPr>
          <w:lang w:val="ru-RU"/>
        </w:rPr>
        <w:tab/>
        <w:t>Структура услуг, поддерживаемых системами Международной подвижной электросвязи-2000 (IMT-2000).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M.817:</w:t>
      </w:r>
      <w:r w:rsidRPr="00C550FF">
        <w:rPr>
          <w:lang w:val="ru-RU"/>
        </w:rPr>
        <w:tab/>
        <w:t>Международная подвижная электросвязь-2000 (IMT-2000) – Архитектура сетей.</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M.818:</w:t>
      </w:r>
      <w:r w:rsidRPr="00C550FF">
        <w:rPr>
          <w:lang w:val="ru-RU"/>
        </w:rPr>
        <w:tab/>
        <w:t>Работа спутника в составе систем Международной подвижной электросвязи-2000 (IMT</w:t>
      </w:r>
      <w:r w:rsidRPr="00C550FF">
        <w:rPr>
          <w:lang w:val="ru-RU"/>
        </w:rPr>
        <w:noBreakHyphen/>
        <w: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M.819:</w:t>
      </w:r>
      <w:r w:rsidRPr="00C550FF">
        <w:rPr>
          <w:lang w:val="ru-RU"/>
        </w:rPr>
        <w:tab/>
        <w:t>Международная подвижная электросвязь-2000 (IMT-2000) для развивающихся стран.</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lastRenderedPageBreak/>
        <w:t>Рекомендация МСЭ-R M.1034:</w:t>
      </w:r>
      <w:r w:rsidRPr="00C550FF">
        <w:rPr>
          <w:lang w:val="ru-RU"/>
        </w:rPr>
        <w:tab/>
        <w:t>Требования к радиоинтерфейсу(ам) для Международной подвижной электросвязи-2000 (IMT-2000).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M.1035:</w:t>
      </w:r>
      <w:r w:rsidRPr="00C550FF">
        <w:rPr>
          <w:lang w:val="ru-RU"/>
        </w:rPr>
        <w:tab/>
        <w:t>Структура радиоинтерфейса(ов) и функциональные возможности подсистемы радиосвязи для</w:t>
      </w:r>
      <w:r w:rsidRPr="00C550FF">
        <w:rPr>
          <w:rFonts w:ascii="Tms Rmn" w:hAnsi="Tms Rmn"/>
          <w:sz w:val="12"/>
          <w:lang w:val="ru-RU"/>
        </w:rPr>
        <w:t xml:space="preserve"> </w:t>
      </w:r>
      <w:r w:rsidRPr="00C550FF">
        <w:rPr>
          <w:lang w:val="ru-RU"/>
        </w:rPr>
        <w:t>Международной подвижной электросвязи-2000 (IMT</w:t>
      </w:r>
      <w:r w:rsidRPr="00C550FF">
        <w:rPr>
          <w:lang w:val="ru-RU"/>
        </w:rPr>
        <w:noBreakHyphen/>
        <w: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M.1036:</w:t>
      </w:r>
      <w:r w:rsidRPr="00C550FF">
        <w:rPr>
          <w:lang w:val="ru-RU"/>
        </w:rPr>
        <w:tab/>
        <w:t xml:space="preserve">Планы размещения частот для внедрения наземного сегмента Международной подвижной электросвязи (IМТ) </w:t>
      </w:r>
      <w:r w:rsidRPr="00C550FF">
        <w:rPr>
          <w:lang w:val="ru-RU" w:eastAsia="zh-CN"/>
        </w:rPr>
        <w:t>в полосах частот, определенных для IMT в Регламенте радиосвязи (РР)</w:t>
      </w:r>
      <w:r w:rsidRPr="00C550FF">
        <w:rPr>
          <w:lang w:val="ru-RU"/>
        </w:rPr>
        <w:t>.</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M.1167:</w:t>
      </w:r>
      <w:r w:rsidRPr="00C550FF">
        <w:rPr>
          <w:lang w:val="ru-RU"/>
        </w:rPr>
        <w:tab/>
        <w:t>Структура спутниковой составляющей Международной подвижной электросвязи-2000 (IMT-2000).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M.1224:</w:t>
      </w:r>
      <w:r w:rsidRPr="00C550FF">
        <w:rPr>
          <w:lang w:val="ru-RU"/>
        </w:rPr>
        <w:tab/>
        <w:t>Словарь терминов, относящихся к Международной подвижной электросвязи-2000 (IMT</w:t>
      </w:r>
      <w:r w:rsidRPr="00C550FF">
        <w:rPr>
          <w:lang w:val="ru-RU"/>
        </w:rPr>
        <w:noBreakHyphen/>
        <w: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M.1225:</w:t>
      </w:r>
      <w:r w:rsidRPr="00C550FF">
        <w:rPr>
          <w:lang w:val="ru-RU"/>
        </w:rPr>
        <w:tab/>
        <w:t>Руководство по оценке технологий радиопередачи для IMT</w:t>
      </w:r>
      <w:r w:rsidRPr="00C550FF">
        <w:rPr>
          <w:lang w:val="ru-RU"/>
        </w:rPr>
        <w:noBreakHyphen/>
        <w:t>2000.</w:t>
      </w:r>
    </w:p>
    <w:p w:rsidR="008B1976" w:rsidRPr="00C550FF" w:rsidRDefault="008B1976" w:rsidP="00C550FF">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M.1308:</w:t>
      </w:r>
      <w:r w:rsidRPr="00C550FF">
        <w:rPr>
          <w:lang w:val="ru-RU"/>
        </w:rPr>
        <w:tab/>
        <w:t>Эволюция сухопутных подвижных систем в направлении к IMT</w:t>
      </w:r>
      <w:r w:rsidR="00C550FF">
        <w:rPr>
          <w:lang w:val="ru-RU"/>
        </w:rPr>
        <w:noBreakHyphen/>
      </w:r>
      <w:r w:rsidRPr="00C550FF">
        <w:rPr>
          <w:lang w:val="ru-RU"/>
        </w:rPr>
        <w: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M.1311:</w:t>
      </w:r>
      <w:r w:rsidRPr="00C550FF">
        <w:rPr>
          <w:lang w:val="ru-RU"/>
        </w:rPr>
        <w:tab/>
        <w:t>Основы модульного подхода и радиообщность в пределах IMT</w:t>
      </w:r>
      <w:r w:rsidRPr="00C550FF">
        <w:rPr>
          <w:lang w:val="ru-RU"/>
        </w:rPr>
        <w:noBreakHyphen/>
        <w: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M.1343:</w:t>
      </w:r>
      <w:r w:rsidRPr="00C550FF">
        <w:rPr>
          <w:lang w:val="ru-RU"/>
        </w:rPr>
        <w:tab/>
        <w:t>Основные технические требования к подвижным земным станциям для глобальных негеостационарных систем подвижной спутниковой службы в диапазоне частот 1–3 ГГц.</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M.1457:</w:t>
      </w:r>
      <w:r w:rsidRPr="00C550FF">
        <w:rPr>
          <w:lang w:val="ru-RU"/>
        </w:rPr>
        <w:tab/>
        <w:t>Детальные спецификации радиоинтерфейсов систем Международной подвижной электросвязи-2000 (IMT-2000).</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M.1480:</w:t>
      </w:r>
      <w:r w:rsidRPr="00C550FF">
        <w:rPr>
          <w:lang w:val="ru-RU"/>
        </w:rPr>
        <w:tab/>
        <w:t>Основные технические требования к подвижным земным станциям для глобальных геостационарных систем подвижной спутниковой службы, которые реализуют глобальную спутниковую подвижную персональную связь (ГСППС) – Меморандум о взаимопонимании относительно распределения участков полосы частот 1–3 ГГц.</w:t>
      </w:r>
    </w:p>
    <w:p w:rsidR="008B1976" w:rsidRPr="00C550FF" w:rsidRDefault="008B1976" w:rsidP="008B1976">
      <w:pPr>
        <w:tabs>
          <w:tab w:val="clear" w:pos="794"/>
          <w:tab w:val="clear" w:pos="1191"/>
          <w:tab w:val="clear" w:pos="1588"/>
          <w:tab w:val="clear" w:pos="1985"/>
        </w:tabs>
        <w:spacing w:line="240" w:lineRule="exact"/>
        <w:ind w:left="3300" w:hangingChars="1500" w:hanging="3300"/>
        <w:rPr>
          <w:lang w:val="ru-RU"/>
        </w:rPr>
      </w:pPr>
      <w:r w:rsidRPr="00C550FF">
        <w:rPr>
          <w:lang w:val="ru-RU"/>
        </w:rPr>
        <w:t>Рекомендация МСЭ-R SM.329:</w:t>
      </w:r>
      <w:r w:rsidRPr="00C550FF">
        <w:rPr>
          <w:lang w:val="ru-RU"/>
        </w:rPr>
        <w:tab/>
        <w:t>Нежелательные излучения в области побочных излучений.</w:t>
      </w:r>
    </w:p>
    <w:p w:rsidR="008B1976" w:rsidRPr="00FA5551" w:rsidRDefault="008B1976" w:rsidP="008B1976">
      <w:pPr>
        <w:tabs>
          <w:tab w:val="clear" w:pos="794"/>
          <w:tab w:val="clear" w:pos="1191"/>
          <w:tab w:val="clear" w:pos="1588"/>
          <w:tab w:val="clear" w:pos="1985"/>
        </w:tabs>
        <w:spacing w:line="240" w:lineRule="exact"/>
        <w:ind w:left="3300" w:hangingChars="1500" w:hanging="3300"/>
        <w:rPr>
          <w:lang w:val="en-GB"/>
        </w:rPr>
      </w:pPr>
      <w:r w:rsidRPr="00FA5551">
        <w:rPr>
          <w:lang w:val="en-GB"/>
        </w:rPr>
        <w:t>Recommendation ITU-T Q.1701:</w:t>
      </w:r>
      <w:r w:rsidRPr="00FA5551">
        <w:rPr>
          <w:lang w:val="en-GB"/>
        </w:rPr>
        <w:tab/>
        <w:t>Framework of IMT-2000 networks</w:t>
      </w:r>
    </w:p>
    <w:p w:rsidR="008B1976" w:rsidRPr="00FA5551" w:rsidRDefault="008B1976" w:rsidP="008B1976">
      <w:pPr>
        <w:tabs>
          <w:tab w:val="clear" w:pos="794"/>
          <w:tab w:val="clear" w:pos="1191"/>
          <w:tab w:val="clear" w:pos="1588"/>
          <w:tab w:val="clear" w:pos="1985"/>
        </w:tabs>
        <w:spacing w:line="240" w:lineRule="exact"/>
        <w:ind w:left="3300" w:hangingChars="1500" w:hanging="3300"/>
        <w:rPr>
          <w:lang w:val="en-GB"/>
        </w:rPr>
      </w:pPr>
      <w:r w:rsidRPr="00FA5551">
        <w:rPr>
          <w:lang w:val="en-GB"/>
        </w:rPr>
        <w:t>Recommendation ITU-T Q.1711:</w:t>
      </w:r>
      <w:r w:rsidRPr="00FA5551">
        <w:rPr>
          <w:lang w:val="en-GB"/>
        </w:rPr>
        <w:tab/>
        <w:t>Network functional model for IMT-2000</w:t>
      </w:r>
    </w:p>
    <w:p w:rsidR="008B1976" w:rsidRPr="00FA5551" w:rsidRDefault="008B1976" w:rsidP="008B1976">
      <w:pPr>
        <w:tabs>
          <w:tab w:val="clear" w:pos="794"/>
          <w:tab w:val="clear" w:pos="1191"/>
          <w:tab w:val="clear" w:pos="1588"/>
          <w:tab w:val="clear" w:pos="1985"/>
        </w:tabs>
        <w:spacing w:line="240" w:lineRule="exact"/>
        <w:ind w:left="3300" w:hangingChars="1500" w:hanging="3300"/>
        <w:rPr>
          <w:lang w:val="en-GB"/>
        </w:rPr>
      </w:pPr>
      <w:r w:rsidRPr="00FA5551">
        <w:rPr>
          <w:lang w:val="en-GB"/>
        </w:rPr>
        <w:t>Recommendation ITU-T Q.1721:</w:t>
      </w:r>
      <w:r w:rsidRPr="00FA5551">
        <w:rPr>
          <w:lang w:val="en-GB"/>
        </w:rPr>
        <w:tab/>
        <w:t>Information flows for IMT-2000 capability set 1</w:t>
      </w:r>
    </w:p>
    <w:p w:rsidR="008B1976" w:rsidRPr="00FA5551" w:rsidRDefault="008B1976" w:rsidP="008B1976">
      <w:pPr>
        <w:tabs>
          <w:tab w:val="clear" w:pos="794"/>
          <w:tab w:val="clear" w:pos="1191"/>
          <w:tab w:val="clear" w:pos="1588"/>
          <w:tab w:val="clear" w:pos="1985"/>
        </w:tabs>
        <w:spacing w:line="240" w:lineRule="exact"/>
        <w:ind w:left="3300" w:hangingChars="1500" w:hanging="3300"/>
        <w:rPr>
          <w:lang w:val="en-GB"/>
        </w:rPr>
      </w:pPr>
      <w:r w:rsidRPr="00FA5551">
        <w:rPr>
          <w:lang w:val="en-GB"/>
        </w:rPr>
        <w:t>Recommendation ITU-T Q.1731:</w:t>
      </w:r>
      <w:r w:rsidRPr="00FA5551">
        <w:rPr>
          <w:lang w:val="en-GB"/>
        </w:rPr>
        <w:tab/>
        <w:t>Radio-technology independent requirements for IMT-2000 layer 2 radio interface</w:t>
      </w:r>
    </w:p>
    <w:p w:rsidR="008B1976" w:rsidRPr="00FA5551" w:rsidRDefault="008B1976" w:rsidP="008B1976">
      <w:pPr>
        <w:rPr>
          <w:lang w:val="en-GB"/>
        </w:rPr>
      </w:pPr>
      <w:r w:rsidRPr="00C550FF">
        <w:rPr>
          <w:lang w:val="ru-RU"/>
        </w:rPr>
        <w:t>Справочник</w:t>
      </w:r>
      <w:r w:rsidRPr="00FA5551">
        <w:rPr>
          <w:lang w:val="en-GB"/>
        </w:rPr>
        <w:t xml:space="preserve"> </w:t>
      </w:r>
      <w:r w:rsidRPr="00C550FF">
        <w:rPr>
          <w:lang w:val="ru-RU"/>
        </w:rPr>
        <w:t>по</w:t>
      </w:r>
      <w:r w:rsidRPr="00FA5551">
        <w:rPr>
          <w:lang w:val="en-GB"/>
        </w:rPr>
        <w:t xml:space="preserve"> </w:t>
      </w:r>
      <w:r w:rsidRPr="00C550FF">
        <w:rPr>
          <w:lang w:val="ru-RU"/>
        </w:rPr>
        <w:t>сухопутной</w:t>
      </w:r>
      <w:r w:rsidRPr="00FA5551">
        <w:rPr>
          <w:lang w:val="en-GB"/>
        </w:rPr>
        <w:t xml:space="preserve"> </w:t>
      </w:r>
      <w:r w:rsidRPr="00C550FF">
        <w:rPr>
          <w:lang w:val="ru-RU"/>
        </w:rPr>
        <w:t>подвижной</w:t>
      </w:r>
      <w:r w:rsidRPr="00FA5551">
        <w:rPr>
          <w:lang w:val="en-GB"/>
        </w:rPr>
        <w:t xml:space="preserve"> </w:t>
      </w:r>
      <w:r w:rsidRPr="00C550FF">
        <w:rPr>
          <w:lang w:val="ru-RU"/>
        </w:rPr>
        <w:t>связи</w:t>
      </w:r>
      <w:r w:rsidRPr="00FA5551">
        <w:rPr>
          <w:lang w:val="en-GB"/>
        </w:rPr>
        <w:t xml:space="preserve"> (</w:t>
      </w:r>
      <w:r w:rsidRPr="00C550FF">
        <w:rPr>
          <w:lang w:val="ru-RU"/>
        </w:rPr>
        <w:t>включая</w:t>
      </w:r>
      <w:r w:rsidRPr="00FA5551">
        <w:rPr>
          <w:lang w:val="en-GB"/>
        </w:rPr>
        <w:t xml:space="preserve"> </w:t>
      </w:r>
      <w:r w:rsidRPr="00C550FF">
        <w:rPr>
          <w:lang w:val="ru-RU"/>
        </w:rPr>
        <w:t>беспроводной</w:t>
      </w:r>
      <w:r w:rsidRPr="00FA5551">
        <w:rPr>
          <w:lang w:val="en-GB"/>
        </w:rPr>
        <w:t xml:space="preserve"> </w:t>
      </w:r>
      <w:r w:rsidRPr="00C550FF">
        <w:rPr>
          <w:lang w:val="ru-RU"/>
        </w:rPr>
        <w:t>доступ</w:t>
      </w:r>
      <w:r w:rsidRPr="00FA5551">
        <w:rPr>
          <w:lang w:val="en-GB"/>
        </w:rPr>
        <w:t xml:space="preserve">), </w:t>
      </w:r>
      <w:r w:rsidRPr="00C550FF">
        <w:rPr>
          <w:lang w:val="ru-RU"/>
        </w:rPr>
        <w:t>том</w:t>
      </w:r>
      <w:r w:rsidRPr="00FA5551">
        <w:rPr>
          <w:lang w:val="en-GB"/>
        </w:rPr>
        <w:t xml:space="preserve"> 2 – </w:t>
      </w:r>
      <w:r w:rsidRPr="00C550FF">
        <w:rPr>
          <w:color w:val="000000"/>
          <w:lang w:val="ru-RU"/>
        </w:rPr>
        <w:t>Принципы</w:t>
      </w:r>
      <w:r w:rsidRPr="00FA5551">
        <w:rPr>
          <w:color w:val="000000"/>
          <w:lang w:val="en-GB"/>
        </w:rPr>
        <w:t xml:space="preserve"> </w:t>
      </w:r>
      <w:r w:rsidRPr="00C550FF">
        <w:rPr>
          <w:color w:val="000000"/>
          <w:lang w:val="ru-RU"/>
        </w:rPr>
        <w:t>и</w:t>
      </w:r>
      <w:r w:rsidRPr="00FA5551">
        <w:rPr>
          <w:color w:val="000000"/>
          <w:lang w:val="en-GB"/>
        </w:rPr>
        <w:t xml:space="preserve"> </w:t>
      </w:r>
      <w:r w:rsidRPr="00C550FF">
        <w:rPr>
          <w:color w:val="000000"/>
          <w:lang w:val="ru-RU"/>
        </w:rPr>
        <w:t>подходы</w:t>
      </w:r>
      <w:r w:rsidRPr="00FA5551">
        <w:rPr>
          <w:color w:val="000000"/>
          <w:lang w:val="en-GB"/>
        </w:rPr>
        <w:t xml:space="preserve"> </w:t>
      </w:r>
      <w:r w:rsidRPr="00C550FF">
        <w:rPr>
          <w:color w:val="000000"/>
          <w:lang w:val="ru-RU"/>
        </w:rPr>
        <w:t>перехода</w:t>
      </w:r>
      <w:r w:rsidRPr="00FA5551">
        <w:rPr>
          <w:color w:val="000000"/>
          <w:lang w:val="en-GB"/>
        </w:rPr>
        <w:t xml:space="preserve"> </w:t>
      </w:r>
      <w:r w:rsidRPr="00C550FF">
        <w:rPr>
          <w:color w:val="000000"/>
          <w:lang w:val="ru-RU"/>
        </w:rPr>
        <w:t>к</w:t>
      </w:r>
      <w:r w:rsidRPr="00FA5551">
        <w:rPr>
          <w:color w:val="000000"/>
          <w:lang w:val="en-GB"/>
        </w:rPr>
        <w:t xml:space="preserve"> IMT-2000/FPLMTS</w:t>
      </w:r>
      <w:r w:rsidRPr="00FA5551">
        <w:rPr>
          <w:lang w:val="en-GB"/>
        </w:rPr>
        <w:t>.</w:t>
      </w:r>
    </w:p>
    <w:p w:rsidR="008B1976" w:rsidRPr="00C550FF" w:rsidRDefault="008B1976" w:rsidP="008B1976">
      <w:pPr>
        <w:pStyle w:val="Heading1"/>
        <w:rPr>
          <w:lang w:val="ru-RU"/>
        </w:rPr>
      </w:pPr>
      <w:bookmarkStart w:id="11" w:name="_Toc143516411"/>
      <w:bookmarkStart w:id="12" w:name="_Toc277582329"/>
      <w:bookmarkStart w:id="13" w:name="_Toc278556200"/>
      <w:bookmarkStart w:id="14" w:name="_Toc429146215"/>
      <w:r w:rsidRPr="00C550FF">
        <w:rPr>
          <w:lang w:val="ru-RU"/>
        </w:rPr>
        <w:t>3</w:t>
      </w:r>
      <w:r w:rsidRPr="00C550FF">
        <w:rPr>
          <w:lang w:val="ru-RU"/>
        </w:rPr>
        <w:tab/>
        <w:t>Основные соображения</w:t>
      </w:r>
      <w:bookmarkEnd w:id="11"/>
      <w:bookmarkEnd w:id="12"/>
      <w:bookmarkEnd w:id="13"/>
      <w:bookmarkEnd w:id="14"/>
    </w:p>
    <w:p w:rsidR="008B1976" w:rsidRPr="00C550FF" w:rsidRDefault="008B1976" w:rsidP="008B1976">
      <w:pPr>
        <w:pStyle w:val="Heading2"/>
        <w:rPr>
          <w:lang w:val="ru-RU"/>
        </w:rPr>
      </w:pPr>
      <w:bookmarkStart w:id="15" w:name="_Toc143516412"/>
      <w:bookmarkStart w:id="16" w:name="_Toc277582330"/>
      <w:bookmarkStart w:id="17" w:name="_Toc278556201"/>
      <w:bookmarkStart w:id="18" w:name="_Toc429146216"/>
      <w:r w:rsidRPr="00C550FF">
        <w:rPr>
          <w:lang w:val="ru-RU"/>
        </w:rPr>
        <w:t>3.1</w:t>
      </w:r>
      <w:r w:rsidRPr="00C550FF">
        <w:rPr>
          <w:lang w:val="ru-RU"/>
        </w:rPr>
        <w:tab/>
        <w:t>Радиоинтерфейсы для спутникового сегмента IMT-2000</w:t>
      </w:r>
      <w:bookmarkEnd w:id="15"/>
      <w:bookmarkEnd w:id="16"/>
      <w:bookmarkEnd w:id="17"/>
      <w:bookmarkEnd w:id="18"/>
    </w:p>
    <w:p w:rsidR="008B1976" w:rsidRPr="00C550FF" w:rsidRDefault="008B1976" w:rsidP="008B1976">
      <w:pPr>
        <w:rPr>
          <w:lang w:val="ru-RU"/>
        </w:rPr>
      </w:pPr>
      <w:bookmarkStart w:id="19" w:name="_Toc143516413"/>
      <w:r w:rsidRPr="00C550FF">
        <w:rPr>
          <w:lang w:val="ru-RU"/>
        </w:rPr>
        <w:t>IMT-2000 состоит из радиоинтерфейсов как наземного, так и спутникового сегмента. Все спутниковые радиоинтерфейсы для IMT-2000 рассмотрены и определены на основе информации, приведенной в настоящей Рекомендации.</w:t>
      </w:r>
    </w:p>
    <w:p w:rsidR="008B1976" w:rsidRPr="00C550FF" w:rsidRDefault="008B1976" w:rsidP="008B1976">
      <w:pPr>
        <w:rPr>
          <w:lang w:val="ru-RU"/>
        </w:rPr>
      </w:pPr>
      <w:r w:rsidRPr="00C550FF">
        <w:rPr>
          <w:lang w:val="ru-RU"/>
        </w:rPr>
        <w:t>Из-за ограничений на разработку и развертывание спутниковой системы, для IMT</w:t>
      </w:r>
      <w:r w:rsidRPr="00C550FF">
        <w:rPr>
          <w:lang w:val="ru-RU"/>
        </w:rPr>
        <w:noBreakHyphen/>
        <w:t>2000 потребуется несколько спутниковых радиоинтерфейсов (подробнее смотрите Рекомендацию МСЭ-R M.1167).</w:t>
      </w:r>
    </w:p>
    <w:p w:rsidR="008B1976" w:rsidRPr="00C550FF" w:rsidRDefault="008B1976" w:rsidP="008B1976">
      <w:pPr>
        <w:rPr>
          <w:lang w:val="ru-RU"/>
        </w:rPr>
      </w:pPr>
      <w:r w:rsidRPr="00C550FF">
        <w:rPr>
          <w:lang w:val="ru-RU"/>
        </w:rPr>
        <w:t xml:space="preserve">Так как ресурсы спутниковой системы ограничены, например ограничены мощность и спектр, следовательно, ее радиоинтерфейсы определяются главным образом на основе оптимизации всей системы целиком, которая поддерживается потребностями рынка и коммерческими задачами. </w:t>
      </w:r>
      <w:r w:rsidRPr="00C550FF">
        <w:rPr>
          <w:lang w:val="ru-RU"/>
        </w:rPr>
        <w:lastRenderedPageBreak/>
        <w:t>Как</w:t>
      </w:r>
      <w:r w:rsidR="00092805" w:rsidRPr="00C550FF">
        <w:rPr>
          <w:lang w:val="ru-RU"/>
        </w:rPr>
        <w:t> </w:t>
      </w:r>
      <w:r w:rsidRPr="00C550FF">
        <w:rPr>
          <w:lang w:val="ru-RU"/>
        </w:rPr>
        <w:t>правило, создать единый радиоинтерфейс для спутникового и наземного сегмента IMT-2000 технически сложно, и эта идея нежизнеспособна с коммерческой точки зрения. Тем не менее при разработке и проектировании спутниковой системы IMT-2000 желательно достичь ее максимально возможной совместимости с наземным сегментом.</w:t>
      </w:r>
    </w:p>
    <w:p w:rsidR="008B1976" w:rsidRPr="00C550FF" w:rsidRDefault="008B1976" w:rsidP="008B1976">
      <w:pPr>
        <w:rPr>
          <w:lang w:val="ru-RU"/>
        </w:rPr>
      </w:pPr>
      <w:r w:rsidRPr="00C550FF">
        <w:rPr>
          <w:lang w:val="ru-RU"/>
        </w:rPr>
        <w:t>Сильная зависимость между техническим проектом и коммерческими задачами спутниковой системы IMT-2000 требует большой гибкости в спецификациях спутниковых радиоинтерфейсов. Тем не менее могут потребоваться будущие модификации и обновления этих спецификаций для учета изменений потребностей рынка, коммерческих задач, технологических достижений и требований эксплуатации, а также, по возможности. для достижения максимальной общности с наземными системами IMT</w:t>
      </w:r>
      <w:r w:rsidRPr="00C550FF">
        <w:rPr>
          <w:lang w:val="ru-RU"/>
        </w:rPr>
        <w:noBreakHyphen/>
        <w:t>2000.</w:t>
      </w:r>
    </w:p>
    <w:p w:rsidR="008B1976" w:rsidRPr="00C550FF" w:rsidRDefault="008B1976" w:rsidP="008B1976">
      <w:pPr>
        <w:rPr>
          <w:lang w:val="ru-RU"/>
        </w:rPr>
      </w:pPr>
      <w:r w:rsidRPr="00C550FF">
        <w:rPr>
          <w:lang w:val="ru-RU"/>
        </w:rPr>
        <w:t>Радиоинтерфейсы для наземных составляющих подробно описаны в п. 5 Рекомендации МСЭ</w:t>
      </w:r>
      <w:r w:rsidRPr="00C550FF">
        <w:rPr>
          <w:lang w:val="ru-RU"/>
        </w:rPr>
        <w:noBreakHyphen/>
        <w:t>R M.1457. Радиоинтерфейсы для спутниковых составляющих подробно описаны в п. 4 настоящей Рекомендации.</w:t>
      </w:r>
    </w:p>
    <w:p w:rsidR="008B1976" w:rsidRPr="00C550FF" w:rsidRDefault="008B1976" w:rsidP="008B1976">
      <w:pPr>
        <w:pStyle w:val="Heading2"/>
        <w:rPr>
          <w:lang w:val="ru-RU"/>
        </w:rPr>
      </w:pPr>
      <w:bookmarkStart w:id="20" w:name="_Toc277582331"/>
      <w:bookmarkStart w:id="21" w:name="_Toc278556202"/>
      <w:bookmarkStart w:id="22" w:name="_Toc429146217"/>
      <w:r w:rsidRPr="00C550FF">
        <w:rPr>
          <w:lang w:val="ru-RU"/>
        </w:rPr>
        <w:t>3.2</w:t>
      </w:r>
      <w:r w:rsidRPr="00C550FF">
        <w:rPr>
          <w:lang w:val="ru-RU"/>
        </w:rPr>
        <w:tab/>
        <w:t>Включение материала по спецификациям, разработанным вне рамок МСЭ</w:t>
      </w:r>
      <w:bookmarkEnd w:id="19"/>
      <w:bookmarkEnd w:id="20"/>
      <w:bookmarkEnd w:id="21"/>
      <w:bookmarkEnd w:id="22"/>
    </w:p>
    <w:p w:rsidR="008B1976" w:rsidRPr="00C550FF" w:rsidRDefault="008B1976" w:rsidP="008B1976">
      <w:pPr>
        <w:rPr>
          <w:lang w:val="ru-RU"/>
        </w:rPr>
      </w:pPr>
      <w:r w:rsidRPr="00C550FF">
        <w:rPr>
          <w:lang w:val="ru-RU"/>
        </w:rPr>
        <w:t>IMT-2000 – это система, разработка которой ведется во всем мире, и спецификации радиоинтерфейсов IMT</w:t>
      </w:r>
      <w:r w:rsidRPr="00C550FF">
        <w:rPr>
          <w:lang w:val="ru-RU"/>
        </w:rPr>
        <w:noBreakHyphen/>
        <w:t>2000, определенные в настоящей Рекомендации, разрабатываются МСЭ в сотрудничестве с организациями, предлагающими технологии радиоинтерфейсов, глобальными партнерскими проектами и региональными организациями по разработке стандартов (ОРС). МСЭ предоставил глобальную и общую концепцию и требования, а также совместно с этими организациями разработал базовые глобальные спецификации. Подробная стандартизация выполнялась признанными внешними организациями (см. Примечание 1), которые работают вместе с организациями, предлагающими технологии радиоинтерфейсов, и глобальными партнерскими проектами. Следовательно, настоящая Рекомендация широко использует ссылки на спецификации, разработанного вне рамок МСЭ.</w:t>
      </w:r>
    </w:p>
    <w:p w:rsidR="008B1976" w:rsidRPr="00C550FF" w:rsidRDefault="008B1976" w:rsidP="008B1976">
      <w:pPr>
        <w:pStyle w:val="Note"/>
        <w:rPr>
          <w:lang w:val="ru-RU"/>
        </w:rPr>
      </w:pPr>
      <w:r w:rsidRPr="00C550FF">
        <w:rPr>
          <w:lang w:val="ru-RU"/>
        </w:rPr>
        <w:t>ПРИМЕЧАНИЕ 1. – "Признанная организация" в этом контексте определяется как признанная ОРС, которая имеет юридический статус, постоянный секретариат, назначенного представителя, и открытые, добросовестные и документируемые методы работы.</w:t>
      </w:r>
    </w:p>
    <w:p w:rsidR="008B1976" w:rsidRPr="00C550FF" w:rsidRDefault="008B1976" w:rsidP="008B1976">
      <w:pPr>
        <w:rPr>
          <w:lang w:val="ru-RU"/>
        </w:rPr>
      </w:pPr>
      <w:r w:rsidRPr="00C550FF">
        <w:rPr>
          <w:lang w:val="ru-RU"/>
        </w:rPr>
        <w:t>Этот подход считается наиболее подходящим решением для завершения разработки настоящей Рекомендации в рамках напряженного графика, установленного МСЭ и потребностями администраций, операторов и производителей.</w:t>
      </w:r>
    </w:p>
    <w:p w:rsidR="008B1976" w:rsidRPr="00C550FF" w:rsidRDefault="008B1976" w:rsidP="008B1976">
      <w:pPr>
        <w:rPr>
          <w:lang w:val="ru-RU"/>
        </w:rPr>
      </w:pPr>
      <w:r w:rsidRPr="00C550FF">
        <w:rPr>
          <w:lang w:val="ru-RU"/>
        </w:rPr>
        <w:t>Следовательно, настоящая Рекомендация сформирована так, чтобы полностью использовать преимущества этого метода работы и чтобы выдержать временной график глобальной стандартизации. Основной текст настоящей Рекомендации разработан МСЭ, в тексте каждого радиоинтерфейса имеются ссылки, ведущие на сайт, где размещена более подробная информация. Подразделы, содержащие эту подробную информацию, разработаны МСЭ и признанными внешними организациями. Такое использование ссылок позволило своевременно завершить высокоуровневые элементы настоящей Рекомендации, с изменением процедур контроля, транспозции (преобразование базовых спецификаций в результаты работы ОРС), и процедур общественного опроса, которые были проведены в рамках признанных внешних организаций.</w:t>
      </w:r>
    </w:p>
    <w:p w:rsidR="008B1976" w:rsidRPr="00C550FF" w:rsidRDefault="008B1976" w:rsidP="008B1976">
      <w:pPr>
        <w:rPr>
          <w:lang w:val="ru-RU"/>
        </w:rPr>
      </w:pPr>
      <w:r w:rsidRPr="00C550FF">
        <w:rPr>
          <w:lang w:val="ru-RU"/>
        </w:rPr>
        <w:t>Структура подробных спецификаций, полученных от признанной внешней организации, была, в общем, одобрена, с учетом необходимости минимизировать дублирование работ, а также потребности упростить и поддержать непрерывный процесс технического обслуживания и обновления.</w:t>
      </w:r>
    </w:p>
    <w:p w:rsidR="008B1976" w:rsidRPr="00C550FF" w:rsidRDefault="008B1976" w:rsidP="008B1976">
      <w:pPr>
        <w:keepLines/>
        <w:rPr>
          <w:lang w:val="ru-RU"/>
        </w:rPr>
      </w:pPr>
      <w:r w:rsidRPr="00C550FF">
        <w:rPr>
          <w:lang w:val="ru-RU"/>
        </w:rPr>
        <w:t>Это общее соглашение о том, что подробные спецификации радиоинтерфейса должны в большой степени создаваться посредством ссылок на работу признанных внешних организаций, освещая не только значительную роль МСЭ, как катализатора в продвижении, координации и содействии разработке новейших технологий электросвязи, но также и прогрессивный и гибкий подход к разработке этого и других стандартов электросвязи для XXI века.</w:t>
      </w:r>
    </w:p>
    <w:p w:rsidR="008B1976" w:rsidRPr="00C550FF" w:rsidRDefault="008B1976" w:rsidP="008B1976">
      <w:pPr>
        <w:pStyle w:val="Heading2"/>
        <w:rPr>
          <w:lang w:val="ru-RU"/>
        </w:rPr>
      </w:pPr>
      <w:bookmarkStart w:id="23" w:name="_Toc143516414"/>
      <w:bookmarkStart w:id="24" w:name="_Toc277582332"/>
      <w:bookmarkStart w:id="25" w:name="_Toc278556203"/>
      <w:bookmarkStart w:id="26" w:name="_Toc429146218"/>
      <w:r w:rsidRPr="00C550FF">
        <w:rPr>
          <w:lang w:val="ru-RU"/>
        </w:rPr>
        <w:lastRenderedPageBreak/>
        <w:t>3.3</w:t>
      </w:r>
      <w:r w:rsidRPr="00C550FF">
        <w:rPr>
          <w:lang w:val="ru-RU"/>
        </w:rPr>
        <w:tab/>
        <w:t>Интерфейсы спутникового сегмента</w:t>
      </w:r>
      <w:bookmarkEnd w:id="23"/>
      <w:bookmarkEnd w:id="24"/>
      <w:bookmarkEnd w:id="25"/>
      <w:bookmarkEnd w:id="26"/>
    </w:p>
    <w:p w:rsidR="008B1976" w:rsidRPr="00C550FF" w:rsidRDefault="008B1976" w:rsidP="008B1976">
      <w:pPr>
        <w:rPr>
          <w:lang w:val="ru-RU"/>
        </w:rPr>
      </w:pPr>
      <w:r w:rsidRPr="00C550FF">
        <w:rPr>
          <w:lang w:val="ru-RU"/>
        </w:rPr>
        <w:t>Наземный и спутниковый сегменты дополняют друг друга, при этом наземный сегмент обеспечивает покрытие больших территорий, где плотность населения считается достаточно высокой для экономического обоснования создания наземных систем, а спутниковый сегмент предоставляет услуги в остальных местах, имея почти глобальное покрытие. Следовательно, для IMT-2000 повсеместное покрытие может быть реализовано только с использованием комбинации спутниковых и наземных радиоинтерфейсов.</w:t>
      </w:r>
    </w:p>
    <w:p w:rsidR="008B1976" w:rsidRPr="00C550FF" w:rsidRDefault="008B1976" w:rsidP="008B1976">
      <w:pPr>
        <w:rPr>
          <w:lang w:val="ru-RU"/>
        </w:rPr>
      </w:pPr>
      <w:r w:rsidRPr="00C550FF">
        <w:rPr>
          <w:lang w:val="ru-RU"/>
        </w:rPr>
        <w:t>Для обеспечения сферы охвата в настоящей Рекомендации описываются элементы, необходимые для всемирной совместимости эксплуатации, отмечая, что международное использование непременно обеспечивается за счет глобального покрытия спутниковой системы. Это описание включает в себя рассмотрение всех интерфейсов спутникового сегмента.</w:t>
      </w:r>
    </w:p>
    <w:p w:rsidR="008B1976" w:rsidRPr="00C550FF" w:rsidRDefault="008B1976" w:rsidP="008B1976">
      <w:pPr>
        <w:rPr>
          <w:lang w:val="ru-RU"/>
        </w:rPr>
      </w:pPr>
      <w:r w:rsidRPr="00C550FF">
        <w:rPr>
          <w:lang w:val="ru-RU"/>
        </w:rPr>
        <w:t>На рисунке 1, который был создан на основе рисунка 1 Рекомендации МСЭ-R M.818, показаны различные интерфейсы в спутниковом сегменте IMT-2000.</w:t>
      </w:r>
    </w:p>
    <w:p w:rsidR="008B1976" w:rsidRPr="00C550FF" w:rsidRDefault="008B1976" w:rsidP="008B1976">
      <w:pPr>
        <w:pStyle w:val="FigureNo"/>
        <w:rPr>
          <w:lang w:val="ru-RU"/>
        </w:rPr>
      </w:pPr>
      <w:r w:rsidRPr="00C550FF">
        <w:rPr>
          <w:lang w:val="ru-RU"/>
        </w:rPr>
        <w:t>РИСУНОК 1</w:t>
      </w:r>
    </w:p>
    <w:p w:rsidR="008B1976" w:rsidRPr="00C550FF" w:rsidRDefault="008B1976" w:rsidP="00BD5534">
      <w:pPr>
        <w:pStyle w:val="Figuretitle"/>
        <w:rPr>
          <w:lang w:val="ru-RU"/>
        </w:rPr>
      </w:pPr>
      <w:r w:rsidRPr="00C550FF">
        <w:rPr>
          <w:lang w:val="ru-RU"/>
        </w:rPr>
        <w:t>Интерфейсы спутникового сегмента IMT-2000</w:t>
      </w:r>
    </w:p>
    <w:p w:rsidR="008B1976" w:rsidRPr="00C550FF" w:rsidRDefault="008B1976" w:rsidP="00BD5534">
      <w:pPr>
        <w:pStyle w:val="Figure"/>
        <w:rPr>
          <w:lang w:val="ru-RU"/>
        </w:rPr>
      </w:pPr>
      <w:r w:rsidRPr="00C550FF">
        <w:rPr>
          <w:lang w:val="ru-RU"/>
        </w:rPr>
        <w:object w:dxaOrig="5643" w:dyaOrig="4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35pt;height:262.65pt;mso-position-vertical:absolute" o:ole="">
            <v:imagedata r:id="rId14" o:title=""/>
          </v:shape>
          <o:OLEObject Type="Embed" ProgID="CorelDRAW.Graphic.14" ShapeID="_x0000_i1025" DrawAspect="Content" ObjectID="_1504980187" r:id="rId15"/>
        </w:object>
      </w:r>
    </w:p>
    <w:p w:rsidR="008B1976" w:rsidRPr="00C550FF" w:rsidRDefault="008B1976" w:rsidP="008B1976">
      <w:pPr>
        <w:pStyle w:val="Heading3"/>
        <w:rPr>
          <w:lang w:val="ru-RU"/>
        </w:rPr>
      </w:pPr>
      <w:bookmarkStart w:id="27" w:name="_Toc143516415"/>
      <w:bookmarkStart w:id="28" w:name="_Toc429146219"/>
      <w:r w:rsidRPr="00C550FF">
        <w:rPr>
          <w:lang w:val="ru-RU"/>
        </w:rPr>
        <w:t>3.3.1</w:t>
      </w:r>
      <w:r w:rsidRPr="00C550FF">
        <w:rPr>
          <w:lang w:val="ru-RU"/>
        </w:rPr>
        <w:tab/>
        <w:t>Радиоинтерфейсы</w:t>
      </w:r>
      <w:bookmarkEnd w:id="27"/>
      <w:bookmarkEnd w:id="28"/>
    </w:p>
    <w:p w:rsidR="008B1976" w:rsidRPr="00C550FF" w:rsidRDefault="008B1976" w:rsidP="008B1976">
      <w:pPr>
        <w:pStyle w:val="Heading4"/>
        <w:rPr>
          <w:lang w:val="ru-RU"/>
        </w:rPr>
      </w:pPr>
      <w:r w:rsidRPr="00C550FF">
        <w:rPr>
          <w:lang w:val="ru-RU"/>
        </w:rPr>
        <w:t>3.3.1.1</w:t>
      </w:r>
      <w:r w:rsidRPr="00C550FF">
        <w:rPr>
          <w:lang w:val="ru-RU"/>
        </w:rPr>
        <w:tab/>
        <w:t xml:space="preserve">Интерфейс служебной линии </w:t>
      </w:r>
    </w:p>
    <w:p w:rsidR="008B1976" w:rsidRPr="00C550FF" w:rsidRDefault="008B1976" w:rsidP="008B1976">
      <w:pPr>
        <w:rPr>
          <w:lang w:val="ru-RU"/>
        </w:rPr>
      </w:pPr>
      <w:r w:rsidRPr="00C550FF">
        <w:rPr>
          <w:lang w:val="ru-RU"/>
        </w:rPr>
        <w:t>Интерфейс служебной линии – это радиоинтерфейс между подвижной земной станцией (MES) (спутниковый модуль терминала пользователя (UT)) и космической станцией.</w:t>
      </w:r>
    </w:p>
    <w:p w:rsidR="008B1976" w:rsidRPr="00C550FF" w:rsidRDefault="008B1976" w:rsidP="008B1976">
      <w:pPr>
        <w:pStyle w:val="Heading4"/>
        <w:rPr>
          <w:lang w:val="ru-RU"/>
        </w:rPr>
      </w:pPr>
      <w:r w:rsidRPr="00C550FF">
        <w:rPr>
          <w:lang w:val="ru-RU"/>
        </w:rPr>
        <w:t>3.3.1.2</w:t>
      </w:r>
      <w:r w:rsidRPr="00C550FF">
        <w:rPr>
          <w:lang w:val="ru-RU"/>
        </w:rPr>
        <w:tab/>
        <w:t>Интерфейс фидерной линии</w:t>
      </w:r>
    </w:p>
    <w:p w:rsidR="008B1976" w:rsidRPr="00C550FF" w:rsidRDefault="008B1976" w:rsidP="008B1976">
      <w:pPr>
        <w:rPr>
          <w:lang w:val="ru-RU"/>
        </w:rPr>
      </w:pPr>
      <w:r w:rsidRPr="00C550FF">
        <w:rPr>
          <w:lang w:val="ru-RU"/>
        </w:rPr>
        <w:t>Интерфейс фидерной линии – это радиоинтерфейс между космическими станциями и земными станциями (LES). Фидерные линии аналогичны радиоинтерфейсам, используемым в магистральный фиксированных линиях для передачи трафика к/от наземных базовых станций (БС). При разработке спутниковой системы специальные требования к системе применяются и к реализации фидерных линий, поскольку:</w:t>
      </w:r>
    </w:p>
    <w:p w:rsidR="008B1976" w:rsidRPr="00C550FF" w:rsidRDefault="008B1976" w:rsidP="008B1976">
      <w:pPr>
        <w:pStyle w:val="enumlev1"/>
        <w:rPr>
          <w:lang w:val="ru-RU"/>
        </w:rPr>
      </w:pPr>
      <w:r w:rsidRPr="00C550FF">
        <w:rPr>
          <w:lang w:val="ru-RU"/>
        </w:rPr>
        <w:t>–</w:t>
      </w:r>
      <w:r w:rsidRPr="00C550FF">
        <w:rPr>
          <w:lang w:val="ru-RU"/>
        </w:rPr>
        <w:tab/>
        <w:t>фидерные линии могут работать в любой из множества полос частот, которые не входят в список полос, идентифицированных для IMT</w:t>
      </w:r>
      <w:r w:rsidRPr="00C550FF">
        <w:rPr>
          <w:lang w:val="ru-RU"/>
        </w:rPr>
        <w:noBreakHyphen/>
        <w:t>2000;</w:t>
      </w:r>
    </w:p>
    <w:p w:rsidR="008B1976" w:rsidRPr="00C550FF" w:rsidRDefault="008B1976" w:rsidP="008B1976">
      <w:pPr>
        <w:pStyle w:val="enumlev1"/>
        <w:rPr>
          <w:lang w:val="ru-RU"/>
        </w:rPr>
      </w:pPr>
      <w:r w:rsidRPr="00C550FF">
        <w:rPr>
          <w:lang w:val="ru-RU"/>
        </w:rPr>
        <w:lastRenderedPageBreak/>
        <w:t>–</w:t>
      </w:r>
      <w:r w:rsidRPr="00C550FF">
        <w:rPr>
          <w:lang w:val="ru-RU"/>
        </w:rPr>
        <w:tab/>
        <w:t>каждая отдельная фидерная линия имеет собственные проблемы, часть из которых связана с архитектурой спутниковой системы, а другие связаны с рабочими полосами частот.</w:t>
      </w:r>
    </w:p>
    <w:p w:rsidR="008B1976" w:rsidRPr="00C550FF" w:rsidRDefault="008B1976" w:rsidP="008B1976">
      <w:pPr>
        <w:rPr>
          <w:lang w:val="ru-RU"/>
        </w:rPr>
      </w:pPr>
      <w:r w:rsidRPr="00C550FF">
        <w:rPr>
          <w:lang w:val="ru-RU"/>
        </w:rPr>
        <w:t>Следовательно, интерфейс фидерной линии скорее является внутрисистемной спецификацией, и его можно рассматривать как вопрос реализации. Она рассмотрена</w:t>
      </w:r>
      <w:r w:rsidR="00A66401">
        <w:rPr>
          <w:lang w:val="ru-RU"/>
        </w:rPr>
        <w:t xml:space="preserve"> в Рекомендации МСЭ-R M.1167, в </w:t>
      </w:r>
      <w:r w:rsidRPr="00C550FF">
        <w:rPr>
          <w:lang w:val="ru-RU"/>
        </w:rPr>
        <w:t>которой сказано, что "радиоинтерфейсы</w:t>
      </w:r>
      <w:r w:rsidR="00A66401">
        <w:rPr>
          <w:lang w:val="ru-RU"/>
        </w:rPr>
        <w:t xml:space="preserve"> между спутниками и LES (т. </w:t>
      </w:r>
      <w:r w:rsidRPr="00C550FF">
        <w:rPr>
          <w:lang w:val="ru-RU"/>
        </w:rPr>
        <w:t>е. фидерные линии) не подчиняются стандартам IMT-2000". Следовательно, спецификация этого интерфейса выходит за рамки настоящей Рекомендации.</w:t>
      </w:r>
    </w:p>
    <w:p w:rsidR="008B1976" w:rsidRPr="00C550FF" w:rsidRDefault="008B1976" w:rsidP="008B1976">
      <w:pPr>
        <w:pStyle w:val="Heading4"/>
        <w:rPr>
          <w:lang w:val="ru-RU"/>
        </w:rPr>
      </w:pPr>
      <w:r w:rsidRPr="00C550FF">
        <w:rPr>
          <w:lang w:val="ru-RU"/>
        </w:rPr>
        <w:t>3.3.1.3</w:t>
      </w:r>
      <w:r w:rsidRPr="00C550FF">
        <w:rPr>
          <w:lang w:val="ru-RU"/>
        </w:rPr>
        <w:tab/>
        <w:t>Интерфейс межспутниковой линией</w:t>
      </w:r>
    </w:p>
    <w:p w:rsidR="008B1976" w:rsidRPr="00C550FF" w:rsidRDefault="008B1976" w:rsidP="008B1976">
      <w:pPr>
        <w:rPr>
          <w:lang w:val="ru-RU"/>
        </w:rPr>
      </w:pPr>
      <w:r w:rsidRPr="00C550FF">
        <w:rPr>
          <w:lang w:val="ru-RU"/>
        </w:rPr>
        <w:t>Интерфейс межспутниковой линии – это интерфейс между двумя космическими станциями, отметим, что некоторые системы могут не иметь такого интерфейса. Проблемы, рассмотренные выше для интерфейса фидерной линии, здесь также применимы, и, следовательно, интерфейс межспутниковой линии, по большому счету, является внутрисистемной спецификацией, и его можно рассматривать как проблему реализации. Следовательно, спецификация этого интерфейса выходит за рамки настоящей Рекомендации.</w:t>
      </w:r>
    </w:p>
    <w:p w:rsidR="008B1976" w:rsidRPr="00C550FF" w:rsidRDefault="008B1976" w:rsidP="008B1976">
      <w:pPr>
        <w:pStyle w:val="Heading3"/>
        <w:rPr>
          <w:lang w:val="ru-RU"/>
        </w:rPr>
      </w:pPr>
      <w:bookmarkStart w:id="29" w:name="_Toc143516416"/>
      <w:bookmarkStart w:id="30" w:name="_Toc429146220"/>
      <w:r w:rsidRPr="00C550FF">
        <w:rPr>
          <w:lang w:val="ru-RU"/>
        </w:rPr>
        <w:t>3.3.2</w:t>
      </w:r>
      <w:r w:rsidRPr="00C550FF">
        <w:rPr>
          <w:lang w:val="ru-RU"/>
        </w:rPr>
        <w:tab/>
        <w:t>Другие интерфейсы</w:t>
      </w:r>
      <w:bookmarkEnd w:id="29"/>
      <w:bookmarkEnd w:id="30"/>
    </w:p>
    <w:p w:rsidR="008B1976" w:rsidRPr="00C550FF" w:rsidRDefault="008B1976" w:rsidP="008B1976">
      <w:pPr>
        <w:rPr>
          <w:lang w:val="ru-RU"/>
        </w:rPr>
      </w:pPr>
      <w:r w:rsidRPr="00C550FF">
        <w:rPr>
          <w:lang w:val="ru-RU"/>
        </w:rPr>
        <w:t>Понятно, что описанные ниже интерфейсы базовой сети (CN) и спутникового/наземного терминала не являются радиоинтерфейсами. Однако понятно также, что они оказывают непосредственное влияние на разработку спецификаций спутниковых радиоинтерфейсов и на всемирную совместимость работы. Другие Рекомендации IMT-2000 также ссылаются на эти интерфейсы.</w:t>
      </w:r>
    </w:p>
    <w:p w:rsidR="008B1976" w:rsidRPr="00C550FF" w:rsidRDefault="008B1976" w:rsidP="008B1976">
      <w:pPr>
        <w:pStyle w:val="Heading4"/>
        <w:rPr>
          <w:lang w:val="ru-RU"/>
        </w:rPr>
      </w:pPr>
      <w:r w:rsidRPr="00C550FF">
        <w:rPr>
          <w:lang w:val="ru-RU"/>
        </w:rPr>
        <w:t>3.3.2.1</w:t>
      </w:r>
      <w:r w:rsidRPr="00C550FF">
        <w:rPr>
          <w:lang w:val="ru-RU"/>
        </w:rPr>
        <w:tab/>
        <w:t>Интерфейс CN</w:t>
      </w:r>
    </w:p>
    <w:p w:rsidR="008B1976" w:rsidRPr="00C550FF" w:rsidRDefault="008B1976" w:rsidP="008B1976">
      <w:pPr>
        <w:rPr>
          <w:lang w:val="ru-RU"/>
        </w:rPr>
      </w:pPr>
      <w:r w:rsidRPr="00C550FF">
        <w:rPr>
          <w:lang w:val="ru-RU"/>
        </w:rPr>
        <w:t>Интерфейс CN – это интерфейс между участком радиодоступа станции LES и сетью CN.</w:t>
      </w:r>
    </w:p>
    <w:p w:rsidR="008B1976" w:rsidRPr="00C550FF" w:rsidRDefault="008B1976" w:rsidP="008B1976">
      <w:pPr>
        <w:rPr>
          <w:lang w:val="ru-RU"/>
        </w:rPr>
      </w:pPr>
      <w:r w:rsidRPr="00C550FF">
        <w:rPr>
          <w:lang w:val="ru-RU"/>
        </w:rPr>
        <w:t>Далее описывается одна из возможных в спутниковом сегменте архитектур для интерфейса с CN, показанная на рисунке 2. Эта архитектура будет обеспечивать определенную совместимость с наземным сегментом. В этом примере интерфейс CN для спутникового сегмента называется Ius. Интерфейс Ius выполняет функции, аналогичные функциям интерфейса Iu, описанного в пп. 5.1 и 5.3 Рекомендации МСЭ-R M.1457, и будет разработан так, чтобы достичь максимально возможной общности с интерфейсом Iu, для того чтобы быть совместимым с интерфейсом Iu.</w:t>
      </w:r>
    </w:p>
    <w:p w:rsidR="008B1976" w:rsidRPr="00C550FF" w:rsidRDefault="008B1976" w:rsidP="008B1976">
      <w:pPr>
        <w:rPr>
          <w:lang w:val="ru-RU"/>
        </w:rPr>
      </w:pPr>
      <w:r w:rsidRPr="00C550FF">
        <w:rPr>
          <w:lang w:val="ru-RU"/>
        </w:rPr>
        <w:t>Спутниковая сеть радиодоступа (SRAN) состоит из станции LES и спутника вместе с фидерной линией и межспутниковыми линиями (если таковые имеются). Сеть SRAN использует интерфейс Ius для связи с сетью CN и интерфейс Uus для связи с терминалом пользователя (UT) для предоставления услуг спутниковой связи. Интерфейс Uus – это радиоинтерфейс абонентской линии спутниковой связи, который определен в п. 4.3.</w:t>
      </w:r>
    </w:p>
    <w:p w:rsidR="008B1976" w:rsidRPr="00C550FF" w:rsidRDefault="008B1976" w:rsidP="008B1976">
      <w:pPr>
        <w:rPr>
          <w:lang w:val="ru-RU"/>
        </w:rPr>
      </w:pPr>
      <w:r w:rsidRPr="00C550FF">
        <w:rPr>
          <w:lang w:val="ru-RU"/>
        </w:rPr>
        <w:t>Так как спутниковый сегмент IMT-2000 является глобальной по своей природе, нет необходимости в интерфейсе от сети SRAN одной спутниковой сети к сети SRAN другой спутниковой сети. Кроме того, интерфейс между станциями LES одной спутниковой сети представляет собой внутренний вопрос реализации спутниковой сети, следовательно нет необходимости стандартизировать этот интерфейс.</w:t>
      </w:r>
    </w:p>
    <w:p w:rsidR="008B1976" w:rsidRPr="00C550FF" w:rsidRDefault="008B1976" w:rsidP="008B1976">
      <w:pPr>
        <w:pStyle w:val="FigureNo"/>
        <w:spacing w:before="240"/>
        <w:rPr>
          <w:lang w:val="ru-RU"/>
        </w:rPr>
      </w:pPr>
      <w:r w:rsidRPr="00C550FF">
        <w:rPr>
          <w:lang w:val="ru-RU"/>
        </w:rPr>
        <w:lastRenderedPageBreak/>
        <w:t>РИСУНОК 2</w:t>
      </w:r>
    </w:p>
    <w:p w:rsidR="008B1976" w:rsidRPr="00C550FF" w:rsidRDefault="008B1976" w:rsidP="008B1976">
      <w:pPr>
        <w:pStyle w:val="Figuretitle"/>
        <w:rPr>
          <w:rFonts w:ascii="Times New Roman Bold Cyr" w:hAnsi="Times New Roman Bold Cyr"/>
          <w:lang w:val="ru-RU"/>
        </w:rPr>
      </w:pPr>
      <w:r w:rsidRPr="00C550FF">
        <w:rPr>
          <w:rFonts w:ascii="Times New Roman Bold Cyr" w:hAnsi="Times New Roman Bold Cyr"/>
          <w:lang w:val="ru-RU"/>
        </w:rPr>
        <w:t>Пример архитектуры интерфейса спутниковой сети</w:t>
      </w:r>
    </w:p>
    <w:p w:rsidR="008B1976" w:rsidRPr="00C550FF" w:rsidRDefault="008B1976" w:rsidP="008B1976">
      <w:pPr>
        <w:pStyle w:val="Figure"/>
        <w:spacing w:before="120"/>
        <w:rPr>
          <w:lang w:val="ru-RU"/>
        </w:rPr>
      </w:pPr>
      <w:r w:rsidRPr="00C550FF">
        <w:rPr>
          <w:noProof/>
          <w:lang w:val="en-GB" w:eastAsia="zh-CN"/>
        </w:rPr>
        <w:drawing>
          <wp:inline distT="0" distB="0" distL="0" distR="0">
            <wp:extent cx="2076450"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2009775"/>
                    </a:xfrm>
                    <a:prstGeom prst="rect">
                      <a:avLst/>
                    </a:prstGeom>
                    <a:noFill/>
                    <a:ln>
                      <a:noFill/>
                    </a:ln>
                  </pic:spPr>
                </pic:pic>
              </a:graphicData>
            </a:graphic>
          </wp:inline>
        </w:drawing>
      </w:r>
    </w:p>
    <w:p w:rsidR="008B1976" w:rsidRPr="00C550FF" w:rsidRDefault="008B1976" w:rsidP="008B1976">
      <w:pPr>
        <w:pStyle w:val="Heading4"/>
        <w:spacing w:before="360"/>
        <w:rPr>
          <w:lang w:val="ru-RU"/>
        </w:rPr>
      </w:pPr>
      <w:r w:rsidRPr="00C550FF">
        <w:rPr>
          <w:lang w:val="ru-RU"/>
        </w:rPr>
        <w:t>3.3.2.2</w:t>
      </w:r>
      <w:r w:rsidRPr="00C550FF">
        <w:rPr>
          <w:lang w:val="ru-RU"/>
        </w:rPr>
        <w:tab/>
        <w:t>Интерфейс спутникового/наземного терминала</w:t>
      </w:r>
    </w:p>
    <w:p w:rsidR="008B1976" w:rsidRPr="00C550FF" w:rsidRDefault="008B1976" w:rsidP="008B1976">
      <w:pPr>
        <w:rPr>
          <w:lang w:val="ru-RU"/>
        </w:rPr>
      </w:pPr>
      <w:r w:rsidRPr="00C550FF">
        <w:rPr>
          <w:lang w:val="ru-RU"/>
        </w:rPr>
        <w:t>Интерфейс спутникового/наземного терминала – это интерфейс между спутниковым и наземным модулями в терминале пользователя. Для терминалов, объединяющих оба сегмента IMT-2000 – спутниковый и наземный, требуется определить и то, каким образом эти два сегмента работают вместе, и то, какие интерфейсы требуются между ними.</w:t>
      </w:r>
    </w:p>
    <w:p w:rsidR="008B1976" w:rsidRPr="00C550FF" w:rsidRDefault="008B1976" w:rsidP="008B1976">
      <w:pPr>
        <w:rPr>
          <w:lang w:val="ru-RU"/>
        </w:rPr>
      </w:pPr>
      <w:r w:rsidRPr="00C550FF">
        <w:rPr>
          <w:lang w:val="ru-RU"/>
        </w:rPr>
        <w:t>Например, в Рекомендации МСЭ-R M.818 подчеркивается, что необходим "протокол, позволяющий определить, какой сегмент – наземный или спутниковый – должен обслуживать данный вызов". В Рекомендации МСЭ</w:t>
      </w:r>
      <w:r w:rsidRPr="00C550FF">
        <w:rPr>
          <w:lang w:val="ru-RU"/>
        </w:rPr>
        <w:noBreakHyphen/>
        <w:t>R M.1167 также признается, что "пользователь IMT</w:t>
      </w:r>
      <w:r w:rsidRPr="00C550FF">
        <w:rPr>
          <w:lang w:val="ru-RU"/>
        </w:rPr>
        <w:noBreakHyphen/>
        <w:t>2000 необязательно должен через терминал запрашивать доступ к спутниковому или наземному сегменту", а также, что "для того чтобы облегчить роуминг, важно, чтобы пользователя можно было вызвать по единственному номеру, независимо от того, к какому сегменту в данный момент подвижный терминал получает доступ – к наземному или спутниковому".</w:t>
      </w:r>
    </w:p>
    <w:p w:rsidR="008B1976" w:rsidRPr="00C550FF" w:rsidRDefault="008B1976" w:rsidP="008B1976">
      <w:pPr>
        <w:pStyle w:val="Heading1"/>
        <w:rPr>
          <w:lang w:val="ru-RU"/>
        </w:rPr>
      </w:pPr>
      <w:bookmarkStart w:id="31" w:name="_Toc143516433"/>
      <w:bookmarkStart w:id="32" w:name="_Toc277582333"/>
      <w:bookmarkStart w:id="33" w:name="_Toc278556204"/>
      <w:bookmarkStart w:id="34" w:name="_Toc429146221"/>
      <w:r w:rsidRPr="00C550FF">
        <w:rPr>
          <w:lang w:val="ru-RU"/>
        </w:rPr>
        <w:t>4</w:t>
      </w:r>
      <w:r w:rsidRPr="00C550FF">
        <w:rPr>
          <w:lang w:val="ru-RU"/>
        </w:rPr>
        <w:tab/>
        <w:t>Рекомендации (спутниковый сегмент)</w:t>
      </w:r>
      <w:bookmarkEnd w:id="31"/>
      <w:bookmarkEnd w:id="32"/>
      <w:bookmarkEnd w:id="33"/>
      <w:bookmarkEnd w:id="34"/>
    </w:p>
    <w:p w:rsidR="008B1976" w:rsidRPr="00C550FF" w:rsidRDefault="008B1976" w:rsidP="008B1976">
      <w:pPr>
        <w:rPr>
          <w:lang w:val="ru-RU"/>
        </w:rPr>
      </w:pPr>
      <w:r w:rsidRPr="00C550FF">
        <w:rPr>
          <w:lang w:val="ru-RU"/>
        </w:rPr>
        <w:t>Ассамблея радиосвязи МСЭ рекомендует, что принципы, описанные в пп. 4.1 и 4.2, должны применяться спутниковыми системами, обеспечивающими работу спутникового сегмента IMT</w:t>
      </w:r>
      <w:r w:rsidRPr="00C550FF">
        <w:rPr>
          <w:lang w:val="ru-RU"/>
        </w:rPr>
        <w:noBreakHyphen/>
        <w:t>2000. В этих разделах описываются базовые функции и возможности интерфейса базовой сети и интерфейса спутникового/наземного терминала.</w:t>
      </w:r>
    </w:p>
    <w:p w:rsidR="008B1976" w:rsidRPr="00C550FF" w:rsidRDefault="008B1976" w:rsidP="008B1976">
      <w:pPr>
        <w:rPr>
          <w:lang w:val="ru-RU"/>
        </w:rPr>
      </w:pPr>
      <w:r w:rsidRPr="00C550FF">
        <w:rPr>
          <w:lang w:val="ru-RU"/>
        </w:rPr>
        <w:t>Ассамблея радиосвязи МСЭ рекомендует, что радиоинтерфейсы, описанные в п. 4.3, должны быть интерфейсами спутникового сегмента IMT-2000.</w:t>
      </w:r>
    </w:p>
    <w:p w:rsidR="008B1976" w:rsidRPr="00C550FF" w:rsidRDefault="008B1976" w:rsidP="008B1976">
      <w:pPr>
        <w:pStyle w:val="Heading2"/>
        <w:rPr>
          <w:lang w:val="ru-RU"/>
        </w:rPr>
      </w:pPr>
      <w:bookmarkStart w:id="35" w:name="_Toc143516434"/>
      <w:bookmarkStart w:id="36" w:name="_Toc277582334"/>
      <w:bookmarkStart w:id="37" w:name="_Toc278556205"/>
      <w:bookmarkStart w:id="38" w:name="_Toc429146222"/>
      <w:r w:rsidRPr="00C550FF">
        <w:rPr>
          <w:lang w:val="ru-RU"/>
        </w:rPr>
        <w:t>4.1</w:t>
      </w:r>
      <w:r w:rsidRPr="00C550FF">
        <w:rPr>
          <w:lang w:val="ru-RU"/>
        </w:rPr>
        <w:tab/>
        <w:t>Интерфейс базовой сети</w:t>
      </w:r>
      <w:bookmarkEnd w:id="35"/>
      <w:bookmarkEnd w:id="36"/>
      <w:bookmarkEnd w:id="37"/>
      <w:bookmarkEnd w:id="38"/>
    </w:p>
    <w:p w:rsidR="008B1976" w:rsidRPr="00C550FF" w:rsidRDefault="008B1976" w:rsidP="008B1976">
      <w:pPr>
        <w:rPr>
          <w:lang w:val="ru-RU"/>
        </w:rPr>
      </w:pPr>
      <w:r w:rsidRPr="00C550FF">
        <w:rPr>
          <w:lang w:val="ru-RU"/>
        </w:rPr>
        <w:t>Спутниковый сегмент должен иметь интерфейс с базовой сетью, аналогичный интерфейсу с наземным сегментом. Следовательно, могут поддерживаться ключевые требования IMT-2000, например соответствующая маршрутизация вызова, автоматический роуминг в сети, общий биллинг и т. д., в зависимости от технических и рыночных соображений. Однако для поддержки специального спутникового радиоинтерфейса могут потребоваться и некоторые различия.</w:t>
      </w:r>
    </w:p>
    <w:p w:rsidR="008B1976" w:rsidRPr="00C550FF" w:rsidRDefault="008B1976" w:rsidP="008B1976">
      <w:pPr>
        <w:pStyle w:val="Heading2"/>
        <w:rPr>
          <w:lang w:val="ru-RU"/>
        </w:rPr>
      </w:pPr>
      <w:bookmarkStart w:id="39" w:name="_Toc143516435"/>
      <w:bookmarkStart w:id="40" w:name="_Toc277582335"/>
      <w:bookmarkStart w:id="41" w:name="_Toc278556206"/>
      <w:bookmarkStart w:id="42" w:name="_Toc429146223"/>
      <w:r w:rsidRPr="00C550FF">
        <w:rPr>
          <w:lang w:val="ru-RU"/>
        </w:rPr>
        <w:t>4.2</w:t>
      </w:r>
      <w:r w:rsidRPr="00C550FF">
        <w:rPr>
          <w:lang w:val="ru-RU"/>
        </w:rPr>
        <w:tab/>
        <w:t>Интерфейс спутникового/наземного терминала</w:t>
      </w:r>
      <w:bookmarkEnd w:id="39"/>
      <w:bookmarkEnd w:id="40"/>
      <w:bookmarkEnd w:id="41"/>
      <w:bookmarkEnd w:id="42"/>
    </w:p>
    <w:p w:rsidR="008B1976" w:rsidRPr="00C550FF" w:rsidRDefault="008B1976" w:rsidP="008B1976">
      <w:pPr>
        <w:rPr>
          <w:lang w:val="ru-RU"/>
        </w:rPr>
      </w:pPr>
      <w:r w:rsidRPr="00C550FF">
        <w:rPr>
          <w:lang w:val="ru-RU"/>
        </w:rPr>
        <w:t>Спутниковые терминалы пользователя IMT-2000 будут обеспечивать один или несколько режимов работы: один спутниковый режим и, возможно, один или несколько наземных режимов. Если наземный режим реализуется, то терминалы должны быть способны спутниковый или наземный режим работы автоматически или по выбору пользователя.</w:t>
      </w:r>
    </w:p>
    <w:p w:rsidR="008B1976" w:rsidRPr="00C550FF" w:rsidRDefault="008B1976" w:rsidP="004D3644">
      <w:pPr>
        <w:keepNext/>
        <w:spacing w:line="240" w:lineRule="exact"/>
        <w:rPr>
          <w:lang w:val="ru-RU"/>
        </w:rPr>
      </w:pPr>
      <w:r w:rsidRPr="00C550FF">
        <w:rPr>
          <w:lang w:val="ru-RU"/>
        </w:rPr>
        <w:lastRenderedPageBreak/>
        <w:t>Интерфейс спутникового/наземного терминала выполняет следующие функции:</w:t>
      </w:r>
    </w:p>
    <w:p w:rsidR="008B1976" w:rsidRPr="00C550FF" w:rsidRDefault="008B1976" w:rsidP="004D3644">
      <w:pPr>
        <w:pStyle w:val="enumlev1"/>
        <w:spacing w:line="240" w:lineRule="exact"/>
        <w:rPr>
          <w:lang w:val="ru-RU"/>
        </w:rPr>
      </w:pPr>
      <w:r w:rsidRPr="00C550FF">
        <w:rPr>
          <w:lang w:val="ru-RU"/>
        </w:rPr>
        <w:t>–</w:t>
      </w:r>
      <w:r w:rsidRPr="00C550FF">
        <w:rPr>
          <w:lang w:val="ru-RU"/>
        </w:rPr>
        <w:tab/>
        <w:t>предоставляет возможности для согласования абонентской линии в наземной и в спутниковой сетях;</w:t>
      </w:r>
    </w:p>
    <w:p w:rsidR="008B1976" w:rsidRPr="00C550FF" w:rsidRDefault="008B1976" w:rsidP="004D3644">
      <w:pPr>
        <w:pStyle w:val="enumlev1"/>
        <w:spacing w:line="240" w:lineRule="exact"/>
        <w:rPr>
          <w:lang w:val="ru-RU"/>
        </w:rPr>
      </w:pPr>
      <w:r w:rsidRPr="00C550FF">
        <w:rPr>
          <w:lang w:val="ru-RU"/>
        </w:rPr>
        <w:t>–</w:t>
      </w:r>
      <w:r w:rsidRPr="00C550FF">
        <w:rPr>
          <w:lang w:val="ru-RU"/>
        </w:rPr>
        <w:tab/>
        <w:t>поддерживает роуминг между наземной и в спутниковой сетями;</w:t>
      </w:r>
    </w:p>
    <w:p w:rsidR="008B1976" w:rsidRPr="00C550FF" w:rsidRDefault="008B1976" w:rsidP="004D3644">
      <w:pPr>
        <w:pStyle w:val="enumlev1"/>
        <w:spacing w:line="240" w:lineRule="exact"/>
        <w:rPr>
          <w:lang w:val="ru-RU"/>
        </w:rPr>
      </w:pPr>
      <w:r w:rsidRPr="00C550FF">
        <w:rPr>
          <w:lang w:val="ru-RU"/>
        </w:rPr>
        <w:t>–</w:t>
      </w:r>
      <w:r w:rsidRPr="00C550FF">
        <w:rPr>
          <w:lang w:val="ru-RU"/>
        </w:rPr>
        <w:tab/>
        <w:t>обеспечивает управление и предоставление услуг в соответствии с Рекомендациями IMT</w:t>
      </w:r>
      <w:r w:rsidRPr="00C550FF">
        <w:rPr>
          <w:lang w:val="ru-RU"/>
        </w:rPr>
        <w:noBreakHyphen/>
        <w:t>2000.</w:t>
      </w:r>
    </w:p>
    <w:p w:rsidR="008B1976" w:rsidRPr="00C550FF" w:rsidRDefault="008B1976" w:rsidP="004D3644">
      <w:pPr>
        <w:spacing w:line="240" w:lineRule="exact"/>
        <w:rPr>
          <w:spacing w:val="-2"/>
          <w:lang w:val="ru-RU"/>
        </w:rPr>
      </w:pPr>
      <w:r w:rsidRPr="00C550FF">
        <w:rPr>
          <w:spacing w:val="-2"/>
          <w:lang w:val="ru-RU"/>
        </w:rPr>
        <w:t>Переключение между наземным и спутниковым сегментами не является требованием IMT-2000. Решение о реализации переключения между наземным и спутниковым сегментами принимает оператор. Если переключение не реализуется, то роуминг между наземным и спутниковым сегментами может стать всего лишь функцией коммутации, т. е.</w:t>
      </w:r>
      <w:r w:rsidR="008677E0">
        <w:rPr>
          <w:spacing w:val="-2"/>
          <w:lang w:val="ru-RU"/>
        </w:rPr>
        <w:t>,</w:t>
      </w:r>
      <w:r w:rsidRPr="00C550FF">
        <w:rPr>
          <w:spacing w:val="-2"/>
          <w:lang w:val="ru-RU"/>
        </w:rPr>
        <w:t xml:space="preserve"> если терминал пользователя теряет связь с наземной сетью, он может искать спутниковую сеть.</w:t>
      </w:r>
    </w:p>
    <w:p w:rsidR="008B1976" w:rsidRPr="00C550FF" w:rsidRDefault="008B1976" w:rsidP="004D3644">
      <w:pPr>
        <w:spacing w:line="240" w:lineRule="exact"/>
        <w:rPr>
          <w:lang w:val="ru-RU"/>
        </w:rPr>
      </w:pPr>
      <w:r w:rsidRPr="00C550FF">
        <w:rPr>
          <w:lang w:val="ru-RU"/>
        </w:rPr>
        <w:t>Места нахождения терминалов регистрируются и обновляются наземной и в спутниковой базах данных, используя стандартные процедуры обновления данных о местоположении для обновления данных о местоположении между различными сетями сухопутной подвижной связи общего пользования (ССПСП).</w:t>
      </w:r>
    </w:p>
    <w:p w:rsidR="008B1976" w:rsidRPr="00C550FF" w:rsidRDefault="008B1976" w:rsidP="004D3644">
      <w:pPr>
        <w:spacing w:line="240" w:lineRule="exact"/>
        <w:rPr>
          <w:lang w:val="ru-RU"/>
        </w:rPr>
      </w:pPr>
      <w:r w:rsidRPr="00C550FF">
        <w:rPr>
          <w:lang w:val="ru-RU"/>
        </w:rPr>
        <w:t xml:space="preserve">Для роуминга между наземной и в спутниковой сетями могут применяться стандартные процедуры обновления данных о местоположении, применяемые в ССПСП, так как обе сети могут рассматриваться как отдельные сети ССПСП. Например, когда пользователь выходит из зоны покрытия наземной сети и входит в зону спутникового покрытия, применяются стандартные процедуры обнаружения и инициирования действий по обновлению данных о местоположении, применяемые для роуминга между сетями ССПСП. Когда пользователь входит в зону покрытия наземной сети из зоны покрытия спутниковой сети, и наземная сеть в терминале определена как предпочтительная сеть, терминал зарегистрируется в наземной сети, инициируя процедуры обнаружения и инициирования действий по обновлению данных о местоположении, аналогичные тем, что используются для роуминга между сетями ССПСП. </w:t>
      </w:r>
    </w:p>
    <w:p w:rsidR="008B1976" w:rsidRPr="00C550FF" w:rsidRDefault="008B1976" w:rsidP="004D3644">
      <w:pPr>
        <w:spacing w:line="240" w:lineRule="exact"/>
        <w:rPr>
          <w:lang w:val="ru-RU"/>
        </w:rPr>
      </w:pPr>
      <w:r w:rsidRPr="00C550FF">
        <w:rPr>
          <w:lang w:val="ru-RU"/>
        </w:rPr>
        <w:t xml:space="preserve">Должна существовать возможность адресации к терминалу IMT-2000, используя единственный номер, независимо от того, какой сегмент в настоящее время использует терминал (наземный или спутниковый). </w:t>
      </w:r>
    </w:p>
    <w:p w:rsidR="008B1976" w:rsidRPr="00C550FF" w:rsidRDefault="008B1976" w:rsidP="004D3644">
      <w:pPr>
        <w:pStyle w:val="Heading2"/>
        <w:spacing w:line="240" w:lineRule="exact"/>
        <w:rPr>
          <w:lang w:val="ru-RU"/>
        </w:rPr>
      </w:pPr>
      <w:bookmarkStart w:id="43" w:name="_Toc143516436"/>
      <w:bookmarkStart w:id="44" w:name="_Toc277582336"/>
      <w:bookmarkStart w:id="45" w:name="_Toc278556207"/>
      <w:bookmarkStart w:id="46" w:name="_Toc429146224"/>
      <w:r w:rsidRPr="00C550FF">
        <w:rPr>
          <w:lang w:val="ru-RU"/>
        </w:rPr>
        <w:t>4.3</w:t>
      </w:r>
      <w:r w:rsidRPr="00C550FF">
        <w:rPr>
          <w:lang w:val="ru-RU"/>
        </w:rPr>
        <w:tab/>
        <w:t>Спецификации спутниковых радиоинтерфейсов</w:t>
      </w:r>
      <w:bookmarkEnd w:id="43"/>
      <w:bookmarkEnd w:id="44"/>
      <w:bookmarkEnd w:id="45"/>
      <w:r w:rsidRPr="00C550FF">
        <w:rPr>
          <w:rStyle w:val="FootnoteReference"/>
          <w:b w:val="0"/>
          <w:bCs/>
          <w:lang w:val="ru-RU"/>
        </w:rPr>
        <w:footnoteReference w:id="3"/>
      </w:r>
      <w:bookmarkEnd w:id="46"/>
    </w:p>
    <w:p w:rsidR="008B1976" w:rsidRPr="00C550FF" w:rsidRDefault="008B1976" w:rsidP="004D3644">
      <w:pPr>
        <w:spacing w:line="240" w:lineRule="exact"/>
        <w:rPr>
          <w:lang w:val="ru-RU"/>
        </w:rPr>
      </w:pPr>
      <w:r w:rsidRPr="00C550FF">
        <w:rPr>
          <w:lang w:val="ru-RU"/>
        </w:rPr>
        <w:t xml:space="preserve">Спецификация каждого спутникового радиоинтерфейса приведена в последующих подразделах. Они включают только элементы, связанные с интерфейсом служебной линии; интерфейсы фидерной линии и межспутниковой линии в настоящей Рекомендации не определяются. </w:t>
      </w:r>
    </w:p>
    <w:p w:rsidR="008B1976" w:rsidRPr="00C550FF" w:rsidRDefault="008B1976" w:rsidP="004D3644">
      <w:pPr>
        <w:spacing w:line="240" w:lineRule="exact"/>
        <w:rPr>
          <w:lang w:val="ru-RU"/>
        </w:rPr>
      </w:pPr>
      <w:r w:rsidRPr="00C550FF">
        <w:rPr>
          <w:lang w:val="ru-RU"/>
        </w:rPr>
        <w:t>Из-за сильной зависимости между разработкой радиоинтерфейса и обшей организацией спутниковой системы в этот раздел включены описание архитектуры и систем, а также РЧ спецификации и спецификации полосы групповых частот радиоинтерфейсов.</w:t>
      </w:r>
    </w:p>
    <w:p w:rsidR="008B1976" w:rsidRPr="00C550FF" w:rsidRDefault="008B1976" w:rsidP="004D3644">
      <w:pPr>
        <w:pStyle w:val="Heading3"/>
        <w:spacing w:line="240" w:lineRule="exact"/>
        <w:rPr>
          <w:lang w:val="ru-RU"/>
        </w:rPr>
      </w:pPr>
      <w:bookmarkStart w:id="47" w:name="_Toc143516437"/>
      <w:bookmarkStart w:id="48" w:name="_Toc429146225"/>
      <w:r w:rsidRPr="00C550FF">
        <w:rPr>
          <w:lang w:val="ru-RU"/>
        </w:rPr>
        <w:t>4.3.1</w:t>
      </w:r>
      <w:r w:rsidRPr="00C550FF">
        <w:rPr>
          <w:lang w:val="ru-RU"/>
        </w:rPr>
        <w:tab/>
        <w:t>Спецификации спутникового радиоинтерфейса А</w:t>
      </w:r>
      <w:bookmarkEnd w:id="47"/>
      <w:r w:rsidRPr="00C550FF">
        <w:rPr>
          <w:lang w:val="ru-RU"/>
        </w:rPr>
        <w:t xml:space="preserve"> (SRI-A)</w:t>
      </w:r>
      <w:bookmarkEnd w:id="48"/>
    </w:p>
    <w:p w:rsidR="008B1976" w:rsidRPr="00C550FF" w:rsidRDefault="008B1976" w:rsidP="004D3644">
      <w:pPr>
        <w:spacing w:line="240" w:lineRule="exact"/>
        <w:rPr>
          <w:lang w:val="ru-RU"/>
        </w:rPr>
      </w:pPr>
      <w:r w:rsidRPr="00C550FF">
        <w:rPr>
          <w:lang w:val="ru-RU"/>
        </w:rPr>
        <w:t>Спутниковый широкополосный многостанционный доступ с кодовым разделением каналов (SW</w:t>
      </w:r>
      <w:r w:rsidRPr="00C550FF">
        <w:rPr>
          <w:lang w:val="ru-RU"/>
        </w:rPr>
        <w:noBreakHyphen/>
        <w:t>CDMA) – это спутниковый радиоинтерфейс, разработанный так, чтобы удовлетворялись требования спутникового сегмента систем беспроводной связи третьего поколения (3G). Радиоинтерфейс SW</w:t>
      </w:r>
      <w:r w:rsidRPr="00C550FF">
        <w:rPr>
          <w:lang w:val="ru-RU"/>
        </w:rPr>
        <w:noBreakHyphen/>
        <w:t>CDMA был исследован Техническим комитетом SES ETSI в составе семейства спутниковых радиоинтерфейсов системы IMT-2000 как добровольный стандарт.</w:t>
      </w:r>
    </w:p>
    <w:p w:rsidR="008B1976" w:rsidRPr="00C550FF" w:rsidRDefault="008B1976" w:rsidP="004D3644">
      <w:pPr>
        <w:spacing w:line="240" w:lineRule="exact"/>
        <w:rPr>
          <w:lang w:val="ru-RU"/>
        </w:rPr>
      </w:pPr>
      <w:r w:rsidRPr="00C550FF">
        <w:rPr>
          <w:lang w:val="ru-RU"/>
        </w:rPr>
        <w:t>SW-CDMA основан на адаптации к условиям спутниковой связи IMT-2000 наземного радиоинтерфейса CDMA с прямым расширением спектра (Universal Terrestrial Radio Access (UTRA) с частотным дуплексом (FDD) или широкополосного CMDA (WCDMA)) (см. п. 5.1 Рекомендации МСЭ-R M.1457). Целью является повторно использовать ту же базовую сеть и повторно использовать спецификации радиоинтерфейсов для интерфейсов Iu и Cu. К условиям спутниковой связи будет адаптироваться только интерфейс Uu.</w:t>
      </w:r>
    </w:p>
    <w:p w:rsidR="008B1976" w:rsidRPr="00C550FF" w:rsidRDefault="008B1976" w:rsidP="00971A35">
      <w:pPr>
        <w:rPr>
          <w:lang w:val="ru-RU"/>
        </w:rPr>
      </w:pPr>
      <w:r w:rsidRPr="00C550FF">
        <w:rPr>
          <w:lang w:val="ru-RU"/>
        </w:rPr>
        <w:lastRenderedPageBreak/>
        <w:t>SW-CDMA работает в режиме FDD с шириной полосы РЧ канала 2,350 или 4,700 МГц для каждого направления передачи. Опция использовании полосы шириной 2,350 МГц и половинной скорости передачи обеспечивает более тонкое деление спектра, приводя к более простым решениям по совместному использованию спектра между различными системами.</w:t>
      </w:r>
    </w:p>
    <w:p w:rsidR="008B1976" w:rsidRPr="00C550FF" w:rsidRDefault="008B1976" w:rsidP="00971A35">
      <w:pPr>
        <w:rPr>
          <w:lang w:val="ru-RU"/>
        </w:rPr>
      </w:pPr>
      <w:r w:rsidRPr="00C550FF">
        <w:rPr>
          <w:lang w:val="ru-RU"/>
        </w:rPr>
        <w:t>SW-CDMA предоставляет широкий диапазон скоростей в абонентском канале передачи</w:t>
      </w:r>
      <w:r w:rsidR="00A66401">
        <w:rPr>
          <w:lang w:val="ru-RU"/>
        </w:rPr>
        <w:t xml:space="preserve"> </w:t>
      </w:r>
      <w:r w:rsidRPr="00C550FF">
        <w:rPr>
          <w:lang w:val="ru-RU"/>
        </w:rPr>
        <w:t>данных от 1,2 до 144 кбит/с. Могут поддерживаться качественные услуги электросвязи, включая телефонную связь голосового качества и услуги передачи данных в условиях глобального спутникового покрытия. Отклонения в SW</w:t>
      </w:r>
      <w:r w:rsidRPr="00C550FF">
        <w:rPr>
          <w:lang w:val="ru-RU"/>
        </w:rPr>
        <w:noBreakHyphen/>
        <w:t>CDMA от вышеуказанного наземного радиоинтерфейса таковы:</w:t>
      </w:r>
    </w:p>
    <w:p w:rsidR="008B1976" w:rsidRPr="00C550FF" w:rsidRDefault="008B1976" w:rsidP="008B1976">
      <w:pPr>
        <w:pStyle w:val="enumlev1"/>
        <w:rPr>
          <w:lang w:val="ru-RU"/>
        </w:rPr>
      </w:pPr>
      <w:r w:rsidRPr="00C550FF">
        <w:rPr>
          <w:lang w:val="ru-RU"/>
        </w:rPr>
        <w:t>–</w:t>
      </w:r>
      <w:r w:rsidRPr="00C550FF">
        <w:rPr>
          <w:lang w:val="ru-RU"/>
        </w:rPr>
        <w:tab/>
        <w:t>максимальная поддерживаемая скорость передачи ограничена значением 144 кбит/с;</w:t>
      </w:r>
    </w:p>
    <w:p w:rsidR="008B1976" w:rsidRPr="00C550FF" w:rsidRDefault="008B1976" w:rsidP="008B1976">
      <w:pPr>
        <w:pStyle w:val="enumlev1"/>
        <w:spacing w:before="60"/>
        <w:rPr>
          <w:lang w:val="ru-RU"/>
        </w:rPr>
      </w:pPr>
      <w:r w:rsidRPr="00C550FF">
        <w:rPr>
          <w:lang w:val="ru-RU"/>
        </w:rPr>
        <w:t>–</w:t>
      </w:r>
      <w:r w:rsidRPr="00C550FF">
        <w:rPr>
          <w:lang w:val="ru-RU"/>
        </w:rPr>
        <w:tab/>
        <w:t>постоянное мягкое переключение на работающих прямых каналах для группировок, обеспечивающих спутниковое разнесение;</w:t>
      </w:r>
    </w:p>
    <w:p w:rsidR="008B1976" w:rsidRPr="00C550FF" w:rsidRDefault="008B1976" w:rsidP="008B1976">
      <w:pPr>
        <w:pStyle w:val="enumlev1"/>
        <w:rPr>
          <w:lang w:val="ru-RU"/>
        </w:rPr>
      </w:pPr>
      <w:r w:rsidRPr="00C550FF">
        <w:rPr>
          <w:lang w:val="ru-RU"/>
        </w:rPr>
        <w:t>–</w:t>
      </w:r>
      <w:r w:rsidRPr="00C550FF">
        <w:rPr>
          <w:lang w:val="ru-RU"/>
        </w:rPr>
        <w:tab/>
        <w:t>постоянное спутниковое разнесение в обратном канале для группировок, обеспечивающих спутниковое разнесение;</w:t>
      </w:r>
    </w:p>
    <w:p w:rsidR="008B1976" w:rsidRPr="00C550FF" w:rsidRDefault="008B1976" w:rsidP="008B1976">
      <w:pPr>
        <w:pStyle w:val="enumlev1"/>
        <w:spacing w:before="60"/>
        <w:rPr>
          <w:lang w:val="ru-RU"/>
        </w:rPr>
      </w:pPr>
      <w:r w:rsidRPr="00C550FF">
        <w:rPr>
          <w:lang w:val="ru-RU"/>
        </w:rPr>
        <w:t>–</w:t>
      </w:r>
      <w:r w:rsidRPr="00C550FF">
        <w:rPr>
          <w:lang w:val="ru-RU"/>
        </w:rPr>
        <w:tab/>
        <w:t>предварительная компенсация эффекта Допплера для центра лучей фидерной линии (шлюз-спутник) и спутниковой линии к пользователю;</w:t>
      </w:r>
    </w:p>
    <w:p w:rsidR="008B1976" w:rsidRPr="00C550FF" w:rsidRDefault="008B1976" w:rsidP="008B1976">
      <w:pPr>
        <w:pStyle w:val="enumlev1"/>
        <w:spacing w:before="60"/>
        <w:rPr>
          <w:lang w:val="ru-RU"/>
        </w:rPr>
      </w:pPr>
      <w:r w:rsidRPr="00C550FF">
        <w:rPr>
          <w:lang w:val="ru-RU"/>
        </w:rPr>
        <w:t>–</w:t>
      </w:r>
      <w:r w:rsidRPr="00C550FF">
        <w:rPr>
          <w:lang w:val="ru-RU"/>
        </w:rPr>
        <w:tab/>
        <w:t>двухэтапная (вместо трехэтапной в наземной сети) процедура получения прямого канала;</w:t>
      </w:r>
    </w:p>
    <w:p w:rsidR="008B1976" w:rsidRPr="00C550FF" w:rsidRDefault="008B1976" w:rsidP="008B1976">
      <w:pPr>
        <w:pStyle w:val="enumlev1"/>
        <w:spacing w:before="60"/>
        <w:rPr>
          <w:lang w:val="ru-RU"/>
        </w:rPr>
      </w:pPr>
      <w:r w:rsidRPr="00C550FF">
        <w:rPr>
          <w:lang w:val="ru-RU"/>
        </w:rPr>
        <w:t>–</w:t>
      </w:r>
      <w:r w:rsidRPr="00C550FF">
        <w:rPr>
          <w:lang w:val="ru-RU"/>
        </w:rPr>
        <w:tab/>
        <w:t>дополнительный режим с половинной скоростью передачи чипов для улучшения деления спектра;</w:t>
      </w:r>
    </w:p>
    <w:p w:rsidR="008B1976" w:rsidRPr="00C550FF" w:rsidRDefault="008B1976" w:rsidP="008B1976">
      <w:pPr>
        <w:pStyle w:val="enumlev1"/>
        <w:spacing w:before="60"/>
        <w:rPr>
          <w:lang w:val="ru-RU"/>
        </w:rPr>
      </w:pPr>
      <w:r w:rsidRPr="00C550FF">
        <w:rPr>
          <w:lang w:val="ru-RU"/>
        </w:rPr>
        <w:t>–</w:t>
      </w:r>
      <w:r w:rsidRPr="00C550FF">
        <w:rPr>
          <w:lang w:val="ru-RU"/>
        </w:rPr>
        <w:tab/>
        <w:t>введение мощного пейджингового канала для проникновения внутрь зданий;</w:t>
      </w:r>
    </w:p>
    <w:p w:rsidR="008B1976" w:rsidRPr="00C550FF" w:rsidRDefault="008B1976" w:rsidP="008B1976">
      <w:pPr>
        <w:pStyle w:val="enumlev1"/>
        <w:spacing w:before="60"/>
        <w:rPr>
          <w:lang w:val="ru-RU"/>
        </w:rPr>
      </w:pPr>
      <w:r w:rsidRPr="00C550FF">
        <w:rPr>
          <w:lang w:val="ru-RU"/>
        </w:rPr>
        <w:t>–</w:t>
      </w:r>
      <w:r w:rsidRPr="00C550FF">
        <w:rPr>
          <w:lang w:val="ru-RU"/>
        </w:rPr>
        <w:tab/>
        <w:t>дополнительное (нестандартное) использование символов пилот-сигнала в каналах связи;</w:t>
      </w:r>
    </w:p>
    <w:p w:rsidR="008B1976" w:rsidRPr="00C550FF" w:rsidRDefault="008B1976" w:rsidP="008B1976">
      <w:pPr>
        <w:pStyle w:val="enumlev1"/>
        <w:spacing w:before="60"/>
        <w:rPr>
          <w:lang w:val="ru-RU"/>
        </w:rPr>
      </w:pPr>
      <w:r w:rsidRPr="00C550FF">
        <w:rPr>
          <w:lang w:val="ru-RU"/>
        </w:rPr>
        <w:t>–</w:t>
      </w:r>
      <w:r w:rsidRPr="00C550FF">
        <w:rPr>
          <w:lang w:val="ru-RU"/>
        </w:rPr>
        <w:tab/>
        <w:t>уменьшенный коэффициент регулировки мощности с многоуровневой предсказуемой цепью управления для противостояния большим задержкам распространения;</w:t>
      </w:r>
    </w:p>
    <w:p w:rsidR="008B1976" w:rsidRPr="00C550FF" w:rsidRDefault="008B1976" w:rsidP="008B1976">
      <w:pPr>
        <w:pStyle w:val="enumlev1"/>
        <w:spacing w:before="60"/>
        <w:rPr>
          <w:lang w:val="ru-RU"/>
        </w:rPr>
      </w:pPr>
      <w:r w:rsidRPr="00C550FF">
        <w:rPr>
          <w:lang w:val="ru-RU"/>
        </w:rPr>
        <w:t>–</w:t>
      </w:r>
      <w:r w:rsidRPr="00C550FF">
        <w:rPr>
          <w:lang w:val="ru-RU"/>
        </w:rPr>
        <w:tab/>
        <w:t>укороченная длина скремблирующей последовательности (2560 чипов) в прямом канале;</w:t>
      </w:r>
    </w:p>
    <w:p w:rsidR="008B1976" w:rsidRPr="00C550FF" w:rsidRDefault="008B1976" w:rsidP="008B1976">
      <w:pPr>
        <w:pStyle w:val="enumlev1"/>
        <w:spacing w:before="60"/>
        <w:rPr>
          <w:lang w:val="ru-RU"/>
        </w:rPr>
      </w:pPr>
      <w:r w:rsidRPr="00C550FF">
        <w:rPr>
          <w:lang w:val="ru-RU"/>
        </w:rPr>
        <w:t>–</w:t>
      </w:r>
      <w:r w:rsidRPr="00C550FF">
        <w:rPr>
          <w:lang w:val="ru-RU"/>
        </w:rPr>
        <w:tab/>
        <w:t>дополнительное использование в прямом канале короткой скремблирующей последовательности (256 чипов), которая позволяет бороться с помехами CDMA на отдельном уровне терминала пользователя;</w:t>
      </w:r>
    </w:p>
    <w:p w:rsidR="008B1976" w:rsidRPr="00C550FF" w:rsidRDefault="008B1976" w:rsidP="008B1976">
      <w:pPr>
        <w:pStyle w:val="enumlev1"/>
        <w:spacing w:before="60"/>
        <w:rPr>
          <w:lang w:val="ru-RU"/>
        </w:rPr>
      </w:pPr>
      <w:r w:rsidRPr="00C550FF">
        <w:rPr>
          <w:lang w:val="ru-RU"/>
        </w:rPr>
        <w:t>–</w:t>
      </w:r>
      <w:r w:rsidRPr="00C550FF">
        <w:rPr>
          <w:lang w:val="ru-RU"/>
        </w:rPr>
        <w:tab/>
        <w:t>более длинная последовательность преамбулы случайного доступа.</w:t>
      </w:r>
    </w:p>
    <w:p w:rsidR="008B1976" w:rsidRPr="00C550FF" w:rsidRDefault="008B1976" w:rsidP="008B1976">
      <w:pPr>
        <w:rPr>
          <w:lang w:val="ru-RU"/>
        </w:rPr>
      </w:pPr>
      <w:r w:rsidRPr="00C550FF">
        <w:rPr>
          <w:lang w:val="ru-RU"/>
        </w:rPr>
        <w:t>SW-CDMA обеспечивает высокую степень общности с наземным радиоинтерфейсом, что упрощает взаимодействие между наземным и спутниковым сегментами IMT-2000.</w:t>
      </w:r>
    </w:p>
    <w:p w:rsidR="008B1976" w:rsidRPr="00C550FF" w:rsidRDefault="008B1976" w:rsidP="008B1976">
      <w:pPr>
        <w:pStyle w:val="Heading4"/>
        <w:rPr>
          <w:lang w:val="ru-RU"/>
        </w:rPr>
      </w:pPr>
      <w:r w:rsidRPr="00C550FF">
        <w:rPr>
          <w:lang w:val="ru-RU"/>
        </w:rPr>
        <w:t>4.3.1.1</w:t>
      </w:r>
      <w:r w:rsidRPr="00C550FF">
        <w:rPr>
          <w:lang w:val="ru-RU"/>
        </w:rPr>
        <w:tab/>
        <w:t>Описание архитектуры</w:t>
      </w:r>
    </w:p>
    <w:p w:rsidR="008B1976" w:rsidRPr="00C550FF" w:rsidRDefault="008B1976" w:rsidP="008B1976">
      <w:pPr>
        <w:pStyle w:val="Heading5"/>
        <w:rPr>
          <w:lang w:val="ru-RU"/>
        </w:rPr>
      </w:pPr>
      <w:r w:rsidRPr="00C550FF">
        <w:rPr>
          <w:lang w:val="ru-RU"/>
        </w:rPr>
        <w:t>4.3.1.1.1</w:t>
      </w:r>
      <w:r w:rsidRPr="00C550FF">
        <w:rPr>
          <w:lang w:val="ru-RU"/>
        </w:rPr>
        <w:tab/>
        <w:t>Структура каналов</w:t>
      </w:r>
    </w:p>
    <w:p w:rsidR="008B1976" w:rsidRPr="00C550FF" w:rsidRDefault="008B1976" w:rsidP="008B1976">
      <w:pPr>
        <w:rPr>
          <w:spacing w:val="-6"/>
          <w:lang w:val="ru-RU"/>
        </w:rPr>
      </w:pPr>
      <w:r w:rsidRPr="00C550FF">
        <w:rPr>
          <w:spacing w:val="-6"/>
          <w:lang w:val="ru-RU"/>
        </w:rPr>
        <w:t xml:space="preserve">Спецификация этого радиоинтерфейса относится лишь к служебной линии, фидерная линия не является его частью. </w:t>
      </w:r>
    </w:p>
    <w:p w:rsidR="008B1976" w:rsidRPr="00C550FF" w:rsidRDefault="008B1976" w:rsidP="008B1976">
      <w:pPr>
        <w:rPr>
          <w:lang w:val="ru-RU"/>
        </w:rPr>
      </w:pPr>
      <w:r w:rsidRPr="00C550FF">
        <w:rPr>
          <w:lang w:val="ru-RU"/>
        </w:rPr>
        <w:t>Служебная линия состоит из прямого канала между спутниковой станцией и станцией MES и обратного канала в противоположном направлении.</w:t>
      </w:r>
    </w:p>
    <w:p w:rsidR="008B1976" w:rsidRPr="00C550FF" w:rsidRDefault="008B1976" w:rsidP="008B1976">
      <w:pPr>
        <w:rPr>
          <w:lang w:val="ru-RU"/>
        </w:rPr>
      </w:pPr>
      <w:r w:rsidRPr="00C550FF">
        <w:rPr>
          <w:lang w:val="ru-RU"/>
        </w:rPr>
        <w:t xml:space="preserve">На физическом уровне информационный поток в направлении к станции MES и от нее передается по логическим каналам, как определено в Рекомендации МСЭ-R M.1035. Эти логические каналы используют физические каналы в качестве среды </w:t>
      </w:r>
      <w:r w:rsidRPr="00C550FF">
        <w:rPr>
          <w:noProof/>
          <w:lang w:val="ru-RU"/>
        </w:rPr>
        <w:t>передачи данных</w:t>
      </w:r>
      <w:r w:rsidRPr="00C550FF">
        <w:rPr>
          <w:lang w:val="ru-RU"/>
        </w:rPr>
        <w:t>, как показано в таблице 1.</w:t>
      </w:r>
    </w:p>
    <w:p w:rsidR="006E3D70" w:rsidRPr="00C550FF" w:rsidRDefault="006E3D70">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8B1976" w:rsidRPr="00C550FF" w:rsidRDefault="008B1976" w:rsidP="008B1976">
      <w:pPr>
        <w:pStyle w:val="TableNo"/>
        <w:rPr>
          <w:lang w:val="ru-RU"/>
        </w:rPr>
      </w:pPr>
      <w:r w:rsidRPr="00C550FF">
        <w:rPr>
          <w:lang w:val="ru-RU"/>
        </w:rPr>
        <w:lastRenderedPageBreak/>
        <w:t>ТАБЛИЦА 1</w:t>
      </w:r>
    </w:p>
    <w:p w:rsidR="008B1976" w:rsidRPr="00C550FF" w:rsidRDefault="008B1976" w:rsidP="008B1976">
      <w:pPr>
        <w:pStyle w:val="Tabletitle"/>
        <w:rPr>
          <w:lang w:val="ru-RU"/>
        </w:rPr>
      </w:pPr>
      <w:r w:rsidRPr="00C550FF">
        <w:rPr>
          <w:lang w:val="ru-RU"/>
        </w:rPr>
        <w:t>Преобразование физического канала в логический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3119"/>
        <w:gridCol w:w="2041"/>
      </w:tblGrid>
      <w:tr w:rsidR="008B1976" w:rsidRPr="00C550FF" w:rsidTr="00360961">
        <w:trPr>
          <w:cantSplit/>
          <w:jc w:val="center"/>
        </w:trPr>
        <w:tc>
          <w:tcPr>
            <w:tcW w:w="2350" w:type="dxa"/>
          </w:tcPr>
          <w:p w:rsidR="008B1976" w:rsidRPr="00C550FF" w:rsidRDefault="008B1976" w:rsidP="006E3D70">
            <w:pPr>
              <w:pStyle w:val="Tablehead"/>
              <w:spacing w:line="200" w:lineRule="exact"/>
              <w:rPr>
                <w:lang w:val="ru-RU"/>
              </w:rPr>
            </w:pPr>
            <w:r w:rsidRPr="00C550FF">
              <w:rPr>
                <w:lang w:val="ru-RU"/>
              </w:rPr>
              <w:t>Логические каналы</w:t>
            </w:r>
          </w:p>
        </w:tc>
        <w:tc>
          <w:tcPr>
            <w:tcW w:w="3119" w:type="dxa"/>
          </w:tcPr>
          <w:p w:rsidR="008B1976" w:rsidRPr="00C550FF" w:rsidRDefault="008B1976" w:rsidP="006E3D70">
            <w:pPr>
              <w:pStyle w:val="Tablehead"/>
              <w:spacing w:line="200" w:lineRule="exact"/>
              <w:rPr>
                <w:lang w:val="ru-RU"/>
              </w:rPr>
            </w:pPr>
            <w:r w:rsidRPr="00C550FF">
              <w:rPr>
                <w:lang w:val="ru-RU"/>
              </w:rPr>
              <w:t>Физические каналы</w:t>
            </w:r>
          </w:p>
        </w:tc>
        <w:tc>
          <w:tcPr>
            <w:tcW w:w="2041" w:type="dxa"/>
          </w:tcPr>
          <w:p w:rsidR="008B1976" w:rsidRPr="00C550FF" w:rsidRDefault="008B1976" w:rsidP="006E3D70">
            <w:pPr>
              <w:pStyle w:val="Tablehead"/>
              <w:spacing w:line="200" w:lineRule="exact"/>
              <w:rPr>
                <w:lang w:val="ru-RU"/>
              </w:rPr>
            </w:pPr>
            <w:r w:rsidRPr="00C550FF">
              <w:rPr>
                <w:lang w:val="ru-RU"/>
              </w:rPr>
              <w:t>Направление</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BCCH</w:t>
            </w:r>
          </w:p>
        </w:tc>
        <w:tc>
          <w:tcPr>
            <w:tcW w:w="3119" w:type="dxa"/>
          </w:tcPr>
          <w:p w:rsidR="008B1976" w:rsidRPr="00C550FF" w:rsidRDefault="008B1976" w:rsidP="006E3D70">
            <w:pPr>
              <w:pStyle w:val="Tabletext"/>
              <w:spacing w:line="200" w:lineRule="exact"/>
              <w:jc w:val="center"/>
              <w:rPr>
                <w:lang w:val="ru-RU"/>
              </w:rPr>
            </w:pPr>
            <w:r w:rsidRPr="00C550FF">
              <w:rPr>
                <w:lang w:val="ru-RU"/>
              </w:rPr>
              <w:t>Первичный CCPCH</w:t>
            </w:r>
          </w:p>
        </w:tc>
        <w:tc>
          <w:tcPr>
            <w:tcW w:w="2041" w:type="dxa"/>
          </w:tcPr>
          <w:p w:rsidR="008B1976" w:rsidRPr="00C550FF" w:rsidRDefault="008B1976" w:rsidP="006E3D70">
            <w:pPr>
              <w:pStyle w:val="Tabletext"/>
              <w:spacing w:line="200" w:lineRule="exact"/>
              <w:jc w:val="center"/>
              <w:rPr>
                <w:lang w:val="ru-RU"/>
              </w:rPr>
            </w:pPr>
            <w:r w:rsidRPr="00C550FF">
              <w:rPr>
                <w:lang w:val="ru-RU"/>
              </w:rPr>
              <w:t>Прямой</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FACH</w:t>
            </w:r>
            <w:r w:rsidRPr="00C550FF">
              <w:rPr>
                <w:lang w:val="ru-RU"/>
              </w:rPr>
              <w:br/>
              <w:t>PCH</w:t>
            </w:r>
          </w:p>
        </w:tc>
        <w:tc>
          <w:tcPr>
            <w:tcW w:w="3119" w:type="dxa"/>
          </w:tcPr>
          <w:p w:rsidR="008B1976" w:rsidRPr="00C550FF" w:rsidRDefault="008B1976" w:rsidP="006E3D70">
            <w:pPr>
              <w:pStyle w:val="Tabletext"/>
              <w:spacing w:line="200" w:lineRule="exact"/>
              <w:jc w:val="center"/>
              <w:rPr>
                <w:lang w:val="ru-RU"/>
              </w:rPr>
            </w:pPr>
            <w:r w:rsidRPr="00C550FF">
              <w:rPr>
                <w:lang w:val="ru-RU"/>
              </w:rPr>
              <w:t>Вторичный CCPCH</w:t>
            </w:r>
          </w:p>
        </w:tc>
        <w:tc>
          <w:tcPr>
            <w:tcW w:w="2041" w:type="dxa"/>
          </w:tcPr>
          <w:p w:rsidR="008B1976" w:rsidRPr="00C550FF" w:rsidRDefault="008B1976" w:rsidP="006E3D70">
            <w:pPr>
              <w:pStyle w:val="Tabletext"/>
              <w:spacing w:line="200" w:lineRule="exact"/>
              <w:jc w:val="center"/>
              <w:rPr>
                <w:lang w:val="ru-RU"/>
              </w:rPr>
            </w:pPr>
            <w:r w:rsidRPr="00C550FF">
              <w:rPr>
                <w:lang w:val="ru-RU"/>
              </w:rPr>
              <w:t>Прямой</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DSCH</w:t>
            </w:r>
          </w:p>
        </w:tc>
        <w:tc>
          <w:tcPr>
            <w:tcW w:w="3119" w:type="dxa"/>
          </w:tcPr>
          <w:p w:rsidR="008B1976" w:rsidRPr="00C550FF" w:rsidRDefault="008B1976" w:rsidP="006E3D70">
            <w:pPr>
              <w:pStyle w:val="Tabletext"/>
              <w:spacing w:line="200" w:lineRule="exact"/>
              <w:jc w:val="center"/>
              <w:rPr>
                <w:lang w:val="ru-RU"/>
              </w:rPr>
            </w:pPr>
            <w:r w:rsidRPr="00C550FF">
              <w:rPr>
                <w:lang w:val="ru-RU"/>
              </w:rPr>
              <w:t>PDSCH</w:t>
            </w:r>
            <w:r w:rsidRPr="00C550FF">
              <w:rPr>
                <w:lang w:val="ru-RU"/>
              </w:rPr>
              <w:br/>
              <w:t>PDSCCH</w:t>
            </w:r>
          </w:p>
        </w:tc>
        <w:tc>
          <w:tcPr>
            <w:tcW w:w="2041" w:type="dxa"/>
          </w:tcPr>
          <w:p w:rsidR="008B1976" w:rsidRPr="00C550FF" w:rsidRDefault="008B1976" w:rsidP="006E3D70">
            <w:pPr>
              <w:pStyle w:val="Tabletext"/>
              <w:spacing w:line="200" w:lineRule="exact"/>
              <w:jc w:val="center"/>
              <w:rPr>
                <w:lang w:val="ru-RU"/>
              </w:rPr>
            </w:pPr>
            <w:r w:rsidRPr="00C550FF">
              <w:rPr>
                <w:lang w:val="ru-RU"/>
              </w:rPr>
              <w:t>Прямой</w:t>
            </w:r>
            <w:r w:rsidRPr="00C550FF">
              <w:rPr>
                <w:lang w:val="ru-RU"/>
              </w:rPr>
              <w:br/>
              <w:t>Прямой</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RACH</w:t>
            </w:r>
            <w:r w:rsidRPr="00C550FF">
              <w:rPr>
                <w:lang w:val="ru-RU"/>
              </w:rPr>
              <w:br/>
              <w:t>RTCH</w:t>
            </w:r>
          </w:p>
        </w:tc>
        <w:tc>
          <w:tcPr>
            <w:tcW w:w="3119" w:type="dxa"/>
          </w:tcPr>
          <w:p w:rsidR="008B1976" w:rsidRPr="00C550FF" w:rsidRDefault="008B1976" w:rsidP="006E3D70">
            <w:pPr>
              <w:pStyle w:val="Tabletext"/>
              <w:spacing w:line="200" w:lineRule="exact"/>
              <w:jc w:val="center"/>
              <w:rPr>
                <w:lang w:val="ru-RU"/>
              </w:rPr>
            </w:pPr>
            <w:r w:rsidRPr="00C550FF">
              <w:rPr>
                <w:lang w:val="ru-RU"/>
              </w:rPr>
              <w:t>PRACH</w:t>
            </w:r>
          </w:p>
        </w:tc>
        <w:tc>
          <w:tcPr>
            <w:tcW w:w="2041" w:type="dxa"/>
          </w:tcPr>
          <w:p w:rsidR="008B1976" w:rsidRPr="00C550FF" w:rsidRDefault="008B1976" w:rsidP="006E3D70">
            <w:pPr>
              <w:pStyle w:val="Tabletext"/>
              <w:spacing w:line="200" w:lineRule="exact"/>
              <w:jc w:val="center"/>
              <w:rPr>
                <w:lang w:val="ru-RU"/>
              </w:rPr>
            </w:pPr>
            <w:r w:rsidRPr="00C550FF">
              <w:rPr>
                <w:lang w:val="ru-RU"/>
              </w:rPr>
              <w:t>Обратный</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DCCH</w:t>
            </w:r>
          </w:p>
        </w:tc>
        <w:tc>
          <w:tcPr>
            <w:tcW w:w="3119" w:type="dxa"/>
          </w:tcPr>
          <w:p w:rsidR="008B1976" w:rsidRPr="00C550FF" w:rsidRDefault="008B1976" w:rsidP="006E3D70">
            <w:pPr>
              <w:pStyle w:val="Tabletext"/>
              <w:spacing w:line="200" w:lineRule="exact"/>
              <w:jc w:val="center"/>
              <w:rPr>
                <w:lang w:val="ru-RU"/>
              </w:rPr>
            </w:pPr>
            <w:r w:rsidRPr="00C550FF">
              <w:rPr>
                <w:lang w:val="ru-RU"/>
              </w:rPr>
              <w:t>DPDCH</w:t>
            </w:r>
          </w:p>
        </w:tc>
        <w:tc>
          <w:tcPr>
            <w:tcW w:w="2041" w:type="dxa"/>
          </w:tcPr>
          <w:p w:rsidR="008B1976" w:rsidRPr="00C550FF" w:rsidRDefault="008B1976" w:rsidP="006E3D70">
            <w:pPr>
              <w:pStyle w:val="Tabletext"/>
              <w:spacing w:line="200" w:lineRule="exact"/>
              <w:jc w:val="center"/>
              <w:rPr>
                <w:lang w:val="ru-RU"/>
              </w:rPr>
            </w:pPr>
            <w:r w:rsidRPr="00C550FF">
              <w:rPr>
                <w:lang w:val="ru-RU"/>
              </w:rPr>
              <w:t>Двунаправленный</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DTCH</w:t>
            </w:r>
          </w:p>
        </w:tc>
        <w:tc>
          <w:tcPr>
            <w:tcW w:w="3119" w:type="dxa"/>
          </w:tcPr>
          <w:p w:rsidR="008B1976" w:rsidRPr="00C550FF" w:rsidRDefault="008B1976" w:rsidP="006E3D70">
            <w:pPr>
              <w:pStyle w:val="Tabletext"/>
              <w:spacing w:line="200" w:lineRule="exact"/>
              <w:jc w:val="center"/>
              <w:rPr>
                <w:lang w:val="ru-RU"/>
              </w:rPr>
            </w:pPr>
            <w:r w:rsidRPr="00C550FF">
              <w:rPr>
                <w:lang w:val="ru-RU"/>
              </w:rPr>
              <w:t>DPDCH</w:t>
            </w:r>
          </w:p>
        </w:tc>
        <w:tc>
          <w:tcPr>
            <w:tcW w:w="2041" w:type="dxa"/>
          </w:tcPr>
          <w:p w:rsidR="008B1976" w:rsidRPr="00C550FF" w:rsidRDefault="008B1976" w:rsidP="006E3D70">
            <w:pPr>
              <w:pStyle w:val="Tabletext"/>
              <w:spacing w:line="200" w:lineRule="exact"/>
              <w:jc w:val="center"/>
              <w:rPr>
                <w:lang w:val="ru-RU"/>
              </w:rPr>
            </w:pPr>
            <w:r w:rsidRPr="00C550FF">
              <w:rPr>
                <w:lang w:val="ru-RU"/>
              </w:rPr>
              <w:t>Двунаправленный</w:t>
            </w:r>
          </w:p>
        </w:tc>
      </w:tr>
      <w:tr w:rsidR="008B1976" w:rsidRPr="00C550FF" w:rsidTr="00360961">
        <w:trPr>
          <w:cantSplit/>
          <w:jc w:val="center"/>
        </w:trPr>
        <w:tc>
          <w:tcPr>
            <w:tcW w:w="2350" w:type="dxa"/>
          </w:tcPr>
          <w:p w:rsidR="008B1976" w:rsidRPr="00C550FF" w:rsidRDefault="008B1976" w:rsidP="006E3D70">
            <w:pPr>
              <w:pStyle w:val="Tabletext"/>
              <w:spacing w:line="200" w:lineRule="exact"/>
              <w:jc w:val="center"/>
              <w:rPr>
                <w:lang w:val="ru-RU"/>
              </w:rPr>
            </w:pPr>
            <w:r w:rsidRPr="00C550FF">
              <w:rPr>
                <w:lang w:val="ru-RU"/>
              </w:rPr>
              <w:t>Сигнализация Уровня 1</w:t>
            </w:r>
          </w:p>
        </w:tc>
        <w:tc>
          <w:tcPr>
            <w:tcW w:w="3119" w:type="dxa"/>
          </w:tcPr>
          <w:p w:rsidR="008B1976" w:rsidRPr="00C550FF" w:rsidRDefault="008B1976" w:rsidP="006E3D70">
            <w:pPr>
              <w:pStyle w:val="Tabletext"/>
              <w:spacing w:line="200" w:lineRule="exact"/>
              <w:jc w:val="center"/>
              <w:rPr>
                <w:lang w:val="ru-RU"/>
              </w:rPr>
            </w:pPr>
            <w:r w:rsidRPr="00C550FF">
              <w:rPr>
                <w:lang w:val="ru-RU"/>
              </w:rPr>
              <w:t>DPCCH</w:t>
            </w:r>
          </w:p>
        </w:tc>
        <w:tc>
          <w:tcPr>
            <w:tcW w:w="2041" w:type="dxa"/>
          </w:tcPr>
          <w:p w:rsidR="008B1976" w:rsidRPr="00C550FF" w:rsidRDefault="008B1976" w:rsidP="006E3D70">
            <w:pPr>
              <w:pStyle w:val="Tabletext"/>
              <w:spacing w:line="200" w:lineRule="exact"/>
              <w:jc w:val="center"/>
              <w:rPr>
                <w:lang w:val="ru-RU"/>
              </w:rPr>
            </w:pPr>
            <w:r w:rsidRPr="00C550FF">
              <w:rPr>
                <w:lang w:val="ru-RU"/>
              </w:rPr>
              <w:t>Двунаправленный</w:t>
            </w:r>
          </w:p>
        </w:tc>
      </w:tr>
    </w:tbl>
    <w:p w:rsidR="006E3D70" w:rsidRPr="00C550FF" w:rsidRDefault="006E3D70" w:rsidP="006E3D70">
      <w:pPr>
        <w:pStyle w:val="Tablefin"/>
        <w:rPr>
          <w:lang w:val="ru-RU"/>
        </w:rPr>
      </w:pPr>
    </w:p>
    <w:p w:rsidR="008B1976" w:rsidRPr="00C550FF" w:rsidRDefault="008B1976" w:rsidP="008B1976">
      <w:pPr>
        <w:keepNext/>
        <w:keepLines/>
        <w:spacing w:before="240"/>
        <w:rPr>
          <w:lang w:val="ru-RU"/>
        </w:rPr>
      </w:pPr>
      <w:r w:rsidRPr="00C550FF">
        <w:rPr>
          <w:lang w:val="ru-RU"/>
        </w:rPr>
        <w:t>В прямом направлении предусматривается два радиовещательных физических канала – первичный и вторичный физический канал с общим управлением (CCPCH). Первичный CCPCH поддерживает канал управления радиовещательной передачей (BCCH), используемый для радиовещательной передачи информации о системе и о луче. Вторичный CCPCH поддер</w:t>
      </w:r>
      <w:r w:rsidR="006E3D70" w:rsidRPr="00C550FF">
        <w:rPr>
          <w:lang w:val="ru-RU"/>
        </w:rPr>
        <w:t>живает два логических канала, а </w:t>
      </w:r>
      <w:r w:rsidRPr="00C550FF">
        <w:rPr>
          <w:lang w:val="ru-RU"/>
        </w:rPr>
        <w:t>именно прямой канал доступа (FACH), в котором предается управляющая информация на определенную станцию MES, когда ее местоположение известно, и пейджинговый канал (PCH), используемый как пейджинговый канал глубокого проникновения.</w:t>
      </w:r>
    </w:p>
    <w:p w:rsidR="008B1976" w:rsidRPr="00C550FF" w:rsidRDefault="008B1976" w:rsidP="008B1976">
      <w:pPr>
        <w:rPr>
          <w:lang w:val="ru-RU"/>
        </w:rPr>
      </w:pPr>
      <w:r w:rsidRPr="00C550FF">
        <w:rPr>
          <w:lang w:val="ru-RU"/>
        </w:rPr>
        <w:t>Физический канал случайного доступа (PRACH) поддерживает канал случайного доступа (RACH), по которому передается управляющая информация, и канал случайного трафика (RTCH), по которому передаются короткие пакеты пользователя.</w:t>
      </w:r>
    </w:p>
    <w:p w:rsidR="008B1976" w:rsidRPr="00C550FF" w:rsidRDefault="008B1976" w:rsidP="008B1976">
      <w:pPr>
        <w:rPr>
          <w:spacing w:val="-2"/>
          <w:lang w:val="ru-RU"/>
        </w:rPr>
      </w:pPr>
      <w:r w:rsidRPr="00C550FF">
        <w:rPr>
          <w:spacing w:val="-2"/>
          <w:lang w:val="ru-RU"/>
        </w:rPr>
        <w:t>Выделенный физический канал управления (DPCCH) используется для передачи данных сигнализации Уровня 1.</w:t>
      </w:r>
    </w:p>
    <w:p w:rsidR="008B1976" w:rsidRPr="00C550FF" w:rsidRDefault="008B1976" w:rsidP="008B1976">
      <w:pPr>
        <w:rPr>
          <w:lang w:val="ru-RU"/>
        </w:rPr>
      </w:pPr>
      <w:r w:rsidRPr="00C550FF">
        <w:rPr>
          <w:lang w:val="ru-RU"/>
        </w:rPr>
        <w:t>Выделенный физический канал передачи данных (DPDCH) или управляющей информации, например сигнализации более высоких уровней, передаваемых по выделенному каналу управления (DCCH), и двунаправленных данных пользователя, передаваемых по выделенному каналу трафика (DTCH).</w:t>
      </w:r>
    </w:p>
    <w:p w:rsidR="008B1976" w:rsidRPr="00C550FF" w:rsidRDefault="008B1976" w:rsidP="008B1976">
      <w:pPr>
        <w:rPr>
          <w:lang w:val="ru-RU"/>
        </w:rPr>
      </w:pPr>
      <w:r w:rsidRPr="00C550FF">
        <w:rPr>
          <w:lang w:val="ru-RU"/>
        </w:rPr>
        <w:t>Вышеперечисленные услуги канала передачи дан</w:t>
      </w:r>
      <w:r w:rsidRPr="00C550FF">
        <w:rPr>
          <w:noProof/>
          <w:lang w:val="ru-RU"/>
        </w:rPr>
        <w:t>ных</w:t>
      </w:r>
      <w:r w:rsidRPr="00C550FF">
        <w:rPr>
          <w:lang w:val="ru-RU"/>
        </w:rPr>
        <w:t xml:space="preserve"> могут использоваться для предоставления услуг передачи данных с коммутацией каналов или пакетов. В прямом канале пакетный трафик поддерживается либо в канале FACH, либо в совместно используемом канале (DSCH) на линии вниз, где при помощи структуры временного мультиплексирования в одном соединении может предоставляться множество услуг пользователя, либо в выделенном канале, если требуется большая пропускная способность. В обратном канале канал RACH может использоваться для передачи нерегулярных коротких пакетов пользователя. Для регулярного трафика с умеренной пропускной способностью и/или для пакетного трафика с малой скважностью пакетов, станция LES будет присваивать пользователю временные коды во избежание столкновения кодов с другими пользователями канала RACH. В этом случае канал RTCH продолжает преобразовываться в физический канал типа RACH. Однако часть данных может иметь переменную длину, равную любому числу длин кадра физического уровня. Каналам пакетной передачи с более высокой пропускной способностью в обратном канале может быть присвоена пара DPCCH/DPDCH. Канал DPDCH передается только, когда очередь пакетов не пустая. Кроме того, в этом случае пакет может быть разделен на несколько кадров физического уровня. В этом случае также поддерживается высокая скорость.</w:t>
      </w:r>
    </w:p>
    <w:p w:rsidR="008B1976" w:rsidRPr="00C550FF" w:rsidRDefault="008B1976" w:rsidP="008B1976">
      <w:pPr>
        <w:rPr>
          <w:lang w:val="ru-RU"/>
        </w:rPr>
      </w:pPr>
      <w:r w:rsidRPr="00C550FF">
        <w:rPr>
          <w:lang w:val="ru-RU"/>
        </w:rPr>
        <w:t>Услуга передачи сообщений с глубоким проникновением предусматривается как однонаправленная услу</w:t>
      </w:r>
      <w:r w:rsidR="006E3D70" w:rsidRPr="00C550FF">
        <w:rPr>
          <w:lang w:val="ru-RU"/>
        </w:rPr>
        <w:t>га в прямом направлении, т. </w:t>
      </w:r>
      <w:r w:rsidRPr="00C550FF">
        <w:rPr>
          <w:lang w:val="ru-RU"/>
        </w:rPr>
        <w:t>е. между спутниковой станцией и станцией MES, поддерживающими низкие скорости передачи данных, а сообщения содержат несколько десятков байтов. Ее основное предназначение – услуги пейджинга или аварийная сигнализация для станций MES, расположенных внутри зданий.</w:t>
      </w:r>
    </w:p>
    <w:p w:rsidR="008B1976" w:rsidRPr="00C550FF" w:rsidRDefault="008B1976" w:rsidP="006E3D70">
      <w:pPr>
        <w:rPr>
          <w:lang w:val="ru-RU"/>
        </w:rPr>
      </w:pPr>
      <w:r w:rsidRPr="00C550FF">
        <w:rPr>
          <w:lang w:val="ru-RU"/>
        </w:rPr>
        <w:lastRenderedPageBreak/>
        <w:t>В дополнение к каналам, определенным в Рекомендации МСЭ-R M.1035, вводится выделенный физический канал для сигнализации Уровня 1. Он передает контрольные символы для оценки канала и синхронизации.</w:t>
      </w:r>
    </w:p>
    <w:p w:rsidR="008B1976" w:rsidRPr="00C550FF" w:rsidRDefault="008B1976" w:rsidP="008B1976">
      <w:pPr>
        <w:pStyle w:val="Heading5"/>
        <w:rPr>
          <w:lang w:val="ru-RU"/>
        </w:rPr>
      </w:pPr>
      <w:r w:rsidRPr="00C550FF">
        <w:rPr>
          <w:lang w:val="ru-RU"/>
        </w:rPr>
        <w:t>4.3.1.1.2</w:t>
      </w:r>
      <w:r w:rsidRPr="00C550FF">
        <w:rPr>
          <w:lang w:val="ru-RU"/>
        </w:rPr>
        <w:tab/>
        <w:t>Группировка</w:t>
      </w:r>
    </w:p>
    <w:p w:rsidR="008B1976" w:rsidRPr="00C550FF" w:rsidRDefault="008B1976" w:rsidP="008B1976">
      <w:pPr>
        <w:rPr>
          <w:lang w:val="ru-RU"/>
        </w:rPr>
      </w:pPr>
      <w:r w:rsidRPr="00C550FF">
        <w:rPr>
          <w:lang w:val="ru-RU"/>
        </w:rPr>
        <w:t>SW-CDMA не соответствует какой-либо конкретной группировке. Он разрабатывается как поддерживаемый группировками LEO, MEO, GEO или HEO.</w:t>
      </w:r>
    </w:p>
    <w:p w:rsidR="008B1976" w:rsidRPr="00C550FF" w:rsidRDefault="008B1976" w:rsidP="008B1976">
      <w:pPr>
        <w:rPr>
          <w:lang w:val="ru-RU"/>
        </w:rPr>
      </w:pPr>
      <w:r w:rsidRPr="00C550FF">
        <w:rPr>
          <w:lang w:val="ru-RU"/>
        </w:rPr>
        <w:t>Даже несмотря на то что использование нескольких разнесенных спутников будет гарантировать наилучшие показатели качества системы, его не следует рассматривать в качество обязательного требования к системе.</w:t>
      </w:r>
    </w:p>
    <w:p w:rsidR="008B1976" w:rsidRPr="00C550FF" w:rsidRDefault="008B1976" w:rsidP="008B1976">
      <w:pPr>
        <w:pStyle w:val="Heading5"/>
        <w:rPr>
          <w:lang w:val="ru-RU"/>
        </w:rPr>
      </w:pPr>
      <w:r w:rsidRPr="00C550FF">
        <w:rPr>
          <w:lang w:val="ru-RU"/>
        </w:rPr>
        <w:t>4.3.1.1.3</w:t>
      </w:r>
      <w:r w:rsidRPr="00C550FF">
        <w:rPr>
          <w:lang w:val="ru-RU"/>
        </w:rPr>
        <w:tab/>
        <w:t>Спутники</w:t>
      </w:r>
    </w:p>
    <w:p w:rsidR="008B1976" w:rsidRPr="00C550FF" w:rsidRDefault="008B1976" w:rsidP="008B1976">
      <w:pPr>
        <w:rPr>
          <w:lang w:val="ru-RU"/>
        </w:rPr>
      </w:pPr>
      <w:r w:rsidRPr="00C550FF">
        <w:rPr>
          <w:lang w:val="ru-RU"/>
        </w:rPr>
        <w:t>SW-CDMA не соответствует какой-либо конкретной архитектуре спутника. Он может использоваться либо в архитектуре с прозрачными спутниковыми транспондерами, либо с регенерирующими транспондерами. Для обратного канала применение разнесения спутниковых трасс требует прозрачного транспондера, поскольку демодуляция выполняется на земле.</w:t>
      </w:r>
    </w:p>
    <w:p w:rsidR="008B1976" w:rsidRPr="00C550FF" w:rsidRDefault="008B1976" w:rsidP="008B1976">
      <w:pPr>
        <w:pStyle w:val="Heading4"/>
        <w:rPr>
          <w:lang w:val="ru-RU"/>
        </w:rPr>
      </w:pPr>
      <w:r w:rsidRPr="00C550FF">
        <w:rPr>
          <w:lang w:val="ru-RU"/>
        </w:rPr>
        <w:t>4.3.1.2</w:t>
      </w:r>
      <w:r w:rsidRPr="00C550FF">
        <w:rPr>
          <w:lang w:val="ru-RU"/>
        </w:rPr>
        <w:tab/>
        <w:t xml:space="preserve">Описание системы </w:t>
      </w:r>
    </w:p>
    <w:p w:rsidR="008B1976" w:rsidRPr="00C550FF" w:rsidRDefault="008B1976" w:rsidP="008B1976">
      <w:pPr>
        <w:pStyle w:val="Heading5"/>
        <w:rPr>
          <w:lang w:val="ru-RU"/>
        </w:rPr>
      </w:pPr>
      <w:r w:rsidRPr="00C550FF">
        <w:rPr>
          <w:lang w:val="ru-RU"/>
        </w:rPr>
        <w:t>4.3.1.2.1</w:t>
      </w:r>
      <w:r w:rsidRPr="00C550FF">
        <w:rPr>
          <w:lang w:val="ru-RU"/>
        </w:rPr>
        <w:tab/>
        <w:t>Функции услуг</w:t>
      </w:r>
    </w:p>
    <w:p w:rsidR="008B1976" w:rsidRPr="00C550FF" w:rsidRDefault="008B1976" w:rsidP="008B1976">
      <w:pPr>
        <w:rPr>
          <w:lang w:val="ru-RU"/>
        </w:rPr>
      </w:pPr>
      <w:r w:rsidRPr="00C550FF">
        <w:rPr>
          <w:lang w:val="ru-RU"/>
        </w:rPr>
        <w:t>В зависимости от класса станции MES, SW-CDMA поддерживает услуги передачи дан</w:t>
      </w:r>
      <w:r w:rsidRPr="00C550FF">
        <w:rPr>
          <w:noProof/>
          <w:lang w:val="ru-RU"/>
        </w:rPr>
        <w:t>ных</w:t>
      </w:r>
      <w:r w:rsidRPr="00C550FF">
        <w:rPr>
          <w:lang w:val="ru-RU"/>
        </w:rPr>
        <w:t xml:space="preserve"> в канале со скоростями от 1,2 до 144 кбит/с с соответствующим максимальным коэффициентом ошибок по битам (КОБ) от 1 × 10</w:t>
      </w:r>
      <w:r w:rsidRPr="00C550FF">
        <w:rPr>
          <w:vertAlign w:val="superscript"/>
          <w:lang w:val="ru-RU"/>
        </w:rPr>
        <w:t>–3</w:t>
      </w:r>
      <w:r w:rsidRPr="00C550FF">
        <w:rPr>
          <w:lang w:val="ru-RU"/>
        </w:rPr>
        <w:t xml:space="preserve"> до 1 × 10</w:t>
      </w:r>
      <w:r w:rsidRPr="00C550FF">
        <w:rPr>
          <w:vertAlign w:val="superscript"/>
          <w:lang w:val="ru-RU"/>
        </w:rPr>
        <w:t>–6</w:t>
      </w:r>
      <w:r w:rsidRPr="00C550FF">
        <w:rPr>
          <w:lang w:val="ru-RU"/>
        </w:rPr>
        <w:t>.</w:t>
      </w:r>
    </w:p>
    <w:p w:rsidR="008B1976" w:rsidRPr="00C550FF" w:rsidRDefault="008B1976" w:rsidP="008B1976">
      <w:pPr>
        <w:rPr>
          <w:lang w:val="ru-RU"/>
        </w:rPr>
      </w:pPr>
      <w:r w:rsidRPr="00C550FF">
        <w:rPr>
          <w:lang w:val="ru-RU"/>
        </w:rPr>
        <w:t>Максимальная допустимая задержка составляет до 400 мс, что совместимо с вышеуказанными спутниковыми группировками.</w:t>
      </w:r>
    </w:p>
    <w:p w:rsidR="008B1976" w:rsidRPr="00C550FF" w:rsidRDefault="008B1976" w:rsidP="008B1976">
      <w:pPr>
        <w:pStyle w:val="Heading5"/>
        <w:rPr>
          <w:lang w:val="ru-RU"/>
        </w:rPr>
      </w:pPr>
      <w:r w:rsidRPr="00C550FF">
        <w:rPr>
          <w:lang w:val="ru-RU"/>
        </w:rPr>
        <w:t>4.3.1.2.2</w:t>
      </w:r>
      <w:r w:rsidRPr="00C550FF">
        <w:rPr>
          <w:lang w:val="ru-RU"/>
        </w:rPr>
        <w:tab/>
        <w:t>Функции системы</w:t>
      </w:r>
    </w:p>
    <w:p w:rsidR="008B1976" w:rsidRPr="00C550FF" w:rsidRDefault="008B1976" w:rsidP="008B1976">
      <w:pPr>
        <w:rPr>
          <w:lang w:val="ru-RU"/>
        </w:rPr>
      </w:pPr>
      <w:r w:rsidRPr="00C550FF">
        <w:rPr>
          <w:lang w:val="ru-RU"/>
        </w:rPr>
        <w:t>В обоих каналах – прямом и обратом – поддерживается два коэффициента расширения, либо 3,840 Мчип/с (полная чиповая скорость), либо 1,920 Мчип/с (половинная чиповая скорость).</w:t>
      </w:r>
    </w:p>
    <w:p w:rsidR="008B1976" w:rsidRPr="00C550FF" w:rsidRDefault="008B1976" w:rsidP="008B1976">
      <w:pPr>
        <w:rPr>
          <w:lang w:val="ru-RU"/>
        </w:rPr>
      </w:pPr>
      <w:r w:rsidRPr="00C550FF">
        <w:rPr>
          <w:lang w:val="ru-RU"/>
        </w:rPr>
        <w:t>Передача организована в кадрах. Период кадра составляет 10 мс для варианта 3,840 Мчип/с и 20 мс для варианта 1,920 Мчип/с. Кадры организованы в иерархическую структуру. Мультикадр (MF) состоит из 8 кадров (вариант с полной скоростью) или из 4 кадров (вариант с половинной скоростью). Период MF составляет 80 мс. MF объединяются в суперкадры. Один суперкадр состоит из 9 MF и его период равен 720 мс.</w:t>
      </w:r>
    </w:p>
    <w:p w:rsidR="008B1976" w:rsidRPr="00C550FF" w:rsidRDefault="008B1976" w:rsidP="008B1976">
      <w:pPr>
        <w:rPr>
          <w:lang w:val="ru-RU"/>
        </w:rPr>
      </w:pPr>
      <w:r w:rsidRPr="00C550FF">
        <w:rPr>
          <w:lang w:val="ru-RU"/>
        </w:rPr>
        <w:t>Регулировка мощности по замкнутой цепи реализована и для прямого, и для обратного канала. Цепь настроена так, чтобы установить измеренное значение SNIR после комбинации пальцев RAKE в требуемое значение. Требуемое значение само адаптивно меняется при помощи более медленной цепи внешней регулировки, основанной на измерениях коэффицие</w:t>
      </w:r>
      <w:r w:rsidR="00996145">
        <w:rPr>
          <w:lang w:val="ru-RU"/>
        </w:rPr>
        <w:t>нта ошибок по кадрам (FER). Для </w:t>
      </w:r>
      <w:r w:rsidRPr="00C550FF">
        <w:rPr>
          <w:lang w:val="ru-RU"/>
        </w:rPr>
        <w:t xml:space="preserve">выполнения измерений FER к данным в каждом кадре применяется 8-битовая </w:t>
      </w:r>
      <w:r w:rsidR="00996145">
        <w:rPr>
          <w:lang w:val="ru-RU"/>
        </w:rPr>
        <w:t>CRC (4 бита для 2400 </w:t>
      </w:r>
      <w:r w:rsidRPr="00C550FF">
        <w:rPr>
          <w:lang w:val="ru-RU"/>
        </w:rPr>
        <w:t>бит/с).</w:t>
      </w:r>
    </w:p>
    <w:p w:rsidR="008B1976" w:rsidRPr="00C550FF" w:rsidRDefault="008B1976" w:rsidP="008B1976">
      <w:pPr>
        <w:rPr>
          <w:lang w:val="ru-RU"/>
        </w:rPr>
      </w:pPr>
      <w:r w:rsidRPr="00C550FF">
        <w:rPr>
          <w:lang w:val="ru-RU"/>
        </w:rPr>
        <w:t>Для передачи пакетов предусмотрена регулировка мощности по открытой цепи и исходная установка мощности на этапе установления соединения.</w:t>
      </w:r>
    </w:p>
    <w:p w:rsidR="008B1976" w:rsidRPr="00C550FF" w:rsidRDefault="008B1976" w:rsidP="008B1976">
      <w:pPr>
        <w:rPr>
          <w:lang w:val="ru-RU"/>
        </w:rPr>
      </w:pPr>
      <w:r w:rsidRPr="00C550FF">
        <w:rPr>
          <w:lang w:val="ru-RU"/>
        </w:rPr>
        <w:t>При помощи конкатентного кодирования и перемежения поддерживается три базовых класса услуг:</w:t>
      </w:r>
    </w:p>
    <w:p w:rsidR="008B1976" w:rsidRPr="00C550FF" w:rsidRDefault="008B1976" w:rsidP="008B1976">
      <w:pPr>
        <w:pStyle w:val="enumlev1"/>
        <w:rPr>
          <w:lang w:val="ru-RU"/>
        </w:rPr>
      </w:pPr>
      <w:r w:rsidRPr="00C550FF">
        <w:rPr>
          <w:lang w:val="ru-RU"/>
        </w:rPr>
        <w:t>–</w:t>
      </w:r>
      <w:r w:rsidRPr="00C550FF">
        <w:rPr>
          <w:lang w:val="ru-RU"/>
        </w:rPr>
        <w:tab/>
      </w:r>
      <w:r w:rsidRPr="00C550FF">
        <w:rPr>
          <w:spacing w:val="-2"/>
          <w:lang w:val="ru-RU"/>
        </w:rPr>
        <w:t>Стандартные услуги с внутренним кодированием (конволюционное с коэффициентом 1/3, многочлены 557, 663, 711) и только перемежение, требуемое значение КОБ равно 1 × 10</w:t>
      </w:r>
      <w:r w:rsidRPr="00C550FF">
        <w:rPr>
          <w:spacing w:val="-2"/>
          <w:vertAlign w:val="superscript"/>
          <w:lang w:val="ru-RU"/>
        </w:rPr>
        <w:t>–3</w:t>
      </w:r>
      <w:r w:rsidRPr="00C550FF">
        <w:rPr>
          <w:spacing w:val="-2"/>
          <w:lang w:val="ru-RU"/>
        </w:rPr>
        <w:t>.</w:t>
      </w:r>
    </w:p>
    <w:p w:rsidR="008B1976" w:rsidRPr="00C550FF" w:rsidRDefault="008B1976" w:rsidP="008B1976">
      <w:pPr>
        <w:pStyle w:val="enumlev1"/>
        <w:rPr>
          <w:lang w:val="ru-RU"/>
        </w:rPr>
      </w:pPr>
      <w:r w:rsidRPr="00C550FF">
        <w:rPr>
          <w:lang w:val="ru-RU"/>
        </w:rPr>
        <w:t>–</w:t>
      </w:r>
      <w:r w:rsidRPr="00C550FF">
        <w:rPr>
          <w:lang w:val="ru-RU"/>
        </w:rPr>
        <w:tab/>
        <w:t>Высококачественные услуги с внутренним кодированием и перемежением плюс внешнее кодирование RS и перемежение (или дополнительно турбокодирование). Требуемое значение КОБ равно 1 × 10</w:t>
      </w:r>
      <w:r w:rsidRPr="00C550FF">
        <w:rPr>
          <w:vertAlign w:val="superscript"/>
          <w:lang w:val="ru-RU"/>
        </w:rPr>
        <w:t>–6</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 xml:space="preserve">Услуги с кодированием, определяемым услугой. Для этих услуг на радиоинтерфейсе не применяется специального метода кодирования с упреждающей коррекцией ошибок (FEC). Возможное кодирование FEC полностью управляется на более высоком уровне. </w:t>
      </w:r>
    </w:p>
    <w:p w:rsidR="008B1976" w:rsidRPr="00C550FF" w:rsidRDefault="008B1976" w:rsidP="008B1976">
      <w:pPr>
        <w:rPr>
          <w:lang w:val="ru-RU"/>
        </w:rPr>
      </w:pPr>
      <w:r w:rsidRPr="00C550FF">
        <w:rPr>
          <w:lang w:val="ru-RU"/>
        </w:rPr>
        <w:lastRenderedPageBreak/>
        <w:t>Эти классы позволяют удовлетворить различные требования к классу обслуживания (QoS) выбранных услуг спутниковой связи и разрешают при необходимости улучшить QoS за счет выбора кодирования, определяемого услугой.</w:t>
      </w:r>
    </w:p>
    <w:p w:rsidR="008B1976" w:rsidRPr="00C550FF" w:rsidRDefault="008B1976" w:rsidP="008B1976">
      <w:pPr>
        <w:rPr>
          <w:lang w:val="ru-RU"/>
        </w:rPr>
      </w:pPr>
      <w:r w:rsidRPr="00C550FF">
        <w:rPr>
          <w:lang w:val="ru-RU"/>
        </w:rPr>
        <w:t>Схема перемежения согласовывается в процессе установления вызова, в зависимости от фактической скорости передачи. Глубина перемежения меняется и может быть равна целому числу периодов кадра. Блок перемежения записывается построчно в числе столбцов, которое равно значению степени двух, в экспоненциальной зависимости от фактической скорости передачи. На стороне приема блок перемежения считывается по столбцам, и получается пере</w:t>
      </w:r>
      <w:r w:rsidR="002E43F3" w:rsidRPr="00C550FF">
        <w:rPr>
          <w:lang w:val="ru-RU"/>
        </w:rPr>
        <w:t>меженная последовательность, т. </w:t>
      </w:r>
      <w:r w:rsidR="00242F73" w:rsidRPr="00C550FF">
        <w:rPr>
          <w:lang w:val="ru-RU"/>
        </w:rPr>
        <w:t>е. </w:t>
      </w:r>
      <w:r w:rsidRPr="00C550FF">
        <w:rPr>
          <w:lang w:val="ru-RU"/>
        </w:rPr>
        <w:t>столбцы считывается в обратном порядке двоичных номеров.</w:t>
      </w:r>
    </w:p>
    <w:p w:rsidR="008B1976" w:rsidRPr="00C550FF" w:rsidRDefault="008B1976" w:rsidP="008B1976">
      <w:pPr>
        <w:pStyle w:val="Headingb"/>
        <w:rPr>
          <w:lang w:val="ru-RU"/>
        </w:rPr>
      </w:pPr>
      <w:r w:rsidRPr="00C550FF">
        <w:rPr>
          <w:lang w:val="ru-RU"/>
        </w:rPr>
        <w:t>Описание доступа – Прямой канал</w:t>
      </w:r>
    </w:p>
    <w:p w:rsidR="008B1976" w:rsidRPr="00C550FF" w:rsidRDefault="008B1976" w:rsidP="008B1976">
      <w:pPr>
        <w:rPr>
          <w:lang w:val="ru-RU"/>
        </w:rPr>
      </w:pPr>
      <w:r w:rsidRPr="00C550FF">
        <w:rPr>
          <w:i/>
          <w:lang w:val="ru-RU"/>
        </w:rPr>
        <w:t>DPDCH/DPCCH</w:t>
      </w:r>
      <w:r w:rsidRPr="00C550FF">
        <w:rPr>
          <w:lang w:val="ru-RU"/>
        </w:rPr>
        <w:t> – Структура кадра DPDCH/DPCCH показана на рисунке 3. Каждый кадр делится на 15 слотов времени, и в каждом слоте времени в режиме мультиплексирования с разделением по времени передается канал DPDCH и соответствующий ему канал DPCCH.</w:t>
      </w:r>
    </w:p>
    <w:p w:rsidR="008B1976" w:rsidRPr="00C550FF" w:rsidRDefault="008B1976" w:rsidP="008B1976">
      <w:pPr>
        <w:pStyle w:val="FigureNo"/>
        <w:rPr>
          <w:b/>
          <w:bCs/>
          <w:lang w:val="ru-RU"/>
        </w:rPr>
      </w:pPr>
      <w:r w:rsidRPr="00C550FF">
        <w:rPr>
          <w:lang w:val="ru-RU"/>
        </w:rPr>
        <w:t>РИСУНОК 3</w:t>
      </w:r>
      <w:r w:rsidRPr="00C550FF">
        <w:rPr>
          <w:b/>
          <w:bCs/>
          <w:lang w:val="ru-RU"/>
        </w:rPr>
        <w:t xml:space="preserve"> </w:t>
      </w:r>
    </w:p>
    <w:p w:rsidR="008B1976" w:rsidRPr="00C550FF" w:rsidRDefault="008B1976" w:rsidP="008B1976">
      <w:pPr>
        <w:pStyle w:val="Figuretitle"/>
        <w:spacing w:line="214" w:lineRule="exact"/>
        <w:rPr>
          <w:rFonts w:asciiTheme="minorHAnsi" w:hAnsiTheme="minorHAnsi"/>
          <w:lang w:val="ru-RU"/>
        </w:rPr>
      </w:pPr>
      <w:r w:rsidRPr="00C550FF">
        <w:rPr>
          <w:rFonts w:ascii="Times New Roman Bold Cyr" w:hAnsi="Times New Roman Bold Cyr"/>
          <w:lang w:val="ru-RU"/>
        </w:rPr>
        <w:t>Структура кадра для</w:t>
      </w:r>
      <w:r w:rsidRPr="00C550FF">
        <w:rPr>
          <w:lang w:val="ru-RU"/>
        </w:rPr>
        <w:t xml:space="preserve"> DPDCH/DPCCH</w:t>
      </w:r>
    </w:p>
    <w:p w:rsidR="008B1976" w:rsidRPr="00C550FF" w:rsidRDefault="006E3D70" w:rsidP="008B1976">
      <w:pPr>
        <w:pStyle w:val="Figure"/>
        <w:rPr>
          <w:lang w:val="ru-RU"/>
        </w:rPr>
      </w:pPr>
      <w:r w:rsidRPr="00C550FF">
        <w:rPr>
          <w:lang w:val="ru-RU"/>
        </w:rPr>
        <w:object w:dxaOrig="4980" w:dyaOrig="2761">
          <v:shape id="_x0000_i1026" type="#_x0000_t75" style="width:328.9pt;height:186.05pt" o:ole="">
            <v:imagedata r:id="rId17" o:title="" croptop="-1371f"/>
          </v:shape>
          <o:OLEObject Type="Embed" ProgID="CorelDRAW.Graphic.14" ShapeID="_x0000_i1026" DrawAspect="Content" ObjectID="_1504980188" r:id="rId18"/>
        </w:object>
      </w:r>
    </w:p>
    <w:p w:rsidR="008B1976" w:rsidRPr="00C550FF" w:rsidRDefault="008B1976" w:rsidP="006E3D70">
      <w:pPr>
        <w:rPr>
          <w:lang w:val="ru-RU"/>
        </w:rPr>
      </w:pPr>
      <w:r w:rsidRPr="00C550FF">
        <w:rPr>
          <w:lang w:val="ru-RU"/>
        </w:rPr>
        <w:t>В канале DPCCH передается дополнительные (см. Примечание 1) контрольные (пилотные) символы, поле регулировки мощности (регулировка мощности передачи (TPC)) и заголовок управления кадром (FCH), который указывает фактические формат и скорость DPDCH. Контрольные пилотные символы являются необязательными.</w:t>
      </w:r>
    </w:p>
    <w:p w:rsidR="008B1976" w:rsidRPr="00C550FF" w:rsidRDefault="008B1976" w:rsidP="006E3D70">
      <w:pPr>
        <w:rPr>
          <w:lang w:val="ru-RU"/>
        </w:rPr>
      </w:pPr>
      <w:r w:rsidRPr="00C550FF">
        <w:rPr>
          <w:lang w:val="ru-RU"/>
        </w:rPr>
        <w:t>Формат и скорость передачи в DPDCH во время сеанса связи от кадра к кадру могут меняться: станция MES может определить формат и скорость текущего кадра из канала FCH. Канал DPDCH с некоторых кадрах может даже отсутствовать. С изменением скорости передачи в DPDCH, меняется также и относительный уровень мощности в DPDCH и DPCCH.</w:t>
      </w:r>
    </w:p>
    <w:p w:rsidR="008B1976" w:rsidRPr="00C550FF" w:rsidRDefault="008B1976" w:rsidP="006E3D70">
      <w:pPr>
        <w:rPr>
          <w:lang w:val="ru-RU"/>
        </w:rPr>
      </w:pPr>
      <w:r w:rsidRPr="00C550FF">
        <w:rPr>
          <w:lang w:val="ru-RU"/>
        </w:rPr>
        <w:t xml:space="preserve">Поле TCP состоит из двух битов. Для функции TPC достаточно одной команды "увеличить/уменьшить" на кадр из-за большой задержки в цепи, однако, многоуровневая цепь обеспечивает более быструю реакцию на изменения условия в канале. Поэтому для этих целей распределен еще один бит в кадре. </w:t>
      </w:r>
    </w:p>
    <w:p w:rsidR="008B1976" w:rsidRPr="00C550FF" w:rsidRDefault="008B1976" w:rsidP="006E3D70">
      <w:pPr>
        <w:rPr>
          <w:lang w:val="ru-RU"/>
        </w:rPr>
      </w:pPr>
      <w:r w:rsidRPr="00C550FF">
        <w:rPr>
          <w:lang w:val="ru-RU"/>
        </w:rPr>
        <w:t>Поле FCH состоит из трех битов. Эти 3 бита могут обратиться к восьми различным форматам DPDCH: поскольку число возможных форматов DPDCH больше восьми, канал FCH будет фактически выбирать формат данных в подмножестве доступных форматов, которые определяются на этапе установочного согласования.</w:t>
      </w:r>
    </w:p>
    <w:p w:rsidR="008B1976" w:rsidRPr="00C550FF" w:rsidRDefault="008B1976" w:rsidP="006E3D70">
      <w:pPr>
        <w:rPr>
          <w:lang w:val="ru-RU"/>
        </w:rPr>
      </w:pPr>
      <w:r w:rsidRPr="00C550FF">
        <w:rPr>
          <w:lang w:val="ru-RU"/>
        </w:rPr>
        <w:t>Биты TPC и FCH кодируются совместно путем преобразования полученного 5-битового слова в одну последовательность длиной 15 битов (кодовое слово)</w:t>
      </w:r>
      <w:r w:rsidR="002E43F3" w:rsidRPr="00C550FF">
        <w:rPr>
          <w:lang w:val="ru-RU"/>
        </w:rPr>
        <w:t>, принадлежащую семейству из 32 </w:t>
      </w:r>
      <w:r w:rsidRPr="00C550FF">
        <w:rPr>
          <w:lang w:val="ru-RU"/>
        </w:rPr>
        <w:t xml:space="preserve">последовательностей. Предлагаемое семейство последовательностей длиной 15 битов получается </w:t>
      </w:r>
      <w:r w:rsidRPr="00C550FF">
        <w:rPr>
          <w:lang w:val="ru-RU"/>
        </w:rPr>
        <w:lastRenderedPageBreak/>
        <w:t>посредством 15 циклических сдвигов последовательности ML длиной 2</w:t>
      </w:r>
      <w:r w:rsidRPr="00C550FF">
        <w:rPr>
          <w:vertAlign w:val="superscript"/>
          <w:lang w:val="ru-RU"/>
        </w:rPr>
        <w:t>4 </w:t>
      </w:r>
      <w:r w:rsidRPr="00C550FF">
        <w:rPr>
          <w:lang w:val="ru-RU"/>
        </w:rPr>
        <w:t>– 1 плюс последовательность из всех нулей плюс последовательности, обратные предыдущим последовательностям. Таким образом, общее число доступных последовательностей 32. Кросс-корреляция между последовательностями составляет либо –1, либо –15. Эти последовательности являются либо ортогональными, либо обратными.</w:t>
      </w:r>
    </w:p>
    <w:p w:rsidR="008B1976" w:rsidRPr="00C550FF" w:rsidRDefault="008B1976" w:rsidP="002E43F3">
      <w:pPr>
        <w:pStyle w:val="Note"/>
        <w:rPr>
          <w:lang w:val="ru-RU"/>
        </w:rPr>
      </w:pPr>
      <w:r w:rsidRPr="00C550FF">
        <w:rPr>
          <w:lang w:val="ru-RU"/>
        </w:rPr>
        <w:t>ПРИМЕЧАНИЕ 1. – Как правило, оценка канала выполняется при помощи канала CCPCH, так что в отдельном канале DPCCH не нужны никакие пилотные символы.</w:t>
      </w:r>
    </w:p>
    <w:p w:rsidR="008B1976" w:rsidRPr="00C550FF" w:rsidRDefault="008B1976" w:rsidP="006E3D70">
      <w:pPr>
        <w:rPr>
          <w:lang w:val="ru-RU"/>
        </w:rPr>
      </w:pPr>
      <w:r w:rsidRPr="00C550FF">
        <w:rPr>
          <w:i/>
          <w:lang w:val="ru-RU"/>
        </w:rPr>
        <w:t>CCPCH</w:t>
      </w:r>
      <w:r w:rsidRPr="00C550FF">
        <w:rPr>
          <w:lang w:val="ru-RU"/>
        </w:rPr>
        <w:t xml:space="preserve"> – Структура кадра первичного и вторичного каналов CCPCH показана на рисунке 4.</w:t>
      </w:r>
    </w:p>
    <w:p w:rsidR="008B1976" w:rsidRPr="00C550FF" w:rsidRDefault="008B1976" w:rsidP="006E3D70">
      <w:pPr>
        <w:rPr>
          <w:lang w:val="ru-RU"/>
        </w:rPr>
      </w:pPr>
      <w:r w:rsidRPr="00C550FF">
        <w:rPr>
          <w:lang w:val="ru-RU"/>
        </w:rPr>
        <w:t>Первичный CCPCH передается непрерывно с фиксированной скоростью передачи (15 кбит/с в варианте с полной чиповой скоростью и 7,5 кбит/с в варианте с по</w:t>
      </w:r>
      <w:r w:rsidR="002E43F3" w:rsidRPr="00C550FF">
        <w:rPr>
          <w:lang w:val="ru-RU"/>
        </w:rPr>
        <w:t>ловинной чиповой скоростью). Он </w:t>
      </w:r>
      <w:r w:rsidRPr="00C550FF">
        <w:rPr>
          <w:lang w:val="ru-RU"/>
        </w:rPr>
        <w:t>используется для передачи канала BCH и слова синхронизации кадров (FSW).</w:t>
      </w:r>
    </w:p>
    <w:p w:rsidR="008B1976" w:rsidRPr="00C550FF" w:rsidRDefault="008B1976" w:rsidP="008B1976">
      <w:pPr>
        <w:pStyle w:val="FigureNo"/>
        <w:rPr>
          <w:lang w:val="ru-RU"/>
        </w:rPr>
      </w:pPr>
      <w:r w:rsidRPr="00C550FF">
        <w:rPr>
          <w:lang w:val="ru-RU"/>
        </w:rPr>
        <w:t>РИСУНОК 4</w:t>
      </w:r>
    </w:p>
    <w:p w:rsidR="008B1976" w:rsidRPr="00C550FF" w:rsidRDefault="008B1976" w:rsidP="002E43F3">
      <w:pPr>
        <w:pStyle w:val="Figuretitle"/>
        <w:rPr>
          <w:rFonts w:asciiTheme="minorHAnsi" w:hAnsiTheme="minorHAnsi"/>
          <w:lang w:val="ru-RU"/>
        </w:rPr>
      </w:pPr>
      <w:r w:rsidRPr="00C550FF">
        <w:rPr>
          <w:lang w:val="ru-RU"/>
        </w:rPr>
        <w:t>Структура кадра для CCPCH</w:t>
      </w:r>
    </w:p>
    <w:p w:rsidR="008B1976" w:rsidRPr="00C550FF" w:rsidRDefault="008B1976" w:rsidP="002E43F3">
      <w:pPr>
        <w:pStyle w:val="Figure"/>
        <w:rPr>
          <w:lang w:val="ru-RU"/>
        </w:rPr>
      </w:pPr>
      <w:r w:rsidRPr="00C550FF">
        <w:rPr>
          <w:lang w:val="ru-RU"/>
        </w:rPr>
        <w:object w:dxaOrig="4980" w:dyaOrig="2512">
          <v:shape id="_x0000_i1027" type="#_x0000_t75" style="width:323.15pt;height:164.15pt;mso-position-vertical:absolute" o:ole="">
            <v:imagedata r:id="rId19" o:title=""/>
          </v:shape>
          <o:OLEObject Type="Embed" ProgID="CorelDRAW.Graphic.14" ShapeID="_x0000_i1027" DrawAspect="Content" ObjectID="_1504980189" r:id="rId20"/>
        </w:object>
      </w:r>
    </w:p>
    <w:p w:rsidR="008B1976" w:rsidRPr="00C550FF" w:rsidRDefault="008B1976" w:rsidP="008B1976">
      <w:pPr>
        <w:spacing w:before="80"/>
        <w:rPr>
          <w:lang w:val="ru-RU"/>
        </w:rPr>
      </w:pPr>
      <w:r w:rsidRPr="00C550FF">
        <w:rPr>
          <w:lang w:val="ru-RU"/>
        </w:rPr>
        <w:t>Первичный CCPCH – это канальный код для этого канала одинаковый во всех лучах и спутниках и известен всем станциям MES. Используется два различных FSW. Один FSW используется во всех кадрах, кроме первого кадра каждого MF, в котором используется другой FSW. Следует заметить, что в CCPCH пилотный символ не используется. Для этих целей предполагается использовать общий пилот-сигнал.</w:t>
      </w:r>
    </w:p>
    <w:p w:rsidR="008B1976" w:rsidRPr="00C550FF" w:rsidRDefault="008B1976" w:rsidP="008B1976">
      <w:pPr>
        <w:spacing w:before="80"/>
        <w:rPr>
          <w:lang w:val="ru-RU"/>
        </w:rPr>
      </w:pPr>
      <w:r w:rsidRPr="00C550FF">
        <w:rPr>
          <w:lang w:val="ru-RU"/>
        </w:rPr>
        <w:t xml:space="preserve">Вторичный CCPCH передает канал пейджинга (PCH) и прямой канал доступа (FACH). Этот канал тоже является каналом с постоянной скоростью передачи и передается только, когда есть трафик пользователя. Во вторичном CCPCH каналы FACH и PCH покадрово мультиплексированы по времени в рамках структуры суперкадра. Множество кадров, распределенных каналам FACH и PCH соответственно, передается в канале BCCH в режиме радиовещательной передачи. В первичном и вторичном CCPCH никакой регулировки мощности не реализовано. </w:t>
      </w:r>
    </w:p>
    <w:p w:rsidR="008B1976" w:rsidRPr="00C550FF" w:rsidRDefault="008B1976" w:rsidP="008B1976">
      <w:pPr>
        <w:spacing w:before="80"/>
        <w:rPr>
          <w:lang w:val="ru-RU"/>
        </w:rPr>
      </w:pPr>
      <w:r w:rsidRPr="00C550FF">
        <w:rPr>
          <w:i/>
          <w:lang w:val="ru-RU"/>
        </w:rPr>
        <w:t>PDSCH/PDSCCH</w:t>
      </w:r>
      <w:r w:rsidRPr="00C550FF">
        <w:rPr>
          <w:lang w:val="ru-RU"/>
        </w:rPr>
        <w:t xml:space="preserve"> – В совместно используемом физическом канале на линии вниз (PDSCH) передаются пакеты данных на станции MES без необходимости выделять каждому пользователю постоянный канал DCH, что может привести к нехватке кодов для каналов на линии вниз. Каналы PDSCH используют ветвь кодового дерева OVSF. В случае самого низкого узла суперкадра кодовой ветви (т. е. корня ветви) обслуживается одна станция MES на кадр. Несколько станций MES на кадр могут обслуживаться при помощи мультиплексирования кода в случае, когда используется более высокий коэффициент суперкадра (т. е. нижние узлы на дереве ветви). Все каналы PDSCH совместно используют один канал PDSCCH, который передается с кодовым мультиплексированием и содержит кодовые присвоения, информацию FCH и TPC для всех пользователей.</w:t>
      </w:r>
    </w:p>
    <w:p w:rsidR="002E43F3" w:rsidRPr="00C550FF" w:rsidRDefault="002E43F3">
      <w:pPr>
        <w:tabs>
          <w:tab w:val="clear" w:pos="794"/>
          <w:tab w:val="clear" w:pos="1191"/>
          <w:tab w:val="clear" w:pos="1588"/>
          <w:tab w:val="clear" w:pos="1985"/>
        </w:tabs>
        <w:overflowPunct/>
        <w:autoSpaceDE/>
        <w:autoSpaceDN/>
        <w:adjustRightInd/>
        <w:spacing w:before="0"/>
        <w:jc w:val="left"/>
        <w:textAlignment w:val="auto"/>
        <w:rPr>
          <w:b/>
          <w:lang w:val="ru-RU"/>
        </w:rPr>
      </w:pPr>
      <w:r w:rsidRPr="00C550FF">
        <w:rPr>
          <w:lang w:val="ru-RU"/>
        </w:rPr>
        <w:br w:type="page"/>
      </w:r>
    </w:p>
    <w:p w:rsidR="008B1976" w:rsidRPr="00C550FF" w:rsidRDefault="008B1976" w:rsidP="00AF5629">
      <w:pPr>
        <w:pStyle w:val="Headingb"/>
        <w:spacing w:line="240" w:lineRule="exact"/>
        <w:rPr>
          <w:lang w:val="ru-RU"/>
        </w:rPr>
      </w:pPr>
      <w:r w:rsidRPr="00C550FF">
        <w:rPr>
          <w:lang w:val="ru-RU"/>
        </w:rPr>
        <w:lastRenderedPageBreak/>
        <w:t>Модуляция и расширение</w:t>
      </w:r>
    </w:p>
    <w:p w:rsidR="008B1976" w:rsidRPr="00C550FF" w:rsidRDefault="008B1976" w:rsidP="00AF5629">
      <w:pPr>
        <w:spacing w:line="240" w:lineRule="exact"/>
        <w:rPr>
          <w:lang w:val="ru-RU"/>
        </w:rPr>
      </w:pPr>
      <w:r w:rsidRPr="00C550FF">
        <w:rPr>
          <w:lang w:val="ru-RU"/>
        </w:rPr>
        <w:t>Схемой модуляции (см. рисунок 5) является квадратурная фазовая манипуляция (QPSK), в которой каждая пара битов отображается на ветви I и Q. Затем они расширяются, образуя чиповую скорость с одинаковым кодом канала (cch), а затем скремблируются с одинаковым кодом сложного скремблирования, определяемым лучом (cscramb).</w:t>
      </w:r>
    </w:p>
    <w:p w:rsidR="008B1976" w:rsidRPr="00C550FF" w:rsidRDefault="008B1976" w:rsidP="00AF5629">
      <w:pPr>
        <w:spacing w:line="240" w:lineRule="exact"/>
        <w:rPr>
          <w:lang w:val="ru-RU"/>
        </w:rPr>
      </w:pPr>
      <w:r w:rsidRPr="00C550FF">
        <w:rPr>
          <w:lang w:val="ru-RU"/>
        </w:rPr>
        <w:t>Для более низких скоростей передачи данных пользователя (≥ 4800 бит/с) вместо модуляции QPSK используется двоичная фазовая манипуляция (BPSK) для уменьшения чувствительности к фазовым ошибкам.</w:t>
      </w:r>
    </w:p>
    <w:p w:rsidR="008B1976" w:rsidRPr="00C550FF" w:rsidRDefault="008B1976" w:rsidP="00AF5629">
      <w:pPr>
        <w:spacing w:line="240" w:lineRule="exact"/>
        <w:rPr>
          <w:lang w:val="ru-RU"/>
        </w:rPr>
      </w:pPr>
      <w:r w:rsidRPr="00C550FF">
        <w:rPr>
          <w:lang w:val="ru-RU"/>
        </w:rPr>
        <w:t>Выбор коротких кодов расширения позволяет реализовать на станции MES линейный адаптивный CDMA с минимальной выходной энергией (MOE). Возможное использование детекторов CDMA MOE позволяет повысить пропускную способность системы и/или качество обслуживания без воздействия на космический сегмент.</w:t>
      </w:r>
    </w:p>
    <w:p w:rsidR="008B1976" w:rsidRPr="00C550FF" w:rsidRDefault="008B1976" w:rsidP="008B1976">
      <w:pPr>
        <w:pStyle w:val="FigureNo"/>
        <w:rPr>
          <w:lang w:val="ru-RU"/>
        </w:rPr>
      </w:pPr>
      <w:r w:rsidRPr="00C550FF">
        <w:rPr>
          <w:lang w:val="ru-RU"/>
        </w:rPr>
        <w:t>РИСУНОК 5</w:t>
      </w:r>
    </w:p>
    <w:p w:rsidR="008B1976" w:rsidRPr="00C550FF" w:rsidRDefault="008B1976" w:rsidP="008B1976">
      <w:pPr>
        <w:pStyle w:val="Figuretitle"/>
        <w:rPr>
          <w:lang w:val="ru-RU"/>
        </w:rPr>
      </w:pPr>
      <w:r w:rsidRPr="00C550FF">
        <w:rPr>
          <w:rFonts w:ascii="Times New Roman Bold Cyr" w:hAnsi="Times New Roman Bold Cyr"/>
          <w:lang w:val="ru-RU"/>
        </w:rPr>
        <w:t xml:space="preserve">Модуляция </w:t>
      </w:r>
      <w:r w:rsidRPr="00C550FF">
        <w:rPr>
          <w:lang w:val="ru-RU"/>
        </w:rPr>
        <w:t>QPSK/</w:t>
      </w:r>
      <w:r w:rsidRPr="00C550FF">
        <w:rPr>
          <w:rFonts w:ascii="Times New Roman Bold Cyr" w:hAnsi="Times New Roman Bold Cyr"/>
          <w:lang w:val="ru-RU"/>
        </w:rPr>
        <w:t xml:space="preserve">расширение </w:t>
      </w:r>
      <w:r w:rsidRPr="00C550FF">
        <w:rPr>
          <w:lang w:val="ru-RU"/>
        </w:rPr>
        <w:t xml:space="preserve">BPSK </w:t>
      </w:r>
      <w:r w:rsidRPr="00C550FF">
        <w:rPr>
          <w:rFonts w:ascii="Times New Roman Bold Cyr" w:hAnsi="Times New Roman Bold Cyr"/>
          <w:lang w:val="ru-RU"/>
        </w:rPr>
        <w:t>для физических линий прямого канала</w:t>
      </w:r>
    </w:p>
    <w:p w:rsidR="008B1976" w:rsidRPr="00C550FF" w:rsidRDefault="00AF5629" w:rsidP="00E03EAC">
      <w:pPr>
        <w:pStyle w:val="Figure"/>
        <w:rPr>
          <w:lang w:val="ru-RU"/>
        </w:rPr>
      </w:pPr>
      <w:r w:rsidRPr="00C550FF">
        <w:rPr>
          <w:lang w:val="ru-RU"/>
        </w:rPr>
        <w:object w:dxaOrig="6265" w:dyaOrig="2638">
          <v:shape id="_x0000_i1028" type="#_x0000_t75" style="width:401.45pt;height:168.75pt;mso-position-vertical:absolute" o:ole="">
            <v:imagedata r:id="rId21" o:title=""/>
          </v:shape>
          <o:OLEObject Type="Embed" ProgID="CorelDRAW.Graphic.14" ShapeID="_x0000_i1028" DrawAspect="Content" ObjectID="_1504980190" r:id="rId22"/>
        </w:object>
      </w:r>
    </w:p>
    <w:p w:rsidR="008B1976" w:rsidRPr="00C550FF" w:rsidRDefault="008B1976" w:rsidP="002E43F3">
      <w:pPr>
        <w:pStyle w:val="Headingb"/>
        <w:spacing w:line="240" w:lineRule="exact"/>
        <w:rPr>
          <w:lang w:val="ru-RU"/>
        </w:rPr>
      </w:pPr>
      <w:r w:rsidRPr="00C550FF">
        <w:rPr>
          <w:lang w:val="ru-RU"/>
        </w:rPr>
        <w:t>Распределение кодов и синхронизация</w:t>
      </w:r>
    </w:p>
    <w:p w:rsidR="008B1976" w:rsidRPr="00C550FF" w:rsidRDefault="008B1976" w:rsidP="002E43F3">
      <w:pPr>
        <w:spacing w:line="240" w:lineRule="exact"/>
        <w:rPr>
          <w:lang w:val="ru-RU"/>
        </w:rPr>
      </w:pPr>
      <w:r w:rsidRPr="00C550FF">
        <w:rPr>
          <w:i/>
          <w:lang w:val="ru-RU"/>
        </w:rPr>
        <w:t>Коды скремблирования</w:t>
      </w:r>
      <w:r w:rsidRPr="00C550FF">
        <w:rPr>
          <w:lang w:val="ru-RU"/>
        </w:rPr>
        <w:t xml:space="preserve"> – Код скремблирования – это сложная квадратичная последовательность длиной 2560 чипов. Дополнительно, в случае подавления на станции MES помех с использованием CDMA на базе MOE, предусмотрено использование укороченного (256 чипов) реального кода скремблирования. </w:t>
      </w:r>
    </w:p>
    <w:p w:rsidR="008B1976" w:rsidRPr="00C550FF" w:rsidRDefault="008B1976" w:rsidP="002E43F3">
      <w:pPr>
        <w:spacing w:line="240" w:lineRule="exact"/>
        <w:rPr>
          <w:lang w:val="ru-RU"/>
        </w:rPr>
      </w:pPr>
      <w:r w:rsidRPr="00C550FF">
        <w:rPr>
          <w:lang w:val="ru-RU"/>
        </w:rPr>
        <w:t>Тот же код скремблирования (прореженный на фиксированное число чипов) может использоваться повторно в каждом луче данного спутника. Каждому космическому аппарату присваиваются различные наборы кодов скремблирования. Если к данному космическому аппарату в одном слоте частоты получают доступ разные станции LES, то они должны быть либо взаимно синхронизированы, либо они должны использовать различные коды скремблирования. В зависимости от параметров орбиты скремблирующие последовательности могут повторно использоваться спутниками, не находящимися одновременно в зоне видимости для одного и того де региона. Распределение кодов скремблирования может выполняться в соответствии с несколькими стратегиями, в зависимости от группировки и типов нагрузки (пр</w:t>
      </w:r>
      <w:r w:rsidR="002E43F3" w:rsidRPr="00C550FF">
        <w:rPr>
          <w:lang w:val="ru-RU"/>
        </w:rPr>
        <w:t>озрачная или регенеративная), а </w:t>
      </w:r>
      <w:r w:rsidRPr="00C550FF">
        <w:rPr>
          <w:lang w:val="ru-RU"/>
        </w:rPr>
        <w:t>также от степени точности синхронизации станций LES.</w:t>
      </w:r>
    </w:p>
    <w:p w:rsidR="008B1976" w:rsidRPr="00C550FF" w:rsidRDefault="008B1976" w:rsidP="002E43F3">
      <w:pPr>
        <w:spacing w:line="240" w:lineRule="exact"/>
        <w:rPr>
          <w:lang w:val="ru-RU"/>
        </w:rPr>
      </w:pPr>
      <w:r w:rsidRPr="00C550FF">
        <w:rPr>
          <w:lang w:val="ru-RU"/>
        </w:rPr>
        <w:t>Общий пилот-сигнал CCPCH требуется для поддержки первоначального получения кода и частоты, и выполнения операций спутниковой доставки. Возможное использование контрольных символов в дополнение к общему пилот-сигналу может потребоваться для поддержки адаптивных антенн.</w:t>
      </w:r>
    </w:p>
    <w:p w:rsidR="008B1976" w:rsidRPr="00C550FF" w:rsidRDefault="008B1976" w:rsidP="002E43F3">
      <w:pPr>
        <w:spacing w:line="240" w:lineRule="exact"/>
        <w:rPr>
          <w:lang w:val="ru-RU"/>
        </w:rPr>
      </w:pPr>
      <w:r w:rsidRPr="00C550FF">
        <w:rPr>
          <w:i/>
          <w:lang w:val="ru-RU"/>
        </w:rPr>
        <w:t>Канальные коды</w:t>
      </w:r>
      <w:r w:rsidRPr="00C550FF">
        <w:rPr>
          <w:lang w:val="ru-RU"/>
        </w:rPr>
        <w:t xml:space="preserve"> – Канальные коды принадлежат семейству ортогональных переменных коэффициентов расширения (OVSF). Эти коды сохраняют ортогональность между каналами с разными скоростями и коэффициентами расширения в прямом канале. Отметим, что поскольку CCPCH отличается от DPDCH только канальным кодом (см. Примечание 1), что существенно отличается от соответствующего наземного радиоинтерфейса, в котором канал CCPCH ортогонален каналу DPDCH.</w:t>
      </w:r>
    </w:p>
    <w:p w:rsidR="008B1976" w:rsidRPr="00C550FF" w:rsidRDefault="008B1976" w:rsidP="008B1976">
      <w:pPr>
        <w:rPr>
          <w:lang w:val="ru-RU"/>
        </w:rPr>
      </w:pPr>
      <w:r w:rsidRPr="00C550FF">
        <w:rPr>
          <w:lang w:val="ru-RU"/>
        </w:rPr>
        <w:lastRenderedPageBreak/>
        <w:t>Коды OVSF можно определить, используя дерево кодов на рисунке 6.</w:t>
      </w:r>
    </w:p>
    <w:p w:rsidR="008B1976" w:rsidRPr="00C550FF" w:rsidRDefault="008B1976" w:rsidP="008B1976">
      <w:pPr>
        <w:rPr>
          <w:lang w:val="ru-RU"/>
        </w:rPr>
      </w:pPr>
      <w:r w:rsidRPr="00C550FF">
        <w:rPr>
          <w:lang w:val="ru-RU"/>
        </w:rPr>
        <w:t>Каждый уровень дерева кодов определяет канальные коды длиной SFi. Все коды на дереве кодов не могут использоваться одновременно в одном и том же луче. Код может использоваться в луче, если и только если не используется ни один другой код на трассе от конкретного кода до корня или на нижележащем поддереве. Это означает, что количество доступных канальных кодов не фиксировано, но зависит от скорости и коэффициента расширения каждого физического канала.</w:t>
      </w:r>
    </w:p>
    <w:p w:rsidR="008B1976" w:rsidRPr="00C550FF" w:rsidRDefault="008B1976" w:rsidP="008B1976">
      <w:pPr>
        <w:pStyle w:val="Note"/>
        <w:rPr>
          <w:lang w:val="ru-RU"/>
        </w:rPr>
      </w:pPr>
      <w:r w:rsidRPr="00C550FF">
        <w:rPr>
          <w:lang w:val="ru-RU"/>
        </w:rPr>
        <w:t>ПРИМЕЧАНИЕ 1. – Канал CCPCH и канал DPDCH совместно используют одну и ту же скремблирующую последовательность.</w:t>
      </w:r>
    </w:p>
    <w:p w:rsidR="008B1976" w:rsidRPr="00C550FF" w:rsidRDefault="008B1976" w:rsidP="008B1976">
      <w:pPr>
        <w:pStyle w:val="FigureNo"/>
        <w:rPr>
          <w:lang w:val="ru-RU"/>
        </w:rPr>
      </w:pPr>
      <w:r w:rsidRPr="00C550FF">
        <w:rPr>
          <w:lang w:val="ru-RU"/>
        </w:rPr>
        <w:t>РИСУНОК 6</w:t>
      </w:r>
    </w:p>
    <w:p w:rsidR="008B1976" w:rsidRPr="00C550FF" w:rsidRDefault="008B1976" w:rsidP="008B1976">
      <w:pPr>
        <w:pStyle w:val="Figuretitle"/>
        <w:rPr>
          <w:lang w:val="ru-RU"/>
        </w:rPr>
      </w:pPr>
      <w:r w:rsidRPr="00C550FF">
        <w:rPr>
          <w:rFonts w:ascii="Times New Roman Bold Cyr" w:hAnsi="Times New Roman Bold Cyr"/>
          <w:lang w:val="ru-RU"/>
        </w:rPr>
        <w:t xml:space="preserve">Создание дерева кодов для кодов </w:t>
      </w:r>
      <w:r w:rsidRPr="00C550FF">
        <w:rPr>
          <w:lang w:val="ru-RU"/>
        </w:rPr>
        <w:t>OVSF</w:t>
      </w:r>
    </w:p>
    <w:p w:rsidR="008B1976" w:rsidRPr="00C550FF" w:rsidRDefault="008B1976" w:rsidP="008B1976">
      <w:pPr>
        <w:pStyle w:val="Figure"/>
        <w:rPr>
          <w:lang w:val="ru-RU"/>
        </w:rPr>
      </w:pPr>
      <w:r w:rsidRPr="00C550FF">
        <w:rPr>
          <w:lang w:val="ru-RU"/>
        </w:rPr>
        <w:object w:dxaOrig="3609" w:dyaOrig="2414">
          <v:shape id="_x0000_i1029" type="#_x0000_t75" style="width:233.85pt;height:156.65pt;mso-position-vertical:absolute" o:ole="">
            <v:imagedata r:id="rId23" o:title=""/>
          </v:shape>
          <o:OLEObject Type="Embed" ProgID="CorelDRAW.Graphic.14" ShapeID="_x0000_i1029" DrawAspect="Content" ObjectID="_1504980191" r:id="rId24"/>
        </w:object>
      </w:r>
    </w:p>
    <w:p w:rsidR="008B1976" w:rsidRPr="00C550FF" w:rsidRDefault="008B1976" w:rsidP="008B1976">
      <w:pPr>
        <w:pStyle w:val="Headingb"/>
        <w:rPr>
          <w:lang w:val="ru-RU"/>
        </w:rPr>
      </w:pPr>
      <w:r w:rsidRPr="00C550FF">
        <w:rPr>
          <w:lang w:val="ru-RU"/>
        </w:rPr>
        <w:t>Прием и синхронизация</w:t>
      </w:r>
    </w:p>
    <w:p w:rsidR="008B1976" w:rsidRPr="00C550FF" w:rsidRDefault="008B1976" w:rsidP="008B1976">
      <w:pPr>
        <w:rPr>
          <w:lang w:val="ru-RU"/>
        </w:rPr>
      </w:pPr>
      <w:r w:rsidRPr="00C550FF">
        <w:rPr>
          <w:lang w:val="ru-RU"/>
        </w:rPr>
        <w:t>Первоначальный прием сигнала на станции MES выполняется с использованием общего пилот-сигнала. Пилот</w:t>
      </w:r>
      <w:r w:rsidRPr="00C550FF">
        <w:rPr>
          <w:lang w:val="ru-RU"/>
        </w:rPr>
        <w:noBreakHyphen/>
        <w:t xml:space="preserve">сигнал модулирован с низкоскоростной известной последовательностью и его канальный код известен (обычно кодовая последовательность "все нули"). Известный шаблон, модулирующий общий пилот-сигнал, способен расширить период сигнала для поддержки операции спутниковой доставки. После включения питания станция MES ищет код скремблирования общего пилот-сигнала. </w:t>
      </w:r>
    </w:p>
    <w:p w:rsidR="008B1976" w:rsidRPr="00C550FF" w:rsidRDefault="008B1976" w:rsidP="008B1976">
      <w:pPr>
        <w:rPr>
          <w:lang w:val="ru-RU"/>
        </w:rPr>
      </w:pPr>
      <w:r w:rsidRPr="00C550FF">
        <w:rPr>
          <w:lang w:val="ru-RU"/>
        </w:rPr>
        <w:t xml:space="preserve">Эффективность такого поиска и, следовательно, скорость преобразования первоначального вхождения в связь зависит от количества кодов, которые нужно просмотреть, и возможного значения станции MES о спутниках-кандидатах. Предлагаемое использование прореженной скремблирующей последовательности для различных лучей спутника поможет уменьшить время первоначального вхождения в связь. Повторное использование скремблирующей последовательности различными спутниками также является способом сократить первоначальные размеры пространства поиска. </w:t>
      </w:r>
    </w:p>
    <w:p w:rsidR="008B1976" w:rsidRPr="00C550FF" w:rsidRDefault="008B1976" w:rsidP="008B1976">
      <w:pPr>
        <w:rPr>
          <w:lang w:val="ru-RU"/>
        </w:rPr>
      </w:pPr>
      <w:r w:rsidRPr="00C550FF">
        <w:rPr>
          <w:lang w:val="ru-RU"/>
        </w:rPr>
        <w:t>После того, как пилот-сигнал принят, расширение первичного канала CCPCH может быть отменено, и восстановлен канал BCCH. Это сохраняет нужную информацию списка спутников-кандидатов с соответствующими кодами скремблирования для того, чтобы ускорить вхождени</w:t>
      </w:r>
      <w:r w:rsidR="00BA3F42">
        <w:rPr>
          <w:lang w:val="ru-RU"/>
        </w:rPr>
        <w:t>е в связь с другими спутниками.</w:t>
      </w:r>
    </w:p>
    <w:p w:rsidR="008B1976" w:rsidRPr="00C550FF" w:rsidRDefault="008B1976" w:rsidP="008B1976">
      <w:pPr>
        <w:pStyle w:val="Headingb"/>
        <w:rPr>
          <w:lang w:val="ru-RU"/>
        </w:rPr>
      </w:pPr>
      <w:r w:rsidRPr="00C550FF">
        <w:rPr>
          <w:lang w:val="ru-RU"/>
        </w:rPr>
        <w:t>Переключение</w:t>
      </w:r>
    </w:p>
    <w:p w:rsidR="008B1976" w:rsidRPr="00C550FF" w:rsidRDefault="008B1976" w:rsidP="008B1976">
      <w:pPr>
        <w:rPr>
          <w:lang w:val="ru-RU"/>
        </w:rPr>
      </w:pPr>
      <w:r w:rsidRPr="00C550FF">
        <w:rPr>
          <w:lang w:val="ru-RU"/>
        </w:rPr>
        <w:t>Предусмотрены четыре возможные ситуации переключения: переключение луча, переключения спутника, переключение станции LES и переключение по частоте.</w:t>
      </w:r>
    </w:p>
    <w:p w:rsidR="008B1976" w:rsidRPr="00C550FF" w:rsidRDefault="008B1976" w:rsidP="008B1976">
      <w:pPr>
        <w:rPr>
          <w:lang w:val="ru-RU"/>
        </w:rPr>
      </w:pPr>
      <w:r w:rsidRPr="00C550FF">
        <w:rPr>
          <w:i/>
          <w:lang w:val="ru-RU"/>
        </w:rPr>
        <w:t>Переключение луча</w:t>
      </w:r>
      <w:r w:rsidRPr="00C550FF">
        <w:rPr>
          <w:lang w:val="ru-RU"/>
        </w:rPr>
        <w:t xml:space="preserve"> – Станция MES всегда измеряет </w:t>
      </w:r>
      <w:r w:rsidRPr="00C550FF">
        <w:rPr>
          <w:i/>
          <w:lang w:val="ru-RU"/>
        </w:rPr>
        <w:t>C</w:t>
      </w:r>
      <w:r w:rsidRPr="00C550FF">
        <w:rPr>
          <w:lang w:val="ru-RU"/>
        </w:rPr>
        <w:t>/(</w:t>
      </w:r>
      <w:r w:rsidRPr="00C550FF">
        <w:rPr>
          <w:i/>
          <w:lang w:val="ru-RU"/>
        </w:rPr>
        <w:t>N</w:t>
      </w:r>
      <w:r w:rsidRPr="00C550FF">
        <w:rPr>
          <w:lang w:val="ru-RU"/>
        </w:rPr>
        <w:t> + </w:t>
      </w:r>
      <w:r w:rsidRPr="00C550FF">
        <w:rPr>
          <w:i/>
          <w:lang w:val="ru-RU"/>
        </w:rPr>
        <w:t>I</w:t>
      </w:r>
      <w:r w:rsidRPr="00C550FF">
        <w:rPr>
          <w:lang w:val="ru-RU"/>
        </w:rPr>
        <w:t xml:space="preserve">) нерасширенного пилот-сигнала, принятого от соседних лучей и сообщает результаты измерений на станцию LES. Когда качество пилот-сигнала в луче приближается к уровню системного порога, станция LES обычно инициирует процедуру переключения луча. В соответствии с отчетами станции MES о пилот-сигнале, станция LES принимает решение передавать один и тот же канал в двух различных лучах (мягкое переключение луча) и командует станции MES добавить палец для демодуляции дополнительного </w:t>
      </w:r>
      <w:r w:rsidRPr="00C550FF">
        <w:rPr>
          <w:lang w:val="ru-RU"/>
        </w:rPr>
        <w:lastRenderedPageBreak/>
        <w:t>сигнала. Как только станция LES примет подтверждение тог</w:t>
      </w:r>
      <w:r w:rsidR="00AF5629" w:rsidRPr="00C550FF">
        <w:rPr>
          <w:lang w:val="ru-RU"/>
        </w:rPr>
        <w:t>о, что новый сигнал принят, она </w:t>
      </w:r>
      <w:r w:rsidRPr="00C550FF">
        <w:rPr>
          <w:lang w:val="ru-RU"/>
        </w:rPr>
        <w:t>разрывает соединение в прежнем луче.</w:t>
      </w:r>
    </w:p>
    <w:p w:rsidR="008B1976" w:rsidRPr="00C550FF" w:rsidRDefault="008B1976" w:rsidP="008B1976">
      <w:pPr>
        <w:rPr>
          <w:lang w:val="ru-RU"/>
        </w:rPr>
      </w:pPr>
      <w:r w:rsidRPr="00C550FF">
        <w:rPr>
          <w:i/>
          <w:lang w:val="ru-RU"/>
        </w:rPr>
        <w:t xml:space="preserve">Межспутниковое переключение </w:t>
      </w:r>
      <w:r w:rsidRPr="00C550FF">
        <w:rPr>
          <w:lang w:val="ru-RU"/>
        </w:rPr>
        <w:t xml:space="preserve">– эта процедура аналогична процедуре переключения луча. Единственным различием является то, что станция MES должна также производить поиск различных кодов скремблирования пилот-сигнала. Если обнаружен новый код скремблирования пилот-сигнала, результаты измерений сообщаются на станцию LES, которая может принять решение использовать спутниковую доставку для передачи того же сигнала через различные спутники. </w:t>
      </w:r>
    </w:p>
    <w:p w:rsidR="008B1976" w:rsidRPr="00C550FF" w:rsidRDefault="008B1976" w:rsidP="008B1976">
      <w:pPr>
        <w:rPr>
          <w:lang w:val="ru-RU"/>
        </w:rPr>
      </w:pPr>
      <w:r w:rsidRPr="00C550FF">
        <w:rPr>
          <w:lang w:val="ru-RU"/>
        </w:rPr>
        <w:t>Когда спутниковая группировка обеспечивает множественное разнесение маршрутов, это полезно для того, чтобы подвижные пользователи постоянно работали в режиме мягкого переключения</w:t>
      </w:r>
      <w:r w:rsidR="00AF5629" w:rsidRPr="00C550FF">
        <w:rPr>
          <w:lang w:val="ru-RU"/>
        </w:rPr>
        <w:t>. В </w:t>
      </w:r>
      <w:r w:rsidRPr="00C550FF">
        <w:rPr>
          <w:lang w:val="ru-RU"/>
        </w:rPr>
        <w:t>этом случае станция LES связывает один и тот же канал с наиболее мощным маршрутом в спутниковом разнесении. Станция MES использует разнесение маршрутов, комбинируя максимальный коэффициент.</w:t>
      </w:r>
    </w:p>
    <w:p w:rsidR="008B1976" w:rsidRPr="00C550FF" w:rsidRDefault="008B1976" w:rsidP="008B1976">
      <w:pPr>
        <w:rPr>
          <w:lang w:val="ru-RU"/>
        </w:rPr>
      </w:pPr>
      <w:r w:rsidRPr="00C550FF">
        <w:rPr>
          <w:i/>
          <w:lang w:val="ru-RU"/>
        </w:rPr>
        <w:t>Переключение между станциями LES</w:t>
      </w:r>
      <w:r w:rsidRPr="00C550FF">
        <w:rPr>
          <w:lang w:val="ru-RU"/>
        </w:rPr>
        <w:t xml:space="preserve"> – В некоторых случаях может потребоваться переключение между станциями LES в зависимости от характеристик группировки. Переключение между станциями LES должно согласовываться между станциями LES. В частности, новая станция LES начинает передачу своей несущей в направлении подвижного пользователя, который одновременно получает от прежней LES указание искать сигнал новой LES. Когда MES подтверждает прежней станции LES, что она принимает также и сигнал от новой станции, прежняя LES прекращает передачи для этой MES.</w:t>
      </w:r>
    </w:p>
    <w:p w:rsidR="008B1976" w:rsidRPr="00C550FF" w:rsidRDefault="008B1976" w:rsidP="008B1976">
      <w:pPr>
        <w:rPr>
          <w:lang w:val="ru-RU"/>
        </w:rPr>
      </w:pPr>
      <w:r w:rsidRPr="00C550FF">
        <w:rPr>
          <w:i/>
          <w:lang w:val="ru-RU"/>
        </w:rPr>
        <w:t>Переключение между частотами</w:t>
      </w:r>
      <w:r w:rsidRPr="00C550FF">
        <w:rPr>
          <w:lang w:val="ru-RU"/>
        </w:rPr>
        <w:t xml:space="preserve"> – Поддерживается только жесткое переключение </w:t>
      </w:r>
      <w:r w:rsidRPr="00C550FF">
        <w:rPr>
          <w:iCs/>
          <w:lang w:val="ru-RU"/>
        </w:rPr>
        <w:t>между частотами</w:t>
      </w:r>
      <w:r w:rsidRPr="00C550FF">
        <w:rPr>
          <w:lang w:val="ru-RU"/>
        </w:rPr>
        <w:t>. Это переключение может выполняться либо внутри шлюза, либо между шлюзами.</w:t>
      </w:r>
    </w:p>
    <w:p w:rsidR="008B1976" w:rsidRPr="00C550FF" w:rsidRDefault="008B1976" w:rsidP="008B1976">
      <w:pPr>
        <w:pStyle w:val="Headingb"/>
        <w:rPr>
          <w:lang w:val="ru-RU"/>
        </w:rPr>
      </w:pPr>
      <w:r w:rsidRPr="00C550FF">
        <w:rPr>
          <w:lang w:val="ru-RU"/>
        </w:rPr>
        <w:t>Описание доступа – обратный канал</w:t>
      </w:r>
    </w:p>
    <w:p w:rsidR="008B1976" w:rsidRPr="00C550FF" w:rsidRDefault="008B1976" w:rsidP="008B1976">
      <w:pPr>
        <w:rPr>
          <w:lang w:val="ru-RU"/>
        </w:rPr>
      </w:pPr>
      <w:r w:rsidRPr="00C550FF">
        <w:rPr>
          <w:i/>
          <w:lang w:val="ru-RU"/>
        </w:rPr>
        <w:t xml:space="preserve">Структура кадра DPDCH/DPCCH </w:t>
      </w:r>
      <w:r w:rsidRPr="00C550FF">
        <w:rPr>
          <w:lang w:val="ru-RU"/>
        </w:rPr>
        <w:t>– Структура кадра DPDCH/DPCCH в обратном канале (см.</w:t>
      </w:r>
      <w:r w:rsidR="00AF5629" w:rsidRPr="00C550FF">
        <w:rPr>
          <w:lang w:val="ru-RU"/>
        </w:rPr>
        <w:t> </w:t>
      </w:r>
      <w:r w:rsidRPr="00C550FF">
        <w:rPr>
          <w:lang w:val="ru-RU"/>
        </w:rPr>
        <w:t>рисунок 7) та же самая, что и в прямом канале. Однако, в отличие от прямого канала, DPDCH и DPCCH мультиплексированы с кодовым, а не с временным разделением.</w:t>
      </w:r>
    </w:p>
    <w:p w:rsidR="008B1976" w:rsidRPr="00C550FF" w:rsidRDefault="008B1976" w:rsidP="008B1976">
      <w:pPr>
        <w:pStyle w:val="FigureNo"/>
        <w:rPr>
          <w:lang w:val="ru-RU"/>
        </w:rPr>
      </w:pPr>
      <w:r w:rsidRPr="00C550FF">
        <w:rPr>
          <w:lang w:val="ru-RU"/>
        </w:rPr>
        <w:t>РИСУНОК 7</w:t>
      </w:r>
    </w:p>
    <w:p w:rsidR="008B1976" w:rsidRPr="00C550FF" w:rsidRDefault="008B1976" w:rsidP="008B1976">
      <w:pPr>
        <w:pStyle w:val="Figuretitle"/>
        <w:rPr>
          <w:lang w:val="ru-RU"/>
        </w:rPr>
      </w:pPr>
      <w:r w:rsidRPr="00C550FF">
        <w:rPr>
          <w:rFonts w:ascii="Times New Roman Bold Cyr" w:hAnsi="Times New Roman Bold Cyr"/>
          <w:lang w:val="ru-RU"/>
        </w:rPr>
        <w:t xml:space="preserve">Структура кадра для каналов </w:t>
      </w:r>
      <w:r w:rsidRPr="00C550FF">
        <w:rPr>
          <w:lang w:val="ru-RU"/>
        </w:rPr>
        <w:t>DPDCH/DPCCH</w:t>
      </w:r>
      <w:r w:rsidRPr="00C550FF">
        <w:rPr>
          <w:rFonts w:ascii="Times New Roman Bold Cyr" w:hAnsi="Times New Roman Bold Cyr"/>
          <w:lang w:val="ru-RU"/>
        </w:rPr>
        <w:t xml:space="preserve"> обратного канала</w:t>
      </w:r>
    </w:p>
    <w:p w:rsidR="008B1976" w:rsidRPr="00C550FF" w:rsidRDefault="008B1976" w:rsidP="008B1976">
      <w:pPr>
        <w:pStyle w:val="Figure"/>
        <w:rPr>
          <w:lang w:val="ru-RU"/>
        </w:rPr>
      </w:pPr>
      <w:r w:rsidRPr="00C550FF">
        <w:rPr>
          <w:lang w:val="ru-RU"/>
        </w:rPr>
        <w:object w:dxaOrig="4980" w:dyaOrig="3104">
          <v:shape id="_x0000_i1030" type="#_x0000_t75" style="width:323.15pt;height:201.6pt" o:ole="">
            <v:imagedata r:id="rId25" o:title=""/>
          </v:shape>
          <o:OLEObject Type="Embed" ProgID="CorelDRAW.Graphic.14" ShapeID="_x0000_i1030" DrawAspect="Content" ObjectID="_1504980192" r:id="rId26"/>
        </w:object>
      </w:r>
    </w:p>
    <w:p w:rsidR="008B1976" w:rsidRPr="00C550FF" w:rsidRDefault="008B1976" w:rsidP="008B1976">
      <w:pPr>
        <w:rPr>
          <w:lang w:val="ru-RU"/>
        </w:rPr>
      </w:pPr>
      <w:r w:rsidRPr="00C550FF">
        <w:rPr>
          <w:lang w:val="ru-RU"/>
        </w:rPr>
        <w:t xml:space="preserve">В канале DPCCH поле TCP/FCH выполняет ту же функцию, что и в прямом канале. Как и в прямом канале эти биты преобразуются в последовательность, </w:t>
      </w:r>
      <w:r w:rsidR="00242F73" w:rsidRPr="00C550FF">
        <w:rPr>
          <w:lang w:val="ru-RU"/>
        </w:rPr>
        <w:t>принадлежащую к семейству из 32 </w:t>
      </w:r>
      <w:r w:rsidRPr="00C550FF">
        <w:rPr>
          <w:lang w:val="ru-RU"/>
        </w:rPr>
        <w:t>последовательностей. Предлагаемое семейство из 32 последовательностей длиной 15 битов получается посредством 15 циклических сдвигов последовательности ML длиной 2</w:t>
      </w:r>
      <w:r w:rsidRPr="00C550FF">
        <w:rPr>
          <w:vertAlign w:val="superscript"/>
          <w:lang w:val="ru-RU"/>
        </w:rPr>
        <w:t>4 </w:t>
      </w:r>
      <w:r w:rsidRPr="00C550FF">
        <w:rPr>
          <w:lang w:val="ru-RU"/>
        </w:rPr>
        <w:t>– 1 плюс последовательность из всех нулей плюс последовательности, обратные предыдущим последовательностям. Эти последовательности являются либо ортогональными, либо обратными.</w:t>
      </w:r>
    </w:p>
    <w:p w:rsidR="008B1976" w:rsidRPr="00C550FF" w:rsidRDefault="008B1976" w:rsidP="008B1976">
      <w:pPr>
        <w:rPr>
          <w:lang w:val="ru-RU"/>
        </w:rPr>
      </w:pPr>
      <w:r w:rsidRPr="00C550FF">
        <w:rPr>
          <w:lang w:val="ru-RU"/>
        </w:rPr>
        <w:lastRenderedPageBreak/>
        <w:t>Контрольный шаблон битов описывается в таблице 2. Затененная часть может использоваться как слово кадровой синхронизации. Значение пилотного бита, отличного от слова кадровой синхронизации, должно быть 1. Для указания начала MF слово кадровой синхронизации инвертируется.</w:t>
      </w:r>
    </w:p>
    <w:p w:rsidR="008B1976" w:rsidRPr="00C550FF" w:rsidRDefault="008B1976" w:rsidP="008B1976">
      <w:pPr>
        <w:rPr>
          <w:lang w:val="ru-RU"/>
        </w:rPr>
      </w:pPr>
      <w:r w:rsidRPr="00C550FF">
        <w:rPr>
          <w:lang w:val="ru-RU"/>
        </w:rPr>
        <w:t xml:space="preserve">Скорость, с которой передаются биты контрольных символов </w:t>
      </w:r>
      <w:r w:rsidR="00242F73" w:rsidRPr="00C550FF">
        <w:rPr>
          <w:lang w:val="ru-RU"/>
        </w:rPr>
        <w:t>TPC/FCH, фиксирована и равна 15 </w:t>
      </w:r>
      <w:r w:rsidRPr="00C550FF">
        <w:rPr>
          <w:lang w:val="ru-RU"/>
        </w:rPr>
        <w:t>кбит/с для варианта полной чиповой скорости и 7,5 кбит/с для варианта половинной чиповой скорости.</w:t>
      </w:r>
    </w:p>
    <w:p w:rsidR="008B1976" w:rsidRPr="00C550FF" w:rsidRDefault="008B1976" w:rsidP="008B1976">
      <w:pPr>
        <w:rPr>
          <w:lang w:val="ru-RU"/>
        </w:rPr>
      </w:pPr>
      <w:r w:rsidRPr="00C550FF">
        <w:rPr>
          <w:lang w:val="ru-RU"/>
        </w:rPr>
        <w:t xml:space="preserve">Как и в прямом канале, в каждом кадре будет передаваться 2 и 3 бита соответственно для функций TPC и FCH. </w:t>
      </w:r>
    </w:p>
    <w:p w:rsidR="008B1976" w:rsidRPr="00C550FF" w:rsidRDefault="008B1976" w:rsidP="008B1976">
      <w:pPr>
        <w:pStyle w:val="enumlev1"/>
        <w:rPr>
          <w:lang w:val="ru-RU"/>
        </w:rPr>
      </w:pPr>
      <w:r w:rsidRPr="00C550FF">
        <w:rPr>
          <w:lang w:val="ru-RU"/>
        </w:rPr>
        <w:t>–</w:t>
      </w:r>
      <w:r w:rsidRPr="00C550FF">
        <w:rPr>
          <w:lang w:val="ru-RU"/>
        </w:rPr>
        <w:tab/>
        <w:t>Число битов в слоте DPDCH связано с коэффициентом расширения (SF) физического канала следующим образом SF = 256/2</w:t>
      </w:r>
      <w:r w:rsidRPr="00C550FF">
        <w:rPr>
          <w:i/>
          <w:vertAlign w:val="superscript"/>
          <w:lang w:val="ru-RU"/>
        </w:rPr>
        <w:t>k</w:t>
      </w:r>
      <w:r w:rsidRPr="00C550FF">
        <w:rPr>
          <w:lang w:val="ru-RU"/>
        </w:rPr>
        <w:t xml:space="preserve">, где </w:t>
      </w:r>
      <w:r w:rsidRPr="00C550FF">
        <w:rPr>
          <w:i/>
          <w:iCs/>
          <w:lang w:val="ru-RU"/>
        </w:rPr>
        <w:t>k</w:t>
      </w:r>
      <w:r w:rsidRPr="00C550FF">
        <w:rPr>
          <w:lang w:val="ru-RU"/>
        </w:rPr>
        <w:t> = 0,</w:t>
      </w:r>
      <w:r w:rsidR="003316D4">
        <w:rPr>
          <w:lang w:val="ru-RU"/>
        </w:rPr>
        <w:t xml:space="preserve"> ...</w:t>
      </w:r>
      <w:r w:rsidRPr="00C550FF">
        <w:rPr>
          <w:lang w:val="ru-RU"/>
        </w:rPr>
        <w:t>, 4. Таким образом, коэффициент расширения может иметь значение от 256 до 16.</w:t>
      </w:r>
    </w:p>
    <w:p w:rsidR="008B1976" w:rsidRPr="00C550FF" w:rsidRDefault="008B1976" w:rsidP="00A037CB">
      <w:pPr>
        <w:pStyle w:val="TableNo"/>
        <w:rPr>
          <w:lang w:val="ru-RU"/>
        </w:rPr>
      </w:pPr>
      <w:r w:rsidRPr="00C550FF">
        <w:rPr>
          <w:lang w:val="ru-RU"/>
        </w:rPr>
        <w:t>ТАБЛИЦА 2</w:t>
      </w:r>
    </w:p>
    <w:p w:rsidR="008B1976" w:rsidRPr="00C550FF" w:rsidRDefault="008B1976" w:rsidP="008B1976">
      <w:pPr>
        <w:pStyle w:val="Tabletitle"/>
        <w:rPr>
          <w:lang w:val="ru-RU"/>
        </w:rPr>
      </w:pPr>
      <w:r w:rsidRPr="00C550FF">
        <w:rPr>
          <w:lang w:val="ru-RU"/>
        </w:rPr>
        <w:t>Шаблон контрольных битов для DPCCH на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567"/>
        <w:gridCol w:w="567"/>
        <w:gridCol w:w="567"/>
        <w:gridCol w:w="567"/>
        <w:gridCol w:w="567"/>
        <w:gridCol w:w="567"/>
        <w:gridCol w:w="567"/>
        <w:gridCol w:w="567"/>
      </w:tblGrid>
      <w:tr w:rsidR="008B1976" w:rsidRPr="00C550FF" w:rsidTr="00360961">
        <w:trPr>
          <w:cantSplit/>
          <w:jc w:val="center"/>
        </w:trPr>
        <w:tc>
          <w:tcPr>
            <w:tcW w:w="1701" w:type="dxa"/>
            <w:tcBorders>
              <w:tl2br w:val="single" w:sz="4" w:space="0" w:color="808080"/>
            </w:tcBorders>
          </w:tcPr>
          <w:p w:rsidR="008B1976" w:rsidRPr="00C550FF" w:rsidRDefault="008B1976" w:rsidP="00360961">
            <w:pPr>
              <w:pStyle w:val="Tablehead"/>
              <w:jc w:val="right"/>
              <w:rPr>
                <w:sz w:val="18"/>
                <w:szCs w:val="18"/>
                <w:lang w:val="ru-RU"/>
              </w:rPr>
            </w:pPr>
            <w:r w:rsidRPr="00C550FF">
              <w:rPr>
                <w:sz w:val="18"/>
                <w:szCs w:val="18"/>
                <w:lang w:val="ru-RU"/>
              </w:rPr>
              <w:t>Бит №</w:t>
            </w:r>
          </w:p>
          <w:p w:rsidR="008B1976" w:rsidRPr="00C550FF" w:rsidRDefault="008B1976" w:rsidP="00360961">
            <w:pPr>
              <w:pStyle w:val="Tablehead"/>
              <w:jc w:val="left"/>
              <w:rPr>
                <w:sz w:val="18"/>
                <w:szCs w:val="18"/>
                <w:lang w:val="ru-RU"/>
              </w:rPr>
            </w:pPr>
            <w:r w:rsidRPr="00C550FF">
              <w:rPr>
                <w:sz w:val="18"/>
                <w:szCs w:val="18"/>
                <w:lang w:val="ru-RU"/>
              </w:rPr>
              <w:t>Слот №</w:t>
            </w:r>
          </w:p>
        </w:tc>
        <w:tc>
          <w:tcPr>
            <w:tcW w:w="567" w:type="dxa"/>
            <w:tcBorders>
              <w:bottom w:val="nil"/>
              <w:right w:val="nil"/>
            </w:tcBorders>
            <w:vAlign w:val="center"/>
          </w:tcPr>
          <w:p w:rsidR="008B1976" w:rsidRPr="00C550FF" w:rsidRDefault="008B1976" w:rsidP="00360961">
            <w:pPr>
              <w:pStyle w:val="Tablehead"/>
              <w:rPr>
                <w:sz w:val="18"/>
                <w:szCs w:val="18"/>
                <w:lang w:val="ru-RU"/>
              </w:rPr>
            </w:pPr>
            <w:r w:rsidRPr="00C550FF">
              <w:rPr>
                <w:sz w:val="18"/>
                <w:szCs w:val="18"/>
                <w:lang w:val="ru-RU"/>
              </w:rPr>
              <w:t>0</w:t>
            </w:r>
          </w:p>
        </w:tc>
        <w:tc>
          <w:tcPr>
            <w:tcW w:w="567" w:type="dxa"/>
            <w:tcBorders>
              <w:left w:val="nil"/>
              <w:right w:val="nil"/>
            </w:tcBorders>
            <w:shd w:val="pct15" w:color="auto" w:fill="FFFFFF"/>
            <w:vAlign w:val="center"/>
          </w:tcPr>
          <w:p w:rsidR="008B1976" w:rsidRPr="00C550FF" w:rsidRDefault="008B1976" w:rsidP="00360961">
            <w:pPr>
              <w:pStyle w:val="Tablehead"/>
              <w:rPr>
                <w:sz w:val="18"/>
                <w:szCs w:val="18"/>
                <w:lang w:val="ru-RU"/>
              </w:rPr>
            </w:pPr>
            <w:r w:rsidRPr="00C550FF">
              <w:rPr>
                <w:sz w:val="18"/>
                <w:szCs w:val="18"/>
                <w:lang w:val="ru-RU"/>
              </w:rPr>
              <w:t>1</w:t>
            </w:r>
          </w:p>
        </w:tc>
        <w:tc>
          <w:tcPr>
            <w:tcW w:w="567" w:type="dxa"/>
            <w:tcBorders>
              <w:left w:val="nil"/>
              <w:bottom w:val="nil"/>
              <w:right w:val="nil"/>
            </w:tcBorders>
            <w:vAlign w:val="center"/>
          </w:tcPr>
          <w:p w:rsidR="008B1976" w:rsidRPr="00C550FF" w:rsidRDefault="008B1976" w:rsidP="00360961">
            <w:pPr>
              <w:pStyle w:val="Tablehead"/>
              <w:rPr>
                <w:sz w:val="18"/>
                <w:szCs w:val="18"/>
                <w:lang w:val="ru-RU"/>
              </w:rPr>
            </w:pPr>
            <w:r w:rsidRPr="00C550FF">
              <w:rPr>
                <w:sz w:val="18"/>
                <w:szCs w:val="18"/>
                <w:lang w:val="ru-RU"/>
              </w:rPr>
              <w:t>2</w:t>
            </w:r>
          </w:p>
        </w:tc>
        <w:tc>
          <w:tcPr>
            <w:tcW w:w="567" w:type="dxa"/>
            <w:tcBorders>
              <w:left w:val="nil"/>
              <w:right w:val="nil"/>
            </w:tcBorders>
            <w:shd w:val="pct15" w:color="auto" w:fill="FFFFFF"/>
            <w:vAlign w:val="center"/>
          </w:tcPr>
          <w:p w:rsidR="008B1976" w:rsidRPr="00C550FF" w:rsidRDefault="008B1976" w:rsidP="00360961">
            <w:pPr>
              <w:pStyle w:val="Tablehead"/>
              <w:rPr>
                <w:sz w:val="18"/>
                <w:szCs w:val="18"/>
                <w:lang w:val="ru-RU"/>
              </w:rPr>
            </w:pPr>
            <w:r w:rsidRPr="00C550FF">
              <w:rPr>
                <w:sz w:val="18"/>
                <w:szCs w:val="18"/>
                <w:lang w:val="ru-RU"/>
              </w:rPr>
              <w:t>3</w:t>
            </w:r>
          </w:p>
        </w:tc>
        <w:tc>
          <w:tcPr>
            <w:tcW w:w="567" w:type="dxa"/>
            <w:tcBorders>
              <w:left w:val="nil"/>
              <w:bottom w:val="nil"/>
              <w:right w:val="nil"/>
            </w:tcBorders>
            <w:vAlign w:val="center"/>
          </w:tcPr>
          <w:p w:rsidR="008B1976" w:rsidRPr="00C550FF" w:rsidRDefault="008B1976" w:rsidP="00360961">
            <w:pPr>
              <w:pStyle w:val="Tablehead"/>
              <w:rPr>
                <w:sz w:val="18"/>
                <w:szCs w:val="18"/>
                <w:lang w:val="ru-RU"/>
              </w:rPr>
            </w:pPr>
            <w:r w:rsidRPr="00C550FF">
              <w:rPr>
                <w:sz w:val="18"/>
                <w:szCs w:val="18"/>
                <w:lang w:val="ru-RU"/>
              </w:rPr>
              <w:t>4</w:t>
            </w:r>
          </w:p>
        </w:tc>
        <w:tc>
          <w:tcPr>
            <w:tcW w:w="567" w:type="dxa"/>
            <w:tcBorders>
              <w:left w:val="nil"/>
              <w:right w:val="nil"/>
            </w:tcBorders>
            <w:shd w:val="pct15" w:color="auto" w:fill="FFFFFF"/>
            <w:vAlign w:val="center"/>
          </w:tcPr>
          <w:p w:rsidR="008B1976" w:rsidRPr="00C550FF" w:rsidRDefault="008B1976" w:rsidP="00360961">
            <w:pPr>
              <w:pStyle w:val="Tablehead"/>
              <w:rPr>
                <w:sz w:val="18"/>
                <w:szCs w:val="18"/>
                <w:lang w:val="ru-RU"/>
              </w:rPr>
            </w:pPr>
            <w:r w:rsidRPr="00C550FF">
              <w:rPr>
                <w:sz w:val="18"/>
                <w:szCs w:val="18"/>
                <w:lang w:val="ru-RU"/>
              </w:rPr>
              <w:t>5</w:t>
            </w:r>
          </w:p>
        </w:tc>
        <w:tc>
          <w:tcPr>
            <w:tcW w:w="567" w:type="dxa"/>
            <w:tcBorders>
              <w:left w:val="nil"/>
              <w:bottom w:val="nil"/>
              <w:right w:val="nil"/>
            </w:tcBorders>
            <w:vAlign w:val="center"/>
          </w:tcPr>
          <w:p w:rsidR="008B1976" w:rsidRPr="00C550FF" w:rsidRDefault="008B1976" w:rsidP="00360961">
            <w:pPr>
              <w:pStyle w:val="Tablehead"/>
              <w:rPr>
                <w:sz w:val="18"/>
                <w:szCs w:val="18"/>
                <w:lang w:val="ru-RU"/>
              </w:rPr>
            </w:pPr>
            <w:r w:rsidRPr="00C550FF">
              <w:rPr>
                <w:sz w:val="18"/>
                <w:szCs w:val="18"/>
                <w:lang w:val="ru-RU"/>
              </w:rPr>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B1976" w:rsidRPr="00C550FF" w:rsidRDefault="008B1976" w:rsidP="00360961">
            <w:pPr>
              <w:pStyle w:val="Tablehead"/>
              <w:rPr>
                <w:sz w:val="18"/>
                <w:szCs w:val="18"/>
                <w:lang w:val="ru-RU"/>
              </w:rPr>
            </w:pPr>
            <w:r w:rsidRPr="00C550FF">
              <w:rPr>
                <w:sz w:val="18"/>
                <w:szCs w:val="18"/>
                <w:lang w:val="ru-RU"/>
              </w:rPr>
              <w:t>7</w:t>
            </w:r>
          </w:p>
        </w:tc>
        <w:tc>
          <w:tcPr>
            <w:tcW w:w="567" w:type="dxa"/>
            <w:tcBorders>
              <w:left w:val="single" w:sz="4" w:space="0" w:color="808080"/>
            </w:tcBorders>
            <w:vAlign w:val="center"/>
          </w:tcPr>
          <w:p w:rsidR="008B1976" w:rsidRPr="00C550FF" w:rsidRDefault="008B1976" w:rsidP="00360961">
            <w:pPr>
              <w:pStyle w:val="Tablehead"/>
              <w:rPr>
                <w:sz w:val="18"/>
                <w:szCs w:val="18"/>
                <w:lang w:val="ru-RU"/>
              </w:rPr>
            </w:pPr>
            <w:r w:rsidRPr="00C550FF">
              <w:rPr>
                <w:sz w:val="18"/>
                <w:szCs w:val="18"/>
                <w:lang w:val="ru-RU"/>
              </w:rPr>
              <w:t>8</w:t>
            </w:r>
          </w:p>
        </w:tc>
      </w:tr>
      <w:tr w:rsidR="008B1976" w:rsidRPr="00C550FF" w:rsidTr="00360961">
        <w:trPr>
          <w:cantSplit/>
          <w:jc w:val="center"/>
        </w:trPr>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2</w:t>
            </w:r>
            <w:r w:rsidRPr="00C550FF">
              <w:rPr>
                <w:sz w:val="18"/>
                <w:szCs w:val="18"/>
                <w:lang w:val="ru-RU"/>
              </w:rPr>
              <w:br/>
              <w:t>3</w:t>
            </w:r>
            <w:r w:rsidRPr="00C550FF">
              <w:rPr>
                <w:sz w:val="18"/>
                <w:szCs w:val="18"/>
                <w:lang w:val="ru-RU"/>
              </w:rPr>
              <w:br/>
              <w:t>4</w:t>
            </w:r>
            <w:r w:rsidRPr="00C550FF">
              <w:rPr>
                <w:sz w:val="18"/>
                <w:szCs w:val="18"/>
                <w:lang w:val="ru-RU"/>
              </w:rPr>
              <w:br/>
              <w:t>5</w:t>
            </w:r>
            <w:r w:rsidRPr="00C550FF">
              <w:rPr>
                <w:sz w:val="18"/>
                <w:szCs w:val="18"/>
                <w:lang w:val="ru-RU"/>
              </w:rPr>
              <w:br/>
              <w:t>6</w:t>
            </w:r>
            <w:r w:rsidRPr="00C550FF">
              <w:rPr>
                <w:sz w:val="18"/>
                <w:szCs w:val="18"/>
                <w:lang w:val="ru-RU"/>
              </w:rPr>
              <w:br/>
              <w:t>7</w:t>
            </w:r>
            <w:r w:rsidRPr="00C550FF">
              <w:rPr>
                <w:sz w:val="18"/>
                <w:szCs w:val="18"/>
                <w:lang w:val="ru-RU"/>
              </w:rPr>
              <w:br/>
              <w:t>8</w:t>
            </w:r>
            <w:r w:rsidRPr="00C550FF">
              <w:rPr>
                <w:sz w:val="18"/>
                <w:szCs w:val="18"/>
                <w:lang w:val="ru-RU"/>
              </w:rPr>
              <w:br/>
              <w:t>9</w:t>
            </w:r>
            <w:r w:rsidRPr="00C550FF">
              <w:rPr>
                <w:sz w:val="18"/>
                <w:szCs w:val="18"/>
                <w:lang w:val="ru-RU"/>
              </w:rPr>
              <w:br/>
              <w:t>10</w:t>
            </w:r>
            <w:r w:rsidRPr="00C550FF">
              <w:rPr>
                <w:sz w:val="18"/>
                <w:szCs w:val="18"/>
                <w:lang w:val="ru-RU"/>
              </w:rPr>
              <w:br/>
              <w:t>11</w:t>
            </w:r>
            <w:r w:rsidRPr="00C550FF">
              <w:rPr>
                <w:sz w:val="18"/>
                <w:szCs w:val="18"/>
                <w:lang w:val="ru-RU"/>
              </w:rPr>
              <w:br/>
              <w:t>12</w:t>
            </w:r>
            <w:r w:rsidRPr="00C550FF">
              <w:rPr>
                <w:sz w:val="18"/>
                <w:szCs w:val="18"/>
                <w:lang w:val="ru-RU"/>
              </w:rPr>
              <w:br/>
              <w:t>13</w:t>
            </w:r>
            <w:r w:rsidRPr="00C550FF">
              <w:rPr>
                <w:sz w:val="18"/>
                <w:szCs w:val="18"/>
                <w:lang w:val="ru-RU"/>
              </w:rPr>
              <w:br/>
              <w:t>14</w:t>
            </w:r>
            <w:r w:rsidRPr="00C550FF">
              <w:rPr>
                <w:sz w:val="18"/>
                <w:szCs w:val="18"/>
                <w:lang w:val="ru-RU"/>
              </w:rPr>
              <w:br/>
              <w:t>15</w:t>
            </w:r>
          </w:p>
        </w:tc>
        <w:tc>
          <w:tcPr>
            <w:tcW w:w="567" w:type="dxa"/>
            <w:tcBorders>
              <w:right w:val="nil"/>
            </w:tcBorders>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p>
        </w:tc>
        <w:tc>
          <w:tcPr>
            <w:tcW w:w="567" w:type="dxa"/>
            <w:tcBorders>
              <w:left w:val="nil"/>
              <w:right w:val="nil"/>
            </w:tcBorders>
            <w:shd w:val="pct15" w:color="auto" w:fill="FFFFFF"/>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0</w:t>
            </w:r>
          </w:p>
        </w:tc>
        <w:tc>
          <w:tcPr>
            <w:tcW w:w="567" w:type="dxa"/>
            <w:tcBorders>
              <w:left w:val="nil"/>
              <w:right w:val="nil"/>
            </w:tcBorders>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p>
        </w:tc>
        <w:tc>
          <w:tcPr>
            <w:tcW w:w="567" w:type="dxa"/>
            <w:tcBorders>
              <w:left w:val="nil"/>
              <w:right w:val="nil"/>
            </w:tcBorders>
            <w:shd w:val="pct15" w:color="auto" w:fill="FFFFFF"/>
          </w:tcPr>
          <w:p w:rsidR="008B1976" w:rsidRPr="00C550FF" w:rsidRDefault="008B1976" w:rsidP="00360961">
            <w:pPr>
              <w:pStyle w:val="Tabletext"/>
              <w:jc w:val="center"/>
              <w:rPr>
                <w:sz w:val="18"/>
                <w:szCs w:val="18"/>
                <w:lang w:val="ru-RU"/>
              </w:rPr>
            </w:pPr>
            <w:r w:rsidRPr="00C550FF">
              <w:rPr>
                <w:sz w:val="18"/>
                <w:szCs w:val="18"/>
                <w:lang w:val="ru-RU"/>
              </w:rPr>
              <w:t>0</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0</w:t>
            </w:r>
          </w:p>
        </w:tc>
        <w:tc>
          <w:tcPr>
            <w:tcW w:w="567" w:type="dxa"/>
            <w:tcBorders>
              <w:left w:val="nil"/>
              <w:right w:val="nil"/>
            </w:tcBorders>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p>
        </w:tc>
        <w:tc>
          <w:tcPr>
            <w:tcW w:w="567" w:type="dxa"/>
            <w:tcBorders>
              <w:left w:val="nil"/>
              <w:right w:val="nil"/>
            </w:tcBorders>
            <w:shd w:val="pct15" w:color="auto" w:fill="FFFFFF"/>
          </w:tcPr>
          <w:p w:rsidR="008B1976" w:rsidRPr="00C550FF" w:rsidRDefault="008B1976" w:rsidP="00360961">
            <w:pPr>
              <w:pStyle w:val="Tabletext"/>
              <w:jc w:val="center"/>
              <w:rPr>
                <w:sz w:val="18"/>
                <w:szCs w:val="18"/>
                <w:lang w:val="ru-RU"/>
              </w:rPr>
            </w:pPr>
            <w:r w:rsidRPr="00C550FF">
              <w:rPr>
                <w:sz w:val="18"/>
                <w:szCs w:val="18"/>
                <w:lang w:val="ru-RU"/>
              </w:rPr>
              <w:t>0</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1</w:t>
            </w:r>
            <w:r w:rsidRPr="00C550FF">
              <w:rPr>
                <w:sz w:val="18"/>
                <w:szCs w:val="18"/>
                <w:lang w:val="ru-RU"/>
              </w:rPr>
              <w:br/>
              <w:t>1</w:t>
            </w:r>
          </w:p>
        </w:tc>
        <w:tc>
          <w:tcPr>
            <w:tcW w:w="567" w:type="dxa"/>
            <w:tcBorders>
              <w:left w:val="nil"/>
              <w:right w:val="nil"/>
            </w:tcBorders>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0</w:t>
            </w:r>
            <w:r w:rsidRPr="00C550FF">
              <w:rPr>
                <w:sz w:val="18"/>
                <w:szCs w:val="18"/>
                <w:lang w:val="ru-RU"/>
              </w:rPr>
              <w:br/>
              <w:t>0</w:t>
            </w:r>
            <w:r w:rsidRPr="00C550FF">
              <w:rPr>
                <w:sz w:val="18"/>
                <w:szCs w:val="18"/>
                <w:lang w:val="ru-RU"/>
              </w:rPr>
              <w:br/>
              <w:t>0</w:t>
            </w:r>
            <w:r w:rsidRPr="00C550FF">
              <w:rPr>
                <w:sz w:val="18"/>
                <w:szCs w:val="18"/>
                <w:lang w:val="ru-RU"/>
              </w:rPr>
              <w:br/>
              <w:t>1</w:t>
            </w:r>
            <w:r w:rsidRPr="00C550FF">
              <w:rPr>
                <w:sz w:val="18"/>
                <w:szCs w:val="18"/>
                <w:lang w:val="ru-RU"/>
              </w:rPr>
              <w:br/>
              <w:t>0</w:t>
            </w:r>
            <w:r w:rsidRPr="00C550FF">
              <w:rPr>
                <w:sz w:val="18"/>
                <w:szCs w:val="18"/>
                <w:lang w:val="ru-RU"/>
              </w:rPr>
              <w:br/>
              <w:t>1</w:t>
            </w:r>
          </w:p>
        </w:tc>
        <w:tc>
          <w:tcPr>
            <w:tcW w:w="567" w:type="dxa"/>
            <w:tcBorders>
              <w:left w:val="nil"/>
            </w:tcBorders>
          </w:tcPr>
          <w:p w:rsidR="008B1976" w:rsidRPr="00C550FF" w:rsidRDefault="008B1976" w:rsidP="00360961">
            <w:pPr>
              <w:pStyle w:val="Tabletext"/>
              <w:jc w:val="center"/>
              <w:rPr>
                <w:sz w:val="18"/>
                <w:szCs w:val="18"/>
                <w:lang w:val="ru-RU"/>
              </w:rPr>
            </w:pPr>
            <w:r w:rsidRPr="00C550FF">
              <w:rPr>
                <w:sz w:val="18"/>
                <w:szCs w:val="18"/>
                <w:lang w:val="ru-RU"/>
              </w:rP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r w:rsidRPr="00C550FF">
              <w:rPr>
                <w:sz w:val="18"/>
                <w:szCs w:val="18"/>
                <w:lang w:val="ru-RU"/>
              </w:rPr>
              <w:br/>
              <w:t>1</w:t>
            </w:r>
          </w:p>
        </w:tc>
      </w:tr>
    </w:tbl>
    <w:p w:rsidR="00CF3B4F" w:rsidRPr="00C550FF" w:rsidRDefault="00CF3B4F" w:rsidP="00CF3B4F">
      <w:pPr>
        <w:pStyle w:val="Tablefin"/>
        <w:rPr>
          <w:lang w:val="ru-RU"/>
        </w:rPr>
      </w:pPr>
    </w:p>
    <w:p w:rsidR="008B1976" w:rsidRPr="00C550FF" w:rsidRDefault="008B1976" w:rsidP="008B1976">
      <w:pPr>
        <w:spacing w:before="240"/>
        <w:rPr>
          <w:lang w:val="ru-RU"/>
        </w:rPr>
      </w:pPr>
      <w:r w:rsidRPr="00C550FF">
        <w:rPr>
          <w:i/>
          <w:lang w:val="ru-RU"/>
        </w:rPr>
        <w:t>Структура кадра PRACH</w:t>
      </w:r>
      <w:r w:rsidRPr="00C550FF">
        <w:rPr>
          <w:lang w:val="ru-RU"/>
        </w:rPr>
        <w:t xml:space="preserve"> – Структура кадра PRACH показана на рисунке 8.</w:t>
      </w:r>
    </w:p>
    <w:p w:rsidR="008B1976" w:rsidRPr="00C550FF" w:rsidRDefault="008B1976" w:rsidP="008B1976">
      <w:pPr>
        <w:pStyle w:val="FigureNo"/>
        <w:rPr>
          <w:lang w:val="ru-RU"/>
        </w:rPr>
      </w:pPr>
      <w:r w:rsidRPr="00C550FF">
        <w:rPr>
          <w:lang w:val="ru-RU"/>
        </w:rPr>
        <w:t>РИСУНОК 8</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кадра PRACH</w:t>
      </w:r>
    </w:p>
    <w:p w:rsidR="008B1976" w:rsidRPr="00C550FF" w:rsidRDefault="008B1976" w:rsidP="008B1976">
      <w:pPr>
        <w:pStyle w:val="Figure"/>
        <w:rPr>
          <w:lang w:val="ru-RU"/>
        </w:rPr>
      </w:pPr>
      <w:r w:rsidRPr="00C550FF">
        <w:rPr>
          <w:lang w:val="ru-RU"/>
        </w:rPr>
        <w:object w:dxaOrig="7060" w:dyaOrig="940">
          <v:shape id="_x0000_i1031" type="#_x0000_t75" style="width:440.05pt;height:61.05pt" o:ole="">
            <v:imagedata r:id="rId27" o:title=""/>
          </v:shape>
          <o:OLEObject Type="Embed" ProgID="CorelDRAW.Graphic.14" ShapeID="_x0000_i1031" DrawAspect="Content" ObjectID="_1504980193" r:id="rId28"/>
        </w:object>
      </w:r>
    </w:p>
    <w:p w:rsidR="008B1976" w:rsidRPr="00C550FF" w:rsidRDefault="008B1976" w:rsidP="008B1976">
      <w:pPr>
        <w:rPr>
          <w:lang w:val="ru-RU"/>
        </w:rPr>
      </w:pPr>
      <w:r w:rsidRPr="00C550FF">
        <w:rPr>
          <w:color w:val="000000"/>
          <w:lang w:val="ru-RU"/>
        </w:rPr>
        <w:t>Сегмент</w:t>
      </w:r>
      <w:r w:rsidRPr="00C550FF">
        <w:rPr>
          <w:lang w:val="ru-RU"/>
        </w:rPr>
        <w:t xml:space="preserve"> преамбулы формируется при помощи модулирования кодового слова из 48 символов по коду расширения с периодом 256 чипов.</w:t>
      </w:r>
    </w:p>
    <w:p w:rsidR="008B1976" w:rsidRPr="00C550FF" w:rsidRDefault="008B1976" w:rsidP="008B1976">
      <w:pPr>
        <w:rPr>
          <w:lang w:val="ru-RU"/>
        </w:rPr>
      </w:pPr>
      <w:r w:rsidRPr="00C550FF">
        <w:rPr>
          <w:lang w:val="ru-RU"/>
        </w:rPr>
        <w:t>Преамбула – кодовое слово из 48 символов – случайным образом выбирается станцией MES из небольшого набора квадратурных кодовых слов. Код расширения случайным образом выбирается из кодов расширения, доступных для случайного доступа. Информация о доступных кодах расширения передается в канале BCCH.</w:t>
      </w:r>
    </w:p>
    <w:p w:rsidR="008B1976" w:rsidRPr="00C550FF" w:rsidRDefault="008B1976" w:rsidP="008B1976">
      <w:pPr>
        <w:rPr>
          <w:lang w:val="ru-RU"/>
        </w:rPr>
      </w:pPr>
      <w:r w:rsidRPr="00C550FF">
        <w:rPr>
          <w:color w:val="000000"/>
          <w:lang w:val="ru-RU"/>
        </w:rPr>
        <w:t>Сегмент</w:t>
      </w:r>
      <w:r w:rsidRPr="00C550FF">
        <w:rPr>
          <w:lang w:val="ru-RU"/>
        </w:rPr>
        <w:t xml:space="preserve"> данных пакета RACH фактически создается из канала данных в ветви передачи I и связанного канала управления в ветви передачи Q, передающем контрольные символы для когерентной демодуляции, и канала FCH, информирующего о скорости передачи и формате в ветви I. </w:t>
      </w:r>
      <w:r w:rsidRPr="00C550FF">
        <w:rPr>
          <w:lang w:val="ru-RU"/>
        </w:rPr>
        <w:lastRenderedPageBreak/>
        <w:t>Скорость передачи сегмента преамбулы, наоборот, фиксирована и равна 15 ксимволов/с или 7</w:t>
      </w:r>
      <w:r w:rsidR="00CF3B4F" w:rsidRPr="00C550FF">
        <w:rPr>
          <w:lang w:val="ru-RU"/>
        </w:rPr>
        <w:t>,5 </w:t>
      </w:r>
      <w:r w:rsidRPr="00C550FF">
        <w:rPr>
          <w:lang w:val="ru-RU"/>
        </w:rPr>
        <w:t xml:space="preserve">ксимволов/с в соответствии с вариантом чиповой скорости. Длина сегмента данных в пакете RACH равна длине кадра (т. е. 10 или 20 мс в соответствии с вариантом чиповой скорости). </w:t>
      </w:r>
    </w:p>
    <w:p w:rsidR="008B1976" w:rsidRPr="00C550FF" w:rsidRDefault="008B1976" w:rsidP="008B1976">
      <w:pPr>
        <w:rPr>
          <w:lang w:val="ru-RU"/>
        </w:rPr>
      </w:pPr>
      <w:r w:rsidRPr="00C550FF">
        <w:rPr>
          <w:lang w:val="ru-RU"/>
        </w:rPr>
        <w:t>В канале RACH не поддерживается комбинирование сигналов разнесения.</w:t>
      </w:r>
    </w:p>
    <w:p w:rsidR="008B1976" w:rsidRPr="00C550FF" w:rsidRDefault="008B1976" w:rsidP="008B1976">
      <w:pPr>
        <w:rPr>
          <w:lang w:val="ru-RU"/>
        </w:rPr>
      </w:pPr>
      <w:r w:rsidRPr="00C550FF">
        <w:rPr>
          <w:i/>
          <w:lang w:val="ru-RU"/>
        </w:rPr>
        <w:t>Модуляция и расширение</w:t>
      </w:r>
      <w:r w:rsidRPr="00C550FF">
        <w:rPr>
          <w:lang w:val="ru-RU"/>
        </w:rPr>
        <w:t xml:space="preserve"> – модуляция/код расширения, используемые в обратном канале, показаны на рисунке 9. Модуляция данных – BPSK, в которой DPDCH и DPCCH отображаются на ветвях I и Q несущей, соответственно. Ветви I и Q затем расширяются до чиповой скорости с двумя различными канальными кодами </w:t>
      </w:r>
      <w:r w:rsidRPr="00C550FF">
        <w:rPr>
          <w:i/>
          <w:lang w:val="ru-RU"/>
        </w:rPr>
        <w:t>c</w:t>
      </w:r>
      <w:r w:rsidRPr="00C550FF">
        <w:rPr>
          <w:i/>
          <w:vertAlign w:val="subscript"/>
          <w:lang w:val="ru-RU"/>
        </w:rPr>
        <w:t>D</w:t>
      </w:r>
      <w:r w:rsidRPr="00C550FF">
        <w:rPr>
          <w:lang w:val="ru-RU"/>
        </w:rPr>
        <w:t>/</w:t>
      </w:r>
      <w:r w:rsidRPr="00C550FF">
        <w:rPr>
          <w:i/>
          <w:lang w:val="ru-RU"/>
        </w:rPr>
        <w:t>c</w:t>
      </w:r>
      <w:r w:rsidRPr="00C550FF">
        <w:rPr>
          <w:i/>
          <w:vertAlign w:val="subscript"/>
          <w:lang w:val="ru-RU"/>
        </w:rPr>
        <w:t>C</w:t>
      </w:r>
      <w:r w:rsidRPr="00C550FF">
        <w:rPr>
          <w:lang w:val="ru-RU"/>
        </w:rPr>
        <w:t xml:space="preserve"> и затем подвергаются сложному скремблированию при помощи четырехфазного кода скремблирования, определяемого станцией MS. </w:t>
      </w:r>
    </w:p>
    <w:p w:rsidR="008B1976" w:rsidRPr="00C550FF" w:rsidRDefault="008B1976" w:rsidP="00CF3B4F">
      <w:pPr>
        <w:pStyle w:val="FigureNo"/>
        <w:rPr>
          <w:lang w:val="ru-RU"/>
        </w:rPr>
      </w:pPr>
      <w:r w:rsidRPr="00C550FF">
        <w:rPr>
          <w:lang w:val="ru-RU"/>
        </w:rPr>
        <w:t>РИСУНОК 9</w:t>
      </w:r>
    </w:p>
    <w:p w:rsidR="008B1976" w:rsidRPr="00C550FF" w:rsidRDefault="008B1976" w:rsidP="00CF3B4F">
      <w:pPr>
        <w:pStyle w:val="Figuretitle"/>
        <w:rPr>
          <w:rFonts w:asciiTheme="minorHAnsi" w:hAnsiTheme="minorHAnsi"/>
          <w:lang w:val="ru-RU"/>
        </w:rPr>
      </w:pPr>
      <w:r w:rsidRPr="00C550FF">
        <w:rPr>
          <w:lang w:val="ru-RU"/>
        </w:rPr>
        <w:t>Схема модуляции с расширением в обратном канале для выделенных физических каналов a)</w:t>
      </w:r>
      <w:r w:rsidRPr="00C550FF">
        <w:rPr>
          <w:lang w:val="ru-RU"/>
        </w:rPr>
        <w:br/>
        <w:t>и их комплексное представление</w:t>
      </w:r>
      <w:r w:rsidRPr="00C550FF">
        <w:rPr>
          <w:rFonts w:ascii="Times New Roman" w:hAnsi="Times New Roman"/>
          <w:lang w:val="ru-RU"/>
        </w:rPr>
        <w:t xml:space="preserve"> </w:t>
      </w:r>
      <w:r w:rsidRPr="00C550FF">
        <w:rPr>
          <w:lang w:val="ru-RU"/>
        </w:rPr>
        <w:t>b)</w:t>
      </w:r>
    </w:p>
    <w:p w:rsidR="008B1976" w:rsidRPr="00C550FF" w:rsidRDefault="008B1976" w:rsidP="00CF3B4F">
      <w:pPr>
        <w:pStyle w:val="Figure"/>
        <w:rPr>
          <w:lang w:val="ru-RU"/>
        </w:rPr>
      </w:pPr>
      <w:r w:rsidRPr="00C550FF">
        <w:rPr>
          <w:lang w:val="ru-RU"/>
        </w:rPr>
        <w:object w:dxaOrig="6266" w:dyaOrig="7054">
          <v:shape id="_x0000_i1032" type="#_x0000_t75" style="width:406.1pt;height:457.9pt" o:ole="">
            <v:imagedata r:id="rId29" o:title=""/>
          </v:shape>
          <o:OLEObject Type="Embed" ProgID="CorelDRAW.Graphic.14" ShapeID="_x0000_i1032" DrawAspect="Content" ObjectID="_1504980194" r:id="rId30"/>
        </w:object>
      </w:r>
    </w:p>
    <w:p w:rsidR="008B1976" w:rsidRPr="00C550FF" w:rsidRDefault="008B1976" w:rsidP="008B1976">
      <w:pPr>
        <w:rPr>
          <w:lang w:val="ru-RU"/>
        </w:rPr>
      </w:pPr>
      <w:r w:rsidRPr="00C550FF">
        <w:rPr>
          <w:lang w:val="ru-RU"/>
        </w:rPr>
        <w:t>Длина кода скремблирования равна одному кадру (38 400 чипов). Вариант с коротким кодом (256) в настоящее время оценивается совместно с методом подавления помех на основе MMSE. Скремблирующие последовательности здесь те же, что определены в спецификации TS25.213 (подготовленной Проектом 3GPP).</w:t>
      </w:r>
    </w:p>
    <w:p w:rsidR="008B1976" w:rsidRPr="00C550FF" w:rsidRDefault="008B1976" w:rsidP="008B1976">
      <w:pPr>
        <w:rPr>
          <w:lang w:val="ru-RU"/>
        </w:rPr>
      </w:pPr>
      <w:r w:rsidRPr="00C550FF">
        <w:rPr>
          <w:lang w:val="ru-RU"/>
        </w:rPr>
        <w:lastRenderedPageBreak/>
        <w:t>Коды скремблирования станции MES присваиваются станцией LES на полупостоянной основе.</w:t>
      </w:r>
    </w:p>
    <w:p w:rsidR="008B1976" w:rsidRPr="00C550FF" w:rsidRDefault="008B1976" w:rsidP="008B1976">
      <w:pPr>
        <w:rPr>
          <w:lang w:val="ru-RU"/>
        </w:rPr>
      </w:pPr>
      <w:r w:rsidRPr="00C550FF">
        <w:rPr>
          <w:lang w:val="ru-RU"/>
        </w:rPr>
        <w:t>Канальные коды – это те же коды OVSF, что и для прямого канала.</w:t>
      </w:r>
    </w:p>
    <w:p w:rsidR="008B1976" w:rsidRPr="00C550FF" w:rsidRDefault="008B1976" w:rsidP="008B1976">
      <w:pPr>
        <w:pStyle w:val="Heading5"/>
        <w:rPr>
          <w:lang w:val="ru-RU"/>
        </w:rPr>
      </w:pPr>
      <w:r w:rsidRPr="00C550FF">
        <w:rPr>
          <w:lang w:val="ru-RU"/>
        </w:rPr>
        <w:t>4.3.1.2.3</w:t>
      </w:r>
      <w:r w:rsidRPr="00C550FF">
        <w:rPr>
          <w:lang w:val="ru-RU"/>
        </w:rPr>
        <w:tab/>
        <w:t>Функции терминала</w:t>
      </w:r>
    </w:p>
    <w:p w:rsidR="008B1976" w:rsidRPr="00C550FF" w:rsidRDefault="008B1976" w:rsidP="008B1976">
      <w:pPr>
        <w:rPr>
          <w:lang w:val="ru-RU"/>
        </w:rPr>
      </w:pPr>
      <w:r w:rsidRPr="00C550FF">
        <w:rPr>
          <w:lang w:val="ru-RU"/>
        </w:rPr>
        <w:t>SW-CDMA поддерживает четыре класса станций MES: портативная (H), автомобильная (V), перевозимая (T) и фиксированная (F). В таблице 3 показано соответствие между функциями терминала и классами терминалов.</w:t>
      </w:r>
    </w:p>
    <w:p w:rsidR="008B1976" w:rsidRPr="00C550FF" w:rsidRDefault="008B1976" w:rsidP="00A037CB">
      <w:pPr>
        <w:pStyle w:val="TableNo"/>
        <w:rPr>
          <w:lang w:val="ru-RU"/>
        </w:rPr>
      </w:pPr>
      <w:r w:rsidRPr="00C550FF">
        <w:rPr>
          <w:lang w:val="ru-RU"/>
        </w:rPr>
        <w:t>ТАБЛИЦА 3</w:t>
      </w:r>
    </w:p>
    <w:p w:rsidR="008B1976" w:rsidRPr="00C550FF" w:rsidRDefault="008B1976" w:rsidP="008B1976">
      <w:pPr>
        <w:pStyle w:val="Tabletitle"/>
        <w:rPr>
          <w:lang w:val="ru-RU"/>
        </w:rPr>
      </w:pPr>
      <w:r w:rsidRPr="00C550FF">
        <w:rPr>
          <w:lang w:val="ru-RU"/>
        </w:rPr>
        <w:t>Услуги в канале передачи дан</w:t>
      </w:r>
      <w:r w:rsidRPr="00C550FF">
        <w:rPr>
          <w:noProof/>
          <w:lang w:val="ru-RU"/>
        </w:rPr>
        <w:t>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B1976" w:rsidRPr="00C550FF" w:rsidTr="00360961">
        <w:trPr>
          <w:jc w:val="center"/>
        </w:trPr>
        <w:tc>
          <w:tcPr>
            <w:tcW w:w="2835" w:type="dxa"/>
            <w:vAlign w:val="center"/>
          </w:tcPr>
          <w:p w:rsidR="008B1976" w:rsidRPr="00C550FF" w:rsidRDefault="008B1976" w:rsidP="00360961">
            <w:pPr>
              <w:pStyle w:val="Tablehead"/>
              <w:rPr>
                <w:sz w:val="18"/>
                <w:szCs w:val="18"/>
                <w:lang w:val="ru-RU"/>
              </w:rPr>
            </w:pPr>
            <w:r w:rsidRPr="00C550FF">
              <w:rPr>
                <w:sz w:val="18"/>
                <w:szCs w:val="18"/>
                <w:lang w:val="ru-RU"/>
              </w:rPr>
              <w:t>Скорость передачи в канале передачи дан</w:t>
            </w:r>
            <w:r w:rsidRPr="00C550FF">
              <w:rPr>
                <w:noProof/>
                <w:sz w:val="18"/>
                <w:szCs w:val="18"/>
                <w:lang w:val="ru-RU"/>
              </w:rPr>
              <w:t>ных</w:t>
            </w:r>
            <w:r w:rsidRPr="00C550FF">
              <w:rPr>
                <w:sz w:val="18"/>
                <w:szCs w:val="18"/>
                <w:lang w:val="ru-RU"/>
              </w:rPr>
              <w:t xml:space="preserve"> </w:t>
            </w:r>
            <w:r w:rsidRPr="00C550FF">
              <w:rPr>
                <w:sz w:val="18"/>
                <w:szCs w:val="18"/>
                <w:lang w:val="ru-RU"/>
              </w:rPr>
              <w:br/>
              <w:t>(кбит/с)</w:t>
            </w:r>
          </w:p>
        </w:tc>
        <w:tc>
          <w:tcPr>
            <w:tcW w:w="2835" w:type="dxa"/>
            <w:vAlign w:val="center"/>
          </w:tcPr>
          <w:p w:rsidR="008B1976" w:rsidRPr="00C550FF" w:rsidRDefault="008B1976" w:rsidP="00360961">
            <w:pPr>
              <w:pStyle w:val="Tablehead"/>
              <w:rPr>
                <w:sz w:val="18"/>
                <w:szCs w:val="18"/>
                <w:lang w:val="ru-RU"/>
              </w:rPr>
            </w:pPr>
            <w:r w:rsidRPr="00C550FF">
              <w:rPr>
                <w:sz w:val="18"/>
                <w:szCs w:val="18"/>
                <w:lang w:val="ru-RU"/>
              </w:rPr>
              <w:t>Поддерживаемое QoS</w:t>
            </w:r>
          </w:p>
        </w:tc>
        <w:tc>
          <w:tcPr>
            <w:tcW w:w="2835" w:type="dxa"/>
            <w:vAlign w:val="center"/>
          </w:tcPr>
          <w:p w:rsidR="008B1976" w:rsidRPr="00C550FF" w:rsidRDefault="008B1976" w:rsidP="00360961">
            <w:pPr>
              <w:pStyle w:val="Tablehead"/>
              <w:rPr>
                <w:sz w:val="18"/>
                <w:szCs w:val="18"/>
                <w:lang w:val="ru-RU"/>
              </w:rPr>
            </w:pPr>
            <w:r w:rsidRPr="00C550FF">
              <w:rPr>
                <w:sz w:val="18"/>
                <w:szCs w:val="18"/>
                <w:lang w:val="ru-RU"/>
              </w:rPr>
              <w:t>Класс MES</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1,2</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2,4</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4,8</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9,6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16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32</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64</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144</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T,F</w:t>
            </w:r>
          </w:p>
        </w:tc>
      </w:tr>
    </w:tbl>
    <w:p w:rsidR="00CF3B4F" w:rsidRPr="00C550FF" w:rsidRDefault="00CF3B4F" w:rsidP="00CF3B4F">
      <w:pPr>
        <w:pStyle w:val="Tablefin"/>
        <w:rPr>
          <w:lang w:val="ru-RU"/>
        </w:rPr>
      </w:pPr>
    </w:p>
    <w:p w:rsidR="008B1976" w:rsidRPr="00C550FF" w:rsidRDefault="008B1976" w:rsidP="008B1976">
      <w:pPr>
        <w:pStyle w:val="Heading5"/>
        <w:spacing w:before="360"/>
        <w:rPr>
          <w:lang w:val="ru-RU"/>
        </w:rPr>
      </w:pPr>
      <w:r w:rsidRPr="00C550FF">
        <w:rPr>
          <w:lang w:val="ru-RU"/>
        </w:rPr>
        <w:t>4.3.1.2.4</w:t>
      </w:r>
      <w:r w:rsidRPr="00C550FF">
        <w:rPr>
          <w:lang w:val="ru-RU"/>
        </w:rPr>
        <w:tab/>
        <w:t>РЧ спецификации</w:t>
      </w:r>
    </w:p>
    <w:p w:rsidR="008B1976" w:rsidRPr="00C550FF" w:rsidRDefault="008B1976" w:rsidP="008B1976">
      <w:pPr>
        <w:pStyle w:val="Heading5"/>
        <w:rPr>
          <w:lang w:val="ru-RU"/>
        </w:rPr>
      </w:pPr>
      <w:r w:rsidRPr="00C550FF">
        <w:rPr>
          <w:lang w:val="ru-RU"/>
        </w:rPr>
        <w:t>4.3.1.2.5</w:t>
      </w:r>
      <w:r w:rsidRPr="00C550FF">
        <w:rPr>
          <w:lang w:val="ru-RU"/>
        </w:rPr>
        <w:tab/>
        <w:t>Спутниковая станция</w:t>
      </w:r>
    </w:p>
    <w:p w:rsidR="008B1976" w:rsidRPr="00C550FF" w:rsidRDefault="008B1976" w:rsidP="008B1976">
      <w:pPr>
        <w:rPr>
          <w:lang w:val="ru-RU"/>
        </w:rPr>
      </w:pPr>
      <w:r w:rsidRPr="00C550FF">
        <w:rPr>
          <w:lang w:val="ru-RU"/>
        </w:rPr>
        <w:t>РЧ спецификации спутниковой станция зависят от фактической архитектуры космического сегмента.</w:t>
      </w:r>
    </w:p>
    <w:p w:rsidR="008B1976" w:rsidRPr="00C550FF" w:rsidRDefault="008B1976" w:rsidP="008B1976">
      <w:pPr>
        <w:pStyle w:val="Heading5"/>
        <w:rPr>
          <w:lang w:val="ru-RU"/>
        </w:rPr>
      </w:pPr>
      <w:r w:rsidRPr="00C550FF">
        <w:rPr>
          <w:lang w:val="ru-RU"/>
        </w:rPr>
        <w:t>4.3.1.2.6</w:t>
      </w:r>
      <w:r w:rsidRPr="00C550FF">
        <w:rPr>
          <w:lang w:val="ru-RU"/>
        </w:rPr>
        <w:tab/>
        <w:t>Станция MES</w:t>
      </w:r>
    </w:p>
    <w:p w:rsidR="008B1976" w:rsidRPr="00C550FF" w:rsidRDefault="008B1976" w:rsidP="008B1976">
      <w:pPr>
        <w:rPr>
          <w:lang w:val="ru-RU"/>
        </w:rPr>
      </w:pPr>
      <w:r w:rsidRPr="00C550FF">
        <w:rPr>
          <w:lang w:val="ru-RU"/>
        </w:rPr>
        <w:t>В таблице 4 приведены РЧ спецификации для различных классов станций MES.</w:t>
      </w:r>
    </w:p>
    <w:p w:rsidR="008B1976" w:rsidRPr="00C550FF" w:rsidRDefault="008B1976" w:rsidP="008B1976">
      <w:pPr>
        <w:pStyle w:val="TableNo"/>
        <w:rPr>
          <w:lang w:val="ru-RU"/>
        </w:rPr>
      </w:pPr>
      <w:r w:rsidRPr="00C550FF">
        <w:rPr>
          <w:lang w:val="ru-RU"/>
        </w:rPr>
        <w:t>ТАБЛИЦА 4</w:t>
      </w:r>
    </w:p>
    <w:p w:rsidR="008B1976" w:rsidRPr="00C550FF" w:rsidRDefault="008B1976" w:rsidP="008B1976">
      <w:pPr>
        <w:pStyle w:val="Tabletitle"/>
        <w:rPr>
          <w:lang w:val="ru-RU"/>
        </w:rPr>
      </w:pPr>
      <w:r w:rsidRPr="00C550FF">
        <w:rPr>
          <w:lang w:val="ru-RU"/>
        </w:rPr>
        <w:t>РЧ спецификации станций MES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605"/>
        <w:gridCol w:w="1568"/>
        <w:gridCol w:w="1646"/>
      </w:tblGrid>
      <w:tr w:rsidR="008B1976" w:rsidRPr="00C550FF" w:rsidTr="00360961">
        <w:trPr>
          <w:jc w:val="center"/>
        </w:trPr>
        <w:tc>
          <w:tcPr>
            <w:tcW w:w="4820" w:type="dxa"/>
            <w:vMerge w:val="restart"/>
            <w:tcBorders>
              <w:left w:val="single" w:sz="4" w:space="0" w:color="auto"/>
            </w:tcBorders>
            <w:vAlign w:val="center"/>
          </w:tcPr>
          <w:p w:rsidR="008B1976" w:rsidRPr="00C550FF" w:rsidRDefault="008B1976" w:rsidP="00360961">
            <w:pPr>
              <w:pStyle w:val="Tablehead"/>
              <w:rPr>
                <w:sz w:val="18"/>
                <w:szCs w:val="18"/>
                <w:lang w:val="ru-RU"/>
              </w:rPr>
            </w:pPr>
            <w:r w:rsidRPr="00C550FF">
              <w:rPr>
                <w:sz w:val="18"/>
                <w:szCs w:val="18"/>
                <w:lang w:val="ru-RU"/>
              </w:rPr>
              <w:t>РЧ параметр</w:t>
            </w:r>
          </w:p>
        </w:tc>
        <w:tc>
          <w:tcPr>
            <w:tcW w:w="4819" w:type="dxa"/>
            <w:gridSpan w:val="3"/>
            <w:vAlign w:val="center"/>
          </w:tcPr>
          <w:p w:rsidR="008B1976" w:rsidRPr="00C550FF" w:rsidRDefault="008B1976" w:rsidP="00360961">
            <w:pPr>
              <w:pStyle w:val="Tablehead"/>
              <w:rPr>
                <w:sz w:val="18"/>
                <w:szCs w:val="18"/>
                <w:lang w:val="ru-RU"/>
              </w:rPr>
            </w:pPr>
            <w:r w:rsidRPr="00C550FF">
              <w:rPr>
                <w:sz w:val="18"/>
                <w:szCs w:val="18"/>
                <w:lang w:val="ru-RU"/>
              </w:rPr>
              <w:t>Класс MES</w:t>
            </w:r>
          </w:p>
        </w:tc>
      </w:tr>
      <w:tr w:rsidR="008B1976" w:rsidRPr="00C550FF" w:rsidTr="00360961">
        <w:trPr>
          <w:jc w:val="center"/>
        </w:trPr>
        <w:tc>
          <w:tcPr>
            <w:tcW w:w="4820" w:type="dxa"/>
            <w:vMerge/>
            <w:tcBorders>
              <w:left w:val="single" w:sz="4" w:space="0" w:color="auto"/>
            </w:tcBorders>
            <w:vAlign w:val="center"/>
          </w:tcPr>
          <w:p w:rsidR="008B1976" w:rsidRPr="00C550FF" w:rsidRDefault="008B1976" w:rsidP="00360961">
            <w:pPr>
              <w:pStyle w:val="Tablehead"/>
              <w:rPr>
                <w:sz w:val="18"/>
                <w:szCs w:val="18"/>
                <w:lang w:val="ru-RU"/>
              </w:rPr>
            </w:pPr>
          </w:p>
        </w:tc>
        <w:tc>
          <w:tcPr>
            <w:tcW w:w="1605" w:type="dxa"/>
            <w:vAlign w:val="center"/>
          </w:tcPr>
          <w:p w:rsidR="008B1976" w:rsidRPr="00C550FF" w:rsidRDefault="008B1976" w:rsidP="00360961">
            <w:pPr>
              <w:pStyle w:val="Tablehead"/>
              <w:rPr>
                <w:sz w:val="18"/>
                <w:szCs w:val="18"/>
                <w:lang w:val="ru-RU"/>
              </w:rPr>
            </w:pPr>
            <w:r w:rsidRPr="00C550FF">
              <w:rPr>
                <w:sz w:val="18"/>
                <w:szCs w:val="18"/>
                <w:lang w:val="ru-RU"/>
              </w:rPr>
              <w:t>H</w:t>
            </w:r>
          </w:p>
        </w:tc>
        <w:tc>
          <w:tcPr>
            <w:tcW w:w="1568" w:type="dxa"/>
            <w:vAlign w:val="center"/>
          </w:tcPr>
          <w:p w:rsidR="008B1976" w:rsidRPr="00C550FF" w:rsidRDefault="008B1976" w:rsidP="00360961">
            <w:pPr>
              <w:pStyle w:val="Tablehead"/>
              <w:rPr>
                <w:sz w:val="18"/>
                <w:szCs w:val="18"/>
                <w:lang w:val="ru-RU"/>
              </w:rPr>
            </w:pPr>
            <w:r w:rsidRPr="00C550FF">
              <w:rPr>
                <w:sz w:val="18"/>
                <w:szCs w:val="18"/>
                <w:lang w:val="ru-RU"/>
              </w:rPr>
              <w:t>V</w:t>
            </w:r>
          </w:p>
        </w:tc>
        <w:tc>
          <w:tcPr>
            <w:tcW w:w="1646" w:type="dxa"/>
            <w:vAlign w:val="center"/>
          </w:tcPr>
          <w:p w:rsidR="008B1976" w:rsidRPr="00C550FF" w:rsidRDefault="008B1976" w:rsidP="00360961">
            <w:pPr>
              <w:pStyle w:val="Tablehead"/>
              <w:rPr>
                <w:sz w:val="18"/>
                <w:szCs w:val="18"/>
                <w:lang w:val="ru-RU"/>
              </w:rPr>
            </w:pPr>
            <w:r w:rsidRPr="00C550FF">
              <w:rPr>
                <w:sz w:val="18"/>
                <w:szCs w:val="18"/>
                <w:lang w:val="ru-RU"/>
              </w:rPr>
              <w:t>T</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Ширина полосы канала (кГц)</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2 350</w:t>
            </w:r>
            <w:r w:rsidRPr="00C550FF">
              <w:rPr>
                <w:sz w:val="18"/>
                <w:szCs w:val="18"/>
                <w:vertAlign w:val="superscript"/>
                <w:lang w:val="ru-RU"/>
              </w:rPr>
              <w:t>(1)</w:t>
            </w:r>
            <w:r w:rsidRPr="00C550FF">
              <w:rPr>
                <w:sz w:val="18"/>
                <w:szCs w:val="18"/>
                <w:lang w:val="ru-RU"/>
              </w:rPr>
              <w:t>, 4 700</w:t>
            </w:r>
            <w:r w:rsidRPr="00C550FF">
              <w:rPr>
                <w:sz w:val="18"/>
                <w:szCs w:val="18"/>
                <w:vertAlign w:val="superscript"/>
                <w:lang w:val="ru-RU"/>
              </w:rPr>
              <w:t>(2)</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2 350</w:t>
            </w:r>
            <w:r w:rsidRPr="00C550FF">
              <w:rPr>
                <w:position w:val="6"/>
                <w:sz w:val="14"/>
                <w:szCs w:val="14"/>
                <w:lang w:val="ru-RU"/>
              </w:rPr>
              <w:t>(1)</w:t>
            </w:r>
            <w:r w:rsidRPr="00C550FF">
              <w:rPr>
                <w:sz w:val="18"/>
                <w:szCs w:val="18"/>
                <w:lang w:val="ru-RU"/>
              </w:rPr>
              <w:t>, 4 700</w:t>
            </w:r>
            <w:r w:rsidRPr="00C550FF">
              <w:rPr>
                <w:position w:val="6"/>
                <w:sz w:val="14"/>
                <w:szCs w:val="14"/>
                <w:lang w:val="ru-RU"/>
              </w:rPr>
              <w:t>(2)</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2 350</w:t>
            </w:r>
            <w:r w:rsidRPr="00C550FF">
              <w:rPr>
                <w:position w:val="6"/>
                <w:sz w:val="14"/>
                <w:szCs w:val="14"/>
                <w:lang w:val="ru-RU"/>
              </w:rPr>
              <w:t>(1)</w:t>
            </w:r>
            <w:r w:rsidRPr="00C550FF">
              <w:rPr>
                <w:sz w:val="18"/>
                <w:szCs w:val="18"/>
                <w:lang w:val="ru-RU"/>
              </w:rPr>
              <w:t>, 4 700</w:t>
            </w:r>
            <w:r w:rsidRPr="00C550FF">
              <w:rPr>
                <w:position w:val="6"/>
                <w:sz w:val="14"/>
                <w:szCs w:val="14"/>
                <w:lang w:val="ru-RU"/>
              </w:rPr>
              <w:t>(2)</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Стабильность частоты на линии вверх (ppm)</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3</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3</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3</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Стабильность частоты на линии вниз (ppm)</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0,5</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0,5</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0,5</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Максимальная э.и.и.м. (дБВт)</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3,0</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16,0</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16,0</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Средняя э.и.и.м. на канал (дБВт)</w:t>
            </w:r>
          </w:p>
        </w:tc>
        <w:tc>
          <w:tcPr>
            <w:tcW w:w="1605" w:type="dxa"/>
          </w:tcPr>
          <w:p w:rsidR="008B1976" w:rsidRPr="00C550FF" w:rsidRDefault="008B1976" w:rsidP="00360961">
            <w:pPr>
              <w:pStyle w:val="Tabletext"/>
              <w:jc w:val="center"/>
              <w:rPr>
                <w:sz w:val="18"/>
                <w:szCs w:val="18"/>
                <w:vertAlign w:val="superscript"/>
                <w:lang w:val="ru-RU"/>
              </w:rPr>
            </w:pPr>
            <w:r w:rsidRPr="00C550FF">
              <w:rPr>
                <w:position w:val="6"/>
                <w:sz w:val="14"/>
                <w:szCs w:val="14"/>
                <w:lang w:val="ru-RU"/>
              </w:rPr>
              <w:t>(3)</w:t>
            </w:r>
          </w:p>
        </w:tc>
        <w:tc>
          <w:tcPr>
            <w:tcW w:w="1568" w:type="dxa"/>
          </w:tcPr>
          <w:p w:rsidR="008B1976" w:rsidRPr="00C550FF" w:rsidRDefault="008B1976" w:rsidP="00360961">
            <w:pPr>
              <w:pStyle w:val="Tabletext"/>
              <w:jc w:val="center"/>
              <w:rPr>
                <w:sz w:val="18"/>
                <w:szCs w:val="18"/>
                <w:vertAlign w:val="superscript"/>
                <w:lang w:val="ru-RU"/>
              </w:rPr>
            </w:pPr>
            <w:r w:rsidRPr="00C550FF">
              <w:rPr>
                <w:position w:val="6"/>
                <w:sz w:val="14"/>
                <w:szCs w:val="14"/>
                <w:lang w:val="ru-RU"/>
              </w:rPr>
              <w:t>(3)</w:t>
            </w:r>
          </w:p>
        </w:tc>
        <w:tc>
          <w:tcPr>
            <w:tcW w:w="1646" w:type="dxa"/>
          </w:tcPr>
          <w:p w:rsidR="008B1976" w:rsidRPr="00C550FF" w:rsidRDefault="008B1976" w:rsidP="00360961">
            <w:pPr>
              <w:pStyle w:val="Tabletext"/>
              <w:jc w:val="center"/>
              <w:rPr>
                <w:sz w:val="18"/>
                <w:szCs w:val="18"/>
                <w:vertAlign w:val="superscript"/>
                <w:lang w:val="ru-RU"/>
              </w:rPr>
            </w:pPr>
            <w:r w:rsidRPr="00C550FF">
              <w:rPr>
                <w:position w:val="6"/>
                <w:sz w:val="14"/>
                <w:szCs w:val="14"/>
                <w:lang w:val="ru-RU"/>
              </w:rPr>
              <w:t>(3)</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Усиление антенны (дБи)</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–1,0</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2,0</w:t>
            </w:r>
            <w:r w:rsidRPr="00C550FF">
              <w:rPr>
                <w:position w:val="6"/>
                <w:sz w:val="14"/>
                <w:szCs w:val="14"/>
                <w:lang w:val="ru-RU"/>
              </w:rPr>
              <w:t>(4)</w:t>
            </w:r>
            <w:r w:rsidRPr="00C550FF">
              <w:rPr>
                <w:sz w:val="18"/>
                <w:szCs w:val="18"/>
                <w:lang w:val="ru-RU"/>
              </w:rPr>
              <w:t>, 8,0</w:t>
            </w:r>
            <w:r w:rsidRPr="00C550FF">
              <w:rPr>
                <w:position w:val="6"/>
                <w:sz w:val="14"/>
                <w:szCs w:val="14"/>
                <w:lang w:val="ru-RU"/>
              </w:rPr>
              <w:t>(5)</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4,0</w:t>
            </w:r>
            <w:r w:rsidRPr="00C550FF">
              <w:rPr>
                <w:position w:val="6"/>
                <w:sz w:val="14"/>
                <w:szCs w:val="14"/>
                <w:lang w:val="ru-RU"/>
              </w:rPr>
              <w:t>(4)</w:t>
            </w:r>
            <w:r w:rsidRPr="00C550FF">
              <w:rPr>
                <w:sz w:val="18"/>
                <w:szCs w:val="18"/>
                <w:lang w:val="ru-RU"/>
              </w:rPr>
              <w:t>, 25,0</w:t>
            </w:r>
            <w:r w:rsidRPr="00C550FF">
              <w:rPr>
                <w:position w:val="6"/>
                <w:sz w:val="14"/>
                <w:szCs w:val="14"/>
                <w:lang w:val="ru-RU"/>
              </w:rPr>
              <w:t>(5)</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Диапазон регулировки мощности (дБ)</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20,0</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20,0</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20,0</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Шаг регулировки мощности (дБ)</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0,2–1</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0,2–1</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0,2–1</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Скорость регулировки мощности (Гц)</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50 </w:t>
            </w:r>
            <w:r w:rsidRPr="00C550FF">
              <w:rPr>
                <w:sz w:val="18"/>
                <w:szCs w:val="18"/>
                <w:lang w:val="ru-RU"/>
              </w:rPr>
              <w:sym w:font="Symbol" w:char="F0B8"/>
            </w:r>
            <w:r w:rsidRPr="00C550FF">
              <w:rPr>
                <w:sz w:val="18"/>
                <w:szCs w:val="18"/>
                <w:lang w:val="ru-RU"/>
              </w:rPr>
              <w:t> 100</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50 </w:t>
            </w:r>
            <w:r w:rsidRPr="00C550FF">
              <w:rPr>
                <w:sz w:val="18"/>
                <w:szCs w:val="18"/>
                <w:lang w:val="ru-RU"/>
              </w:rPr>
              <w:sym w:font="Symbol" w:char="F0B8"/>
            </w:r>
            <w:r w:rsidR="00AF10FF">
              <w:rPr>
                <w:sz w:val="18"/>
                <w:szCs w:val="18"/>
                <w:lang w:val="ru-RU"/>
              </w:rPr>
              <w:t xml:space="preserve"> </w:t>
            </w:r>
            <w:r w:rsidRPr="00C550FF">
              <w:rPr>
                <w:sz w:val="18"/>
                <w:szCs w:val="18"/>
                <w:lang w:val="ru-RU"/>
              </w:rPr>
              <w:t>100</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50 </w:t>
            </w:r>
            <w:r w:rsidRPr="00C550FF">
              <w:rPr>
                <w:sz w:val="18"/>
                <w:szCs w:val="18"/>
                <w:lang w:val="ru-RU"/>
              </w:rPr>
              <w:sym w:font="Symbol" w:char="F0B8"/>
            </w:r>
            <w:r w:rsidR="00AF10FF">
              <w:rPr>
                <w:sz w:val="18"/>
                <w:szCs w:val="18"/>
                <w:lang w:val="ru-RU"/>
              </w:rPr>
              <w:t xml:space="preserve"> </w:t>
            </w:r>
            <w:r w:rsidRPr="00C550FF">
              <w:rPr>
                <w:sz w:val="18"/>
                <w:szCs w:val="18"/>
                <w:lang w:val="ru-RU"/>
              </w:rPr>
              <w:t>100</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Развязка передача/прием (дБ)</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&gt; 169</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&gt; 169</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&gt; 169</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i/>
                <w:iCs/>
                <w:sz w:val="18"/>
                <w:szCs w:val="18"/>
                <w:lang w:val="ru-RU"/>
              </w:rPr>
              <w:t>G</w:t>
            </w:r>
            <w:r w:rsidRPr="00C550FF">
              <w:rPr>
                <w:sz w:val="18"/>
                <w:szCs w:val="18"/>
                <w:lang w:val="ru-RU"/>
              </w:rPr>
              <w:t>/</w:t>
            </w:r>
            <w:r w:rsidRPr="00C550FF">
              <w:rPr>
                <w:i/>
                <w:iCs/>
                <w:sz w:val="18"/>
                <w:szCs w:val="18"/>
                <w:lang w:val="ru-RU"/>
              </w:rPr>
              <w:t>T</w:t>
            </w:r>
            <w:r w:rsidRPr="00C550FF">
              <w:rPr>
                <w:sz w:val="18"/>
                <w:szCs w:val="18"/>
                <w:lang w:val="ru-RU"/>
              </w:rPr>
              <w:t xml:space="preserve"> (дБ/K)</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–23,0</w:t>
            </w:r>
            <w:r w:rsidRPr="00C550FF">
              <w:rPr>
                <w:position w:val="6"/>
                <w:sz w:val="14"/>
                <w:szCs w:val="14"/>
                <w:lang w:val="ru-RU"/>
              </w:rPr>
              <w:t>(4)</w:t>
            </w:r>
            <w:r w:rsidRPr="00C550FF">
              <w:rPr>
                <w:sz w:val="18"/>
                <w:szCs w:val="18"/>
                <w:lang w:val="ru-RU"/>
              </w:rPr>
              <w:t>, –23,0</w:t>
            </w:r>
            <w:r w:rsidRPr="00C550FF">
              <w:rPr>
                <w:position w:val="6"/>
                <w:sz w:val="14"/>
                <w:szCs w:val="14"/>
                <w:lang w:val="ru-RU"/>
              </w:rPr>
              <w:t>(5)</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–23,5</w:t>
            </w:r>
            <w:r w:rsidRPr="00C550FF">
              <w:rPr>
                <w:position w:val="6"/>
                <w:sz w:val="14"/>
                <w:szCs w:val="14"/>
                <w:lang w:val="ru-RU"/>
              </w:rPr>
              <w:t>(4)</w:t>
            </w:r>
            <w:r w:rsidRPr="00C550FF">
              <w:rPr>
                <w:sz w:val="18"/>
                <w:szCs w:val="18"/>
                <w:lang w:val="ru-RU"/>
              </w:rPr>
              <w:t>, –20,0</w:t>
            </w:r>
            <w:r w:rsidRPr="00C550FF">
              <w:rPr>
                <w:position w:val="6"/>
                <w:sz w:val="14"/>
                <w:szCs w:val="14"/>
                <w:lang w:val="ru-RU"/>
              </w:rPr>
              <w:t>(5)</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–23,5</w:t>
            </w:r>
            <w:r w:rsidRPr="00C550FF">
              <w:rPr>
                <w:position w:val="6"/>
                <w:sz w:val="14"/>
                <w:szCs w:val="14"/>
                <w:lang w:val="ru-RU"/>
              </w:rPr>
              <w:t>(4)</w:t>
            </w:r>
            <w:r w:rsidRPr="00C550FF">
              <w:rPr>
                <w:sz w:val="18"/>
                <w:szCs w:val="18"/>
                <w:lang w:val="ru-RU"/>
              </w:rPr>
              <w:t>, –20,0</w:t>
            </w:r>
            <w:r w:rsidRPr="00C550FF">
              <w:rPr>
                <w:position w:val="6"/>
                <w:sz w:val="14"/>
                <w:szCs w:val="14"/>
                <w:lang w:val="ru-RU"/>
              </w:rPr>
              <w:t>(5)</w:t>
            </w:r>
          </w:p>
        </w:tc>
      </w:tr>
    </w:tbl>
    <w:p w:rsidR="00CF3B4F" w:rsidRPr="00C550FF" w:rsidRDefault="00CF3B4F" w:rsidP="00CF3B4F">
      <w:pPr>
        <w:pStyle w:val="TableNo"/>
        <w:rPr>
          <w:lang w:val="ru-RU"/>
        </w:rPr>
      </w:pPr>
      <w:r w:rsidRPr="00C550FF">
        <w:rPr>
          <w:lang w:val="ru-RU"/>
        </w:rPr>
        <w:lastRenderedPageBreak/>
        <w:t>ТАБЛИЦА 4 (</w:t>
      </w:r>
      <w:r w:rsidRPr="00C550FF">
        <w:rPr>
          <w:i/>
          <w:iCs/>
          <w:lang w:val="ru-RU"/>
        </w:rPr>
        <w:t>end</w:t>
      </w:r>
      <w:r w:rsidRPr="00C550FF">
        <w:rPr>
          <w:lang w:val="ru-RU"/>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605"/>
        <w:gridCol w:w="1568"/>
        <w:gridCol w:w="1646"/>
      </w:tblGrid>
      <w:tr w:rsidR="00CF3B4F" w:rsidRPr="00C550FF" w:rsidTr="003B01DC">
        <w:trPr>
          <w:jc w:val="center"/>
        </w:trPr>
        <w:tc>
          <w:tcPr>
            <w:tcW w:w="4820" w:type="dxa"/>
            <w:vMerge w:val="restart"/>
            <w:tcBorders>
              <w:left w:val="single" w:sz="4" w:space="0" w:color="auto"/>
            </w:tcBorders>
            <w:vAlign w:val="center"/>
          </w:tcPr>
          <w:p w:rsidR="00CF3B4F" w:rsidRPr="00C550FF" w:rsidRDefault="00CF3B4F" w:rsidP="003B01DC">
            <w:pPr>
              <w:pStyle w:val="Tablehead"/>
              <w:rPr>
                <w:sz w:val="18"/>
                <w:szCs w:val="18"/>
                <w:lang w:val="ru-RU"/>
              </w:rPr>
            </w:pPr>
            <w:r w:rsidRPr="00C550FF">
              <w:rPr>
                <w:sz w:val="18"/>
                <w:szCs w:val="18"/>
                <w:lang w:val="ru-RU"/>
              </w:rPr>
              <w:t>РЧ параметр</w:t>
            </w:r>
          </w:p>
        </w:tc>
        <w:tc>
          <w:tcPr>
            <w:tcW w:w="4819" w:type="dxa"/>
            <w:gridSpan w:val="3"/>
            <w:vAlign w:val="center"/>
          </w:tcPr>
          <w:p w:rsidR="00CF3B4F" w:rsidRPr="00C550FF" w:rsidRDefault="00CF3B4F" w:rsidP="003B01DC">
            <w:pPr>
              <w:pStyle w:val="Tablehead"/>
              <w:rPr>
                <w:sz w:val="18"/>
                <w:szCs w:val="18"/>
                <w:lang w:val="ru-RU"/>
              </w:rPr>
            </w:pPr>
            <w:r w:rsidRPr="00C550FF">
              <w:rPr>
                <w:sz w:val="18"/>
                <w:szCs w:val="18"/>
                <w:lang w:val="ru-RU"/>
              </w:rPr>
              <w:t>Класс MES</w:t>
            </w:r>
          </w:p>
        </w:tc>
      </w:tr>
      <w:tr w:rsidR="00CF3B4F" w:rsidRPr="00C550FF" w:rsidTr="003B01DC">
        <w:trPr>
          <w:jc w:val="center"/>
        </w:trPr>
        <w:tc>
          <w:tcPr>
            <w:tcW w:w="4820" w:type="dxa"/>
            <w:vMerge/>
            <w:tcBorders>
              <w:left w:val="single" w:sz="4" w:space="0" w:color="auto"/>
            </w:tcBorders>
            <w:vAlign w:val="center"/>
          </w:tcPr>
          <w:p w:rsidR="00CF3B4F" w:rsidRPr="00C550FF" w:rsidRDefault="00CF3B4F" w:rsidP="003B01DC">
            <w:pPr>
              <w:pStyle w:val="Tablehead"/>
              <w:rPr>
                <w:sz w:val="18"/>
                <w:szCs w:val="18"/>
                <w:lang w:val="ru-RU"/>
              </w:rPr>
            </w:pPr>
          </w:p>
        </w:tc>
        <w:tc>
          <w:tcPr>
            <w:tcW w:w="1605" w:type="dxa"/>
            <w:vAlign w:val="center"/>
          </w:tcPr>
          <w:p w:rsidR="00CF3B4F" w:rsidRPr="00C550FF" w:rsidRDefault="00CF3B4F" w:rsidP="003B01DC">
            <w:pPr>
              <w:pStyle w:val="Tablehead"/>
              <w:rPr>
                <w:sz w:val="18"/>
                <w:szCs w:val="18"/>
                <w:lang w:val="ru-RU"/>
              </w:rPr>
            </w:pPr>
            <w:r w:rsidRPr="00C550FF">
              <w:rPr>
                <w:sz w:val="18"/>
                <w:szCs w:val="18"/>
                <w:lang w:val="ru-RU"/>
              </w:rPr>
              <w:t>H</w:t>
            </w:r>
          </w:p>
        </w:tc>
        <w:tc>
          <w:tcPr>
            <w:tcW w:w="1568" w:type="dxa"/>
            <w:vAlign w:val="center"/>
          </w:tcPr>
          <w:p w:rsidR="00CF3B4F" w:rsidRPr="00C550FF" w:rsidRDefault="00CF3B4F" w:rsidP="003B01DC">
            <w:pPr>
              <w:pStyle w:val="Tablehead"/>
              <w:rPr>
                <w:sz w:val="18"/>
                <w:szCs w:val="18"/>
                <w:lang w:val="ru-RU"/>
              </w:rPr>
            </w:pPr>
            <w:r w:rsidRPr="00C550FF">
              <w:rPr>
                <w:sz w:val="18"/>
                <w:szCs w:val="18"/>
                <w:lang w:val="ru-RU"/>
              </w:rPr>
              <w:t>V</w:t>
            </w:r>
          </w:p>
        </w:tc>
        <w:tc>
          <w:tcPr>
            <w:tcW w:w="1646" w:type="dxa"/>
            <w:vAlign w:val="center"/>
          </w:tcPr>
          <w:p w:rsidR="00CF3B4F" w:rsidRPr="00C550FF" w:rsidRDefault="00CF3B4F" w:rsidP="003B01DC">
            <w:pPr>
              <w:pStyle w:val="Tablehead"/>
              <w:rPr>
                <w:sz w:val="18"/>
                <w:szCs w:val="18"/>
                <w:lang w:val="ru-RU"/>
              </w:rPr>
            </w:pPr>
            <w:r w:rsidRPr="00C550FF">
              <w:rPr>
                <w:sz w:val="18"/>
                <w:szCs w:val="18"/>
                <w:lang w:val="ru-RU"/>
              </w:rPr>
              <w:t>T</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Компенсация сдвига Допплера</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Да</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Да</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Не применимо</w:t>
            </w:r>
          </w:p>
        </w:tc>
      </w:tr>
      <w:tr w:rsidR="008B1976" w:rsidRPr="00C550FF" w:rsidTr="00360961">
        <w:trPr>
          <w:jc w:val="center"/>
        </w:trPr>
        <w:tc>
          <w:tcPr>
            <w:tcW w:w="4820" w:type="dxa"/>
            <w:tcBorders>
              <w:left w:val="single" w:sz="4" w:space="0" w:color="auto"/>
            </w:tcBorders>
          </w:tcPr>
          <w:p w:rsidR="008B1976" w:rsidRPr="00C550FF" w:rsidRDefault="008B1976" w:rsidP="00360961">
            <w:pPr>
              <w:pStyle w:val="Tabletext"/>
              <w:jc w:val="left"/>
              <w:rPr>
                <w:sz w:val="18"/>
                <w:szCs w:val="18"/>
                <w:lang w:val="ru-RU"/>
              </w:rPr>
            </w:pPr>
            <w:r w:rsidRPr="00C550FF">
              <w:rPr>
                <w:sz w:val="18"/>
                <w:szCs w:val="18"/>
                <w:lang w:val="ru-RU"/>
              </w:rPr>
              <w:t>Ограничение подвижности (максимальная скорость) (км/ч)</w:t>
            </w:r>
          </w:p>
        </w:tc>
        <w:tc>
          <w:tcPr>
            <w:tcW w:w="1605" w:type="dxa"/>
          </w:tcPr>
          <w:p w:rsidR="008B1976" w:rsidRPr="00C550FF" w:rsidRDefault="008B1976" w:rsidP="00360961">
            <w:pPr>
              <w:pStyle w:val="Tabletext"/>
              <w:jc w:val="center"/>
              <w:rPr>
                <w:sz w:val="18"/>
                <w:szCs w:val="18"/>
                <w:lang w:val="ru-RU"/>
              </w:rPr>
            </w:pPr>
            <w:r w:rsidRPr="00C550FF">
              <w:rPr>
                <w:sz w:val="18"/>
                <w:szCs w:val="18"/>
                <w:lang w:val="ru-RU"/>
              </w:rPr>
              <w:t>250</w:t>
            </w:r>
            <w:r w:rsidRPr="00C550FF">
              <w:rPr>
                <w:position w:val="6"/>
                <w:sz w:val="14"/>
                <w:szCs w:val="14"/>
                <w:lang w:val="ru-RU"/>
              </w:rPr>
              <w:t>(1)</w:t>
            </w:r>
            <w:r w:rsidRPr="00C550FF">
              <w:rPr>
                <w:sz w:val="18"/>
                <w:szCs w:val="18"/>
                <w:lang w:val="ru-RU"/>
              </w:rPr>
              <w:t>, 500</w:t>
            </w:r>
            <w:r w:rsidRPr="00C550FF">
              <w:rPr>
                <w:position w:val="6"/>
                <w:sz w:val="14"/>
                <w:szCs w:val="14"/>
                <w:lang w:val="ru-RU"/>
              </w:rPr>
              <w:t>(2)</w:t>
            </w:r>
          </w:p>
        </w:tc>
        <w:tc>
          <w:tcPr>
            <w:tcW w:w="1568" w:type="dxa"/>
          </w:tcPr>
          <w:p w:rsidR="008B1976" w:rsidRPr="00C550FF" w:rsidRDefault="008B1976" w:rsidP="00360961">
            <w:pPr>
              <w:pStyle w:val="Tabletext"/>
              <w:jc w:val="center"/>
              <w:rPr>
                <w:sz w:val="18"/>
                <w:szCs w:val="18"/>
                <w:lang w:val="ru-RU"/>
              </w:rPr>
            </w:pPr>
            <w:r w:rsidRPr="00C550FF">
              <w:rPr>
                <w:sz w:val="18"/>
                <w:szCs w:val="18"/>
                <w:lang w:val="ru-RU"/>
              </w:rPr>
              <w:t>250</w:t>
            </w:r>
            <w:r w:rsidRPr="00C550FF">
              <w:rPr>
                <w:position w:val="6"/>
                <w:sz w:val="14"/>
                <w:szCs w:val="14"/>
                <w:lang w:val="ru-RU"/>
              </w:rPr>
              <w:t>(1)</w:t>
            </w:r>
            <w:r w:rsidRPr="00C550FF">
              <w:rPr>
                <w:sz w:val="18"/>
                <w:szCs w:val="18"/>
                <w:lang w:val="ru-RU"/>
              </w:rPr>
              <w:t>, 500</w:t>
            </w:r>
            <w:r w:rsidRPr="00C550FF">
              <w:rPr>
                <w:position w:val="6"/>
                <w:sz w:val="14"/>
                <w:szCs w:val="14"/>
                <w:lang w:val="ru-RU"/>
              </w:rPr>
              <w:t>(2)</w:t>
            </w:r>
          </w:p>
        </w:tc>
        <w:tc>
          <w:tcPr>
            <w:tcW w:w="1646" w:type="dxa"/>
          </w:tcPr>
          <w:p w:rsidR="008B1976" w:rsidRPr="00C550FF" w:rsidRDefault="008B1976" w:rsidP="00360961">
            <w:pPr>
              <w:pStyle w:val="Tabletext"/>
              <w:jc w:val="center"/>
              <w:rPr>
                <w:sz w:val="18"/>
                <w:szCs w:val="18"/>
                <w:lang w:val="ru-RU"/>
              </w:rPr>
            </w:pPr>
            <w:r w:rsidRPr="00C550FF">
              <w:rPr>
                <w:sz w:val="18"/>
                <w:szCs w:val="18"/>
                <w:lang w:val="ru-RU"/>
              </w:rPr>
              <w:t>Не применимо</w:t>
            </w:r>
          </w:p>
        </w:tc>
      </w:tr>
      <w:tr w:rsidR="008B1976" w:rsidRPr="00FA5551" w:rsidTr="00360961">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8B1976" w:rsidRPr="00C550FF" w:rsidRDefault="008B1976" w:rsidP="00360961">
            <w:pPr>
              <w:pStyle w:val="Tablelegend"/>
              <w:rPr>
                <w:sz w:val="18"/>
                <w:szCs w:val="18"/>
                <w:lang w:val="ru-RU"/>
              </w:rPr>
            </w:pPr>
            <w:r w:rsidRPr="00C550FF">
              <w:rPr>
                <w:position w:val="6"/>
                <w:sz w:val="14"/>
                <w:szCs w:val="14"/>
                <w:lang w:val="ru-RU"/>
              </w:rPr>
              <w:t>(1)</w:t>
            </w:r>
            <w:r w:rsidRPr="00C550FF">
              <w:rPr>
                <w:sz w:val="18"/>
                <w:szCs w:val="18"/>
                <w:lang w:val="ru-RU"/>
              </w:rPr>
              <w:tab/>
              <w:t>Вариант с половинной скоростью (1,920 Мчип/с).</w:t>
            </w:r>
          </w:p>
          <w:p w:rsidR="008B1976" w:rsidRPr="00C550FF" w:rsidRDefault="008B1976" w:rsidP="00360961">
            <w:pPr>
              <w:pStyle w:val="Tablelegend"/>
              <w:rPr>
                <w:sz w:val="18"/>
                <w:szCs w:val="18"/>
                <w:lang w:val="ru-RU"/>
              </w:rPr>
            </w:pPr>
            <w:r w:rsidRPr="00C550FF">
              <w:rPr>
                <w:position w:val="6"/>
                <w:sz w:val="14"/>
                <w:szCs w:val="14"/>
                <w:lang w:val="ru-RU"/>
              </w:rPr>
              <w:t>(2)</w:t>
            </w:r>
            <w:r w:rsidRPr="00C550FF">
              <w:rPr>
                <w:sz w:val="18"/>
                <w:szCs w:val="18"/>
                <w:lang w:val="ru-RU"/>
              </w:rPr>
              <w:tab/>
              <w:t>Вариант с полной скоростью (3,840 Мчип/с).</w:t>
            </w:r>
          </w:p>
          <w:p w:rsidR="008B1976" w:rsidRPr="00C550FF" w:rsidRDefault="008B1976" w:rsidP="00360961">
            <w:pPr>
              <w:pStyle w:val="Tablelegend"/>
              <w:rPr>
                <w:sz w:val="18"/>
                <w:szCs w:val="18"/>
                <w:lang w:val="ru-RU"/>
              </w:rPr>
            </w:pPr>
            <w:r w:rsidRPr="00C550FF">
              <w:rPr>
                <w:position w:val="6"/>
                <w:sz w:val="14"/>
                <w:szCs w:val="14"/>
                <w:lang w:val="ru-RU"/>
              </w:rPr>
              <w:t>(3)</w:t>
            </w:r>
            <w:r w:rsidRPr="00C550FF">
              <w:rPr>
                <w:sz w:val="18"/>
                <w:szCs w:val="18"/>
                <w:lang w:val="ru-RU"/>
              </w:rPr>
              <w:tab/>
              <w:t>В зависимости от характеристик спутниковой станции.</w:t>
            </w:r>
          </w:p>
          <w:p w:rsidR="008B1976" w:rsidRPr="00C550FF" w:rsidRDefault="008B1976" w:rsidP="00360961">
            <w:pPr>
              <w:pStyle w:val="Tablelegend"/>
              <w:rPr>
                <w:sz w:val="18"/>
                <w:szCs w:val="18"/>
                <w:lang w:val="ru-RU"/>
              </w:rPr>
            </w:pPr>
            <w:r w:rsidRPr="00C550FF">
              <w:rPr>
                <w:position w:val="6"/>
                <w:sz w:val="14"/>
                <w:szCs w:val="14"/>
                <w:lang w:val="ru-RU"/>
              </w:rPr>
              <w:t>(4)</w:t>
            </w:r>
            <w:r w:rsidRPr="00C550FF">
              <w:rPr>
                <w:sz w:val="18"/>
                <w:szCs w:val="18"/>
                <w:lang w:val="ru-RU"/>
              </w:rPr>
              <w:tab/>
              <w:t>Типовое значение для группировки LEO.</w:t>
            </w:r>
          </w:p>
          <w:p w:rsidR="008B1976" w:rsidRPr="00C550FF" w:rsidRDefault="008B1976" w:rsidP="00360961">
            <w:pPr>
              <w:pStyle w:val="Tablelegend"/>
              <w:rPr>
                <w:sz w:val="18"/>
                <w:szCs w:val="18"/>
                <w:lang w:val="ru-RU"/>
              </w:rPr>
            </w:pPr>
            <w:r w:rsidRPr="00C550FF">
              <w:rPr>
                <w:position w:val="6"/>
                <w:sz w:val="14"/>
                <w:szCs w:val="14"/>
                <w:lang w:val="ru-RU"/>
              </w:rPr>
              <w:t>(5)</w:t>
            </w:r>
            <w:r w:rsidRPr="00C550FF">
              <w:rPr>
                <w:sz w:val="18"/>
                <w:szCs w:val="18"/>
                <w:lang w:val="ru-RU"/>
              </w:rPr>
              <w:tab/>
              <w:t>Типовое значение для группировки GEO.</w:t>
            </w:r>
          </w:p>
        </w:tc>
      </w:tr>
    </w:tbl>
    <w:p w:rsidR="00CF3B4F" w:rsidRPr="00C550FF" w:rsidRDefault="00CF3B4F" w:rsidP="00CF3B4F">
      <w:pPr>
        <w:pStyle w:val="Tablefin"/>
        <w:rPr>
          <w:lang w:val="ru-RU"/>
        </w:rPr>
      </w:pPr>
    </w:p>
    <w:p w:rsidR="008B1976" w:rsidRPr="00C550FF" w:rsidRDefault="008B1976" w:rsidP="008B1976">
      <w:pPr>
        <w:pStyle w:val="Headingb"/>
        <w:rPr>
          <w:lang w:val="ru-RU"/>
        </w:rPr>
      </w:pPr>
      <w:r w:rsidRPr="00C550FF">
        <w:rPr>
          <w:lang w:val="ru-RU"/>
        </w:rPr>
        <w:t>Спецификации полосы групповых частот</w:t>
      </w:r>
    </w:p>
    <w:p w:rsidR="008B1976" w:rsidRPr="00C550FF" w:rsidRDefault="008B1976" w:rsidP="008B1976">
      <w:pPr>
        <w:rPr>
          <w:lang w:val="ru-RU"/>
        </w:rPr>
      </w:pPr>
      <w:r w:rsidRPr="00C550FF">
        <w:rPr>
          <w:lang w:val="ru-RU"/>
        </w:rPr>
        <w:t>Спецификации полосы групповых частот представлены в таблице 5.</w:t>
      </w:r>
    </w:p>
    <w:p w:rsidR="008B1976" w:rsidRPr="00C550FF" w:rsidRDefault="008B1976" w:rsidP="008B1976">
      <w:pPr>
        <w:pStyle w:val="TableNo"/>
        <w:rPr>
          <w:lang w:val="ru-RU"/>
        </w:rPr>
      </w:pPr>
      <w:r w:rsidRPr="00C550FF">
        <w:rPr>
          <w:lang w:val="ru-RU"/>
        </w:rPr>
        <w:t>ТАБЛИЦА 5</w:t>
      </w:r>
    </w:p>
    <w:p w:rsidR="008B1976" w:rsidRPr="00C550FF" w:rsidRDefault="008B1976" w:rsidP="008B1976">
      <w:pPr>
        <w:pStyle w:val="Tabletitle"/>
        <w:rPr>
          <w:lang w:val="ru-RU"/>
        </w:rPr>
      </w:pPr>
      <w:r w:rsidRPr="00C550FF">
        <w:rPr>
          <w:lang w:val="ru-RU"/>
        </w:rPr>
        <w:t>Характеристики полосы групповых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252"/>
        <w:gridCol w:w="4253"/>
      </w:tblGrid>
      <w:tr w:rsidR="008B1976" w:rsidRPr="00C550FF"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BB-1</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Многостанционный доступ</w:t>
            </w:r>
          </w:p>
        </w:tc>
        <w:tc>
          <w:tcPr>
            <w:tcW w:w="4253" w:type="dxa"/>
            <w:shd w:val="clear" w:color="auto" w:fill="FFFFFF"/>
          </w:tcPr>
          <w:p w:rsidR="008B1976" w:rsidRPr="00C550FF" w:rsidRDefault="008B1976" w:rsidP="00360961">
            <w:pPr>
              <w:pStyle w:val="Tabletext"/>
              <w:jc w:val="left"/>
              <w:rPr>
                <w:sz w:val="18"/>
                <w:szCs w:val="18"/>
                <w:lang w:val="ru-RU"/>
              </w:rPr>
            </w:pPr>
          </w:p>
        </w:tc>
      </w:tr>
      <w:tr w:rsidR="008B1976" w:rsidRPr="00C550FF"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ab/>
              <w:t>BB-1.1</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Метод</w:t>
            </w:r>
          </w:p>
        </w:tc>
        <w:tc>
          <w:tcPr>
            <w:tcW w:w="4253" w:type="dxa"/>
            <w:shd w:val="clear" w:color="auto" w:fill="FFFFFF"/>
          </w:tcPr>
          <w:p w:rsidR="008B1976" w:rsidRPr="00C550FF" w:rsidRDefault="008B1976" w:rsidP="00360961">
            <w:pPr>
              <w:pStyle w:val="Tabletext"/>
              <w:jc w:val="center"/>
              <w:rPr>
                <w:sz w:val="18"/>
                <w:szCs w:val="18"/>
                <w:lang w:val="ru-RU"/>
              </w:rPr>
            </w:pPr>
            <w:r w:rsidRPr="00C550FF">
              <w:rPr>
                <w:sz w:val="18"/>
                <w:szCs w:val="18"/>
                <w:lang w:val="ru-RU"/>
              </w:rPr>
              <w:t>CDMA с прямой последовательностью</w:t>
            </w:r>
          </w:p>
        </w:tc>
      </w:tr>
      <w:tr w:rsidR="008B1976" w:rsidRPr="00FA5551"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ab/>
              <w:t>BB-1.2</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Чиповая скорость (если применимо)</w:t>
            </w:r>
          </w:p>
        </w:tc>
        <w:tc>
          <w:tcPr>
            <w:tcW w:w="4253" w:type="dxa"/>
            <w:shd w:val="clear" w:color="auto" w:fill="FFFFFF"/>
          </w:tcPr>
          <w:p w:rsidR="008B1976" w:rsidRPr="00C550FF" w:rsidRDefault="008B1976" w:rsidP="00360961">
            <w:pPr>
              <w:pStyle w:val="Tabletext"/>
              <w:jc w:val="center"/>
              <w:rPr>
                <w:sz w:val="18"/>
                <w:szCs w:val="18"/>
                <w:lang w:val="ru-RU"/>
              </w:rPr>
            </w:pPr>
            <w:r w:rsidRPr="00C550FF">
              <w:rPr>
                <w:sz w:val="18"/>
                <w:szCs w:val="18"/>
                <w:lang w:val="ru-RU"/>
              </w:rPr>
              <w:t>1,920 Мчип/с</w:t>
            </w:r>
            <w:r w:rsidRPr="00C550FF">
              <w:rPr>
                <w:sz w:val="18"/>
                <w:szCs w:val="18"/>
                <w:lang w:val="ru-RU"/>
              </w:rPr>
              <w:br/>
              <w:t>или</w:t>
            </w:r>
            <w:r w:rsidRPr="00C550FF">
              <w:rPr>
                <w:sz w:val="18"/>
                <w:szCs w:val="18"/>
                <w:lang w:val="ru-RU"/>
              </w:rPr>
              <w:br/>
              <w:t>3,840 Мчип/с</w:t>
            </w:r>
          </w:p>
        </w:tc>
      </w:tr>
      <w:tr w:rsidR="008B1976" w:rsidRPr="00C550FF"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ab/>
              <w:t>BB-1.3</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Слоты времени (если применимо)</w:t>
            </w:r>
          </w:p>
        </w:tc>
        <w:tc>
          <w:tcPr>
            <w:tcW w:w="4253"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15 слотов времени в кадре</w:t>
            </w:r>
          </w:p>
        </w:tc>
      </w:tr>
      <w:tr w:rsidR="008B1976" w:rsidRPr="00FA5551"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BB-2</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Тип модуляции</w:t>
            </w:r>
          </w:p>
        </w:tc>
        <w:tc>
          <w:tcPr>
            <w:tcW w:w="4253"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w:t>
            </w:r>
            <w:r w:rsidRPr="00C550FF">
              <w:rPr>
                <w:sz w:val="18"/>
                <w:szCs w:val="18"/>
                <w:lang w:val="ru-RU"/>
              </w:rPr>
              <w:tab/>
              <w:t>Двухкодовая BPSK на линии вверх</w:t>
            </w:r>
          </w:p>
          <w:p w:rsidR="008B1976" w:rsidRPr="00C550FF" w:rsidRDefault="008B1976" w:rsidP="00360961">
            <w:pPr>
              <w:pStyle w:val="Tabletext"/>
              <w:jc w:val="left"/>
              <w:rPr>
                <w:sz w:val="18"/>
                <w:szCs w:val="18"/>
                <w:lang w:val="ru-RU"/>
              </w:rPr>
            </w:pPr>
            <w:r w:rsidRPr="00C550FF">
              <w:rPr>
                <w:sz w:val="18"/>
                <w:szCs w:val="18"/>
                <w:lang w:val="ru-RU"/>
              </w:rPr>
              <w:t>–</w:t>
            </w:r>
            <w:r w:rsidRPr="00C550FF">
              <w:rPr>
                <w:sz w:val="18"/>
                <w:szCs w:val="18"/>
                <w:lang w:val="ru-RU"/>
              </w:rPr>
              <w:tab/>
              <w:t>QPSK или BPSK на линии вниз</w:t>
            </w:r>
          </w:p>
        </w:tc>
      </w:tr>
      <w:tr w:rsidR="008B1976" w:rsidRPr="00C550FF"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BB-3</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Динамическое распределение каналов (да/нет)</w:t>
            </w:r>
          </w:p>
        </w:tc>
        <w:tc>
          <w:tcPr>
            <w:tcW w:w="4253"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Нет</w:t>
            </w:r>
          </w:p>
        </w:tc>
      </w:tr>
      <w:tr w:rsidR="008B1976" w:rsidRPr="00C550FF"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BB-4</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Дуплексный разнос (например</w:t>
            </w:r>
            <w:r w:rsidR="006515C5">
              <w:rPr>
                <w:sz w:val="18"/>
                <w:szCs w:val="18"/>
                <w:lang w:val="ru-RU"/>
              </w:rPr>
              <w:t>,</w:t>
            </w:r>
            <w:r w:rsidRPr="00C550FF">
              <w:rPr>
                <w:sz w:val="18"/>
                <w:szCs w:val="18"/>
                <w:lang w:val="ru-RU"/>
              </w:rPr>
              <w:t xml:space="preserve"> FDD, TDD)</w:t>
            </w:r>
          </w:p>
        </w:tc>
        <w:tc>
          <w:tcPr>
            <w:tcW w:w="4253"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FDD</w:t>
            </w:r>
          </w:p>
        </w:tc>
      </w:tr>
      <w:tr w:rsidR="008B1976" w:rsidRPr="00C550FF"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BB-5</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FEC</w:t>
            </w:r>
          </w:p>
        </w:tc>
        <w:tc>
          <w:tcPr>
            <w:tcW w:w="4253" w:type="dxa"/>
            <w:shd w:val="clear" w:color="auto" w:fill="FFFFFF"/>
          </w:tcPr>
          <w:p w:rsidR="008B1976" w:rsidRPr="00C550FF" w:rsidRDefault="008B1976" w:rsidP="00360961">
            <w:pPr>
              <w:pStyle w:val="Tabletext"/>
              <w:ind w:left="284" w:hanging="284"/>
              <w:jc w:val="left"/>
              <w:rPr>
                <w:sz w:val="18"/>
                <w:szCs w:val="18"/>
                <w:lang w:val="ru-RU"/>
              </w:rPr>
            </w:pPr>
            <w:r w:rsidRPr="00C550FF">
              <w:rPr>
                <w:sz w:val="18"/>
                <w:szCs w:val="18"/>
                <w:lang w:val="ru-RU"/>
              </w:rPr>
              <w:t>–</w:t>
            </w:r>
            <w:r w:rsidRPr="00C550FF">
              <w:rPr>
                <w:sz w:val="18"/>
                <w:szCs w:val="18"/>
                <w:lang w:val="ru-RU"/>
              </w:rPr>
              <w:tab/>
              <w:t xml:space="preserve">Стандартное качество: конволюционное кодирование с коэффициентом кода 1/3 или 1/2 ограниченной длины </w:t>
            </w:r>
            <w:r w:rsidRPr="00C550FF">
              <w:rPr>
                <w:i/>
                <w:iCs/>
                <w:sz w:val="18"/>
                <w:szCs w:val="18"/>
                <w:lang w:val="ru-RU"/>
              </w:rPr>
              <w:t>k</w:t>
            </w:r>
            <w:r w:rsidRPr="00C550FF">
              <w:rPr>
                <w:sz w:val="18"/>
                <w:szCs w:val="18"/>
                <w:lang w:val="ru-RU"/>
              </w:rPr>
              <w:t xml:space="preserve"> = 9. Переменное повторение прореживания для соответствия требуемой информационной скорости</w:t>
            </w:r>
          </w:p>
          <w:p w:rsidR="008B1976" w:rsidRPr="00C550FF" w:rsidRDefault="008B1976" w:rsidP="00360961">
            <w:pPr>
              <w:pStyle w:val="Tabletext"/>
              <w:ind w:left="284" w:hanging="284"/>
              <w:jc w:val="left"/>
              <w:rPr>
                <w:sz w:val="18"/>
                <w:szCs w:val="18"/>
                <w:lang w:val="ru-RU"/>
              </w:rPr>
            </w:pPr>
            <w:r w:rsidRPr="00C550FF">
              <w:rPr>
                <w:sz w:val="18"/>
                <w:szCs w:val="18"/>
                <w:lang w:val="ru-RU"/>
              </w:rPr>
              <w:t>–</w:t>
            </w:r>
            <w:r w:rsidRPr="00C550FF">
              <w:rPr>
                <w:sz w:val="18"/>
                <w:szCs w:val="18"/>
                <w:lang w:val="ru-RU"/>
              </w:rPr>
              <w:tab/>
              <w:t xml:space="preserve">Высокое качество: конкатентный код RS над GF(28), объединенный с внутренним конволюционным кодом с коэффициентом 1/3 или 1/2, ограниченной длины </w:t>
            </w:r>
            <w:r w:rsidRPr="00C550FF">
              <w:rPr>
                <w:i/>
                <w:iCs/>
                <w:sz w:val="18"/>
                <w:szCs w:val="18"/>
                <w:lang w:val="ru-RU"/>
              </w:rPr>
              <w:t>k</w:t>
            </w:r>
            <w:r w:rsidR="0084018A" w:rsidRPr="00C550FF">
              <w:rPr>
                <w:sz w:val="18"/>
                <w:szCs w:val="18"/>
                <w:lang w:val="ru-RU"/>
              </w:rPr>
              <w:t xml:space="preserve"> = 9. Как </w:t>
            </w:r>
            <w:r w:rsidRPr="00C550FF">
              <w:rPr>
                <w:sz w:val="18"/>
                <w:szCs w:val="18"/>
                <w:lang w:val="ru-RU"/>
              </w:rPr>
              <w:t>вариант – турбокодер</w:t>
            </w:r>
          </w:p>
        </w:tc>
      </w:tr>
      <w:tr w:rsidR="008B1976" w:rsidRPr="00FA5551"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BB-6</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Перемежение</w:t>
            </w:r>
          </w:p>
        </w:tc>
        <w:tc>
          <w:tcPr>
            <w:tcW w:w="4253" w:type="dxa"/>
            <w:shd w:val="clear" w:color="auto" w:fill="FFFFFF"/>
          </w:tcPr>
          <w:p w:rsidR="008B1976" w:rsidRPr="00C550FF" w:rsidRDefault="008B1976" w:rsidP="00360961">
            <w:pPr>
              <w:pStyle w:val="Tabletext"/>
              <w:ind w:left="284" w:hanging="284"/>
              <w:jc w:val="left"/>
              <w:rPr>
                <w:sz w:val="18"/>
                <w:szCs w:val="18"/>
                <w:lang w:val="ru-RU"/>
              </w:rPr>
            </w:pPr>
            <w:r w:rsidRPr="00C550FF">
              <w:rPr>
                <w:sz w:val="18"/>
                <w:szCs w:val="18"/>
                <w:lang w:val="ru-RU"/>
              </w:rPr>
              <w:t>–</w:t>
            </w:r>
            <w:r w:rsidRPr="00C550FF">
              <w:rPr>
                <w:sz w:val="18"/>
                <w:szCs w:val="18"/>
                <w:lang w:val="ru-RU"/>
              </w:rPr>
              <w:tab/>
              <w:t>Перемежение на базе отдельных кадров (по умолчанию)</w:t>
            </w:r>
          </w:p>
          <w:p w:rsidR="008B1976" w:rsidRPr="00C550FF" w:rsidRDefault="008B1976" w:rsidP="00360961">
            <w:pPr>
              <w:pStyle w:val="Tabletext"/>
              <w:ind w:left="284" w:hanging="284"/>
              <w:jc w:val="left"/>
              <w:rPr>
                <w:sz w:val="18"/>
                <w:szCs w:val="18"/>
                <w:lang w:val="ru-RU"/>
              </w:rPr>
            </w:pPr>
            <w:r w:rsidRPr="00C550FF">
              <w:rPr>
                <w:sz w:val="18"/>
                <w:szCs w:val="18"/>
                <w:lang w:val="ru-RU"/>
              </w:rPr>
              <w:t>–</w:t>
            </w:r>
            <w:r w:rsidRPr="00C550FF">
              <w:rPr>
                <w:sz w:val="18"/>
                <w:szCs w:val="18"/>
                <w:lang w:val="ru-RU"/>
              </w:rPr>
              <w:tab/>
              <w:t>Перемежение на базе мультикадров (дополнительно)</w:t>
            </w:r>
          </w:p>
        </w:tc>
      </w:tr>
      <w:tr w:rsidR="008B1976" w:rsidRPr="00FA5551" w:rsidTr="00360961">
        <w:trPr>
          <w:jc w:val="center"/>
        </w:trPr>
        <w:tc>
          <w:tcPr>
            <w:tcW w:w="1134"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BB-7</w:t>
            </w:r>
          </w:p>
        </w:tc>
        <w:tc>
          <w:tcPr>
            <w:tcW w:w="4252" w:type="dxa"/>
            <w:shd w:val="clear" w:color="auto" w:fill="FFFFFF"/>
          </w:tcPr>
          <w:p w:rsidR="008B1976" w:rsidRPr="00C550FF" w:rsidRDefault="008B1976" w:rsidP="00360961">
            <w:pPr>
              <w:pStyle w:val="Tabletext"/>
              <w:jc w:val="left"/>
              <w:rPr>
                <w:sz w:val="18"/>
                <w:szCs w:val="18"/>
                <w:lang w:val="ru-RU"/>
              </w:rPr>
            </w:pPr>
            <w:r w:rsidRPr="00C550FF">
              <w:rPr>
                <w:sz w:val="18"/>
                <w:szCs w:val="18"/>
                <w:lang w:val="ru-RU"/>
              </w:rPr>
              <w:t>Требуемая синхронизация между спутниками (да/нет)</w:t>
            </w:r>
          </w:p>
        </w:tc>
        <w:tc>
          <w:tcPr>
            <w:tcW w:w="4253" w:type="dxa"/>
            <w:shd w:val="clear" w:color="auto" w:fill="FFFFFF"/>
          </w:tcPr>
          <w:p w:rsidR="008B1976" w:rsidRPr="00C550FF" w:rsidRDefault="008B1976" w:rsidP="00360961">
            <w:pPr>
              <w:pStyle w:val="Tabletext"/>
              <w:ind w:left="284" w:hanging="284"/>
              <w:jc w:val="left"/>
              <w:rPr>
                <w:sz w:val="18"/>
                <w:szCs w:val="18"/>
                <w:lang w:val="ru-RU"/>
              </w:rPr>
            </w:pPr>
            <w:r w:rsidRPr="00C550FF">
              <w:rPr>
                <w:sz w:val="18"/>
                <w:szCs w:val="18"/>
                <w:lang w:val="ru-RU"/>
              </w:rPr>
              <w:t>–</w:t>
            </w:r>
            <w:r w:rsidRPr="00C550FF">
              <w:rPr>
                <w:sz w:val="18"/>
                <w:szCs w:val="18"/>
                <w:lang w:val="ru-RU"/>
              </w:rPr>
              <w:tab/>
              <w:t>Не требуется синхронизации между БС, работающими через различные спутники</w:t>
            </w:r>
          </w:p>
          <w:p w:rsidR="008B1976" w:rsidRPr="00C550FF" w:rsidRDefault="008B1976" w:rsidP="00360961">
            <w:pPr>
              <w:pStyle w:val="Tabletext"/>
              <w:ind w:left="284" w:hanging="284"/>
              <w:jc w:val="left"/>
              <w:rPr>
                <w:sz w:val="18"/>
                <w:szCs w:val="18"/>
                <w:lang w:val="ru-RU"/>
              </w:rPr>
            </w:pPr>
            <w:r w:rsidRPr="00C550FF">
              <w:rPr>
                <w:sz w:val="18"/>
                <w:szCs w:val="18"/>
                <w:lang w:val="ru-RU"/>
              </w:rPr>
              <w:t>–</w:t>
            </w:r>
            <w:r w:rsidRPr="00C550FF">
              <w:rPr>
                <w:sz w:val="18"/>
                <w:szCs w:val="18"/>
                <w:lang w:val="ru-RU"/>
              </w:rPr>
              <w:tab/>
              <w:t>Требуется синхронизации между БС, работающими через один спутник</w:t>
            </w:r>
          </w:p>
        </w:tc>
      </w:tr>
    </w:tbl>
    <w:p w:rsidR="0084018A" w:rsidRPr="00C550FF" w:rsidRDefault="0084018A" w:rsidP="0084018A">
      <w:pPr>
        <w:pStyle w:val="Tablefin"/>
        <w:rPr>
          <w:lang w:val="ru-RU"/>
        </w:rPr>
      </w:pPr>
      <w:bookmarkStart w:id="49" w:name="_Toc143516438"/>
    </w:p>
    <w:p w:rsidR="008B1976" w:rsidRPr="00C550FF" w:rsidRDefault="008B1976" w:rsidP="008B1976">
      <w:pPr>
        <w:pStyle w:val="Headingb"/>
        <w:rPr>
          <w:lang w:val="ru-RU"/>
        </w:rPr>
      </w:pPr>
      <w:r w:rsidRPr="00C550FF">
        <w:rPr>
          <w:lang w:val="ru-RU"/>
        </w:rPr>
        <w:t>Подробные спецификации</w:t>
      </w:r>
    </w:p>
    <w:p w:rsidR="008B1976" w:rsidRPr="00C550FF" w:rsidRDefault="008B1976" w:rsidP="008B1976">
      <w:pPr>
        <w:rPr>
          <w:lang w:val="ru-RU"/>
        </w:rPr>
      </w:pPr>
      <w:r w:rsidRPr="00C550FF">
        <w:rPr>
          <w:lang w:val="ru-RU"/>
        </w:rPr>
        <w:t>Подробная спецификация радиоинтерфейса SW-CDMA основана на следующих документах:</w:t>
      </w:r>
    </w:p>
    <w:p w:rsidR="008B1976" w:rsidRPr="00C550FF" w:rsidRDefault="008B1976" w:rsidP="008B1976">
      <w:pPr>
        <w:pStyle w:val="enumlev1"/>
        <w:rPr>
          <w:lang w:val="ru-RU"/>
        </w:rPr>
      </w:pPr>
      <w:r w:rsidRPr="00C550FF">
        <w:rPr>
          <w:lang w:val="ru-RU"/>
        </w:rPr>
        <w:t>–</w:t>
      </w:r>
      <w:r w:rsidRPr="00C550FF">
        <w:rPr>
          <w:lang w:val="ru-RU"/>
        </w:rPr>
        <w:tab/>
      </w:r>
      <w:r w:rsidRPr="00C550FF">
        <w:rPr>
          <w:i/>
          <w:lang w:val="ru-RU"/>
        </w:rPr>
        <w:t>Физический уровень</w:t>
      </w:r>
      <w:r w:rsidRPr="00C550FF">
        <w:rPr>
          <w:lang w:val="ru-RU"/>
        </w:rPr>
        <w:t>: самая последняя версия документов SW-CDMA, полученных из серии 25.200 (см. Примечание 1).</w:t>
      </w:r>
    </w:p>
    <w:p w:rsidR="008B1976" w:rsidRPr="00C550FF" w:rsidRDefault="008B1976" w:rsidP="008B1976">
      <w:pPr>
        <w:pStyle w:val="enumlev1"/>
        <w:rPr>
          <w:lang w:val="ru-RU"/>
        </w:rPr>
      </w:pPr>
      <w:r w:rsidRPr="00C550FF">
        <w:rPr>
          <w:lang w:val="ru-RU"/>
        </w:rPr>
        <w:t>–</w:t>
      </w:r>
      <w:r w:rsidRPr="00C550FF">
        <w:rPr>
          <w:lang w:val="ru-RU"/>
        </w:rPr>
        <w:tab/>
      </w:r>
      <w:r w:rsidRPr="00C550FF">
        <w:rPr>
          <w:i/>
          <w:lang w:val="ru-RU"/>
        </w:rPr>
        <w:t>Протоколы</w:t>
      </w:r>
      <w:r w:rsidRPr="00C550FF">
        <w:rPr>
          <w:lang w:val="ru-RU"/>
        </w:rPr>
        <w:t>: самые последние версии проектов спецификаций 25.300 (см. Примечание 2).</w:t>
      </w:r>
    </w:p>
    <w:p w:rsidR="008B1976" w:rsidRPr="00C550FF" w:rsidRDefault="008B1976" w:rsidP="008B1976">
      <w:pPr>
        <w:pStyle w:val="Note"/>
        <w:rPr>
          <w:lang w:val="ru-RU"/>
        </w:rPr>
      </w:pPr>
      <w:r w:rsidRPr="00C550FF">
        <w:rPr>
          <w:lang w:val="ru-RU"/>
        </w:rPr>
        <w:lastRenderedPageBreak/>
        <w:t>ПРИМЕЧАНИЕ 1. – Этот комплект подробных спецификаций в настоящее время разрабатывается в рабочей группе ETSI TC-SES S-UMTS в составе семейства добровольных стандартов для спутникового радиоинтерфейса IMT-2000. Эта спецификация также предоставить общее описание физического уровня радиоинтерфейса SW-CDMA.</w:t>
      </w:r>
    </w:p>
    <w:p w:rsidR="008B1976" w:rsidRPr="00C550FF" w:rsidRDefault="008B1976" w:rsidP="008B1976">
      <w:pPr>
        <w:pStyle w:val="Note"/>
        <w:rPr>
          <w:lang w:val="ru-RU"/>
        </w:rPr>
      </w:pPr>
      <w:r w:rsidRPr="00C550FF">
        <w:rPr>
          <w:lang w:val="ru-RU"/>
        </w:rPr>
        <w:t xml:space="preserve">ПРИМЕЧАНИЕ 2. – Разработано в 3GPP RAN TSG. Эти документы можно найти по адресу: </w:t>
      </w:r>
      <w:r w:rsidRPr="00C550FF">
        <w:rPr>
          <w:rStyle w:val="Hyperlink"/>
          <w:lang w:val="ru-RU"/>
        </w:rPr>
        <w:t>http://www.3gpp.org/RAN</w:t>
      </w:r>
      <w:r w:rsidRPr="00C550FF">
        <w:rPr>
          <w:lang w:val="ru-RU"/>
        </w:rPr>
        <w:t xml:space="preserve"> и </w:t>
      </w:r>
      <w:r w:rsidRPr="00C550FF">
        <w:rPr>
          <w:rStyle w:val="Hyperlink"/>
          <w:lang w:val="ru-RU"/>
        </w:rPr>
        <w:t>http://www.3gpp.org/RAN4-Radio-performance-and</w:t>
      </w:r>
      <w:r w:rsidRPr="00C550FF">
        <w:rPr>
          <w:lang w:val="ru-RU"/>
        </w:rPr>
        <w:t>. Эта спецификация описывает документы, создаваемые рабочей группой 3GPP TSG RAN WG 4.</w:t>
      </w:r>
    </w:p>
    <w:p w:rsidR="008B1976" w:rsidRPr="00C550FF" w:rsidRDefault="008B1976" w:rsidP="008B1976">
      <w:pPr>
        <w:pStyle w:val="Heading3"/>
        <w:rPr>
          <w:lang w:val="ru-RU"/>
        </w:rPr>
      </w:pPr>
      <w:bookmarkStart w:id="50" w:name="_Toc429146226"/>
      <w:r w:rsidRPr="00C550FF">
        <w:rPr>
          <w:lang w:val="ru-RU"/>
        </w:rPr>
        <w:t>4.3.2</w:t>
      </w:r>
      <w:r w:rsidRPr="00C550FF">
        <w:rPr>
          <w:lang w:val="ru-RU"/>
        </w:rPr>
        <w:tab/>
        <w:t>Спецификации спутникового радиоинтерфейса B</w:t>
      </w:r>
      <w:bookmarkEnd w:id="49"/>
      <w:r w:rsidRPr="00C550FF">
        <w:rPr>
          <w:lang w:val="ru-RU"/>
        </w:rPr>
        <w:t xml:space="preserve"> (SRI-B)</w:t>
      </w:r>
      <w:bookmarkEnd w:id="50"/>
    </w:p>
    <w:p w:rsidR="008B1976" w:rsidRPr="00C550FF" w:rsidRDefault="008B1976" w:rsidP="0084018A">
      <w:pPr>
        <w:rPr>
          <w:lang w:val="ru-RU"/>
        </w:rPr>
      </w:pPr>
      <w:r w:rsidRPr="00C550FF">
        <w:rPr>
          <w:lang w:val="ru-RU"/>
        </w:rPr>
        <w:t>Широкополосный многостанционный доступ с кодовым/временным разделением каналов (W</w:t>
      </w:r>
      <w:r w:rsidR="0084018A" w:rsidRPr="00C550FF">
        <w:rPr>
          <w:lang w:val="ru-RU"/>
        </w:rPr>
        <w:noBreakHyphen/>
      </w:r>
      <w:r w:rsidRPr="00C550FF">
        <w:rPr>
          <w:lang w:val="ru-RU"/>
        </w:rPr>
        <w:t>C/TDMA) – это спутниковый радиоинтерфейс, разработанный так, чтобы выполнялись требования спутникового сегмента системы беспроводной связи третьего поколения (3G) (см.</w:t>
      </w:r>
      <w:r w:rsidR="0084018A" w:rsidRPr="00C550FF">
        <w:rPr>
          <w:lang w:val="ru-RU"/>
        </w:rPr>
        <w:t> </w:t>
      </w:r>
      <w:r w:rsidRPr="00C550FF">
        <w:rPr>
          <w:lang w:val="ru-RU"/>
        </w:rPr>
        <w:t>Примечание 1).</w:t>
      </w:r>
    </w:p>
    <w:p w:rsidR="008B1976" w:rsidRPr="00C550FF" w:rsidRDefault="008B1976" w:rsidP="008B1976">
      <w:pPr>
        <w:rPr>
          <w:lang w:val="ru-RU"/>
        </w:rPr>
      </w:pPr>
      <w:r w:rsidRPr="00C550FF">
        <w:rPr>
          <w:lang w:val="ru-RU"/>
        </w:rPr>
        <w:t>Предполагается, что радиоинтерфейс W-C/TDMA будет совместим с радиоинтерфейсом CN и связанными с ним спецификациями для интерфейса Iu м Cu.</w:t>
      </w:r>
    </w:p>
    <w:p w:rsidR="008B1976" w:rsidRPr="00C550FF" w:rsidRDefault="008B1976" w:rsidP="008B1976">
      <w:pPr>
        <w:rPr>
          <w:lang w:val="ru-RU"/>
        </w:rPr>
      </w:pPr>
      <w:r w:rsidRPr="00C550FF">
        <w:rPr>
          <w:lang w:val="ru-RU"/>
        </w:rPr>
        <w:t>W-C/TDMA основан на гибридном коде и методе многостанционного доступа (C/TDMA), где ширина полосы РЧ равна либо 2,350, либо 4,700 МГц в каждом направлении передачи.</w:t>
      </w:r>
    </w:p>
    <w:p w:rsidR="008B1976" w:rsidRPr="00C550FF" w:rsidRDefault="008B1976" w:rsidP="008B1976">
      <w:pPr>
        <w:rPr>
          <w:lang w:val="ru-RU"/>
        </w:rPr>
      </w:pPr>
      <w:r w:rsidRPr="00C550FF">
        <w:rPr>
          <w:lang w:val="ru-RU"/>
        </w:rPr>
        <w:t>W-C/TDMA характеризуется лотовой структурой, квазисинхронной работой на линии вверх, что приводит к квазиортогональному разделению большей части радиоресурсов отдельной многолучевой спутниковой системы.</w:t>
      </w:r>
    </w:p>
    <w:p w:rsidR="008B1976" w:rsidRPr="00C550FF" w:rsidRDefault="008B1976" w:rsidP="008B1976">
      <w:pPr>
        <w:rPr>
          <w:lang w:val="ru-RU"/>
        </w:rPr>
      </w:pPr>
      <w:r w:rsidRPr="00C550FF">
        <w:rPr>
          <w:lang w:val="ru-RU"/>
        </w:rPr>
        <w:t>В соответствии действующими правилам регулирования спутниковых полос частот IMT-2000, основной схемой дуплексного разделения является FDD: однако поддерживается и схема TDD/FDD, в которой прием и передача ведутся в различных слотах времени и в различных полосах частот. Вариант с половинной скоростью обеспечивает более тонкое деление спектра и устойчивость в отношении чиповой синхронизации и отслеживания сигнала в канале с большим сдвигом Допплера.</w:t>
      </w:r>
    </w:p>
    <w:p w:rsidR="008B1976" w:rsidRPr="00C550FF" w:rsidRDefault="008B1976" w:rsidP="008B1976">
      <w:pPr>
        <w:rPr>
          <w:lang w:val="ru-RU"/>
        </w:rPr>
      </w:pPr>
      <w:r w:rsidRPr="00C550FF">
        <w:rPr>
          <w:lang w:val="ru-RU"/>
        </w:rPr>
        <w:t>W-C/TDMA предоставляет широкий диапазон услуг в канале передачи дан</w:t>
      </w:r>
      <w:r w:rsidRPr="00C550FF">
        <w:rPr>
          <w:noProof/>
          <w:lang w:val="ru-RU"/>
        </w:rPr>
        <w:t>ных</w:t>
      </w:r>
      <w:r w:rsidRPr="00C550FF">
        <w:rPr>
          <w:lang w:val="ru-RU"/>
        </w:rPr>
        <w:t xml:space="preserve"> со скоростями от 1,2 до 144 кбит/с. Могут поддерживаться высококачественные услуги электросвязи, включая телефонию с голосовым качеством и услуги передачи данных в условиях глобального спутникового покрытия. W</w:t>
      </w:r>
      <w:r w:rsidRPr="00C550FF">
        <w:rPr>
          <w:lang w:val="ru-RU"/>
        </w:rPr>
        <w:noBreakHyphen/>
        <w:t>C/TDMA поддерживает дополнительные функции специфичные для условий спутниковой связи, например предоставление пейджингового канала глубокого проникновения.</w:t>
      </w:r>
    </w:p>
    <w:p w:rsidR="008B1976" w:rsidRPr="00C550FF" w:rsidRDefault="008B1976" w:rsidP="008B1976">
      <w:pPr>
        <w:rPr>
          <w:lang w:val="ru-RU"/>
        </w:rPr>
      </w:pPr>
      <w:r w:rsidRPr="00C550FF">
        <w:rPr>
          <w:lang w:val="ru-RU"/>
        </w:rPr>
        <w:t>Наиболее привлекательны следующие функции W-C/TDMA:</w:t>
      </w:r>
    </w:p>
    <w:p w:rsidR="008B1976" w:rsidRPr="00C550FF" w:rsidRDefault="008B1976" w:rsidP="008B1976">
      <w:pPr>
        <w:pStyle w:val="enumlev1"/>
        <w:rPr>
          <w:lang w:val="ru-RU"/>
        </w:rPr>
      </w:pPr>
      <w:r w:rsidRPr="00C550FF">
        <w:rPr>
          <w:lang w:val="ru-RU"/>
        </w:rPr>
        <w:t>–</w:t>
      </w:r>
      <w:r w:rsidRPr="00C550FF">
        <w:rPr>
          <w:lang w:val="ru-RU"/>
        </w:rPr>
        <w:tab/>
        <w:t>W-C/TDMA предоставляет систему с более высокой пропускной способностью, чем узкополосная система TDMA или FDMA.</w:t>
      </w:r>
    </w:p>
    <w:p w:rsidR="008B1976" w:rsidRPr="00C550FF" w:rsidRDefault="008B1976" w:rsidP="008B1976">
      <w:pPr>
        <w:pStyle w:val="enumlev1"/>
        <w:rPr>
          <w:lang w:val="ru-RU"/>
        </w:rPr>
      </w:pPr>
      <w:r w:rsidRPr="00C550FF">
        <w:rPr>
          <w:lang w:val="ru-RU"/>
        </w:rPr>
        <w:t>–</w:t>
      </w:r>
      <w:r w:rsidRPr="00C550FF">
        <w:rPr>
          <w:lang w:val="ru-RU"/>
        </w:rPr>
        <w:tab/>
        <w:t>Поддерживает режим работы FDD/TDD, для которого нужны терминалы с менее сложными дуплексерами антенн.</w:t>
      </w:r>
    </w:p>
    <w:p w:rsidR="008B1976" w:rsidRPr="00C550FF" w:rsidRDefault="008B1976" w:rsidP="008B1976">
      <w:pPr>
        <w:pStyle w:val="enumlev1"/>
        <w:rPr>
          <w:lang w:val="ru-RU"/>
        </w:rPr>
      </w:pPr>
      <w:r w:rsidRPr="00C550FF">
        <w:rPr>
          <w:lang w:val="ru-RU"/>
        </w:rPr>
        <w:t>–</w:t>
      </w:r>
      <w:r w:rsidRPr="00C550FF">
        <w:rPr>
          <w:lang w:val="ru-RU"/>
        </w:rPr>
        <w:tab/>
        <w:t>Обеспечивает большую гибкость распределения ресурсов, благодаря ортогональному делению (TDM/TDMA) большого процента радиоресурсов на CDM/CDMA.</w:t>
      </w:r>
    </w:p>
    <w:p w:rsidR="008B1976" w:rsidRPr="00C550FF" w:rsidRDefault="008B1976" w:rsidP="008B1976">
      <w:pPr>
        <w:pStyle w:val="enumlev1"/>
        <w:rPr>
          <w:lang w:val="ru-RU"/>
        </w:rPr>
      </w:pPr>
      <w:r w:rsidRPr="00C550FF">
        <w:rPr>
          <w:lang w:val="ru-RU"/>
        </w:rPr>
        <w:t>–</w:t>
      </w:r>
      <w:r w:rsidRPr="00C550FF">
        <w:rPr>
          <w:lang w:val="ru-RU"/>
        </w:rPr>
        <w:tab/>
        <w:t>Позволяет полное многократное использование частот, что упрощает частотное планирование.</w:t>
      </w:r>
    </w:p>
    <w:p w:rsidR="008B1976" w:rsidRPr="00C550FF" w:rsidRDefault="008B1976" w:rsidP="008B1976">
      <w:pPr>
        <w:pStyle w:val="enumlev1"/>
        <w:rPr>
          <w:lang w:val="ru-RU"/>
        </w:rPr>
      </w:pPr>
      <w:r w:rsidRPr="00C550FF">
        <w:rPr>
          <w:lang w:val="ru-RU"/>
        </w:rPr>
        <w:t>–</w:t>
      </w:r>
      <w:r w:rsidRPr="00C550FF">
        <w:rPr>
          <w:lang w:val="ru-RU"/>
        </w:rPr>
        <w:tab/>
        <w:t xml:space="preserve">Обеспечение более тонкого деления скоростей передачи данных пользователя по сравнению с узкополосными системами, что исключает высокие отношения пиковой мощности к средней. </w:t>
      </w:r>
    </w:p>
    <w:p w:rsidR="008B1976" w:rsidRPr="00C550FF" w:rsidRDefault="008B1976" w:rsidP="008B1976">
      <w:pPr>
        <w:pStyle w:val="enumlev1"/>
        <w:rPr>
          <w:lang w:val="ru-RU"/>
        </w:rPr>
      </w:pPr>
      <w:r w:rsidRPr="00C550FF">
        <w:rPr>
          <w:lang w:val="ru-RU"/>
        </w:rPr>
        <w:t>–</w:t>
      </w:r>
      <w:r w:rsidRPr="00C550FF">
        <w:rPr>
          <w:lang w:val="ru-RU"/>
        </w:rPr>
        <w:tab/>
        <w:t>Предоставление точных данных о местоположении пользователя без использования внешних средств.</w:t>
      </w:r>
    </w:p>
    <w:p w:rsidR="008B1976" w:rsidRPr="00C550FF" w:rsidRDefault="008B1976" w:rsidP="008B1976">
      <w:pPr>
        <w:pStyle w:val="enumlev1"/>
        <w:rPr>
          <w:lang w:val="ru-RU"/>
        </w:rPr>
      </w:pPr>
      <w:r w:rsidRPr="00C550FF">
        <w:rPr>
          <w:lang w:val="ru-RU"/>
        </w:rPr>
        <w:t>–</w:t>
      </w:r>
      <w:r w:rsidRPr="00C550FF">
        <w:rPr>
          <w:lang w:val="ru-RU"/>
        </w:rPr>
        <w:tab/>
        <w:t>Поддерживает услуги передачи сообщений с глубоким проникновением.</w:t>
      </w:r>
    </w:p>
    <w:p w:rsidR="008B1976" w:rsidRPr="00C550FF" w:rsidRDefault="008B1976" w:rsidP="008B1976">
      <w:pPr>
        <w:pStyle w:val="Note"/>
        <w:rPr>
          <w:lang w:val="ru-RU"/>
        </w:rPr>
      </w:pPr>
      <w:r w:rsidRPr="00C550FF">
        <w:rPr>
          <w:lang w:val="ru-RU"/>
        </w:rPr>
        <w:t>ПРИМЕЧАНИЕ 1. – Радиоинтерфейс W-C/TDMA в настоящее время исследуется техническим комитетом (ETSI) SES в составе семейства спутниковых радиоинтерфейсов IMT-2000 в качестве добровольного стандарта.</w:t>
      </w:r>
    </w:p>
    <w:p w:rsidR="008B1976" w:rsidRPr="00C550FF" w:rsidRDefault="008B1976" w:rsidP="008B1976">
      <w:pPr>
        <w:pStyle w:val="Heading4"/>
        <w:rPr>
          <w:lang w:val="ru-RU"/>
        </w:rPr>
      </w:pPr>
      <w:r w:rsidRPr="00C550FF">
        <w:rPr>
          <w:lang w:val="ru-RU"/>
        </w:rPr>
        <w:lastRenderedPageBreak/>
        <w:t>4.3.2.1</w:t>
      </w:r>
      <w:r w:rsidRPr="00C550FF">
        <w:rPr>
          <w:lang w:val="ru-RU"/>
        </w:rPr>
        <w:tab/>
        <w:t>Описание архитектуры</w:t>
      </w:r>
    </w:p>
    <w:p w:rsidR="008B1976" w:rsidRPr="00C550FF" w:rsidRDefault="008B1976" w:rsidP="008B1976">
      <w:pPr>
        <w:pStyle w:val="Heading5"/>
        <w:rPr>
          <w:lang w:val="ru-RU"/>
        </w:rPr>
      </w:pPr>
      <w:r w:rsidRPr="00C550FF">
        <w:rPr>
          <w:lang w:val="ru-RU"/>
        </w:rPr>
        <w:t>4.3.2.1.1</w:t>
      </w:r>
      <w:r w:rsidRPr="00C550FF">
        <w:rPr>
          <w:lang w:val="ru-RU"/>
        </w:rPr>
        <w:tab/>
        <w:t>Структура каналов</w:t>
      </w:r>
    </w:p>
    <w:p w:rsidR="008B1976" w:rsidRPr="00C550FF" w:rsidRDefault="008B1976" w:rsidP="008B1976">
      <w:pPr>
        <w:rPr>
          <w:lang w:val="ru-RU"/>
        </w:rPr>
      </w:pPr>
      <w:r w:rsidRPr="00C550FF">
        <w:rPr>
          <w:lang w:val="ru-RU"/>
        </w:rPr>
        <w:t xml:space="preserve">Спецификация этого радиоинтерфейса относится только к служебной линии, фидерная линия в него не входит. </w:t>
      </w:r>
    </w:p>
    <w:p w:rsidR="008B1976" w:rsidRPr="00C550FF" w:rsidRDefault="008B1976" w:rsidP="008B1976">
      <w:pPr>
        <w:rPr>
          <w:lang w:val="ru-RU"/>
        </w:rPr>
      </w:pPr>
      <w:r w:rsidRPr="00C550FF">
        <w:rPr>
          <w:lang w:val="ru-RU"/>
        </w:rPr>
        <w:t>Служебная линия состоит из прямого канала между спутниковой станцией и станцией MES и обратного канала в противоположном направлении.</w:t>
      </w:r>
    </w:p>
    <w:p w:rsidR="008B1976" w:rsidRPr="00C550FF" w:rsidRDefault="008B1976" w:rsidP="008B1976">
      <w:pPr>
        <w:rPr>
          <w:lang w:val="ru-RU"/>
        </w:rPr>
      </w:pPr>
      <w:r w:rsidRPr="00C550FF">
        <w:rPr>
          <w:lang w:val="ru-RU"/>
        </w:rPr>
        <w:t>На физическом уровне информационный поток в направлении к станции MES и от нее передается по логическим каналам, как определено в Рекомендации МСЭ-R M.1035.</w:t>
      </w:r>
    </w:p>
    <w:p w:rsidR="008B1976" w:rsidRPr="00C550FF" w:rsidRDefault="008B1976" w:rsidP="008B1976">
      <w:pPr>
        <w:rPr>
          <w:lang w:val="ru-RU"/>
        </w:rPr>
      </w:pPr>
      <w:r w:rsidRPr="00C550FF">
        <w:rPr>
          <w:lang w:val="ru-RU"/>
        </w:rPr>
        <w:t>Эти логические каналы в качестве среды передачи дан</w:t>
      </w:r>
      <w:r w:rsidRPr="00C550FF">
        <w:rPr>
          <w:noProof/>
          <w:lang w:val="ru-RU"/>
        </w:rPr>
        <w:t>ных</w:t>
      </w:r>
      <w:r w:rsidRPr="00C550FF">
        <w:rPr>
          <w:lang w:val="ru-RU"/>
        </w:rPr>
        <w:t xml:space="preserve"> используют физические каналы.</w:t>
      </w:r>
    </w:p>
    <w:p w:rsidR="008B1976" w:rsidRPr="00C550FF" w:rsidRDefault="008B1976" w:rsidP="008B1976">
      <w:pPr>
        <w:rPr>
          <w:lang w:val="ru-RU"/>
        </w:rPr>
      </w:pPr>
      <w:r w:rsidRPr="00C550FF">
        <w:rPr>
          <w:lang w:val="ru-RU"/>
        </w:rPr>
        <w:t>W</w:t>
      </w:r>
      <w:r w:rsidRPr="00C550FF">
        <w:rPr>
          <w:lang w:val="ru-RU"/>
        </w:rPr>
        <w:noBreakHyphen/>
        <w:t>C/TDMA использует ту же структуру канала, что и наземный радиоинтерфейс. Соответствие между физическими и логическими каналами показано в таблице 6.</w:t>
      </w:r>
    </w:p>
    <w:p w:rsidR="008B1976" w:rsidRPr="00C550FF" w:rsidRDefault="008B1976" w:rsidP="008B1976">
      <w:pPr>
        <w:rPr>
          <w:lang w:val="ru-RU"/>
        </w:rPr>
      </w:pPr>
      <w:r w:rsidRPr="00C550FF">
        <w:rPr>
          <w:lang w:val="ru-RU"/>
        </w:rPr>
        <w:t xml:space="preserve">В прямом направлении предусмотрено два радиовещательных физических канала и вторичный общий физический канал управления P/S-CCPCH. </w:t>
      </w:r>
    </w:p>
    <w:p w:rsidR="008B1976" w:rsidRPr="00C550FF" w:rsidRDefault="008B1976" w:rsidP="008B1976">
      <w:pPr>
        <w:rPr>
          <w:lang w:val="ru-RU"/>
        </w:rPr>
      </w:pPr>
      <w:r w:rsidRPr="00C550FF">
        <w:rPr>
          <w:lang w:val="ru-RU"/>
        </w:rPr>
        <w:t>Первичный CCPCH поддерживает канал управления радиовещательной передачей (BCCH), используемый для радиовещательной передачи системной информации и информации о луче.</w:t>
      </w:r>
    </w:p>
    <w:p w:rsidR="008B1976" w:rsidRPr="00C550FF" w:rsidRDefault="008B1976" w:rsidP="008B1976">
      <w:pPr>
        <w:rPr>
          <w:lang w:val="ru-RU"/>
        </w:rPr>
      </w:pPr>
      <w:r w:rsidRPr="00C550FF">
        <w:rPr>
          <w:lang w:val="ru-RU"/>
        </w:rPr>
        <w:t>Вторичный CCPCH поддерживает два логических канала, а именно</w:t>
      </w:r>
      <w:r w:rsidR="0084018A" w:rsidRPr="00C550FF">
        <w:rPr>
          <w:lang w:val="ru-RU"/>
        </w:rPr>
        <w:t xml:space="preserve"> прямой канал доступа (FACH), в </w:t>
      </w:r>
      <w:r w:rsidRPr="00C550FF">
        <w:rPr>
          <w:lang w:val="ru-RU"/>
        </w:rPr>
        <w:t>котором передается управляющая информация на определенную станцию MES, когда ее местоположение известно.</w:t>
      </w:r>
    </w:p>
    <w:p w:rsidR="008B1976" w:rsidRPr="00C550FF" w:rsidRDefault="008B1976" w:rsidP="008B1976">
      <w:pPr>
        <w:keepNext/>
        <w:keepLines/>
        <w:rPr>
          <w:lang w:val="ru-RU"/>
        </w:rPr>
      </w:pPr>
      <w:r w:rsidRPr="00C550FF">
        <w:rPr>
          <w:lang w:val="ru-RU"/>
        </w:rPr>
        <w:t>Канал PRACH поддерживает канал RACH, в котором передается управляющая информация, и канал RTCH, в котором передаются короткие пакеты пользователя.</w:t>
      </w:r>
    </w:p>
    <w:p w:rsidR="008B1976" w:rsidRPr="00C550FF" w:rsidRDefault="008B1976" w:rsidP="008B1976">
      <w:pPr>
        <w:pStyle w:val="TableNo"/>
        <w:rPr>
          <w:lang w:val="ru-RU"/>
        </w:rPr>
      </w:pPr>
      <w:r w:rsidRPr="00C550FF">
        <w:rPr>
          <w:lang w:val="ru-RU"/>
        </w:rPr>
        <w:t>ТАБЛИЦА 6</w:t>
      </w:r>
    </w:p>
    <w:p w:rsidR="008B1976" w:rsidRPr="00C550FF" w:rsidRDefault="008B1976" w:rsidP="008B1976">
      <w:pPr>
        <w:pStyle w:val="Tabletitle"/>
        <w:rPr>
          <w:lang w:val="ru-RU"/>
        </w:rPr>
      </w:pPr>
      <w:r w:rsidRPr="00C550FF">
        <w:rPr>
          <w:lang w:val="ru-RU"/>
        </w:rPr>
        <w:t>Преобразование физического канала в логический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3045"/>
        <w:gridCol w:w="2468"/>
      </w:tblGrid>
      <w:tr w:rsidR="008B1976" w:rsidRPr="00C550FF" w:rsidTr="0084018A">
        <w:trPr>
          <w:cantSplit/>
          <w:jc w:val="center"/>
        </w:trPr>
        <w:tc>
          <w:tcPr>
            <w:tcW w:w="4126" w:type="dxa"/>
          </w:tcPr>
          <w:p w:rsidR="008B1976" w:rsidRPr="00C550FF" w:rsidRDefault="008B1976" w:rsidP="00360961">
            <w:pPr>
              <w:pStyle w:val="Tablehead"/>
              <w:rPr>
                <w:sz w:val="18"/>
                <w:szCs w:val="18"/>
                <w:lang w:val="ru-RU"/>
              </w:rPr>
            </w:pPr>
            <w:r w:rsidRPr="00C550FF">
              <w:rPr>
                <w:sz w:val="18"/>
                <w:szCs w:val="18"/>
                <w:lang w:val="ru-RU"/>
              </w:rPr>
              <w:t>Логические каналы</w:t>
            </w:r>
          </w:p>
        </w:tc>
        <w:tc>
          <w:tcPr>
            <w:tcW w:w="3045" w:type="dxa"/>
          </w:tcPr>
          <w:p w:rsidR="008B1976" w:rsidRPr="00C550FF" w:rsidRDefault="008B1976" w:rsidP="00360961">
            <w:pPr>
              <w:pStyle w:val="Tablehead"/>
              <w:rPr>
                <w:sz w:val="18"/>
                <w:szCs w:val="18"/>
                <w:lang w:val="ru-RU"/>
              </w:rPr>
            </w:pPr>
            <w:r w:rsidRPr="00C550FF">
              <w:rPr>
                <w:sz w:val="18"/>
                <w:szCs w:val="18"/>
                <w:lang w:val="ru-RU"/>
              </w:rPr>
              <w:t>Физические каналы</w:t>
            </w:r>
          </w:p>
        </w:tc>
        <w:tc>
          <w:tcPr>
            <w:tcW w:w="2468" w:type="dxa"/>
          </w:tcPr>
          <w:p w:rsidR="008B1976" w:rsidRPr="00C550FF" w:rsidRDefault="008B1976" w:rsidP="00360961">
            <w:pPr>
              <w:pStyle w:val="Tablehead"/>
              <w:rPr>
                <w:sz w:val="18"/>
                <w:szCs w:val="18"/>
                <w:lang w:val="ru-RU"/>
              </w:rPr>
            </w:pPr>
            <w:r w:rsidRPr="00C550FF">
              <w:rPr>
                <w:sz w:val="18"/>
                <w:szCs w:val="18"/>
                <w:lang w:val="ru-RU"/>
              </w:rPr>
              <w:t>Направление</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BCCH</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Первичный CCPCH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Прямой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FACH</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Вторичный CCPCH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Прямой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Пилот-сигнал</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PI-CCPCH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Прямой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PCH</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HP-CCPCH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Прямой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RACH</w:t>
            </w:r>
            <w:r w:rsidRPr="00C550FF">
              <w:rPr>
                <w:sz w:val="18"/>
                <w:szCs w:val="18"/>
                <w:lang w:val="ru-RU"/>
              </w:rPr>
              <w:br/>
              <w:t>RTCH</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PRACH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Обратный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DCCH</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DDPCH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Двунаправленный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DTCH</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DDPCH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Двунаправленный</w:t>
            </w:r>
          </w:p>
        </w:tc>
      </w:tr>
      <w:tr w:rsidR="008B1976" w:rsidRPr="00C550FF" w:rsidTr="0084018A">
        <w:trPr>
          <w:cantSplit/>
          <w:jc w:val="center"/>
        </w:trPr>
        <w:tc>
          <w:tcPr>
            <w:tcW w:w="4126" w:type="dxa"/>
          </w:tcPr>
          <w:p w:rsidR="008B1976" w:rsidRPr="00C550FF" w:rsidRDefault="008B1976" w:rsidP="00360961">
            <w:pPr>
              <w:pStyle w:val="Tabletext"/>
              <w:jc w:val="center"/>
              <w:rPr>
                <w:sz w:val="18"/>
                <w:szCs w:val="18"/>
                <w:lang w:val="ru-RU"/>
              </w:rPr>
            </w:pPr>
            <w:r w:rsidRPr="00C550FF">
              <w:rPr>
                <w:sz w:val="18"/>
                <w:szCs w:val="18"/>
                <w:lang w:val="ru-RU"/>
              </w:rPr>
              <w:t>Сигнализация Уровня 1 и символы пилот-сигнала</w:t>
            </w:r>
          </w:p>
        </w:tc>
        <w:tc>
          <w:tcPr>
            <w:tcW w:w="3045" w:type="dxa"/>
          </w:tcPr>
          <w:p w:rsidR="008B1976" w:rsidRPr="00C550FF" w:rsidRDefault="008B1976" w:rsidP="00360961">
            <w:pPr>
              <w:pStyle w:val="Tabletext"/>
              <w:jc w:val="center"/>
              <w:rPr>
                <w:sz w:val="18"/>
                <w:szCs w:val="18"/>
                <w:lang w:val="ru-RU"/>
              </w:rPr>
            </w:pPr>
            <w:r w:rsidRPr="00C550FF">
              <w:rPr>
                <w:sz w:val="18"/>
                <w:szCs w:val="18"/>
                <w:lang w:val="ru-RU"/>
              </w:rPr>
              <w:t>DCPCH</w:t>
            </w:r>
          </w:p>
        </w:tc>
        <w:tc>
          <w:tcPr>
            <w:tcW w:w="2468" w:type="dxa"/>
          </w:tcPr>
          <w:p w:rsidR="008B1976" w:rsidRPr="00C550FF" w:rsidRDefault="008B1976" w:rsidP="00360961">
            <w:pPr>
              <w:pStyle w:val="Tabletext"/>
              <w:jc w:val="center"/>
              <w:rPr>
                <w:sz w:val="18"/>
                <w:szCs w:val="18"/>
                <w:lang w:val="ru-RU"/>
              </w:rPr>
            </w:pPr>
            <w:r w:rsidRPr="00C550FF">
              <w:rPr>
                <w:sz w:val="18"/>
                <w:szCs w:val="18"/>
                <w:lang w:val="ru-RU"/>
              </w:rPr>
              <w:t>Двунаправленный</w:t>
            </w:r>
          </w:p>
        </w:tc>
      </w:tr>
    </w:tbl>
    <w:p w:rsidR="0084018A" w:rsidRPr="00C550FF" w:rsidRDefault="0084018A" w:rsidP="0084018A">
      <w:pPr>
        <w:pStyle w:val="Tablefin"/>
        <w:rPr>
          <w:lang w:val="ru-RU"/>
        </w:rPr>
      </w:pPr>
    </w:p>
    <w:p w:rsidR="008B1976" w:rsidRPr="00C550FF" w:rsidRDefault="008B1976" w:rsidP="008B1976">
      <w:pPr>
        <w:spacing w:before="240"/>
        <w:rPr>
          <w:lang w:val="ru-RU"/>
        </w:rPr>
      </w:pPr>
      <w:r w:rsidRPr="00C550FF">
        <w:rPr>
          <w:lang w:val="ru-RU"/>
        </w:rPr>
        <w:t>Выделенный физический канал управления (DCPCH) используется для сигнализации Уровня 1.</w:t>
      </w:r>
    </w:p>
    <w:p w:rsidR="008B1976" w:rsidRPr="00C550FF" w:rsidRDefault="008B1976" w:rsidP="008B1976">
      <w:pPr>
        <w:rPr>
          <w:lang w:val="ru-RU"/>
        </w:rPr>
      </w:pPr>
      <w:r w:rsidRPr="00C550FF">
        <w:rPr>
          <w:lang w:val="ru-RU"/>
        </w:rPr>
        <w:t>Канал DDPCH используется для передачи либо управляющей информации, например, сигнализации высшего уровня, передаваемой через выделенный канал управления (DCCH), или для двусторонней передачи данных пользователя, передаваемых через выделенный канал трафика (DTCH).</w:t>
      </w:r>
    </w:p>
    <w:p w:rsidR="008B1976" w:rsidRPr="00C550FF" w:rsidRDefault="008B1976" w:rsidP="008B1976">
      <w:pPr>
        <w:rPr>
          <w:lang w:val="ru-RU"/>
        </w:rPr>
      </w:pPr>
      <w:r w:rsidRPr="00C550FF">
        <w:rPr>
          <w:lang w:val="ru-RU"/>
        </w:rPr>
        <w:t>Вышеперечисленные услуги в канале передачи дан</w:t>
      </w:r>
      <w:r w:rsidRPr="00C550FF">
        <w:rPr>
          <w:noProof/>
          <w:lang w:val="ru-RU"/>
        </w:rPr>
        <w:t>ных</w:t>
      </w:r>
      <w:r w:rsidRPr="00C550FF">
        <w:rPr>
          <w:lang w:val="ru-RU"/>
        </w:rPr>
        <w:t xml:space="preserve"> можно использовать для предоставления услуг передачи данных с коммутацией каналов и с коммутацией пакетов.</w:t>
      </w:r>
    </w:p>
    <w:p w:rsidR="008B1976" w:rsidRPr="00C550FF" w:rsidRDefault="008B1976" w:rsidP="008B1976">
      <w:pPr>
        <w:rPr>
          <w:lang w:val="ru-RU"/>
        </w:rPr>
      </w:pPr>
      <w:r w:rsidRPr="00C550FF">
        <w:rPr>
          <w:lang w:val="ru-RU"/>
        </w:rPr>
        <w:t xml:space="preserve">Многопользовательские услуги могут поддерживаться в одном соединении с применением структуры мультиплексирования во времени. </w:t>
      </w:r>
    </w:p>
    <w:p w:rsidR="008B1976" w:rsidRPr="00C550FF" w:rsidRDefault="008B1976" w:rsidP="0084018A">
      <w:pPr>
        <w:keepNext/>
        <w:keepLines/>
        <w:rPr>
          <w:lang w:val="ru-RU"/>
        </w:rPr>
      </w:pPr>
      <w:r w:rsidRPr="00C550FF">
        <w:rPr>
          <w:lang w:val="ru-RU"/>
        </w:rPr>
        <w:lastRenderedPageBreak/>
        <w:t xml:space="preserve">В связи с этим был введен специальный физический канал управления HP-CCPCH, который поддерживает в прямом канале пейджинговый канал глубокого проникновения, низкоскоростной канал передачи данных, главной задачей которого является предоставление услуг пейджинга или сигнализации для станций MES, расположенных внутри зданий. </w:t>
      </w:r>
    </w:p>
    <w:p w:rsidR="008B1976" w:rsidRPr="00C550FF" w:rsidRDefault="008B1976" w:rsidP="008B1976">
      <w:pPr>
        <w:pStyle w:val="Heading5"/>
        <w:rPr>
          <w:lang w:val="ru-RU"/>
        </w:rPr>
      </w:pPr>
      <w:r w:rsidRPr="00C550FF">
        <w:rPr>
          <w:lang w:val="ru-RU"/>
        </w:rPr>
        <w:t>4.3.2.1.2</w:t>
      </w:r>
      <w:r w:rsidRPr="00C550FF">
        <w:rPr>
          <w:lang w:val="ru-RU"/>
        </w:rPr>
        <w:tab/>
        <w:t>Группировка</w:t>
      </w:r>
    </w:p>
    <w:p w:rsidR="008B1976" w:rsidRPr="00C550FF" w:rsidRDefault="008B1976" w:rsidP="008B1976">
      <w:pPr>
        <w:rPr>
          <w:lang w:val="ru-RU"/>
        </w:rPr>
      </w:pPr>
      <w:r w:rsidRPr="00C550FF">
        <w:rPr>
          <w:lang w:val="ru-RU"/>
        </w:rPr>
        <w:t>Система W</w:t>
      </w:r>
      <w:r w:rsidRPr="00C550FF">
        <w:rPr>
          <w:lang w:val="ru-RU"/>
        </w:rPr>
        <w:noBreakHyphen/>
        <w:t xml:space="preserve">C/TDMA не принадлежит конкретной группировке. Она разрабатывается для того, чтобы можно работать с низкоорбитальными, средневысотными и геостационарными или высокоэллиптическими группировками (LEO, MEO, GEO или HEO). </w:t>
      </w:r>
    </w:p>
    <w:p w:rsidR="008B1976" w:rsidRPr="00C550FF" w:rsidRDefault="008B1976" w:rsidP="008B1976">
      <w:pPr>
        <w:rPr>
          <w:lang w:val="ru-RU"/>
        </w:rPr>
      </w:pPr>
      <w:r w:rsidRPr="00C550FF">
        <w:rPr>
          <w:lang w:val="ru-RU"/>
        </w:rPr>
        <w:t>Даже несмотря на то что покрытие многоточечного луча будет обеспечивать наилучшие показатели качества системы, его не следует рассматривать как обязательное требование к системе.</w:t>
      </w:r>
    </w:p>
    <w:p w:rsidR="008B1976" w:rsidRPr="00C550FF" w:rsidRDefault="008B1976" w:rsidP="008B1976">
      <w:pPr>
        <w:pStyle w:val="Heading5"/>
        <w:rPr>
          <w:lang w:val="ru-RU"/>
        </w:rPr>
      </w:pPr>
      <w:r w:rsidRPr="00C550FF">
        <w:rPr>
          <w:lang w:val="ru-RU"/>
        </w:rPr>
        <w:t>4.3.2.1.3</w:t>
      </w:r>
      <w:r w:rsidRPr="00C550FF">
        <w:rPr>
          <w:lang w:val="ru-RU"/>
        </w:rPr>
        <w:tab/>
        <w:t>Спутники</w:t>
      </w:r>
    </w:p>
    <w:p w:rsidR="008B1976" w:rsidRPr="00C550FF" w:rsidRDefault="008B1976" w:rsidP="008B1976">
      <w:pPr>
        <w:rPr>
          <w:lang w:val="ru-RU"/>
        </w:rPr>
      </w:pPr>
      <w:r w:rsidRPr="00C550FF">
        <w:rPr>
          <w:lang w:val="ru-RU"/>
        </w:rPr>
        <w:t>Система W-C/TDMA не принадлежит конкретной спутниковой архитектуре. Она может работать либо в "трубе" прозрачного спутникового транспондера, либо с использованием архитектуры регенеративного транспондера.</w:t>
      </w:r>
    </w:p>
    <w:p w:rsidR="008B1976" w:rsidRPr="00C550FF" w:rsidRDefault="008B1976" w:rsidP="008B1976">
      <w:pPr>
        <w:pStyle w:val="Heading4"/>
        <w:rPr>
          <w:lang w:val="ru-RU"/>
        </w:rPr>
      </w:pPr>
      <w:r w:rsidRPr="00C550FF">
        <w:rPr>
          <w:lang w:val="ru-RU"/>
        </w:rPr>
        <w:t>4.3.2.2</w:t>
      </w:r>
      <w:r w:rsidRPr="00C550FF">
        <w:rPr>
          <w:lang w:val="ru-RU"/>
        </w:rPr>
        <w:tab/>
        <w:t xml:space="preserve">Описание системы </w:t>
      </w:r>
    </w:p>
    <w:p w:rsidR="008B1976" w:rsidRPr="00C550FF" w:rsidRDefault="008B1976" w:rsidP="008B1976">
      <w:pPr>
        <w:pStyle w:val="Heading5"/>
        <w:rPr>
          <w:lang w:val="ru-RU"/>
        </w:rPr>
      </w:pPr>
      <w:r w:rsidRPr="00C550FF">
        <w:rPr>
          <w:lang w:val="ru-RU"/>
        </w:rPr>
        <w:t>4.3.2.2.1</w:t>
      </w:r>
      <w:r w:rsidRPr="00C550FF">
        <w:rPr>
          <w:lang w:val="ru-RU"/>
        </w:rPr>
        <w:tab/>
        <w:t>Функции услуг</w:t>
      </w:r>
    </w:p>
    <w:p w:rsidR="008B1976" w:rsidRPr="00C550FF" w:rsidRDefault="008B1976" w:rsidP="008B1976">
      <w:pPr>
        <w:rPr>
          <w:spacing w:val="-4"/>
          <w:lang w:val="ru-RU"/>
        </w:rPr>
      </w:pPr>
      <w:r w:rsidRPr="00C550FF">
        <w:rPr>
          <w:spacing w:val="-4"/>
          <w:lang w:val="ru-RU"/>
        </w:rPr>
        <w:t>В зависимости от класса станции MES, W-C/TDMA поддерживает услуги в канале передачи дан</w:t>
      </w:r>
      <w:r w:rsidRPr="00C550FF">
        <w:rPr>
          <w:noProof/>
          <w:spacing w:val="-4"/>
          <w:lang w:val="ru-RU"/>
        </w:rPr>
        <w:t>ных</w:t>
      </w:r>
      <w:r w:rsidRPr="00C550FF">
        <w:rPr>
          <w:spacing w:val="-4"/>
          <w:lang w:val="ru-RU"/>
        </w:rPr>
        <w:t xml:space="preserve"> со скоростями от 1,2 кбит/с до 144 кбит/с с соответствующим максимальным значением КОБ от 1 × 10</w:t>
      </w:r>
      <w:r w:rsidRPr="00C550FF">
        <w:rPr>
          <w:spacing w:val="-4"/>
          <w:vertAlign w:val="superscript"/>
          <w:lang w:val="ru-RU"/>
        </w:rPr>
        <w:t>–3</w:t>
      </w:r>
      <w:r w:rsidR="0084018A" w:rsidRPr="00C550FF">
        <w:rPr>
          <w:spacing w:val="-4"/>
          <w:lang w:val="ru-RU"/>
        </w:rPr>
        <w:t xml:space="preserve"> до 1 </w:t>
      </w:r>
      <w:r w:rsidRPr="00C550FF">
        <w:rPr>
          <w:spacing w:val="-4"/>
          <w:lang w:val="ru-RU"/>
        </w:rPr>
        <w:t>× 10</w:t>
      </w:r>
      <w:r w:rsidRPr="00C550FF">
        <w:rPr>
          <w:spacing w:val="-4"/>
          <w:vertAlign w:val="superscript"/>
          <w:lang w:val="ru-RU"/>
        </w:rPr>
        <w:t>–6</w:t>
      </w:r>
      <w:r w:rsidRPr="00C550FF">
        <w:rPr>
          <w:spacing w:val="-4"/>
          <w:lang w:val="ru-RU"/>
        </w:rPr>
        <w:t>.</w:t>
      </w:r>
    </w:p>
    <w:p w:rsidR="008B1976" w:rsidRPr="00C550FF" w:rsidRDefault="008B1976" w:rsidP="008B1976">
      <w:pPr>
        <w:rPr>
          <w:lang w:val="ru-RU"/>
        </w:rPr>
      </w:pPr>
      <w:r w:rsidRPr="00C550FF">
        <w:rPr>
          <w:lang w:val="ru-RU"/>
        </w:rPr>
        <w:t>Максимальная допустимая задержка достигает 400 мс, что совместимо с любой из вышеперечисленных спутниковых группировок.</w:t>
      </w:r>
    </w:p>
    <w:p w:rsidR="008B1976" w:rsidRPr="00C550FF" w:rsidRDefault="008B1976" w:rsidP="008B1976">
      <w:pPr>
        <w:pStyle w:val="Heading5"/>
        <w:rPr>
          <w:lang w:val="ru-RU"/>
        </w:rPr>
      </w:pPr>
      <w:r w:rsidRPr="00C550FF">
        <w:rPr>
          <w:lang w:val="ru-RU"/>
        </w:rPr>
        <w:t>4.3.2.2.2</w:t>
      </w:r>
      <w:r w:rsidRPr="00C550FF">
        <w:rPr>
          <w:lang w:val="ru-RU"/>
        </w:rPr>
        <w:tab/>
        <w:t>Функции системы</w:t>
      </w:r>
    </w:p>
    <w:p w:rsidR="008B1976" w:rsidRPr="00C550FF" w:rsidRDefault="008B1976" w:rsidP="008B1976">
      <w:pPr>
        <w:rPr>
          <w:lang w:val="ru-RU"/>
        </w:rPr>
      </w:pPr>
      <w:r w:rsidRPr="00C550FF">
        <w:rPr>
          <w:lang w:val="ru-RU"/>
        </w:rPr>
        <w:t xml:space="preserve">Как в прямом, так и в обратном канале поддерживается два коэффициента расширения 3,840 Мчип/с (полная чиповая скорость) и 1,920 Мчип/с (половинная чиповая скорость). </w:t>
      </w:r>
    </w:p>
    <w:p w:rsidR="008B1976" w:rsidRPr="00C550FF" w:rsidRDefault="008B1976" w:rsidP="008B1976">
      <w:pPr>
        <w:rPr>
          <w:lang w:val="ru-RU"/>
        </w:rPr>
      </w:pPr>
      <w:r w:rsidRPr="00C550FF">
        <w:rPr>
          <w:lang w:val="ru-RU"/>
        </w:rPr>
        <w:t>Регулировка мощности по замкнутой цепи реализована и для прямого, и для обратного канала. Эта цепь работает так, чтобы установить измеренную величину SNIR после комбинации RAKE в заданное значение. Требуемое значение само адаптивно меняется под действием медленной цепи внешнего управления, основанной на внешней цепи медленного управления, работающей на основе измерений FER. Для выполнения измерений FER в каждый кадр к данным добавляется 8 битов CRC (4 бита для 2400 бит/с).</w:t>
      </w:r>
    </w:p>
    <w:p w:rsidR="008B1976" w:rsidRPr="00C550FF" w:rsidRDefault="008B1976" w:rsidP="008B1976">
      <w:pPr>
        <w:rPr>
          <w:lang w:val="ru-RU"/>
        </w:rPr>
      </w:pPr>
      <w:r w:rsidRPr="00C550FF">
        <w:rPr>
          <w:lang w:val="ru-RU"/>
        </w:rPr>
        <w:t>Регулировка мощности по открытой цепи выполняется для передачи пакетов и исходной установки мощности на этапе установления вызова.</w:t>
      </w:r>
    </w:p>
    <w:p w:rsidR="008B1976" w:rsidRPr="00C550FF" w:rsidRDefault="008B1976" w:rsidP="008B1976">
      <w:pPr>
        <w:rPr>
          <w:lang w:val="ru-RU"/>
        </w:rPr>
      </w:pPr>
      <w:r w:rsidRPr="00C550FF">
        <w:rPr>
          <w:lang w:val="ru-RU"/>
        </w:rPr>
        <w:t>При помощи объединения кодирования и перемежения поддерживается три базовых класса услуг:</w:t>
      </w:r>
    </w:p>
    <w:p w:rsidR="008B1976" w:rsidRPr="00C550FF" w:rsidRDefault="008B1976" w:rsidP="008B1976">
      <w:pPr>
        <w:pStyle w:val="enumlev1"/>
        <w:rPr>
          <w:lang w:val="ru-RU"/>
        </w:rPr>
      </w:pPr>
      <w:r w:rsidRPr="00C550FF">
        <w:rPr>
          <w:lang w:val="ru-RU"/>
        </w:rPr>
        <w:t>–</w:t>
      </w:r>
      <w:r w:rsidRPr="00C550FF">
        <w:rPr>
          <w:lang w:val="ru-RU"/>
        </w:rPr>
        <w:tab/>
        <w:t>стандартные услуги с внутренним кодированием (конволюционное с коэффициентом 1/3, многочлены 557, 663, 711) и только перемежение, требуемое значение КОБ равно 1 × 10</w:t>
      </w:r>
      <w:r w:rsidRPr="00C550FF">
        <w:rPr>
          <w:vertAlign w:val="superscript"/>
          <w:lang w:val="ru-RU"/>
        </w:rPr>
        <w:t>–3</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высококачественные услуги с внутренним кодированием и перемежением плюс внешнее кодирование RS и перемежение. Требуемое значение КОБ после внутреннего декодирования составляет 1 × 10</w:t>
      </w:r>
      <w:r w:rsidRPr="00C550FF">
        <w:rPr>
          <w:vertAlign w:val="superscript"/>
          <w:lang w:val="ru-RU"/>
        </w:rPr>
        <w:t>–6</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 xml:space="preserve">услуги с кодированием, определяемым услугой. Для этих услуг на радиоинтерфейсе не применяется специального метода кодирования с прямой коррекцией ошибок (FEC). Возможное кодирование FEC полностью управляется на более высоком уровне. </w:t>
      </w:r>
    </w:p>
    <w:p w:rsidR="008B1976" w:rsidRPr="00C550FF" w:rsidRDefault="008B1976" w:rsidP="008B1976">
      <w:pPr>
        <w:rPr>
          <w:lang w:val="ru-RU"/>
        </w:rPr>
      </w:pPr>
      <w:r w:rsidRPr="00C550FF">
        <w:rPr>
          <w:lang w:val="ru-RU"/>
        </w:rPr>
        <w:t>Эти классы позволяют сопоставлять различные требования по QoS у выбранных услуг спутниковой связи и, при необходимости, разрешают улучшать QoS за счет выбора кодирования, определяемого услугой.</w:t>
      </w:r>
    </w:p>
    <w:p w:rsidR="008B1976" w:rsidRPr="00C550FF" w:rsidRDefault="008B1976" w:rsidP="0084018A">
      <w:pPr>
        <w:keepNext/>
        <w:keepLines/>
        <w:rPr>
          <w:lang w:val="ru-RU"/>
        </w:rPr>
      </w:pPr>
      <w:r w:rsidRPr="00C550FF">
        <w:rPr>
          <w:lang w:val="ru-RU"/>
        </w:rPr>
        <w:lastRenderedPageBreak/>
        <w:t>Схема перемежения согласовывается в процессе установки вызова, в зависимости от фактической скорости передачи. Глубина перемежения меняется и может быть равна целому числу периодов кадра. Блок перемежения записывается построчно в числе столбцов, которое равно значению степени двух, в экспоненциальной зависимости от фактической скорости передачи. На стороне приема блок перемежения считывается по столбцам и получается перемеженная последовательность, т. е. столбцы считывается в обратном порядке двоичных номеров.</w:t>
      </w:r>
    </w:p>
    <w:p w:rsidR="008B1976" w:rsidRPr="00C550FF" w:rsidRDefault="008B1976" w:rsidP="008B1976">
      <w:pPr>
        <w:pStyle w:val="Headingb"/>
        <w:rPr>
          <w:lang w:val="ru-RU"/>
        </w:rPr>
      </w:pPr>
      <w:r w:rsidRPr="00C550FF">
        <w:rPr>
          <w:lang w:val="ru-RU"/>
        </w:rPr>
        <w:t>Разнесение спутников</w:t>
      </w:r>
    </w:p>
    <w:p w:rsidR="008B1976" w:rsidRPr="00C550FF" w:rsidRDefault="008B1976" w:rsidP="008B1976">
      <w:pPr>
        <w:rPr>
          <w:lang w:val="ru-RU"/>
        </w:rPr>
      </w:pPr>
      <w:r w:rsidRPr="00C550FF">
        <w:rPr>
          <w:lang w:val="ru-RU"/>
        </w:rPr>
        <w:t xml:space="preserve">В сценарии с покрытием от нескольких спутников станция LES может принять решение об объединении сигналов обратного канала со спутников, имеющих одну область покрытия с </w:t>
      </w:r>
      <w:r w:rsidR="004C3072">
        <w:rPr>
          <w:lang w:val="ru-RU"/>
        </w:rPr>
        <w:t>сигналами обратного канала</w:t>
      </w:r>
      <w:r w:rsidRPr="00C550FF">
        <w:rPr>
          <w:lang w:val="ru-RU"/>
        </w:rPr>
        <w:t>, принимаемыми от основного спутника, для улучшения SNIR и для уменьшения вероятности затенения. Поскольку квазисинхронная работа ограничена основным спутником, результирующее значение SIR на демодуляторе вторичного спутника, когда у пользователя осуществляется асинхронный прием, как правило, меньше. Несмотря на эти неравенства SIR, можно видеть, что имеется заметный выигрыш из-</w:t>
      </w:r>
      <w:r w:rsidR="004C3072">
        <w:rPr>
          <w:lang w:val="ru-RU"/>
        </w:rPr>
        <w:t>з</w:t>
      </w:r>
      <w:r w:rsidRPr="00C550FF">
        <w:rPr>
          <w:lang w:val="ru-RU"/>
        </w:rPr>
        <w:t>а применения методов комбинирования с выбором максимального отношения, которые могут использоваться для повышения эффективности по мощности и пропускной способности обратного канала.</w:t>
      </w:r>
    </w:p>
    <w:p w:rsidR="008B1976" w:rsidRPr="00C550FF" w:rsidRDefault="008B1976" w:rsidP="008B1976">
      <w:pPr>
        <w:pStyle w:val="Headingb"/>
        <w:rPr>
          <w:lang w:val="ru-RU"/>
        </w:rPr>
      </w:pPr>
      <w:r w:rsidRPr="00C550FF">
        <w:rPr>
          <w:lang w:val="ru-RU"/>
        </w:rPr>
        <w:t>Описание доступа</w:t>
      </w:r>
    </w:p>
    <w:p w:rsidR="008B1976" w:rsidRPr="00C550FF" w:rsidRDefault="008B1976" w:rsidP="008B1976">
      <w:pPr>
        <w:rPr>
          <w:lang w:val="ru-RU"/>
        </w:rPr>
      </w:pPr>
      <w:r w:rsidRPr="00C550FF">
        <w:rPr>
          <w:lang w:val="ru-RU"/>
        </w:rPr>
        <w:t>В прямом канале от спутниковой станции до MES применяется ортогональная CTDM. В обратном канале от станции MES до спутниковой станции применяется квазисинхронная W-C/TDMA.</w:t>
      </w:r>
    </w:p>
    <w:p w:rsidR="008B1976" w:rsidRPr="00C550FF" w:rsidRDefault="008B1976" w:rsidP="008B1976">
      <w:pPr>
        <w:rPr>
          <w:lang w:val="ru-RU"/>
        </w:rPr>
      </w:pPr>
      <w:r w:rsidRPr="00C550FF">
        <w:rPr>
          <w:lang w:val="ru-RU"/>
        </w:rPr>
        <w:t>Передача организована в кадрах, как показано на рисунке 10. Период кадра составляет 20 мс, и он делится на 8 слотов времени. Кадры объединены в мультикадры (MF) с периодом 180 мс, состоящие из 8 обычных кадров плюс один дополнительный кадр.</w:t>
      </w:r>
    </w:p>
    <w:p w:rsidR="008B1976" w:rsidRPr="00C550FF" w:rsidRDefault="008B1976" w:rsidP="008B1976">
      <w:pPr>
        <w:rPr>
          <w:lang w:val="ru-RU"/>
        </w:rPr>
      </w:pPr>
      <w:r w:rsidRPr="00C550FF">
        <w:rPr>
          <w:lang w:val="ru-RU"/>
        </w:rPr>
        <w:t xml:space="preserve">Сосуществование синхронного и асинхронного трафика (начального доступа) обеспечивается при помощи сегрегированного подхода, в котором доступные ресурсы делятся во времени на два кадра, каждый из которых предназначен для определенного использования </w:t>
      </w:r>
    </w:p>
    <w:p w:rsidR="008B1976" w:rsidRPr="00C550FF" w:rsidRDefault="008B1976" w:rsidP="008B1976">
      <w:pPr>
        <w:rPr>
          <w:lang w:val="ru-RU"/>
        </w:rPr>
      </w:pPr>
      <w:r w:rsidRPr="00C550FF">
        <w:rPr>
          <w:lang w:val="ru-RU"/>
        </w:rPr>
        <w:t>В прямом канале кадр 0 предназначен для радиовещательной передачи общих функций (пейджинг, канал передачи сообщений с глубоким проникновением, синхронизация и т. д.).</w:t>
      </w:r>
    </w:p>
    <w:p w:rsidR="008B1976" w:rsidRPr="00C550FF" w:rsidRDefault="008B1976" w:rsidP="008B1976">
      <w:pPr>
        <w:rPr>
          <w:lang w:val="ru-RU"/>
        </w:rPr>
      </w:pPr>
      <w:r w:rsidRPr="00C550FF">
        <w:rPr>
          <w:lang w:val="ru-RU"/>
        </w:rPr>
        <w:t>Первый кадр в каждом MF (кадр 0) зарезервирован для асинхронного трафика: в обратном канале пакеты передаются станциями MES в полусинхронном режиме в кадре 0 каждого мультикадра, как показано на рисунке 11.</w:t>
      </w:r>
    </w:p>
    <w:p w:rsidR="008B1976" w:rsidRPr="00C550FF" w:rsidRDefault="008B1976" w:rsidP="008B1976">
      <w:pPr>
        <w:rPr>
          <w:lang w:val="ru-RU"/>
        </w:rPr>
      </w:pPr>
      <w:r w:rsidRPr="00C550FF">
        <w:rPr>
          <w:i/>
          <w:lang w:val="ru-RU"/>
        </w:rPr>
        <w:t>Пачки импульсов</w:t>
      </w:r>
      <w:r w:rsidRPr="00C550FF">
        <w:rPr>
          <w:lang w:val="ru-RU"/>
        </w:rPr>
        <w:t xml:space="preserve"> – Передача ведется в пачках импульсов, которые могут иметь продолжительность в один слот времени, или могут растягиваться на целое число слотов времени.</w:t>
      </w:r>
    </w:p>
    <w:p w:rsidR="008B1976" w:rsidRPr="00C550FF" w:rsidRDefault="008B1976" w:rsidP="0084018A">
      <w:pPr>
        <w:pStyle w:val="FigureNo"/>
        <w:rPr>
          <w:lang w:val="ru-RU"/>
        </w:rPr>
      </w:pPr>
      <w:r w:rsidRPr="00C550FF">
        <w:rPr>
          <w:lang w:val="ru-RU"/>
        </w:rPr>
        <w:lastRenderedPageBreak/>
        <w:t>РИСУНОК 10</w:t>
      </w:r>
    </w:p>
    <w:p w:rsidR="008B1976" w:rsidRPr="00C550FF" w:rsidRDefault="008B1976" w:rsidP="0084018A">
      <w:pPr>
        <w:pStyle w:val="Figuretitle"/>
        <w:rPr>
          <w:lang w:val="ru-RU"/>
        </w:rPr>
      </w:pPr>
      <w:r w:rsidRPr="00C550FF">
        <w:rPr>
          <w:lang w:val="ru-RU"/>
        </w:rPr>
        <w:t>Структура кадров в прямом и обратном каналах</w:t>
      </w:r>
    </w:p>
    <w:p w:rsidR="008B1976" w:rsidRPr="00C550FF" w:rsidRDefault="008B1976" w:rsidP="0084018A">
      <w:pPr>
        <w:pStyle w:val="Figure"/>
        <w:rPr>
          <w:lang w:val="ru-RU"/>
        </w:rPr>
      </w:pPr>
      <w:r w:rsidRPr="00C550FF">
        <w:rPr>
          <w:lang w:val="ru-RU"/>
        </w:rPr>
        <w:object w:dxaOrig="5947" w:dyaOrig="3220">
          <v:shape id="_x0000_i1033" type="#_x0000_t75" style="width:382.45pt;height:209.1pt" o:ole="">
            <v:imagedata r:id="rId31" o:title=""/>
          </v:shape>
          <o:OLEObject Type="Embed" ProgID="CorelDRAW.Graphic.14" ShapeID="_x0000_i1033" DrawAspect="Content" ObjectID="_1504980195" r:id="rId32"/>
        </w:object>
      </w:r>
    </w:p>
    <w:p w:rsidR="008B1976" w:rsidRPr="00C550FF" w:rsidRDefault="008B1976" w:rsidP="0084018A">
      <w:pPr>
        <w:pStyle w:val="FigureNo"/>
        <w:rPr>
          <w:lang w:val="ru-RU"/>
        </w:rPr>
      </w:pPr>
      <w:r w:rsidRPr="00C550FF">
        <w:rPr>
          <w:lang w:val="ru-RU"/>
        </w:rPr>
        <w:t>РИСУНОК 11</w:t>
      </w:r>
    </w:p>
    <w:p w:rsidR="008B1976" w:rsidRPr="00C550FF" w:rsidRDefault="008B1976" w:rsidP="0084018A">
      <w:pPr>
        <w:pStyle w:val="Figuretitle"/>
        <w:rPr>
          <w:lang w:val="ru-RU"/>
        </w:rPr>
      </w:pPr>
      <w:r w:rsidRPr="00C550FF">
        <w:rPr>
          <w:lang w:val="ru-RU"/>
        </w:rPr>
        <w:t>Асинхронный трафик в обратном канале, кадр 0</w:t>
      </w:r>
    </w:p>
    <w:p w:rsidR="008B1976" w:rsidRPr="00C550FF" w:rsidRDefault="008B1976" w:rsidP="0084018A">
      <w:pPr>
        <w:pStyle w:val="Figure"/>
        <w:rPr>
          <w:lang w:val="ru-RU"/>
        </w:rPr>
      </w:pPr>
      <w:r w:rsidRPr="00C550FF">
        <w:rPr>
          <w:lang w:val="ru-RU"/>
        </w:rPr>
        <w:object w:dxaOrig="5137" w:dyaOrig="3764">
          <v:shape id="_x0000_i1034" type="#_x0000_t75" style="width:336.95pt;height:245.4pt" o:ole="">
            <v:imagedata r:id="rId33" o:title=""/>
          </v:shape>
          <o:OLEObject Type="Embed" ProgID="CorelDRAW.Graphic.14" ShapeID="_x0000_i1034" DrawAspect="Content" ObjectID="_1504980196" r:id="rId34"/>
        </w:object>
      </w:r>
    </w:p>
    <w:p w:rsidR="008B1976" w:rsidRPr="00C550FF" w:rsidRDefault="008B1976" w:rsidP="0084018A">
      <w:pPr>
        <w:rPr>
          <w:lang w:val="ru-RU"/>
        </w:rPr>
      </w:pPr>
      <w:r w:rsidRPr="00C550FF">
        <w:rPr>
          <w:lang w:val="ru-RU"/>
        </w:rPr>
        <w:t>В случае синхронного трафика пачка импульсов может растягиваться на целое число слотов времени, необязательно непрерывных.</w:t>
      </w:r>
    </w:p>
    <w:p w:rsidR="008B1976" w:rsidRPr="00C550FF" w:rsidRDefault="008B1976" w:rsidP="008B1976">
      <w:pPr>
        <w:rPr>
          <w:lang w:val="ru-RU"/>
        </w:rPr>
      </w:pPr>
      <w:r w:rsidRPr="00C550FF">
        <w:rPr>
          <w:lang w:val="ru-RU"/>
        </w:rPr>
        <w:t>В случае асинхронного трафика, пачки импульсов передаются, в ка</w:t>
      </w:r>
      <w:r w:rsidR="0084018A" w:rsidRPr="00C550FF">
        <w:rPr>
          <w:lang w:val="ru-RU"/>
        </w:rPr>
        <w:t>дре, не разделенном на слоты, в </w:t>
      </w:r>
      <w:r w:rsidRPr="00C550FF">
        <w:rPr>
          <w:lang w:val="ru-RU"/>
        </w:rPr>
        <w:t>случайные моменты времени, обеспечивая отсутствие проникновения в соседние кадры.</w:t>
      </w:r>
    </w:p>
    <w:p w:rsidR="008B1976" w:rsidRPr="00C550FF" w:rsidRDefault="008B1976" w:rsidP="008B1976">
      <w:pPr>
        <w:rPr>
          <w:lang w:val="ru-RU"/>
        </w:rPr>
      </w:pPr>
      <w:r w:rsidRPr="00C550FF">
        <w:rPr>
          <w:lang w:val="ru-RU"/>
        </w:rPr>
        <w:t xml:space="preserve">Предусматривается два размера пачки импульсов: короткая, содержащая 160 байтов, и длинная, содержащая 320 байтов. </w:t>
      </w:r>
    </w:p>
    <w:p w:rsidR="008B1976" w:rsidRPr="00C550FF" w:rsidRDefault="008B1976" w:rsidP="008B1976">
      <w:pPr>
        <w:rPr>
          <w:lang w:val="ru-RU"/>
        </w:rPr>
      </w:pPr>
      <w:r w:rsidRPr="00C550FF">
        <w:rPr>
          <w:lang w:val="ru-RU"/>
        </w:rPr>
        <w:t>Длительность пачки импульсов зависит от выбранной чиповой скорости и коэффициента расширения.</w:t>
      </w:r>
    </w:p>
    <w:p w:rsidR="008B1976" w:rsidRPr="00C550FF" w:rsidRDefault="008B1976" w:rsidP="008B1976">
      <w:pPr>
        <w:rPr>
          <w:lang w:val="ru-RU"/>
        </w:rPr>
      </w:pPr>
      <w:r w:rsidRPr="00C550FF">
        <w:rPr>
          <w:lang w:val="ru-RU"/>
        </w:rPr>
        <w:lastRenderedPageBreak/>
        <w:t>Размер пачки импульсов и коэффициент расширения управляются станцией LES, и не могут быть изменены во время сеанса связи. Скорость передачи информации в разных пачках импульсов может меняться.</w:t>
      </w:r>
    </w:p>
    <w:p w:rsidR="008B1976" w:rsidRPr="00C550FF" w:rsidRDefault="008B1976" w:rsidP="008B1976">
      <w:pPr>
        <w:pStyle w:val="Headingb"/>
        <w:rPr>
          <w:lang w:val="ru-RU"/>
        </w:rPr>
      </w:pPr>
      <w:r w:rsidRPr="00C550FF">
        <w:rPr>
          <w:lang w:val="ru-RU"/>
        </w:rPr>
        <w:t>Прямой канал</w:t>
      </w:r>
    </w:p>
    <w:p w:rsidR="008B1976" w:rsidRPr="00C550FF" w:rsidRDefault="008B1976" w:rsidP="008B1976">
      <w:pPr>
        <w:rPr>
          <w:lang w:val="ru-RU"/>
        </w:rPr>
      </w:pPr>
      <w:r w:rsidRPr="00C550FF">
        <w:rPr>
          <w:i/>
          <w:lang w:val="ru-RU"/>
        </w:rPr>
        <w:t>DCPCH/DDPCH</w:t>
      </w:r>
      <w:r w:rsidRPr="00C550FF">
        <w:rPr>
          <w:lang w:val="ru-RU"/>
        </w:rPr>
        <w:t xml:space="preserve"> – в прямом канале DCPCH и DDPCH мультиплексируются в одной пачке импульсов (выделенная пачка импульсов прямого канала). Структура пачки показана на рисунке 12.</w:t>
      </w:r>
    </w:p>
    <w:p w:rsidR="008B1976" w:rsidRPr="00C550FF" w:rsidRDefault="008B1976" w:rsidP="008B1976">
      <w:pPr>
        <w:rPr>
          <w:lang w:val="ru-RU"/>
        </w:rPr>
      </w:pPr>
      <w:r w:rsidRPr="00C550FF">
        <w:rPr>
          <w:lang w:val="ru-RU"/>
        </w:rPr>
        <w:t>В канале DPCCH передается контрольные символы (пилот-сигнал), поле регулировки мощности (TPC), заголовок управления кадром (FCH), который указывает фактическую скорость кодирования, а также поле управления временем и частотой (TFC), требуемой для квазисинхронной работы.</w:t>
      </w:r>
    </w:p>
    <w:p w:rsidR="008B1976" w:rsidRPr="00C550FF" w:rsidRDefault="008B1976" w:rsidP="008B1976">
      <w:pPr>
        <w:pStyle w:val="FigureNo"/>
        <w:rPr>
          <w:b/>
          <w:bCs/>
          <w:lang w:val="ru-RU"/>
        </w:rPr>
      </w:pPr>
      <w:r w:rsidRPr="00C550FF">
        <w:rPr>
          <w:lang w:val="ru-RU"/>
        </w:rPr>
        <w:t>РИСУНОК 12</w:t>
      </w:r>
    </w:p>
    <w:p w:rsidR="008B1976" w:rsidRPr="00C550FF" w:rsidRDefault="008B1976" w:rsidP="008B1976">
      <w:pPr>
        <w:pStyle w:val="Figuretitle"/>
        <w:rPr>
          <w:rFonts w:ascii="Times New Roman Bold Cyr" w:hAnsi="Times New Roman Bold Cyr"/>
          <w:lang w:val="ru-RU"/>
        </w:rPr>
      </w:pPr>
      <w:r w:rsidRPr="00C550FF">
        <w:rPr>
          <w:rFonts w:ascii="Times New Roman Bold Cyr" w:hAnsi="Times New Roman Bold Cyr"/>
          <w:lang w:val="ru-RU"/>
        </w:rPr>
        <w:t>Выделенная пачка импульсов для прямого канала</w:t>
      </w:r>
    </w:p>
    <w:p w:rsidR="008B1976" w:rsidRPr="00C550FF" w:rsidRDefault="00537968" w:rsidP="00537968">
      <w:pPr>
        <w:pStyle w:val="Figure"/>
        <w:rPr>
          <w:lang w:val="ru-RU"/>
        </w:rPr>
      </w:pPr>
      <w:r w:rsidRPr="00C550FF">
        <w:rPr>
          <w:noProof/>
          <w:lang w:val="ru-RU" w:eastAsia="zh-CN"/>
        </w:rPr>
        <w:object w:dxaOrig="4512" w:dyaOrig="2838">
          <v:shape id="_x0000_i1035" type="#_x0000_t75" style="width:332.35pt;height:205.65pt" o:ole="">
            <v:imagedata r:id="rId35" o:title=""/>
          </v:shape>
          <o:OLEObject Type="Embed" ProgID="CorelDRAW.Graphic.14" ShapeID="_x0000_i1035" DrawAspect="Content" ObjectID="_1504980197" r:id="rId36"/>
        </w:object>
      </w:r>
    </w:p>
    <w:p w:rsidR="008B1976" w:rsidRPr="00C550FF" w:rsidRDefault="008B1976" w:rsidP="00537968">
      <w:pPr>
        <w:rPr>
          <w:lang w:val="ru-RU"/>
        </w:rPr>
      </w:pPr>
      <w:r w:rsidRPr="00C550FF">
        <w:rPr>
          <w:lang w:val="ru-RU"/>
        </w:rPr>
        <w:t>Общая пачка импульсов прямого канала переносит CCPCH. Ее структура показана на рисунке 13.</w:t>
      </w:r>
    </w:p>
    <w:p w:rsidR="008B1976" w:rsidRPr="00C550FF" w:rsidRDefault="008B1976" w:rsidP="00537968">
      <w:pPr>
        <w:pStyle w:val="FigureNo"/>
        <w:rPr>
          <w:lang w:val="ru-RU"/>
        </w:rPr>
      </w:pPr>
      <w:r w:rsidRPr="00C550FF">
        <w:rPr>
          <w:lang w:val="ru-RU"/>
        </w:rPr>
        <w:t>РИСУНОК 13</w:t>
      </w:r>
    </w:p>
    <w:p w:rsidR="008B1976" w:rsidRPr="00C550FF" w:rsidRDefault="008B1976" w:rsidP="00537968">
      <w:pPr>
        <w:pStyle w:val="Figuretitle"/>
        <w:rPr>
          <w:rFonts w:asciiTheme="minorHAnsi" w:hAnsiTheme="minorHAnsi"/>
          <w:lang w:val="ru-RU"/>
        </w:rPr>
      </w:pPr>
      <w:r w:rsidRPr="00C550FF">
        <w:rPr>
          <w:lang w:val="ru-RU"/>
        </w:rPr>
        <w:t>Общая пачка импульсов обратного канала</w:t>
      </w:r>
    </w:p>
    <w:p w:rsidR="008B1976" w:rsidRPr="00C550FF" w:rsidRDefault="008B1976" w:rsidP="00537968">
      <w:pPr>
        <w:pStyle w:val="Figure"/>
        <w:rPr>
          <w:lang w:val="ru-RU"/>
        </w:rPr>
      </w:pPr>
      <w:r w:rsidRPr="00C550FF">
        <w:rPr>
          <w:lang w:val="ru-RU"/>
        </w:rPr>
        <w:object w:dxaOrig="4512" w:dyaOrig="2838">
          <v:shape id="_x0000_i1036" type="#_x0000_t75" style="width:290.9pt;height:184.3pt" o:ole="">
            <v:imagedata r:id="rId37" o:title=""/>
          </v:shape>
          <o:OLEObject Type="Embed" ProgID="CorelDRAW.Graphic.14" ShapeID="_x0000_i1036" DrawAspect="Content" ObjectID="_1504980198" r:id="rId38"/>
        </w:object>
      </w:r>
    </w:p>
    <w:p w:rsidR="008B1976" w:rsidRPr="00C550FF" w:rsidRDefault="008B1976" w:rsidP="00537968">
      <w:pPr>
        <w:rPr>
          <w:lang w:val="ru-RU"/>
        </w:rPr>
      </w:pPr>
      <w:r w:rsidRPr="00C550FF">
        <w:rPr>
          <w:lang w:val="ru-RU"/>
        </w:rPr>
        <w:t>Пачка импульсов синхронизации прямого канала переносит пейджинговый канал глубокого проникновения (HP-CCPCH). Его структура показана на рисунке 14.</w:t>
      </w:r>
    </w:p>
    <w:p w:rsidR="008B1976" w:rsidRPr="00C550FF" w:rsidRDefault="008B1976" w:rsidP="008B1976">
      <w:pPr>
        <w:pStyle w:val="FigureNo"/>
        <w:rPr>
          <w:lang w:val="ru-RU"/>
        </w:rPr>
      </w:pPr>
      <w:r w:rsidRPr="00C550FF">
        <w:rPr>
          <w:lang w:val="ru-RU"/>
        </w:rPr>
        <w:lastRenderedPageBreak/>
        <w:t>РИСУНОК 14</w:t>
      </w:r>
    </w:p>
    <w:p w:rsidR="008B1976" w:rsidRPr="00C550FF" w:rsidRDefault="008B1976" w:rsidP="00143A4D">
      <w:pPr>
        <w:pStyle w:val="Figuretitle"/>
        <w:rPr>
          <w:rFonts w:asciiTheme="minorHAnsi" w:hAnsiTheme="minorHAnsi"/>
          <w:lang w:val="ru-RU"/>
        </w:rPr>
      </w:pPr>
      <w:r w:rsidRPr="00C550FF">
        <w:rPr>
          <w:lang w:val="ru-RU"/>
        </w:rPr>
        <w:t>Пачка импульсов синхронизации прямого канала</w:t>
      </w:r>
    </w:p>
    <w:p w:rsidR="008B1976" w:rsidRPr="00C550FF" w:rsidRDefault="00143A4D" w:rsidP="008B1976">
      <w:pPr>
        <w:pStyle w:val="Figure"/>
        <w:rPr>
          <w:lang w:val="ru-RU"/>
        </w:rPr>
      </w:pPr>
      <w:r w:rsidRPr="00C550FF">
        <w:rPr>
          <w:lang w:val="ru-RU"/>
        </w:rPr>
        <w:object w:dxaOrig="4512" w:dyaOrig="2838">
          <v:shape id="_x0000_i1037" type="#_x0000_t75" style="width:298.35pt;height:188.95pt;mso-position-vertical:absolute" o:ole="">
            <v:imagedata r:id="rId39" o:title=""/>
          </v:shape>
          <o:OLEObject Type="Embed" ProgID="CorelDRAW.Graphic.14" ShapeID="_x0000_i1037" DrawAspect="Content" ObjectID="_1504980199" r:id="rId40"/>
        </w:object>
      </w:r>
    </w:p>
    <w:p w:rsidR="008B1976" w:rsidRPr="00C550FF" w:rsidRDefault="008B1976" w:rsidP="008B1976">
      <w:pPr>
        <w:pStyle w:val="Headingb"/>
        <w:rPr>
          <w:lang w:val="ru-RU"/>
        </w:rPr>
      </w:pPr>
      <w:r w:rsidRPr="00C550FF">
        <w:rPr>
          <w:lang w:val="ru-RU"/>
        </w:rPr>
        <w:t>Обратный канал</w:t>
      </w:r>
    </w:p>
    <w:p w:rsidR="008B1976" w:rsidRPr="00C550FF" w:rsidRDefault="008B1976" w:rsidP="008B1976">
      <w:pPr>
        <w:rPr>
          <w:lang w:val="ru-RU"/>
        </w:rPr>
      </w:pPr>
      <w:r w:rsidRPr="00C550FF">
        <w:rPr>
          <w:lang w:val="ru-RU"/>
        </w:rPr>
        <w:t>В обратном канале предусматривается две структуры: пачка импульсов случайного доступа и выделенная пачка импульсов обратного канала. Их структура показана на рисунках 15 и 16, соответственно.</w:t>
      </w:r>
    </w:p>
    <w:p w:rsidR="008B1976" w:rsidRPr="00C550FF" w:rsidRDefault="008B1976" w:rsidP="008B1976">
      <w:pPr>
        <w:pStyle w:val="FigureNo"/>
        <w:rPr>
          <w:lang w:val="ru-RU"/>
        </w:rPr>
      </w:pPr>
      <w:r w:rsidRPr="00C550FF">
        <w:rPr>
          <w:lang w:val="ru-RU"/>
        </w:rPr>
        <w:t>РИСУНОК 15</w:t>
      </w:r>
    </w:p>
    <w:p w:rsidR="008B1976" w:rsidRPr="00C550FF" w:rsidRDefault="008B1976" w:rsidP="008B1976">
      <w:pPr>
        <w:pStyle w:val="Figuretitle"/>
        <w:rPr>
          <w:lang w:val="ru-RU"/>
        </w:rPr>
      </w:pPr>
      <w:r w:rsidRPr="00C550FF">
        <w:rPr>
          <w:rFonts w:ascii="Times New Roman Bold Cyr" w:hAnsi="Times New Roman Bold Cyr"/>
          <w:noProof/>
          <w:lang w:val="ru-RU"/>
        </w:rPr>
        <w:t xml:space="preserve">Пачка </w:t>
      </w:r>
      <w:r w:rsidRPr="00C550FF">
        <w:rPr>
          <w:rFonts w:ascii="Times New Roman Bold Cyr" w:hAnsi="Times New Roman Bold Cyr"/>
          <w:lang w:val="ru-RU"/>
        </w:rPr>
        <w:t>импульсов</w:t>
      </w:r>
      <w:r w:rsidRPr="00C550FF">
        <w:rPr>
          <w:rFonts w:ascii="Times New Roman Bold Cyr" w:hAnsi="Times New Roman Bold Cyr"/>
          <w:noProof/>
          <w:lang w:val="ru-RU"/>
        </w:rPr>
        <w:t xml:space="preserve"> случайного доступа обратного канала</w:t>
      </w:r>
    </w:p>
    <w:p w:rsidR="008B1976" w:rsidRPr="00C550FF" w:rsidRDefault="008B1976" w:rsidP="007D6875">
      <w:pPr>
        <w:pStyle w:val="Figure"/>
        <w:rPr>
          <w:lang w:val="ru-RU"/>
        </w:rPr>
      </w:pPr>
      <w:r w:rsidRPr="00C550FF">
        <w:rPr>
          <w:lang w:val="ru-RU"/>
        </w:rPr>
        <w:object w:dxaOrig="4512" w:dyaOrig="2838">
          <v:shape id="_x0000_i1038" type="#_x0000_t75" style="width:287.4pt;height:184.3pt" o:ole="">
            <v:imagedata r:id="rId41" o:title=""/>
          </v:shape>
          <o:OLEObject Type="Embed" ProgID="CorelDRAW.Graphic.14" ShapeID="_x0000_i1038" DrawAspect="Content" ObjectID="_1504980200" r:id="rId42"/>
        </w:object>
      </w:r>
    </w:p>
    <w:p w:rsidR="008B1976" w:rsidRPr="00C550FF" w:rsidRDefault="008B1976" w:rsidP="008B1976">
      <w:pPr>
        <w:pStyle w:val="FigureNo"/>
        <w:rPr>
          <w:lang w:val="ru-RU"/>
        </w:rPr>
      </w:pPr>
      <w:r w:rsidRPr="00C550FF">
        <w:rPr>
          <w:lang w:val="ru-RU"/>
        </w:rPr>
        <w:lastRenderedPageBreak/>
        <w:t>РИСУНОК 16</w:t>
      </w:r>
    </w:p>
    <w:p w:rsidR="008B1976" w:rsidRPr="00C550FF" w:rsidRDefault="008B1976" w:rsidP="008B1976">
      <w:pPr>
        <w:pStyle w:val="Figuretitle"/>
        <w:rPr>
          <w:rFonts w:asciiTheme="minorHAnsi" w:hAnsiTheme="minorHAnsi"/>
          <w:noProof/>
          <w:lang w:val="ru-RU"/>
        </w:rPr>
      </w:pPr>
      <w:r w:rsidRPr="00C550FF">
        <w:rPr>
          <w:rFonts w:ascii="Times New Roman Bold Cyr" w:hAnsi="Times New Roman Bold Cyr"/>
          <w:noProof/>
          <w:lang w:val="ru-RU"/>
        </w:rPr>
        <w:t>Выделенная пачка</w:t>
      </w:r>
      <w:r w:rsidRPr="00C550FF">
        <w:rPr>
          <w:rFonts w:ascii="Times New Roman Bold Cyr" w:hAnsi="Times New Roman Bold Cyr"/>
          <w:lang w:val="ru-RU"/>
        </w:rPr>
        <w:t xml:space="preserve"> импульсов</w:t>
      </w:r>
      <w:r w:rsidRPr="00C550FF">
        <w:rPr>
          <w:rFonts w:ascii="Times New Roman Bold Cyr" w:hAnsi="Times New Roman Bold Cyr"/>
          <w:noProof/>
          <w:lang w:val="ru-RU"/>
        </w:rPr>
        <w:t xml:space="preserve"> обратного канала</w:t>
      </w:r>
    </w:p>
    <w:p w:rsidR="008B1976" w:rsidRPr="00C550FF" w:rsidRDefault="008B1976" w:rsidP="008B1976">
      <w:pPr>
        <w:pStyle w:val="Figure"/>
        <w:rPr>
          <w:lang w:val="ru-RU"/>
        </w:rPr>
      </w:pPr>
      <w:r w:rsidRPr="00C550FF">
        <w:rPr>
          <w:lang w:val="ru-RU"/>
        </w:rPr>
        <w:object w:dxaOrig="4512" w:dyaOrig="2838">
          <v:shape id="_x0000_i1039" type="#_x0000_t75" style="width:296.05pt;height:184.3pt;mso-position-vertical:absolute" o:ole="">
            <v:imagedata r:id="rId43" o:title=""/>
          </v:shape>
          <o:OLEObject Type="Embed" ProgID="CorelDRAW.Graphic.14" ShapeID="_x0000_i1039" DrawAspect="Content" ObjectID="_1504980201" r:id="rId44"/>
        </w:object>
      </w:r>
    </w:p>
    <w:p w:rsidR="008B1976" w:rsidRPr="00C550FF" w:rsidRDefault="008B1976" w:rsidP="008B1976">
      <w:pPr>
        <w:tabs>
          <w:tab w:val="clear" w:pos="794"/>
          <w:tab w:val="clear" w:pos="1191"/>
          <w:tab w:val="clear" w:pos="1588"/>
          <w:tab w:val="clear" w:pos="1985"/>
        </w:tabs>
        <w:overflowPunct/>
        <w:autoSpaceDE/>
        <w:autoSpaceDN/>
        <w:adjustRightInd/>
        <w:spacing w:before="0"/>
        <w:jc w:val="left"/>
        <w:textAlignment w:val="auto"/>
        <w:rPr>
          <w:b/>
          <w:lang w:val="ru-RU"/>
        </w:rPr>
      </w:pPr>
      <w:r w:rsidRPr="00C550FF">
        <w:rPr>
          <w:b/>
          <w:lang w:val="ru-RU"/>
        </w:rPr>
        <w:t>Определение параметров пачки</w:t>
      </w:r>
      <w:r w:rsidRPr="00C550FF">
        <w:rPr>
          <w:lang w:val="ru-RU"/>
        </w:rPr>
        <w:t xml:space="preserve"> </w:t>
      </w:r>
      <w:r w:rsidRPr="00C550FF">
        <w:rPr>
          <w:b/>
          <w:lang w:val="ru-RU"/>
        </w:rPr>
        <w:t>импульсов</w:t>
      </w:r>
    </w:p>
    <w:p w:rsidR="008B1976" w:rsidRPr="00C550FF" w:rsidRDefault="008B1976" w:rsidP="008B1976">
      <w:pPr>
        <w:rPr>
          <w:lang w:val="ru-RU"/>
        </w:rPr>
      </w:pPr>
      <w:r w:rsidRPr="00C550FF">
        <w:rPr>
          <w:lang w:val="ru-RU"/>
        </w:rPr>
        <w:t>Параметры пачки импульсов определены в таблицах 7–11.</w:t>
      </w:r>
    </w:p>
    <w:p w:rsidR="008B1976" w:rsidRPr="00C550FF" w:rsidRDefault="008B1976" w:rsidP="008B1976">
      <w:pPr>
        <w:pStyle w:val="TableNo"/>
        <w:rPr>
          <w:lang w:val="ru-RU"/>
        </w:rPr>
      </w:pPr>
      <w:r w:rsidRPr="00C550FF">
        <w:rPr>
          <w:lang w:val="ru-RU"/>
        </w:rPr>
        <w:t>ТАБЛИЦА 7</w:t>
      </w:r>
    </w:p>
    <w:p w:rsidR="008B1976" w:rsidRPr="00C550FF" w:rsidRDefault="008B1976" w:rsidP="008B1976">
      <w:pPr>
        <w:pStyle w:val="Tabletitle"/>
        <w:rPr>
          <w:lang w:val="ru-RU"/>
        </w:rPr>
      </w:pPr>
      <w:r w:rsidRPr="00C550FF">
        <w:rPr>
          <w:lang w:val="ru-RU"/>
        </w:rPr>
        <w:t>Выделенная пачка импульсов прямого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4"/>
        <w:gridCol w:w="1022"/>
        <w:gridCol w:w="1218"/>
        <w:gridCol w:w="1255"/>
        <w:gridCol w:w="1222"/>
        <w:gridCol w:w="1237"/>
      </w:tblGrid>
      <w:tr w:rsidR="008B1976" w:rsidRPr="00C550FF" w:rsidTr="00360961">
        <w:trPr>
          <w:cantSplit/>
          <w:jc w:val="center"/>
        </w:trPr>
        <w:tc>
          <w:tcPr>
            <w:tcW w:w="3106" w:type="dxa"/>
            <w:gridSpan w:val="2"/>
            <w:vMerge w:val="restart"/>
            <w:tcBorders>
              <w:top w:val="single" w:sz="6" w:space="0" w:color="auto"/>
            </w:tcBorders>
          </w:tcPr>
          <w:p w:rsidR="008B1976" w:rsidRPr="00C550FF" w:rsidRDefault="008B1976" w:rsidP="00360961">
            <w:pPr>
              <w:pStyle w:val="Tablehead"/>
              <w:rPr>
                <w:lang w:val="ru-RU"/>
              </w:rPr>
            </w:pPr>
          </w:p>
        </w:tc>
        <w:tc>
          <w:tcPr>
            <w:tcW w:w="2473" w:type="dxa"/>
            <w:gridSpan w:val="2"/>
            <w:tcBorders>
              <w:top w:val="single" w:sz="6" w:space="0" w:color="auto"/>
            </w:tcBorders>
          </w:tcPr>
          <w:p w:rsidR="008B1976" w:rsidRPr="00C550FF" w:rsidRDefault="008B1976" w:rsidP="00360961">
            <w:pPr>
              <w:pStyle w:val="Tablehead"/>
              <w:rPr>
                <w:lang w:val="ru-RU"/>
              </w:rPr>
            </w:pPr>
            <w:r w:rsidRPr="00C550FF">
              <w:rPr>
                <w:lang w:val="ru-RU"/>
              </w:rPr>
              <w:t>Короткая пачка импульсов</w:t>
            </w:r>
          </w:p>
        </w:tc>
        <w:tc>
          <w:tcPr>
            <w:tcW w:w="2459" w:type="dxa"/>
            <w:gridSpan w:val="2"/>
            <w:tcBorders>
              <w:top w:val="single" w:sz="6" w:space="0" w:color="auto"/>
            </w:tcBorders>
          </w:tcPr>
          <w:p w:rsidR="008B1976" w:rsidRPr="00C550FF" w:rsidRDefault="008B1976" w:rsidP="00360961">
            <w:pPr>
              <w:pStyle w:val="Tablehead"/>
              <w:rPr>
                <w:lang w:val="ru-RU"/>
              </w:rPr>
            </w:pPr>
            <w:r w:rsidRPr="00C550FF">
              <w:rPr>
                <w:lang w:val="ru-RU"/>
              </w:rPr>
              <w:t>Длинная пачка импульсов</w:t>
            </w:r>
          </w:p>
        </w:tc>
      </w:tr>
      <w:tr w:rsidR="008B1976" w:rsidRPr="00C550FF" w:rsidTr="00360961">
        <w:trPr>
          <w:cantSplit/>
          <w:jc w:val="center"/>
        </w:trPr>
        <w:tc>
          <w:tcPr>
            <w:tcW w:w="3106" w:type="dxa"/>
            <w:gridSpan w:val="2"/>
            <w:vMerge/>
          </w:tcPr>
          <w:p w:rsidR="008B1976" w:rsidRPr="00C550FF" w:rsidRDefault="008B1976" w:rsidP="00360961">
            <w:pPr>
              <w:pStyle w:val="Tablehead"/>
              <w:rPr>
                <w:lang w:val="ru-RU"/>
              </w:rPr>
            </w:pPr>
          </w:p>
        </w:tc>
        <w:tc>
          <w:tcPr>
            <w:tcW w:w="1218" w:type="dxa"/>
          </w:tcPr>
          <w:p w:rsidR="008B1976" w:rsidRPr="00C550FF" w:rsidRDefault="008B1976" w:rsidP="00360961">
            <w:pPr>
              <w:pStyle w:val="Tablehead"/>
              <w:rPr>
                <w:lang w:val="ru-RU"/>
              </w:rPr>
            </w:pPr>
            <w:r w:rsidRPr="00C550FF">
              <w:rPr>
                <w:lang w:val="ru-RU"/>
              </w:rPr>
              <w:t>Символы</w:t>
            </w:r>
          </w:p>
        </w:tc>
        <w:tc>
          <w:tcPr>
            <w:tcW w:w="1255" w:type="dxa"/>
          </w:tcPr>
          <w:p w:rsidR="008B1976" w:rsidRPr="00C550FF" w:rsidRDefault="008B1976" w:rsidP="00360961">
            <w:pPr>
              <w:pStyle w:val="Tablehead"/>
              <w:rPr>
                <w:lang w:val="ru-RU"/>
              </w:rPr>
            </w:pPr>
            <w:r w:rsidRPr="00C550FF">
              <w:rPr>
                <w:lang w:val="ru-RU"/>
              </w:rPr>
              <w:t>Проценты</w:t>
            </w:r>
          </w:p>
        </w:tc>
        <w:tc>
          <w:tcPr>
            <w:tcW w:w="1222" w:type="dxa"/>
          </w:tcPr>
          <w:p w:rsidR="008B1976" w:rsidRPr="00C550FF" w:rsidRDefault="008B1976" w:rsidP="00360961">
            <w:pPr>
              <w:pStyle w:val="Tablehead"/>
              <w:rPr>
                <w:lang w:val="ru-RU"/>
              </w:rPr>
            </w:pPr>
            <w:r w:rsidRPr="00C550FF">
              <w:rPr>
                <w:lang w:val="ru-RU"/>
              </w:rPr>
              <w:t>Символы</w:t>
            </w:r>
          </w:p>
        </w:tc>
        <w:tc>
          <w:tcPr>
            <w:tcW w:w="1237" w:type="dxa"/>
          </w:tcPr>
          <w:p w:rsidR="008B1976" w:rsidRPr="00C550FF" w:rsidRDefault="008B1976" w:rsidP="00360961">
            <w:pPr>
              <w:pStyle w:val="Tablehead"/>
              <w:rPr>
                <w:lang w:val="ru-RU"/>
              </w:rPr>
            </w:pPr>
            <w:r w:rsidRPr="00C550FF">
              <w:rPr>
                <w:lang w:val="ru-RU"/>
              </w:rPr>
              <w:t>Проценты</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Всего</w:t>
            </w:r>
          </w:p>
        </w:tc>
        <w:tc>
          <w:tcPr>
            <w:tcW w:w="1022" w:type="dxa"/>
          </w:tcPr>
          <w:p w:rsidR="008B1976" w:rsidRPr="00C550FF" w:rsidRDefault="008B1976" w:rsidP="00360961">
            <w:pPr>
              <w:pStyle w:val="Tabletext"/>
              <w:rPr>
                <w:lang w:val="ru-RU"/>
              </w:rPr>
            </w:pPr>
            <w:r w:rsidRPr="00C550FF">
              <w:rPr>
                <w:lang w:val="ru-RU"/>
              </w:rPr>
              <w:t>N</w:t>
            </w:r>
            <w:r w:rsidRPr="00C550FF">
              <w:rPr>
                <w:vertAlign w:val="subscript"/>
                <w:lang w:val="ru-RU"/>
              </w:rPr>
              <w:t>OFD</w:t>
            </w:r>
          </w:p>
        </w:tc>
        <w:tc>
          <w:tcPr>
            <w:tcW w:w="1218" w:type="dxa"/>
          </w:tcPr>
          <w:p w:rsidR="008B1976" w:rsidRPr="00C550FF" w:rsidRDefault="008B1976" w:rsidP="00360961">
            <w:pPr>
              <w:pStyle w:val="Tabletext"/>
              <w:jc w:val="center"/>
              <w:rPr>
                <w:lang w:val="ru-RU"/>
              </w:rPr>
            </w:pPr>
            <w:r w:rsidRPr="00C550FF">
              <w:rPr>
                <w:lang w:val="ru-RU"/>
              </w:rPr>
              <w:t>160</w:t>
            </w:r>
          </w:p>
        </w:tc>
        <w:tc>
          <w:tcPr>
            <w:tcW w:w="1255" w:type="dxa"/>
          </w:tcPr>
          <w:p w:rsidR="008B1976" w:rsidRPr="00C550FF" w:rsidRDefault="008B1976" w:rsidP="00360961">
            <w:pPr>
              <w:pStyle w:val="Tabletext"/>
              <w:jc w:val="center"/>
              <w:rPr>
                <w:lang w:val="ru-RU"/>
              </w:rPr>
            </w:pPr>
            <w:r w:rsidRPr="00C550FF">
              <w:rPr>
                <w:lang w:val="ru-RU"/>
              </w:rPr>
              <w:t>100</w:t>
            </w:r>
          </w:p>
        </w:tc>
        <w:tc>
          <w:tcPr>
            <w:tcW w:w="1222" w:type="dxa"/>
          </w:tcPr>
          <w:p w:rsidR="008B1976" w:rsidRPr="00C550FF" w:rsidRDefault="008B1976" w:rsidP="00360961">
            <w:pPr>
              <w:pStyle w:val="Tabletext"/>
              <w:jc w:val="center"/>
              <w:rPr>
                <w:lang w:val="ru-RU"/>
              </w:rPr>
            </w:pPr>
            <w:r w:rsidRPr="00C550FF">
              <w:rPr>
                <w:lang w:val="ru-RU"/>
              </w:rPr>
              <w:t>320</w:t>
            </w:r>
          </w:p>
        </w:tc>
        <w:tc>
          <w:tcPr>
            <w:tcW w:w="1237" w:type="dxa"/>
          </w:tcPr>
          <w:p w:rsidR="008B1976" w:rsidRPr="00C550FF" w:rsidRDefault="008B1976" w:rsidP="00360961">
            <w:pPr>
              <w:pStyle w:val="Tabletext"/>
              <w:jc w:val="center"/>
              <w:rPr>
                <w:lang w:val="ru-RU"/>
              </w:rPr>
            </w:pPr>
            <w:r w:rsidRPr="00C550FF">
              <w:rPr>
                <w:lang w:val="ru-RU"/>
              </w:rPr>
              <w:t>100</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Данные</w:t>
            </w:r>
          </w:p>
        </w:tc>
        <w:tc>
          <w:tcPr>
            <w:tcW w:w="1022" w:type="dxa"/>
          </w:tcPr>
          <w:p w:rsidR="008B1976" w:rsidRPr="00C550FF" w:rsidRDefault="008B1976" w:rsidP="00360961">
            <w:pPr>
              <w:pStyle w:val="Tabletext"/>
              <w:rPr>
                <w:lang w:val="ru-RU"/>
              </w:rPr>
            </w:pPr>
            <w:r w:rsidRPr="00C550FF">
              <w:rPr>
                <w:lang w:val="ru-RU"/>
              </w:rPr>
              <w:t>N</w:t>
            </w:r>
            <w:r w:rsidRPr="00C550FF">
              <w:rPr>
                <w:vertAlign w:val="subscript"/>
                <w:lang w:val="ru-RU"/>
              </w:rPr>
              <w:t>DFD</w:t>
            </w:r>
          </w:p>
        </w:tc>
        <w:tc>
          <w:tcPr>
            <w:tcW w:w="1218" w:type="dxa"/>
          </w:tcPr>
          <w:p w:rsidR="008B1976" w:rsidRPr="00C550FF" w:rsidRDefault="008B1976" w:rsidP="00360961">
            <w:pPr>
              <w:pStyle w:val="Tabletext"/>
              <w:jc w:val="center"/>
              <w:rPr>
                <w:lang w:val="ru-RU"/>
              </w:rPr>
            </w:pPr>
            <w:r w:rsidRPr="00C550FF">
              <w:rPr>
                <w:lang w:val="ru-RU"/>
              </w:rPr>
              <w:t>112</w:t>
            </w:r>
          </w:p>
        </w:tc>
        <w:tc>
          <w:tcPr>
            <w:tcW w:w="1255" w:type="dxa"/>
          </w:tcPr>
          <w:p w:rsidR="008B1976" w:rsidRPr="00C550FF" w:rsidRDefault="008B1976" w:rsidP="00360961">
            <w:pPr>
              <w:pStyle w:val="Tabletext"/>
              <w:jc w:val="center"/>
              <w:rPr>
                <w:lang w:val="ru-RU"/>
              </w:rPr>
            </w:pPr>
            <w:r w:rsidRPr="00C550FF">
              <w:rPr>
                <w:lang w:val="ru-RU"/>
              </w:rPr>
              <w:t>70</w:t>
            </w:r>
          </w:p>
        </w:tc>
        <w:tc>
          <w:tcPr>
            <w:tcW w:w="1222" w:type="dxa"/>
          </w:tcPr>
          <w:p w:rsidR="008B1976" w:rsidRPr="00C550FF" w:rsidRDefault="008B1976" w:rsidP="00360961">
            <w:pPr>
              <w:pStyle w:val="Tabletext"/>
              <w:jc w:val="center"/>
              <w:rPr>
                <w:lang w:val="ru-RU"/>
              </w:rPr>
            </w:pPr>
            <w:r w:rsidRPr="00C550FF">
              <w:rPr>
                <w:lang w:val="ru-RU"/>
              </w:rPr>
              <w:t>256</w:t>
            </w:r>
          </w:p>
        </w:tc>
        <w:tc>
          <w:tcPr>
            <w:tcW w:w="1237" w:type="dxa"/>
          </w:tcPr>
          <w:p w:rsidR="008B1976" w:rsidRPr="00C550FF" w:rsidRDefault="008B1976" w:rsidP="00360961">
            <w:pPr>
              <w:pStyle w:val="Tabletext"/>
              <w:jc w:val="center"/>
              <w:rPr>
                <w:lang w:val="ru-RU"/>
              </w:rPr>
            </w:pPr>
            <w:r w:rsidRPr="00C550FF">
              <w:rPr>
                <w:lang w:val="ru-RU"/>
              </w:rPr>
              <w:t>80</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 xml:space="preserve">(Пилот-сигнал) </w:t>
            </w:r>
          </w:p>
        </w:tc>
        <w:tc>
          <w:tcPr>
            <w:tcW w:w="1022" w:type="dxa"/>
          </w:tcPr>
          <w:p w:rsidR="008B1976" w:rsidRPr="00C550FF" w:rsidRDefault="008B1976" w:rsidP="00360961">
            <w:pPr>
              <w:pStyle w:val="Tabletext"/>
              <w:rPr>
                <w:lang w:val="ru-RU"/>
              </w:rPr>
            </w:pPr>
            <w:r w:rsidRPr="00C550FF">
              <w:rPr>
                <w:lang w:val="ru-RU"/>
              </w:rPr>
              <w:t>(N</w:t>
            </w:r>
            <w:r w:rsidRPr="00C550FF">
              <w:rPr>
                <w:vertAlign w:val="subscript"/>
                <w:lang w:val="ru-RU"/>
              </w:rPr>
              <w:t>PFD</w:t>
            </w:r>
            <w:r w:rsidRPr="00C550FF">
              <w:rPr>
                <w:lang w:val="ru-RU"/>
              </w:rPr>
              <w:t>)</w:t>
            </w:r>
          </w:p>
        </w:tc>
        <w:tc>
          <w:tcPr>
            <w:tcW w:w="1218" w:type="dxa"/>
          </w:tcPr>
          <w:p w:rsidR="008B1976" w:rsidRPr="00C550FF" w:rsidRDefault="008B1976" w:rsidP="00360961">
            <w:pPr>
              <w:pStyle w:val="Tabletext"/>
              <w:jc w:val="center"/>
              <w:rPr>
                <w:lang w:val="ru-RU"/>
              </w:rPr>
            </w:pPr>
            <w:r w:rsidRPr="00C550FF">
              <w:rPr>
                <w:lang w:val="ru-RU"/>
              </w:rPr>
              <w:t>(16)</w:t>
            </w:r>
          </w:p>
        </w:tc>
        <w:tc>
          <w:tcPr>
            <w:tcW w:w="1255" w:type="dxa"/>
          </w:tcPr>
          <w:p w:rsidR="008B1976" w:rsidRPr="00C550FF" w:rsidRDefault="008B1976" w:rsidP="00360961">
            <w:pPr>
              <w:pStyle w:val="Tabletext"/>
              <w:jc w:val="center"/>
              <w:rPr>
                <w:lang w:val="ru-RU"/>
              </w:rPr>
            </w:pPr>
            <w:r w:rsidRPr="00C550FF">
              <w:rPr>
                <w:lang w:val="ru-RU"/>
              </w:rPr>
              <w:t>(10)</w:t>
            </w:r>
          </w:p>
        </w:tc>
        <w:tc>
          <w:tcPr>
            <w:tcW w:w="1222" w:type="dxa"/>
          </w:tcPr>
          <w:p w:rsidR="008B1976" w:rsidRPr="00C550FF" w:rsidRDefault="008B1976" w:rsidP="00360961">
            <w:pPr>
              <w:pStyle w:val="Tabletext"/>
              <w:jc w:val="center"/>
              <w:rPr>
                <w:lang w:val="ru-RU"/>
              </w:rPr>
            </w:pPr>
            <w:r w:rsidRPr="00C550FF">
              <w:rPr>
                <w:lang w:val="ru-RU"/>
              </w:rPr>
              <w:t>(32)</w:t>
            </w:r>
          </w:p>
        </w:tc>
        <w:tc>
          <w:tcPr>
            <w:tcW w:w="1237" w:type="dxa"/>
          </w:tcPr>
          <w:p w:rsidR="008B1976" w:rsidRPr="00C550FF" w:rsidRDefault="008B1976" w:rsidP="00360961">
            <w:pPr>
              <w:pStyle w:val="Tabletext"/>
              <w:jc w:val="center"/>
              <w:rPr>
                <w:lang w:val="ru-RU"/>
              </w:rPr>
            </w:pPr>
            <w:r w:rsidRPr="00C550FF">
              <w:rPr>
                <w:lang w:val="ru-RU"/>
              </w:rPr>
              <w:t>(10)</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FCH</w:t>
            </w:r>
          </w:p>
        </w:tc>
        <w:tc>
          <w:tcPr>
            <w:tcW w:w="1022" w:type="dxa"/>
          </w:tcPr>
          <w:p w:rsidR="008B1976" w:rsidRPr="00C550FF" w:rsidRDefault="008B1976" w:rsidP="00360961">
            <w:pPr>
              <w:pStyle w:val="Tabletext"/>
              <w:rPr>
                <w:lang w:val="ru-RU"/>
              </w:rPr>
            </w:pPr>
            <w:r w:rsidRPr="00C550FF">
              <w:rPr>
                <w:lang w:val="ru-RU"/>
              </w:rPr>
              <w:t>N</w:t>
            </w:r>
            <w:r w:rsidRPr="00C550FF">
              <w:rPr>
                <w:vertAlign w:val="subscript"/>
                <w:lang w:val="ru-RU"/>
              </w:rPr>
              <w:t>FFD</w:t>
            </w:r>
          </w:p>
        </w:tc>
        <w:tc>
          <w:tcPr>
            <w:tcW w:w="1218" w:type="dxa"/>
          </w:tcPr>
          <w:p w:rsidR="008B1976" w:rsidRPr="00C550FF" w:rsidRDefault="008B1976" w:rsidP="00360961">
            <w:pPr>
              <w:pStyle w:val="Tabletext"/>
              <w:jc w:val="center"/>
              <w:rPr>
                <w:lang w:val="ru-RU"/>
              </w:rPr>
            </w:pPr>
            <w:r w:rsidRPr="00C550FF">
              <w:rPr>
                <w:lang w:val="ru-RU"/>
              </w:rPr>
              <w:t>16</w:t>
            </w:r>
          </w:p>
        </w:tc>
        <w:tc>
          <w:tcPr>
            <w:tcW w:w="1255" w:type="dxa"/>
          </w:tcPr>
          <w:p w:rsidR="008B1976" w:rsidRPr="00C550FF" w:rsidRDefault="008B1976" w:rsidP="00360961">
            <w:pPr>
              <w:pStyle w:val="Tabletext"/>
              <w:jc w:val="center"/>
              <w:rPr>
                <w:lang w:val="ru-RU"/>
              </w:rPr>
            </w:pPr>
            <w:r w:rsidRPr="00C550FF">
              <w:rPr>
                <w:lang w:val="ru-RU"/>
              </w:rPr>
              <w:t>10</w:t>
            </w:r>
          </w:p>
        </w:tc>
        <w:tc>
          <w:tcPr>
            <w:tcW w:w="1222" w:type="dxa"/>
          </w:tcPr>
          <w:p w:rsidR="008B1976" w:rsidRPr="00C550FF" w:rsidRDefault="008B1976" w:rsidP="00360961">
            <w:pPr>
              <w:pStyle w:val="Tabletext"/>
              <w:jc w:val="center"/>
              <w:rPr>
                <w:lang w:val="ru-RU"/>
              </w:rPr>
            </w:pPr>
            <w:r w:rsidRPr="00C550FF">
              <w:rPr>
                <w:lang w:val="ru-RU"/>
              </w:rPr>
              <w:t>16</w:t>
            </w:r>
          </w:p>
        </w:tc>
        <w:tc>
          <w:tcPr>
            <w:tcW w:w="1237" w:type="dxa"/>
          </w:tcPr>
          <w:p w:rsidR="008B1976" w:rsidRPr="00C550FF" w:rsidRDefault="008B1976" w:rsidP="00360961">
            <w:pPr>
              <w:pStyle w:val="Tabletext"/>
              <w:jc w:val="center"/>
              <w:rPr>
                <w:lang w:val="ru-RU"/>
              </w:rPr>
            </w:pPr>
            <w:r w:rsidRPr="00C550FF">
              <w:rPr>
                <w:lang w:val="ru-RU"/>
              </w:rPr>
              <w:t>5</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TPC</w:t>
            </w:r>
          </w:p>
        </w:tc>
        <w:tc>
          <w:tcPr>
            <w:tcW w:w="1022" w:type="dxa"/>
          </w:tcPr>
          <w:p w:rsidR="008B1976" w:rsidRPr="00C550FF" w:rsidRDefault="008B1976" w:rsidP="00360961">
            <w:pPr>
              <w:pStyle w:val="Tabletext"/>
              <w:rPr>
                <w:lang w:val="ru-RU"/>
              </w:rPr>
            </w:pPr>
            <w:r w:rsidRPr="00C550FF">
              <w:rPr>
                <w:lang w:val="ru-RU"/>
              </w:rPr>
              <w:t>N</w:t>
            </w:r>
            <w:r w:rsidRPr="00C550FF">
              <w:rPr>
                <w:vertAlign w:val="subscript"/>
                <w:lang w:val="ru-RU"/>
              </w:rPr>
              <w:t>TPD</w:t>
            </w:r>
          </w:p>
        </w:tc>
        <w:tc>
          <w:tcPr>
            <w:tcW w:w="1218" w:type="dxa"/>
          </w:tcPr>
          <w:p w:rsidR="008B1976" w:rsidRPr="00C550FF" w:rsidRDefault="008B1976" w:rsidP="00360961">
            <w:pPr>
              <w:pStyle w:val="Tabletext"/>
              <w:jc w:val="center"/>
              <w:rPr>
                <w:lang w:val="ru-RU"/>
              </w:rPr>
            </w:pPr>
            <w:r w:rsidRPr="00C550FF">
              <w:rPr>
                <w:lang w:val="ru-RU"/>
              </w:rPr>
              <w:t>8</w:t>
            </w:r>
          </w:p>
        </w:tc>
        <w:tc>
          <w:tcPr>
            <w:tcW w:w="1255" w:type="dxa"/>
          </w:tcPr>
          <w:p w:rsidR="008B1976" w:rsidRPr="00C550FF" w:rsidRDefault="008B1976" w:rsidP="00360961">
            <w:pPr>
              <w:pStyle w:val="Tabletext"/>
              <w:jc w:val="center"/>
              <w:rPr>
                <w:lang w:val="ru-RU"/>
              </w:rPr>
            </w:pPr>
            <w:r w:rsidRPr="00C550FF">
              <w:rPr>
                <w:lang w:val="ru-RU"/>
              </w:rPr>
              <w:t>5</w:t>
            </w:r>
          </w:p>
        </w:tc>
        <w:tc>
          <w:tcPr>
            <w:tcW w:w="1222" w:type="dxa"/>
          </w:tcPr>
          <w:p w:rsidR="008B1976" w:rsidRPr="00C550FF" w:rsidRDefault="008B1976" w:rsidP="00360961">
            <w:pPr>
              <w:pStyle w:val="Tabletext"/>
              <w:jc w:val="center"/>
              <w:rPr>
                <w:lang w:val="ru-RU"/>
              </w:rPr>
            </w:pPr>
            <w:r w:rsidRPr="00C550FF">
              <w:rPr>
                <w:lang w:val="ru-RU"/>
              </w:rPr>
              <w:t>8</w:t>
            </w:r>
          </w:p>
        </w:tc>
        <w:tc>
          <w:tcPr>
            <w:tcW w:w="1237" w:type="dxa"/>
          </w:tcPr>
          <w:p w:rsidR="008B1976" w:rsidRPr="00C550FF" w:rsidRDefault="008B1976" w:rsidP="00360961">
            <w:pPr>
              <w:pStyle w:val="Tabletext"/>
              <w:jc w:val="center"/>
              <w:rPr>
                <w:lang w:val="ru-RU"/>
              </w:rPr>
            </w:pPr>
            <w:r w:rsidRPr="00C550FF">
              <w:rPr>
                <w:lang w:val="ru-RU"/>
              </w:rPr>
              <w:t>2,5</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TFC</w:t>
            </w:r>
          </w:p>
        </w:tc>
        <w:tc>
          <w:tcPr>
            <w:tcW w:w="1022" w:type="dxa"/>
          </w:tcPr>
          <w:p w:rsidR="008B1976" w:rsidRPr="00C550FF" w:rsidRDefault="008B1976" w:rsidP="00360961">
            <w:pPr>
              <w:pStyle w:val="Tabletext"/>
              <w:rPr>
                <w:lang w:val="ru-RU"/>
              </w:rPr>
            </w:pPr>
            <w:r w:rsidRPr="00C550FF">
              <w:rPr>
                <w:lang w:val="ru-RU"/>
              </w:rPr>
              <w:t>N</w:t>
            </w:r>
            <w:r w:rsidRPr="00C550FF">
              <w:rPr>
                <w:vertAlign w:val="subscript"/>
                <w:lang w:val="ru-RU"/>
              </w:rPr>
              <w:t>TFD</w:t>
            </w:r>
          </w:p>
        </w:tc>
        <w:tc>
          <w:tcPr>
            <w:tcW w:w="1218" w:type="dxa"/>
          </w:tcPr>
          <w:p w:rsidR="008B1976" w:rsidRPr="00C550FF" w:rsidRDefault="008B1976" w:rsidP="00360961">
            <w:pPr>
              <w:pStyle w:val="Tabletext"/>
              <w:jc w:val="center"/>
              <w:rPr>
                <w:lang w:val="ru-RU"/>
              </w:rPr>
            </w:pPr>
            <w:r w:rsidRPr="00C550FF">
              <w:rPr>
                <w:lang w:val="ru-RU"/>
              </w:rPr>
              <w:t>8</w:t>
            </w:r>
          </w:p>
        </w:tc>
        <w:tc>
          <w:tcPr>
            <w:tcW w:w="1255" w:type="dxa"/>
          </w:tcPr>
          <w:p w:rsidR="008B1976" w:rsidRPr="00C550FF" w:rsidRDefault="008B1976" w:rsidP="00360961">
            <w:pPr>
              <w:pStyle w:val="Tabletext"/>
              <w:jc w:val="center"/>
              <w:rPr>
                <w:lang w:val="ru-RU"/>
              </w:rPr>
            </w:pPr>
            <w:r w:rsidRPr="00C550FF">
              <w:rPr>
                <w:lang w:val="ru-RU"/>
              </w:rPr>
              <w:t>5</w:t>
            </w:r>
          </w:p>
        </w:tc>
        <w:tc>
          <w:tcPr>
            <w:tcW w:w="1222" w:type="dxa"/>
          </w:tcPr>
          <w:p w:rsidR="008B1976" w:rsidRPr="00C550FF" w:rsidRDefault="008B1976" w:rsidP="00360961">
            <w:pPr>
              <w:pStyle w:val="Tabletext"/>
              <w:jc w:val="center"/>
              <w:rPr>
                <w:lang w:val="ru-RU"/>
              </w:rPr>
            </w:pPr>
            <w:r w:rsidRPr="00C550FF">
              <w:rPr>
                <w:lang w:val="ru-RU"/>
              </w:rPr>
              <w:t>8</w:t>
            </w:r>
          </w:p>
        </w:tc>
        <w:tc>
          <w:tcPr>
            <w:tcW w:w="1237" w:type="dxa"/>
          </w:tcPr>
          <w:p w:rsidR="008B1976" w:rsidRPr="00C550FF" w:rsidRDefault="008B1976" w:rsidP="00360961">
            <w:pPr>
              <w:pStyle w:val="Tabletext"/>
              <w:jc w:val="center"/>
              <w:rPr>
                <w:lang w:val="ru-RU"/>
              </w:rPr>
            </w:pPr>
            <w:r w:rsidRPr="00C550FF">
              <w:rPr>
                <w:lang w:val="ru-RU"/>
              </w:rPr>
              <w:t>2,5</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 xml:space="preserve">Общая избыточность </w:t>
            </w:r>
          </w:p>
        </w:tc>
        <w:tc>
          <w:tcPr>
            <w:tcW w:w="1022" w:type="dxa"/>
          </w:tcPr>
          <w:p w:rsidR="008B1976" w:rsidRPr="00C550FF" w:rsidRDefault="008B1976" w:rsidP="00360961">
            <w:pPr>
              <w:pStyle w:val="Tabletext"/>
              <w:rPr>
                <w:lang w:val="ru-RU"/>
              </w:rPr>
            </w:pPr>
          </w:p>
        </w:tc>
        <w:tc>
          <w:tcPr>
            <w:tcW w:w="1218" w:type="dxa"/>
          </w:tcPr>
          <w:p w:rsidR="008B1976" w:rsidRPr="00C550FF" w:rsidRDefault="008B1976" w:rsidP="00360961">
            <w:pPr>
              <w:pStyle w:val="Tabletext"/>
              <w:jc w:val="center"/>
              <w:rPr>
                <w:lang w:val="ru-RU"/>
              </w:rPr>
            </w:pPr>
            <w:r w:rsidRPr="00C550FF">
              <w:rPr>
                <w:lang w:val="ru-RU"/>
              </w:rPr>
              <w:t>48</w:t>
            </w:r>
          </w:p>
        </w:tc>
        <w:tc>
          <w:tcPr>
            <w:tcW w:w="1255" w:type="dxa"/>
          </w:tcPr>
          <w:p w:rsidR="008B1976" w:rsidRPr="00C550FF" w:rsidRDefault="008B1976" w:rsidP="00360961">
            <w:pPr>
              <w:pStyle w:val="Tabletext"/>
              <w:jc w:val="center"/>
              <w:rPr>
                <w:lang w:val="ru-RU"/>
              </w:rPr>
            </w:pPr>
            <w:r w:rsidRPr="00C550FF">
              <w:rPr>
                <w:lang w:val="ru-RU"/>
              </w:rPr>
              <w:t>30</w:t>
            </w:r>
          </w:p>
        </w:tc>
        <w:tc>
          <w:tcPr>
            <w:tcW w:w="1222" w:type="dxa"/>
          </w:tcPr>
          <w:p w:rsidR="008B1976" w:rsidRPr="00C550FF" w:rsidRDefault="008B1976" w:rsidP="00360961">
            <w:pPr>
              <w:pStyle w:val="Tabletext"/>
              <w:jc w:val="center"/>
              <w:rPr>
                <w:lang w:val="ru-RU"/>
              </w:rPr>
            </w:pPr>
            <w:r w:rsidRPr="00C550FF">
              <w:rPr>
                <w:lang w:val="ru-RU"/>
              </w:rPr>
              <w:t>64</w:t>
            </w:r>
          </w:p>
        </w:tc>
        <w:tc>
          <w:tcPr>
            <w:tcW w:w="1237" w:type="dxa"/>
          </w:tcPr>
          <w:p w:rsidR="008B1976" w:rsidRPr="00C550FF" w:rsidRDefault="008B1976" w:rsidP="00360961">
            <w:pPr>
              <w:pStyle w:val="Tabletext"/>
              <w:jc w:val="center"/>
              <w:rPr>
                <w:lang w:val="ru-RU"/>
              </w:rPr>
            </w:pPr>
            <w:r w:rsidRPr="00C550FF">
              <w:rPr>
                <w:lang w:val="ru-RU"/>
              </w:rPr>
              <w:t>20</w:t>
            </w:r>
          </w:p>
        </w:tc>
      </w:tr>
    </w:tbl>
    <w:p w:rsidR="008B1976" w:rsidRPr="00C550FF" w:rsidRDefault="008B1976" w:rsidP="007D6875">
      <w:pPr>
        <w:pStyle w:val="Tablefin"/>
      </w:pPr>
    </w:p>
    <w:p w:rsidR="008B1976" w:rsidRPr="00C550FF" w:rsidRDefault="008B1976" w:rsidP="008B1976">
      <w:pPr>
        <w:pStyle w:val="TableNo"/>
        <w:rPr>
          <w:lang w:val="ru-RU"/>
        </w:rPr>
      </w:pPr>
      <w:r w:rsidRPr="00C550FF">
        <w:rPr>
          <w:lang w:val="ru-RU"/>
        </w:rPr>
        <w:t>ТАБЛИЦА 8</w:t>
      </w:r>
    </w:p>
    <w:p w:rsidR="008B1976" w:rsidRPr="00C550FF" w:rsidRDefault="008B1976" w:rsidP="008B1976">
      <w:pPr>
        <w:pStyle w:val="Tabletitle"/>
        <w:rPr>
          <w:lang w:val="ru-RU"/>
        </w:rPr>
      </w:pPr>
      <w:r w:rsidRPr="00C550FF">
        <w:rPr>
          <w:lang w:val="ru-RU"/>
        </w:rPr>
        <w:t>Общая пачка импульсов управления прямого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4"/>
        <w:gridCol w:w="929"/>
        <w:gridCol w:w="1262"/>
        <w:gridCol w:w="1259"/>
        <w:gridCol w:w="1218"/>
        <w:gridCol w:w="1188"/>
      </w:tblGrid>
      <w:tr w:rsidR="008B1976" w:rsidRPr="00C550FF" w:rsidTr="00360961">
        <w:trPr>
          <w:cantSplit/>
          <w:jc w:val="center"/>
        </w:trPr>
        <w:tc>
          <w:tcPr>
            <w:tcW w:w="3013" w:type="dxa"/>
            <w:gridSpan w:val="2"/>
            <w:vMerge w:val="restart"/>
            <w:tcBorders>
              <w:top w:val="single" w:sz="6" w:space="0" w:color="auto"/>
            </w:tcBorders>
          </w:tcPr>
          <w:p w:rsidR="008B1976" w:rsidRPr="00C550FF" w:rsidRDefault="008B1976" w:rsidP="00360961">
            <w:pPr>
              <w:pStyle w:val="Tablehead"/>
              <w:rPr>
                <w:lang w:val="ru-RU"/>
              </w:rPr>
            </w:pPr>
          </w:p>
        </w:tc>
        <w:tc>
          <w:tcPr>
            <w:tcW w:w="2521" w:type="dxa"/>
            <w:gridSpan w:val="2"/>
            <w:tcBorders>
              <w:top w:val="single" w:sz="6" w:space="0" w:color="auto"/>
            </w:tcBorders>
          </w:tcPr>
          <w:p w:rsidR="008B1976" w:rsidRPr="00C550FF" w:rsidRDefault="008B1976" w:rsidP="00360961">
            <w:pPr>
              <w:pStyle w:val="Tablehead"/>
              <w:rPr>
                <w:lang w:val="ru-RU"/>
              </w:rPr>
            </w:pPr>
            <w:r w:rsidRPr="00C550FF">
              <w:rPr>
                <w:lang w:val="ru-RU"/>
              </w:rPr>
              <w:t>Короткая пачка импульсов</w:t>
            </w:r>
          </w:p>
        </w:tc>
        <w:tc>
          <w:tcPr>
            <w:tcW w:w="2406" w:type="dxa"/>
            <w:gridSpan w:val="2"/>
            <w:tcBorders>
              <w:top w:val="single" w:sz="6" w:space="0" w:color="auto"/>
            </w:tcBorders>
          </w:tcPr>
          <w:p w:rsidR="008B1976" w:rsidRPr="00C550FF" w:rsidRDefault="008B1976" w:rsidP="00360961">
            <w:pPr>
              <w:pStyle w:val="Tablehead"/>
              <w:rPr>
                <w:lang w:val="ru-RU"/>
              </w:rPr>
            </w:pPr>
            <w:r w:rsidRPr="00C550FF">
              <w:rPr>
                <w:lang w:val="ru-RU"/>
              </w:rPr>
              <w:t>Длинная пачка импульсов</w:t>
            </w:r>
          </w:p>
        </w:tc>
      </w:tr>
      <w:tr w:rsidR="008B1976" w:rsidRPr="00C550FF" w:rsidTr="00360961">
        <w:trPr>
          <w:cantSplit/>
          <w:jc w:val="center"/>
        </w:trPr>
        <w:tc>
          <w:tcPr>
            <w:tcW w:w="3013" w:type="dxa"/>
            <w:gridSpan w:val="2"/>
            <w:vMerge/>
          </w:tcPr>
          <w:p w:rsidR="008B1976" w:rsidRPr="00C550FF" w:rsidRDefault="008B1976" w:rsidP="00360961">
            <w:pPr>
              <w:pStyle w:val="Tablehead"/>
              <w:rPr>
                <w:lang w:val="ru-RU"/>
              </w:rPr>
            </w:pPr>
          </w:p>
        </w:tc>
        <w:tc>
          <w:tcPr>
            <w:tcW w:w="1262" w:type="dxa"/>
          </w:tcPr>
          <w:p w:rsidR="008B1976" w:rsidRPr="00C550FF" w:rsidRDefault="008B1976" w:rsidP="00360961">
            <w:pPr>
              <w:pStyle w:val="Tablehead"/>
              <w:rPr>
                <w:lang w:val="ru-RU"/>
              </w:rPr>
            </w:pPr>
            <w:r w:rsidRPr="00C550FF">
              <w:rPr>
                <w:lang w:val="ru-RU"/>
              </w:rPr>
              <w:t>Символы</w:t>
            </w:r>
          </w:p>
        </w:tc>
        <w:tc>
          <w:tcPr>
            <w:tcW w:w="1259" w:type="dxa"/>
          </w:tcPr>
          <w:p w:rsidR="008B1976" w:rsidRPr="00C550FF" w:rsidRDefault="008B1976" w:rsidP="00360961">
            <w:pPr>
              <w:pStyle w:val="Tablehead"/>
              <w:rPr>
                <w:lang w:val="ru-RU"/>
              </w:rPr>
            </w:pPr>
            <w:r w:rsidRPr="00C550FF">
              <w:rPr>
                <w:lang w:val="ru-RU"/>
              </w:rPr>
              <w:t>Проценты</w:t>
            </w:r>
          </w:p>
        </w:tc>
        <w:tc>
          <w:tcPr>
            <w:tcW w:w="1218" w:type="dxa"/>
          </w:tcPr>
          <w:p w:rsidR="008B1976" w:rsidRPr="00C550FF" w:rsidRDefault="008B1976" w:rsidP="00360961">
            <w:pPr>
              <w:pStyle w:val="Tablehead"/>
              <w:rPr>
                <w:lang w:val="ru-RU"/>
              </w:rPr>
            </w:pPr>
            <w:r w:rsidRPr="00C550FF">
              <w:rPr>
                <w:lang w:val="ru-RU"/>
              </w:rPr>
              <w:t>Символы</w:t>
            </w:r>
          </w:p>
        </w:tc>
        <w:tc>
          <w:tcPr>
            <w:tcW w:w="1188" w:type="dxa"/>
          </w:tcPr>
          <w:p w:rsidR="008B1976" w:rsidRPr="00C550FF" w:rsidRDefault="008B1976" w:rsidP="00360961">
            <w:pPr>
              <w:pStyle w:val="Tablehead"/>
              <w:rPr>
                <w:lang w:val="ru-RU"/>
              </w:rPr>
            </w:pPr>
            <w:r w:rsidRPr="00C550FF">
              <w:rPr>
                <w:lang w:val="ru-RU"/>
              </w:rPr>
              <w:t>Проценты</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Всего</w:t>
            </w:r>
          </w:p>
        </w:tc>
        <w:tc>
          <w:tcPr>
            <w:tcW w:w="929" w:type="dxa"/>
          </w:tcPr>
          <w:p w:rsidR="008B1976" w:rsidRPr="00C550FF" w:rsidRDefault="008B1976" w:rsidP="00360961">
            <w:pPr>
              <w:pStyle w:val="Tabletext"/>
              <w:rPr>
                <w:lang w:val="ru-RU"/>
              </w:rPr>
            </w:pPr>
            <w:r w:rsidRPr="00C550FF">
              <w:rPr>
                <w:lang w:val="ru-RU"/>
              </w:rPr>
              <w:t>N</w:t>
            </w:r>
            <w:r w:rsidRPr="00C550FF">
              <w:rPr>
                <w:vertAlign w:val="subscript"/>
                <w:lang w:val="ru-RU"/>
              </w:rPr>
              <w:t>OFC</w:t>
            </w:r>
          </w:p>
        </w:tc>
        <w:tc>
          <w:tcPr>
            <w:tcW w:w="1262" w:type="dxa"/>
          </w:tcPr>
          <w:p w:rsidR="008B1976" w:rsidRPr="00C550FF" w:rsidRDefault="008B1976" w:rsidP="00360961">
            <w:pPr>
              <w:pStyle w:val="Tabletext"/>
              <w:jc w:val="center"/>
              <w:rPr>
                <w:lang w:val="ru-RU"/>
              </w:rPr>
            </w:pPr>
            <w:r w:rsidRPr="00C550FF">
              <w:rPr>
                <w:lang w:val="ru-RU"/>
              </w:rPr>
              <w:t>160</w:t>
            </w:r>
          </w:p>
        </w:tc>
        <w:tc>
          <w:tcPr>
            <w:tcW w:w="1259" w:type="dxa"/>
          </w:tcPr>
          <w:p w:rsidR="008B1976" w:rsidRPr="00C550FF" w:rsidRDefault="008B1976" w:rsidP="00360961">
            <w:pPr>
              <w:pStyle w:val="Tabletext"/>
              <w:jc w:val="center"/>
              <w:rPr>
                <w:lang w:val="ru-RU"/>
              </w:rPr>
            </w:pPr>
            <w:r w:rsidRPr="00C550FF">
              <w:rPr>
                <w:lang w:val="ru-RU"/>
              </w:rPr>
              <w:t>100</w:t>
            </w:r>
          </w:p>
        </w:tc>
        <w:tc>
          <w:tcPr>
            <w:tcW w:w="1218" w:type="dxa"/>
          </w:tcPr>
          <w:p w:rsidR="008B1976" w:rsidRPr="00C550FF" w:rsidRDefault="008B1976" w:rsidP="00360961">
            <w:pPr>
              <w:pStyle w:val="Tabletext"/>
              <w:jc w:val="center"/>
              <w:rPr>
                <w:lang w:val="ru-RU"/>
              </w:rPr>
            </w:pPr>
            <w:r w:rsidRPr="00C550FF">
              <w:rPr>
                <w:lang w:val="ru-RU"/>
              </w:rPr>
              <w:t>320</w:t>
            </w:r>
          </w:p>
        </w:tc>
        <w:tc>
          <w:tcPr>
            <w:tcW w:w="1188" w:type="dxa"/>
          </w:tcPr>
          <w:p w:rsidR="008B1976" w:rsidRPr="00C550FF" w:rsidRDefault="008B1976" w:rsidP="00360961">
            <w:pPr>
              <w:pStyle w:val="Tabletext"/>
              <w:jc w:val="center"/>
              <w:rPr>
                <w:lang w:val="ru-RU"/>
              </w:rPr>
            </w:pPr>
            <w:r w:rsidRPr="00C550FF">
              <w:rPr>
                <w:lang w:val="ru-RU"/>
              </w:rPr>
              <w:t>100</w:t>
            </w:r>
          </w:p>
        </w:tc>
      </w:tr>
      <w:tr w:rsidR="008B1976" w:rsidRPr="00C550FF" w:rsidTr="00360961">
        <w:trPr>
          <w:jc w:val="center"/>
        </w:trPr>
        <w:tc>
          <w:tcPr>
            <w:tcW w:w="2084" w:type="dxa"/>
          </w:tcPr>
          <w:p w:rsidR="008B1976" w:rsidRPr="00C550FF" w:rsidRDefault="008B1976" w:rsidP="00360961">
            <w:pPr>
              <w:pStyle w:val="Tabletext"/>
              <w:rPr>
                <w:lang w:val="ru-RU"/>
              </w:rPr>
            </w:pPr>
            <w:r w:rsidRPr="00C550FF">
              <w:rPr>
                <w:lang w:val="ru-RU"/>
              </w:rPr>
              <w:t>Данные</w:t>
            </w:r>
          </w:p>
        </w:tc>
        <w:tc>
          <w:tcPr>
            <w:tcW w:w="929" w:type="dxa"/>
          </w:tcPr>
          <w:p w:rsidR="008B1976" w:rsidRPr="00C550FF" w:rsidRDefault="008B1976" w:rsidP="00360961">
            <w:pPr>
              <w:pStyle w:val="Tabletext"/>
              <w:rPr>
                <w:lang w:val="ru-RU"/>
              </w:rPr>
            </w:pPr>
            <w:r w:rsidRPr="00C550FF">
              <w:rPr>
                <w:lang w:val="ru-RU"/>
              </w:rPr>
              <w:t>N</w:t>
            </w:r>
            <w:r w:rsidRPr="00C550FF">
              <w:rPr>
                <w:vertAlign w:val="subscript"/>
                <w:lang w:val="ru-RU"/>
              </w:rPr>
              <w:t>DFC</w:t>
            </w:r>
          </w:p>
        </w:tc>
        <w:tc>
          <w:tcPr>
            <w:tcW w:w="1262" w:type="dxa"/>
          </w:tcPr>
          <w:p w:rsidR="008B1976" w:rsidRPr="00C550FF" w:rsidRDefault="008B1976" w:rsidP="00360961">
            <w:pPr>
              <w:pStyle w:val="Tabletext"/>
              <w:jc w:val="center"/>
              <w:rPr>
                <w:lang w:val="ru-RU"/>
              </w:rPr>
            </w:pPr>
            <w:r w:rsidRPr="00C550FF">
              <w:rPr>
                <w:lang w:val="ru-RU"/>
              </w:rPr>
              <w:t>144</w:t>
            </w:r>
          </w:p>
        </w:tc>
        <w:tc>
          <w:tcPr>
            <w:tcW w:w="1259" w:type="dxa"/>
          </w:tcPr>
          <w:p w:rsidR="008B1976" w:rsidRPr="00C550FF" w:rsidRDefault="008B1976" w:rsidP="00360961">
            <w:pPr>
              <w:pStyle w:val="Tabletext"/>
              <w:jc w:val="center"/>
              <w:rPr>
                <w:lang w:val="ru-RU"/>
              </w:rPr>
            </w:pPr>
            <w:r w:rsidRPr="00C550FF">
              <w:rPr>
                <w:lang w:val="ru-RU"/>
              </w:rPr>
              <w:t>90</w:t>
            </w:r>
          </w:p>
        </w:tc>
        <w:tc>
          <w:tcPr>
            <w:tcW w:w="1218" w:type="dxa"/>
          </w:tcPr>
          <w:p w:rsidR="008B1976" w:rsidRPr="00C550FF" w:rsidRDefault="008B1976" w:rsidP="00360961">
            <w:pPr>
              <w:pStyle w:val="Tabletext"/>
              <w:jc w:val="center"/>
              <w:rPr>
                <w:lang w:val="ru-RU"/>
              </w:rPr>
            </w:pPr>
            <w:r w:rsidRPr="00C550FF">
              <w:rPr>
                <w:lang w:val="ru-RU"/>
              </w:rPr>
              <w:t>304</w:t>
            </w:r>
          </w:p>
        </w:tc>
        <w:tc>
          <w:tcPr>
            <w:tcW w:w="1188" w:type="dxa"/>
          </w:tcPr>
          <w:p w:rsidR="008B1976" w:rsidRPr="00C550FF" w:rsidRDefault="008B1976" w:rsidP="00360961">
            <w:pPr>
              <w:pStyle w:val="Tabletext"/>
              <w:jc w:val="center"/>
              <w:rPr>
                <w:lang w:val="ru-RU"/>
              </w:rPr>
            </w:pPr>
            <w:r w:rsidRPr="00C550FF">
              <w:rPr>
                <w:lang w:val="ru-RU"/>
              </w:rPr>
              <w:t>95</w:t>
            </w:r>
          </w:p>
        </w:tc>
      </w:tr>
      <w:tr w:rsidR="008B1976" w:rsidRPr="00C550FF" w:rsidTr="007067A8">
        <w:trPr>
          <w:jc w:val="center"/>
        </w:trPr>
        <w:tc>
          <w:tcPr>
            <w:tcW w:w="2084" w:type="dxa"/>
            <w:tcBorders>
              <w:bottom w:val="single" w:sz="6" w:space="0" w:color="000000"/>
            </w:tcBorders>
          </w:tcPr>
          <w:p w:rsidR="008B1976" w:rsidRPr="00C550FF" w:rsidRDefault="008B1976" w:rsidP="00360961">
            <w:pPr>
              <w:pStyle w:val="Tabletext"/>
              <w:rPr>
                <w:lang w:val="ru-RU"/>
              </w:rPr>
            </w:pPr>
            <w:r w:rsidRPr="00C550FF">
              <w:rPr>
                <w:lang w:val="ru-RU"/>
              </w:rPr>
              <w:t>FCH</w:t>
            </w:r>
          </w:p>
        </w:tc>
        <w:tc>
          <w:tcPr>
            <w:tcW w:w="929" w:type="dxa"/>
            <w:tcBorders>
              <w:bottom w:val="single" w:sz="6" w:space="0" w:color="000000"/>
            </w:tcBorders>
          </w:tcPr>
          <w:p w:rsidR="008B1976" w:rsidRPr="00C550FF" w:rsidRDefault="008B1976" w:rsidP="00360961">
            <w:pPr>
              <w:pStyle w:val="Tabletext"/>
              <w:rPr>
                <w:lang w:val="ru-RU"/>
              </w:rPr>
            </w:pPr>
            <w:r w:rsidRPr="00C550FF">
              <w:rPr>
                <w:lang w:val="ru-RU"/>
              </w:rPr>
              <w:t>N</w:t>
            </w:r>
            <w:r w:rsidRPr="00C550FF">
              <w:rPr>
                <w:vertAlign w:val="subscript"/>
                <w:lang w:val="ru-RU"/>
              </w:rPr>
              <w:t>FFC</w:t>
            </w:r>
          </w:p>
        </w:tc>
        <w:tc>
          <w:tcPr>
            <w:tcW w:w="1262" w:type="dxa"/>
            <w:tcBorders>
              <w:bottom w:val="single" w:sz="6" w:space="0" w:color="000000"/>
            </w:tcBorders>
          </w:tcPr>
          <w:p w:rsidR="008B1976" w:rsidRPr="00C550FF" w:rsidRDefault="008B1976" w:rsidP="00360961">
            <w:pPr>
              <w:pStyle w:val="Tabletext"/>
              <w:jc w:val="center"/>
              <w:rPr>
                <w:lang w:val="ru-RU"/>
              </w:rPr>
            </w:pPr>
            <w:r w:rsidRPr="00C550FF">
              <w:rPr>
                <w:lang w:val="ru-RU"/>
              </w:rPr>
              <w:t>16</w:t>
            </w:r>
          </w:p>
        </w:tc>
        <w:tc>
          <w:tcPr>
            <w:tcW w:w="1259" w:type="dxa"/>
            <w:tcBorders>
              <w:bottom w:val="single" w:sz="6" w:space="0" w:color="000000"/>
            </w:tcBorders>
          </w:tcPr>
          <w:p w:rsidR="008B1976" w:rsidRPr="00C550FF" w:rsidRDefault="008B1976" w:rsidP="00360961">
            <w:pPr>
              <w:pStyle w:val="Tabletext"/>
              <w:jc w:val="center"/>
              <w:rPr>
                <w:lang w:val="ru-RU"/>
              </w:rPr>
            </w:pPr>
            <w:r w:rsidRPr="00C550FF">
              <w:rPr>
                <w:lang w:val="ru-RU"/>
              </w:rPr>
              <w:t>10</w:t>
            </w:r>
          </w:p>
        </w:tc>
        <w:tc>
          <w:tcPr>
            <w:tcW w:w="1218" w:type="dxa"/>
            <w:tcBorders>
              <w:bottom w:val="single" w:sz="6" w:space="0" w:color="000000"/>
            </w:tcBorders>
          </w:tcPr>
          <w:p w:rsidR="008B1976" w:rsidRPr="00C550FF" w:rsidRDefault="008B1976" w:rsidP="00360961">
            <w:pPr>
              <w:pStyle w:val="Tabletext"/>
              <w:jc w:val="center"/>
              <w:rPr>
                <w:lang w:val="ru-RU"/>
              </w:rPr>
            </w:pPr>
            <w:r w:rsidRPr="00C550FF">
              <w:rPr>
                <w:lang w:val="ru-RU"/>
              </w:rPr>
              <w:t>16</w:t>
            </w:r>
          </w:p>
        </w:tc>
        <w:tc>
          <w:tcPr>
            <w:tcW w:w="1188" w:type="dxa"/>
            <w:tcBorders>
              <w:bottom w:val="single" w:sz="6" w:space="0" w:color="000000"/>
            </w:tcBorders>
          </w:tcPr>
          <w:p w:rsidR="008B1976" w:rsidRPr="00C550FF" w:rsidRDefault="008B1976" w:rsidP="00360961">
            <w:pPr>
              <w:pStyle w:val="Tabletext"/>
              <w:jc w:val="center"/>
              <w:rPr>
                <w:lang w:val="ru-RU"/>
              </w:rPr>
            </w:pPr>
            <w:r w:rsidRPr="00C550FF">
              <w:rPr>
                <w:lang w:val="ru-RU"/>
              </w:rPr>
              <w:t>5</w:t>
            </w:r>
          </w:p>
        </w:tc>
      </w:tr>
      <w:tr w:rsidR="008B1976" w:rsidRPr="00C550FF" w:rsidTr="007067A8">
        <w:trPr>
          <w:jc w:val="center"/>
        </w:trPr>
        <w:tc>
          <w:tcPr>
            <w:tcW w:w="2084" w:type="dxa"/>
            <w:tcBorders>
              <w:top w:val="single" w:sz="6" w:space="0" w:color="000000"/>
              <w:bottom w:val="single" w:sz="4" w:space="0" w:color="auto"/>
            </w:tcBorders>
          </w:tcPr>
          <w:p w:rsidR="008B1976" w:rsidRPr="00C550FF" w:rsidRDefault="008B1976" w:rsidP="00360961">
            <w:pPr>
              <w:pStyle w:val="Tabletext"/>
              <w:rPr>
                <w:lang w:val="ru-RU"/>
              </w:rPr>
            </w:pPr>
            <w:r w:rsidRPr="00C550FF">
              <w:rPr>
                <w:lang w:val="ru-RU"/>
              </w:rPr>
              <w:t xml:space="preserve">Общая избыточность </w:t>
            </w:r>
          </w:p>
        </w:tc>
        <w:tc>
          <w:tcPr>
            <w:tcW w:w="929" w:type="dxa"/>
            <w:tcBorders>
              <w:top w:val="single" w:sz="6" w:space="0" w:color="000000"/>
              <w:bottom w:val="single" w:sz="4" w:space="0" w:color="auto"/>
            </w:tcBorders>
          </w:tcPr>
          <w:p w:rsidR="008B1976" w:rsidRPr="00C550FF" w:rsidRDefault="008B1976" w:rsidP="00360961">
            <w:pPr>
              <w:pStyle w:val="Tabletext"/>
              <w:rPr>
                <w:lang w:val="ru-RU"/>
              </w:rPr>
            </w:pPr>
          </w:p>
        </w:tc>
        <w:tc>
          <w:tcPr>
            <w:tcW w:w="1262" w:type="dxa"/>
            <w:tcBorders>
              <w:top w:val="single" w:sz="6" w:space="0" w:color="000000"/>
              <w:bottom w:val="single" w:sz="4" w:space="0" w:color="auto"/>
            </w:tcBorders>
          </w:tcPr>
          <w:p w:rsidR="008B1976" w:rsidRPr="00C550FF" w:rsidRDefault="008B1976" w:rsidP="00360961">
            <w:pPr>
              <w:pStyle w:val="Tabletext"/>
              <w:jc w:val="center"/>
              <w:rPr>
                <w:lang w:val="ru-RU"/>
              </w:rPr>
            </w:pPr>
            <w:r w:rsidRPr="00C550FF">
              <w:rPr>
                <w:lang w:val="ru-RU"/>
              </w:rPr>
              <w:t>16</w:t>
            </w:r>
          </w:p>
        </w:tc>
        <w:tc>
          <w:tcPr>
            <w:tcW w:w="1259" w:type="dxa"/>
            <w:tcBorders>
              <w:top w:val="single" w:sz="6" w:space="0" w:color="000000"/>
              <w:bottom w:val="single" w:sz="4" w:space="0" w:color="auto"/>
            </w:tcBorders>
          </w:tcPr>
          <w:p w:rsidR="008B1976" w:rsidRPr="00C550FF" w:rsidRDefault="008B1976" w:rsidP="00360961">
            <w:pPr>
              <w:pStyle w:val="Tabletext"/>
              <w:jc w:val="center"/>
              <w:rPr>
                <w:lang w:val="ru-RU"/>
              </w:rPr>
            </w:pPr>
            <w:r w:rsidRPr="00C550FF">
              <w:rPr>
                <w:lang w:val="ru-RU"/>
              </w:rPr>
              <w:t>10</w:t>
            </w:r>
          </w:p>
        </w:tc>
        <w:tc>
          <w:tcPr>
            <w:tcW w:w="1218" w:type="dxa"/>
            <w:tcBorders>
              <w:top w:val="single" w:sz="6" w:space="0" w:color="000000"/>
              <w:bottom w:val="single" w:sz="4" w:space="0" w:color="auto"/>
            </w:tcBorders>
          </w:tcPr>
          <w:p w:rsidR="008B1976" w:rsidRPr="00C550FF" w:rsidRDefault="008B1976" w:rsidP="00360961">
            <w:pPr>
              <w:pStyle w:val="Tabletext"/>
              <w:jc w:val="center"/>
              <w:rPr>
                <w:lang w:val="ru-RU"/>
              </w:rPr>
            </w:pPr>
            <w:r w:rsidRPr="00C550FF">
              <w:rPr>
                <w:lang w:val="ru-RU"/>
              </w:rPr>
              <w:t>16</w:t>
            </w:r>
          </w:p>
        </w:tc>
        <w:tc>
          <w:tcPr>
            <w:tcW w:w="1188" w:type="dxa"/>
            <w:tcBorders>
              <w:top w:val="single" w:sz="6" w:space="0" w:color="000000"/>
              <w:bottom w:val="single" w:sz="4" w:space="0" w:color="auto"/>
            </w:tcBorders>
          </w:tcPr>
          <w:p w:rsidR="008B1976" w:rsidRPr="00C550FF" w:rsidRDefault="008B1976" w:rsidP="00360961">
            <w:pPr>
              <w:pStyle w:val="Tabletext"/>
              <w:jc w:val="center"/>
              <w:rPr>
                <w:lang w:val="ru-RU"/>
              </w:rPr>
            </w:pPr>
            <w:r w:rsidRPr="00C550FF">
              <w:rPr>
                <w:lang w:val="ru-RU"/>
              </w:rPr>
              <w:t>5</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lastRenderedPageBreak/>
        <w:t>ТАБЛИЦА 9</w:t>
      </w:r>
    </w:p>
    <w:p w:rsidR="008B1976" w:rsidRPr="00C550FF" w:rsidRDefault="008B1976" w:rsidP="008B1976">
      <w:pPr>
        <w:pStyle w:val="Tabletitle"/>
        <w:rPr>
          <w:lang w:val="ru-RU"/>
        </w:rPr>
      </w:pPr>
      <w:r w:rsidRPr="00C550FF">
        <w:rPr>
          <w:lang w:val="ru-RU"/>
        </w:rPr>
        <w:t>Пачка импульсов синхронизации прямого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3"/>
        <w:gridCol w:w="740"/>
        <w:gridCol w:w="1475"/>
        <w:gridCol w:w="1379"/>
      </w:tblGrid>
      <w:tr w:rsidR="008B1976" w:rsidRPr="00C550FF" w:rsidTr="00F2766F">
        <w:trPr>
          <w:cantSplit/>
          <w:jc w:val="center"/>
        </w:trPr>
        <w:tc>
          <w:tcPr>
            <w:tcW w:w="3023" w:type="dxa"/>
            <w:gridSpan w:val="2"/>
            <w:vMerge w:val="restart"/>
            <w:tcBorders>
              <w:top w:val="single" w:sz="6" w:space="0" w:color="auto"/>
            </w:tcBorders>
          </w:tcPr>
          <w:p w:rsidR="008B1976" w:rsidRPr="00C550FF" w:rsidRDefault="008B1976" w:rsidP="00360961">
            <w:pPr>
              <w:pStyle w:val="Tablehead"/>
              <w:rPr>
                <w:lang w:val="ru-RU"/>
              </w:rPr>
            </w:pPr>
          </w:p>
        </w:tc>
        <w:tc>
          <w:tcPr>
            <w:tcW w:w="2854" w:type="dxa"/>
            <w:gridSpan w:val="2"/>
            <w:tcBorders>
              <w:top w:val="single" w:sz="6" w:space="0" w:color="auto"/>
            </w:tcBorders>
          </w:tcPr>
          <w:p w:rsidR="008B1976" w:rsidRPr="00C550FF" w:rsidRDefault="008B1976" w:rsidP="00360961">
            <w:pPr>
              <w:pStyle w:val="Tablehead"/>
              <w:rPr>
                <w:lang w:val="ru-RU"/>
              </w:rPr>
            </w:pPr>
            <w:r w:rsidRPr="00C550FF">
              <w:rPr>
                <w:lang w:val="ru-RU"/>
              </w:rPr>
              <w:t>Короткая пачка импульсов</w:t>
            </w:r>
          </w:p>
        </w:tc>
      </w:tr>
      <w:tr w:rsidR="008B1976" w:rsidRPr="00C550FF" w:rsidTr="00F2766F">
        <w:trPr>
          <w:cantSplit/>
          <w:jc w:val="center"/>
        </w:trPr>
        <w:tc>
          <w:tcPr>
            <w:tcW w:w="3023" w:type="dxa"/>
            <w:gridSpan w:val="2"/>
            <w:vMerge/>
          </w:tcPr>
          <w:p w:rsidR="008B1976" w:rsidRPr="00C550FF" w:rsidRDefault="008B1976" w:rsidP="00360961">
            <w:pPr>
              <w:pStyle w:val="Tablehead"/>
              <w:rPr>
                <w:lang w:val="ru-RU"/>
              </w:rPr>
            </w:pPr>
          </w:p>
        </w:tc>
        <w:tc>
          <w:tcPr>
            <w:tcW w:w="1475" w:type="dxa"/>
          </w:tcPr>
          <w:p w:rsidR="008B1976" w:rsidRPr="00C550FF" w:rsidRDefault="008B1976" w:rsidP="00360961">
            <w:pPr>
              <w:pStyle w:val="Tablehead"/>
              <w:rPr>
                <w:lang w:val="ru-RU"/>
              </w:rPr>
            </w:pPr>
            <w:r w:rsidRPr="00C550FF">
              <w:rPr>
                <w:lang w:val="ru-RU"/>
              </w:rPr>
              <w:t>Символы</w:t>
            </w:r>
          </w:p>
        </w:tc>
        <w:tc>
          <w:tcPr>
            <w:tcW w:w="1379" w:type="dxa"/>
          </w:tcPr>
          <w:p w:rsidR="008B1976" w:rsidRPr="00C550FF" w:rsidRDefault="008B1976" w:rsidP="00360961">
            <w:pPr>
              <w:pStyle w:val="Tablehead"/>
              <w:rPr>
                <w:lang w:val="ru-RU"/>
              </w:rPr>
            </w:pPr>
            <w:r w:rsidRPr="00C550FF">
              <w:rPr>
                <w:lang w:val="ru-RU"/>
              </w:rPr>
              <w:t>Проценты</w:t>
            </w:r>
          </w:p>
        </w:tc>
      </w:tr>
      <w:tr w:rsidR="008B1976" w:rsidRPr="00C550FF" w:rsidTr="00F2766F">
        <w:trPr>
          <w:jc w:val="center"/>
        </w:trPr>
        <w:tc>
          <w:tcPr>
            <w:tcW w:w="2283" w:type="dxa"/>
          </w:tcPr>
          <w:p w:rsidR="008B1976" w:rsidRPr="00C550FF" w:rsidRDefault="008B1976" w:rsidP="00360961">
            <w:pPr>
              <w:pStyle w:val="Tabletext"/>
              <w:rPr>
                <w:lang w:val="ru-RU"/>
              </w:rPr>
            </w:pPr>
            <w:r w:rsidRPr="00C550FF">
              <w:rPr>
                <w:lang w:val="ru-RU"/>
              </w:rPr>
              <w:t>Всего</w:t>
            </w:r>
          </w:p>
        </w:tc>
        <w:tc>
          <w:tcPr>
            <w:tcW w:w="740" w:type="dxa"/>
          </w:tcPr>
          <w:p w:rsidR="008B1976" w:rsidRPr="00C550FF" w:rsidRDefault="008B1976" w:rsidP="00360961">
            <w:pPr>
              <w:pStyle w:val="Tabletext"/>
              <w:rPr>
                <w:lang w:val="ru-RU"/>
              </w:rPr>
            </w:pPr>
            <w:r w:rsidRPr="00C550FF">
              <w:rPr>
                <w:lang w:val="ru-RU"/>
              </w:rPr>
              <w:t>N</w:t>
            </w:r>
            <w:r w:rsidRPr="00C550FF">
              <w:rPr>
                <w:vertAlign w:val="subscript"/>
                <w:lang w:val="ru-RU"/>
              </w:rPr>
              <w:t>OFS</w:t>
            </w:r>
          </w:p>
        </w:tc>
        <w:tc>
          <w:tcPr>
            <w:tcW w:w="1475" w:type="dxa"/>
          </w:tcPr>
          <w:p w:rsidR="008B1976" w:rsidRPr="00C550FF" w:rsidRDefault="008B1976" w:rsidP="00360961">
            <w:pPr>
              <w:pStyle w:val="Tabletext"/>
              <w:jc w:val="center"/>
              <w:rPr>
                <w:lang w:val="ru-RU"/>
              </w:rPr>
            </w:pPr>
            <w:r w:rsidRPr="00C550FF">
              <w:rPr>
                <w:lang w:val="ru-RU"/>
              </w:rPr>
              <w:t>160</w:t>
            </w:r>
          </w:p>
        </w:tc>
        <w:tc>
          <w:tcPr>
            <w:tcW w:w="1379" w:type="dxa"/>
          </w:tcPr>
          <w:p w:rsidR="008B1976" w:rsidRPr="00C550FF" w:rsidRDefault="008B1976" w:rsidP="00360961">
            <w:pPr>
              <w:pStyle w:val="Tabletext"/>
              <w:jc w:val="center"/>
              <w:rPr>
                <w:lang w:val="ru-RU"/>
              </w:rPr>
            </w:pPr>
            <w:r w:rsidRPr="00C550FF">
              <w:rPr>
                <w:lang w:val="ru-RU"/>
              </w:rPr>
              <w:t>100</w:t>
            </w:r>
          </w:p>
        </w:tc>
      </w:tr>
      <w:tr w:rsidR="008B1976" w:rsidRPr="00C550FF" w:rsidTr="00F2766F">
        <w:trPr>
          <w:jc w:val="center"/>
        </w:trPr>
        <w:tc>
          <w:tcPr>
            <w:tcW w:w="2283" w:type="dxa"/>
          </w:tcPr>
          <w:p w:rsidR="008B1976" w:rsidRPr="00C550FF" w:rsidRDefault="008B1976" w:rsidP="00360961">
            <w:pPr>
              <w:pStyle w:val="Tabletext"/>
              <w:rPr>
                <w:lang w:val="ru-RU"/>
              </w:rPr>
            </w:pPr>
            <w:r w:rsidRPr="00C550FF">
              <w:rPr>
                <w:lang w:val="ru-RU"/>
              </w:rPr>
              <w:t>Данные</w:t>
            </w:r>
          </w:p>
        </w:tc>
        <w:tc>
          <w:tcPr>
            <w:tcW w:w="740" w:type="dxa"/>
          </w:tcPr>
          <w:p w:rsidR="008B1976" w:rsidRPr="00C550FF" w:rsidRDefault="008B1976" w:rsidP="00360961">
            <w:pPr>
              <w:pStyle w:val="Tabletext"/>
              <w:rPr>
                <w:lang w:val="ru-RU"/>
              </w:rPr>
            </w:pPr>
            <w:r w:rsidRPr="00C550FF">
              <w:rPr>
                <w:lang w:val="ru-RU"/>
              </w:rPr>
              <w:t>N</w:t>
            </w:r>
            <w:r w:rsidRPr="00C550FF">
              <w:rPr>
                <w:vertAlign w:val="subscript"/>
                <w:lang w:val="ru-RU"/>
              </w:rPr>
              <w:t>DFS</w:t>
            </w:r>
          </w:p>
        </w:tc>
        <w:tc>
          <w:tcPr>
            <w:tcW w:w="1475" w:type="dxa"/>
          </w:tcPr>
          <w:p w:rsidR="008B1976" w:rsidRPr="00C550FF" w:rsidRDefault="008B1976" w:rsidP="00360961">
            <w:pPr>
              <w:pStyle w:val="Tabletext"/>
              <w:jc w:val="center"/>
              <w:rPr>
                <w:lang w:val="ru-RU"/>
              </w:rPr>
            </w:pPr>
            <w:r w:rsidRPr="00C550FF">
              <w:rPr>
                <w:lang w:val="ru-RU"/>
              </w:rPr>
              <w:t>112</w:t>
            </w:r>
          </w:p>
        </w:tc>
        <w:tc>
          <w:tcPr>
            <w:tcW w:w="1379" w:type="dxa"/>
          </w:tcPr>
          <w:p w:rsidR="008B1976" w:rsidRPr="00C550FF" w:rsidRDefault="008B1976" w:rsidP="00360961">
            <w:pPr>
              <w:pStyle w:val="Tabletext"/>
              <w:jc w:val="center"/>
              <w:rPr>
                <w:lang w:val="ru-RU"/>
              </w:rPr>
            </w:pPr>
            <w:r w:rsidRPr="00C550FF">
              <w:rPr>
                <w:lang w:val="ru-RU"/>
              </w:rPr>
              <w:t>70</w:t>
            </w:r>
          </w:p>
        </w:tc>
      </w:tr>
      <w:tr w:rsidR="008B1976" w:rsidRPr="00C550FF" w:rsidTr="00F2766F">
        <w:trPr>
          <w:jc w:val="center"/>
        </w:trPr>
        <w:tc>
          <w:tcPr>
            <w:tcW w:w="2283" w:type="dxa"/>
          </w:tcPr>
          <w:p w:rsidR="008B1976" w:rsidRPr="00C550FF" w:rsidRDefault="008B1976" w:rsidP="00360961">
            <w:pPr>
              <w:pStyle w:val="Tabletext"/>
              <w:rPr>
                <w:lang w:val="ru-RU"/>
              </w:rPr>
            </w:pPr>
            <w:r w:rsidRPr="00C550FF">
              <w:rPr>
                <w:lang w:val="ru-RU"/>
              </w:rPr>
              <w:t>SW</w:t>
            </w:r>
          </w:p>
        </w:tc>
        <w:tc>
          <w:tcPr>
            <w:tcW w:w="740" w:type="dxa"/>
          </w:tcPr>
          <w:p w:rsidR="008B1976" w:rsidRPr="00C550FF" w:rsidRDefault="008B1976" w:rsidP="00360961">
            <w:pPr>
              <w:pStyle w:val="Tabletext"/>
              <w:rPr>
                <w:lang w:val="ru-RU"/>
              </w:rPr>
            </w:pPr>
            <w:r w:rsidRPr="00C550FF">
              <w:rPr>
                <w:lang w:val="ru-RU"/>
              </w:rPr>
              <w:t>N</w:t>
            </w:r>
            <w:r w:rsidRPr="00C550FF">
              <w:rPr>
                <w:vertAlign w:val="subscript"/>
                <w:lang w:val="ru-RU"/>
              </w:rPr>
              <w:t>SWS</w:t>
            </w:r>
          </w:p>
        </w:tc>
        <w:tc>
          <w:tcPr>
            <w:tcW w:w="1475" w:type="dxa"/>
          </w:tcPr>
          <w:p w:rsidR="008B1976" w:rsidRPr="00C550FF" w:rsidRDefault="008B1976" w:rsidP="00360961">
            <w:pPr>
              <w:pStyle w:val="Tabletext"/>
              <w:jc w:val="center"/>
              <w:rPr>
                <w:lang w:val="ru-RU"/>
              </w:rPr>
            </w:pPr>
            <w:r w:rsidRPr="00C550FF">
              <w:rPr>
                <w:lang w:val="ru-RU"/>
              </w:rPr>
              <w:t>32</w:t>
            </w:r>
          </w:p>
        </w:tc>
        <w:tc>
          <w:tcPr>
            <w:tcW w:w="1379" w:type="dxa"/>
          </w:tcPr>
          <w:p w:rsidR="008B1976" w:rsidRPr="00C550FF" w:rsidRDefault="008B1976" w:rsidP="00360961">
            <w:pPr>
              <w:pStyle w:val="Tabletext"/>
              <w:jc w:val="center"/>
              <w:rPr>
                <w:lang w:val="ru-RU"/>
              </w:rPr>
            </w:pPr>
            <w:r w:rsidRPr="00C550FF">
              <w:rPr>
                <w:lang w:val="ru-RU"/>
              </w:rPr>
              <w:t>20</w:t>
            </w:r>
          </w:p>
        </w:tc>
      </w:tr>
      <w:tr w:rsidR="008B1976" w:rsidRPr="00C550FF" w:rsidTr="00F2766F">
        <w:trPr>
          <w:jc w:val="center"/>
        </w:trPr>
        <w:tc>
          <w:tcPr>
            <w:tcW w:w="2283" w:type="dxa"/>
          </w:tcPr>
          <w:p w:rsidR="008B1976" w:rsidRPr="00C550FF" w:rsidRDefault="008B1976" w:rsidP="00360961">
            <w:pPr>
              <w:pStyle w:val="Tabletext"/>
              <w:rPr>
                <w:lang w:val="ru-RU"/>
              </w:rPr>
            </w:pPr>
            <w:r w:rsidRPr="00C550FF">
              <w:rPr>
                <w:lang w:val="ru-RU"/>
              </w:rPr>
              <w:t>Пилот-сигнал</w:t>
            </w:r>
          </w:p>
        </w:tc>
        <w:tc>
          <w:tcPr>
            <w:tcW w:w="740" w:type="dxa"/>
          </w:tcPr>
          <w:p w:rsidR="008B1976" w:rsidRPr="00C550FF" w:rsidRDefault="008B1976" w:rsidP="00360961">
            <w:pPr>
              <w:pStyle w:val="Tabletext"/>
              <w:rPr>
                <w:lang w:val="ru-RU"/>
              </w:rPr>
            </w:pPr>
            <w:r w:rsidRPr="00C550FF">
              <w:rPr>
                <w:lang w:val="ru-RU"/>
              </w:rPr>
              <w:t>N</w:t>
            </w:r>
            <w:r w:rsidRPr="00C550FF">
              <w:rPr>
                <w:vertAlign w:val="subscript"/>
                <w:lang w:val="ru-RU"/>
              </w:rPr>
              <w:t>PFS</w:t>
            </w:r>
          </w:p>
        </w:tc>
        <w:tc>
          <w:tcPr>
            <w:tcW w:w="1475" w:type="dxa"/>
          </w:tcPr>
          <w:p w:rsidR="008B1976" w:rsidRPr="00C550FF" w:rsidRDefault="008B1976" w:rsidP="00360961">
            <w:pPr>
              <w:pStyle w:val="Tabletext"/>
              <w:jc w:val="center"/>
              <w:rPr>
                <w:lang w:val="ru-RU"/>
              </w:rPr>
            </w:pPr>
            <w:r w:rsidRPr="00C550FF">
              <w:rPr>
                <w:lang w:val="ru-RU"/>
              </w:rPr>
              <w:t>16</w:t>
            </w:r>
          </w:p>
        </w:tc>
        <w:tc>
          <w:tcPr>
            <w:tcW w:w="1379" w:type="dxa"/>
          </w:tcPr>
          <w:p w:rsidR="008B1976" w:rsidRPr="00C550FF" w:rsidRDefault="008B1976" w:rsidP="00360961">
            <w:pPr>
              <w:pStyle w:val="Tabletext"/>
              <w:jc w:val="center"/>
              <w:rPr>
                <w:lang w:val="ru-RU"/>
              </w:rPr>
            </w:pPr>
            <w:r w:rsidRPr="00C550FF">
              <w:rPr>
                <w:lang w:val="ru-RU"/>
              </w:rPr>
              <w:t>10</w:t>
            </w:r>
          </w:p>
        </w:tc>
      </w:tr>
      <w:tr w:rsidR="008B1976" w:rsidRPr="00C550FF" w:rsidTr="00F2766F">
        <w:trPr>
          <w:jc w:val="center"/>
        </w:trPr>
        <w:tc>
          <w:tcPr>
            <w:tcW w:w="2283" w:type="dxa"/>
          </w:tcPr>
          <w:p w:rsidR="008B1976" w:rsidRPr="00C550FF" w:rsidRDefault="008B1976" w:rsidP="00360961">
            <w:pPr>
              <w:pStyle w:val="Tabletext"/>
              <w:rPr>
                <w:lang w:val="ru-RU"/>
              </w:rPr>
            </w:pPr>
            <w:r w:rsidRPr="00C550FF">
              <w:rPr>
                <w:lang w:val="ru-RU"/>
              </w:rPr>
              <w:t xml:space="preserve">Общая избыточность </w:t>
            </w:r>
          </w:p>
        </w:tc>
        <w:tc>
          <w:tcPr>
            <w:tcW w:w="740" w:type="dxa"/>
          </w:tcPr>
          <w:p w:rsidR="008B1976" w:rsidRPr="00C550FF" w:rsidRDefault="008B1976" w:rsidP="00360961">
            <w:pPr>
              <w:pStyle w:val="Tabletext"/>
              <w:rPr>
                <w:lang w:val="ru-RU"/>
              </w:rPr>
            </w:pPr>
          </w:p>
        </w:tc>
        <w:tc>
          <w:tcPr>
            <w:tcW w:w="1475" w:type="dxa"/>
          </w:tcPr>
          <w:p w:rsidR="008B1976" w:rsidRPr="00C550FF" w:rsidRDefault="008B1976" w:rsidP="00360961">
            <w:pPr>
              <w:pStyle w:val="Tabletext"/>
              <w:jc w:val="center"/>
              <w:rPr>
                <w:lang w:val="ru-RU"/>
              </w:rPr>
            </w:pPr>
            <w:r w:rsidRPr="00C550FF">
              <w:rPr>
                <w:lang w:val="ru-RU"/>
              </w:rPr>
              <w:t>48</w:t>
            </w:r>
          </w:p>
        </w:tc>
        <w:tc>
          <w:tcPr>
            <w:tcW w:w="1379" w:type="dxa"/>
          </w:tcPr>
          <w:p w:rsidR="008B1976" w:rsidRPr="00C550FF" w:rsidRDefault="008B1976" w:rsidP="00360961">
            <w:pPr>
              <w:pStyle w:val="Tabletext"/>
              <w:jc w:val="center"/>
              <w:rPr>
                <w:lang w:val="ru-RU"/>
              </w:rPr>
            </w:pPr>
            <w:r w:rsidRPr="00C550FF">
              <w:rPr>
                <w:lang w:val="ru-RU"/>
              </w:rPr>
              <w:t>30</w:t>
            </w:r>
          </w:p>
        </w:tc>
      </w:tr>
    </w:tbl>
    <w:p w:rsidR="008B1976" w:rsidRPr="00C550FF" w:rsidRDefault="008B1976" w:rsidP="008B1976">
      <w:pPr>
        <w:pStyle w:val="Tablefin"/>
        <w:rPr>
          <w:lang w:val="ru-RU"/>
        </w:rPr>
      </w:pPr>
    </w:p>
    <w:p w:rsidR="008B1976" w:rsidRPr="00C550FF" w:rsidRDefault="008B1976" w:rsidP="00A037CB">
      <w:pPr>
        <w:pStyle w:val="TableNo"/>
        <w:rPr>
          <w:lang w:val="ru-RU"/>
        </w:rPr>
      </w:pPr>
      <w:r w:rsidRPr="00C550FF">
        <w:rPr>
          <w:lang w:val="ru-RU"/>
        </w:rPr>
        <w:t>ТАБЛИЦА 10</w:t>
      </w:r>
    </w:p>
    <w:p w:rsidR="008B1976" w:rsidRPr="00C550FF" w:rsidRDefault="008B1976" w:rsidP="008B1976">
      <w:pPr>
        <w:pStyle w:val="Tabletitle"/>
        <w:rPr>
          <w:lang w:val="ru-RU"/>
        </w:rPr>
      </w:pPr>
      <w:r w:rsidRPr="00C550FF">
        <w:rPr>
          <w:lang w:val="ru-RU"/>
        </w:rPr>
        <w:t>Пачка импульсов случайного доступа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1"/>
        <w:gridCol w:w="742"/>
        <w:gridCol w:w="1490"/>
        <w:gridCol w:w="1352"/>
      </w:tblGrid>
      <w:tr w:rsidR="008B1976" w:rsidRPr="00C550FF" w:rsidTr="00F2766F">
        <w:trPr>
          <w:jc w:val="center"/>
        </w:trPr>
        <w:tc>
          <w:tcPr>
            <w:tcW w:w="3003" w:type="dxa"/>
            <w:gridSpan w:val="2"/>
            <w:vMerge w:val="restart"/>
            <w:tcBorders>
              <w:top w:val="single" w:sz="6" w:space="0" w:color="auto"/>
            </w:tcBorders>
          </w:tcPr>
          <w:p w:rsidR="008B1976" w:rsidRPr="00C550FF" w:rsidRDefault="008B1976" w:rsidP="00360961">
            <w:pPr>
              <w:pStyle w:val="Tablehead"/>
              <w:rPr>
                <w:lang w:val="ru-RU"/>
              </w:rPr>
            </w:pPr>
          </w:p>
        </w:tc>
        <w:tc>
          <w:tcPr>
            <w:tcW w:w="2842" w:type="dxa"/>
            <w:gridSpan w:val="2"/>
            <w:tcBorders>
              <w:top w:val="single" w:sz="6" w:space="0" w:color="auto"/>
            </w:tcBorders>
          </w:tcPr>
          <w:p w:rsidR="008B1976" w:rsidRPr="00C550FF" w:rsidRDefault="008B1976" w:rsidP="00360961">
            <w:pPr>
              <w:pStyle w:val="Tablehead"/>
              <w:rPr>
                <w:lang w:val="ru-RU"/>
              </w:rPr>
            </w:pPr>
            <w:r w:rsidRPr="00C550FF">
              <w:rPr>
                <w:lang w:val="ru-RU"/>
              </w:rPr>
              <w:t>Короткая пачка импульсов</w:t>
            </w:r>
          </w:p>
        </w:tc>
      </w:tr>
      <w:tr w:rsidR="008B1976" w:rsidRPr="00C550FF" w:rsidTr="00F2766F">
        <w:trPr>
          <w:jc w:val="center"/>
        </w:trPr>
        <w:tc>
          <w:tcPr>
            <w:tcW w:w="3003" w:type="dxa"/>
            <w:gridSpan w:val="2"/>
            <w:vMerge/>
          </w:tcPr>
          <w:p w:rsidR="008B1976" w:rsidRPr="00C550FF" w:rsidRDefault="008B1976" w:rsidP="00360961">
            <w:pPr>
              <w:pStyle w:val="Tablehead"/>
              <w:rPr>
                <w:lang w:val="ru-RU"/>
              </w:rPr>
            </w:pPr>
          </w:p>
        </w:tc>
        <w:tc>
          <w:tcPr>
            <w:tcW w:w="1490" w:type="dxa"/>
          </w:tcPr>
          <w:p w:rsidR="008B1976" w:rsidRPr="00C550FF" w:rsidRDefault="008B1976" w:rsidP="00360961">
            <w:pPr>
              <w:pStyle w:val="Tablehead"/>
              <w:rPr>
                <w:lang w:val="ru-RU"/>
              </w:rPr>
            </w:pPr>
            <w:r w:rsidRPr="00C550FF">
              <w:rPr>
                <w:lang w:val="ru-RU"/>
              </w:rPr>
              <w:t>Символы</w:t>
            </w:r>
          </w:p>
        </w:tc>
        <w:tc>
          <w:tcPr>
            <w:tcW w:w="1352" w:type="dxa"/>
          </w:tcPr>
          <w:p w:rsidR="008B1976" w:rsidRPr="00C550FF" w:rsidRDefault="008B1976" w:rsidP="00360961">
            <w:pPr>
              <w:pStyle w:val="Tablehead"/>
              <w:rPr>
                <w:lang w:val="ru-RU"/>
              </w:rPr>
            </w:pPr>
            <w:r w:rsidRPr="00C550FF">
              <w:rPr>
                <w:lang w:val="ru-RU"/>
              </w:rPr>
              <w:t>Проценты</w:t>
            </w:r>
          </w:p>
        </w:tc>
      </w:tr>
      <w:tr w:rsidR="008B1976" w:rsidRPr="00C550FF" w:rsidTr="00F2766F">
        <w:trPr>
          <w:jc w:val="center"/>
        </w:trPr>
        <w:tc>
          <w:tcPr>
            <w:tcW w:w="2261" w:type="dxa"/>
          </w:tcPr>
          <w:p w:rsidR="008B1976" w:rsidRPr="00C550FF" w:rsidRDefault="008B1976" w:rsidP="00360961">
            <w:pPr>
              <w:pStyle w:val="Tabletext"/>
              <w:rPr>
                <w:lang w:val="ru-RU"/>
              </w:rPr>
            </w:pPr>
            <w:r w:rsidRPr="00C550FF">
              <w:rPr>
                <w:lang w:val="ru-RU"/>
              </w:rPr>
              <w:t>Всего</w:t>
            </w:r>
          </w:p>
        </w:tc>
        <w:tc>
          <w:tcPr>
            <w:tcW w:w="742" w:type="dxa"/>
          </w:tcPr>
          <w:p w:rsidR="008B1976" w:rsidRPr="00C550FF" w:rsidRDefault="008B1976" w:rsidP="00360961">
            <w:pPr>
              <w:pStyle w:val="Tabletext"/>
              <w:rPr>
                <w:lang w:val="ru-RU"/>
              </w:rPr>
            </w:pPr>
            <w:r w:rsidRPr="00C550FF">
              <w:rPr>
                <w:lang w:val="ru-RU"/>
              </w:rPr>
              <w:t>N</w:t>
            </w:r>
            <w:r w:rsidRPr="00C550FF">
              <w:rPr>
                <w:vertAlign w:val="subscript"/>
                <w:lang w:val="ru-RU"/>
              </w:rPr>
              <w:t>ORR</w:t>
            </w:r>
          </w:p>
        </w:tc>
        <w:tc>
          <w:tcPr>
            <w:tcW w:w="1490" w:type="dxa"/>
          </w:tcPr>
          <w:p w:rsidR="008B1976" w:rsidRPr="00C550FF" w:rsidRDefault="008B1976" w:rsidP="00360961">
            <w:pPr>
              <w:pStyle w:val="Tabletext"/>
              <w:jc w:val="center"/>
              <w:rPr>
                <w:lang w:val="ru-RU"/>
              </w:rPr>
            </w:pPr>
            <w:r w:rsidRPr="00C550FF">
              <w:rPr>
                <w:lang w:val="ru-RU"/>
              </w:rPr>
              <w:t>160</w:t>
            </w:r>
          </w:p>
        </w:tc>
        <w:tc>
          <w:tcPr>
            <w:tcW w:w="1352" w:type="dxa"/>
          </w:tcPr>
          <w:p w:rsidR="008B1976" w:rsidRPr="00C550FF" w:rsidRDefault="008B1976" w:rsidP="00360961">
            <w:pPr>
              <w:pStyle w:val="Tabletext"/>
              <w:jc w:val="center"/>
              <w:rPr>
                <w:lang w:val="ru-RU"/>
              </w:rPr>
            </w:pPr>
            <w:r w:rsidRPr="00C550FF">
              <w:rPr>
                <w:lang w:val="ru-RU"/>
              </w:rPr>
              <w:t>100</w:t>
            </w:r>
          </w:p>
        </w:tc>
      </w:tr>
      <w:tr w:rsidR="008B1976" w:rsidRPr="00C550FF" w:rsidTr="00F2766F">
        <w:trPr>
          <w:jc w:val="center"/>
        </w:trPr>
        <w:tc>
          <w:tcPr>
            <w:tcW w:w="2261" w:type="dxa"/>
          </w:tcPr>
          <w:p w:rsidR="008B1976" w:rsidRPr="00C550FF" w:rsidRDefault="008B1976" w:rsidP="00360961">
            <w:pPr>
              <w:pStyle w:val="Tabletext"/>
              <w:rPr>
                <w:lang w:val="ru-RU"/>
              </w:rPr>
            </w:pPr>
            <w:r w:rsidRPr="00C550FF">
              <w:rPr>
                <w:lang w:val="ru-RU"/>
              </w:rPr>
              <w:t>Данные</w:t>
            </w:r>
          </w:p>
        </w:tc>
        <w:tc>
          <w:tcPr>
            <w:tcW w:w="742" w:type="dxa"/>
          </w:tcPr>
          <w:p w:rsidR="008B1976" w:rsidRPr="00C550FF" w:rsidRDefault="008B1976" w:rsidP="00360961">
            <w:pPr>
              <w:pStyle w:val="Tabletext"/>
              <w:rPr>
                <w:lang w:val="ru-RU"/>
              </w:rPr>
            </w:pPr>
            <w:r w:rsidRPr="00C550FF">
              <w:rPr>
                <w:lang w:val="ru-RU"/>
              </w:rPr>
              <w:t>N</w:t>
            </w:r>
            <w:r w:rsidRPr="00C550FF">
              <w:rPr>
                <w:vertAlign w:val="subscript"/>
                <w:lang w:val="ru-RU"/>
              </w:rPr>
              <w:t>DRR</w:t>
            </w:r>
          </w:p>
        </w:tc>
        <w:tc>
          <w:tcPr>
            <w:tcW w:w="1490" w:type="dxa"/>
          </w:tcPr>
          <w:p w:rsidR="008B1976" w:rsidRPr="00C550FF" w:rsidRDefault="008B1976" w:rsidP="00360961">
            <w:pPr>
              <w:pStyle w:val="Tabletext"/>
              <w:jc w:val="center"/>
              <w:rPr>
                <w:lang w:val="ru-RU"/>
              </w:rPr>
            </w:pPr>
            <w:r w:rsidRPr="00C550FF">
              <w:rPr>
                <w:lang w:val="ru-RU"/>
              </w:rPr>
              <w:t>112</w:t>
            </w:r>
          </w:p>
        </w:tc>
        <w:tc>
          <w:tcPr>
            <w:tcW w:w="1352" w:type="dxa"/>
          </w:tcPr>
          <w:p w:rsidR="008B1976" w:rsidRPr="00C550FF" w:rsidRDefault="008B1976" w:rsidP="00360961">
            <w:pPr>
              <w:pStyle w:val="Tabletext"/>
              <w:jc w:val="center"/>
              <w:rPr>
                <w:lang w:val="ru-RU"/>
              </w:rPr>
            </w:pPr>
            <w:r w:rsidRPr="00C550FF">
              <w:rPr>
                <w:lang w:val="ru-RU"/>
              </w:rPr>
              <w:t>70</w:t>
            </w:r>
          </w:p>
        </w:tc>
      </w:tr>
      <w:tr w:rsidR="008B1976" w:rsidRPr="00C550FF" w:rsidTr="00F2766F">
        <w:trPr>
          <w:jc w:val="center"/>
        </w:trPr>
        <w:tc>
          <w:tcPr>
            <w:tcW w:w="2261" w:type="dxa"/>
          </w:tcPr>
          <w:p w:rsidR="008B1976" w:rsidRPr="00C550FF" w:rsidRDefault="008B1976" w:rsidP="00360961">
            <w:pPr>
              <w:pStyle w:val="Tabletext"/>
              <w:rPr>
                <w:lang w:val="ru-RU"/>
              </w:rPr>
            </w:pPr>
            <w:r w:rsidRPr="00C550FF">
              <w:rPr>
                <w:lang w:val="ru-RU"/>
              </w:rPr>
              <w:t>SW</w:t>
            </w:r>
          </w:p>
        </w:tc>
        <w:tc>
          <w:tcPr>
            <w:tcW w:w="742" w:type="dxa"/>
          </w:tcPr>
          <w:p w:rsidR="008B1976" w:rsidRPr="00C550FF" w:rsidRDefault="008B1976" w:rsidP="00360961">
            <w:pPr>
              <w:pStyle w:val="Tabletext"/>
              <w:rPr>
                <w:lang w:val="ru-RU"/>
              </w:rPr>
            </w:pPr>
            <w:r w:rsidRPr="00C550FF">
              <w:rPr>
                <w:lang w:val="ru-RU"/>
              </w:rPr>
              <w:t>N</w:t>
            </w:r>
            <w:r w:rsidRPr="00C550FF">
              <w:rPr>
                <w:vertAlign w:val="subscript"/>
                <w:lang w:val="ru-RU"/>
              </w:rPr>
              <w:t>SRR</w:t>
            </w:r>
          </w:p>
        </w:tc>
        <w:tc>
          <w:tcPr>
            <w:tcW w:w="1490" w:type="dxa"/>
          </w:tcPr>
          <w:p w:rsidR="008B1976" w:rsidRPr="00C550FF" w:rsidRDefault="008B1976" w:rsidP="00360961">
            <w:pPr>
              <w:pStyle w:val="Tabletext"/>
              <w:jc w:val="center"/>
              <w:rPr>
                <w:lang w:val="ru-RU"/>
              </w:rPr>
            </w:pPr>
            <w:r w:rsidRPr="00C550FF">
              <w:rPr>
                <w:lang w:val="ru-RU"/>
              </w:rPr>
              <w:t>32</w:t>
            </w:r>
          </w:p>
        </w:tc>
        <w:tc>
          <w:tcPr>
            <w:tcW w:w="1352" w:type="dxa"/>
          </w:tcPr>
          <w:p w:rsidR="008B1976" w:rsidRPr="00C550FF" w:rsidRDefault="008B1976" w:rsidP="00360961">
            <w:pPr>
              <w:pStyle w:val="Tabletext"/>
              <w:jc w:val="center"/>
              <w:rPr>
                <w:lang w:val="ru-RU"/>
              </w:rPr>
            </w:pPr>
            <w:r w:rsidRPr="00C550FF">
              <w:rPr>
                <w:lang w:val="ru-RU"/>
              </w:rPr>
              <w:t>20</w:t>
            </w:r>
          </w:p>
        </w:tc>
      </w:tr>
      <w:tr w:rsidR="008B1976" w:rsidRPr="00C550FF" w:rsidTr="00F2766F">
        <w:trPr>
          <w:jc w:val="center"/>
        </w:trPr>
        <w:tc>
          <w:tcPr>
            <w:tcW w:w="2261" w:type="dxa"/>
          </w:tcPr>
          <w:p w:rsidR="008B1976" w:rsidRPr="00C550FF" w:rsidRDefault="008B1976" w:rsidP="00360961">
            <w:pPr>
              <w:pStyle w:val="Tabletext"/>
              <w:rPr>
                <w:lang w:val="ru-RU"/>
              </w:rPr>
            </w:pPr>
            <w:r w:rsidRPr="00C550FF">
              <w:rPr>
                <w:lang w:val="ru-RU"/>
              </w:rPr>
              <w:t>Пилот-сигнал</w:t>
            </w:r>
          </w:p>
        </w:tc>
        <w:tc>
          <w:tcPr>
            <w:tcW w:w="742" w:type="dxa"/>
          </w:tcPr>
          <w:p w:rsidR="008B1976" w:rsidRPr="00C550FF" w:rsidRDefault="008B1976" w:rsidP="00360961">
            <w:pPr>
              <w:pStyle w:val="Tabletext"/>
              <w:rPr>
                <w:lang w:val="ru-RU"/>
              </w:rPr>
            </w:pPr>
            <w:r w:rsidRPr="00C550FF">
              <w:rPr>
                <w:lang w:val="ru-RU"/>
              </w:rPr>
              <w:t>N</w:t>
            </w:r>
            <w:r w:rsidRPr="00C550FF">
              <w:rPr>
                <w:vertAlign w:val="subscript"/>
                <w:lang w:val="ru-RU"/>
              </w:rPr>
              <w:t>PRR</w:t>
            </w:r>
          </w:p>
        </w:tc>
        <w:tc>
          <w:tcPr>
            <w:tcW w:w="1490" w:type="dxa"/>
          </w:tcPr>
          <w:p w:rsidR="008B1976" w:rsidRPr="00C550FF" w:rsidRDefault="008B1976" w:rsidP="00360961">
            <w:pPr>
              <w:pStyle w:val="Tabletext"/>
              <w:jc w:val="center"/>
              <w:rPr>
                <w:lang w:val="ru-RU"/>
              </w:rPr>
            </w:pPr>
            <w:r w:rsidRPr="00C550FF">
              <w:rPr>
                <w:lang w:val="ru-RU"/>
              </w:rPr>
              <w:t>16</w:t>
            </w:r>
          </w:p>
        </w:tc>
        <w:tc>
          <w:tcPr>
            <w:tcW w:w="1352" w:type="dxa"/>
          </w:tcPr>
          <w:p w:rsidR="008B1976" w:rsidRPr="00C550FF" w:rsidRDefault="008B1976" w:rsidP="00360961">
            <w:pPr>
              <w:pStyle w:val="Tabletext"/>
              <w:jc w:val="center"/>
              <w:rPr>
                <w:lang w:val="ru-RU"/>
              </w:rPr>
            </w:pPr>
            <w:r w:rsidRPr="00C550FF">
              <w:rPr>
                <w:lang w:val="ru-RU"/>
              </w:rPr>
              <w:t>10</w:t>
            </w:r>
          </w:p>
        </w:tc>
      </w:tr>
      <w:tr w:rsidR="008B1976" w:rsidRPr="00C550FF" w:rsidTr="00F2766F">
        <w:trPr>
          <w:jc w:val="center"/>
        </w:trPr>
        <w:tc>
          <w:tcPr>
            <w:tcW w:w="2261" w:type="dxa"/>
          </w:tcPr>
          <w:p w:rsidR="008B1976" w:rsidRPr="00C550FF" w:rsidRDefault="008B1976" w:rsidP="00360961">
            <w:pPr>
              <w:pStyle w:val="Tabletext"/>
              <w:rPr>
                <w:lang w:val="ru-RU"/>
              </w:rPr>
            </w:pPr>
            <w:r w:rsidRPr="00C550FF">
              <w:rPr>
                <w:lang w:val="ru-RU"/>
              </w:rPr>
              <w:t xml:space="preserve">Общая избыточность </w:t>
            </w:r>
          </w:p>
        </w:tc>
        <w:tc>
          <w:tcPr>
            <w:tcW w:w="742" w:type="dxa"/>
          </w:tcPr>
          <w:p w:rsidR="008B1976" w:rsidRPr="00C550FF" w:rsidRDefault="008B1976" w:rsidP="00360961">
            <w:pPr>
              <w:pStyle w:val="Tabletext"/>
              <w:rPr>
                <w:lang w:val="ru-RU"/>
              </w:rPr>
            </w:pPr>
          </w:p>
        </w:tc>
        <w:tc>
          <w:tcPr>
            <w:tcW w:w="1490" w:type="dxa"/>
          </w:tcPr>
          <w:p w:rsidR="008B1976" w:rsidRPr="00C550FF" w:rsidRDefault="008B1976" w:rsidP="00360961">
            <w:pPr>
              <w:pStyle w:val="Tabletext"/>
              <w:jc w:val="center"/>
              <w:rPr>
                <w:lang w:val="ru-RU"/>
              </w:rPr>
            </w:pPr>
            <w:r w:rsidRPr="00C550FF">
              <w:rPr>
                <w:lang w:val="ru-RU"/>
              </w:rPr>
              <w:t>48</w:t>
            </w:r>
          </w:p>
        </w:tc>
        <w:tc>
          <w:tcPr>
            <w:tcW w:w="1352" w:type="dxa"/>
          </w:tcPr>
          <w:p w:rsidR="008B1976" w:rsidRPr="00C550FF" w:rsidRDefault="008B1976" w:rsidP="00360961">
            <w:pPr>
              <w:pStyle w:val="Tabletext"/>
              <w:jc w:val="center"/>
              <w:rPr>
                <w:lang w:val="ru-RU"/>
              </w:rPr>
            </w:pPr>
            <w:r w:rsidRPr="00C550FF">
              <w:rPr>
                <w:lang w:val="ru-RU"/>
              </w:rPr>
              <w:t>30</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t>ТАБЛИЦА 11</w:t>
      </w:r>
    </w:p>
    <w:p w:rsidR="008B1976" w:rsidRPr="00C550FF" w:rsidRDefault="008B1976" w:rsidP="008B1976">
      <w:pPr>
        <w:pStyle w:val="Tabletitle"/>
        <w:rPr>
          <w:lang w:val="ru-RU"/>
        </w:rPr>
      </w:pPr>
      <w:r w:rsidRPr="00C550FF">
        <w:rPr>
          <w:lang w:val="ru-RU"/>
        </w:rPr>
        <w:t>Выделенная пачка импульсов обратного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73"/>
        <w:gridCol w:w="750"/>
        <w:gridCol w:w="1377"/>
        <w:gridCol w:w="1417"/>
        <w:gridCol w:w="1276"/>
        <w:gridCol w:w="1421"/>
      </w:tblGrid>
      <w:tr w:rsidR="008B1976" w:rsidRPr="00C550FF" w:rsidTr="009B7CF9">
        <w:trPr>
          <w:cantSplit/>
          <w:jc w:val="center"/>
        </w:trPr>
        <w:tc>
          <w:tcPr>
            <w:tcW w:w="3023" w:type="dxa"/>
            <w:gridSpan w:val="2"/>
            <w:vMerge w:val="restart"/>
            <w:tcBorders>
              <w:top w:val="single" w:sz="6" w:space="0" w:color="auto"/>
            </w:tcBorders>
          </w:tcPr>
          <w:p w:rsidR="008B1976" w:rsidRPr="00C550FF" w:rsidRDefault="008B1976" w:rsidP="00360961">
            <w:pPr>
              <w:pStyle w:val="Tablehead"/>
              <w:rPr>
                <w:lang w:val="ru-RU"/>
              </w:rPr>
            </w:pPr>
          </w:p>
        </w:tc>
        <w:tc>
          <w:tcPr>
            <w:tcW w:w="2794" w:type="dxa"/>
            <w:gridSpan w:val="2"/>
            <w:tcBorders>
              <w:top w:val="single" w:sz="6" w:space="0" w:color="auto"/>
            </w:tcBorders>
          </w:tcPr>
          <w:p w:rsidR="008B1976" w:rsidRPr="00C550FF" w:rsidRDefault="008B1976" w:rsidP="00360961">
            <w:pPr>
              <w:pStyle w:val="Tablehead"/>
              <w:rPr>
                <w:lang w:val="ru-RU"/>
              </w:rPr>
            </w:pPr>
            <w:r w:rsidRPr="00C550FF">
              <w:rPr>
                <w:lang w:val="ru-RU"/>
              </w:rPr>
              <w:t>Короткая пачка импульсов</w:t>
            </w:r>
          </w:p>
        </w:tc>
        <w:tc>
          <w:tcPr>
            <w:tcW w:w="2697" w:type="dxa"/>
            <w:gridSpan w:val="2"/>
            <w:tcBorders>
              <w:top w:val="single" w:sz="6" w:space="0" w:color="auto"/>
            </w:tcBorders>
          </w:tcPr>
          <w:p w:rsidR="008B1976" w:rsidRPr="00C550FF" w:rsidRDefault="008B1976" w:rsidP="00360961">
            <w:pPr>
              <w:pStyle w:val="Tablehead"/>
              <w:rPr>
                <w:lang w:val="ru-RU"/>
              </w:rPr>
            </w:pPr>
            <w:r w:rsidRPr="00C550FF">
              <w:rPr>
                <w:lang w:val="ru-RU"/>
              </w:rPr>
              <w:t>Длинная пачка импульсов</w:t>
            </w:r>
          </w:p>
        </w:tc>
      </w:tr>
      <w:tr w:rsidR="008B1976" w:rsidRPr="00C550FF" w:rsidTr="009B7CF9">
        <w:trPr>
          <w:cantSplit/>
          <w:jc w:val="center"/>
        </w:trPr>
        <w:tc>
          <w:tcPr>
            <w:tcW w:w="3023" w:type="dxa"/>
            <w:gridSpan w:val="2"/>
            <w:vMerge/>
          </w:tcPr>
          <w:p w:rsidR="008B1976" w:rsidRPr="00C550FF" w:rsidRDefault="008B1976" w:rsidP="00360961">
            <w:pPr>
              <w:pStyle w:val="Tablehead"/>
              <w:rPr>
                <w:lang w:val="ru-RU"/>
              </w:rPr>
            </w:pPr>
          </w:p>
        </w:tc>
        <w:tc>
          <w:tcPr>
            <w:tcW w:w="1377" w:type="dxa"/>
          </w:tcPr>
          <w:p w:rsidR="008B1976" w:rsidRPr="00C550FF" w:rsidRDefault="008B1976" w:rsidP="00360961">
            <w:pPr>
              <w:pStyle w:val="Tablehead"/>
              <w:rPr>
                <w:lang w:val="ru-RU"/>
              </w:rPr>
            </w:pPr>
            <w:r w:rsidRPr="00C550FF">
              <w:rPr>
                <w:lang w:val="ru-RU"/>
              </w:rPr>
              <w:t>Символы</w:t>
            </w:r>
          </w:p>
        </w:tc>
        <w:tc>
          <w:tcPr>
            <w:tcW w:w="1417" w:type="dxa"/>
          </w:tcPr>
          <w:p w:rsidR="008B1976" w:rsidRPr="00C550FF" w:rsidRDefault="008B1976" w:rsidP="00360961">
            <w:pPr>
              <w:pStyle w:val="Tablehead"/>
              <w:rPr>
                <w:lang w:val="ru-RU"/>
              </w:rPr>
            </w:pPr>
            <w:r w:rsidRPr="00C550FF">
              <w:rPr>
                <w:lang w:val="ru-RU"/>
              </w:rPr>
              <w:t>Проценты</w:t>
            </w:r>
          </w:p>
        </w:tc>
        <w:tc>
          <w:tcPr>
            <w:tcW w:w="1276" w:type="dxa"/>
          </w:tcPr>
          <w:p w:rsidR="008B1976" w:rsidRPr="00C550FF" w:rsidRDefault="008B1976" w:rsidP="00360961">
            <w:pPr>
              <w:pStyle w:val="Tablehead"/>
              <w:rPr>
                <w:lang w:val="ru-RU"/>
              </w:rPr>
            </w:pPr>
            <w:r w:rsidRPr="00C550FF">
              <w:rPr>
                <w:lang w:val="ru-RU"/>
              </w:rPr>
              <w:t>Символы</w:t>
            </w:r>
          </w:p>
        </w:tc>
        <w:tc>
          <w:tcPr>
            <w:tcW w:w="1421" w:type="dxa"/>
          </w:tcPr>
          <w:p w:rsidR="008B1976" w:rsidRPr="00C550FF" w:rsidRDefault="008B1976" w:rsidP="00360961">
            <w:pPr>
              <w:pStyle w:val="Tablehead"/>
              <w:rPr>
                <w:lang w:val="ru-RU"/>
              </w:rPr>
            </w:pPr>
            <w:r w:rsidRPr="00C550FF">
              <w:rPr>
                <w:lang w:val="ru-RU"/>
              </w:rPr>
              <w:t>Проценты</w:t>
            </w:r>
          </w:p>
        </w:tc>
      </w:tr>
      <w:tr w:rsidR="008B1976" w:rsidRPr="00C550FF" w:rsidTr="009B7CF9">
        <w:trPr>
          <w:jc w:val="center"/>
        </w:trPr>
        <w:tc>
          <w:tcPr>
            <w:tcW w:w="2273" w:type="dxa"/>
          </w:tcPr>
          <w:p w:rsidR="008B1976" w:rsidRPr="00C550FF" w:rsidRDefault="008B1976" w:rsidP="00360961">
            <w:pPr>
              <w:pStyle w:val="Tabletext"/>
              <w:rPr>
                <w:lang w:val="ru-RU"/>
              </w:rPr>
            </w:pPr>
            <w:r w:rsidRPr="00C550FF">
              <w:rPr>
                <w:lang w:val="ru-RU"/>
              </w:rPr>
              <w:t>Всего</w:t>
            </w:r>
          </w:p>
        </w:tc>
        <w:tc>
          <w:tcPr>
            <w:tcW w:w="750" w:type="dxa"/>
          </w:tcPr>
          <w:p w:rsidR="008B1976" w:rsidRPr="00C550FF" w:rsidRDefault="008B1976" w:rsidP="00360961">
            <w:pPr>
              <w:pStyle w:val="Tabletext"/>
              <w:rPr>
                <w:lang w:val="ru-RU"/>
              </w:rPr>
            </w:pPr>
            <w:r w:rsidRPr="00C550FF">
              <w:rPr>
                <w:lang w:val="ru-RU"/>
              </w:rPr>
              <w:t>N</w:t>
            </w:r>
            <w:r w:rsidRPr="00C550FF">
              <w:rPr>
                <w:vertAlign w:val="subscript"/>
                <w:lang w:val="ru-RU"/>
              </w:rPr>
              <w:t>ORD</w:t>
            </w:r>
          </w:p>
        </w:tc>
        <w:tc>
          <w:tcPr>
            <w:tcW w:w="1377" w:type="dxa"/>
          </w:tcPr>
          <w:p w:rsidR="008B1976" w:rsidRPr="00C550FF" w:rsidRDefault="008B1976" w:rsidP="00360961">
            <w:pPr>
              <w:pStyle w:val="Tabletext"/>
              <w:jc w:val="center"/>
              <w:rPr>
                <w:lang w:val="ru-RU"/>
              </w:rPr>
            </w:pPr>
            <w:r w:rsidRPr="00C550FF">
              <w:rPr>
                <w:lang w:val="ru-RU"/>
              </w:rPr>
              <w:t>160</w:t>
            </w:r>
          </w:p>
        </w:tc>
        <w:tc>
          <w:tcPr>
            <w:tcW w:w="1417" w:type="dxa"/>
          </w:tcPr>
          <w:p w:rsidR="008B1976" w:rsidRPr="00C550FF" w:rsidRDefault="008B1976" w:rsidP="00360961">
            <w:pPr>
              <w:pStyle w:val="Tabletext"/>
              <w:jc w:val="center"/>
              <w:rPr>
                <w:lang w:val="ru-RU"/>
              </w:rPr>
            </w:pPr>
            <w:r w:rsidRPr="00C550FF">
              <w:rPr>
                <w:lang w:val="ru-RU"/>
              </w:rPr>
              <w:t>100</w:t>
            </w:r>
          </w:p>
        </w:tc>
        <w:tc>
          <w:tcPr>
            <w:tcW w:w="1276" w:type="dxa"/>
          </w:tcPr>
          <w:p w:rsidR="008B1976" w:rsidRPr="00C550FF" w:rsidRDefault="008B1976" w:rsidP="00360961">
            <w:pPr>
              <w:pStyle w:val="Tabletext"/>
              <w:jc w:val="center"/>
              <w:rPr>
                <w:lang w:val="ru-RU"/>
              </w:rPr>
            </w:pPr>
            <w:r w:rsidRPr="00C550FF">
              <w:rPr>
                <w:lang w:val="ru-RU"/>
              </w:rPr>
              <w:t>320</w:t>
            </w:r>
          </w:p>
        </w:tc>
        <w:tc>
          <w:tcPr>
            <w:tcW w:w="1421" w:type="dxa"/>
          </w:tcPr>
          <w:p w:rsidR="008B1976" w:rsidRPr="00C550FF" w:rsidRDefault="008B1976" w:rsidP="00360961">
            <w:pPr>
              <w:pStyle w:val="Tabletext"/>
              <w:jc w:val="center"/>
              <w:rPr>
                <w:lang w:val="ru-RU"/>
              </w:rPr>
            </w:pPr>
            <w:r w:rsidRPr="00C550FF">
              <w:rPr>
                <w:lang w:val="ru-RU"/>
              </w:rPr>
              <w:t>100</w:t>
            </w:r>
          </w:p>
        </w:tc>
      </w:tr>
      <w:tr w:rsidR="008B1976" w:rsidRPr="00C550FF" w:rsidTr="009B7CF9">
        <w:trPr>
          <w:jc w:val="center"/>
        </w:trPr>
        <w:tc>
          <w:tcPr>
            <w:tcW w:w="2273" w:type="dxa"/>
          </w:tcPr>
          <w:p w:rsidR="008B1976" w:rsidRPr="00C550FF" w:rsidRDefault="008B1976" w:rsidP="00360961">
            <w:pPr>
              <w:pStyle w:val="Tabletext"/>
              <w:rPr>
                <w:lang w:val="ru-RU"/>
              </w:rPr>
            </w:pPr>
            <w:r w:rsidRPr="00C550FF">
              <w:rPr>
                <w:lang w:val="ru-RU"/>
              </w:rPr>
              <w:t>Данные</w:t>
            </w:r>
          </w:p>
        </w:tc>
        <w:tc>
          <w:tcPr>
            <w:tcW w:w="750" w:type="dxa"/>
          </w:tcPr>
          <w:p w:rsidR="008B1976" w:rsidRPr="00C550FF" w:rsidRDefault="008B1976" w:rsidP="00360961">
            <w:pPr>
              <w:pStyle w:val="Tabletext"/>
              <w:rPr>
                <w:lang w:val="ru-RU"/>
              </w:rPr>
            </w:pPr>
            <w:r w:rsidRPr="00C550FF">
              <w:rPr>
                <w:lang w:val="ru-RU"/>
              </w:rPr>
              <w:t>N</w:t>
            </w:r>
            <w:r w:rsidRPr="00C550FF">
              <w:rPr>
                <w:vertAlign w:val="subscript"/>
                <w:lang w:val="ru-RU"/>
              </w:rPr>
              <w:t>DRD</w:t>
            </w:r>
          </w:p>
        </w:tc>
        <w:tc>
          <w:tcPr>
            <w:tcW w:w="1377" w:type="dxa"/>
          </w:tcPr>
          <w:p w:rsidR="008B1976" w:rsidRPr="00C550FF" w:rsidRDefault="008B1976" w:rsidP="00360961">
            <w:pPr>
              <w:pStyle w:val="Tabletext"/>
              <w:jc w:val="center"/>
              <w:rPr>
                <w:lang w:val="ru-RU"/>
              </w:rPr>
            </w:pPr>
            <w:r w:rsidRPr="00C550FF">
              <w:rPr>
                <w:lang w:val="ru-RU"/>
              </w:rPr>
              <w:t>120</w:t>
            </w:r>
          </w:p>
        </w:tc>
        <w:tc>
          <w:tcPr>
            <w:tcW w:w="1417" w:type="dxa"/>
          </w:tcPr>
          <w:p w:rsidR="008B1976" w:rsidRPr="00C550FF" w:rsidRDefault="008B1976" w:rsidP="00360961">
            <w:pPr>
              <w:pStyle w:val="Tabletext"/>
              <w:jc w:val="center"/>
              <w:rPr>
                <w:lang w:val="ru-RU"/>
              </w:rPr>
            </w:pPr>
            <w:r w:rsidRPr="00C550FF">
              <w:rPr>
                <w:lang w:val="ru-RU"/>
              </w:rPr>
              <w:t>75</w:t>
            </w:r>
          </w:p>
        </w:tc>
        <w:tc>
          <w:tcPr>
            <w:tcW w:w="1276" w:type="dxa"/>
          </w:tcPr>
          <w:p w:rsidR="008B1976" w:rsidRPr="00C550FF" w:rsidRDefault="008B1976" w:rsidP="00360961">
            <w:pPr>
              <w:pStyle w:val="Tabletext"/>
              <w:jc w:val="center"/>
              <w:rPr>
                <w:lang w:val="ru-RU"/>
              </w:rPr>
            </w:pPr>
            <w:r w:rsidRPr="00C550FF">
              <w:rPr>
                <w:lang w:val="ru-RU"/>
              </w:rPr>
              <w:t>264</w:t>
            </w:r>
          </w:p>
        </w:tc>
        <w:tc>
          <w:tcPr>
            <w:tcW w:w="1421" w:type="dxa"/>
          </w:tcPr>
          <w:p w:rsidR="008B1976" w:rsidRPr="00C550FF" w:rsidRDefault="008B1976" w:rsidP="00360961">
            <w:pPr>
              <w:pStyle w:val="Tabletext"/>
              <w:jc w:val="center"/>
              <w:rPr>
                <w:lang w:val="ru-RU"/>
              </w:rPr>
            </w:pPr>
            <w:r w:rsidRPr="00C550FF">
              <w:rPr>
                <w:lang w:val="ru-RU"/>
              </w:rPr>
              <w:t>82,5</w:t>
            </w:r>
          </w:p>
        </w:tc>
      </w:tr>
      <w:tr w:rsidR="008B1976" w:rsidRPr="00C550FF" w:rsidTr="009B7CF9">
        <w:trPr>
          <w:jc w:val="center"/>
        </w:trPr>
        <w:tc>
          <w:tcPr>
            <w:tcW w:w="2273" w:type="dxa"/>
          </w:tcPr>
          <w:p w:rsidR="008B1976" w:rsidRPr="00C550FF" w:rsidRDefault="008B1976" w:rsidP="00360961">
            <w:pPr>
              <w:pStyle w:val="Tabletext"/>
              <w:rPr>
                <w:lang w:val="ru-RU"/>
              </w:rPr>
            </w:pPr>
            <w:r w:rsidRPr="00C550FF">
              <w:rPr>
                <w:lang w:val="ru-RU"/>
              </w:rPr>
              <w:t>Пилот-сигнал</w:t>
            </w:r>
          </w:p>
        </w:tc>
        <w:tc>
          <w:tcPr>
            <w:tcW w:w="750" w:type="dxa"/>
          </w:tcPr>
          <w:p w:rsidR="008B1976" w:rsidRPr="00C550FF" w:rsidRDefault="008B1976" w:rsidP="00360961">
            <w:pPr>
              <w:pStyle w:val="Tabletext"/>
              <w:rPr>
                <w:lang w:val="ru-RU"/>
              </w:rPr>
            </w:pPr>
            <w:r w:rsidRPr="00C550FF">
              <w:rPr>
                <w:lang w:val="ru-RU"/>
              </w:rPr>
              <w:t>N</w:t>
            </w:r>
            <w:r w:rsidRPr="00C550FF">
              <w:rPr>
                <w:vertAlign w:val="subscript"/>
                <w:lang w:val="ru-RU"/>
              </w:rPr>
              <w:t>PRD</w:t>
            </w:r>
          </w:p>
        </w:tc>
        <w:tc>
          <w:tcPr>
            <w:tcW w:w="1377" w:type="dxa"/>
          </w:tcPr>
          <w:p w:rsidR="008B1976" w:rsidRPr="00C550FF" w:rsidRDefault="008B1976" w:rsidP="00360961">
            <w:pPr>
              <w:pStyle w:val="Tabletext"/>
              <w:jc w:val="center"/>
              <w:rPr>
                <w:lang w:val="ru-RU"/>
              </w:rPr>
            </w:pPr>
            <w:r w:rsidRPr="00C550FF">
              <w:rPr>
                <w:lang w:val="ru-RU"/>
              </w:rPr>
              <w:t>16</w:t>
            </w:r>
          </w:p>
        </w:tc>
        <w:tc>
          <w:tcPr>
            <w:tcW w:w="1417" w:type="dxa"/>
          </w:tcPr>
          <w:p w:rsidR="008B1976" w:rsidRPr="00C550FF" w:rsidRDefault="008B1976" w:rsidP="00360961">
            <w:pPr>
              <w:pStyle w:val="Tabletext"/>
              <w:jc w:val="center"/>
              <w:rPr>
                <w:lang w:val="ru-RU"/>
              </w:rPr>
            </w:pPr>
            <w:r w:rsidRPr="00C550FF">
              <w:rPr>
                <w:lang w:val="ru-RU"/>
              </w:rPr>
              <w:t>10</w:t>
            </w:r>
          </w:p>
        </w:tc>
        <w:tc>
          <w:tcPr>
            <w:tcW w:w="1276" w:type="dxa"/>
          </w:tcPr>
          <w:p w:rsidR="008B1976" w:rsidRPr="00C550FF" w:rsidRDefault="008B1976" w:rsidP="00360961">
            <w:pPr>
              <w:pStyle w:val="Tabletext"/>
              <w:jc w:val="center"/>
              <w:rPr>
                <w:lang w:val="ru-RU"/>
              </w:rPr>
            </w:pPr>
            <w:r w:rsidRPr="00C550FF">
              <w:rPr>
                <w:lang w:val="ru-RU"/>
              </w:rPr>
              <w:t>32</w:t>
            </w:r>
          </w:p>
        </w:tc>
        <w:tc>
          <w:tcPr>
            <w:tcW w:w="1421" w:type="dxa"/>
          </w:tcPr>
          <w:p w:rsidR="008B1976" w:rsidRPr="00C550FF" w:rsidRDefault="008B1976" w:rsidP="00360961">
            <w:pPr>
              <w:pStyle w:val="Tabletext"/>
              <w:jc w:val="center"/>
              <w:rPr>
                <w:lang w:val="ru-RU"/>
              </w:rPr>
            </w:pPr>
            <w:r w:rsidRPr="00C550FF">
              <w:rPr>
                <w:lang w:val="ru-RU"/>
              </w:rPr>
              <w:t>10</w:t>
            </w:r>
          </w:p>
        </w:tc>
      </w:tr>
      <w:tr w:rsidR="008B1976" w:rsidRPr="00C550FF" w:rsidTr="009B7CF9">
        <w:trPr>
          <w:jc w:val="center"/>
        </w:trPr>
        <w:tc>
          <w:tcPr>
            <w:tcW w:w="2273" w:type="dxa"/>
          </w:tcPr>
          <w:p w:rsidR="008B1976" w:rsidRPr="00C550FF" w:rsidRDefault="008B1976" w:rsidP="00360961">
            <w:pPr>
              <w:pStyle w:val="Tabletext"/>
              <w:rPr>
                <w:lang w:val="ru-RU"/>
              </w:rPr>
            </w:pPr>
            <w:r w:rsidRPr="00C550FF">
              <w:rPr>
                <w:lang w:val="ru-RU"/>
              </w:rPr>
              <w:t>FCH</w:t>
            </w:r>
          </w:p>
        </w:tc>
        <w:tc>
          <w:tcPr>
            <w:tcW w:w="750" w:type="dxa"/>
          </w:tcPr>
          <w:p w:rsidR="008B1976" w:rsidRPr="00C550FF" w:rsidRDefault="008B1976" w:rsidP="00360961">
            <w:pPr>
              <w:pStyle w:val="Tabletext"/>
              <w:rPr>
                <w:lang w:val="ru-RU"/>
              </w:rPr>
            </w:pPr>
            <w:r w:rsidRPr="00C550FF">
              <w:rPr>
                <w:lang w:val="ru-RU"/>
              </w:rPr>
              <w:t>N</w:t>
            </w:r>
            <w:r w:rsidRPr="00C550FF">
              <w:rPr>
                <w:vertAlign w:val="subscript"/>
                <w:lang w:val="ru-RU"/>
              </w:rPr>
              <w:t>FRD</w:t>
            </w:r>
          </w:p>
        </w:tc>
        <w:tc>
          <w:tcPr>
            <w:tcW w:w="1377" w:type="dxa"/>
          </w:tcPr>
          <w:p w:rsidR="008B1976" w:rsidRPr="00C550FF" w:rsidRDefault="008B1976" w:rsidP="00360961">
            <w:pPr>
              <w:pStyle w:val="Tabletext"/>
              <w:jc w:val="center"/>
              <w:rPr>
                <w:lang w:val="ru-RU"/>
              </w:rPr>
            </w:pPr>
            <w:r w:rsidRPr="00C550FF">
              <w:rPr>
                <w:lang w:val="ru-RU"/>
              </w:rPr>
              <w:t>16</w:t>
            </w:r>
          </w:p>
        </w:tc>
        <w:tc>
          <w:tcPr>
            <w:tcW w:w="1417" w:type="dxa"/>
          </w:tcPr>
          <w:p w:rsidR="008B1976" w:rsidRPr="00C550FF" w:rsidRDefault="008B1976" w:rsidP="00360961">
            <w:pPr>
              <w:pStyle w:val="Tabletext"/>
              <w:jc w:val="center"/>
              <w:rPr>
                <w:lang w:val="ru-RU"/>
              </w:rPr>
            </w:pPr>
            <w:r w:rsidRPr="00C550FF">
              <w:rPr>
                <w:lang w:val="ru-RU"/>
              </w:rPr>
              <w:t>10</w:t>
            </w:r>
          </w:p>
        </w:tc>
        <w:tc>
          <w:tcPr>
            <w:tcW w:w="1276" w:type="dxa"/>
          </w:tcPr>
          <w:p w:rsidR="008B1976" w:rsidRPr="00C550FF" w:rsidRDefault="008B1976" w:rsidP="00360961">
            <w:pPr>
              <w:pStyle w:val="Tabletext"/>
              <w:jc w:val="center"/>
              <w:rPr>
                <w:lang w:val="ru-RU"/>
              </w:rPr>
            </w:pPr>
            <w:r w:rsidRPr="00C550FF">
              <w:rPr>
                <w:lang w:val="ru-RU"/>
              </w:rPr>
              <w:t>16</w:t>
            </w:r>
          </w:p>
        </w:tc>
        <w:tc>
          <w:tcPr>
            <w:tcW w:w="1421" w:type="dxa"/>
          </w:tcPr>
          <w:p w:rsidR="008B1976" w:rsidRPr="00C550FF" w:rsidRDefault="008B1976" w:rsidP="00360961">
            <w:pPr>
              <w:pStyle w:val="Tabletext"/>
              <w:jc w:val="center"/>
              <w:rPr>
                <w:lang w:val="ru-RU"/>
              </w:rPr>
            </w:pPr>
            <w:r w:rsidRPr="00C550FF">
              <w:rPr>
                <w:lang w:val="ru-RU"/>
              </w:rPr>
              <w:t>5</w:t>
            </w:r>
          </w:p>
        </w:tc>
      </w:tr>
      <w:tr w:rsidR="008B1976" w:rsidRPr="00C550FF" w:rsidTr="009B7CF9">
        <w:trPr>
          <w:jc w:val="center"/>
        </w:trPr>
        <w:tc>
          <w:tcPr>
            <w:tcW w:w="2273" w:type="dxa"/>
          </w:tcPr>
          <w:p w:rsidR="008B1976" w:rsidRPr="00C550FF" w:rsidRDefault="008B1976" w:rsidP="00360961">
            <w:pPr>
              <w:pStyle w:val="Tabletext"/>
              <w:rPr>
                <w:lang w:val="ru-RU"/>
              </w:rPr>
            </w:pPr>
            <w:r w:rsidRPr="00C550FF">
              <w:rPr>
                <w:lang w:val="ru-RU"/>
              </w:rPr>
              <w:t>TPC</w:t>
            </w:r>
          </w:p>
        </w:tc>
        <w:tc>
          <w:tcPr>
            <w:tcW w:w="750" w:type="dxa"/>
          </w:tcPr>
          <w:p w:rsidR="008B1976" w:rsidRPr="00C550FF" w:rsidRDefault="008B1976" w:rsidP="00360961">
            <w:pPr>
              <w:pStyle w:val="Tabletext"/>
              <w:rPr>
                <w:lang w:val="ru-RU"/>
              </w:rPr>
            </w:pPr>
            <w:r w:rsidRPr="00C550FF">
              <w:rPr>
                <w:lang w:val="ru-RU"/>
              </w:rPr>
              <w:t>N</w:t>
            </w:r>
            <w:r w:rsidRPr="00C550FF">
              <w:rPr>
                <w:vertAlign w:val="subscript"/>
                <w:lang w:val="ru-RU"/>
              </w:rPr>
              <w:t>TRD</w:t>
            </w:r>
          </w:p>
        </w:tc>
        <w:tc>
          <w:tcPr>
            <w:tcW w:w="1377" w:type="dxa"/>
          </w:tcPr>
          <w:p w:rsidR="008B1976" w:rsidRPr="00C550FF" w:rsidRDefault="008B1976" w:rsidP="00360961">
            <w:pPr>
              <w:pStyle w:val="Tabletext"/>
              <w:jc w:val="center"/>
              <w:rPr>
                <w:lang w:val="ru-RU"/>
              </w:rPr>
            </w:pPr>
            <w:r w:rsidRPr="00C550FF">
              <w:rPr>
                <w:lang w:val="ru-RU"/>
              </w:rPr>
              <w:t>8</w:t>
            </w:r>
          </w:p>
        </w:tc>
        <w:tc>
          <w:tcPr>
            <w:tcW w:w="1417" w:type="dxa"/>
          </w:tcPr>
          <w:p w:rsidR="008B1976" w:rsidRPr="00C550FF" w:rsidRDefault="008B1976" w:rsidP="00360961">
            <w:pPr>
              <w:pStyle w:val="Tabletext"/>
              <w:jc w:val="center"/>
              <w:rPr>
                <w:lang w:val="ru-RU"/>
              </w:rPr>
            </w:pPr>
            <w:r w:rsidRPr="00C550FF">
              <w:rPr>
                <w:lang w:val="ru-RU"/>
              </w:rPr>
              <w:t>5</w:t>
            </w:r>
          </w:p>
        </w:tc>
        <w:tc>
          <w:tcPr>
            <w:tcW w:w="1276" w:type="dxa"/>
          </w:tcPr>
          <w:p w:rsidR="008B1976" w:rsidRPr="00C550FF" w:rsidRDefault="008B1976" w:rsidP="00360961">
            <w:pPr>
              <w:pStyle w:val="Tabletext"/>
              <w:jc w:val="center"/>
              <w:rPr>
                <w:lang w:val="ru-RU"/>
              </w:rPr>
            </w:pPr>
            <w:r w:rsidRPr="00C550FF">
              <w:rPr>
                <w:lang w:val="ru-RU"/>
              </w:rPr>
              <w:t>8</w:t>
            </w:r>
          </w:p>
        </w:tc>
        <w:tc>
          <w:tcPr>
            <w:tcW w:w="1421" w:type="dxa"/>
          </w:tcPr>
          <w:p w:rsidR="008B1976" w:rsidRPr="00C550FF" w:rsidRDefault="008B1976" w:rsidP="00360961">
            <w:pPr>
              <w:pStyle w:val="Tabletext"/>
              <w:jc w:val="center"/>
              <w:rPr>
                <w:lang w:val="ru-RU"/>
              </w:rPr>
            </w:pPr>
            <w:r w:rsidRPr="00C550FF">
              <w:rPr>
                <w:lang w:val="ru-RU"/>
              </w:rPr>
              <w:t>2,5</w:t>
            </w:r>
          </w:p>
        </w:tc>
      </w:tr>
      <w:tr w:rsidR="008B1976" w:rsidRPr="00C550FF" w:rsidTr="009B7CF9">
        <w:trPr>
          <w:jc w:val="center"/>
        </w:trPr>
        <w:tc>
          <w:tcPr>
            <w:tcW w:w="2273" w:type="dxa"/>
          </w:tcPr>
          <w:p w:rsidR="008B1976" w:rsidRPr="00C550FF" w:rsidRDefault="008B1976" w:rsidP="00360961">
            <w:pPr>
              <w:pStyle w:val="Tabletext"/>
              <w:rPr>
                <w:lang w:val="ru-RU"/>
              </w:rPr>
            </w:pPr>
            <w:r w:rsidRPr="00C550FF">
              <w:rPr>
                <w:lang w:val="ru-RU"/>
              </w:rPr>
              <w:t xml:space="preserve">Общая избыточность </w:t>
            </w:r>
          </w:p>
        </w:tc>
        <w:tc>
          <w:tcPr>
            <w:tcW w:w="750" w:type="dxa"/>
          </w:tcPr>
          <w:p w:rsidR="008B1976" w:rsidRPr="00C550FF" w:rsidRDefault="008B1976" w:rsidP="00360961">
            <w:pPr>
              <w:pStyle w:val="Tabletext"/>
              <w:rPr>
                <w:lang w:val="ru-RU"/>
              </w:rPr>
            </w:pPr>
          </w:p>
        </w:tc>
        <w:tc>
          <w:tcPr>
            <w:tcW w:w="1377" w:type="dxa"/>
          </w:tcPr>
          <w:p w:rsidR="008B1976" w:rsidRPr="00C550FF" w:rsidRDefault="008B1976" w:rsidP="00360961">
            <w:pPr>
              <w:pStyle w:val="Tabletext"/>
              <w:jc w:val="center"/>
              <w:rPr>
                <w:lang w:val="ru-RU"/>
              </w:rPr>
            </w:pPr>
            <w:r w:rsidRPr="00C550FF">
              <w:rPr>
                <w:lang w:val="ru-RU"/>
              </w:rPr>
              <w:t>40</w:t>
            </w:r>
          </w:p>
        </w:tc>
        <w:tc>
          <w:tcPr>
            <w:tcW w:w="1417" w:type="dxa"/>
          </w:tcPr>
          <w:p w:rsidR="008B1976" w:rsidRPr="00C550FF" w:rsidRDefault="008B1976" w:rsidP="00360961">
            <w:pPr>
              <w:pStyle w:val="Tabletext"/>
              <w:jc w:val="center"/>
              <w:rPr>
                <w:lang w:val="ru-RU"/>
              </w:rPr>
            </w:pPr>
            <w:r w:rsidRPr="00C550FF">
              <w:rPr>
                <w:lang w:val="ru-RU"/>
              </w:rPr>
              <w:t>25</w:t>
            </w:r>
          </w:p>
        </w:tc>
        <w:tc>
          <w:tcPr>
            <w:tcW w:w="1276" w:type="dxa"/>
          </w:tcPr>
          <w:p w:rsidR="008B1976" w:rsidRPr="00C550FF" w:rsidRDefault="008B1976" w:rsidP="00360961">
            <w:pPr>
              <w:pStyle w:val="Tabletext"/>
              <w:jc w:val="center"/>
              <w:rPr>
                <w:lang w:val="ru-RU"/>
              </w:rPr>
            </w:pPr>
            <w:r w:rsidRPr="00C550FF">
              <w:rPr>
                <w:lang w:val="ru-RU"/>
              </w:rPr>
              <w:t>56</w:t>
            </w:r>
          </w:p>
        </w:tc>
        <w:tc>
          <w:tcPr>
            <w:tcW w:w="1421" w:type="dxa"/>
          </w:tcPr>
          <w:p w:rsidR="008B1976" w:rsidRPr="00C550FF" w:rsidRDefault="008B1976" w:rsidP="00360961">
            <w:pPr>
              <w:pStyle w:val="Tabletext"/>
              <w:jc w:val="center"/>
              <w:rPr>
                <w:lang w:val="ru-RU"/>
              </w:rPr>
            </w:pPr>
            <w:r w:rsidRPr="00C550FF">
              <w:rPr>
                <w:lang w:val="ru-RU"/>
              </w:rPr>
              <w:t>17,5</w:t>
            </w:r>
          </w:p>
        </w:tc>
      </w:tr>
    </w:tbl>
    <w:p w:rsidR="009B7CF9" w:rsidRPr="00C550FF" w:rsidRDefault="009B7CF9" w:rsidP="009B7CF9">
      <w:pPr>
        <w:pStyle w:val="Tablefin"/>
        <w:rPr>
          <w:lang w:val="ru-RU"/>
        </w:rPr>
      </w:pPr>
    </w:p>
    <w:p w:rsidR="008B1976" w:rsidRPr="00C550FF" w:rsidRDefault="008B1976" w:rsidP="00D60C6E">
      <w:pPr>
        <w:pStyle w:val="Headingb"/>
        <w:rPr>
          <w:lang w:val="ru-RU"/>
        </w:rPr>
      </w:pPr>
      <w:r w:rsidRPr="00C550FF">
        <w:rPr>
          <w:lang w:val="ru-RU"/>
        </w:rPr>
        <w:t>Присвоение каналов и режим передачи</w:t>
      </w:r>
    </w:p>
    <w:p w:rsidR="008B1976" w:rsidRPr="00C550FF" w:rsidRDefault="008B1976" w:rsidP="00D60C6E">
      <w:pPr>
        <w:rPr>
          <w:lang w:val="ru-RU"/>
        </w:rPr>
      </w:pPr>
      <w:r w:rsidRPr="00C550FF">
        <w:rPr>
          <w:lang w:val="ru-RU"/>
        </w:rPr>
        <w:t>Комбинация назначения нескольких кодов расширения и слотов времени в мультикадре образует присвоение виртуальных каналов. Количество кодов, вероятно, будет равно одному, но могло быть больше одного, если станции MES имеет возможность мультикодового приема и/или передачи. Присвоение слотов для выделенных каналов ограничено кадрами с № 1 до № 8 (№ 5 в первых пяти кадрах для варианта с мультикадром). Присвоение каналов остается действительным на протяжении сеанса связи.</w:t>
      </w:r>
    </w:p>
    <w:p w:rsidR="008B1976" w:rsidRPr="00C550FF" w:rsidRDefault="008B1976" w:rsidP="00D60C6E">
      <w:pPr>
        <w:keepNext/>
        <w:keepLines/>
        <w:rPr>
          <w:lang w:val="ru-RU"/>
        </w:rPr>
      </w:pPr>
      <w:r w:rsidRPr="00C550FF">
        <w:rPr>
          <w:lang w:val="ru-RU"/>
        </w:rPr>
        <w:lastRenderedPageBreak/>
        <w:t>Принцип кодов OVSF позволяет сосуществовать ортогональным или квазиортогональным каналам с кодами, связанными с различными коэффициентами расширения. Код расширения, слоты, тип пачки импульсов и другие параметры линии для прямого и обратного канала присваиваются станцией LES во время установления сеанса связи. Предлагается не менять код расширения (коэффициент расширения) во время сеанса связи. Переменная скорость передачи реализуется только путем изменения скорости кода.</w:t>
      </w:r>
    </w:p>
    <w:p w:rsidR="008B1976" w:rsidRPr="00C550FF" w:rsidRDefault="008B1976" w:rsidP="008B1976">
      <w:pPr>
        <w:spacing w:line="264" w:lineRule="auto"/>
        <w:rPr>
          <w:lang w:val="ru-RU"/>
        </w:rPr>
      </w:pPr>
      <w:r w:rsidRPr="00C550FF">
        <w:rPr>
          <w:lang w:val="ru-RU"/>
        </w:rPr>
        <w:t>Рассматриваются различные режимы передачи:</w:t>
      </w:r>
    </w:p>
    <w:p w:rsidR="008B1976" w:rsidRPr="00C550FF" w:rsidRDefault="008B1976" w:rsidP="00D60C6E">
      <w:pPr>
        <w:pStyle w:val="enumlev1"/>
        <w:rPr>
          <w:lang w:val="ru-RU"/>
        </w:rPr>
      </w:pPr>
      <w:r w:rsidRPr="00C550FF">
        <w:rPr>
          <w:lang w:val="ru-RU"/>
        </w:rPr>
        <w:t>–</w:t>
      </w:r>
      <w:r w:rsidRPr="00C550FF">
        <w:rPr>
          <w:lang w:val="ru-RU"/>
        </w:rPr>
        <w:tab/>
        <w:t>Режим передачи двунаправленного потока: канал связи присваивается в прямом и обратном канале.</w:t>
      </w:r>
    </w:p>
    <w:p w:rsidR="008B1976" w:rsidRPr="00C550FF" w:rsidRDefault="008B1976" w:rsidP="00D60C6E">
      <w:pPr>
        <w:pStyle w:val="enumlev1"/>
        <w:rPr>
          <w:lang w:val="ru-RU"/>
        </w:rPr>
      </w:pPr>
      <w:r w:rsidRPr="00C550FF">
        <w:rPr>
          <w:lang w:val="ru-RU"/>
        </w:rPr>
        <w:t>–</w:t>
      </w:r>
      <w:r w:rsidRPr="00C550FF">
        <w:rPr>
          <w:lang w:val="ru-RU"/>
        </w:rPr>
        <w:tab/>
        <w:t>Режим передачи однонаправленного потока в прямом канале: канал связи присваивается только в прямом канале.</w:t>
      </w:r>
    </w:p>
    <w:p w:rsidR="008B1976" w:rsidRPr="00C550FF" w:rsidRDefault="008B1976" w:rsidP="00D60C6E">
      <w:pPr>
        <w:pStyle w:val="enumlev1"/>
        <w:rPr>
          <w:lang w:val="ru-RU"/>
        </w:rPr>
      </w:pPr>
      <w:r w:rsidRPr="00C550FF">
        <w:rPr>
          <w:lang w:val="ru-RU"/>
        </w:rPr>
        <w:t>–</w:t>
      </w:r>
      <w:r w:rsidRPr="00C550FF">
        <w:rPr>
          <w:lang w:val="ru-RU"/>
        </w:rPr>
        <w:tab/>
        <w:t>Режим передачи однонаправленного потока в обратном канале: этот режим запрещен, поскольку в прямом канале нет возможности передать команды TFC.</w:t>
      </w:r>
    </w:p>
    <w:p w:rsidR="008B1976" w:rsidRPr="00C550FF" w:rsidRDefault="008B1976" w:rsidP="00D60C6E">
      <w:pPr>
        <w:pStyle w:val="enumlev1"/>
        <w:rPr>
          <w:lang w:val="ru-RU"/>
        </w:rPr>
      </w:pPr>
      <w:r w:rsidRPr="00C550FF">
        <w:rPr>
          <w:lang w:val="ru-RU"/>
        </w:rPr>
        <w:t>–</w:t>
      </w:r>
      <w:r w:rsidRPr="00C550FF">
        <w:rPr>
          <w:lang w:val="ru-RU"/>
        </w:rPr>
        <w:tab/>
        <w:t xml:space="preserve">Передача пакетных данных: Если частота передачи пакетов в том же направлении невелика, канал не присваивается и пакеты передаются в кадре № 0. Это действует для обоих направлений. Зоны на границах кадра № 0, где предполагается меньшая загрузка, будут предпочтительно использоваться для передачи пакетов в обратном направлении. Если частота передачи пакетов в том же направлении достаточно высока, чтобы оправдать сеанс связи, выделенный канал может быть присвоен в кадрах с № 1 до № 8. </w:t>
      </w:r>
    </w:p>
    <w:p w:rsidR="008B1976" w:rsidRPr="00C550FF" w:rsidRDefault="008B1976" w:rsidP="00D60C6E">
      <w:pPr>
        <w:rPr>
          <w:lang w:val="ru-RU"/>
        </w:rPr>
      </w:pPr>
      <w:r w:rsidRPr="00C550FF">
        <w:rPr>
          <w:lang w:val="ru-RU"/>
        </w:rPr>
        <w:t>Оптимальный выбор порога обоснования для присвоения выделенного канала является жизненно важным. Он должен предотвратить перегрузку кадра № 0 в определенном обратном канале и сэкономить мощность спутника. Передача пакетных данных без установления соединения не позволяют регулировать мощность. Таким образом, для передачи пакетов, требующей большей мощности спутника, должны быть обеспечены более высокие запасы в канале. С другой стороны, для присвоения каналов требуется избыточность сигнализации, что также требует дополнительной энергия спутника и снижает пропускная способность.</w:t>
      </w:r>
    </w:p>
    <w:p w:rsidR="008B1976" w:rsidRPr="00C550FF" w:rsidRDefault="008B1976" w:rsidP="008B1976">
      <w:pPr>
        <w:pStyle w:val="Headingb"/>
        <w:rPr>
          <w:lang w:val="ru-RU"/>
        </w:rPr>
      </w:pPr>
      <w:r w:rsidRPr="00C550FF">
        <w:rPr>
          <w:lang w:val="ru-RU"/>
        </w:rPr>
        <w:t>Канальное кодирование, адаптер скорости и мультиплексирование услуг</w:t>
      </w:r>
    </w:p>
    <w:p w:rsidR="008B1976" w:rsidRPr="00C550FF" w:rsidRDefault="008B1976" w:rsidP="008B1976">
      <w:pPr>
        <w:rPr>
          <w:lang w:val="ru-RU"/>
        </w:rPr>
      </w:pPr>
      <w:r w:rsidRPr="00C550FF">
        <w:rPr>
          <w:lang w:val="ru-RU"/>
        </w:rPr>
        <w:t>Схема канального кодирования и мультиплексирования услуг показана на рисунке 17 и применима для прямого и обратного канала выделенного физического канала. Эта диаграмма является общей и применяется только в простом случае, когда в отдельной пачке импульсов отдельного кодового канала передается только одна услуга с определенным качеством и скоростью, а также в более общем случае, когда в отдельной пачке импульсов отдельного кодового канала одновременно передается несколько услуг, требующих различные скорость передачи и качество.</w:t>
      </w:r>
    </w:p>
    <w:p w:rsidR="008B1976" w:rsidRPr="00C550FF" w:rsidRDefault="008B1976" w:rsidP="008B1976">
      <w:pPr>
        <w:pStyle w:val="FigureNo"/>
        <w:rPr>
          <w:lang w:val="ru-RU"/>
        </w:rPr>
      </w:pPr>
      <w:r w:rsidRPr="00C550FF">
        <w:rPr>
          <w:lang w:val="ru-RU"/>
        </w:rPr>
        <w:lastRenderedPageBreak/>
        <w:t>РИСУНОК 17</w:t>
      </w:r>
    </w:p>
    <w:p w:rsidR="008B1976" w:rsidRPr="00C550FF" w:rsidRDefault="008B1976" w:rsidP="008B1976">
      <w:pPr>
        <w:pStyle w:val="Figuretitle"/>
        <w:rPr>
          <w:rFonts w:asciiTheme="minorHAnsi" w:hAnsiTheme="minorHAnsi"/>
          <w:noProof/>
          <w:lang w:val="ru-RU"/>
        </w:rPr>
      </w:pPr>
      <w:r w:rsidRPr="00C550FF">
        <w:rPr>
          <w:rFonts w:ascii="Times New Roman Bold Cyr" w:hAnsi="Times New Roman Bold Cyr"/>
          <w:noProof/>
          <w:lang w:val="ru-RU"/>
        </w:rPr>
        <w:t>Схема кодирования и мультиплксирования</w:t>
      </w:r>
    </w:p>
    <w:p w:rsidR="008B1976" w:rsidRPr="00C550FF" w:rsidRDefault="00D60C6E" w:rsidP="008B1976">
      <w:pPr>
        <w:pStyle w:val="Figure"/>
        <w:rPr>
          <w:lang w:val="ru-RU"/>
        </w:rPr>
      </w:pPr>
      <w:r w:rsidRPr="00C550FF">
        <w:rPr>
          <w:lang w:val="ru-RU"/>
        </w:rPr>
        <w:object w:dxaOrig="6799" w:dyaOrig="4967">
          <v:shape id="_x0000_i1040" type="#_x0000_t75" style="width:442.35pt;height:324.85pt" o:ole="">
            <v:imagedata r:id="rId45" o:title="" croptop="-457f"/>
          </v:shape>
          <o:OLEObject Type="Embed" ProgID="CorelDRAW.Graphic.14" ShapeID="_x0000_i1040" DrawAspect="Content" ObjectID="_1504980202" r:id="rId46"/>
        </w:object>
      </w:r>
    </w:p>
    <w:p w:rsidR="008B1976" w:rsidRPr="00C550FF" w:rsidRDefault="008B1976" w:rsidP="008B1976">
      <w:pPr>
        <w:spacing w:before="240"/>
        <w:rPr>
          <w:lang w:val="ru-RU"/>
        </w:rPr>
      </w:pPr>
      <w:r w:rsidRPr="00C550FF">
        <w:rPr>
          <w:lang w:val="ru-RU"/>
        </w:rPr>
        <w:t>Схемы демультиплексирования и декодирования, которые должны применяться на стороне приема, указываются в канале FCH.</w:t>
      </w:r>
    </w:p>
    <w:p w:rsidR="008B1976" w:rsidRPr="00C550FF" w:rsidRDefault="008B1976" w:rsidP="008B1976">
      <w:pPr>
        <w:pStyle w:val="Headingb"/>
        <w:rPr>
          <w:lang w:val="ru-RU"/>
        </w:rPr>
      </w:pPr>
      <w:r w:rsidRPr="00C550FF">
        <w:rPr>
          <w:lang w:val="ru-RU"/>
        </w:rPr>
        <w:t>Модуляция и расширение</w:t>
      </w:r>
    </w:p>
    <w:p w:rsidR="008B1976" w:rsidRPr="00C550FF" w:rsidRDefault="008B1976" w:rsidP="008B1976">
      <w:pPr>
        <w:rPr>
          <w:lang w:val="ru-RU"/>
        </w:rPr>
      </w:pPr>
      <w:r w:rsidRPr="00C550FF">
        <w:rPr>
          <w:lang w:val="ru-RU"/>
        </w:rPr>
        <w:t>На рисунке 18 показаны предлагаемые общие устройства расширения и модуляторы для прямого и обратного канала, соответственно. Принцип предлагаемой схемы расширения и модуляции для прямого и обратного канала можно описать следующим образом: после введения (мультиплексирования) пилотных символов (дибитов), при необходимости, поток дибитов разделяется на два потока биполярных данных, которые называются потоками I и Q. Эти данные, синхронизированные с частотой символов, мультиплексируются с биполярными компонентами вектора кода расширения, обозначенными cs,m, синхронизированными с чиповой скоростью, так что один отсчет биполярных данных является скалярным коэф</w:t>
      </w:r>
      <w:r w:rsidR="00D60C6E" w:rsidRPr="00C550FF">
        <w:rPr>
          <w:lang w:val="ru-RU"/>
        </w:rPr>
        <w:t>фициентом кодового вектора. Эта </w:t>
      </w:r>
      <w:r w:rsidRPr="00C550FF">
        <w:rPr>
          <w:lang w:val="ru-RU"/>
        </w:rPr>
        <w:t>операция называется расширением или делением на каналы.</w:t>
      </w:r>
    </w:p>
    <w:p w:rsidR="008B1976" w:rsidRPr="00C550FF" w:rsidRDefault="008B1976" w:rsidP="008B1976">
      <w:pPr>
        <w:pStyle w:val="FigureNo"/>
        <w:rPr>
          <w:lang w:val="ru-RU"/>
        </w:rPr>
      </w:pPr>
      <w:r w:rsidRPr="00C550FF">
        <w:rPr>
          <w:lang w:val="ru-RU"/>
        </w:rPr>
        <w:lastRenderedPageBreak/>
        <w:t>РИСУНОК 18</w:t>
      </w:r>
    </w:p>
    <w:p w:rsidR="008B1976" w:rsidRPr="00C550FF" w:rsidRDefault="008B1976" w:rsidP="00D60C6E">
      <w:pPr>
        <w:pStyle w:val="Figuretitle"/>
        <w:rPr>
          <w:rFonts w:asciiTheme="minorHAnsi" w:hAnsiTheme="minorHAnsi"/>
          <w:bCs/>
          <w:color w:val="24282B"/>
          <w:lang w:val="ru-RU"/>
        </w:rPr>
      </w:pPr>
      <w:r w:rsidRPr="00C550FF">
        <w:rPr>
          <w:noProof/>
          <w:lang w:val="ru-RU"/>
        </w:rPr>
        <w:t xml:space="preserve">Общее устройство расширения и </w:t>
      </w:r>
      <w:r w:rsidRPr="00C550FF">
        <w:rPr>
          <w:lang w:val="ru-RU"/>
        </w:rPr>
        <w:t>модулятор</w:t>
      </w:r>
      <w:r w:rsidRPr="00C550FF">
        <w:rPr>
          <w:noProof/>
          <w:lang w:val="ru-RU"/>
        </w:rPr>
        <w:t xml:space="preserve"> для прямого канала</w:t>
      </w:r>
      <w:r w:rsidRPr="00C550FF">
        <w:rPr>
          <w:noProof/>
          <w:lang w:val="ru-RU"/>
        </w:rPr>
        <w:br/>
        <w:t xml:space="preserve">(указанные скорости относятся к варианту </w:t>
      </w:r>
      <w:r w:rsidRPr="00C550FF">
        <w:rPr>
          <w:bCs/>
          <w:color w:val="24282B"/>
          <w:lang w:val="ru-RU"/>
        </w:rPr>
        <w:t>1,920 Мчип/с и коэффициенту расширения 32)</w:t>
      </w:r>
    </w:p>
    <w:p w:rsidR="008B1976" w:rsidRPr="00C550FF" w:rsidRDefault="0006361A" w:rsidP="00D60C6E">
      <w:pPr>
        <w:pStyle w:val="Figure"/>
        <w:rPr>
          <w:lang w:val="ru-RU"/>
        </w:rPr>
      </w:pPr>
      <w:r w:rsidRPr="00C550FF">
        <w:rPr>
          <w:lang w:val="ru-RU"/>
        </w:rPr>
        <w:object w:dxaOrig="7440" w:dyaOrig="5226">
          <v:shape id="_x0000_i1041" type="#_x0000_t75" style="width:457.35pt;height:320.25pt;mso-position-horizontal:absolute" o:ole="">
            <v:imagedata r:id="rId47" o:title=""/>
          </v:shape>
          <o:OLEObject Type="Embed" ProgID="CorelDRAW.Graphic.14" ShapeID="_x0000_i1041" DrawAspect="Content" ObjectID="_1504980203" r:id="rId48"/>
        </w:object>
      </w:r>
    </w:p>
    <w:p w:rsidR="008B1976" w:rsidRPr="00C550FF" w:rsidRDefault="008B1976" w:rsidP="008B1976">
      <w:pPr>
        <w:rPr>
          <w:lang w:val="ru-RU"/>
        </w:rPr>
      </w:pPr>
      <w:r w:rsidRPr="00C550FF">
        <w:rPr>
          <w:lang w:val="ru-RU"/>
        </w:rPr>
        <w:t xml:space="preserve">Результирующие I- и Q-расширенные последовательности передачи дополнительно рандомизируются с использованием биполярных PN-последовательностей, называемых кодами рандомизации, обозначаемых cr,n, при этом передаваемый сигнал получается шумоподобным на приемнике, который не синхронизирован или не использует тот же код расширения. Существует три различных способа рандомизации: </w:t>
      </w:r>
    </w:p>
    <w:p w:rsidR="008B1976" w:rsidRPr="00C550FF" w:rsidRDefault="008B1976" w:rsidP="008B1976">
      <w:pPr>
        <w:pStyle w:val="enumlev1"/>
        <w:rPr>
          <w:lang w:val="ru-RU"/>
        </w:rPr>
      </w:pPr>
      <w:r w:rsidRPr="00C550FF">
        <w:rPr>
          <w:lang w:val="ru-RU"/>
        </w:rPr>
        <w:t>–</w:t>
      </w:r>
      <w:r w:rsidRPr="00C550FF">
        <w:rPr>
          <w:lang w:val="ru-RU"/>
        </w:rPr>
        <w:tab/>
        <w:t>реальная рандомизация с использованием одного кода рандомизации;</w:t>
      </w:r>
    </w:p>
    <w:p w:rsidR="008B1976" w:rsidRPr="00C550FF" w:rsidRDefault="008B1976" w:rsidP="008B1976">
      <w:pPr>
        <w:pStyle w:val="enumlev1"/>
        <w:rPr>
          <w:lang w:val="ru-RU"/>
        </w:rPr>
      </w:pPr>
      <w:r w:rsidRPr="00C550FF">
        <w:rPr>
          <w:lang w:val="ru-RU"/>
        </w:rPr>
        <w:t>–</w:t>
      </w:r>
      <w:r w:rsidRPr="00C550FF">
        <w:rPr>
          <w:lang w:val="ru-RU"/>
        </w:rPr>
        <w:tab/>
        <w:t>комплексная рандомизация и с использованием пары кодов рандомизации и полным комплексным перемножением;</w:t>
      </w:r>
    </w:p>
    <w:p w:rsidR="008B1976" w:rsidRPr="00C550FF" w:rsidRDefault="008B1976" w:rsidP="008B1976">
      <w:pPr>
        <w:pStyle w:val="enumlev1"/>
        <w:rPr>
          <w:lang w:val="ru-RU"/>
        </w:rPr>
      </w:pPr>
      <w:r w:rsidRPr="00C550FF">
        <w:rPr>
          <w:lang w:val="ru-RU"/>
        </w:rPr>
        <w:t>–</w:t>
      </w:r>
      <w:r w:rsidRPr="00C550FF">
        <w:rPr>
          <w:lang w:val="ru-RU"/>
        </w:rPr>
        <w:tab/>
        <w:t>рандомизация, зависящая от I/Q с использованием такой пары кодов рандомизации, где один код перемножается с сигналом в ветви I, а другой код – с сигналом в ветви Q.</w:t>
      </w:r>
    </w:p>
    <w:p w:rsidR="008B1976" w:rsidRPr="00C550FF" w:rsidRDefault="008B1976" w:rsidP="008B1976">
      <w:pPr>
        <w:rPr>
          <w:lang w:val="ru-RU"/>
        </w:rPr>
      </w:pPr>
      <w:r w:rsidRPr="00C550FF">
        <w:rPr>
          <w:lang w:val="ru-RU"/>
        </w:rPr>
        <w:t>Возможные конфигурации кодов для QPSK и двойной BPSK, использующие либо реальную, либо комплексную рандомизацию, перечислены в таблице 12.</w:t>
      </w:r>
    </w:p>
    <w:p w:rsidR="008B1976" w:rsidRPr="00C550FF" w:rsidRDefault="008B1976" w:rsidP="008B1976">
      <w:pPr>
        <w:pStyle w:val="TableNo"/>
        <w:rPr>
          <w:lang w:val="ru-RU"/>
        </w:rPr>
      </w:pPr>
      <w:r w:rsidRPr="00C550FF">
        <w:rPr>
          <w:lang w:val="ru-RU"/>
        </w:rPr>
        <w:t>ТАБЛИЦА 12</w:t>
      </w:r>
    </w:p>
    <w:p w:rsidR="008B1976" w:rsidRPr="00C550FF" w:rsidRDefault="008B1976" w:rsidP="008B1976">
      <w:pPr>
        <w:pStyle w:val="Tabletitle"/>
        <w:rPr>
          <w:lang w:val="ru-RU"/>
        </w:rPr>
      </w:pPr>
      <w:r w:rsidRPr="00C550FF">
        <w:rPr>
          <w:lang w:val="ru-RU"/>
        </w:rPr>
        <w:t>К</w:t>
      </w:r>
      <w:r w:rsidRPr="00C550FF">
        <w:rPr>
          <w:rFonts w:ascii="Times New Roman Bold Cyr" w:hAnsi="Times New Roman Bold Cyr"/>
          <w:lang w:val="ru-RU"/>
        </w:rPr>
        <w:t>онфигурации</w:t>
      </w:r>
      <w:r w:rsidRPr="00C550FF">
        <w:rPr>
          <w:lang w:val="ru-RU"/>
        </w:rPr>
        <w:t xml:space="preserve"> кодов расширения и рандомизации</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1701"/>
        <w:gridCol w:w="2693"/>
        <w:gridCol w:w="3685"/>
      </w:tblGrid>
      <w:tr w:rsidR="008B1976" w:rsidRPr="00C550FF" w:rsidTr="00360961">
        <w:trPr>
          <w:jc w:val="center"/>
        </w:trPr>
        <w:tc>
          <w:tcPr>
            <w:tcW w:w="1560" w:type="dxa"/>
            <w:vAlign w:val="center"/>
          </w:tcPr>
          <w:p w:rsidR="008B1976" w:rsidRPr="00C550FF" w:rsidRDefault="008B1976" w:rsidP="0006361A">
            <w:pPr>
              <w:pStyle w:val="Tablehead"/>
              <w:spacing w:line="220" w:lineRule="exact"/>
              <w:rPr>
                <w:lang w:val="ru-RU"/>
              </w:rPr>
            </w:pPr>
            <w:r w:rsidRPr="00C550FF">
              <w:rPr>
                <w:lang w:val="ru-RU"/>
              </w:rPr>
              <w:t>Модуляция данных</w:t>
            </w:r>
          </w:p>
        </w:tc>
        <w:tc>
          <w:tcPr>
            <w:tcW w:w="1701" w:type="dxa"/>
            <w:vAlign w:val="center"/>
          </w:tcPr>
          <w:p w:rsidR="008B1976" w:rsidRPr="00C550FF" w:rsidRDefault="008B1976" w:rsidP="0006361A">
            <w:pPr>
              <w:pStyle w:val="Tablehead"/>
              <w:spacing w:line="220" w:lineRule="exact"/>
              <w:rPr>
                <w:lang w:val="ru-RU"/>
              </w:rPr>
            </w:pPr>
            <w:r w:rsidRPr="00C550FF">
              <w:rPr>
                <w:lang w:val="ru-RU"/>
              </w:rPr>
              <w:t>Коды расширения</w:t>
            </w:r>
          </w:p>
        </w:tc>
        <w:tc>
          <w:tcPr>
            <w:tcW w:w="2693" w:type="dxa"/>
            <w:vAlign w:val="center"/>
          </w:tcPr>
          <w:p w:rsidR="008B1976" w:rsidRPr="00C550FF" w:rsidRDefault="008B1976" w:rsidP="0006361A">
            <w:pPr>
              <w:pStyle w:val="Tablehead"/>
              <w:spacing w:line="220" w:lineRule="exact"/>
              <w:rPr>
                <w:lang w:val="ru-RU"/>
              </w:rPr>
            </w:pPr>
            <w:r w:rsidRPr="00C550FF">
              <w:rPr>
                <w:lang w:val="ru-RU"/>
              </w:rPr>
              <w:t>Коды рандомизации</w:t>
            </w:r>
          </w:p>
        </w:tc>
        <w:tc>
          <w:tcPr>
            <w:tcW w:w="3685" w:type="dxa"/>
            <w:vAlign w:val="center"/>
          </w:tcPr>
          <w:p w:rsidR="008B1976" w:rsidRPr="00C550FF" w:rsidRDefault="008B1976" w:rsidP="0006361A">
            <w:pPr>
              <w:pStyle w:val="Tablehead"/>
              <w:spacing w:line="220" w:lineRule="exact"/>
              <w:rPr>
                <w:lang w:val="ru-RU"/>
              </w:rPr>
            </w:pPr>
            <w:r w:rsidRPr="00C550FF">
              <w:rPr>
                <w:lang w:val="ru-RU"/>
              </w:rPr>
              <w:t>Примечания</w:t>
            </w:r>
          </w:p>
        </w:tc>
      </w:tr>
      <w:tr w:rsidR="008B1976" w:rsidRPr="00C550FF" w:rsidTr="00360961">
        <w:trPr>
          <w:jc w:val="center"/>
        </w:trPr>
        <w:tc>
          <w:tcPr>
            <w:tcW w:w="1560" w:type="dxa"/>
          </w:tcPr>
          <w:p w:rsidR="008B1976" w:rsidRPr="00C550FF" w:rsidRDefault="008B1976" w:rsidP="0006361A">
            <w:pPr>
              <w:pStyle w:val="Tabletext"/>
              <w:spacing w:line="220" w:lineRule="exact"/>
              <w:jc w:val="left"/>
              <w:rPr>
                <w:lang w:val="ru-RU"/>
              </w:rPr>
            </w:pPr>
            <w:r w:rsidRPr="00C550FF">
              <w:rPr>
                <w:lang w:val="ru-RU"/>
              </w:rPr>
              <w:t>QPSK</w:t>
            </w:r>
          </w:p>
        </w:tc>
        <w:tc>
          <w:tcPr>
            <w:tcW w:w="1701"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s,</w:t>
            </w:r>
            <w:r w:rsidRPr="00C550FF">
              <w:rPr>
                <w:i/>
                <w:iCs/>
                <w:vertAlign w:val="subscript"/>
                <w:lang w:val="ru-RU"/>
              </w:rPr>
              <w:t>m</w:t>
            </w:r>
            <w:r w:rsidRPr="00C550FF">
              <w:rPr>
                <w:lang w:val="ru-RU"/>
              </w:rPr>
              <w:t xml:space="preserve"> = c</w:t>
            </w:r>
            <w:r w:rsidRPr="00C550FF">
              <w:rPr>
                <w:vertAlign w:val="subscript"/>
                <w:lang w:val="ru-RU"/>
              </w:rPr>
              <w:t>s,</w:t>
            </w:r>
            <w:r w:rsidRPr="00C550FF">
              <w:rPr>
                <w:i/>
                <w:iCs/>
                <w:vertAlign w:val="subscript"/>
                <w:lang w:val="ru-RU"/>
              </w:rPr>
              <w:t>m</w:t>
            </w:r>
            <w:r w:rsidRPr="00C550FF">
              <w:rPr>
                <w:vertAlign w:val="subscript"/>
                <w:lang w:val="ru-RU"/>
              </w:rPr>
              <w:t>–1</w:t>
            </w:r>
          </w:p>
        </w:tc>
        <w:tc>
          <w:tcPr>
            <w:tcW w:w="2693"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r,</w:t>
            </w:r>
            <w:r w:rsidRPr="00C550FF">
              <w:rPr>
                <w:i/>
                <w:iCs/>
                <w:vertAlign w:val="subscript"/>
                <w:lang w:val="ru-RU"/>
              </w:rPr>
              <w:t>n</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–3</w:t>
            </w:r>
            <w:r w:rsidRPr="00C550FF">
              <w:rPr>
                <w:lang w:val="ru-RU"/>
              </w:rPr>
              <w:t>, c</w:t>
            </w:r>
            <w:r w:rsidRPr="00C550FF">
              <w:rPr>
                <w:vertAlign w:val="subscript"/>
                <w:lang w:val="ru-RU"/>
              </w:rPr>
              <w:t>r,</w:t>
            </w:r>
            <w:r w:rsidRPr="00C550FF">
              <w:rPr>
                <w:i/>
                <w:iCs/>
                <w:vertAlign w:val="subscript"/>
                <w:lang w:val="ru-RU"/>
              </w:rPr>
              <w:t>n</w:t>
            </w:r>
            <w:r w:rsidRPr="00C550FF">
              <w:rPr>
                <w:vertAlign w:val="subscript"/>
                <w:lang w:val="ru-RU"/>
              </w:rPr>
              <w:t>–1</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–2</w:t>
            </w:r>
            <w:r w:rsidRPr="00C550FF">
              <w:rPr>
                <w:lang w:val="ru-RU"/>
              </w:rPr>
              <w:t xml:space="preserve"> = 0</w:t>
            </w:r>
          </w:p>
        </w:tc>
        <w:tc>
          <w:tcPr>
            <w:tcW w:w="3685" w:type="dxa"/>
          </w:tcPr>
          <w:p w:rsidR="008B1976" w:rsidRPr="00C550FF" w:rsidRDefault="008B1976" w:rsidP="0006361A">
            <w:pPr>
              <w:pStyle w:val="Tabletext"/>
              <w:spacing w:line="220" w:lineRule="exact"/>
              <w:jc w:val="left"/>
              <w:rPr>
                <w:lang w:val="ru-RU"/>
              </w:rPr>
            </w:pPr>
            <w:r w:rsidRPr="00C550FF">
              <w:rPr>
                <w:lang w:val="ru-RU"/>
              </w:rPr>
              <w:t>Реальная рандомизация</w:t>
            </w:r>
          </w:p>
        </w:tc>
      </w:tr>
      <w:tr w:rsidR="008B1976" w:rsidRPr="00C550FF" w:rsidTr="00360961">
        <w:trPr>
          <w:jc w:val="center"/>
        </w:trPr>
        <w:tc>
          <w:tcPr>
            <w:tcW w:w="1560" w:type="dxa"/>
          </w:tcPr>
          <w:p w:rsidR="008B1976" w:rsidRPr="00C550FF" w:rsidRDefault="008B1976" w:rsidP="0006361A">
            <w:pPr>
              <w:pStyle w:val="Tabletext"/>
              <w:spacing w:line="220" w:lineRule="exact"/>
              <w:jc w:val="left"/>
              <w:rPr>
                <w:lang w:val="ru-RU"/>
              </w:rPr>
            </w:pPr>
            <w:r w:rsidRPr="00C550FF">
              <w:rPr>
                <w:lang w:val="ru-RU"/>
              </w:rPr>
              <w:t>QPSK</w:t>
            </w:r>
          </w:p>
        </w:tc>
        <w:tc>
          <w:tcPr>
            <w:tcW w:w="1701"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s,</w:t>
            </w:r>
            <w:r w:rsidRPr="00C550FF">
              <w:rPr>
                <w:i/>
                <w:iCs/>
                <w:vertAlign w:val="subscript"/>
                <w:lang w:val="ru-RU"/>
              </w:rPr>
              <w:t>m</w:t>
            </w:r>
            <w:r w:rsidRPr="00C550FF">
              <w:rPr>
                <w:lang w:val="ru-RU"/>
              </w:rPr>
              <w:t xml:space="preserve"> = c</w:t>
            </w:r>
            <w:r w:rsidRPr="00C550FF">
              <w:rPr>
                <w:vertAlign w:val="subscript"/>
                <w:lang w:val="ru-RU"/>
              </w:rPr>
              <w:t>s,</w:t>
            </w:r>
            <w:r w:rsidRPr="00C550FF">
              <w:rPr>
                <w:i/>
                <w:iCs/>
                <w:vertAlign w:val="subscript"/>
                <w:lang w:val="ru-RU"/>
              </w:rPr>
              <w:t>m</w:t>
            </w:r>
            <w:r w:rsidRPr="00C550FF">
              <w:rPr>
                <w:vertAlign w:val="subscript"/>
                <w:lang w:val="ru-RU"/>
              </w:rPr>
              <w:t>–1</w:t>
            </w:r>
          </w:p>
        </w:tc>
        <w:tc>
          <w:tcPr>
            <w:tcW w:w="2693"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r,</w:t>
            </w:r>
            <w:r w:rsidRPr="00C550FF">
              <w:rPr>
                <w:i/>
                <w:iCs/>
                <w:vertAlign w:val="subscript"/>
                <w:lang w:val="ru-RU"/>
              </w:rPr>
              <w:t>n</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–2</w:t>
            </w:r>
            <w:r w:rsidRPr="00C550FF">
              <w:rPr>
                <w:lang w:val="ru-RU"/>
              </w:rPr>
              <w:t xml:space="preserve"> </w:t>
            </w:r>
            <w:r w:rsidRPr="00C550FF">
              <w:rPr>
                <w:lang w:val="ru-RU"/>
              </w:rPr>
              <w:sym w:font="Symbol" w:char="F0B9"/>
            </w:r>
            <w:r w:rsidRPr="00C550FF">
              <w:rPr>
                <w:lang w:val="ru-RU"/>
              </w:rPr>
              <w:t xml:space="preserve"> c</w:t>
            </w:r>
            <w:r w:rsidRPr="00C550FF">
              <w:rPr>
                <w:vertAlign w:val="subscript"/>
                <w:lang w:val="ru-RU"/>
              </w:rPr>
              <w:t>r,</w:t>
            </w:r>
            <w:r w:rsidRPr="00C550FF">
              <w:rPr>
                <w:i/>
                <w:iCs/>
                <w:vertAlign w:val="subscript"/>
                <w:lang w:val="ru-RU"/>
              </w:rPr>
              <w:t>n</w:t>
            </w:r>
            <w:r w:rsidRPr="00C550FF">
              <w:rPr>
                <w:vertAlign w:val="subscript"/>
                <w:lang w:val="ru-RU"/>
              </w:rPr>
              <w:t>–1</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–3</w:t>
            </w:r>
          </w:p>
        </w:tc>
        <w:tc>
          <w:tcPr>
            <w:tcW w:w="3685" w:type="dxa"/>
          </w:tcPr>
          <w:p w:rsidR="008B1976" w:rsidRPr="00C550FF" w:rsidRDefault="008B1976" w:rsidP="0006361A">
            <w:pPr>
              <w:pStyle w:val="Tabletext"/>
              <w:spacing w:line="220" w:lineRule="exact"/>
              <w:jc w:val="left"/>
              <w:rPr>
                <w:lang w:val="ru-RU"/>
              </w:rPr>
            </w:pPr>
            <w:r w:rsidRPr="00C550FF">
              <w:rPr>
                <w:lang w:val="ru-RU"/>
              </w:rPr>
              <w:t>Комплексная рандомизация</w:t>
            </w:r>
          </w:p>
        </w:tc>
      </w:tr>
      <w:tr w:rsidR="008B1976" w:rsidRPr="00FA5551" w:rsidTr="00360961">
        <w:trPr>
          <w:jc w:val="center"/>
        </w:trPr>
        <w:tc>
          <w:tcPr>
            <w:tcW w:w="1560" w:type="dxa"/>
          </w:tcPr>
          <w:p w:rsidR="008B1976" w:rsidRPr="00C550FF" w:rsidRDefault="008B1976" w:rsidP="0006361A">
            <w:pPr>
              <w:pStyle w:val="Tabletext"/>
              <w:spacing w:line="220" w:lineRule="exact"/>
              <w:jc w:val="left"/>
              <w:rPr>
                <w:lang w:val="ru-RU"/>
              </w:rPr>
            </w:pPr>
            <w:r w:rsidRPr="00C550FF">
              <w:rPr>
                <w:lang w:val="ru-RU"/>
              </w:rPr>
              <w:t>Двойная BPSK</w:t>
            </w:r>
          </w:p>
        </w:tc>
        <w:tc>
          <w:tcPr>
            <w:tcW w:w="1701"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s,</w:t>
            </w:r>
            <w:r w:rsidRPr="00C550FF">
              <w:rPr>
                <w:i/>
                <w:iCs/>
                <w:vertAlign w:val="subscript"/>
                <w:lang w:val="ru-RU"/>
              </w:rPr>
              <w:t>m</w:t>
            </w:r>
            <w:r w:rsidRPr="00C550FF">
              <w:rPr>
                <w:lang w:val="ru-RU"/>
              </w:rPr>
              <w:t xml:space="preserve"> = c</w:t>
            </w:r>
            <w:r w:rsidRPr="00C550FF">
              <w:rPr>
                <w:vertAlign w:val="subscript"/>
                <w:lang w:val="ru-RU"/>
              </w:rPr>
              <w:t>s,</w:t>
            </w:r>
            <w:r w:rsidRPr="00C550FF">
              <w:rPr>
                <w:i/>
                <w:iCs/>
                <w:vertAlign w:val="subscript"/>
                <w:lang w:val="ru-RU"/>
              </w:rPr>
              <w:t>m</w:t>
            </w:r>
            <w:r w:rsidRPr="00C550FF">
              <w:rPr>
                <w:vertAlign w:val="subscript"/>
                <w:lang w:val="ru-RU"/>
              </w:rPr>
              <w:t>–1</w:t>
            </w:r>
          </w:p>
        </w:tc>
        <w:tc>
          <w:tcPr>
            <w:tcW w:w="2693"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r,</w:t>
            </w:r>
            <w:r w:rsidRPr="00C550FF">
              <w:rPr>
                <w:i/>
                <w:iCs/>
                <w:vertAlign w:val="subscript"/>
                <w:lang w:val="ru-RU"/>
              </w:rPr>
              <w:t>n</w:t>
            </w:r>
            <w:r w:rsidRPr="00C550FF">
              <w:rPr>
                <w:lang w:val="ru-RU"/>
              </w:rPr>
              <w:t xml:space="preserve"> = c</w:t>
            </w:r>
            <w:r w:rsidRPr="00C550FF">
              <w:rPr>
                <w:vertAlign w:val="subscript"/>
                <w:lang w:val="ru-RU"/>
              </w:rPr>
              <w:t>r,</w:t>
            </w:r>
            <w:r w:rsidRPr="00C550FF">
              <w:rPr>
                <w:i/>
                <w:iCs/>
                <w:vertAlign w:val="subscript"/>
                <w:lang w:val="ru-RU"/>
              </w:rPr>
              <w:t>n</w:t>
            </w:r>
            <w:r w:rsidRPr="00C550FF">
              <w:rPr>
                <w:lang w:val="ru-RU"/>
              </w:rPr>
              <w:t>–3, c</w:t>
            </w:r>
            <w:r w:rsidRPr="00C550FF">
              <w:rPr>
                <w:vertAlign w:val="subscript"/>
                <w:lang w:val="ru-RU"/>
              </w:rPr>
              <w:t>r,</w:t>
            </w:r>
            <w:r w:rsidRPr="00C550FF">
              <w:rPr>
                <w:i/>
                <w:iCs/>
                <w:vertAlign w:val="subscript"/>
                <w:lang w:val="ru-RU"/>
              </w:rPr>
              <w:t>n</w:t>
            </w:r>
            <w:r w:rsidRPr="00C550FF">
              <w:rPr>
                <w:vertAlign w:val="subscript"/>
                <w:lang w:val="ru-RU"/>
              </w:rPr>
              <w:t>–1</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–2</w:t>
            </w:r>
            <w:r w:rsidRPr="00C550FF">
              <w:rPr>
                <w:lang w:val="ru-RU"/>
              </w:rPr>
              <w:t xml:space="preserve"> = 0</w:t>
            </w:r>
          </w:p>
        </w:tc>
        <w:tc>
          <w:tcPr>
            <w:tcW w:w="3685" w:type="dxa"/>
          </w:tcPr>
          <w:p w:rsidR="008B1976" w:rsidRPr="00C550FF" w:rsidRDefault="008B1976" w:rsidP="0006361A">
            <w:pPr>
              <w:pStyle w:val="Tabletext"/>
              <w:spacing w:line="220" w:lineRule="exact"/>
              <w:jc w:val="left"/>
              <w:rPr>
                <w:lang w:val="ru-RU"/>
              </w:rPr>
            </w:pPr>
            <w:r w:rsidRPr="00C550FF">
              <w:rPr>
                <w:lang w:val="ru-RU"/>
              </w:rPr>
              <w:t>Различная рандомизация в ветвях I и Q</w:t>
            </w:r>
          </w:p>
        </w:tc>
      </w:tr>
      <w:tr w:rsidR="008B1976" w:rsidRPr="00C550FF" w:rsidTr="00360961">
        <w:trPr>
          <w:jc w:val="center"/>
        </w:trPr>
        <w:tc>
          <w:tcPr>
            <w:tcW w:w="1560" w:type="dxa"/>
          </w:tcPr>
          <w:p w:rsidR="008B1976" w:rsidRPr="00C550FF" w:rsidRDefault="008B1976" w:rsidP="0006361A">
            <w:pPr>
              <w:pStyle w:val="Tabletext"/>
              <w:spacing w:line="220" w:lineRule="exact"/>
              <w:jc w:val="left"/>
              <w:rPr>
                <w:lang w:val="ru-RU"/>
              </w:rPr>
            </w:pPr>
            <w:r w:rsidRPr="00C550FF">
              <w:rPr>
                <w:lang w:val="ru-RU"/>
              </w:rPr>
              <w:t>Двойная BPSK</w:t>
            </w:r>
          </w:p>
        </w:tc>
        <w:tc>
          <w:tcPr>
            <w:tcW w:w="1701"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s,</w:t>
            </w:r>
            <w:r w:rsidRPr="00C550FF">
              <w:rPr>
                <w:i/>
                <w:iCs/>
                <w:vertAlign w:val="subscript"/>
                <w:lang w:val="ru-RU"/>
              </w:rPr>
              <w:t>m</w:t>
            </w:r>
            <w:r w:rsidRPr="00C550FF">
              <w:rPr>
                <w:lang w:val="ru-RU"/>
              </w:rPr>
              <w:t xml:space="preserve"> </w:t>
            </w:r>
            <w:r w:rsidRPr="00C550FF">
              <w:rPr>
                <w:lang w:val="ru-RU"/>
              </w:rPr>
              <w:sym w:font="Symbol" w:char="F0B9"/>
            </w:r>
            <w:r w:rsidRPr="00C550FF">
              <w:rPr>
                <w:lang w:val="ru-RU"/>
              </w:rPr>
              <w:t xml:space="preserve"> c</w:t>
            </w:r>
            <w:r w:rsidRPr="00C550FF">
              <w:rPr>
                <w:vertAlign w:val="subscript"/>
                <w:lang w:val="ru-RU"/>
              </w:rPr>
              <w:t>s,</w:t>
            </w:r>
            <w:r w:rsidRPr="00C550FF">
              <w:rPr>
                <w:i/>
                <w:iCs/>
                <w:vertAlign w:val="subscript"/>
                <w:lang w:val="ru-RU"/>
              </w:rPr>
              <w:t>m</w:t>
            </w:r>
            <w:r w:rsidRPr="00C550FF">
              <w:rPr>
                <w:vertAlign w:val="subscript"/>
                <w:lang w:val="ru-RU"/>
              </w:rPr>
              <w:t>–1</w:t>
            </w:r>
          </w:p>
        </w:tc>
        <w:tc>
          <w:tcPr>
            <w:tcW w:w="2693"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r,</w:t>
            </w:r>
            <w:r w:rsidRPr="00C550FF">
              <w:rPr>
                <w:i/>
                <w:iCs/>
                <w:vertAlign w:val="subscript"/>
                <w:lang w:val="ru-RU"/>
              </w:rPr>
              <w:t>n</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–3</w:t>
            </w:r>
            <w:r w:rsidRPr="00C550FF">
              <w:rPr>
                <w:lang w:val="ru-RU"/>
              </w:rPr>
              <w:t>, c</w:t>
            </w:r>
            <w:r w:rsidRPr="00C550FF">
              <w:rPr>
                <w:vertAlign w:val="subscript"/>
                <w:lang w:val="ru-RU"/>
              </w:rPr>
              <w:t>r,</w:t>
            </w:r>
            <w:r w:rsidRPr="00C550FF">
              <w:rPr>
                <w:i/>
                <w:iCs/>
                <w:vertAlign w:val="subscript"/>
                <w:lang w:val="ru-RU"/>
              </w:rPr>
              <w:t>n</w:t>
            </w:r>
            <w:r w:rsidRPr="00C550FF">
              <w:rPr>
                <w:vertAlign w:val="subscript"/>
                <w:lang w:val="ru-RU"/>
              </w:rPr>
              <w:t>–1</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–2</w:t>
            </w:r>
            <w:r w:rsidRPr="00C550FF">
              <w:rPr>
                <w:lang w:val="ru-RU"/>
              </w:rPr>
              <w:t xml:space="preserve"> = 0</w:t>
            </w:r>
          </w:p>
        </w:tc>
        <w:tc>
          <w:tcPr>
            <w:tcW w:w="3685" w:type="dxa"/>
          </w:tcPr>
          <w:p w:rsidR="008B1976" w:rsidRPr="00C550FF" w:rsidRDefault="008B1976" w:rsidP="0006361A">
            <w:pPr>
              <w:pStyle w:val="Tabletext"/>
              <w:spacing w:line="220" w:lineRule="exact"/>
              <w:jc w:val="left"/>
              <w:rPr>
                <w:lang w:val="ru-RU"/>
              </w:rPr>
            </w:pPr>
            <w:r w:rsidRPr="00C550FF">
              <w:rPr>
                <w:lang w:val="ru-RU"/>
              </w:rPr>
              <w:t>Реальная рандомизация</w:t>
            </w:r>
          </w:p>
        </w:tc>
      </w:tr>
      <w:tr w:rsidR="008B1976" w:rsidRPr="00C550FF" w:rsidTr="00360961">
        <w:trPr>
          <w:jc w:val="center"/>
        </w:trPr>
        <w:tc>
          <w:tcPr>
            <w:tcW w:w="1560" w:type="dxa"/>
          </w:tcPr>
          <w:p w:rsidR="008B1976" w:rsidRPr="00C550FF" w:rsidRDefault="008B1976" w:rsidP="0006361A">
            <w:pPr>
              <w:pStyle w:val="Tabletext"/>
              <w:spacing w:line="220" w:lineRule="exact"/>
              <w:jc w:val="left"/>
              <w:rPr>
                <w:lang w:val="ru-RU"/>
              </w:rPr>
            </w:pPr>
            <w:r w:rsidRPr="00C550FF">
              <w:rPr>
                <w:lang w:val="ru-RU"/>
              </w:rPr>
              <w:t>Двойная BPSK</w:t>
            </w:r>
          </w:p>
        </w:tc>
        <w:tc>
          <w:tcPr>
            <w:tcW w:w="1701"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s,</w:t>
            </w:r>
            <w:r w:rsidRPr="00C550FF">
              <w:rPr>
                <w:i/>
                <w:iCs/>
                <w:vertAlign w:val="subscript"/>
                <w:lang w:val="ru-RU"/>
              </w:rPr>
              <w:t>m</w:t>
            </w:r>
            <w:r w:rsidRPr="00C550FF">
              <w:rPr>
                <w:lang w:val="ru-RU"/>
              </w:rPr>
              <w:t xml:space="preserve"> </w:t>
            </w:r>
            <w:r w:rsidRPr="00C550FF">
              <w:rPr>
                <w:lang w:val="ru-RU"/>
              </w:rPr>
              <w:sym w:font="Symbol" w:char="F0B9"/>
            </w:r>
            <w:r w:rsidRPr="00C550FF">
              <w:rPr>
                <w:lang w:val="ru-RU"/>
              </w:rPr>
              <w:t xml:space="preserve"> c</w:t>
            </w:r>
            <w:r w:rsidRPr="00C550FF">
              <w:rPr>
                <w:vertAlign w:val="subscript"/>
                <w:lang w:val="ru-RU"/>
              </w:rPr>
              <w:t>s,</w:t>
            </w:r>
            <w:r w:rsidRPr="00C550FF">
              <w:rPr>
                <w:i/>
                <w:iCs/>
                <w:vertAlign w:val="subscript"/>
                <w:lang w:val="ru-RU"/>
              </w:rPr>
              <w:t>m</w:t>
            </w:r>
            <w:r w:rsidRPr="00C550FF">
              <w:rPr>
                <w:vertAlign w:val="subscript"/>
                <w:lang w:val="ru-RU"/>
              </w:rPr>
              <w:t>–1</w:t>
            </w:r>
          </w:p>
        </w:tc>
        <w:tc>
          <w:tcPr>
            <w:tcW w:w="2693" w:type="dxa"/>
          </w:tcPr>
          <w:p w:rsidR="008B1976" w:rsidRPr="00C550FF" w:rsidRDefault="008B1976" w:rsidP="0006361A">
            <w:pPr>
              <w:pStyle w:val="Tabletext"/>
              <w:spacing w:line="220" w:lineRule="exact"/>
              <w:jc w:val="left"/>
              <w:rPr>
                <w:lang w:val="ru-RU"/>
              </w:rPr>
            </w:pPr>
            <w:r w:rsidRPr="00C550FF">
              <w:rPr>
                <w:lang w:val="ru-RU"/>
              </w:rPr>
              <w:t>c</w:t>
            </w:r>
            <w:r w:rsidRPr="00C550FF">
              <w:rPr>
                <w:vertAlign w:val="subscript"/>
                <w:lang w:val="ru-RU"/>
              </w:rPr>
              <w:t>r,</w:t>
            </w:r>
            <w:r w:rsidRPr="00C550FF">
              <w:rPr>
                <w:i/>
                <w:iCs/>
                <w:vertAlign w:val="subscript"/>
                <w:lang w:val="ru-RU"/>
              </w:rPr>
              <w:t>n</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–2</w:t>
            </w:r>
            <w:r w:rsidRPr="00C550FF">
              <w:rPr>
                <w:lang w:val="ru-RU"/>
              </w:rPr>
              <w:t xml:space="preserve"> </w:t>
            </w:r>
            <w:r w:rsidRPr="00C550FF">
              <w:rPr>
                <w:lang w:val="ru-RU"/>
              </w:rPr>
              <w:sym w:font="Symbol" w:char="F0B9"/>
            </w:r>
            <w:r w:rsidRPr="00C550FF">
              <w:rPr>
                <w:lang w:val="ru-RU"/>
              </w:rPr>
              <w:t xml:space="preserve"> c</w:t>
            </w:r>
            <w:r w:rsidRPr="00C550FF">
              <w:rPr>
                <w:vertAlign w:val="subscript"/>
                <w:lang w:val="ru-RU"/>
              </w:rPr>
              <w:t>r,</w:t>
            </w:r>
            <w:r w:rsidRPr="00C550FF">
              <w:rPr>
                <w:i/>
                <w:iCs/>
                <w:vertAlign w:val="subscript"/>
                <w:lang w:val="ru-RU"/>
              </w:rPr>
              <w:t>n</w:t>
            </w:r>
            <w:r w:rsidRPr="00C550FF">
              <w:rPr>
                <w:vertAlign w:val="subscript"/>
                <w:lang w:val="ru-RU"/>
              </w:rPr>
              <w:t>–1</w:t>
            </w:r>
            <w:r w:rsidRPr="00C550FF">
              <w:rPr>
                <w:lang w:val="ru-RU"/>
              </w:rPr>
              <w:t xml:space="preserve"> = c</w:t>
            </w:r>
            <w:r w:rsidRPr="00C550FF">
              <w:rPr>
                <w:vertAlign w:val="subscript"/>
                <w:lang w:val="ru-RU"/>
              </w:rPr>
              <w:t>r,</w:t>
            </w:r>
            <w:r w:rsidRPr="00C550FF">
              <w:rPr>
                <w:i/>
                <w:iCs/>
                <w:vertAlign w:val="subscript"/>
                <w:lang w:val="ru-RU"/>
              </w:rPr>
              <w:t>n</w:t>
            </w:r>
            <w:r w:rsidRPr="00C550FF">
              <w:rPr>
                <w:vertAlign w:val="subscript"/>
                <w:lang w:val="ru-RU"/>
              </w:rPr>
              <w:t>–3</w:t>
            </w:r>
          </w:p>
        </w:tc>
        <w:tc>
          <w:tcPr>
            <w:tcW w:w="3685" w:type="dxa"/>
          </w:tcPr>
          <w:p w:rsidR="008B1976" w:rsidRPr="00C550FF" w:rsidRDefault="008B1976" w:rsidP="0006361A">
            <w:pPr>
              <w:pStyle w:val="Tabletext"/>
              <w:spacing w:line="220" w:lineRule="exact"/>
              <w:jc w:val="left"/>
              <w:rPr>
                <w:lang w:val="ru-RU"/>
              </w:rPr>
            </w:pPr>
            <w:r w:rsidRPr="00C550FF">
              <w:rPr>
                <w:lang w:val="ru-RU"/>
              </w:rPr>
              <w:t>Комплексная рандомизация</w:t>
            </w:r>
          </w:p>
        </w:tc>
      </w:tr>
    </w:tbl>
    <w:p w:rsidR="008B1976" w:rsidRPr="00C550FF" w:rsidRDefault="008B1976" w:rsidP="00D60C6E">
      <w:pPr>
        <w:rPr>
          <w:lang w:val="ru-RU"/>
        </w:rPr>
      </w:pPr>
      <w:r w:rsidRPr="00C550FF">
        <w:rPr>
          <w:lang w:val="ru-RU"/>
        </w:rPr>
        <w:lastRenderedPageBreak/>
        <w:t>Вместе со схемой, применяемой для соответствующего наземного радиоинтерфейса, предлагаются коды с переменным ортогональным коэффициентом расширения (OVSF), основанные на наборе кодов Уолша-Адамара длиной 128 битов для варианта 1,920 Мчип/с и наборе кодов Уолша-Адамара длиной 256 битов для варианта 3,840 Мчип/с.</w:t>
      </w:r>
    </w:p>
    <w:p w:rsidR="008B1976" w:rsidRPr="00C550FF" w:rsidRDefault="008B1976" w:rsidP="008B1976">
      <w:pPr>
        <w:pStyle w:val="Headingb"/>
        <w:rPr>
          <w:lang w:val="ru-RU"/>
        </w:rPr>
      </w:pPr>
      <w:r w:rsidRPr="00C550FF">
        <w:rPr>
          <w:lang w:val="ru-RU"/>
        </w:rPr>
        <w:t>Прямой канал</w:t>
      </w:r>
    </w:p>
    <w:p w:rsidR="008B1976" w:rsidRPr="00C550FF" w:rsidRDefault="008B1976" w:rsidP="008B1976">
      <w:pPr>
        <w:rPr>
          <w:lang w:val="ru-RU"/>
        </w:rPr>
      </w:pPr>
      <w:r w:rsidRPr="00C550FF">
        <w:rPr>
          <w:lang w:val="ru-RU"/>
        </w:rPr>
        <w:t>Общая форма устройства расширения и модулятора прямого ка</w:t>
      </w:r>
      <w:r w:rsidR="00D60C6E" w:rsidRPr="00C550FF">
        <w:rPr>
          <w:lang w:val="ru-RU"/>
        </w:rPr>
        <w:t>нала показана на рисунке 18. За </w:t>
      </w:r>
      <w:r w:rsidRPr="00C550FF">
        <w:rPr>
          <w:lang w:val="ru-RU"/>
        </w:rPr>
        <w:t>исключением пилотного канала (PI-CCPCH), могут применяться различные конфигурации кодов расширения и рандомизации. Поскольку одна и та же рандомизация используется одновременно во всех прямых каналах передачи, суммирование выполняется до рандомизации.</w:t>
      </w:r>
    </w:p>
    <w:p w:rsidR="008B1976" w:rsidRPr="00C550FF" w:rsidRDefault="008B1976" w:rsidP="008B1976">
      <w:pPr>
        <w:rPr>
          <w:lang w:val="ru-RU"/>
        </w:rPr>
      </w:pPr>
      <w:r w:rsidRPr="00C550FF">
        <w:rPr>
          <w:lang w:val="ru-RU"/>
        </w:rPr>
        <w:t>Для всех каналов DPCH и CPCH предлагается использовать либо QPSK, либо двойную BPSK и реальную рандомизацию. Обычно в прямом канале одновременно передается множество кодовых каналов, что приводит в любом случае к получению кругового распределения амплитуды I/Q. Следовательно, реальная рандомизация равнозначна то, что требует минимальной сложности.</w:t>
      </w:r>
    </w:p>
    <w:p w:rsidR="008B1976" w:rsidRPr="00C550FF" w:rsidRDefault="008B1976" w:rsidP="008B1976">
      <w:pPr>
        <w:rPr>
          <w:lang w:val="ru-RU"/>
        </w:rPr>
      </w:pPr>
      <w:r w:rsidRPr="00C550FF">
        <w:rPr>
          <w:lang w:val="ru-RU"/>
        </w:rPr>
        <w:t xml:space="preserve">Использование двойной BPSK уменьшит число ортогональных кодовых каналов до половины, поскольку в ветвях I и Q применяются различные коды расширения. Отдельный код расширения двойной BPSK с независимой рандомизацией I/Q представляет собой способ исключения возможности ограничения </w:t>
      </w:r>
      <w:r w:rsidR="00BD2E17" w:rsidRPr="00C550FF">
        <w:rPr>
          <w:lang w:val="ru-RU"/>
        </w:rPr>
        <w:t>кодовой</w:t>
      </w:r>
      <w:r w:rsidRPr="00C550FF">
        <w:rPr>
          <w:lang w:val="ru-RU"/>
        </w:rPr>
        <w:t xml:space="preserve"> книги за счет повышенной чувствительности к фазовым ошибкам несущей.</w:t>
      </w:r>
    </w:p>
    <w:p w:rsidR="008B1976" w:rsidRPr="00C550FF" w:rsidRDefault="008B1976" w:rsidP="00D60C6E">
      <w:pPr>
        <w:rPr>
          <w:lang w:val="ru-RU"/>
        </w:rPr>
      </w:pPr>
      <w:r w:rsidRPr="00C550FF">
        <w:rPr>
          <w:lang w:val="ru-RU"/>
        </w:rPr>
        <w:t>Двойная BPSK с реальной рандомизацией используется для пачки импульсов синхронизация (HP</w:t>
      </w:r>
      <w:r w:rsidR="00D60C6E" w:rsidRPr="00C550FF">
        <w:rPr>
          <w:lang w:val="ru-RU"/>
        </w:rPr>
        <w:noBreakHyphen/>
      </w:r>
      <w:r w:rsidRPr="00C550FF">
        <w:rPr>
          <w:lang w:val="ru-RU"/>
        </w:rPr>
        <w:t>CCPCH). PI</w:t>
      </w:r>
      <w:r w:rsidRPr="00C550FF">
        <w:rPr>
          <w:lang w:val="ru-RU"/>
        </w:rPr>
        <w:noBreakHyphen/>
        <w:t>CCPCH преобразуется в код расширения № 0, который представляет собой последовательность из одних единиц. Данные PI-CCPCH являются просто бесконечной последовательностью длиной 1 с, прерываемой в тех слотах, где передается пачка импульсов синхронизации. Таким образом, PI</w:t>
      </w:r>
      <w:r w:rsidRPr="00C550FF">
        <w:rPr>
          <w:lang w:val="ru-RU"/>
        </w:rPr>
        <w:noBreakHyphen/>
        <w:t>CCPCH само по себе является кодом рандомизации.</w:t>
      </w:r>
    </w:p>
    <w:p w:rsidR="008B1976" w:rsidRPr="00C550FF" w:rsidRDefault="008B1976" w:rsidP="008B1976">
      <w:pPr>
        <w:pStyle w:val="Headingb"/>
        <w:rPr>
          <w:lang w:val="ru-RU"/>
        </w:rPr>
      </w:pPr>
      <w:r w:rsidRPr="00C550FF">
        <w:rPr>
          <w:lang w:val="ru-RU"/>
        </w:rPr>
        <w:t>Обратный канал</w:t>
      </w:r>
    </w:p>
    <w:p w:rsidR="008B1976" w:rsidRPr="00C550FF" w:rsidRDefault="008B1976" w:rsidP="008B1976">
      <w:pPr>
        <w:rPr>
          <w:lang w:val="ru-RU"/>
        </w:rPr>
      </w:pPr>
      <w:r w:rsidRPr="00C550FF">
        <w:rPr>
          <w:lang w:val="ru-RU"/>
        </w:rPr>
        <w:t xml:space="preserve">Общая форма устройства расширения и модулятора обратного канала показана на рисунке 19. Как и в прямом канале могут применяться Различные конфигурации кодов расширения и рандомизации. </w:t>
      </w:r>
    </w:p>
    <w:p w:rsidR="008B1976" w:rsidRPr="00C550FF" w:rsidRDefault="008B1976" w:rsidP="008B1976">
      <w:pPr>
        <w:rPr>
          <w:lang w:val="ru-RU"/>
        </w:rPr>
      </w:pPr>
      <w:r w:rsidRPr="00C550FF">
        <w:rPr>
          <w:lang w:val="ru-RU"/>
        </w:rPr>
        <w:t xml:space="preserve">Предлагается использовать либо QPSK, либо двойную BPSK модуляцию данных, обе с комплексной рандомизацией для DPCH. Использование ортогональной двойной BPSK уменьшит число кодовых каналов наполовину. Если размер кодовой книги представляет проблему, можно рассмотреть двойную BPSK с независимым расширением I/Q без уменьшения числа кодовых каналов. Для пачки импульсов случайного доступа (PRACH) предлагается наиболее устойчивая двойная BPSK с комплексной рандомизацией. </w:t>
      </w:r>
    </w:p>
    <w:p w:rsidR="008B1976" w:rsidRPr="00C550FF" w:rsidRDefault="008B1976" w:rsidP="008B1976">
      <w:pPr>
        <w:rPr>
          <w:lang w:val="ru-RU"/>
        </w:rPr>
      </w:pPr>
      <w:r w:rsidRPr="00C550FF">
        <w:rPr>
          <w:lang w:val="ru-RU"/>
        </w:rPr>
        <w:t xml:space="preserve">В отличие от прямого канала, предлагается модуляция </w:t>
      </w:r>
      <w:r w:rsidRPr="00C550FF">
        <w:rPr>
          <w:lang w:val="ru-RU"/>
        </w:rPr>
        <w:sym w:font="Symbol" w:char="F070"/>
      </w:r>
      <w:r w:rsidRPr="00C550FF">
        <w:rPr>
          <w:lang w:val="ru-RU"/>
        </w:rPr>
        <w:t xml:space="preserve">/4-QPSK с расширением для того, чтобы уменьшит флуктуации огибающей. Дополнительно может быть предусмотрена частотная модуляция с предварительной компенсацией (PFM). PFM – это метод модуляции с постоянной огибающей, который может быть разработан для работы со стандартным </w:t>
      </w:r>
      <w:r w:rsidRPr="00C550FF">
        <w:rPr>
          <w:lang w:val="ru-RU"/>
        </w:rPr>
        <w:sym w:font="Symbol" w:char="F070"/>
      </w:r>
      <w:r w:rsidRPr="00C550FF">
        <w:rPr>
          <w:lang w:val="ru-RU"/>
        </w:rPr>
        <w:t>/4-QPSK приемником с фильтром Найквиста. PFM представляет собой компромисс между помехами по соседнему каналу (полосе</w:t>
      </w:r>
      <w:r w:rsidR="00D60C6E" w:rsidRPr="00C550FF">
        <w:rPr>
          <w:lang w:val="ru-RU"/>
        </w:rPr>
        <w:t> </w:t>
      </w:r>
      <w:r w:rsidRPr="00C550FF">
        <w:rPr>
          <w:lang w:val="ru-RU"/>
        </w:rPr>
        <w:t>частот) (ACI), переходными помехами кодовых каналов и показателем КОБ в условиях белого гауссовского шума (AWGN).</w:t>
      </w:r>
    </w:p>
    <w:p w:rsidR="008B1976" w:rsidRPr="00C550FF" w:rsidRDefault="008B1976" w:rsidP="00D60C6E">
      <w:pPr>
        <w:pStyle w:val="FigureNo"/>
        <w:rPr>
          <w:b/>
          <w:bCs/>
          <w:lang w:val="ru-RU"/>
        </w:rPr>
      </w:pPr>
      <w:r w:rsidRPr="00C550FF">
        <w:rPr>
          <w:lang w:val="ru-RU"/>
        </w:rPr>
        <w:lastRenderedPageBreak/>
        <w:t>РИСУНОК 19</w:t>
      </w:r>
      <w:r w:rsidRPr="00C550FF">
        <w:rPr>
          <w:b/>
          <w:bCs/>
          <w:lang w:val="ru-RU"/>
        </w:rPr>
        <w:t xml:space="preserve"> </w:t>
      </w:r>
    </w:p>
    <w:p w:rsidR="008B1976" w:rsidRPr="00C550FF" w:rsidRDefault="008B1976" w:rsidP="00D60C6E">
      <w:pPr>
        <w:pStyle w:val="Figuretitle"/>
        <w:rPr>
          <w:rFonts w:asciiTheme="minorHAnsi" w:hAnsiTheme="minorHAnsi"/>
          <w:lang w:val="ru-RU"/>
        </w:rPr>
      </w:pPr>
      <w:r w:rsidRPr="00C550FF">
        <w:rPr>
          <w:lang w:val="ru-RU"/>
        </w:rPr>
        <w:t>Общее устройство расширения и модулятор обратного канала</w:t>
      </w:r>
      <w:r w:rsidRPr="00C550FF">
        <w:rPr>
          <w:lang w:val="ru-RU"/>
        </w:rPr>
        <w:br/>
        <w:t>(скорости указаны для варианта 1,920 Мчип/с, коэффициент расширения = 32)</w:t>
      </w:r>
    </w:p>
    <w:p w:rsidR="008B1976" w:rsidRPr="00C550FF" w:rsidRDefault="008B1976" w:rsidP="00D60C6E">
      <w:pPr>
        <w:pStyle w:val="Figure"/>
        <w:rPr>
          <w:lang w:val="ru-RU"/>
        </w:rPr>
      </w:pPr>
      <w:r w:rsidRPr="00C550FF">
        <w:rPr>
          <w:lang w:val="ru-RU"/>
        </w:rPr>
        <w:object w:dxaOrig="7201" w:dyaOrig="4985">
          <v:shape id="_x0000_i1042" type="#_x0000_t75" style="width:468.85pt;height:324.3pt" o:ole="">
            <v:imagedata r:id="rId49" o:title=""/>
          </v:shape>
          <o:OLEObject Type="Embed" ProgID="CorelDRAW.Graphic.14" ShapeID="_x0000_i1042" DrawAspect="Content" ObjectID="_1504980204" r:id="rId50"/>
        </w:object>
      </w:r>
    </w:p>
    <w:p w:rsidR="008B1976" w:rsidRPr="00C550FF" w:rsidRDefault="008B1976" w:rsidP="008B1976">
      <w:pPr>
        <w:pStyle w:val="Headingb"/>
        <w:rPr>
          <w:lang w:val="ru-RU"/>
        </w:rPr>
      </w:pPr>
      <w:r w:rsidRPr="00C550FF">
        <w:rPr>
          <w:lang w:val="ru-RU"/>
        </w:rPr>
        <w:t>Контрольное время и опорные частоты системы</w:t>
      </w:r>
    </w:p>
    <w:p w:rsidR="008B1976" w:rsidRPr="00C550FF" w:rsidRDefault="008B1976" w:rsidP="008B1976">
      <w:pPr>
        <w:rPr>
          <w:lang w:val="ru-RU"/>
        </w:rPr>
      </w:pPr>
      <w:r w:rsidRPr="00C550FF">
        <w:rPr>
          <w:lang w:val="ru-RU"/>
        </w:rPr>
        <w:t xml:space="preserve">Предполагается, что контрольное время и опорные частоты системы виртуально расположены на спутнике. Это значит, что сигналы, излученные спутников, соответствуют номинальным частотам и времени. В случае прозрачного транспондера станция LES сдвигает моменты времени передачи, частоты, чиповые скорости и т. д. в своей фидерной линии так, чтобы сигналы приходили на требуемый спутник синхронно с номинальным временем и частотой системы. Для </w:t>
      </w:r>
      <w:r w:rsidR="009207A6" w:rsidRPr="00C550FF">
        <w:rPr>
          <w:lang w:val="ru-RU"/>
        </w:rPr>
        <w:t>служебных</w:t>
      </w:r>
      <w:r w:rsidRPr="00C550FF">
        <w:rPr>
          <w:lang w:val="ru-RU"/>
        </w:rPr>
        <w:t xml:space="preserve"> линий могут дополнительно применяться зависящие от луча сдвиги времени и предварительная компенсация сдвигов Допплера. Для обратного канала предполагается, что станция LES управляет синхронизацией отдельных МТ так, что сигналы обратного канала приходят на требуемый спутник в квазисинхронизме с номинальным временем и частотой системы. Для обратных каналов </w:t>
      </w:r>
      <w:r w:rsidR="00A6751F" w:rsidRPr="00C550FF">
        <w:rPr>
          <w:lang w:val="ru-RU"/>
        </w:rPr>
        <w:t>служебных</w:t>
      </w:r>
      <w:r w:rsidRPr="00C550FF">
        <w:rPr>
          <w:lang w:val="ru-RU"/>
        </w:rPr>
        <w:t xml:space="preserve"> линий могут дополнительно применяться зависящие от луча сдвиги времени.</w:t>
      </w:r>
    </w:p>
    <w:p w:rsidR="008B1976" w:rsidRPr="00C550FF" w:rsidRDefault="008B1976" w:rsidP="008B1976">
      <w:pPr>
        <w:rPr>
          <w:lang w:val="ru-RU"/>
        </w:rPr>
      </w:pPr>
      <w:r w:rsidRPr="00C550FF">
        <w:rPr>
          <w:lang w:val="ru-RU"/>
        </w:rPr>
        <w:t>Фидерная линия вниз не требует никаких спецификаций в этом контексте, поскольку время распространения сигнала в фидерной линии меняется для всех лучей абсолютно одинаково.</w:t>
      </w:r>
    </w:p>
    <w:p w:rsidR="008B1976" w:rsidRPr="00C550FF" w:rsidRDefault="008B1976" w:rsidP="008B1976">
      <w:pPr>
        <w:pStyle w:val="Headingb"/>
        <w:rPr>
          <w:lang w:val="ru-RU"/>
        </w:rPr>
      </w:pPr>
      <w:r w:rsidRPr="00C550FF">
        <w:rPr>
          <w:lang w:val="ru-RU"/>
        </w:rPr>
        <w:t>Внутриспутниковая синхронизация между лучами</w:t>
      </w:r>
    </w:p>
    <w:p w:rsidR="008B1976" w:rsidRPr="00C550FF" w:rsidRDefault="008B1976" w:rsidP="008B1976">
      <w:pPr>
        <w:rPr>
          <w:lang w:val="ru-RU"/>
        </w:rPr>
      </w:pPr>
      <w:r w:rsidRPr="00C550FF">
        <w:rPr>
          <w:lang w:val="ru-RU"/>
        </w:rPr>
        <w:t>Предлагается синхронизировать моменты времени передачи (структуру кадра) во всех лучах одного спутника. Будут существовать небольшие преднамеренные фиксированные сдвиги по времени порядка нескольких периодов чипа, позволяющие повторно использовать один код рандомизации во всех лучах одного спутника.</w:t>
      </w:r>
    </w:p>
    <w:p w:rsidR="008B1976" w:rsidRPr="00C550FF" w:rsidRDefault="008B1976" w:rsidP="008B1976">
      <w:pPr>
        <w:rPr>
          <w:lang w:val="ru-RU"/>
        </w:rPr>
      </w:pPr>
      <w:r w:rsidRPr="00C550FF">
        <w:rPr>
          <w:lang w:val="ru-RU"/>
        </w:rPr>
        <w:t>Сдвиги по времени потребуются также и в структуре кадра обратного канала для сигналов, поступающих на спутник из разных лучей, если для всех лучей спутника должен использоваться один код рандомизации. Такие же сдвиги по времени предлагаются и для структуры кадра обратного канала. Станция LES точно также управляет терминалами MT, поскольку вышеуказанные сдвиги появляются на приемнике LES.</w:t>
      </w:r>
    </w:p>
    <w:p w:rsidR="008B1976" w:rsidRPr="00C550FF" w:rsidRDefault="008B1976" w:rsidP="008B1976">
      <w:pPr>
        <w:rPr>
          <w:lang w:val="ru-RU"/>
        </w:rPr>
      </w:pPr>
      <w:r w:rsidRPr="00C550FF">
        <w:rPr>
          <w:lang w:val="ru-RU"/>
        </w:rPr>
        <w:lastRenderedPageBreak/>
        <w:t>Как правило, будет существовать фиксированный сдвиг между структурой кадра прямого и обратного канала.</w:t>
      </w:r>
    </w:p>
    <w:p w:rsidR="008B1976" w:rsidRPr="00C550FF" w:rsidRDefault="008B1976" w:rsidP="008B1976">
      <w:pPr>
        <w:pStyle w:val="Headingb"/>
        <w:rPr>
          <w:lang w:val="ru-RU"/>
        </w:rPr>
      </w:pPr>
      <w:r w:rsidRPr="00C550FF">
        <w:rPr>
          <w:lang w:val="ru-RU"/>
        </w:rPr>
        <w:t>Межспутниковая синхронизация в масштабах системы</w:t>
      </w:r>
    </w:p>
    <w:p w:rsidR="008B1976" w:rsidRPr="00C550FF" w:rsidRDefault="008B1976" w:rsidP="008B1976">
      <w:pPr>
        <w:rPr>
          <w:lang w:val="ru-RU"/>
        </w:rPr>
      </w:pPr>
      <w:bookmarkStart w:id="51" w:name="_Ref420754296"/>
      <w:bookmarkStart w:id="52" w:name="_Ref420768192"/>
      <w:r w:rsidRPr="00C550FF">
        <w:rPr>
          <w:lang w:val="ru-RU"/>
        </w:rPr>
        <w:t>Предлагается поддерживать синхронизм во времени между всеми спутниками, принадлежащими одной сети SRAN. Это означает, что передачи от разных спутников синхронизированы друг с другом в том, что касается структуры кадра, с точностью порядка MS. В случае прозрачной нагрузки и отсутствия межспутниковых линий, синхронизация в масштабах системы может поддерживаться станциями LES, соединенными друг с другом наземной сетью. Синхронизация во времени ограничивает до минимально возможных значений временные различия между парами спутников. Считается, что это улучшает работу спутников при наличии разнесенных трасс и переключения.</w:t>
      </w:r>
    </w:p>
    <w:bookmarkEnd w:id="51"/>
    <w:bookmarkEnd w:id="52"/>
    <w:p w:rsidR="008B1976" w:rsidRPr="00C550FF" w:rsidRDefault="008B1976" w:rsidP="008B1976">
      <w:pPr>
        <w:pStyle w:val="Headingb"/>
        <w:rPr>
          <w:lang w:val="ru-RU"/>
        </w:rPr>
      </w:pPr>
      <w:r w:rsidRPr="00C550FF">
        <w:rPr>
          <w:lang w:val="ru-RU"/>
        </w:rPr>
        <w:t>Присвоение кодов рандомизации</w:t>
      </w:r>
    </w:p>
    <w:p w:rsidR="008B1976" w:rsidRPr="00C550FF" w:rsidRDefault="008B1976" w:rsidP="008B1976">
      <w:pPr>
        <w:rPr>
          <w:lang w:val="ru-RU"/>
        </w:rPr>
      </w:pPr>
      <w:r w:rsidRPr="00C550FF">
        <w:rPr>
          <w:lang w:val="ru-RU"/>
        </w:rPr>
        <w:t>Цель внешней рандомизации кода расширения состоит в том, чтобы сделать помехи по соседнему лучу и межспутниковые помехи похожими на шум в любой ситуации и в любое время. Предлагается следующий общий подход к присвоению кодов рандомизации:</w:t>
      </w:r>
    </w:p>
    <w:p w:rsidR="008B1976" w:rsidRPr="00C550FF" w:rsidRDefault="008B1976" w:rsidP="008B1976">
      <w:pPr>
        <w:pStyle w:val="enumlev1"/>
        <w:rPr>
          <w:lang w:val="ru-RU"/>
        </w:rPr>
      </w:pPr>
      <w:r w:rsidRPr="00C550FF">
        <w:rPr>
          <w:lang w:val="ru-RU"/>
        </w:rPr>
        <w:t>–</w:t>
      </w:r>
      <w:r w:rsidRPr="00C550FF">
        <w:rPr>
          <w:lang w:val="ru-RU"/>
        </w:rPr>
        <w:tab/>
        <w:t>Каждому спутнику, принадлежащему к одной SRAN, присваивается одна особая и одна общая последовательность кода рандомизации (реальная рандомизация), которая должна использоваться в прямом канале.</w:t>
      </w:r>
    </w:p>
    <w:p w:rsidR="008B1976" w:rsidRPr="00C550FF" w:rsidRDefault="008B1976" w:rsidP="008B1976">
      <w:pPr>
        <w:pStyle w:val="enumlev1"/>
        <w:rPr>
          <w:lang w:val="ru-RU"/>
        </w:rPr>
      </w:pPr>
      <w:r w:rsidRPr="00C550FF">
        <w:rPr>
          <w:lang w:val="ru-RU"/>
        </w:rPr>
        <w:t>–</w:t>
      </w:r>
      <w:r w:rsidRPr="00C550FF">
        <w:rPr>
          <w:lang w:val="ru-RU"/>
        </w:rPr>
        <w:tab/>
        <w:t>Каждому спутнику, принадлежащему к одной SRAN, присваивается специальная пара кодов рандомизации (комплексная рандомизация), которая должна использоваться в обратном канале.</w:t>
      </w:r>
    </w:p>
    <w:p w:rsidR="008B1976" w:rsidRPr="00C550FF" w:rsidRDefault="008B1976" w:rsidP="008B1976">
      <w:pPr>
        <w:pStyle w:val="enumlev1"/>
        <w:rPr>
          <w:lang w:val="ru-RU"/>
        </w:rPr>
      </w:pPr>
      <w:r w:rsidRPr="00C550FF">
        <w:rPr>
          <w:lang w:val="ru-RU"/>
        </w:rPr>
        <w:t>–</w:t>
      </w:r>
      <w:r w:rsidRPr="00C550FF">
        <w:rPr>
          <w:lang w:val="ru-RU"/>
        </w:rPr>
        <w:tab/>
        <w:t>Особый код рандомизации прямого канала является уникальным в сети SRAN и применяется ко всем передачам в прямом канале, за исключением импульсов синхронизация, всех лучей одного спутника.</w:t>
      </w:r>
    </w:p>
    <w:p w:rsidR="008B1976" w:rsidRPr="00C550FF" w:rsidRDefault="008B1976" w:rsidP="008B1976">
      <w:pPr>
        <w:pStyle w:val="enumlev1"/>
        <w:rPr>
          <w:lang w:val="ru-RU"/>
        </w:rPr>
      </w:pPr>
      <w:r w:rsidRPr="00C550FF">
        <w:rPr>
          <w:lang w:val="ru-RU"/>
        </w:rPr>
        <w:t>–</w:t>
      </w:r>
      <w:r w:rsidRPr="00C550FF">
        <w:rPr>
          <w:lang w:val="ru-RU"/>
        </w:rPr>
        <w:tab/>
        <w:t>Специальная пара кодов обратного канала является уникальной в сети SRAN и применяется ко всем квазисинхронным и aсинхронным передачам в обратном канале всех лучей одного спутника.</w:t>
      </w:r>
    </w:p>
    <w:p w:rsidR="008B1976" w:rsidRPr="00C550FF" w:rsidRDefault="008B1976" w:rsidP="008B1976">
      <w:pPr>
        <w:pStyle w:val="enumlev1"/>
        <w:rPr>
          <w:lang w:val="ru-RU"/>
        </w:rPr>
      </w:pPr>
      <w:r w:rsidRPr="00C550FF">
        <w:rPr>
          <w:lang w:val="ru-RU"/>
        </w:rPr>
        <w:t>–</w:t>
      </w:r>
      <w:r w:rsidRPr="00C550FF">
        <w:rPr>
          <w:lang w:val="ru-RU"/>
        </w:rPr>
        <w:tab/>
        <w:t>Общий код применяется к прямому каналу синхронизация пачки импульсов (HP-CCPCH) всех лучей всех спутников, принадлежащему к одной SRAN.</w:t>
      </w:r>
    </w:p>
    <w:p w:rsidR="008B1976" w:rsidRPr="00C550FF" w:rsidRDefault="008B1976" w:rsidP="008B1976">
      <w:pPr>
        <w:pStyle w:val="enumlev1"/>
        <w:rPr>
          <w:lang w:val="ru-RU"/>
        </w:rPr>
      </w:pPr>
      <w:r w:rsidRPr="00C550FF">
        <w:rPr>
          <w:lang w:val="ru-RU"/>
        </w:rPr>
        <w:t>–</w:t>
      </w:r>
      <w:r w:rsidRPr="00C550FF">
        <w:rPr>
          <w:lang w:val="ru-RU"/>
        </w:rPr>
        <w:tab/>
        <w:t>Начало специального и общего кода рандомизации происходит в первом чипе слота № 1 кадра № 0 для трафика, как для синхронного трафика в прямом канале, так и для квазисинхронного трафика в обратном канале. Синхронизация кода рандомизации продолжается на протяжении любого периода передачи HP-CCPCH в прямом канале, или в кадре асинхронного трафика в обратном канале, где квазисинхронный трафик прерывается.</w:t>
      </w:r>
    </w:p>
    <w:p w:rsidR="008B1976" w:rsidRPr="00C550FF" w:rsidRDefault="008B1976" w:rsidP="008B1976">
      <w:pPr>
        <w:pStyle w:val="enumlev1"/>
        <w:rPr>
          <w:lang w:val="ru-RU"/>
        </w:rPr>
      </w:pPr>
      <w:r w:rsidRPr="00C550FF">
        <w:rPr>
          <w:lang w:val="ru-RU"/>
        </w:rPr>
        <w:t>–</w:t>
      </w:r>
      <w:r w:rsidRPr="00C550FF">
        <w:rPr>
          <w:lang w:val="ru-RU"/>
        </w:rPr>
        <w:tab/>
        <w:t>В случае асинхронного трафика начало последовательностей кода рандомизации специальной пары происходит в первом чипе пачки импульсов случайного доступа.</w:t>
      </w:r>
    </w:p>
    <w:p w:rsidR="008B1976" w:rsidRPr="00C550FF" w:rsidRDefault="008B1976" w:rsidP="008B1976">
      <w:pPr>
        <w:rPr>
          <w:lang w:val="ru-RU"/>
        </w:rPr>
      </w:pPr>
      <w:r w:rsidRPr="00C550FF">
        <w:rPr>
          <w:lang w:val="ru-RU"/>
        </w:rPr>
        <w:t>Использование общего кода рандомизации для пачек импульсов синхронизации упрощает прием прямого канала и позволяет декодировать HP-CCPCH при наличии минимальной системной информации. С таким подходом неизбежна случайная дерандомизация из-за помех в случае приема HP</w:t>
      </w:r>
      <w:r w:rsidRPr="00C550FF">
        <w:rPr>
          <w:lang w:val="ru-RU"/>
        </w:rPr>
        <w:noBreakHyphen/>
        <w:t>CCPCH. Для того чтобы уменьшить вероятность приема ошибок или потери сообщений в зонах с наложением задержек, свойственных сценариям с несколькими спутниками, предлагается искусственно менять мощность пачек импульсов синхронизации, передаваемых с различных спутников примерно на 6 дБ так, чтобы в каждый момент времени только один из обслуживающих спутников передавал бы сигнал с полной мощностью. Изменение мощности будет применяться только в тех лучах, которые охватывают зоны с перекрытием.</w:t>
      </w:r>
    </w:p>
    <w:p w:rsidR="008B1976" w:rsidRPr="00C550FF" w:rsidRDefault="008B1976" w:rsidP="00B47BB6">
      <w:pPr>
        <w:pStyle w:val="Headingb"/>
        <w:rPr>
          <w:lang w:val="ru-RU"/>
        </w:rPr>
      </w:pPr>
      <w:r w:rsidRPr="00C550FF">
        <w:rPr>
          <w:lang w:val="ru-RU"/>
        </w:rPr>
        <w:t>Прием и синхронизация в прямом канале</w:t>
      </w:r>
    </w:p>
    <w:p w:rsidR="008B1976" w:rsidRPr="00C550FF" w:rsidRDefault="008B1976" w:rsidP="00B47BB6">
      <w:pPr>
        <w:keepNext/>
        <w:rPr>
          <w:lang w:val="ru-RU"/>
        </w:rPr>
      </w:pPr>
      <w:r w:rsidRPr="00C550FF">
        <w:rPr>
          <w:lang w:val="ru-RU"/>
        </w:rPr>
        <w:t>Предлагается следующая процедура приема и синхронизации в прямом канале:</w:t>
      </w:r>
    </w:p>
    <w:p w:rsidR="008B1976" w:rsidRPr="00C550FF" w:rsidRDefault="008B1976" w:rsidP="008B1976">
      <w:pPr>
        <w:pStyle w:val="enumlev1"/>
        <w:rPr>
          <w:lang w:val="ru-RU"/>
        </w:rPr>
      </w:pPr>
      <w:r w:rsidRPr="00C550FF">
        <w:rPr>
          <w:lang w:val="ru-RU"/>
        </w:rPr>
        <w:t>–</w:t>
      </w:r>
      <w:r w:rsidRPr="00C550FF">
        <w:rPr>
          <w:lang w:val="ru-RU"/>
        </w:rPr>
        <w:tab/>
        <w:t>Станция MES первоначально входит в синхронизацию в прямом канале (по времени и частоте), используя периодические сигналы SW, передаваемые в слоте № кадра № 0. Расширенный SW имеет длину 32 × 30 = 960 чипов (для варианта с половинной скоростью) и он общий для всех лучей и всех спутников.</w:t>
      </w:r>
    </w:p>
    <w:p w:rsidR="008B1976" w:rsidRPr="00C550FF" w:rsidRDefault="008B1976" w:rsidP="008B1976">
      <w:pPr>
        <w:pStyle w:val="enumlev1"/>
        <w:rPr>
          <w:lang w:val="ru-RU"/>
        </w:rPr>
      </w:pPr>
      <w:r w:rsidRPr="00C550FF">
        <w:rPr>
          <w:lang w:val="ru-RU"/>
        </w:rPr>
        <w:lastRenderedPageBreak/>
        <w:t>–</w:t>
      </w:r>
      <w:r w:rsidRPr="00C550FF">
        <w:rPr>
          <w:lang w:val="ru-RU"/>
        </w:rPr>
        <w:tab/>
        <w:t>Если обнаружено несколько сигналов SW от разных лучей или спутников, то для установления синхронизации частоты, кадров, символов и чипов она выбирает один, связанный с наибольшим пиком корреляции.</w:t>
      </w:r>
    </w:p>
    <w:p w:rsidR="008B1976" w:rsidRPr="00C550FF" w:rsidRDefault="008B1976" w:rsidP="008B1976">
      <w:pPr>
        <w:pStyle w:val="enumlev1"/>
        <w:rPr>
          <w:lang w:val="ru-RU"/>
        </w:rPr>
      </w:pPr>
      <w:r w:rsidRPr="00C550FF">
        <w:rPr>
          <w:lang w:val="ru-RU"/>
        </w:rPr>
        <w:t>–</w:t>
      </w:r>
      <w:r w:rsidRPr="00C550FF">
        <w:rPr>
          <w:lang w:val="ru-RU"/>
        </w:rPr>
        <w:tab/>
        <w:t>Станция MES использует общий пилотный канал (PI-CCPCH) для выделения кода рандомизации, уникального для конкретного спутника при помощи корреляции принимаемого сигнала относительно всех возможных последовательностей рандомизации, используемых в сети SRAN.</w:t>
      </w:r>
    </w:p>
    <w:p w:rsidR="008B1976" w:rsidRPr="00C550FF" w:rsidRDefault="008B1976" w:rsidP="008B1976">
      <w:pPr>
        <w:pStyle w:val="enumlev1"/>
        <w:rPr>
          <w:lang w:val="ru-RU"/>
        </w:rPr>
      </w:pPr>
      <w:r w:rsidRPr="00C550FF">
        <w:rPr>
          <w:lang w:val="ru-RU"/>
        </w:rPr>
        <w:t>–</w:t>
      </w:r>
      <w:r w:rsidRPr="00C550FF">
        <w:rPr>
          <w:lang w:val="ru-RU"/>
        </w:rPr>
        <w:tab/>
        <w:t>Станция MES пытается улучшить синхронизацию времени и частоты, используя PI</w:t>
      </w:r>
      <w:r w:rsidRPr="00C550FF">
        <w:rPr>
          <w:lang w:val="ru-RU"/>
        </w:rPr>
        <w:noBreakHyphen/>
        <w:t>CCPCH.</w:t>
      </w:r>
    </w:p>
    <w:p w:rsidR="008B1976" w:rsidRPr="00C550FF" w:rsidRDefault="008B1976" w:rsidP="008B1976">
      <w:pPr>
        <w:pStyle w:val="enumlev1"/>
        <w:rPr>
          <w:lang w:val="ru-RU"/>
        </w:rPr>
      </w:pPr>
      <w:r w:rsidRPr="00C550FF">
        <w:rPr>
          <w:lang w:val="ru-RU"/>
        </w:rPr>
        <w:t>–</w:t>
      </w:r>
      <w:r w:rsidRPr="00C550FF">
        <w:rPr>
          <w:lang w:val="ru-RU"/>
        </w:rPr>
        <w:tab/>
        <w:t>Станция MES считывает BCCH, переданный в кадре № 0 в основном CCPCH, для получения соответствующей высокоуровневой информации синхронизация и системной информации.</w:t>
      </w:r>
    </w:p>
    <w:p w:rsidR="008B1976" w:rsidRPr="00C550FF" w:rsidRDefault="008B1976" w:rsidP="008B1976">
      <w:pPr>
        <w:pStyle w:val="Headingb"/>
        <w:rPr>
          <w:lang w:val="ru-RU"/>
        </w:rPr>
      </w:pPr>
      <w:r w:rsidRPr="00C550FF">
        <w:rPr>
          <w:lang w:val="ru-RU"/>
        </w:rPr>
        <w:t>Синхронизация обратного канала</w:t>
      </w:r>
    </w:p>
    <w:p w:rsidR="008B1976" w:rsidRPr="00C550FF" w:rsidRDefault="008B1976" w:rsidP="008B1976">
      <w:pPr>
        <w:rPr>
          <w:lang w:val="ru-RU"/>
        </w:rPr>
      </w:pPr>
      <w:r w:rsidRPr="00C550FF">
        <w:rPr>
          <w:lang w:val="ru-RU"/>
        </w:rPr>
        <w:t>Предлагается следующая процедура для начального доступа, синхронизации и отслеживания обратного канала:</w:t>
      </w:r>
    </w:p>
    <w:p w:rsidR="008B1976" w:rsidRPr="00C550FF" w:rsidRDefault="008B1976" w:rsidP="008B1976">
      <w:pPr>
        <w:pStyle w:val="enumlev1"/>
        <w:rPr>
          <w:lang w:val="ru-RU"/>
        </w:rPr>
      </w:pPr>
      <w:r w:rsidRPr="00C550FF">
        <w:rPr>
          <w:lang w:val="ru-RU"/>
        </w:rPr>
        <w:t>–</w:t>
      </w:r>
      <w:r w:rsidRPr="00C550FF">
        <w:rPr>
          <w:lang w:val="ru-RU"/>
        </w:rPr>
        <w:tab/>
        <w:t>Станции MES разрешается доступ к LES только после того, как успешно установлена синхронизация прямого канала.</w:t>
      </w:r>
    </w:p>
    <w:p w:rsidR="008B1976" w:rsidRPr="00C550FF" w:rsidRDefault="008B1976" w:rsidP="008B1976">
      <w:pPr>
        <w:pStyle w:val="enumlev1"/>
        <w:rPr>
          <w:lang w:val="ru-RU"/>
        </w:rPr>
      </w:pPr>
      <w:r w:rsidRPr="00C550FF">
        <w:rPr>
          <w:lang w:val="ru-RU"/>
        </w:rPr>
        <w:t>–</w:t>
      </w:r>
      <w:r w:rsidRPr="00C550FF">
        <w:rPr>
          <w:lang w:val="ru-RU"/>
        </w:rPr>
        <w:tab/>
        <w:t>Станция MES считывает информацию о мгновенном сдвиге Допплера и задержке по времени в центральной точке луча, которая передается станцией LES в кадре № 0.</w:t>
      </w:r>
    </w:p>
    <w:p w:rsidR="008B1976" w:rsidRPr="00C550FF" w:rsidRDefault="008B1976" w:rsidP="008B1976">
      <w:pPr>
        <w:pStyle w:val="enumlev1"/>
        <w:rPr>
          <w:lang w:val="ru-RU"/>
        </w:rPr>
      </w:pPr>
      <w:r w:rsidRPr="00C550FF">
        <w:rPr>
          <w:lang w:val="ru-RU"/>
        </w:rPr>
        <w:t>–</w:t>
      </w:r>
      <w:r w:rsidRPr="00C550FF">
        <w:rPr>
          <w:lang w:val="ru-RU"/>
        </w:rPr>
        <w:tab/>
        <w:t>Станция MES применяет предварительную компенсацию сдвига Допплера и опережение, так что пачка импульсов случайного доступа принимается на спутнике с минимальным сдвигом Допплера и минимальной ошибкой по времени. Станция MES затем вычисляет предварительную компенсацию частоты и синхронизации, которые должны применяться в обратном канале, используя информацию, собранную в прямом канале.</w:t>
      </w:r>
    </w:p>
    <w:p w:rsidR="008B1976" w:rsidRPr="00C550FF" w:rsidRDefault="008B1976" w:rsidP="008B1976">
      <w:pPr>
        <w:pStyle w:val="enumlev1"/>
        <w:rPr>
          <w:lang w:val="ru-RU"/>
        </w:rPr>
      </w:pPr>
      <w:r w:rsidRPr="00C550FF">
        <w:rPr>
          <w:lang w:val="ru-RU"/>
        </w:rPr>
        <w:t>–</w:t>
      </w:r>
      <w:r w:rsidRPr="00C550FF">
        <w:rPr>
          <w:lang w:val="ru-RU"/>
        </w:rPr>
        <w:tab/>
        <w:t>Станция MES передает в кадре № 0 пачку импульсов случайного доступа с предварительной компенсацией в рассчитанный момент времени. Рассчитанное время для пачек импульсов случайного доступа может быть дополнительно слегка рандомизировано во избежание скопления помех в кадре асинхронного трафика. Однако эти сдвиги должны быть указаны в содержании пачки импульсов случайного доступа.</w:t>
      </w:r>
    </w:p>
    <w:p w:rsidR="008B1976" w:rsidRPr="00C550FF" w:rsidRDefault="008B1976" w:rsidP="008B1976">
      <w:pPr>
        <w:pStyle w:val="enumlev1"/>
        <w:rPr>
          <w:lang w:val="ru-RU"/>
        </w:rPr>
      </w:pPr>
      <w:r w:rsidRPr="00C550FF">
        <w:rPr>
          <w:lang w:val="ru-RU"/>
        </w:rPr>
        <w:t>–</w:t>
      </w:r>
      <w:r w:rsidRPr="00C550FF">
        <w:rPr>
          <w:lang w:val="ru-RU"/>
        </w:rPr>
        <w:tab/>
        <w:t xml:space="preserve">Если станция LES успешно приняла пачку импульсов случайного доступа, она оценивает время и частоту, измеряет остаточные ошибки синхронизации и сдвига Допплера, и передает на станцию MES информацию о присвоении каналов, а также корректировки времени и частоты, используя CCPCH. </w:t>
      </w:r>
    </w:p>
    <w:p w:rsidR="008B1976" w:rsidRPr="00C550FF" w:rsidRDefault="008B1976" w:rsidP="008B1976">
      <w:pPr>
        <w:pStyle w:val="enumlev1"/>
        <w:rPr>
          <w:lang w:val="ru-RU"/>
        </w:rPr>
      </w:pPr>
      <w:r w:rsidRPr="00C550FF">
        <w:rPr>
          <w:lang w:val="ru-RU"/>
        </w:rPr>
        <w:t>–</w:t>
      </w:r>
      <w:r w:rsidRPr="00C550FF">
        <w:rPr>
          <w:lang w:val="ru-RU"/>
        </w:rPr>
        <w:tab/>
        <w:t>После успешного приема сообщения прямого канала, станция MES корректирует предварительную компенсацию сдвига Допплера и время передачи чипов, и начинает передавать пачки импульсов в присвоенных слотах времени в пределах кадров квазисинхронного трафика. Передачу в обратном канале теперь можно считать квазисинхронной по отношению к другому трафику, поступающему на LES. Можно считать, что сдвиг Допплера в обратном канале полностью предварительно скомпенсирован относительно несущей частоты и чиповой синхронизации.</w:t>
      </w:r>
    </w:p>
    <w:p w:rsidR="008B1976" w:rsidRPr="00C550FF" w:rsidRDefault="008B1976" w:rsidP="008B1976">
      <w:pPr>
        <w:pStyle w:val="enumlev1"/>
        <w:rPr>
          <w:lang w:val="ru-RU"/>
        </w:rPr>
      </w:pPr>
      <w:r w:rsidRPr="00C550FF">
        <w:rPr>
          <w:lang w:val="ru-RU"/>
        </w:rPr>
        <w:t>–</w:t>
      </w:r>
      <w:r w:rsidRPr="00C550FF">
        <w:rPr>
          <w:lang w:val="ru-RU"/>
        </w:rPr>
        <w:tab/>
        <w:t>Станция MES непрерывно отслеживает несущую частоту и чиповую синхронизацию в прямом канале и при получении команд TFC, которые непрерывно передаются станцией LES, корректирует несущую частоту и чиповую синхронизацию обратного канала.</w:t>
      </w:r>
    </w:p>
    <w:p w:rsidR="008B1976" w:rsidRPr="00C550FF" w:rsidRDefault="008B1976" w:rsidP="008B1976">
      <w:pPr>
        <w:rPr>
          <w:lang w:val="ru-RU"/>
        </w:rPr>
      </w:pPr>
      <w:r w:rsidRPr="00C550FF">
        <w:rPr>
          <w:lang w:val="ru-RU"/>
        </w:rPr>
        <w:t>Понимая, что требуемая точная синхронизация может быть случайно потеряна, например, из-за затенения, определяется также и процедура повторного приема для быстрого восстановления синхронизации.</w:t>
      </w:r>
    </w:p>
    <w:p w:rsidR="008B1976" w:rsidRPr="00C550FF" w:rsidRDefault="008B1976" w:rsidP="008B1976">
      <w:pPr>
        <w:rPr>
          <w:lang w:val="ru-RU"/>
        </w:rPr>
      </w:pPr>
      <w:r w:rsidRPr="00C550FF">
        <w:rPr>
          <w:lang w:val="ru-RU"/>
        </w:rPr>
        <w:t xml:space="preserve">Потеря синхронизации может быть определена на станции LES или на станции MES по тому факту, что значение КОБ, измеренное для нескольких принятых пачек импульсов, превышает определенный порог. В случае потери синхронизации станция LES может инициировать процедуру повторного приема. Процедура повторного приема аналогична процедуре приема в прямом и обратном канале, и предлагается в следующем виде: </w:t>
      </w:r>
    </w:p>
    <w:p w:rsidR="008B1976" w:rsidRPr="00C550FF" w:rsidRDefault="008B1976" w:rsidP="008B1976">
      <w:pPr>
        <w:pStyle w:val="enumlev1"/>
        <w:rPr>
          <w:lang w:val="ru-RU"/>
        </w:rPr>
      </w:pPr>
      <w:r w:rsidRPr="00C550FF">
        <w:rPr>
          <w:lang w:val="ru-RU"/>
        </w:rPr>
        <w:lastRenderedPageBreak/>
        <w:t>–</w:t>
      </w:r>
      <w:r w:rsidRPr="00C550FF">
        <w:rPr>
          <w:lang w:val="ru-RU"/>
        </w:rPr>
        <w:tab/>
        <w:t>Станция LES запрашивает повторный прием, используя выделенный логический канал управления сразу после потери синхронизации обратного канала.</w:t>
      </w:r>
    </w:p>
    <w:p w:rsidR="008B1976" w:rsidRPr="00C550FF" w:rsidRDefault="008B1976" w:rsidP="008B1976">
      <w:pPr>
        <w:pStyle w:val="enumlev1"/>
        <w:rPr>
          <w:lang w:val="ru-RU"/>
        </w:rPr>
      </w:pPr>
      <w:r w:rsidRPr="00C550FF">
        <w:rPr>
          <w:lang w:val="ru-RU"/>
        </w:rPr>
        <w:t>–</w:t>
      </w:r>
      <w:r w:rsidRPr="00C550FF">
        <w:rPr>
          <w:lang w:val="ru-RU"/>
        </w:rPr>
        <w:tab/>
        <w:t>После приема запроса на повторный прием или после обнаружения потери синхронизации на месте станция MES немедленно прекращает передачу трафика и, при необходимости, пытается восстановить синхронизацию прямого канала, для этой цели может быть достаточным использовать общий пилот</w:t>
      </w:r>
      <w:r w:rsidRPr="00C550FF">
        <w:rPr>
          <w:lang w:val="ru-RU"/>
        </w:rPr>
        <w:noBreakHyphen/>
        <w:t xml:space="preserve">сигнал. </w:t>
      </w:r>
    </w:p>
    <w:p w:rsidR="008B1976" w:rsidRPr="00C550FF" w:rsidRDefault="008B1976" w:rsidP="008B1976">
      <w:pPr>
        <w:pStyle w:val="enumlev1"/>
        <w:rPr>
          <w:lang w:val="ru-RU"/>
        </w:rPr>
      </w:pPr>
      <w:r w:rsidRPr="00C550FF">
        <w:rPr>
          <w:lang w:val="ru-RU"/>
        </w:rPr>
        <w:t>–</w:t>
      </w:r>
      <w:r w:rsidRPr="00C550FF">
        <w:rPr>
          <w:lang w:val="ru-RU"/>
        </w:rPr>
        <w:tab/>
        <w:t>В любом случае, станция MES передает подтверждение повторного приема только после получения запроса от станции LES, используя пачку импульсов случайного доступа. Поскольку можно предположить, что неопределенность синхронизации невелика по сравнению со случаем первоначального доступа, для этой цели могут использоваться специальные сегменты кадра, расположенные вблизи границ кадра асинхронного трафика, которые менее загружены.</w:t>
      </w:r>
    </w:p>
    <w:p w:rsidR="008B1976" w:rsidRPr="00C550FF" w:rsidRDefault="008B1976" w:rsidP="008B1976">
      <w:pPr>
        <w:pStyle w:val="enumlev1"/>
        <w:rPr>
          <w:lang w:val="ru-RU"/>
        </w:rPr>
      </w:pPr>
      <w:r w:rsidRPr="00C550FF">
        <w:rPr>
          <w:lang w:val="ru-RU"/>
        </w:rPr>
        <w:t>–</w:t>
      </w:r>
      <w:r w:rsidRPr="00C550FF">
        <w:rPr>
          <w:lang w:val="ru-RU"/>
        </w:rPr>
        <w:tab/>
        <w:t>После полного восстановления синхронизации, передача трафика продолжается. Станция LES продолжает передавать команды TFC для отслеживания синхронизации обратного канала.</w:t>
      </w:r>
    </w:p>
    <w:p w:rsidR="008B1976" w:rsidRPr="00C550FF" w:rsidRDefault="008B1976" w:rsidP="008B1976">
      <w:pPr>
        <w:pStyle w:val="Headingb"/>
        <w:rPr>
          <w:lang w:val="ru-RU"/>
        </w:rPr>
      </w:pPr>
      <w:bookmarkStart w:id="53" w:name="_Toc423322152"/>
      <w:r w:rsidRPr="00C550FF">
        <w:rPr>
          <w:lang w:val="ru-RU"/>
        </w:rPr>
        <w:t>Квазисинхронный обратный канал c W-C/TDMA</w:t>
      </w:r>
    </w:p>
    <w:p w:rsidR="008B1976" w:rsidRPr="00C550FF" w:rsidRDefault="008B1976" w:rsidP="008B1976">
      <w:pPr>
        <w:keepLines/>
        <w:rPr>
          <w:lang w:val="ru-RU"/>
        </w:rPr>
      </w:pPr>
      <w:r w:rsidRPr="00C550FF">
        <w:rPr>
          <w:lang w:val="ru-RU"/>
        </w:rPr>
        <w:t>Преимущество квазисинхронного обратного канала состоит в том, что межлучевые помехи поддерживаются на минимальном уровне, таким образом, допускаются более высокие уровни межлучевых и межспутниковых помех. Его недостаток состоит в необходимости иметь точное управление синхронизацией со стороны LES. Учитывая разнесение мультиспутниковых трасс, только часть станций MES будут синхронизированы с одним спутником. А именно те, что назначены этому спутнику сетью SRAN. Сигналы обратного канала остальных станций MES, которые присвоены другим спутникам, должны будут приниматься асинхронно.</w:t>
      </w:r>
    </w:p>
    <w:p w:rsidR="008B1976" w:rsidRPr="00C550FF" w:rsidRDefault="008B1976" w:rsidP="008B1976">
      <w:pPr>
        <w:pStyle w:val="Headingb"/>
        <w:rPr>
          <w:lang w:val="ru-RU"/>
        </w:rPr>
      </w:pPr>
      <w:r w:rsidRPr="00C550FF">
        <w:rPr>
          <w:lang w:val="ru-RU"/>
        </w:rPr>
        <w:t>Режим работы FDD/TDD</w:t>
      </w:r>
      <w:bookmarkEnd w:id="53"/>
    </w:p>
    <w:p w:rsidR="008B1976" w:rsidRPr="00C550FF" w:rsidRDefault="008B1976" w:rsidP="008B1976">
      <w:pPr>
        <w:rPr>
          <w:lang w:val="ru-RU"/>
        </w:rPr>
      </w:pPr>
      <w:r w:rsidRPr="00C550FF">
        <w:rPr>
          <w:lang w:val="ru-RU"/>
        </w:rPr>
        <w:t>Предлагаемая схема W-C/TDMA предназначена для поддержки терминалов, работающих в дуплексном режиме с разделением по частоте/времени. Чистый режим TDD, использующий одну несущую частоту в обоих направлениях передачи, предлагаемый ETSI для наземного сегмента, здесь не рассматривается.</w:t>
      </w:r>
    </w:p>
    <w:p w:rsidR="008B1976" w:rsidRPr="00C550FF" w:rsidRDefault="008B1976" w:rsidP="008B1976">
      <w:pPr>
        <w:rPr>
          <w:lang w:val="ru-RU"/>
        </w:rPr>
      </w:pPr>
      <w:r w:rsidRPr="00C550FF">
        <w:rPr>
          <w:lang w:val="ru-RU"/>
        </w:rPr>
        <w:t>Станция MES, работающая с разделением по частоте/времени, передает и принимает сигналы в разные периоды времени и на разных несущих частотах, но никогда в один и тот же момент времени. Для таких станций MES требуются более простые дуплексеры на входе антенны.</w:t>
      </w:r>
    </w:p>
    <w:p w:rsidR="008B1976" w:rsidRPr="00C550FF" w:rsidRDefault="008B1976" w:rsidP="008B1976">
      <w:pPr>
        <w:rPr>
          <w:lang w:val="ru-RU"/>
        </w:rPr>
      </w:pPr>
      <w:r w:rsidRPr="00C550FF">
        <w:rPr>
          <w:lang w:val="ru-RU"/>
        </w:rPr>
        <w:t>В отличие от наземных сетей, для спутников на негеостационарной орбите время распространения сигнала может существенно меняться в пределах области засветки луча во время соединения. Станция LES управляет синхронизацией обратного канала так, чтобы кадровая синхронизация сигналов, приходящих на спутник, поддерживалась на сдвиге, определяемом лучом.</w:t>
      </w:r>
    </w:p>
    <w:p w:rsidR="008B1976" w:rsidRPr="00C550FF" w:rsidRDefault="008B1976" w:rsidP="008B1976">
      <w:pPr>
        <w:rPr>
          <w:lang w:val="ru-RU"/>
        </w:rPr>
      </w:pPr>
      <w:r w:rsidRPr="00C550FF">
        <w:rPr>
          <w:lang w:val="ru-RU"/>
        </w:rPr>
        <w:t>Как правило, также будет существовать неизвестный, но фиксированный сдвиг между структурами кадра прямого и обратного канала одного луча. Поскольку на спутнике (LES) поддерживается фиксированная синхронизация обратного канала, то для наблюдателя на станции MES при изменении длины трассы кадры синхронизации обратного канала будут непрерывно смещаться относительно кадров прямого канала. На протяжении того времени, когда станция MES перемещается в пределах зоны засветки одного луча, сдвиг кадров может меняться приблизительно до 12 мс, в зависимости от спутниковой системы. Соответствующий сдвиг кадра на станции MES, работающей в режиме FDD/TDD, предполагает требование по регулярному переприсвоению слотов для того чтобы предотвратить конфликт передача/прием. Режим FDD/TDD подходит, главным образом, для портативных терминалов.</w:t>
      </w:r>
    </w:p>
    <w:p w:rsidR="008B1976" w:rsidRPr="00C550FF" w:rsidRDefault="008B1976" w:rsidP="008B1976">
      <w:pPr>
        <w:pStyle w:val="Heading5"/>
        <w:rPr>
          <w:lang w:val="ru-RU"/>
        </w:rPr>
      </w:pPr>
      <w:r w:rsidRPr="00C550FF">
        <w:rPr>
          <w:lang w:val="ru-RU"/>
        </w:rPr>
        <w:t>4.3.2.2.3</w:t>
      </w:r>
      <w:r w:rsidRPr="00C550FF">
        <w:rPr>
          <w:lang w:val="ru-RU"/>
        </w:rPr>
        <w:tab/>
        <w:t>Функции терминала</w:t>
      </w:r>
    </w:p>
    <w:p w:rsidR="008B1976" w:rsidRPr="00C550FF" w:rsidRDefault="008B1976" w:rsidP="008B1976">
      <w:pPr>
        <w:rPr>
          <w:lang w:val="ru-RU"/>
        </w:rPr>
      </w:pPr>
      <w:r w:rsidRPr="00C550FF">
        <w:rPr>
          <w:lang w:val="ru-RU"/>
        </w:rPr>
        <w:t>W-C/TDMA поддерживает четыре класса станций MES: портативные (H), автомобильные (V), перевозимые (T) и фиксированные (F). В таблице 13 показаны функции терминалов для каждого класса терминалов.</w:t>
      </w:r>
    </w:p>
    <w:p w:rsidR="008B1976" w:rsidRPr="00C550FF" w:rsidRDefault="008B1976" w:rsidP="008B1976">
      <w:pPr>
        <w:pStyle w:val="TableNo"/>
        <w:rPr>
          <w:lang w:val="ru-RU"/>
        </w:rPr>
      </w:pPr>
      <w:r w:rsidRPr="00C550FF">
        <w:rPr>
          <w:lang w:val="ru-RU"/>
        </w:rPr>
        <w:lastRenderedPageBreak/>
        <w:t>ТАБЛИЦА 13</w:t>
      </w:r>
    </w:p>
    <w:p w:rsidR="008B1976" w:rsidRPr="00C550FF" w:rsidRDefault="008B1976" w:rsidP="008B1976">
      <w:pPr>
        <w:pStyle w:val="Tabletitle"/>
        <w:rPr>
          <w:lang w:val="ru-RU"/>
        </w:rPr>
      </w:pPr>
      <w:r w:rsidRPr="00C550FF">
        <w:rPr>
          <w:lang w:val="ru-RU"/>
        </w:rPr>
        <w:t>Услуги в канале передачи дан</w:t>
      </w:r>
      <w:r w:rsidRPr="00C550FF">
        <w:rPr>
          <w:noProof/>
          <w:lang w:val="ru-RU"/>
        </w:rPr>
        <w:t>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B1976" w:rsidRPr="00C550FF" w:rsidTr="00360961">
        <w:trPr>
          <w:jc w:val="center"/>
        </w:trPr>
        <w:tc>
          <w:tcPr>
            <w:tcW w:w="2835" w:type="dxa"/>
            <w:vAlign w:val="center"/>
          </w:tcPr>
          <w:p w:rsidR="008B1976" w:rsidRPr="00C550FF" w:rsidRDefault="008B1976" w:rsidP="00360961">
            <w:pPr>
              <w:pStyle w:val="Tablehead"/>
              <w:rPr>
                <w:sz w:val="18"/>
                <w:szCs w:val="18"/>
                <w:lang w:val="ru-RU"/>
              </w:rPr>
            </w:pPr>
            <w:r w:rsidRPr="00C550FF">
              <w:rPr>
                <w:sz w:val="18"/>
                <w:szCs w:val="18"/>
                <w:lang w:val="ru-RU"/>
              </w:rPr>
              <w:t>Скорость передачи дан</w:t>
            </w:r>
            <w:r w:rsidRPr="00C550FF">
              <w:rPr>
                <w:noProof/>
                <w:sz w:val="18"/>
                <w:szCs w:val="18"/>
                <w:lang w:val="ru-RU"/>
              </w:rPr>
              <w:t>ных</w:t>
            </w:r>
            <w:r w:rsidRPr="00C550FF">
              <w:rPr>
                <w:sz w:val="18"/>
                <w:szCs w:val="18"/>
                <w:lang w:val="ru-RU"/>
              </w:rPr>
              <w:t xml:space="preserve"> в канале (кбит/с)</w:t>
            </w:r>
          </w:p>
        </w:tc>
        <w:tc>
          <w:tcPr>
            <w:tcW w:w="2835" w:type="dxa"/>
            <w:vAlign w:val="center"/>
          </w:tcPr>
          <w:p w:rsidR="008B1976" w:rsidRPr="00C550FF" w:rsidRDefault="008B1976" w:rsidP="00360961">
            <w:pPr>
              <w:pStyle w:val="Tablehead"/>
              <w:rPr>
                <w:sz w:val="18"/>
                <w:szCs w:val="18"/>
                <w:lang w:val="ru-RU"/>
              </w:rPr>
            </w:pPr>
            <w:r w:rsidRPr="00C550FF">
              <w:rPr>
                <w:sz w:val="18"/>
                <w:szCs w:val="18"/>
                <w:lang w:val="ru-RU"/>
              </w:rPr>
              <w:t>Поддерживаемое QoS</w:t>
            </w:r>
          </w:p>
        </w:tc>
        <w:tc>
          <w:tcPr>
            <w:tcW w:w="2835" w:type="dxa"/>
            <w:vAlign w:val="center"/>
          </w:tcPr>
          <w:p w:rsidR="008B1976" w:rsidRPr="00C550FF" w:rsidRDefault="008B1976" w:rsidP="00360961">
            <w:pPr>
              <w:pStyle w:val="Tablehead"/>
              <w:rPr>
                <w:sz w:val="18"/>
                <w:szCs w:val="18"/>
                <w:lang w:val="ru-RU"/>
              </w:rPr>
            </w:pPr>
            <w:r w:rsidRPr="00C550FF">
              <w:rPr>
                <w:sz w:val="18"/>
                <w:szCs w:val="18"/>
                <w:lang w:val="ru-RU"/>
              </w:rPr>
              <w:t>Класс MES</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1,2</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2,4</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4,8</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9,6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16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H,V,T,F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32</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–3</w:t>
            </w:r>
            <w:r w:rsidRPr="00C550FF">
              <w:rPr>
                <w:sz w:val="18"/>
                <w:szCs w:val="18"/>
                <w:lang w:val="ru-RU"/>
              </w:rPr>
              <w:t>, 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64</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V,T,F</w:t>
            </w:r>
          </w:p>
        </w:tc>
      </w:tr>
      <w:tr w:rsidR="008B1976" w:rsidRPr="00C550FF" w:rsidTr="00360961">
        <w:trPr>
          <w:jc w:val="center"/>
        </w:trPr>
        <w:tc>
          <w:tcPr>
            <w:tcW w:w="2835" w:type="dxa"/>
          </w:tcPr>
          <w:p w:rsidR="008B1976" w:rsidRPr="00C550FF" w:rsidRDefault="008B1976" w:rsidP="00360961">
            <w:pPr>
              <w:pStyle w:val="Tabletext"/>
              <w:jc w:val="center"/>
              <w:rPr>
                <w:sz w:val="18"/>
                <w:szCs w:val="18"/>
                <w:lang w:val="ru-RU"/>
              </w:rPr>
            </w:pPr>
            <w:r w:rsidRPr="00C550FF">
              <w:rPr>
                <w:sz w:val="18"/>
                <w:szCs w:val="18"/>
                <w:lang w:val="ru-RU"/>
              </w:rPr>
              <w:t>144</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10</w:t>
            </w:r>
            <w:r w:rsidRPr="00C550FF">
              <w:rPr>
                <w:sz w:val="18"/>
                <w:szCs w:val="18"/>
                <w:vertAlign w:val="superscript"/>
                <w:lang w:val="ru-RU"/>
              </w:rPr>
              <w:t>–5</w:t>
            </w:r>
            <w:r w:rsidRPr="00C550FF">
              <w:rPr>
                <w:sz w:val="18"/>
                <w:szCs w:val="18"/>
                <w:lang w:val="ru-RU"/>
              </w:rPr>
              <w:t>, 10</w:t>
            </w:r>
            <w:r w:rsidRPr="00C550FF">
              <w:rPr>
                <w:sz w:val="18"/>
                <w:szCs w:val="18"/>
                <w:vertAlign w:val="superscript"/>
                <w:lang w:val="ru-RU"/>
              </w:rPr>
              <w:t>–6</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T,F</w:t>
            </w:r>
          </w:p>
        </w:tc>
      </w:tr>
    </w:tbl>
    <w:p w:rsidR="008B1976" w:rsidRPr="00C550FF" w:rsidRDefault="008B1976" w:rsidP="008B1976">
      <w:pPr>
        <w:pStyle w:val="Tablefin"/>
        <w:rPr>
          <w:lang w:val="ru-RU"/>
        </w:rPr>
      </w:pPr>
    </w:p>
    <w:p w:rsidR="008B1976" w:rsidRPr="00C550FF" w:rsidRDefault="008B1976" w:rsidP="008B1976">
      <w:pPr>
        <w:pStyle w:val="Heading4"/>
        <w:rPr>
          <w:lang w:val="ru-RU"/>
        </w:rPr>
      </w:pPr>
      <w:r w:rsidRPr="00C550FF">
        <w:rPr>
          <w:lang w:val="ru-RU"/>
        </w:rPr>
        <w:t>4.3.2.3</w:t>
      </w:r>
      <w:r w:rsidRPr="00C550FF">
        <w:rPr>
          <w:lang w:val="ru-RU"/>
        </w:rPr>
        <w:tab/>
        <w:t>РЧ спецификации</w:t>
      </w:r>
    </w:p>
    <w:p w:rsidR="008B1976" w:rsidRPr="00C550FF" w:rsidRDefault="008B1976" w:rsidP="008B1976">
      <w:pPr>
        <w:pStyle w:val="Heading5"/>
        <w:rPr>
          <w:lang w:val="ru-RU"/>
        </w:rPr>
      </w:pPr>
      <w:r w:rsidRPr="00C550FF">
        <w:rPr>
          <w:lang w:val="ru-RU"/>
        </w:rPr>
        <w:t>4.3.2.3.1</w:t>
      </w:r>
      <w:r w:rsidRPr="00C550FF">
        <w:rPr>
          <w:lang w:val="ru-RU"/>
        </w:rPr>
        <w:tab/>
        <w:t>Спутниковая станция</w:t>
      </w:r>
    </w:p>
    <w:p w:rsidR="008B1976" w:rsidRPr="00C550FF" w:rsidRDefault="008B1976" w:rsidP="008B1976">
      <w:pPr>
        <w:rPr>
          <w:lang w:val="ru-RU"/>
        </w:rPr>
      </w:pPr>
      <w:r w:rsidRPr="00C550FF">
        <w:rPr>
          <w:lang w:val="ru-RU"/>
        </w:rPr>
        <w:t>РЧ спецификации спутниковой станции зависят от реальной архитектуры космического сегмента.</w:t>
      </w:r>
    </w:p>
    <w:p w:rsidR="008B1976" w:rsidRPr="00C550FF" w:rsidRDefault="008B1976" w:rsidP="008B1976">
      <w:pPr>
        <w:pStyle w:val="Heading5"/>
        <w:rPr>
          <w:lang w:val="ru-RU"/>
        </w:rPr>
      </w:pPr>
      <w:r w:rsidRPr="00C550FF">
        <w:rPr>
          <w:lang w:val="ru-RU"/>
        </w:rPr>
        <w:t>4.3.2.3.2</w:t>
      </w:r>
      <w:r w:rsidRPr="00C550FF">
        <w:rPr>
          <w:lang w:val="ru-RU"/>
        </w:rPr>
        <w:tab/>
        <w:t>MES</w:t>
      </w:r>
    </w:p>
    <w:p w:rsidR="008B1976" w:rsidRPr="00C550FF" w:rsidRDefault="008B1976" w:rsidP="008B1976">
      <w:pPr>
        <w:rPr>
          <w:lang w:val="ru-RU"/>
        </w:rPr>
      </w:pPr>
      <w:r w:rsidRPr="00C550FF">
        <w:rPr>
          <w:lang w:val="ru-RU"/>
        </w:rPr>
        <w:t>В таблице 14 приведены РЧ спецификации для различных классов станций MES.</w:t>
      </w:r>
    </w:p>
    <w:p w:rsidR="008B1976" w:rsidRPr="00C550FF" w:rsidRDefault="008B1976" w:rsidP="008B1976">
      <w:pPr>
        <w:pStyle w:val="TableNo"/>
        <w:rPr>
          <w:lang w:val="ru-RU"/>
        </w:rPr>
      </w:pPr>
      <w:r w:rsidRPr="00C550FF">
        <w:rPr>
          <w:lang w:val="ru-RU"/>
        </w:rPr>
        <w:t>ТАБЛИЦА 14</w:t>
      </w:r>
    </w:p>
    <w:p w:rsidR="008B1976" w:rsidRPr="00C550FF" w:rsidRDefault="008B1976" w:rsidP="008B1976">
      <w:pPr>
        <w:pStyle w:val="Tabletitle"/>
        <w:rPr>
          <w:lang w:val="ru-RU"/>
        </w:rPr>
      </w:pPr>
      <w:r w:rsidRPr="00C550FF">
        <w:rPr>
          <w:lang w:val="ru-RU"/>
        </w:rPr>
        <w:t>РЧ спецификации станций MES</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701"/>
        <w:gridCol w:w="1883"/>
        <w:gridCol w:w="1660"/>
      </w:tblGrid>
      <w:tr w:rsidR="008B1976" w:rsidRPr="00C550FF" w:rsidTr="00B47BB6">
        <w:trPr>
          <w:cantSplit/>
          <w:jc w:val="center"/>
        </w:trPr>
        <w:tc>
          <w:tcPr>
            <w:tcW w:w="4395" w:type="dxa"/>
            <w:vMerge w:val="restart"/>
            <w:tcBorders>
              <w:left w:val="single" w:sz="4" w:space="0" w:color="auto"/>
            </w:tcBorders>
            <w:vAlign w:val="center"/>
          </w:tcPr>
          <w:p w:rsidR="008B1976" w:rsidRPr="00C550FF" w:rsidRDefault="008B1976" w:rsidP="00360961">
            <w:pPr>
              <w:pStyle w:val="Tablehead"/>
              <w:rPr>
                <w:lang w:val="ru-RU"/>
              </w:rPr>
            </w:pPr>
            <w:r w:rsidRPr="00C550FF">
              <w:rPr>
                <w:lang w:val="ru-RU"/>
              </w:rPr>
              <w:t>РЧ параметр</w:t>
            </w:r>
          </w:p>
        </w:tc>
        <w:tc>
          <w:tcPr>
            <w:tcW w:w="5244" w:type="dxa"/>
            <w:gridSpan w:val="3"/>
            <w:vAlign w:val="center"/>
          </w:tcPr>
          <w:p w:rsidR="008B1976" w:rsidRPr="00C550FF" w:rsidRDefault="008B1976" w:rsidP="00360961">
            <w:pPr>
              <w:pStyle w:val="Tablehead"/>
              <w:rPr>
                <w:lang w:val="ru-RU"/>
              </w:rPr>
            </w:pPr>
            <w:r w:rsidRPr="00C550FF">
              <w:rPr>
                <w:lang w:val="ru-RU"/>
              </w:rPr>
              <w:t>Класс MES</w:t>
            </w:r>
          </w:p>
        </w:tc>
      </w:tr>
      <w:tr w:rsidR="008B1976" w:rsidRPr="00C550FF" w:rsidTr="00B47BB6">
        <w:trPr>
          <w:cantSplit/>
          <w:jc w:val="center"/>
        </w:trPr>
        <w:tc>
          <w:tcPr>
            <w:tcW w:w="4395" w:type="dxa"/>
            <w:vMerge/>
            <w:tcBorders>
              <w:left w:val="single" w:sz="4" w:space="0" w:color="auto"/>
            </w:tcBorders>
            <w:vAlign w:val="center"/>
          </w:tcPr>
          <w:p w:rsidR="008B1976" w:rsidRPr="00C550FF" w:rsidRDefault="008B1976" w:rsidP="00360961">
            <w:pPr>
              <w:pStyle w:val="Tablehead"/>
              <w:rPr>
                <w:lang w:val="ru-RU"/>
              </w:rPr>
            </w:pPr>
          </w:p>
        </w:tc>
        <w:tc>
          <w:tcPr>
            <w:tcW w:w="1701" w:type="dxa"/>
            <w:vAlign w:val="center"/>
          </w:tcPr>
          <w:p w:rsidR="008B1976" w:rsidRPr="00C550FF" w:rsidRDefault="008B1976" w:rsidP="00360961">
            <w:pPr>
              <w:pStyle w:val="Tablehead"/>
              <w:rPr>
                <w:lang w:val="ru-RU"/>
              </w:rPr>
            </w:pPr>
            <w:r w:rsidRPr="00C550FF">
              <w:rPr>
                <w:lang w:val="ru-RU"/>
              </w:rPr>
              <w:t>H</w:t>
            </w:r>
          </w:p>
        </w:tc>
        <w:tc>
          <w:tcPr>
            <w:tcW w:w="1883" w:type="dxa"/>
            <w:vAlign w:val="center"/>
          </w:tcPr>
          <w:p w:rsidR="008B1976" w:rsidRPr="00C550FF" w:rsidRDefault="008B1976" w:rsidP="00360961">
            <w:pPr>
              <w:pStyle w:val="Tablehead"/>
              <w:rPr>
                <w:lang w:val="ru-RU"/>
              </w:rPr>
            </w:pPr>
            <w:r w:rsidRPr="00C550FF">
              <w:rPr>
                <w:lang w:val="ru-RU"/>
              </w:rPr>
              <w:t>V</w:t>
            </w:r>
          </w:p>
        </w:tc>
        <w:tc>
          <w:tcPr>
            <w:tcW w:w="1660" w:type="dxa"/>
            <w:vAlign w:val="center"/>
          </w:tcPr>
          <w:p w:rsidR="008B1976" w:rsidRPr="00C550FF" w:rsidRDefault="008B1976" w:rsidP="00360961">
            <w:pPr>
              <w:pStyle w:val="Tablehead"/>
              <w:rPr>
                <w:lang w:val="ru-RU"/>
              </w:rPr>
            </w:pPr>
            <w:r w:rsidRPr="00C550FF">
              <w:rPr>
                <w:lang w:val="ru-RU"/>
              </w:rPr>
              <w:t>T</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Ширина полосы канала (кГц)</w:t>
            </w:r>
          </w:p>
        </w:tc>
        <w:tc>
          <w:tcPr>
            <w:tcW w:w="1701" w:type="dxa"/>
          </w:tcPr>
          <w:p w:rsidR="008B1976" w:rsidRPr="00C550FF" w:rsidRDefault="008B1976" w:rsidP="00360961">
            <w:pPr>
              <w:pStyle w:val="Tabletext"/>
              <w:jc w:val="center"/>
              <w:rPr>
                <w:lang w:val="ru-RU"/>
              </w:rPr>
            </w:pPr>
            <w:r w:rsidRPr="00C550FF">
              <w:rPr>
                <w:lang w:val="ru-RU"/>
              </w:rPr>
              <w:t>2 350</w:t>
            </w:r>
            <w:r w:rsidRPr="00C550FF">
              <w:rPr>
                <w:vertAlign w:val="superscript"/>
                <w:lang w:val="ru-RU"/>
              </w:rPr>
              <w:t>(1)</w:t>
            </w:r>
            <w:r w:rsidRPr="00C550FF">
              <w:rPr>
                <w:lang w:val="ru-RU"/>
              </w:rPr>
              <w:t>, 4 700</w:t>
            </w:r>
            <w:r w:rsidRPr="00C550FF">
              <w:rPr>
                <w:vertAlign w:val="superscript"/>
                <w:lang w:val="ru-RU"/>
              </w:rPr>
              <w:t>(2)</w:t>
            </w:r>
          </w:p>
        </w:tc>
        <w:tc>
          <w:tcPr>
            <w:tcW w:w="1883" w:type="dxa"/>
          </w:tcPr>
          <w:p w:rsidR="008B1976" w:rsidRPr="00C550FF" w:rsidRDefault="008B1976" w:rsidP="00360961">
            <w:pPr>
              <w:pStyle w:val="Tabletext"/>
              <w:jc w:val="center"/>
              <w:rPr>
                <w:lang w:val="ru-RU"/>
              </w:rPr>
            </w:pPr>
            <w:r w:rsidRPr="00C550FF">
              <w:rPr>
                <w:lang w:val="ru-RU"/>
              </w:rPr>
              <w:t>2 350</w:t>
            </w:r>
            <w:r w:rsidRPr="00C550FF">
              <w:rPr>
                <w:vertAlign w:val="superscript"/>
                <w:lang w:val="ru-RU"/>
              </w:rPr>
              <w:t>(1)</w:t>
            </w:r>
            <w:r w:rsidRPr="00C550FF">
              <w:rPr>
                <w:lang w:val="ru-RU"/>
              </w:rPr>
              <w:t>, 4 700</w:t>
            </w:r>
            <w:r w:rsidRPr="00C550FF">
              <w:rPr>
                <w:vertAlign w:val="superscript"/>
                <w:lang w:val="ru-RU"/>
              </w:rPr>
              <w:t>(2)</w:t>
            </w:r>
          </w:p>
        </w:tc>
        <w:tc>
          <w:tcPr>
            <w:tcW w:w="1660" w:type="dxa"/>
          </w:tcPr>
          <w:p w:rsidR="008B1976" w:rsidRPr="00C550FF" w:rsidRDefault="008B1976" w:rsidP="00360961">
            <w:pPr>
              <w:pStyle w:val="Tabletext"/>
              <w:jc w:val="center"/>
              <w:rPr>
                <w:lang w:val="ru-RU"/>
              </w:rPr>
            </w:pPr>
            <w:r w:rsidRPr="00C550FF">
              <w:rPr>
                <w:lang w:val="ru-RU"/>
              </w:rPr>
              <w:t>2 350</w:t>
            </w:r>
            <w:r w:rsidRPr="00C550FF">
              <w:rPr>
                <w:vertAlign w:val="superscript"/>
                <w:lang w:val="ru-RU"/>
              </w:rPr>
              <w:t>(1)</w:t>
            </w:r>
            <w:r w:rsidRPr="00C550FF">
              <w:rPr>
                <w:lang w:val="ru-RU"/>
              </w:rPr>
              <w:t>, 4 700</w:t>
            </w:r>
            <w:r w:rsidRPr="00C550FF">
              <w:rPr>
                <w:vertAlign w:val="superscript"/>
                <w:lang w:val="ru-RU"/>
              </w:rPr>
              <w:t>(2)</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Стабильность частоты на линии вверх (ppm)</w:t>
            </w:r>
          </w:p>
        </w:tc>
        <w:tc>
          <w:tcPr>
            <w:tcW w:w="1701" w:type="dxa"/>
          </w:tcPr>
          <w:p w:rsidR="008B1976" w:rsidRPr="00C550FF" w:rsidRDefault="008B1976" w:rsidP="00360961">
            <w:pPr>
              <w:pStyle w:val="Tabletext"/>
              <w:jc w:val="center"/>
              <w:rPr>
                <w:lang w:val="ru-RU"/>
              </w:rPr>
            </w:pPr>
            <w:r w:rsidRPr="00C550FF">
              <w:rPr>
                <w:lang w:val="ru-RU"/>
              </w:rPr>
              <w:t>3</w:t>
            </w:r>
          </w:p>
        </w:tc>
        <w:tc>
          <w:tcPr>
            <w:tcW w:w="1883" w:type="dxa"/>
          </w:tcPr>
          <w:p w:rsidR="008B1976" w:rsidRPr="00C550FF" w:rsidRDefault="008B1976" w:rsidP="00360961">
            <w:pPr>
              <w:pStyle w:val="Tabletext"/>
              <w:jc w:val="center"/>
              <w:rPr>
                <w:lang w:val="ru-RU"/>
              </w:rPr>
            </w:pPr>
            <w:r w:rsidRPr="00C550FF">
              <w:rPr>
                <w:lang w:val="ru-RU"/>
              </w:rPr>
              <w:t>3</w:t>
            </w:r>
          </w:p>
        </w:tc>
        <w:tc>
          <w:tcPr>
            <w:tcW w:w="1660" w:type="dxa"/>
          </w:tcPr>
          <w:p w:rsidR="008B1976" w:rsidRPr="00C550FF" w:rsidRDefault="008B1976" w:rsidP="00360961">
            <w:pPr>
              <w:pStyle w:val="Tabletext"/>
              <w:jc w:val="center"/>
              <w:rPr>
                <w:lang w:val="ru-RU"/>
              </w:rPr>
            </w:pPr>
            <w:r w:rsidRPr="00C550FF">
              <w:rPr>
                <w:lang w:val="ru-RU"/>
              </w:rPr>
              <w:t>3</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Стабильность частоты на линии вниз (ppm)</w:t>
            </w:r>
          </w:p>
        </w:tc>
        <w:tc>
          <w:tcPr>
            <w:tcW w:w="1701" w:type="dxa"/>
          </w:tcPr>
          <w:p w:rsidR="008B1976" w:rsidRPr="00C550FF" w:rsidRDefault="008B1976" w:rsidP="00360961">
            <w:pPr>
              <w:pStyle w:val="Tabletext"/>
              <w:jc w:val="center"/>
              <w:rPr>
                <w:lang w:val="ru-RU"/>
              </w:rPr>
            </w:pPr>
            <w:r w:rsidRPr="00C550FF">
              <w:rPr>
                <w:lang w:val="ru-RU"/>
              </w:rPr>
              <w:t>0,5</w:t>
            </w:r>
          </w:p>
        </w:tc>
        <w:tc>
          <w:tcPr>
            <w:tcW w:w="1883" w:type="dxa"/>
          </w:tcPr>
          <w:p w:rsidR="008B1976" w:rsidRPr="00C550FF" w:rsidRDefault="008B1976" w:rsidP="00360961">
            <w:pPr>
              <w:pStyle w:val="Tabletext"/>
              <w:jc w:val="center"/>
              <w:rPr>
                <w:lang w:val="ru-RU"/>
              </w:rPr>
            </w:pPr>
            <w:r w:rsidRPr="00C550FF">
              <w:rPr>
                <w:lang w:val="ru-RU"/>
              </w:rPr>
              <w:t>0,5</w:t>
            </w:r>
          </w:p>
        </w:tc>
        <w:tc>
          <w:tcPr>
            <w:tcW w:w="1660" w:type="dxa"/>
          </w:tcPr>
          <w:p w:rsidR="008B1976" w:rsidRPr="00C550FF" w:rsidRDefault="008B1976" w:rsidP="00360961">
            <w:pPr>
              <w:pStyle w:val="Tabletext"/>
              <w:jc w:val="center"/>
              <w:rPr>
                <w:lang w:val="ru-RU"/>
              </w:rPr>
            </w:pPr>
            <w:r w:rsidRPr="00C550FF">
              <w:rPr>
                <w:lang w:val="ru-RU"/>
              </w:rPr>
              <w:t>0,5</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Максимальная э.и.и.м. (дБВт)</w:t>
            </w:r>
          </w:p>
        </w:tc>
        <w:tc>
          <w:tcPr>
            <w:tcW w:w="1701" w:type="dxa"/>
          </w:tcPr>
          <w:p w:rsidR="008B1976" w:rsidRPr="00C550FF" w:rsidRDefault="008B1976" w:rsidP="00360961">
            <w:pPr>
              <w:pStyle w:val="Tabletext"/>
              <w:jc w:val="center"/>
              <w:rPr>
                <w:lang w:val="ru-RU"/>
              </w:rPr>
            </w:pPr>
            <w:r w:rsidRPr="00C550FF">
              <w:rPr>
                <w:lang w:val="ru-RU"/>
              </w:rPr>
              <w:t>8,0</w:t>
            </w:r>
            <w:r w:rsidRPr="00C550FF">
              <w:rPr>
                <w:vertAlign w:val="superscript"/>
                <w:lang w:val="ru-RU"/>
              </w:rPr>
              <w:t>(3)</w:t>
            </w:r>
            <w:r w:rsidRPr="00C550FF">
              <w:rPr>
                <w:lang w:val="ru-RU"/>
              </w:rPr>
              <w:t>, 12,0</w:t>
            </w:r>
            <w:r w:rsidRPr="00C550FF">
              <w:rPr>
                <w:vertAlign w:val="superscript"/>
                <w:lang w:val="ru-RU"/>
              </w:rPr>
              <w:t>(4)</w:t>
            </w:r>
          </w:p>
        </w:tc>
        <w:tc>
          <w:tcPr>
            <w:tcW w:w="1883" w:type="dxa"/>
          </w:tcPr>
          <w:p w:rsidR="008B1976" w:rsidRPr="00C550FF" w:rsidRDefault="008B1976" w:rsidP="00360961">
            <w:pPr>
              <w:pStyle w:val="Tabletext"/>
              <w:jc w:val="center"/>
              <w:rPr>
                <w:lang w:val="ru-RU"/>
              </w:rPr>
            </w:pPr>
            <w:r w:rsidRPr="00C550FF">
              <w:rPr>
                <w:lang w:val="ru-RU"/>
              </w:rPr>
              <w:t>11,0</w:t>
            </w:r>
            <w:r w:rsidRPr="00C550FF">
              <w:rPr>
                <w:vertAlign w:val="superscript"/>
                <w:lang w:val="ru-RU"/>
              </w:rPr>
              <w:t>(3)</w:t>
            </w:r>
            <w:r w:rsidRPr="00C550FF">
              <w:rPr>
                <w:lang w:val="ru-RU"/>
              </w:rPr>
              <w:t>, 18,0</w:t>
            </w:r>
            <w:r w:rsidRPr="00C550FF">
              <w:rPr>
                <w:vertAlign w:val="superscript"/>
                <w:lang w:val="ru-RU"/>
              </w:rPr>
              <w:t>(4)</w:t>
            </w:r>
          </w:p>
        </w:tc>
        <w:tc>
          <w:tcPr>
            <w:tcW w:w="1660" w:type="dxa"/>
          </w:tcPr>
          <w:p w:rsidR="008B1976" w:rsidRPr="00C550FF" w:rsidRDefault="008B1976" w:rsidP="00360961">
            <w:pPr>
              <w:pStyle w:val="Tabletext"/>
              <w:jc w:val="center"/>
              <w:rPr>
                <w:lang w:val="ru-RU"/>
              </w:rPr>
            </w:pPr>
            <w:r w:rsidRPr="00C550FF">
              <w:rPr>
                <w:lang w:val="ru-RU"/>
              </w:rPr>
              <w:t>20,0</w:t>
            </w:r>
            <w:r w:rsidRPr="00C550FF">
              <w:rPr>
                <w:vertAlign w:val="superscript"/>
                <w:lang w:val="ru-RU"/>
              </w:rPr>
              <w:t>(3)</w:t>
            </w:r>
            <w:r w:rsidRPr="00C550FF">
              <w:rPr>
                <w:lang w:val="ru-RU"/>
              </w:rPr>
              <w:t>, 20,0</w:t>
            </w:r>
            <w:r w:rsidRPr="00C550FF">
              <w:rPr>
                <w:vertAlign w:val="superscript"/>
                <w:lang w:val="ru-RU"/>
              </w:rPr>
              <w:t>(4)</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Средняя э.и.и.м. на канал (дБВт)</w:t>
            </w:r>
          </w:p>
        </w:tc>
        <w:tc>
          <w:tcPr>
            <w:tcW w:w="1701" w:type="dxa"/>
          </w:tcPr>
          <w:p w:rsidR="008B1976" w:rsidRPr="00C550FF" w:rsidRDefault="008B1976" w:rsidP="00360961">
            <w:pPr>
              <w:pStyle w:val="Tabletext"/>
              <w:jc w:val="center"/>
              <w:rPr>
                <w:vertAlign w:val="superscript"/>
                <w:lang w:val="ru-RU"/>
              </w:rPr>
            </w:pPr>
            <w:r w:rsidRPr="00C550FF">
              <w:rPr>
                <w:position w:val="6"/>
                <w:vertAlign w:val="superscript"/>
                <w:lang w:val="ru-RU"/>
              </w:rPr>
              <w:t>(5)</w:t>
            </w:r>
          </w:p>
        </w:tc>
        <w:tc>
          <w:tcPr>
            <w:tcW w:w="1883" w:type="dxa"/>
          </w:tcPr>
          <w:p w:rsidR="008B1976" w:rsidRPr="00C550FF" w:rsidRDefault="008B1976" w:rsidP="00360961">
            <w:pPr>
              <w:pStyle w:val="Tabletext"/>
              <w:jc w:val="center"/>
              <w:rPr>
                <w:vertAlign w:val="superscript"/>
                <w:lang w:val="ru-RU"/>
              </w:rPr>
            </w:pPr>
            <w:r w:rsidRPr="00C550FF">
              <w:rPr>
                <w:position w:val="6"/>
                <w:vertAlign w:val="superscript"/>
                <w:lang w:val="ru-RU"/>
              </w:rPr>
              <w:t>(5)</w:t>
            </w:r>
          </w:p>
        </w:tc>
        <w:tc>
          <w:tcPr>
            <w:tcW w:w="1660" w:type="dxa"/>
          </w:tcPr>
          <w:p w:rsidR="008B1976" w:rsidRPr="00C550FF" w:rsidRDefault="008B1976" w:rsidP="00360961">
            <w:pPr>
              <w:pStyle w:val="Tabletext"/>
              <w:jc w:val="center"/>
              <w:rPr>
                <w:vertAlign w:val="superscript"/>
                <w:lang w:val="ru-RU"/>
              </w:rPr>
            </w:pPr>
            <w:r w:rsidRPr="00C550FF">
              <w:rPr>
                <w:position w:val="6"/>
                <w:vertAlign w:val="superscript"/>
                <w:lang w:val="ru-RU"/>
              </w:rPr>
              <w:t>(5)</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Усиление антенны (дБи)</w:t>
            </w:r>
          </w:p>
        </w:tc>
        <w:tc>
          <w:tcPr>
            <w:tcW w:w="1701" w:type="dxa"/>
          </w:tcPr>
          <w:p w:rsidR="008B1976" w:rsidRPr="00C550FF" w:rsidRDefault="008B1976" w:rsidP="00360961">
            <w:pPr>
              <w:pStyle w:val="Tabletext"/>
              <w:jc w:val="center"/>
              <w:rPr>
                <w:lang w:val="ru-RU"/>
              </w:rPr>
            </w:pPr>
            <w:r w:rsidRPr="00C550FF">
              <w:rPr>
                <w:lang w:val="ru-RU"/>
              </w:rPr>
              <w:t>2,0</w:t>
            </w:r>
          </w:p>
        </w:tc>
        <w:tc>
          <w:tcPr>
            <w:tcW w:w="1883" w:type="dxa"/>
          </w:tcPr>
          <w:p w:rsidR="008B1976" w:rsidRPr="00C550FF" w:rsidRDefault="008B1976" w:rsidP="00360961">
            <w:pPr>
              <w:pStyle w:val="Tabletext"/>
              <w:jc w:val="center"/>
              <w:rPr>
                <w:lang w:val="ru-RU"/>
              </w:rPr>
            </w:pPr>
            <w:r w:rsidRPr="00C550FF">
              <w:rPr>
                <w:lang w:val="ru-RU"/>
              </w:rPr>
              <w:t>2,0</w:t>
            </w:r>
            <w:r w:rsidRPr="00C550FF">
              <w:rPr>
                <w:vertAlign w:val="superscript"/>
                <w:lang w:val="ru-RU"/>
              </w:rPr>
              <w:t>(6)</w:t>
            </w:r>
            <w:r w:rsidRPr="00C550FF">
              <w:rPr>
                <w:lang w:val="ru-RU"/>
              </w:rPr>
              <w:t>, 8,0</w:t>
            </w:r>
            <w:r w:rsidRPr="00C550FF">
              <w:rPr>
                <w:vertAlign w:val="superscript"/>
                <w:lang w:val="ru-RU"/>
              </w:rPr>
              <w:t>(7)</w:t>
            </w:r>
          </w:p>
        </w:tc>
        <w:tc>
          <w:tcPr>
            <w:tcW w:w="1660" w:type="dxa"/>
          </w:tcPr>
          <w:p w:rsidR="008B1976" w:rsidRPr="00C550FF" w:rsidRDefault="008B1976" w:rsidP="00360961">
            <w:pPr>
              <w:pStyle w:val="Tabletext"/>
              <w:jc w:val="center"/>
              <w:rPr>
                <w:lang w:val="ru-RU"/>
              </w:rPr>
            </w:pPr>
            <w:r w:rsidRPr="00C550FF">
              <w:rPr>
                <w:lang w:val="ru-RU"/>
              </w:rPr>
              <w:t>4,0</w:t>
            </w:r>
            <w:r w:rsidRPr="00C550FF">
              <w:rPr>
                <w:vertAlign w:val="superscript"/>
                <w:lang w:val="ru-RU"/>
              </w:rPr>
              <w:t>(6)</w:t>
            </w:r>
            <w:r w:rsidRPr="00C550FF">
              <w:rPr>
                <w:lang w:val="ru-RU"/>
              </w:rPr>
              <w:t>, 25,0</w:t>
            </w:r>
            <w:r w:rsidRPr="00C550FF">
              <w:rPr>
                <w:vertAlign w:val="superscript"/>
                <w:lang w:val="ru-RU"/>
              </w:rPr>
              <w:t>(7)</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Диапазон регулировки мощности (дБ)</w:t>
            </w:r>
          </w:p>
        </w:tc>
        <w:tc>
          <w:tcPr>
            <w:tcW w:w="1701" w:type="dxa"/>
          </w:tcPr>
          <w:p w:rsidR="008B1976" w:rsidRPr="00C550FF" w:rsidRDefault="008B1976" w:rsidP="00360961">
            <w:pPr>
              <w:pStyle w:val="Tabletext"/>
              <w:jc w:val="center"/>
              <w:rPr>
                <w:lang w:val="ru-RU"/>
              </w:rPr>
            </w:pPr>
            <w:r w:rsidRPr="00C550FF">
              <w:rPr>
                <w:lang w:val="ru-RU"/>
              </w:rPr>
              <w:t>20,0</w:t>
            </w:r>
          </w:p>
        </w:tc>
        <w:tc>
          <w:tcPr>
            <w:tcW w:w="1883" w:type="dxa"/>
          </w:tcPr>
          <w:p w:rsidR="008B1976" w:rsidRPr="00C550FF" w:rsidRDefault="008B1976" w:rsidP="00360961">
            <w:pPr>
              <w:pStyle w:val="Tabletext"/>
              <w:jc w:val="center"/>
              <w:rPr>
                <w:lang w:val="ru-RU"/>
              </w:rPr>
            </w:pPr>
            <w:r w:rsidRPr="00C550FF">
              <w:rPr>
                <w:lang w:val="ru-RU"/>
              </w:rPr>
              <w:t>20,0</w:t>
            </w:r>
          </w:p>
        </w:tc>
        <w:tc>
          <w:tcPr>
            <w:tcW w:w="1660" w:type="dxa"/>
          </w:tcPr>
          <w:p w:rsidR="008B1976" w:rsidRPr="00C550FF" w:rsidRDefault="008B1976" w:rsidP="00360961">
            <w:pPr>
              <w:pStyle w:val="Tabletext"/>
              <w:jc w:val="center"/>
              <w:rPr>
                <w:lang w:val="ru-RU"/>
              </w:rPr>
            </w:pPr>
            <w:r w:rsidRPr="00C550FF">
              <w:rPr>
                <w:lang w:val="ru-RU"/>
              </w:rPr>
              <w:t>20,0</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Шаг регулировки мощности (дБ)</w:t>
            </w:r>
          </w:p>
        </w:tc>
        <w:tc>
          <w:tcPr>
            <w:tcW w:w="1701" w:type="dxa"/>
          </w:tcPr>
          <w:p w:rsidR="008B1976" w:rsidRPr="00C550FF" w:rsidRDefault="008B1976" w:rsidP="00360961">
            <w:pPr>
              <w:pStyle w:val="Tabletext"/>
              <w:jc w:val="center"/>
              <w:rPr>
                <w:lang w:val="ru-RU"/>
              </w:rPr>
            </w:pPr>
            <w:r w:rsidRPr="00C550FF">
              <w:rPr>
                <w:lang w:val="ru-RU"/>
              </w:rPr>
              <w:t>0,2/1</w:t>
            </w:r>
          </w:p>
        </w:tc>
        <w:tc>
          <w:tcPr>
            <w:tcW w:w="1883" w:type="dxa"/>
          </w:tcPr>
          <w:p w:rsidR="008B1976" w:rsidRPr="00C550FF" w:rsidRDefault="008B1976" w:rsidP="00360961">
            <w:pPr>
              <w:pStyle w:val="Tabletext"/>
              <w:jc w:val="center"/>
              <w:rPr>
                <w:lang w:val="ru-RU"/>
              </w:rPr>
            </w:pPr>
            <w:r w:rsidRPr="00C550FF">
              <w:rPr>
                <w:lang w:val="ru-RU"/>
              </w:rPr>
              <w:t>0,2/1</w:t>
            </w:r>
          </w:p>
        </w:tc>
        <w:tc>
          <w:tcPr>
            <w:tcW w:w="1660" w:type="dxa"/>
          </w:tcPr>
          <w:p w:rsidR="008B1976" w:rsidRPr="00C550FF" w:rsidRDefault="008B1976" w:rsidP="00360961">
            <w:pPr>
              <w:pStyle w:val="Tabletext"/>
              <w:jc w:val="center"/>
              <w:rPr>
                <w:lang w:val="ru-RU"/>
              </w:rPr>
            </w:pPr>
            <w:r w:rsidRPr="00C550FF">
              <w:rPr>
                <w:lang w:val="ru-RU"/>
              </w:rPr>
              <w:t>0,2/1</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Скорость регулировки мощности (Гц)</w:t>
            </w:r>
          </w:p>
        </w:tc>
        <w:tc>
          <w:tcPr>
            <w:tcW w:w="1701" w:type="dxa"/>
          </w:tcPr>
          <w:p w:rsidR="008B1976" w:rsidRPr="00C550FF" w:rsidRDefault="008B1976" w:rsidP="00360961">
            <w:pPr>
              <w:pStyle w:val="Tabletext"/>
              <w:jc w:val="center"/>
              <w:rPr>
                <w:lang w:val="ru-RU"/>
              </w:rPr>
            </w:pPr>
            <w:r w:rsidRPr="00C550FF">
              <w:rPr>
                <w:lang w:val="ru-RU"/>
              </w:rPr>
              <w:t>50 </w:t>
            </w:r>
            <w:r w:rsidRPr="00C550FF">
              <w:rPr>
                <w:lang w:val="ru-RU"/>
              </w:rPr>
              <w:sym w:font="Symbol" w:char="F0B8"/>
            </w:r>
            <w:r w:rsidRPr="00C550FF">
              <w:rPr>
                <w:lang w:val="ru-RU"/>
              </w:rPr>
              <w:t> 100</w:t>
            </w:r>
          </w:p>
        </w:tc>
        <w:tc>
          <w:tcPr>
            <w:tcW w:w="1883" w:type="dxa"/>
          </w:tcPr>
          <w:p w:rsidR="008B1976" w:rsidRPr="00C550FF" w:rsidRDefault="008B1976" w:rsidP="00360961">
            <w:pPr>
              <w:pStyle w:val="Tabletext"/>
              <w:jc w:val="center"/>
              <w:rPr>
                <w:lang w:val="ru-RU"/>
              </w:rPr>
            </w:pPr>
            <w:r w:rsidRPr="00C550FF">
              <w:rPr>
                <w:lang w:val="ru-RU"/>
              </w:rPr>
              <w:t>50 </w:t>
            </w:r>
            <w:r w:rsidRPr="00C550FF">
              <w:rPr>
                <w:lang w:val="ru-RU"/>
              </w:rPr>
              <w:sym w:font="Symbol" w:char="F0B8"/>
            </w:r>
            <w:r w:rsidRPr="00C550FF">
              <w:rPr>
                <w:lang w:val="ru-RU"/>
              </w:rPr>
              <w:t> 100</w:t>
            </w:r>
          </w:p>
        </w:tc>
        <w:tc>
          <w:tcPr>
            <w:tcW w:w="1660" w:type="dxa"/>
          </w:tcPr>
          <w:p w:rsidR="008B1976" w:rsidRPr="00C550FF" w:rsidRDefault="008B1976" w:rsidP="00360961">
            <w:pPr>
              <w:pStyle w:val="Tabletext"/>
              <w:jc w:val="center"/>
              <w:rPr>
                <w:lang w:val="ru-RU"/>
              </w:rPr>
            </w:pPr>
            <w:r w:rsidRPr="00C550FF">
              <w:rPr>
                <w:lang w:val="ru-RU"/>
              </w:rPr>
              <w:t>50 </w:t>
            </w:r>
            <w:r w:rsidRPr="00C550FF">
              <w:rPr>
                <w:lang w:val="ru-RU"/>
              </w:rPr>
              <w:sym w:font="Symbol" w:char="F0B8"/>
            </w:r>
            <w:r w:rsidRPr="00C550FF">
              <w:rPr>
                <w:lang w:val="ru-RU"/>
              </w:rPr>
              <w:t> 100</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lang w:val="ru-RU"/>
              </w:rPr>
              <w:t>Развязка передача/прием (дБ)</w:t>
            </w:r>
          </w:p>
        </w:tc>
        <w:tc>
          <w:tcPr>
            <w:tcW w:w="1701" w:type="dxa"/>
          </w:tcPr>
          <w:p w:rsidR="008B1976" w:rsidRPr="00C550FF" w:rsidRDefault="008B1976" w:rsidP="00360961">
            <w:pPr>
              <w:pStyle w:val="Tabletext"/>
              <w:jc w:val="center"/>
              <w:rPr>
                <w:lang w:val="ru-RU"/>
              </w:rPr>
            </w:pPr>
            <w:r w:rsidRPr="00C550FF">
              <w:rPr>
                <w:lang w:val="ru-RU"/>
              </w:rPr>
              <w:t>&gt; 169</w:t>
            </w:r>
          </w:p>
        </w:tc>
        <w:tc>
          <w:tcPr>
            <w:tcW w:w="1883" w:type="dxa"/>
          </w:tcPr>
          <w:p w:rsidR="008B1976" w:rsidRPr="00C550FF" w:rsidRDefault="008B1976" w:rsidP="00360961">
            <w:pPr>
              <w:pStyle w:val="Tabletext"/>
              <w:jc w:val="center"/>
              <w:rPr>
                <w:lang w:val="ru-RU"/>
              </w:rPr>
            </w:pPr>
            <w:r w:rsidRPr="00C550FF">
              <w:rPr>
                <w:lang w:val="ru-RU"/>
              </w:rPr>
              <w:t>&gt; 169</w:t>
            </w:r>
          </w:p>
        </w:tc>
        <w:tc>
          <w:tcPr>
            <w:tcW w:w="1660" w:type="dxa"/>
          </w:tcPr>
          <w:p w:rsidR="008B1976" w:rsidRPr="00C550FF" w:rsidRDefault="008B1976" w:rsidP="00360961">
            <w:pPr>
              <w:pStyle w:val="Tabletext"/>
              <w:jc w:val="center"/>
              <w:rPr>
                <w:lang w:val="ru-RU"/>
              </w:rPr>
            </w:pPr>
            <w:r w:rsidRPr="00C550FF">
              <w:rPr>
                <w:lang w:val="ru-RU"/>
              </w:rPr>
              <w:t>&gt; 169</w:t>
            </w:r>
          </w:p>
        </w:tc>
      </w:tr>
      <w:tr w:rsidR="008B1976" w:rsidRPr="00C550FF" w:rsidTr="00B47BB6">
        <w:trPr>
          <w:jc w:val="center"/>
        </w:trPr>
        <w:tc>
          <w:tcPr>
            <w:tcW w:w="4395" w:type="dxa"/>
            <w:tcBorders>
              <w:left w:val="single" w:sz="4" w:space="0" w:color="auto"/>
            </w:tcBorders>
          </w:tcPr>
          <w:p w:rsidR="008B1976" w:rsidRPr="00C550FF" w:rsidRDefault="008B1976" w:rsidP="00360961">
            <w:pPr>
              <w:pStyle w:val="Tabletext"/>
              <w:jc w:val="left"/>
              <w:rPr>
                <w:lang w:val="ru-RU"/>
              </w:rPr>
            </w:pPr>
            <w:r w:rsidRPr="00C550FF">
              <w:rPr>
                <w:i/>
                <w:iCs/>
                <w:lang w:val="ru-RU"/>
              </w:rPr>
              <w:t>G</w:t>
            </w:r>
            <w:r w:rsidRPr="00C550FF">
              <w:rPr>
                <w:lang w:val="ru-RU"/>
              </w:rPr>
              <w:t>/</w:t>
            </w:r>
            <w:r w:rsidRPr="00C550FF">
              <w:rPr>
                <w:i/>
                <w:iCs/>
                <w:lang w:val="ru-RU"/>
              </w:rPr>
              <w:t>T</w:t>
            </w:r>
            <w:r w:rsidRPr="00C550FF">
              <w:rPr>
                <w:lang w:val="ru-RU"/>
              </w:rPr>
              <w:t xml:space="preserve"> (дБ/K)</w:t>
            </w:r>
          </w:p>
        </w:tc>
        <w:tc>
          <w:tcPr>
            <w:tcW w:w="1701" w:type="dxa"/>
          </w:tcPr>
          <w:p w:rsidR="008B1976" w:rsidRPr="00C550FF" w:rsidRDefault="008B1976" w:rsidP="00360961">
            <w:pPr>
              <w:pStyle w:val="Tabletext"/>
              <w:jc w:val="center"/>
              <w:rPr>
                <w:lang w:val="ru-RU"/>
              </w:rPr>
            </w:pPr>
            <w:r w:rsidRPr="00C550FF">
              <w:rPr>
                <w:lang w:val="ru-RU"/>
              </w:rPr>
              <w:t>–23,0</w:t>
            </w:r>
            <w:r w:rsidRPr="00C550FF">
              <w:rPr>
                <w:vertAlign w:val="superscript"/>
                <w:lang w:val="ru-RU"/>
              </w:rPr>
              <w:t>(6)</w:t>
            </w:r>
            <w:r w:rsidRPr="00C550FF">
              <w:rPr>
                <w:lang w:val="ru-RU"/>
              </w:rPr>
              <w:t>, –22,0</w:t>
            </w:r>
            <w:r w:rsidRPr="00C550FF">
              <w:rPr>
                <w:vertAlign w:val="superscript"/>
                <w:lang w:val="ru-RU"/>
              </w:rPr>
              <w:t>(7)</w:t>
            </w:r>
          </w:p>
        </w:tc>
        <w:tc>
          <w:tcPr>
            <w:tcW w:w="1883" w:type="dxa"/>
          </w:tcPr>
          <w:p w:rsidR="008B1976" w:rsidRPr="00C550FF" w:rsidRDefault="008B1976" w:rsidP="00360961">
            <w:pPr>
              <w:pStyle w:val="Tabletext"/>
              <w:jc w:val="center"/>
              <w:rPr>
                <w:lang w:val="ru-RU"/>
              </w:rPr>
            </w:pPr>
            <w:r w:rsidRPr="00C550FF">
              <w:rPr>
                <w:lang w:val="ru-RU"/>
              </w:rPr>
              <w:t>–23,5</w:t>
            </w:r>
            <w:r w:rsidRPr="00C550FF">
              <w:rPr>
                <w:vertAlign w:val="superscript"/>
                <w:lang w:val="ru-RU"/>
              </w:rPr>
              <w:t>(6)</w:t>
            </w:r>
            <w:r w:rsidRPr="00C550FF">
              <w:rPr>
                <w:lang w:val="ru-RU"/>
              </w:rPr>
              <w:t>, –20,0</w:t>
            </w:r>
            <w:r w:rsidRPr="00C550FF">
              <w:rPr>
                <w:vertAlign w:val="superscript"/>
                <w:lang w:val="ru-RU"/>
              </w:rPr>
              <w:t>(7)</w:t>
            </w:r>
          </w:p>
        </w:tc>
        <w:tc>
          <w:tcPr>
            <w:tcW w:w="1660" w:type="dxa"/>
          </w:tcPr>
          <w:p w:rsidR="008B1976" w:rsidRPr="00C550FF" w:rsidRDefault="008B1976" w:rsidP="00360961">
            <w:pPr>
              <w:pStyle w:val="Tabletext"/>
              <w:jc w:val="center"/>
              <w:rPr>
                <w:lang w:val="ru-RU"/>
              </w:rPr>
            </w:pPr>
            <w:r w:rsidRPr="00C550FF">
              <w:rPr>
                <w:lang w:val="ru-RU"/>
              </w:rPr>
              <w:t>–23,5</w:t>
            </w:r>
            <w:r w:rsidRPr="00C550FF">
              <w:rPr>
                <w:vertAlign w:val="superscript"/>
                <w:lang w:val="ru-RU"/>
              </w:rPr>
              <w:t>(6)</w:t>
            </w:r>
            <w:r w:rsidRPr="00C550FF">
              <w:rPr>
                <w:lang w:val="ru-RU"/>
              </w:rPr>
              <w:t>,–20,0</w:t>
            </w:r>
            <w:r w:rsidRPr="00C550FF">
              <w:rPr>
                <w:vertAlign w:val="superscript"/>
                <w:lang w:val="ru-RU"/>
              </w:rPr>
              <w:t>(7)</w:t>
            </w:r>
          </w:p>
        </w:tc>
      </w:tr>
    </w:tbl>
    <w:p w:rsidR="007067A8" w:rsidRDefault="007067A8" w:rsidP="00B47BB6">
      <w:pPr>
        <w:pStyle w:val="TableNo"/>
        <w:rPr>
          <w:lang w:val="ru-RU"/>
        </w:rPr>
      </w:pPr>
    </w:p>
    <w:p w:rsidR="007067A8" w:rsidRDefault="007067A8">
      <w:pPr>
        <w:tabs>
          <w:tab w:val="clear" w:pos="794"/>
          <w:tab w:val="clear" w:pos="1191"/>
          <w:tab w:val="clear" w:pos="1588"/>
          <w:tab w:val="clear" w:pos="1985"/>
        </w:tabs>
        <w:overflowPunct/>
        <w:autoSpaceDE/>
        <w:autoSpaceDN/>
        <w:adjustRightInd/>
        <w:spacing w:before="0"/>
        <w:jc w:val="left"/>
        <w:textAlignment w:val="auto"/>
        <w:rPr>
          <w:lang w:val="ru-RU"/>
        </w:rPr>
      </w:pPr>
    </w:p>
    <w:p w:rsidR="00B47BB6" w:rsidRPr="00C550FF" w:rsidRDefault="00B47BB6" w:rsidP="00B47BB6">
      <w:pPr>
        <w:pStyle w:val="TableNo"/>
        <w:rPr>
          <w:lang w:val="ru-RU"/>
        </w:rPr>
      </w:pPr>
      <w:r w:rsidRPr="00C550FF">
        <w:rPr>
          <w:lang w:val="ru-RU"/>
        </w:rPr>
        <w:lastRenderedPageBreak/>
        <w:t>ТАБЛИЦА 14 (</w:t>
      </w:r>
      <w:r w:rsidRPr="00C550FF">
        <w:rPr>
          <w:i/>
          <w:iCs/>
          <w:lang w:val="ru-RU"/>
        </w:rPr>
        <w:t>end</w:t>
      </w:r>
      <w:r w:rsidRPr="00C550FF">
        <w:rPr>
          <w:lang w:val="ru-RU"/>
        </w:rPr>
        <w:t>)</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4"/>
        <w:gridCol w:w="1343"/>
        <w:gridCol w:w="1386"/>
        <w:gridCol w:w="1506"/>
      </w:tblGrid>
      <w:tr w:rsidR="00B47BB6" w:rsidRPr="00C550FF" w:rsidTr="000526EE">
        <w:trPr>
          <w:cantSplit/>
          <w:jc w:val="center"/>
        </w:trPr>
        <w:tc>
          <w:tcPr>
            <w:tcW w:w="5404" w:type="dxa"/>
            <w:vMerge w:val="restart"/>
            <w:tcBorders>
              <w:left w:val="single" w:sz="4" w:space="0" w:color="auto"/>
            </w:tcBorders>
            <w:vAlign w:val="center"/>
          </w:tcPr>
          <w:p w:rsidR="00B47BB6" w:rsidRPr="00C550FF" w:rsidRDefault="00B47BB6" w:rsidP="003B01DC">
            <w:pPr>
              <w:pStyle w:val="Tablehead"/>
              <w:rPr>
                <w:lang w:val="ru-RU"/>
              </w:rPr>
            </w:pPr>
            <w:r w:rsidRPr="00C550FF">
              <w:rPr>
                <w:lang w:val="ru-RU"/>
              </w:rPr>
              <w:t>РЧ параметр</w:t>
            </w:r>
          </w:p>
        </w:tc>
        <w:tc>
          <w:tcPr>
            <w:tcW w:w="4235" w:type="dxa"/>
            <w:gridSpan w:val="3"/>
            <w:vAlign w:val="center"/>
          </w:tcPr>
          <w:p w:rsidR="00B47BB6" w:rsidRPr="00C550FF" w:rsidRDefault="00B47BB6" w:rsidP="003B01DC">
            <w:pPr>
              <w:pStyle w:val="Tablehead"/>
              <w:rPr>
                <w:lang w:val="ru-RU"/>
              </w:rPr>
            </w:pPr>
            <w:r w:rsidRPr="00C550FF">
              <w:rPr>
                <w:lang w:val="ru-RU"/>
              </w:rPr>
              <w:t>Класс MES</w:t>
            </w:r>
          </w:p>
        </w:tc>
      </w:tr>
      <w:tr w:rsidR="00B47BB6" w:rsidRPr="00C550FF" w:rsidTr="000526EE">
        <w:trPr>
          <w:cantSplit/>
          <w:jc w:val="center"/>
        </w:trPr>
        <w:tc>
          <w:tcPr>
            <w:tcW w:w="5404" w:type="dxa"/>
            <w:vMerge/>
            <w:tcBorders>
              <w:left w:val="single" w:sz="4" w:space="0" w:color="auto"/>
            </w:tcBorders>
            <w:vAlign w:val="center"/>
          </w:tcPr>
          <w:p w:rsidR="00B47BB6" w:rsidRPr="00C550FF" w:rsidRDefault="00B47BB6" w:rsidP="003B01DC">
            <w:pPr>
              <w:pStyle w:val="Tablehead"/>
              <w:rPr>
                <w:lang w:val="ru-RU"/>
              </w:rPr>
            </w:pPr>
          </w:p>
        </w:tc>
        <w:tc>
          <w:tcPr>
            <w:tcW w:w="1343" w:type="dxa"/>
            <w:vAlign w:val="center"/>
          </w:tcPr>
          <w:p w:rsidR="00B47BB6" w:rsidRPr="00C550FF" w:rsidRDefault="00B47BB6" w:rsidP="003B01DC">
            <w:pPr>
              <w:pStyle w:val="Tablehead"/>
              <w:rPr>
                <w:lang w:val="ru-RU"/>
              </w:rPr>
            </w:pPr>
            <w:r w:rsidRPr="00C550FF">
              <w:rPr>
                <w:lang w:val="ru-RU"/>
              </w:rPr>
              <w:t>H</w:t>
            </w:r>
          </w:p>
        </w:tc>
        <w:tc>
          <w:tcPr>
            <w:tcW w:w="1386" w:type="dxa"/>
            <w:vAlign w:val="center"/>
          </w:tcPr>
          <w:p w:rsidR="00B47BB6" w:rsidRPr="00C550FF" w:rsidRDefault="00B47BB6" w:rsidP="003B01DC">
            <w:pPr>
              <w:pStyle w:val="Tablehead"/>
              <w:rPr>
                <w:lang w:val="ru-RU"/>
              </w:rPr>
            </w:pPr>
            <w:r w:rsidRPr="00C550FF">
              <w:rPr>
                <w:lang w:val="ru-RU"/>
              </w:rPr>
              <w:t>V</w:t>
            </w:r>
          </w:p>
        </w:tc>
        <w:tc>
          <w:tcPr>
            <w:tcW w:w="1506" w:type="dxa"/>
            <w:vAlign w:val="center"/>
          </w:tcPr>
          <w:p w:rsidR="00B47BB6" w:rsidRPr="00C550FF" w:rsidRDefault="00B47BB6" w:rsidP="003B01DC">
            <w:pPr>
              <w:pStyle w:val="Tablehead"/>
              <w:rPr>
                <w:lang w:val="ru-RU"/>
              </w:rPr>
            </w:pPr>
            <w:r w:rsidRPr="00C550FF">
              <w:rPr>
                <w:lang w:val="ru-RU"/>
              </w:rPr>
              <w:t>T</w:t>
            </w:r>
          </w:p>
        </w:tc>
      </w:tr>
      <w:tr w:rsidR="008B1976" w:rsidRPr="00C550FF" w:rsidTr="000526EE">
        <w:trPr>
          <w:jc w:val="center"/>
        </w:trPr>
        <w:tc>
          <w:tcPr>
            <w:tcW w:w="5404" w:type="dxa"/>
            <w:tcBorders>
              <w:left w:val="single" w:sz="4" w:space="0" w:color="auto"/>
            </w:tcBorders>
          </w:tcPr>
          <w:p w:rsidR="008B1976" w:rsidRPr="00C550FF" w:rsidRDefault="008B1976" w:rsidP="00360961">
            <w:pPr>
              <w:pStyle w:val="Tabletext"/>
              <w:jc w:val="left"/>
              <w:rPr>
                <w:lang w:val="ru-RU"/>
              </w:rPr>
            </w:pPr>
            <w:r w:rsidRPr="00C550FF">
              <w:rPr>
                <w:lang w:val="ru-RU"/>
              </w:rPr>
              <w:t>Компенсация сдвига Допплера</w:t>
            </w:r>
          </w:p>
        </w:tc>
        <w:tc>
          <w:tcPr>
            <w:tcW w:w="1343" w:type="dxa"/>
          </w:tcPr>
          <w:p w:rsidR="008B1976" w:rsidRPr="00C550FF" w:rsidRDefault="008B1976" w:rsidP="00360961">
            <w:pPr>
              <w:pStyle w:val="Tabletext"/>
              <w:jc w:val="center"/>
              <w:rPr>
                <w:lang w:val="ru-RU"/>
              </w:rPr>
            </w:pPr>
            <w:r w:rsidRPr="00C550FF">
              <w:rPr>
                <w:lang w:val="ru-RU"/>
              </w:rPr>
              <w:t>Да</w:t>
            </w:r>
          </w:p>
        </w:tc>
        <w:tc>
          <w:tcPr>
            <w:tcW w:w="1386" w:type="dxa"/>
          </w:tcPr>
          <w:p w:rsidR="008B1976" w:rsidRPr="00C550FF" w:rsidRDefault="008B1976" w:rsidP="00360961">
            <w:pPr>
              <w:pStyle w:val="Tabletext"/>
              <w:jc w:val="center"/>
              <w:rPr>
                <w:lang w:val="ru-RU"/>
              </w:rPr>
            </w:pPr>
            <w:r w:rsidRPr="00C550FF">
              <w:rPr>
                <w:lang w:val="ru-RU"/>
              </w:rPr>
              <w:t>Да</w:t>
            </w:r>
          </w:p>
        </w:tc>
        <w:tc>
          <w:tcPr>
            <w:tcW w:w="1506" w:type="dxa"/>
          </w:tcPr>
          <w:p w:rsidR="008B1976" w:rsidRPr="00C550FF" w:rsidRDefault="008B1976" w:rsidP="00360961">
            <w:pPr>
              <w:pStyle w:val="Tabletext"/>
              <w:jc w:val="center"/>
              <w:rPr>
                <w:lang w:val="ru-RU"/>
              </w:rPr>
            </w:pPr>
            <w:r w:rsidRPr="00C550FF">
              <w:rPr>
                <w:lang w:val="ru-RU"/>
              </w:rPr>
              <w:t>Не применимо</w:t>
            </w:r>
          </w:p>
        </w:tc>
      </w:tr>
      <w:tr w:rsidR="008B1976" w:rsidRPr="00C550FF" w:rsidTr="000526EE">
        <w:trPr>
          <w:jc w:val="center"/>
        </w:trPr>
        <w:tc>
          <w:tcPr>
            <w:tcW w:w="5404" w:type="dxa"/>
            <w:tcBorders>
              <w:left w:val="single" w:sz="4" w:space="0" w:color="auto"/>
            </w:tcBorders>
          </w:tcPr>
          <w:p w:rsidR="008B1976" w:rsidRPr="00C550FF" w:rsidRDefault="008B1976" w:rsidP="000526EE">
            <w:pPr>
              <w:pStyle w:val="Tabletext"/>
              <w:jc w:val="left"/>
              <w:rPr>
                <w:lang w:val="ru-RU"/>
              </w:rPr>
            </w:pPr>
            <w:r w:rsidRPr="00C550FF">
              <w:rPr>
                <w:lang w:val="ru-RU"/>
              </w:rPr>
              <w:t>Ограничение подвижности (максимальная скорость (км/ч))</w:t>
            </w:r>
          </w:p>
        </w:tc>
        <w:tc>
          <w:tcPr>
            <w:tcW w:w="1343" w:type="dxa"/>
          </w:tcPr>
          <w:p w:rsidR="008B1976" w:rsidRPr="00C550FF" w:rsidRDefault="008B1976" w:rsidP="00360961">
            <w:pPr>
              <w:pStyle w:val="Tabletext"/>
              <w:jc w:val="center"/>
              <w:rPr>
                <w:lang w:val="ru-RU"/>
              </w:rPr>
            </w:pPr>
            <w:r w:rsidRPr="00C550FF">
              <w:rPr>
                <w:lang w:val="ru-RU"/>
              </w:rPr>
              <w:t>250</w:t>
            </w:r>
            <w:r w:rsidRPr="00C550FF">
              <w:rPr>
                <w:vertAlign w:val="superscript"/>
                <w:lang w:val="ru-RU"/>
              </w:rPr>
              <w:t>(1)</w:t>
            </w:r>
            <w:r w:rsidRPr="00C550FF">
              <w:rPr>
                <w:lang w:val="ru-RU"/>
              </w:rPr>
              <w:t>, 500</w:t>
            </w:r>
            <w:r w:rsidRPr="00C550FF">
              <w:rPr>
                <w:vertAlign w:val="superscript"/>
                <w:lang w:val="ru-RU"/>
              </w:rPr>
              <w:t>(2)</w:t>
            </w:r>
          </w:p>
        </w:tc>
        <w:tc>
          <w:tcPr>
            <w:tcW w:w="1386" w:type="dxa"/>
          </w:tcPr>
          <w:p w:rsidR="008B1976" w:rsidRPr="00C550FF" w:rsidRDefault="008B1976" w:rsidP="00360961">
            <w:pPr>
              <w:pStyle w:val="Tabletext"/>
              <w:jc w:val="center"/>
              <w:rPr>
                <w:lang w:val="ru-RU"/>
              </w:rPr>
            </w:pPr>
            <w:r w:rsidRPr="00C550FF">
              <w:rPr>
                <w:lang w:val="ru-RU"/>
              </w:rPr>
              <w:t>250</w:t>
            </w:r>
            <w:r w:rsidRPr="00C550FF">
              <w:rPr>
                <w:vertAlign w:val="superscript"/>
                <w:lang w:val="ru-RU"/>
              </w:rPr>
              <w:t>(1)</w:t>
            </w:r>
            <w:r w:rsidRPr="00C550FF">
              <w:rPr>
                <w:lang w:val="ru-RU"/>
              </w:rPr>
              <w:t>, 500</w:t>
            </w:r>
            <w:r w:rsidRPr="00C550FF">
              <w:rPr>
                <w:vertAlign w:val="superscript"/>
                <w:lang w:val="ru-RU"/>
              </w:rPr>
              <w:t>(2)</w:t>
            </w:r>
          </w:p>
        </w:tc>
        <w:tc>
          <w:tcPr>
            <w:tcW w:w="1506" w:type="dxa"/>
          </w:tcPr>
          <w:p w:rsidR="008B1976" w:rsidRPr="00C550FF" w:rsidRDefault="008B1976" w:rsidP="00360961">
            <w:pPr>
              <w:pStyle w:val="Tabletext"/>
              <w:jc w:val="center"/>
              <w:rPr>
                <w:lang w:val="ru-RU"/>
              </w:rPr>
            </w:pPr>
            <w:r w:rsidRPr="00C550FF">
              <w:rPr>
                <w:lang w:val="ru-RU"/>
              </w:rPr>
              <w:t>Не применимо</w:t>
            </w:r>
          </w:p>
        </w:tc>
      </w:tr>
      <w:tr w:rsidR="008B1976" w:rsidRPr="00FA5551" w:rsidTr="00360961">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8B1976" w:rsidRPr="00C550FF" w:rsidRDefault="008B1976" w:rsidP="000526EE">
            <w:pPr>
              <w:pStyle w:val="Tablelegend"/>
              <w:rPr>
                <w:lang w:val="ru-RU"/>
              </w:rPr>
            </w:pPr>
            <w:r w:rsidRPr="00C550FF">
              <w:rPr>
                <w:vertAlign w:val="superscript"/>
                <w:lang w:val="ru-RU"/>
              </w:rPr>
              <w:t>(1)</w:t>
            </w:r>
            <w:r w:rsidRPr="00C550FF">
              <w:rPr>
                <w:lang w:val="ru-RU"/>
              </w:rPr>
              <w:tab/>
              <w:t>При 1,920 Мчип/с.</w:t>
            </w:r>
          </w:p>
          <w:p w:rsidR="008B1976" w:rsidRPr="00C550FF" w:rsidRDefault="008B1976" w:rsidP="000526EE">
            <w:pPr>
              <w:pStyle w:val="Tablelegend"/>
              <w:rPr>
                <w:lang w:val="ru-RU"/>
              </w:rPr>
            </w:pPr>
            <w:r w:rsidRPr="00C550FF">
              <w:rPr>
                <w:vertAlign w:val="superscript"/>
                <w:lang w:val="ru-RU"/>
              </w:rPr>
              <w:t>(2)</w:t>
            </w:r>
            <w:r w:rsidRPr="00C550FF">
              <w:rPr>
                <w:lang w:val="ru-RU"/>
              </w:rPr>
              <w:tab/>
              <w:t>При 3,840 Мчип/с.</w:t>
            </w:r>
          </w:p>
          <w:p w:rsidR="008B1976" w:rsidRPr="00C550FF" w:rsidRDefault="008B1976" w:rsidP="000526EE">
            <w:pPr>
              <w:pStyle w:val="Tablelegend"/>
              <w:rPr>
                <w:lang w:val="ru-RU"/>
              </w:rPr>
            </w:pPr>
            <w:r w:rsidRPr="00C550FF">
              <w:rPr>
                <w:vertAlign w:val="superscript"/>
                <w:lang w:val="ru-RU"/>
              </w:rPr>
              <w:t>(3)</w:t>
            </w:r>
            <w:r w:rsidRPr="00C550FF">
              <w:rPr>
                <w:lang w:val="ru-RU"/>
              </w:rPr>
              <w:tab/>
              <w:t>Режим FDD/TDD.</w:t>
            </w:r>
          </w:p>
          <w:p w:rsidR="008B1976" w:rsidRPr="00C550FF" w:rsidRDefault="008B1976" w:rsidP="000526EE">
            <w:pPr>
              <w:pStyle w:val="Tablelegend"/>
              <w:rPr>
                <w:lang w:val="ru-RU"/>
              </w:rPr>
            </w:pPr>
            <w:r w:rsidRPr="00C550FF">
              <w:rPr>
                <w:vertAlign w:val="superscript"/>
                <w:lang w:val="ru-RU"/>
              </w:rPr>
              <w:t>(4)</w:t>
            </w:r>
            <w:r w:rsidRPr="00C550FF">
              <w:rPr>
                <w:lang w:val="ru-RU"/>
              </w:rPr>
              <w:tab/>
              <w:t>Режим FDD.</w:t>
            </w:r>
          </w:p>
          <w:p w:rsidR="008B1976" w:rsidRPr="00C550FF" w:rsidRDefault="008B1976" w:rsidP="000526EE">
            <w:pPr>
              <w:pStyle w:val="Tablelegend"/>
              <w:rPr>
                <w:lang w:val="ru-RU"/>
              </w:rPr>
            </w:pPr>
            <w:r w:rsidRPr="00C550FF">
              <w:rPr>
                <w:vertAlign w:val="superscript"/>
                <w:lang w:val="ru-RU"/>
              </w:rPr>
              <w:t>(5)</w:t>
            </w:r>
            <w:r w:rsidRPr="00C550FF">
              <w:rPr>
                <w:lang w:val="ru-RU"/>
              </w:rPr>
              <w:tab/>
              <w:t xml:space="preserve">В зависимости от характеристик спутниковой станции. </w:t>
            </w:r>
          </w:p>
          <w:p w:rsidR="008B1976" w:rsidRPr="00C550FF" w:rsidRDefault="008B1976" w:rsidP="000526EE">
            <w:pPr>
              <w:pStyle w:val="Tablelegend"/>
              <w:rPr>
                <w:lang w:val="ru-RU"/>
              </w:rPr>
            </w:pPr>
            <w:r w:rsidRPr="00C550FF">
              <w:rPr>
                <w:vertAlign w:val="superscript"/>
                <w:lang w:val="ru-RU"/>
              </w:rPr>
              <w:t>(6)</w:t>
            </w:r>
            <w:r w:rsidRPr="00C550FF">
              <w:rPr>
                <w:lang w:val="ru-RU"/>
              </w:rPr>
              <w:tab/>
              <w:t>Типовое значение для группировки LEO.</w:t>
            </w:r>
          </w:p>
          <w:p w:rsidR="008B1976" w:rsidRPr="00C550FF" w:rsidRDefault="008B1976" w:rsidP="000526EE">
            <w:pPr>
              <w:pStyle w:val="Tablelegend"/>
              <w:rPr>
                <w:lang w:val="ru-RU"/>
              </w:rPr>
            </w:pPr>
            <w:r w:rsidRPr="00C550FF">
              <w:rPr>
                <w:vertAlign w:val="superscript"/>
                <w:lang w:val="ru-RU"/>
              </w:rPr>
              <w:t>(7)</w:t>
            </w:r>
            <w:r w:rsidRPr="00C550FF">
              <w:rPr>
                <w:lang w:val="ru-RU"/>
              </w:rPr>
              <w:tab/>
              <w:t>Типовое значение для группировки GEO.</w:t>
            </w:r>
          </w:p>
        </w:tc>
      </w:tr>
    </w:tbl>
    <w:p w:rsidR="00465992" w:rsidRPr="00C550FF" w:rsidRDefault="00465992" w:rsidP="00465992">
      <w:pPr>
        <w:pStyle w:val="Tablefin"/>
        <w:rPr>
          <w:lang w:val="ru-RU"/>
        </w:rPr>
      </w:pPr>
    </w:p>
    <w:p w:rsidR="008B1976" w:rsidRPr="00C550FF" w:rsidRDefault="008B1976" w:rsidP="008B1976">
      <w:pPr>
        <w:pStyle w:val="Heading4"/>
        <w:rPr>
          <w:lang w:val="ru-RU"/>
        </w:rPr>
      </w:pPr>
      <w:r w:rsidRPr="00C550FF">
        <w:rPr>
          <w:lang w:val="ru-RU"/>
        </w:rPr>
        <w:t>4.3.2.4</w:t>
      </w:r>
      <w:r w:rsidRPr="00C550FF">
        <w:rPr>
          <w:lang w:val="ru-RU"/>
        </w:rPr>
        <w:tab/>
        <w:t>Спецификации полосы групповых частот</w:t>
      </w:r>
    </w:p>
    <w:p w:rsidR="008B1976" w:rsidRPr="00C550FF" w:rsidRDefault="008B1976" w:rsidP="008B1976">
      <w:pPr>
        <w:rPr>
          <w:lang w:val="ru-RU"/>
        </w:rPr>
      </w:pPr>
      <w:r w:rsidRPr="00C550FF">
        <w:rPr>
          <w:lang w:val="ru-RU"/>
        </w:rPr>
        <w:t>В таблице 15 приводятся результирующие характеристики полосы групповых частот W-C/TDMA.</w:t>
      </w:r>
    </w:p>
    <w:p w:rsidR="008B1976" w:rsidRPr="00C550FF" w:rsidRDefault="008B1976" w:rsidP="008B1976">
      <w:pPr>
        <w:pStyle w:val="TableNo"/>
        <w:rPr>
          <w:lang w:val="ru-RU"/>
        </w:rPr>
      </w:pPr>
      <w:r w:rsidRPr="00C550FF">
        <w:rPr>
          <w:lang w:val="ru-RU"/>
        </w:rPr>
        <w:t>ТАБЛИЦА 15</w:t>
      </w:r>
    </w:p>
    <w:p w:rsidR="008B1976" w:rsidRPr="00C550FF" w:rsidRDefault="008B1976" w:rsidP="008B1976">
      <w:pPr>
        <w:pStyle w:val="Tabletitle"/>
        <w:rPr>
          <w:lang w:val="ru-RU"/>
        </w:rPr>
      </w:pPr>
      <w:r w:rsidRPr="00C550FF">
        <w:rPr>
          <w:lang w:val="ru-RU"/>
        </w:rPr>
        <w:t>Характеристики полосы групповых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8B1976" w:rsidRPr="00C550FF"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BB-1</w:t>
            </w:r>
          </w:p>
        </w:tc>
        <w:tc>
          <w:tcPr>
            <w:tcW w:w="4253" w:type="dxa"/>
            <w:shd w:val="clear" w:color="auto" w:fill="FFFFFF"/>
          </w:tcPr>
          <w:p w:rsidR="008B1976" w:rsidRPr="00C550FF" w:rsidRDefault="008B1976" w:rsidP="00360961">
            <w:pPr>
              <w:pStyle w:val="Tabletext"/>
              <w:jc w:val="left"/>
              <w:rPr>
                <w:lang w:val="ru-RU"/>
              </w:rPr>
            </w:pPr>
            <w:r w:rsidRPr="00C550FF">
              <w:rPr>
                <w:lang w:val="ru-RU"/>
              </w:rPr>
              <w:t>Многостанционный доступ</w:t>
            </w:r>
          </w:p>
        </w:tc>
        <w:tc>
          <w:tcPr>
            <w:tcW w:w="3969" w:type="dxa"/>
            <w:shd w:val="clear" w:color="auto" w:fill="FFFFFF"/>
          </w:tcPr>
          <w:p w:rsidR="008B1976" w:rsidRPr="00C550FF" w:rsidRDefault="008B1976" w:rsidP="00360961">
            <w:pPr>
              <w:pStyle w:val="Tabletext"/>
              <w:jc w:val="left"/>
              <w:rPr>
                <w:lang w:val="ru-RU"/>
              </w:rPr>
            </w:pPr>
          </w:p>
        </w:tc>
      </w:tr>
      <w:tr w:rsidR="008B1976" w:rsidRPr="00FA5551"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ab/>
              <w:t>BB-1.1</w:t>
            </w:r>
          </w:p>
        </w:tc>
        <w:tc>
          <w:tcPr>
            <w:tcW w:w="4253" w:type="dxa"/>
            <w:shd w:val="clear" w:color="auto" w:fill="FFFFFF"/>
          </w:tcPr>
          <w:p w:rsidR="008B1976" w:rsidRPr="00C550FF" w:rsidRDefault="008B1976" w:rsidP="00360961">
            <w:pPr>
              <w:pStyle w:val="Tabletext"/>
              <w:jc w:val="left"/>
              <w:rPr>
                <w:lang w:val="ru-RU"/>
              </w:rPr>
            </w:pPr>
            <w:r w:rsidRPr="00C550FF">
              <w:rPr>
                <w:lang w:val="ru-RU"/>
              </w:rPr>
              <w:t>Метод</w:t>
            </w:r>
          </w:p>
        </w:tc>
        <w:tc>
          <w:tcPr>
            <w:tcW w:w="3969" w:type="dxa"/>
            <w:shd w:val="clear" w:color="auto" w:fill="FFFFFF"/>
          </w:tcPr>
          <w:p w:rsidR="008B1976" w:rsidRPr="00C550FF" w:rsidRDefault="008B1976" w:rsidP="00360961">
            <w:pPr>
              <w:pStyle w:val="Tabletext"/>
              <w:ind w:left="284" w:hanging="284"/>
              <w:jc w:val="left"/>
              <w:rPr>
                <w:lang w:val="ru-RU"/>
              </w:rPr>
            </w:pPr>
            <w:r w:rsidRPr="00C550FF">
              <w:rPr>
                <w:lang w:val="ru-RU"/>
              </w:rPr>
              <w:t xml:space="preserve">Прямой канал: </w:t>
            </w:r>
            <w:r w:rsidRPr="00C550FF">
              <w:rPr>
                <w:lang w:val="ru-RU"/>
              </w:rPr>
              <w:br/>
              <w:t xml:space="preserve">Гибридный широкополосный </w:t>
            </w:r>
            <w:r w:rsidRPr="00C550FF">
              <w:rPr>
                <w:lang w:val="ru-RU"/>
              </w:rPr>
              <w:br/>
              <w:t xml:space="preserve">Ортогональный CDM/TDM </w:t>
            </w:r>
            <w:r w:rsidRPr="00C550FF">
              <w:rPr>
                <w:lang w:val="ru-RU"/>
              </w:rPr>
              <w:br/>
              <w:t>(W-O-C/TDM)</w:t>
            </w:r>
          </w:p>
          <w:p w:rsidR="008B1976" w:rsidRPr="00C550FF" w:rsidRDefault="008B1976" w:rsidP="00360961">
            <w:pPr>
              <w:pStyle w:val="Tabletext"/>
              <w:ind w:left="284" w:hanging="284"/>
              <w:jc w:val="left"/>
              <w:rPr>
                <w:lang w:val="ru-RU"/>
              </w:rPr>
            </w:pPr>
            <w:r w:rsidRPr="00C550FF">
              <w:rPr>
                <w:lang w:val="ru-RU"/>
              </w:rPr>
              <w:t>Обратный канал:</w:t>
            </w:r>
            <w:r w:rsidRPr="00C550FF">
              <w:rPr>
                <w:lang w:val="ru-RU"/>
              </w:rPr>
              <w:br/>
              <w:t xml:space="preserve">Гибридный широкополосный </w:t>
            </w:r>
            <w:r w:rsidRPr="00C550FF">
              <w:rPr>
                <w:lang w:val="ru-RU"/>
              </w:rPr>
              <w:br/>
              <w:t xml:space="preserve">Квазисинхронный </w:t>
            </w:r>
            <w:r w:rsidRPr="00C550FF">
              <w:rPr>
                <w:lang w:val="ru-RU"/>
              </w:rPr>
              <w:br/>
              <w:t xml:space="preserve">квазиортогональный </w:t>
            </w:r>
            <w:r w:rsidRPr="00C550FF">
              <w:rPr>
                <w:lang w:val="ru-RU"/>
              </w:rPr>
              <w:br/>
              <w:t>CDMA/TDMA</w:t>
            </w:r>
            <w:r w:rsidRPr="00C550FF">
              <w:rPr>
                <w:lang w:val="ru-RU"/>
              </w:rPr>
              <w:br/>
              <w:t>(W-QS-QO-C/TDMA)</w:t>
            </w:r>
          </w:p>
        </w:tc>
      </w:tr>
      <w:tr w:rsidR="008B1976" w:rsidRPr="00FA5551"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ab/>
              <w:t>BB-1.2</w:t>
            </w:r>
          </w:p>
        </w:tc>
        <w:tc>
          <w:tcPr>
            <w:tcW w:w="4253" w:type="dxa"/>
            <w:shd w:val="clear" w:color="auto" w:fill="FFFFFF"/>
          </w:tcPr>
          <w:p w:rsidR="008B1976" w:rsidRPr="00C550FF" w:rsidRDefault="008B1976" w:rsidP="00360961">
            <w:pPr>
              <w:pStyle w:val="Tabletext"/>
              <w:jc w:val="left"/>
              <w:rPr>
                <w:lang w:val="ru-RU"/>
              </w:rPr>
            </w:pPr>
            <w:r w:rsidRPr="00C550FF">
              <w:rPr>
                <w:lang w:val="ru-RU"/>
              </w:rPr>
              <w:t>Чиповая скорость</w:t>
            </w:r>
          </w:p>
        </w:tc>
        <w:tc>
          <w:tcPr>
            <w:tcW w:w="3969" w:type="dxa"/>
            <w:shd w:val="clear" w:color="auto" w:fill="FFFFFF"/>
          </w:tcPr>
          <w:p w:rsidR="008B1976" w:rsidRPr="00C550FF" w:rsidRDefault="008B1976" w:rsidP="00360961">
            <w:pPr>
              <w:pStyle w:val="Tabletext"/>
              <w:ind w:left="284" w:hanging="284"/>
              <w:jc w:val="left"/>
              <w:rPr>
                <w:lang w:val="ru-RU"/>
              </w:rPr>
            </w:pPr>
            <w:r w:rsidRPr="00C550FF">
              <w:rPr>
                <w:lang w:val="ru-RU"/>
              </w:rPr>
              <w:tab/>
              <w:t xml:space="preserve">3,840 Мчип/с </w:t>
            </w:r>
            <w:r w:rsidRPr="00C550FF">
              <w:rPr>
                <w:lang w:val="ru-RU"/>
              </w:rPr>
              <w:br/>
            </w:r>
            <w:r w:rsidRPr="00C550FF">
              <w:rPr>
                <w:lang w:val="ru-RU"/>
              </w:rPr>
              <w:tab/>
              <w:t>или</w:t>
            </w:r>
            <w:r w:rsidRPr="00C550FF">
              <w:rPr>
                <w:lang w:val="ru-RU"/>
              </w:rPr>
              <w:br/>
              <w:t>1,920 Мчип/с</w:t>
            </w:r>
          </w:p>
        </w:tc>
      </w:tr>
      <w:tr w:rsidR="008B1976" w:rsidRPr="00C550FF"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ab/>
              <w:t>BB-1.3</w:t>
            </w:r>
          </w:p>
        </w:tc>
        <w:tc>
          <w:tcPr>
            <w:tcW w:w="4253" w:type="dxa"/>
            <w:shd w:val="clear" w:color="auto" w:fill="FFFFFF"/>
          </w:tcPr>
          <w:p w:rsidR="008B1976" w:rsidRPr="00C550FF" w:rsidRDefault="008B1976" w:rsidP="00360961">
            <w:pPr>
              <w:pStyle w:val="Tabletext"/>
              <w:jc w:val="left"/>
              <w:rPr>
                <w:lang w:val="ru-RU"/>
              </w:rPr>
            </w:pPr>
            <w:r w:rsidRPr="00C550FF">
              <w:rPr>
                <w:lang w:val="ru-RU"/>
              </w:rPr>
              <w:t>Слоты времени</w:t>
            </w:r>
          </w:p>
        </w:tc>
        <w:tc>
          <w:tcPr>
            <w:tcW w:w="3969" w:type="dxa"/>
            <w:shd w:val="clear" w:color="auto" w:fill="FFFFFF"/>
          </w:tcPr>
          <w:p w:rsidR="008B1976" w:rsidRPr="00C550FF" w:rsidRDefault="008B1976" w:rsidP="00360961">
            <w:pPr>
              <w:pStyle w:val="Tabletext"/>
              <w:jc w:val="left"/>
              <w:rPr>
                <w:lang w:val="ru-RU"/>
              </w:rPr>
            </w:pPr>
            <w:r w:rsidRPr="00C550FF">
              <w:rPr>
                <w:lang w:val="ru-RU"/>
              </w:rPr>
              <w:tab/>
              <w:t>8 слотов времени в кадре</w:t>
            </w:r>
          </w:p>
        </w:tc>
      </w:tr>
      <w:tr w:rsidR="008B1976" w:rsidRPr="00FA5551"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BB-2</w:t>
            </w:r>
          </w:p>
        </w:tc>
        <w:tc>
          <w:tcPr>
            <w:tcW w:w="4253" w:type="dxa"/>
            <w:shd w:val="clear" w:color="auto" w:fill="FFFFFF"/>
          </w:tcPr>
          <w:p w:rsidR="008B1976" w:rsidRPr="00C550FF" w:rsidRDefault="008B1976" w:rsidP="00360961">
            <w:pPr>
              <w:pStyle w:val="Tabletext"/>
              <w:jc w:val="left"/>
              <w:rPr>
                <w:lang w:val="ru-RU"/>
              </w:rPr>
            </w:pPr>
            <w:r w:rsidRPr="00C550FF">
              <w:rPr>
                <w:lang w:val="ru-RU"/>
              </w:rPr>
              <w:t>Тип модуляции</w:t>
            </w:r>
          </w:p>
        </w:tc>
        <w:tc>
          <w:tcPr>
            <w:tcW w:w="3969" w:type="dxa"/>
            <w:shd w:val="clear" w:color="auto" w:fill="FFFFFF"/>
          </w:tcPr>
          <w:p w:rsidR="008B1976" w:rsidRPr="00C550FF" w:rsidRDefault="008B1976" w:rsidP="00360961">
            <w:pPr>
              <w:pStyle w:val="Tabletext"/>
              <w:ind w:left="284" w:hanging="284"/>
              <w:jc w:val="left"/>
              <w:rPr>
                <w:lang w:val="ru-RU"/>
              </w:rPr>
            </w:pPr>
            <w:r w:rsidRPr="00C550FF">
              <w:rPr>
                <w:lang w:val="ru-RU"/>
              </w:rPr>
              <w:t>–</w:t>
            </w:r>
            <w:r w:rsidRPr="00C550FF">
              <w:rPr>
                <w:lang w:val="ru-RU"/>
              </w:rPr>
              <w:tab/>
              <w:t>QPSK или двухкодовая BPSK на линии вверх</w:t>
            </w:r>
          </w:p>
          <w:p w:rsidR="008B1976" w:rsidRPr="00C550FF" w:rsidRDefault="008B1976" w:rsidP="00360961">
            <w:pPr>
              <w:pStyle w:val="Tabletext"/>
              <w:ind w:left="284" w:hanging="284"/>
              <w:jc w:val="left"/>
              <w:rPr>
                <w:lang w:val="ru-RU"/>
              </w:rPr>
            </w:pPr>
            <w:r w:rsidRPr="00C550FF">
              <w:rPr>
                <w:lang w:val="ru-RU"/>
              </w:rPr>
              <w:t>–</w:t>
            </w:r>
            <w:r w:rsidRPr="00C550FF">
              <w:rPr>
                <w:lang w:val="ru-RU"/>
              </w:rPr>
              <w:tab/>
              <w:t>QPSK или BPSK (низкоскоростная) на линии вниз</w:t>
            </w:r>
          </w:p>
        </w:tc>
      </w:tr>
      <w:tr w:rsidR="008B1976" w:rsidRPr="00C550FF"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BB-3</w:t>
            </w:r>
          </w:p>
        </w:tc>
        <w:tc>
          <w:tcPr>
            <w:tcW w:w="4253" w:type="dxa"/>
            <w:shd w:val="clear" w:color="auto" w:fill="FFFFFF"/>
          </w:tcPr>
          <w:p w:rsidR="008B1976" w:rsidRPr="00C550FF" w:rsidRDefault="008B1976" w:rsidP="00360961">
            <w:pPr>
              <w:pStyle w:val="Tabletext"/>
              <w:jc w:val="left"/>
              <w:rPr>
                <w:lang w:val="ru-RU"/>
              </w:rPr>
            </w:pPr>
            <w:r w:rsidRPr="00C550FF">
              <w:rPr>
                <w:lang w:val="ru-RU"/>
              </w:rPr>
              <w:t>Динамическое распределение каналов (да/нет)</w:t>
            </w:r>
          </w:p>
        </w:tc>
        <w:tc>
          <w:tcPr>
            <w:tcW w:w="3969" w:type="dxa"/>
            <w:shd w:val="clear" w:color="auto" w:fill="FFFFFF"/>
          </w:tcPr>
          <w:p w:rsidR="008B1976" w:rsidRPr="00C550FF" w:rsidRDefault="008B1976" w:rsidP="00360961">
            <w:pPr>
              <w:pStyle w:val="Tabletext"/>
              <w:jc w:val="left"/>
              <w:rPr>
                <w:lang w:val="ru-RU"/>
              </w:rPr>
            </w:pPr>
            <w:r w:rsidRPr="00C550FF">
              <w:rPr>
                <w:lang w:val="ru-RU"/>
              </w:rPr>
              <w:tab/>
              <w:t>Нет</w:t>
            </w:r>
          </w:p>
        </w:tc>
      </w:tr>
      <w:tr w:rsidR="008B1976" w:rsidRPr="00C550FF"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BB-4</w:t>
            </w:r>
          </w:p>
        </w:tc>
        <w:tc>
          <w:tcPr>
            <w:tcW w:w="4253" w:type="dxa"/>
            <w:shd w:val="clear" w:color="auto" w:fill="FFFFFF"/>
          </w:tcPr>
          <w:p w:rsidR="008B1976" w:rsidRPr="00C550FF" w:rsidRDefault="008B1976" w:rsidP="00360961">
            <w:pPr>
              <w:pStyle w:val="Tabletext"/>
              <w:jc w:val="left"/>
              <w:rPr>
                <w:lang w:val="ru-RU"/>
              </w:rPr>
            </w:pPr>
            <w:r w:rsidRPr="00C550FF">
              <w:rPr>
                <w:lang w:val="ru-RU"/>
              </w:rPr>
              <w:t>Метод дуплексного разноса (например FDD, TDD)</w:t>
            </w:r>
          </w:p>
        </w:tc>
        <w:tc>
          <w:tcPr>
            <w:tcW w:w="3969" w:type="dxa"/>
            <w:shd w:val="clear" w:color="auto" w:fill="FFFFFF"/>
          </w:tcPr>
          <w:p w:rsidR="008B1976" w:rsidRPr="00C550FF" w:rsidRDefault="008B1976" w:rsidP="00360961">
            <w:pPr>
              <w:pStyle w:val="Tabletext"/>
              <w:jc w:val="left"/>
              <w:rPr>
                <w:lang w:val="ru-RU"/>
              </w:rPr>
            </w:pPr>
            <w:r w:rsidRPr="00C550FF">
              <w:rPr>
                <w:lang w:val="ru-RU"/>
              </w:rPr>
              <w:tab/>
              <w:t>FDD или FDD/TDD</w:t>
            </w:r>
          </w:p>
        </w:tc>
      </w:tr>
    </w:tbl>
    <w:p w:rsidR="00465992" w:rsidRPr="00C550FF" w:rsidRDefault="00465992">
      <w:pPr>
        <w:tabs>
          <w:tab w:val="clear" w:pos="794"/>
          <w:tab w:val="clear" w:pos="1191"/>
          <w:tab w:val="clear" w:pos="1588"/>
          <w:tab w:val="clear" w:pos="1985"/>
        </w:tabs>
        <w:overflowPunct/>
        <w:autoSpaceDE/>
        <w:autoSpaceDN/>
        <w:adjustRightInd/>
        <w:spacing w:before="0"/>
        <w:jc w:val="left"/>
        <w:textAlignment w:val="auto"/>
        <w:rPr>
          <w:lang w:val="ru-RU"/>
        </w:rPr>
      </w:pPr>
    </w:p>
    <w:p w:rsidR="00465992" w:rsidRPr="00C550FF" w:rsidRDefault="00465992">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465992" w:rsidRPr="00C550FF" w:rsidRDefault="00465992" w:rsidP="00465992">
      <w:pPr>
        <w:pStyle w:val="TableNo"/>
        <w:rPr>
          <w:lang w:val="ru-RU"/>
        </w:rPr>
      </w:pPr>
      <w:r w:rsidRPr="00C550FF">
        <w:rPr>
          <w:lang w:val="ru-RU"/>
        </w:rPr>
        <w:lastRenderedPageBreak/>
        <w:t>ТАБЛИЦА 15 (</w:t>
      </w:r>
      <w:r w:rsidRPr="00C550FF">
        <w:rPr>
          <w:i/>
          <w:iCs/>
          <w:lang w:val="ru-RU"/>
        </w:rPr>
        <w:t>end</w:t>
      </w:r>
      <w:r w:rsidRPr="00C550FF">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8B1976" w:rsidRPr="00C550FF"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BB-5</w:t>
            </w:r>
          </w:p>
        </w:tc>
        <w:tc>
          <w:tcPr>
            <w:tcW w:w="4253" w:type="dxa"/>
            <w:shd w:val="clear" w:color="auto" w:fill="FFFFFF"/>
          </w:tcPr>
          <w:p w:rsidR="008B1976" w:rsidRPr="00C550FF" w:rsidRDefault="008B1976" w:rsidP="00360961">
            <w:pPr>
              <w:pStyle w:val="Tabletext"/>
              <w:jc w:val="left"/>
              <w:rPr>
                <w:lang w:val="ru-RU"/>
              </w:rPr>
            </w:pPr>
            <w:r w:rsidRPr="00C550FF">
              <w:rPr>
                <w:lang w:val="ru-RU"/>
              </w:rPr>
              <w:t>Упреждающая коррекция ошибок</w:t>
            </w:r>
          </w:p>
        </w:tc>
        <w:tc>
          <w:tcPr>
            <w:tcW w:w="3969" w:type="dxa"/>
            <w:shd w:val="clear" w:color="auto" w:fill="FFFFFF"/>
          </w:tcPr>
          <w:p w:rsidR="008B1976" w:rsidRPr="00C550FF" w:rsidRDefault="008B1976" w:rsidP="00360961">
            <w:pPr>
              <w:pStyle w:val="Tabletext"/>
              <w:ind w:left="284" w:hanging="284"/>
              <w:jc w:val="left"/>
              <w:rPr>
                <w:lang w:val="ru-RU"/>
              </w:rPr>
            </w:pPr>
            <w:r w:rsidRPr="00C550FF">
              <w:rPr>
                <w:lang w:val="ru-RU"/>
              </w:rPr>
              <w:t>–</w:t>
            </w:r>
            <w:r w:rsidRPr="00C550FF">
              <w:rPr>
                <w:lang w:val="ru-RU"/>
              </w:rPr>
              <w:tab/>
              <w:t xml:space="preserve">Стандартное качество: конволюционное кодирование с коэффициентом кода 1/3 или 1/2 ограниченной длины </w:t>
            </w:r>
            <w:r w:rsidRPr="00C550FF">
              <w:rPr>
                <w:i/>
                <w:iCs/>
                <w:lang w:val="ru-RU"/>
              </w:rPr>
              <w:t>k</w:t>
            </w:r>
            <w:r w:rsidRPr="00C550FF">
              <w:rPr>
                <w:lang w:val="ru-RU"/>
              </w:rPr>
              <w:t xml:space="preserve"> = 9. Переменное повторение прореживания для соответствия требуемой информационной скорости</w:t>
            </w:r>
          </w:p>
          <w:p w:rsidR="008B1976" w:rsidRPr="00C550FF" w:rsidRDefault="008B1976" w:rsidP="00360961">
            <w:pPr>
              <w:pStyle w:val="Tabletext"/>
              <w:ind w:left="284" w:hanging="284"/>
              <w:jc w:val="left"/>
              <w:rPr>
                <w:lang w:val="ru-RU"/>
              </w:rPr>
            </w:pPr>
            <w:r w:rsidRPr="00C550FF">
              <w:rPr>
                <w:lang w:val="ru-RU"/>
              </w:rPr>
              <w:t>–</w:t>
            </w:r>
            <w:r w:rsidRPr="00C550FF">
              <w:rPr>
                <w:lang w:val="ru-RU"/>
              </w:rPr>
              <w:tab/>
              <w:t>Высокое качество: конкатентный код RS поверх GF(2</w:t>
            </w:r>
            <w:r w:rsidRPr="00C550FF">
              <w:rPr>
                <w:vertAlign w:val="superscript"/>
                <w:lang w:val="ru-RU"/>
              </w:rPr>
              <w:t>8</w:t>
            </w:r>
            <w:r w:rsidRPr="00C550FF">
              <w:rPr>
                <w:lang w:val="ru-RU"/>
              </w:rPr>
              <w:t xml:space="preserve">), объединенный с внутренним конволюционным кодом с коэффициентом кода 1/3 или 1/2, ограниченной длины </w:t>
            </w:r>
            <w:r w:rsidRPr="00C550FF">
              <w:rPr>
                <w:i/>
                <w:iCs/>
                <w:lang w:val="ru-RU"/>
              </w:rPr>
              <w:t>k</w:t>
            </w:r>
            <w:r w:rsidRPr="00C550FF">
              <w:rPr>
                <w:lang w:val="ru-RU"/>
              </w:rPr>
              <w:t xml:space="preserve"> = 9</w:t>
            </w:r>
          </w:p>
          <w:p w:rsidR="008B1976" w:rsidRPr="00C550FF" w:rsidRDefault="008B1976" w:rsidP="00360961">
            <w:pPr>
              <w:pStyle w:val="Tabletext"/>
              <w:jc w:val="left"/>
              <w:rPr>
                <w:lang w:val="ru-RU"/>
              </w:rPr>
            </w:pPr>
            <w:r w:rsidRPr="00C550FF">
              <w:rPr>
                <w:lang w:val="ru-RU"/>
              </w:rPr>
              <w:tab/>
              <w:t>Как вариант – турбокодер</w:t>
            </w:r>
          </w:p>
        </w:tc>
      </w:tr>
      <w:tr w:rsidR="008B1976" w:rsidRPr="00FA5551"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BB-6</w:t>
            </w:r>
          </w:p>
        </w:tc>
        <w:tc>
          <w:tcPr>
            <w:tcW w:w="4253" w:type="dxa"/>
            <w:shd w:val="clear" w:color="auto" w:fill="FFFFFF"/>
          </w:tcPr>
          <w:p w:rsidR="008B1976" w:rsidRPr="00C550FF" w:rsidRDefault="008B1976" w:rsidP="00360961">
            <w:pPr>
              <w:pStyle w:val="Tabletext"/>
              <w:jc w:val="left"/>
              <w:rPr>
                <w:lang w:val="ru-RU"/>
              </w:rPr>
            </w:pPr>
            <w:r w:rsidRPr="00C550FF">
              <w:rPr>
                <w:lang w:val="ru-RU"/>
              </w:rPr>
              <w:t>Перемежение</w:t>
            </w:r>
          </w:p>
        </w:tc>
        <w:tc>
          <w:tcPr>
            <w:tcW w:w="3969" w:type="dxa"/>
            <w:shd w:val="clear" w:color="auto" w:fill="FFFFFF"/>
          </w:tcPr>
          <w:p w:rsidR="008B1976" w:rsidRPr="00C550FF" w:rsidRDefault="008B1976" w:rsidP="00360961">
            <w:pPr>
              <w:pStyle w:val="Tabletext"/>
              <w:ind w:left="284" w:hanging="284"/>
              <w:jc w:val="left"/>
              <w:rPr>
                <w:lang w:val="ru-RU"/>
              </w:rPr>
            </w:pPr>
            <w:r w:rsidRPr="00C550FF">
              <w:rPr>
                <w:lang w:val="ru-RU"/>
              </w:rPr>
              <w:t>–</w:t>
            </w:r>
            <w:r w:rsidRPr="00C550FF">
              <w:rPr>
                <w:lang w:val="ru-RU"/>
              </w:rPr>
              <w:tab/>
              <w:t>Перемежение на основе отдельной пачки импульсов (по умолчанию)</w:t>
            </w:r>
          </w:p>
          <w:p w:rsidR="008B1976" w:rsidRPr="00C550FF" w:rsidRDefault="008B1976" w:rsidP="00360961">
            <w:pPr>
              <w:pStyle w:val="Tabletext"/>
              <w:ind w:left="284" w:hanging="284"/>
              <w:jc w:val="left"/>
              <w:rPr>
                <w:lang w:val="ru-RU"/>
              </w:rPr>
            </w:pPr>
            <w:r w:rsidRPr="00C550FF">
              <w:rPr>
                <w:lang w:val="ru-RU"/>
              </w:rPr>
              <w:t>–</w:t>
            </w:r>
            <w:r w:rsidRPr="00C550FF">
              <w:rPr>
                <w:lang w:val="ru-RU"/>
              </w:rPr>
              <w:tab/>
              <w:t>Перемежение на основе нескольких пачек импульсов (дополнительно)</w:t>
            </w:r>
          </w:p>
        </w:tc>
      </w:tr>
      <w:tr w:rsidR="008B1976" w:rsidRPr="00FA5551" w:rsidTr="00465992">
        <w:trPr>
          <w:jc w:val="center"/>
        </w:trPr>
        <w:tc>
          <w:tcPr>
            <w:tcW w:w="1417" w:type="dxa"/>
            <w:shd w:val="clear" w:color="auto" w:fill="FFFFFF"/>
          </w:tcPr>
          <w:p w:rsidR="008B1976" w:rsidRPr="00C550FF" w:rsidRDefault="008B1976" w:rsidP="00360961">
            <w:pPr>
              <w:pStyle w:val="Tabletext"/>
              <w:jc w:val="left"/>
              <w:rPr>
                <w:lang w:val="ru-RU"/>
              </w:rPr>
            </w:pPr>
            <w:r w:rsidRPr="00C550FF">
              <w:rPr>
                <w:lang w:val="ru-RU"/>
              </w:rPr>
              <w:t>BB-7</w:t>
            </w:r>
          </w:p>
        </w:tc>
        <w:tc>
          <w:tcPr>
            <w:tcW w:w="4253" w:type="dxa"/>
            <w:shd w:val="clear" w:color="auto" w:fill="FFFFFF"/>
          </w:tcPr>
          <w:p w:rsidR="008B1976" w:rsidRPr="00C550FF" w:rsidRDefault="008B1976" w:rsidP="00360961">
            <w:pPr>
              <w:pStyle w:val="Tabletext"/>
              <w:jc w:val="left"/>
              <w:rPr>
                <w:lang w:val="ru-RU"/>
              </w:rPr>
            </w:pPr>
            <w:r w:rsidRPr="00C550FF">
              <w:rPr>
                <w:lang w:val="ru-RU"/>
              </w:rPr>
              <w:t>Требуемая синхронизация между спутниками</w:t>
            </w:r>
          </w:p>
        </w:tc>
        <w:tc>
          <w:tcPr>
            <w:tcW w:w="3969" w:type="dxa"/>
            <w:shd w:val="clear" w:color="auto" w:fill="FFFFFF"/>
          </w:tcPr>
          <w:p w:rsidR="008B1976" w:rsidRPr="00C550FF" w:rsidRDefault="008B1976" w:rsidP="00360961">
            <w:pPr>
              <w:pStyle w:val="Tabletext"/>
              <w:ind w:left="284" w:hanging="284"/>
              <w:jc w:val="left"/>
              <w:rPr>
                <w:lang w:val="ru-RU"/>
              </w:rPr>
            </w:pPr>
            <w:r w:rsidRPr="00C550FF">
              <w:rPr>
                <w:lang w:val="ru-RU"/>
              </w:rPr>
              <w:t>–</w:t>
            </w:r>
            <w:r w:rsidRPr="00C550FF">
              <w:rPr>
                <w:lang w:val="ru-RU"/>
              </w:rPr>
              <w:tab/>
              <w:t>Требуется синхронизация между станциями LES, работающими в одном канале различных спутников</w:t>
            </w:r>
          </w:p>
          <w:p w:rsidR="008B1976" w:rsidRPr="00C550FF" w:rsidRDefault="008B1976" w:rsidP="00360961">
            <w:pPr>
              <w:pStyle w:val="Tabletext"/>
              <w:ind w:left="284" w:hanging="284"/>
              <w:jc w:val="left"/>
              <w:rPr>
                <w:lang w:val="ru-RU"/>
              </w:rPr>
            </w:pPr>
            <w:r w:rsidRPr="00C550FF">
              <w:rPr>
                <w:lang w:val="ru-RU"/>
              </w:rPr>
              <w:t>–</w:t>
            </w:r>
            <w:r w:rsidRPr="00C550FF">
              <w:rPr>
                <w:lang w:val="ru-RU"/>
              </w:rPr>
              <w:tab/>
              <w:t>Не требуется синхронизации между станциями LES, работающими в различных каналах одного спутника</w:t>
            </w:r>
          </w:p>
        </w:tc>
      </w:tr>
    </w:tbl>
    <w:p w:rsidR="00465992" w:rsidRPr="00C550FF" w:rsidRDefault="00465992" w:rsidP="00465992">
      <w:pPr>
        <w:pStyle w:val="Tablefin"/>
        <w:rPr>
          <w:lang w:val="ru-RU"/>
        </w:rPr>
      </w:pPr>
    </w:p>
    <w:p w:rsidR="008B1976" w:rsidRPr="00C550FF" w:rsidRDefault="008B1976" w:rsidP="008B1976">
      <w:pPr>
        <w:pStyle w:val="Heading4"/>
        <w:rPr>
          <w:lang w:val="ru-RU"/>
        </w:rPr>
      </w:pPr>
      <w:r w:rsidRPr="00C550FF">
        <w:rPr>
          <w:lang w:val="ru-RU"/>
        </w:rPr>
        <w:t>4.3.2.5</w:t>
      </w:r>
      <w:r w:rsidRPr="00C550FF">
        <w:rPr>
          <w:lang w:val="ru-RU"/>
        </w:rPr>
        <w:tab/>
        <w:t>Подробные спецификации</w:t>
      </w:r>
    </w:p>
    <w:p w:rsidR="008B1976" w:rsidRPr="00C550FF" w:rsidRDefault="008B1976" w:rsidP="008B1976">
      <w:pPr>
        <w:rPr>
          <w:lang w:val="ru-RU"/>
        </w:rPr>
      </w:pPr>
      <w:r w:rsidRPr="00C550FF">
        <w:rPr>
          <w:lang w:val="ru-RU"/>
        </w:rPr>
        <w:t>Подробная спецификация радиоинтерфейса W-C/TDMA основана на следующих документах:</w:t>
      </w:r>
    </w:p>
    <w:p w:rsidR="008B1976" w:rsidRPr="00C550FF" w:rsidRDefault="008B1976" w:rsidP="008B1976">
      <w:pPr>
        <w:pStyle w:val="enumlev1"/>
        <w:rPr>
          <w:lang w:val="ru-RU"/>
        </w:rPr>
      </w:pPr>
      <w:r w:rsidRPr="00C550FF">
        <w:rPr>
          <w:lang w:val="ru-RU"/>
        </w:rPr>
        <w:t>–</w:t>
      </w:r>
      <w:r w:rsidRPr="00C550FF">
        <w:rPr>
          <w:lang w:val="ru-RU"/>
        </w:rPr>
        <w:tab/>
      </w:r>
      <w:r w:rsidRPr="00C550FF">
        <w:rPr>
          <w:i/>
          <w:lang w:val="ru-RU"/>
        </w:rPr>
        <w:t>Физический уровень</w:t>
      </w:r>
      <w:r w:rsidRPr="00C550FF">
        <w:rPr>
          <w:lang w:val="ru-RU"/>
        </w:rPr>
        <w:t>: сама последняя версия документац</w:t>
      </w:r>
      <w:r w:rsidR="00465992" w:rsidRPr="00C550FF">
        <w:rPr>
          <w:lang w:val="ru-RU"/>
        </w:rPr>
        <w:t>ии по W-C/TDMA, взятая из серии </w:t>
      </w:r>
      <w:r w:rsidRPr="00C550FF">
        <w:rPr>
          <w:lang w:val="ru-RU"/>
        </w:rPr>
        <w:t>25.200 (см. Примечание 1).</w:t>
      </w:r>
    </w:p>
    <w:p w:rsidR="008B1976" w:rsidRPr="00C550FF" w:rsidRDefault="008B1976" w:rsidP="008B1976">
      <w:pPr>
        <w:pStyle w:val="enumlev1"/>
        <w:rPr>
          <w:lang w:val="ru-RU"/>
        </w:rPr>
      </w:pPr>
      <w:r w:rsidRPr="00C550FF">
        <w:rPr>
          <w:lang w:val="ru-RU"/>
        </w:rPr>
        <w:t>–</w:t>
      </w:r>
      <w:r w:rsidRPr="00C550FF">
        <w:rPr>
          <w:lang w:val="ru-RU"/>
        </w:rPr>
        <w:tab/>
      </w:r>
      <w:r w:rsidRPr="00C550FF">
        <w:rPr>
          <w:i/>
          <w:lang w:val="ru-RU"/>
        </w:rPr>
        <w:t>Протоколы</w:t>
      </w:r>
      <w:r w:rsidRPr="00C550FF">
        <w:rPr>
          <w:lang w:val="ru-RU"/>
        </w:rPr>
        <w:t>: самые последние версии проектов спецификаций 25.300 (см. Примечание 2).</w:t>
      </w:r>
    </w:p>
    <w:p w:rsidR="008B1976" w:rsidRPr="00C550FF" w:rsidRDefault="008B1976" w:rsidP="008B1976">
      <w:pPr>
        <w:pStyle w:val="Note"/>
        <w:rPr>
          <w:lang w:val="ru-RU"/>
        </w:rPr>
      </w:pPr>
      <w:r w:rsidRPr="00C550FF">
        <w:rPr>
          <w:lang w:val="ru-RU"/>
        </w:rPr>
        <w:t>ПРИМЕЧАНИЕ 1. – Этот набор подробных спецификаций в настоящее время разрабатывается в Рабочей группе ETSI TC</w:t>
      </w:r>
      <w:r w:rsidRPr="00C550FF">
        <w:rPr>
          <w:lang w:val="ru-RU"/>
        </w:rPr>
        <w:noBreakHyphen/>
        <w:t>SES S-UMTS в составе семейства добровольных стандартов спутникового радиоинтерфейса IMT-2000. Эта спецификация также будет содержать общее описание физического уровня радиоинтерфейса W</w:t>
      </w:r>
      <w:r w:rsidRPr="00C550FF">
        <w:rPr>
          <w:lang w:val="ru-RU"/>
        </w:rPr>
        <w:noBreakHyphen/>
        <w:t>C/TDMA.</w:t>
      </w:r>
    </w:p>
    <w:p w:rsidR="008B1976" w:rsidRPr="00C550FF" w:rsidRDefault="008B1976" w:rsidP="008B1976">
      <w:pPr>
        <w:pStyle w:val="Note"/>
        <w:rPr>
          <w:lang w:val="ru-RU"/>
        </w:rPr>
      </w:pPr>
      <w:r w:rsidRPr="00C550FF">
        <w:rPr>
          <w:lang w:val="ru-RU"/>
        </w:rPr>
        <w:t xml:space="preserve">ПРИМЕЧАНИЕ 2. – Разработаны в 3GPP RAN TSG. Эти документы можно найти по адресу: </w:t>
      </w:r>
      <w:r w:rsidRPr="00C550FF">
        <w:rPr>
          <w:rStyle w:val="Hyperlink"/>
          <w:lang w:val="ru-RU"/>
        </w:rPr>
        <w:t>http://www.3gpp.org/RAN</w:t>
      </w:r>
      <w:r w:rsidRPr="00C550FF">
        <w:rPr>
          <w:lang w:val="ru-RU"/>
        </w:rPr>
        <w:t xml:space="preserve"> и </w:t>
      </w:r>
      <w:r w:rsidRPr="00C550FF">
        <w:rPr>
          <w:rStyle w:val="Hyperlink"/>
          <w:lang w:val="ru-RU"/>
        </w:rPr>
        <w:t>http://www.3agpp.org/RAN4-Radio-performance-and</w:t>
      </w:r>
      <w:r w:rsidRPr="00C550FF">
        <w:rPr>
          <w:lang w:val="ru-RU"/>
        </w:rPr>
        <w:t>. Эта спецификация описывает документы, создаваемые в Рабочей группе 3GPP TSG RAN WG 4.</w:t>
      </w:r>
    </w:p>
    <w:p w:rsidR="008B1976" w:rsidRPr="00C550FF" w:rsidRDefault="008B1976" w:rsidP="008B1976">
      <w:pPr>
        <w:pStyle w:val="Heading3"/>
        <w:rPr>
          <w:lang w:val="ru-RU"/>
        </w:rPr>
      </w:pPr>
      <w:bookmarkStart w:id="54" w:name="_Toc143516439"/>
      <w:bookmarkStart w:id="55" w:name="_Toc429146227"/>
      <w:r w:rsidRPr="00C550FF">
        <w:rPr>
          <w:lang w:val="ru-RU"/>
        </w:rPr>
        <w:t>4.3.3</w:t>
      </w:r>
      <w:r w:rsidRPr="00C550FF">
        <w:rPr>
          <w:lang w:val="ru-RU"/>
        </w:rPr>
        <w:tab/>
        <w:t xml:space="preserve">Спецификации спутникового радиоинтерфейса </w:t>
      </w:r>
      <w:bookmarkStart w:id="56" w:name="_Toc143516442"/>
      <w:bookmarkEnd w:id="54"/>
      <w:r w:rsidRPr="00C550FF">
        <w:rPr>
          <w:lang w:val="ru-RU"/>
        </w:rPr>
        <w:t>D (SRI-D)</w:t>
      </w:r>
      <w:bookmarkEnd w:id="55"/>
      <w:bookmarkEnd w:id="56"/>
    </w:p>
    <w:p w:rsidR="008B1976" w:rsidRPr="00C550FF" w:rsidRDefault="008B1976" w:rsidP="008B1976">
      <w:pPr>
        <w:rPr>
          <w:lang w:val="ru-RU"/>
        </w:rPr>
      </w:pPr>
      <w:r w:rsidRPr="00C550FF">
        <w:rPr>
          <w:lang w:val="ru-RU"/>
        </w:rPr>
        <w:t>Радиоинтерфейс SRI-D оптимизирован для работы с конкретной спутниковой системой. Эта система состоит из группировки спутников на средневысотных орбитах (MEO), работающих с 12 станциями LES, которые расположены по всему миру и соединены друг с другом наземной сетью. Конфигурация разработана так, чтобы постоянно обеспечивалось покрытие всей поверхности Земли. Система будет осуществлять маршрутизацию трафика из наземных сетей через станцию LES, которая будет выбирать спутник, посредством которого вызов будет соединен с пользователем. Трафик от терминала пользователя (UT) будет направлен через спутниковую группировку в соответствующую фиксированную или подвижную сеть. Система будет предоставлять пользователям в любой точке Земли доступ к услугам электросвязи. SRI-D поддерживает устойчивую и гибкую связь, как для голоса, так и для данных, со скоростями до 38,4 кбит/с, которая эффективна как по мощности, так и по использованию спектра. Ожидается, что в подавляющем большинстве терминалы UT, используемые с этой системой, будут действительно портативными и способными работать в двух режимах (наземном и спутниковом). Будет поддерживаться и широкий диапазон других UT, включая автомобильные, воздушные и морские подвижные, а также полустационарные терминалы.</w:t>
      </w:r>
    </w:p>
    <w:p w:rsidR="008B1976" w:rsidRPr="00C550FF" w:rsidRDefault="008B1976" w:rsidP="008B1976">
      <w:pPr>
        <w:rPr>
          <w:lang w:val="ru-RU"/>
        </w:rPr>
      </w:pPr>
      <w:r w:rsidRPr="00C550FF">
        <w:rPr>
          <w:lang w:val="ru-RU"/>
        </w:rPr>
        <w:lastRenderedPageBreak/>
        <w:t>Следующие подразделы определяют только те элементы, которые соответствуют настоящей Рекомендации, следовательно, касаются, главным образом всемирной совместимости и международного использования.</w:t>
      </w:r>
    </w:p>
    <w:p w:rsidR="008B1976" w:rsidRPr="00C550FF" w:rsidRDefault="008B1976" w:rsidP="008B1976">
      <w:pPr>
        <w:pStyle w:val="Heading4"/>
        <w:rPr>
          <w:lang w:val="ru-RU"/>
        </w:rPr>
      </w:pPr>
      <w:r w:rsidRPr="00C550FF">
        <w:rPr>
          <w:lang w:val="ru-RU"/>
        </w:rPr>
        <w:t>4.3.3.1</w:t>
      </w:r>
      <w:r w:rsidRPr="00C550FF">
        <w:rPr>
          <w:lang w:val="ru-RU"/>
        </w:rPr>
        <w:tab/>
        <w:t>Описание архитектуры</w:t>
      </w:r>
    </w:p>
    <w:p w:rsidR="008B1976" w:rsidRPr="00C550FF" w:rsidRDefault="008B1976" w:rsidP="008B1976">
      <w:pPr>
        <w:rPr>
          <w:lang w:val="ru-RU"/>
        </w:rPr>
      </w:pPr>
      <w:r w:rsidRPr="00C550FF">
        <w:rPr>
          <w:lang w:val="ru-RU"/>
        </w:rPr>
        <w:t>Наземный сегмент использует множество стандартных составляющих, которые позволяют обеспечить соответствие системы стандартам наземной электросвязи. Архитектура, показанная на рисунке 56, включает:</w:t>
      </w:r>
    </w:p>
    <w:p w:rsidR="008B1976" w:rsidRPr="00C550FF" w:rsidRDefault="008B1976" w:rsidP="008B1976">
      <w:pPr>
        <w:pStyle w:val="enumlev1"/>
        <w:rPr>
          <w:lang w:val="ru-RU"/>
        </w:rPr>
      </w:pPr>
      <w:r w:rsidRPr="00C550FF">
        <w:rPr>
          <w:lang w:val="ru-RU"/>
        </w:rPr>
        <w:t>–</w:t>
      </w:r>
      <w:r w:rsidRPr="00C550FF">
        <w:rPr>
          <w:lang w:val="ru-RU"/>
        </w:rPr>
        <w:tab/>
        <w:t>12 взаимосвязанных станций LES, размещенных по всему миру;</w:t>
      </w:r>
    </w:p>
    <w:p w:rsidR="008B1976" w:rsidRPr="00C550FF" w:rsidRDefault="008B1976" w:rsidP="008B1976">
      <w:pPr>
        <w:pStyle w:val="enumlev1"/>
        <w:rPr>
          <w:lang w:val="ru-RU"/>
        </w:rPr>
      </w:pPr>
      <w:r w:rsidRPr="00C550FF">
        <w:rPr>
          <w:lang w:val="ru-RU"/>
        </w:rPr>
        <w:t>–</w:t>
      </w:r>
      <w:r w:rsidRPr="00C550FF">
        <w:rPr>
          <w:lang w:val="ru-RU"/>
        </w:rPr>
        <w:tab/>
        <w:t>дублированные центры управления сетью;</w:t>
      </w:r>
    </w:p>
    <w:p w:rsidR="008B1976" w:rsidRPr="00C550FF" w:rsidRDefault="008B1976" w:rsidP="008B1976">
      <w:pPr>
        <w:pStyle w:val="enumlev1"/>
        <w:rPr>
          <w:lang w:val="ru-RU"/>
        </w:rPr>
      </w:pPr>
      <w:r w:rsidRPr="00C550FF">
        <w:rPr>
          <w:lang w:val="ru-RU"/>
        </w:rPr>
        <w:t>–</w:t>
      </w:r>
      <w:r w:rsidRPr="00C550FF">
        <w:rPr>
          <w:lang w:val="ru-RU"/>
        </w:rPr>
        <w:tab/>
        <w:t>дублированные центры биллинга и администрирования.</w:t>
      </w:r>
    </w:p>
    <w:p w:rsidR="008B1976" w:rsidRPr="00C550FF" w:rsidRDefault="008B1976" w:rsidP="008B1976">
      <w:pPr>
        <w:rPr>
          <w:lang w:val="ru-RU"/>
        </w:rPr>
      </w:pPr>
      <w:r w:rsidRPr="00C550FF">
        <w:rPr>
          <w:lang w:val="ru-RU"/>
        </w:rPr>
        <w:t>Каждая станция LES включает в себя:</w:t>
      </w:r>
    </w:p>
    <w:p w:rsidR="008B1976" w:rsidRPr="00C550FF" w:rsidRDefault="008B1976" w:rsidP="008B1976">
      <w:pPr>
        <w:pStyle w:val="enumlev1"/>
        <w:rPr>
          <w:lang w:val="ru-RU"/>
        </w:rPr>
      </w:pPr>
      <w:r w:rsidRPr="00C550FF">
        <w:rPr>
          <w:lang w:val="ru-RU"/>
        </w:rPr>
        <w:t>–</w:t>
      </w:r>
      <w:r w:rsidRPr="00C550FF">
        <w:rPr>
          <w:lang w:val="ru-RU"/>
        </w:rPr>
        <w:tab/>
        <w:t>пять антенн и соответствующее оборудование для связи со спутниками;</w:t>
      </w:r>
    </w:p>
    <w:p w:rsidR="008B1976" w:rsidRPr="00C550FF" w:rsidRDefault="008B1976" w:rsidP="008B1976">
      <w:pPr>
        <w:pStyle w:val="enumlev1"/>
        <w:rPr>
          <w:lang w:val="ru-RU"/>
        </w:rPr>
      </w:pPr>
      <w:r w:rsidRPr="00C550FF">
        <w:rPr>
          <w:lang w:val="ru-RU"/>
        </w:rPr>
        <w:t>–</w:t>
      </w:r>
      <w:r w:rsidRPr="00C550FF">
        <w:rPr>
          <w:lang w:val="ru-RU"/>
        </w:rPr>
        <w:tab/>
        <w:t>центры мобильной коммутации и регистры, включая регистры HLR и VLR;</w:t>
      </w:r>
    </w:p>
    <w:p w:rsidR="008B1976" w:rsidRPr="00C550FF" w:rsidRDefault="008B1976" w:rsidP="008B1976">
      <w:pPr>
        <w:pStyle w:val="enumlev1"/>
        <w:rPr>
          <w:lang w:val="ru-RU"/>
        </w:rPr>
      </w:pPr>
      <w:r w:rsidRPr="00C550FF">
        <w:rPr>
          <w:lang w:val="ru-RU"/>
        </w:rPr>
        <w:t>–</w:t>
      </w:r>
      <w:r w:rsidRPr="00C550FF">
        <w:rPr>
          <w:lang w:val="ru-RU"/>
        </w:rPr>
        <w:tab/>
        <w:t>присоединения к наземным сетям.</w:t>
      </w:r>
    </w:p>
    <w:p w:rsidR="008B1976" w:rsidRPr="00C550FF" w:rsidRDefault="008B1976" w:rsidP="008B1976">
      <w:pPr>
        <w:rPr>
          <w:lang w:val="ru-RU"/>
        </w:rPr>
      </w:pPr>
      <w:r w:rsidRPr="00C550FF">
        <w:rPr>
          <w:lang w:val="ru-RU"/>
        </w:rPr>
        <w:t>Станции LES соединены друг с другом наземными линиями связи, создавая, таким образом, базовую платформу, которая обеспечивает предоставление системой глобальных услуг подвижной электросвязи. Будут обеспечены интерфейсы с КТСОП, ССПСП и сетями передачи данных. Однако переключение поддерживается только в пределах отдельной сети. Функции взаимодействия (IWF) будут обеспечивать автоматический роуминг с другими наземными сетями подвижной связи второго и третьего поколений.</w:t>
      </w:r>
    </w:p>
    <w:p w:rsidR="008B1976" w:rsidRPr="00C550FF" w:rsidRDefault="008B1976" w:rsidP="008B1976">
      <w:pPr>
        <w:pStyle w:val="Heading5"/>
        <w:rPr>
          <w:lang w:val="ru-RU"/>
        </w:rPr>
      </w:pPr>
      <w:r w:rsidRPr="00C550FF">
        <w:rPr>
          <w:lang w:val="ru-RU"/>
        </w:rPr>
        <w:t>4.3.3.1.1</w:t>
      </w:r>
      <w:r w:rsidRPr="00C550FF">
        <w:rPr>
          <w:lang w:val="ru-RU"/>
        </w:rPr>
        <w:tab/>
        <w:t>Группировка</w:t>
      </w:r>
    </w:p>
    <w:p w:rsidR="008B1976" w:rsidRPr="00C550FF" w:rsidRDefault="008B1976" w:rsidP="008B1976">
      <w:pPr>
        <w:rPr>
          <w:lang w:val="ru-RU"/>
        </w:rPr>
      </w:pPr>
      <w:r w:rsidRPr="00C550FF">
        <w:rPr>
          <w:lang w:val="ru-RU"/>
        </w:rPr>
        <w:t>В таблице 16 описывается конфигурация спутниковой группировки.</w:t>
      </w:r>
    </w:p>
    <w:p w:rsidR="008B1976" w:rsidRPr="00C550FF" w:rsidRDefault="008B1976" w:rsidP="008B1976">
      <w:pPr>
        <w:rPr>
          <w:lang w:val="ru-RU"/>
        </w:rPr>
      </w:pPr>
      <w:r w:rsidRPr="00C550FF">
        <w:rPr>
          <w:lang w:val="ru-RU"/>
        </w:rPr>
        <w:t>Охват всего мира является ключевой особенностью системы связи IMT-2000, и описанная группировка обеспечивает реальное глобальное покрытие, поддерживая при этом высокое значение минимального угла места для видимых спутников, как показано на рисунках 21 и 22.</w:t>
      </w:r>
    </w:p>
    <w:p w:rsidR="008B1976" w:rsidRPr="00C550FF" w:rsidRDefault="008B1976" w:rsidP="008B1976">
      <w:pPr>
        <w:rPr>
          <w:lang w:val="ru-RU"/>
        </w:rPr>
      </w:pPr>
      <w:r w:rsidRPr="00C550FF">
        <w:rPr>
          <w:lang w:val="ru-RU"/>
        </w:rPr>
        <w:t>Каждый спутник обеспечивает радиопокрытие вплоть до угла м</w:t>
      </w:r>
      <w:r w:rsidR="00465992" w:rsidRPr="00C550FF">
        <w:rPr>
          <w:lang w:val="ru-RU"/>
        </w:rPr>
        <w:t>еста 0° и для UT, и для LES. На </w:t>
      </w:r>
      <w:r w:rsidRPr="00C550FF">
        <w:rPr>
          <w:lang w:val="ru-RU"/>
        </w:rPr>
        <w:t>рисунке 21 показаны проценты времени, в течение которого в</w:t>
      </w:r>
      <w:r w:rsidR="00465992" w:rsidRPr="00C550FF">
        <w:rPr>
          <w:lang w:val="ru-RU"/>
        </w:rPr>
        <w:t>идно данное число спутников, в </w:t>
      </w:r>
      <w:r w:rsidRPr="00C550FF">
        <w:rPr>
          <w:lang w:val="ru-RU"/>
        </w:rPr>
        <w:t>функции от широты. Для всех областей Земли, всегда буде не менее двух спутников, видимых в течение, как минимум, 90% времени.</w:t>
      </w:r>
    </w:p>
    <w:p w:rsidR="008B1976" w:rsidRPr="00C550FF" w:rsidRDefault="008B1976" w:rsidP="008B1976">
      <w:pPr>
        <w:rPr>
          <w:lang w:val="ru-RU"/>
        </w:rPr>
      </w:pPr>
      <w:r w:rsidRPr="00C550FF">
        <w:rPr>
          <w:lang w:val="ru-RU"/>
        </w:rPr>
        <w:t>Система очень устойчива к отдельным неисправностям спутника и/или LES, поскольку:</w:t>
      </w:r>
    </w:p>
    <w:p w:rsidR="008B1976" w:rsidRPr="00C550FF" w:rsidRDefault="008B1976" w:rsidP="008B1976">
      <w:pPr>
        <w:pStyle w:val="enumlev1"/>
        <w:rPr>
          <w:lang w:val="ru-RU"/>
        </w:rPr>
      </w:pPr>
      <w:r w:rsidRPr="00C550FF">
        <w:rPr>
          <w:lang w:val="ru-RU"/>
        </w:rPr>
        <w:t>–</w:t>
      </w:r>
      <w:r w:rsidRPr="00C550FF">
        <w:rPr>
          <w:lang w:val="ru-RU"/>
        </w:rPr>
        <w:tab/>
        <w:t>полное глобальное покрытие может поддерживаться, пока в каждой орбитальной плоскости имеется как минимум четыре спутника;</w:t>
      </w:r>
    </w:p>
    <w:p w:rsidR="008B1976" w:rsidRPr="00C550FF" w:rsidRDefault="008B1976" w:rsidP="008B1976">
      <w:pPr>
        <w:pStyle w:val="enumlev1"/>
        <w:rPr>
          <w:lang w:val="ru-RU"/>
        </w:rPr>
      </w:pPr>
      <w:r w:rsidRPr="00C550FF">
        <w:rPr>
          <w:lang w:val="ru-RU"/>
        </w:rPr>
        <w:t>–</w:t>
      </w:r>
      <w:r w:rsidRPr="00C550FF">
        <w:rPr>
          <w:lang w:val="ru-RU"/>
        </w:rPr>
        <w:tab/>
        <w:t>отдельные неисправности LES, как правило, не будут приводить к потере обслуживания вокруг LES.</w:t>
      </w:r>
    </w:p>
    <w:p w:rsidR="008B1976" w:rsidRPr="00C550FF" w:rsidRDefault="008B1976" w:rsidP="008B1976">
      <w:pPr>
        <w:spacing w:after="240"/>
        <w:rPr>
          <w:lang w:val="ru-RU"/>
        </w:rPr>
      </w:pPr>
      <w:r w:rsidRPr="00C550FF">
        <w:rPr>
          <w:lang w:val="ru-RU"/>
        </w:rPr>
        <w:t>На рисунке 22 показаны минимальные и средние углы места ближайшего спутника, который обеспечивает наивысший угол места среди всех видимых</w:t>
      </w:r>
      <w:r w:rsidR="0006361A" w:rsidRPr="00C550FF">
        <w:rPr>
          <w:lang w:val="ru-RU"/>
        </w:rPr>
        <w:t xml:space="preserve"> </w:t>
      </w:r>
      <w:r w:rsidRPr="00C550FF">
        <w:rPr>
          <w:lang w:val="ru-RU"/>
        </w:rPr>
        <w:t>сп</w:t>
      </w:r>
      <w:r w:rsidR="00465992" w:rsidRPr="00C550FF">
        <w:rPr>
          <w:lang w:val="ru-RU"/>
        </w:rPr>
        <w:t>утников, в функции от широты. В </w:t>
      </w:r>
      <w:r w:rsidRPr="00C550FF">
        <w:rPr>
          <w:lang w:val="ru-RU"/>
        </w:rPr>
        <w:t>большинстве регионов минимальные и средние углы места превышают значения 20° и 40°, соответственно. Для регионов с широтами между 20° и 50°, группировка обеспечивает минимальный угол лучше, чем 25°, и средний угол места более 50°.</w:t>
      </w:r>
    </w:p>
    <w:p w:rsidR="008B1976" w:rsidRPr="00C550FF" w:rsidRDefault="008B1976" w:rsidP="00465992">
      <w:pPr>
        <w:pStyle w:val="FigureNo"/>
        <w:rPr>
          <w:lang w:val="ru-RU"/>
        </w:rPr>
      </w:pPr>
      <w:r w:rsidRPr="00C550FF">
        <w:rPr>
          <w:lang w:val="ru-RU"/>
        </w:rPr>
        <w:lastRenderedPageBreak/>
        <w:t>РИСУНОК 20</w:t>
      </w:r>
    </w:p>
    <w:p w:rsidR="008B1976" w:rsidRPr="00C550FF" w:rsidRDefault="008B1976" w:rsidP="00465992">
      <w:pPr>
        <w:pStyle w:val="Figuretitle"/>
        <w:rPr>
          <w:lang w:val="ru-RU"/>
        </w:rPr>
      </w:pPr>
      <w:r w:rsidRPr="00C550FF">
        <w:rPr>
          <w:lang w:val="ru-RU"/>
        </w:rPr>
        <w:t>Наземная сеть</w:t>
      </w:r>
    </w:p>
    <w:p w:rsidR="008B1976" w:rsidRPr="00C550FF" w:rsidRDefault="008B1976" w:rsidP="00465992">
      <w:pPr>
        <w:pStyle w:val="Figure"/>
        <w:rPr>
          <w:lang w:val="ru-RU"/>
        </w:rPr>
      </w:pPr>
      <w:r w:rsidRPr="00C550FF">
        <w:rPr>
          <w:lang w:val="ru-RU"/>
        </w:rPr>
        <w:object w:dxaOrig="6907" w:dyaOrig="6625">
          <v:shape id="_x0000_i1043" type="#_x0000_t75" style="width:453.9pt;height:430.85pt;mso-position-vertical:absolute" o:ole="">
            <v:imagedata r:id="rId51" o:title=""/>
          </v:shape>
          <o:OLEObject Type="Embed" ProgID="CorelDRAW.Graphic.14" ShapeID="_x0000_i1043" DrawAspect="Content" ObjectID="_1504980205" r:id="rId52"/>
        </w:object>
      </w:r>
    </w:p>
    <w:p w:rsidR="008B1976" w:rsidRPr="00C550FF" w:rsidRDefault="008B1976" w:rsidP="008B1976">
      <w:pPr>
        <w:pStyle w:val="TableNo"/>
        <w:rPr>
          <w:lang w:val="ru-RU"/>
        </w:rPr>
      </w:pPr>
      <w:r w:rsidRPr="00C550FF">
        <w:rPr>
          <w:lang w:val="ru-RU"/>
        </w:rPr>
        <w:t>ТАБЛИЦА 16</w:t>
      </w:r>
    </w:p>
    <w:p w:rsidR="008B1976" w:rsidRPr="00C550FF" w:rsidRDefault="008B1976" w:rsidP="008B1976">
      <w:pPr>
        <w:pStyle w:val="Tabletitle"/>
        <w:rPr>
          <w:lang w:val="ru-RU"/>
        </w:rPr>
      </w:pPr>
      <w:r w:rsidRPr="00C550FF">
        <w:rPr>
          <w:lang w:val="ru-RU"/>
        </w:rPr>
        <w:t>Конфигурация спутниковой группировки</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86"/>
        <w:gridCol w:w="5953"/>
      </w:tblGrid>
      <w:tr w:rsidR="008B1976" w:rsidRPr="00C550FF"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keepNext/>
              <w:keepLines/>
              <w:jc w:val="left"/>
              <w:rPr>
                <w:lang w:val="ru-RU"/>
              </w:rPr>
            </w:pPr>
            <w:r w:rsidRPr="00C550FF">
              <w:rPr>
                <w:lang w:val="ru-RU"/>
              </w:rPr>
              <w:t xml:space="preserve">Тип орбиты </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keepNext/>
              <w:keepLines/>
              <w:jc w:val="left"/>
              <w:rPr>
                <w:lang w:val="ru-RU"/>
              </w:rPr>
            </w:pPr>
            <w:r w:rsidRPr="00C550FF">
              <w:rPr>
                <w:lang w:val="ru-RU"/>
              </w:rPr>
              <w:t>MEO</w:t>
            </w:r>
          </w:p>
        </w:tc>
      </w:tr>
      <w:tr w:rsidR="008B1976" w:rsidRPr="00C550FF"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keepNext/>
              <w:keepLines/>
              <w:jc w:val="left"/>
              <w:rPr>
                <w:lang w:val="ru-RU"/>
              </w:rPr>
            </w:pPr>
            <w:r w:rsidRPr="00C550FF">
              <w:rPr>
                <w:lang w:val="ru-RU"/>
              </w:rPr>
              <w:t xml:space="preserve">Высота орбиты </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keepNext/>
              <w:keepLines/>
              <w:jc w:val="left"/>
              <w:rPr>
                <w:lang w:val="ru-RU"/>
              </w:rPr>
            </w:pPr>
            <w:r w:rsidRPr="00C550FF">
              <w:rPr>
                <w:lang w:val="ru-RU"/>
              </w:rPr>
              <w:t>Номинально 10 390 км</w:t>
            </w:r>
          </w:p>
        </w:tc>
      </w:tr>
      <w:tr w:rsidR="008B1976" w:rsidRPr="00C550FF"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keepNext/>
              <w:keepLines/>
              <w:jc w:val="left"/>
              <w:rPr>
                <w:lang w:val="ru-RU"/>
              </w:rPr>
            </w:pPr>
            <w:r w:rsidRPr="00C550FF">
              <w:rPr>
                <w:lang w:val="ru-RU"/>
              </w:rPr>
              <w:t>Угол наклона орбиты</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keepNext/>
              <w:keepLines/>
              <w:jc w:val="left"/>
              <w:rPr>
                <w:lang w:val="ru-RU"/>
              </w:rPr>
            </w:pPr>
            <w:r w:rsidRPr="00C550FF">
              <w:rPr>
                <w:lang w:val="ru-RU"/>
              </w:rPr>
              <w:t>45°</w:t>
            </w:r>
          </w:p>
        </w:tc>
      </w:tr>
      <w:tr w:rsidR="008B1976" w:rsidRPr="00C550FF"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keepNext/>
              <w:keepLines/>
              <w:jc w:val="left"/>
              <w:rPr>
                <w:lang w:val="ru-RU"/>
              </w:rPr>
            </w:pPr>
            <w:r w:rsidRPr="00C550FF">
              <w:rPr>
                <w:lang w:val="ru-RU"/>
              </w:rPr>
              <w:t>Количество орбитальных плоскостей</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keepNext/>
              <w:keepLines/>
              <w:jc w:val="left"/>
              <w:rPr>
                <w:lang w:val="ru-RU"/>
              </w:rPr>
            </w:pPr>
            <w:r w:rsidRPr="00C550FF">
              <w:rPr>
                <w:lang w:val="ru-RU"/>
              </w:rPr>
              <w:t>2</w:t>
            </w:r>
          </w:p>
        </w:tc>
      </w:tr>
      <w:tr w:rsidR="008B1976" w:rsidRPr="00C550FF"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keepNext/>
              <w:keepLines/>
              <w:jc w:val="left"/>
              <w:rPr>
                <w:lang w:val="ru-RU"/>
              </w:rPr>
            </w:pPr>
            <w:r w:rsidRPr="00C550FF">
              <w:rPr>
                <w:lang w:val="ru-RU"/>
              </w:rPr>
              <w:t>Фазирование плоскости</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keepNext/>
              <w:keepLines/>
              <w:jc w:val="left"/>
              <w:rPr>
                <w:lang w:val="ru-RU"/>
              </w:rPr>
            </w:pPr>
            <w:r w:rsidRPr="00C550FF">
              <w:rPr>
                <w:lang w:val="ru-RU"/>
              </w:rPr>
              <w:t>180</w:t>
            </w:r>
            <w:r w:rsidRPr="00C550FF">
              <w:rPr>
                <w:rFonts w:ascii="Symbol" w:hAnsi="Symbol"/>
                <w:lang w:val="ru-RU"/>
              </w:rPr>
              <w:t></w:t>
            </w:r>
          </w:p>
        </w:tc>
      </w:tr>
      <w:tr w:rsidR="008B1976" w:rsidRPr="00C550FF"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keepNext/>
              <w:keepLines/>
              <w:jc w:val="left"/>
              <w:rPr>
                <w:lang w:val="ru-RU"/>
              </w:rPr>
            </w:pPr>
            <w:r w:rsidRPr="00C550FF">
              <w:rPr>
                <w:lang w:val="ru-RU"/>
              </w:rPr>
              <w:t>Количество спутников в орбитальной плоскости</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keepNext/>
              <w:keepLines/>
              <w:jc w:val="left"/>
              <w:rPr>
                <w:lang w:val="ru-RU"/>
              </w:rPr>
            </w:pPr>
            <w:r w:rsidRPr="00C550FF">
              <w:rPr>
                <w:lang w:val="ru-RU"/>
              </w:rPr>
              <w:t>5-6</w:t>
            </w:r>
          </w:p>
        </w:tc>
      </w:tr>
      <w:tr w:rsidR="008B1976" w:rsidRPr="00FA5551" w:rsidTr="00465992">
        <w:trPr>
          <w:jc w:val="center"/>
        </w:trPr>
        <w:tc>
          <w:tcPr>
            <w:tcW w:w="3686"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Фазирование спутников в плоскости</w:t>
            </w:r>
          </w:p>
        </w:tc>
        <w:tc>
          <w:tcPr>
            <w:tcW w:w="5953" w:type="dxa"/>
            <w:tcBorders>
              <w:top w:val="single" w:sz="6" w:space="0" w:color="auto"/>
              <w:left w:val="single" w:sz="6" w:space="0" w:color="auto"/>
              <w:bottom w:val="single" w:sz="6" w:space="0" w:color="auto"/>
            </w:tcBorders>
          </w:tcPr>
          <w:p w:rsidR="008B1976" w:rsidRPr="00C550FF" w:rsidRDefault="008B1976" w:rsidP="00360961">
            <w:pPr>
              <w:pStyle w:val="Tabletext"/>
              <w:spacing w:before="0" w:after="0"/>
              <w:jc w:val="left"/>
              <w:rPr>
                <w:lang w:val="ru-RU"/>
              </w:rPr>
            </w:pPr>
            <w:r w:rsidRPr="00C550FF">
              <w:rPr>
                <w:lang w:val="ru-RU"/>
              </w:rPr>
              <w:t xml:space="preserve">Фазирование спутников в плоскости для группировки из </w:t>
            </w:r>
          </w:p>
          <w:p w:rsidR="008B1976" w:rsidRPr="00C550FF" w:rsidRDefault="008B1976" w:rsidP="00360961">
            <w:pPr>
              <w:pStyle w:val="Tabletext"/>
              <w:spacing w:before="0" w:after="0"/>
              <w:jc w:val="left"/>
              <w:rPr>
                <w:lang w:val="ru-RU"/>
              </w:rPr>
            </w:pPr>
            <w:r w:rsidRPr="00C550FF">
              <w:rPr>
                <w:lang w:val="ru-RU"/>
              </w:rPr>
              <w:t>10 спутников (5 спутников в каждой из 2-х плоскостей) = 72°.</w:t>
            </w:r>
          </w:p>
          <w:p w:rsidR="008B1976" w:rsidRPr="00C550FF" w:rsidRDefault="008B1976" w:rsidP="00360961">
            <w:pPr>
              <w:pStyle w:val="Tabletext"/>
              <w:spacing w:before="0" w:after="0"/>
              <w:jc w:val="left"/>
              <w:rPr>
                <w:lang w:val="ru-RU"/>
              </w:rPr>
            </w:pPr>
            <w:r w:rsidRPr="00C550FF">
              <w:rPr>
                <w:lang w:val="ru-RU"/>
              </w:rPr>
              <w:t>Если все 12 спутников запущены успешно (6 спутников в каждой из 2-х плоскостей) фазирование спутников в плоскости = 60°.</w:t>
            </w:r>
          </w:p>
        </w:tc>
      </w:tr>
    </w:tbl>
    <w:p w:rsidR="00465992" w:rsidRPr="00C550FF" w:rsidRDefault="00465992" w:rsidP="00465992">
      <w:pPr>
        <w:pStyle w:val="Tablefin"/>
        <w:rPr>
          <w:lang w:val="ru-RU"/>
        </w:rPr>
      </w:pPr>
    </w:p>
    <w:p w:rsidR="008B1976" w:rsidRPr="00C550FF" w:rsidRDefault="008B1976" w:rsidP="008B1976">
      <w:pPr>
        <w:pStyle w:val="FigureNo"/>
        <w:rPr>
          <w:lang w:val="ru-RU" w:eastAsia="zh-CN"/>
        </w:rPr>
      </w:pPr>
      <w:r w:rsidRPr="00C550FF">
        <w:rPr>
          <w:lang w:val="ru-RU" w:eastAsia="zh-CN"/>
        </w:rPr>
        <w:lastRenderedPageBreak/>
        <w:t>РИСУНОК 21</w:t>
      </w:r>
    </w:p>
    <w:p w:rsidR="008B1976" w:rsidRPr="00C550FF" w:rsidRDefault="008B1976" w:rsidP="008B1976">
      <w:pPr>
        <w:pStyle w:val="Figuretitle"/>
        <w:rPr>
          <w:rFonts w:ascii="Times New Roman" w:hAnsi="Times New Roman"/>
          <w:lang w:val="ru-RU" w:eastAsia="zh-CN"/>
        </w:rPr>
      </w:pPr>
      <w:r w:rsidRPr="00C550FF">
        <w:rPr>
          <w:rFonts w:ascii="Times New Roman" w:hAnsi="Times New Roman"/>
          <w:lang w:val="ru-RU" w:eastAsia="zh-CN"/>
        </w:rPr>
        <w:t>Типовая статистика видимости для спутниковой группировки (10 спутников)</w:t>
      </w:r>
    </w:p>
    <w:p w:rsidR="008B1976" w:rsidRPr="00C550FF" w:rsidRDefault="008B1976" w:rsidP="007D6875">
      <w:pPr>
        <w:pStyle w:val="Figure"/>
        <w:rPr>
          <w:lang w:val="ru-RU"/>
        </w:rPr>
      </w:pPr>
      <w:r w:rsidRPr="00C550FF">
        <w:rPr>
          <w:lang w:val="ru-RU"/>
        </w:rPr>
        <w:object w:dxaOrig="6341" w:dyaOrig="4019">
          <v:shape id="_x0000_i1044" type="#_x0000_t75" style="width:412.4pt;height:262.1pt" o:ole="">
            <v:imagedata r:id="rId53" o:title=""/>
          </v:shape>
          <o:OLEObject Type="Embed" ProgID="CorelDRAW.Graphic.14" ShapeID="_x0000_i1044" DrawAspect="Content" ObjectID="_1504980206" r:id="rId54"/>
        </w:object>
      </w:r>
    </w:p>
    <w:p w:rsidR="008B1976" w:rsidRPr="00C550FF" w:rsidRDefault="008B1976" w:rsidP="008B1976">
      <w:pPr>
        <w:pStyle w:val="FigureNo"/>
        <w:rPr>
          <w:lang w:val="ru-RU" w:eastAsia="zh-CN"/>
        </w:rPr>
      </w:pPr>
      <w:r w:rsidRPr="00C550FF">
        <w:rPr>
          <w:lang w:val="ru-RU" w:eastAsia="zh-CN"/>
        </w:rPr>
        <w:t>РИСУНОК 22</w:t>
      </w:r>
    </w:p>
    <w:p w:rsidR="008B1976" w:rsidRPr="00C550FF" w:rsidRDefault="008B1976" w:rsidP="008B1976">
      <w:pPr>
        <w:pStyle w:val="Figuretitle"/>
        <w:rPr>
          <w:rFonts w:ascii="Times New Roman" w:hAnsi="Times New Roman"/>
          <w:lang w:val="ru-RU" w:eastAsia="zh-CN"/>
        </w:rPr>
      </w:pPr>
      <w:r w:rsidRPr="00C550FF">
        <w:rPr>
          <w:rFonts w:ascii="Times New Roman" w:hAnsi="Times New Roman"/>
          <w:lang w:val="ru-RU" w:eastAsia="zh-CN"/>
        </w:rPr>
        <w:t>Типовые значения минимальных и средних углов места ближайшего спутника (10 спутников)</w:t>
      </w:r>
    </w:p>
    <w:p w:rsidR="008B1976" w:rsidRPr="00C550FF" w:rsidRDefault="008B1976" w:rsidP="008B1976">
      <w:pPr>
        <w:pStyle w:val="Figure"/>
        <w:rPr>
          <w:lang w:val="ru-RU" w:eastAsia="zh-CN"/>
        </w:rPr>
      </w:pPr>
      <w:r w:rsidRPr="00C550FF">
        <w:rPr>
          <w:lang w:val="ru-RU"/>
        </w:rPr>
        <w:object w:dxaOrig="6367" w:dyaOrig="3405">
          <v:shape id="_x0000_i1045" type="#_x0000_t75" style="width:413.55pt;height:221.2pt;mso-position-vertical:absolute" o:ole="">
            <v:imagedata r:id="rId55" o:title=""/>
          </v:shape>
          <o:OLEObject Type="Embed" ProgID="CorelDRAW.Graphic.14" ShapeID="_x0000_i1045" DrawAspect="Content" ObjectID="_1504980207" r:id="rId56"/>
        </w:object>
      </w:r>
    </w:p>
    <w:p w:rsidR="008B1976" w:rsidRPr="00C550FF" w:rsidRDefault="008B1976" w:rsidP="008B1976">
      <w:pPr>
        <w:pStyle w:val="Heading5"/>
        <w:spacing w:before="0"/>
        <w:rPr>
          <w:lang w:val="ru-RU"/>
        </w:rPr>
      </w:pPr>
      <w:r w:rsidRPr="00C550FF">
        <w:rPr>
          <w:lang w:val="ru-RU"/>
        </w:rPr>
        <w:t>4.3.3.1.2</w:t>
      </w:r>
      <w:r w:rsidRPr="00C550FF">
        <w:rPr>
          <w:lang w:val="ru-RU"/>
        </w:rPr>
        <w:tab/>
        <w:t>Спутники</w:t>
      </w:r>
    </w:p>
    <w:p w:rsidR="008B1976" w:rsidRPr="00C550FF" w:rsidRDefault="008B1976" w:rsidP="008B1976">
      <w:pPr>
        <w:pStyle w:val="Headingb"/>
        <w:rPr>
          <w:lang w:val="ru-RU"/>
        </w:rPr>
      </w:pPr>
      <w:r w:rsidRPr="00C550FF">
        <w:rPr>
          <w:lang w:val="ru-RU"/>
        </w:rPr>
        <w:t>Космический аппарат</w:t>
      </w:r>
    </w:p>
    <w:p w:rsidR="008B1976" w:rsidRPr="00C550FF" w:rsidRDefault="008B1976" w:rsidP="008B1976">
      <w:pPr>
        <w:rPr>
          <w:lang w:val="ru-RU"/>
        </w:rPr>
      </w:pPr>
      <w:r w:rsidRPr="00C550FF">
        <w:rPr>
          <w:lang w:val="ru-RU"/>
        </w:rPr>
        <w:t>В спутниках реализованы специальные функции для того, чтобы выполнялись уникальные требования к работе на орбите MEO, включая:</w:t>
      </w:r>
    </w:p>
    <w:p w:rsidR="008B1976" w:rsidRPr="00C550FF" w:rsidRDefault="008B1976" w:rsidP="00496CCA">
      <w:pPr>
        <w:pStyle w:val="enumlev1"/>
        <w:rPr>
          <w:lang w:val="ru-RU"/>
        </w:rPr>
      </w:pPr>
      <w:r w:rsidRPr="00C550FF">
        <w:rPr>
          <w:lang w:val="ru-RU"/>
        </w:rPr>
        <w:t>–</w:t>
      </w:r>
      <w:r w:rsidRPr="00C550FF">
        <w:rPr>
          <w:lang w:val="ru-RU"/>
        </w:rPr>
        <w:tab/>
        <w:t>163 луча, обеспечивающих полное покрытие области видимости на служебной линии к подвижным пользователям, сформированные при помощи приемных и передающих 127</w:t>
      </w:r>
      <w:r w:rsidR="00496CCA" w:rsidRPr="00C550FF">
        <w:rPr>
          <w:lang w:val="ru-RU"/>
        </w:rPr>
        <w:noBreakHyphen/>
      </w:r>
      <w:r w:rsidRPr="00C550FF">
        <w:rPr>
          <w:lang w:val="ru-RU"/>
        </w:rPr>
        <w:t>элементных антенных решеток прямого излучения (DRA).</w:t>
      </w:r>
    </w:p>
    <w:p w:rsidR="008B1976" w:rsidRPr="00C550FF" w:rsidRDefault="008B1976" w:rsidP="008B1976">
      <w:pPr>
        <w:pStyle w:val="enumlev1"/>
        <w:rPr>
          <w:lang w:val="ru-RU"/>
        </w:rPr>
      </w:pPr>
      <w:r w:rsidRPr="00C550FF">
        <w:rPr>
          <w:lang w:val="ru-RU"/>
        </w:rPr>
        <w:lastRenderedPageBreak/>
        <w:t>–</w:t>
      </w:r>
      <w:r w:rsidRPr="00C550FF">
        <w:rPr>
          <w:lang w:val="ru-RU"/>
        </w:rPr>
        <w:tab/>
        <w:t>Формирование луча и деление на каналы транспондеров, реализованные при помощи цифровой технологии, которая позволяет переключать 490 фильтровых каналов спутника между 163 активно формируемыми лучами. Это дает спутникам возможность соответствовать требованиям по трафику и помехам, которые меняются на протяжении орбиты.</w:t>
      </w:r>
    </w:p>
    <w:p w:rsidR="008B1976" w:rsidRPr="00C550FF" w:rsidRDefault="008B1976" w:rsidP="008B1976">
      <w:pPr>
        <w:pStyle w:val="enumlev1"/>
        <w:rPr>
          <w:lang w:val="ru-RU"/>
        </w:rPr>
      </w:pPr>
      <w:r w:rsidRPr="00C550FF">
        <w:rPr>
          <w:lang w:val="ru-RU"/>
        </w:rPr>
        <w:t>–</w:t>
      </w:r>
      <w:r w:rsidRPr="00C550FF">
        <w:rPr>
          <w:lang w:val="ru-RU"/>
        </w:rPr>
        <w:tab/>
        <w:t>Бортовое оборудование самокалибровки, которое контролирует и, при необходимости, корректирует качественные показатели антенны служебной линии на орбите. Оно будет поддерживать усиление антенны и параметры многократного использования частот на протяжении срока существования космического аппарата.</w:t>
      </w:r>
    </w:p>
    <w:p w:rsidR="008B1976" w:rsidRPr="00C550FF" w:rsidRDefault="008B1976" w:rsidP="008B1976">
      <w:pPr>
        <w:pStyle w:val="Headingb"/>
        <w:rPr>
          <w:lang w:val="ru-RU"/>
        </w:rPr>
      </w:pPr>
      <w:r w:rsidRPr="00C550FF">
        <w:rPr>
          <w:lang w:val="ru-RU"/>
        </w:rPr>
        <w:t>Подсистема связи</w:t>
      </w:r>
    </w:p>
    <w:p w:rsidR="008B1976" w:rsidRPr="00C550FF" w:rsidRDefault="008B1976" w:rsidP="008B1976">
      <w:pPr>
        <w:rPr>
          <w:lang w:val="ru-RU"/>
        </w:rPr>
      </w:pPr>
      <w:r w:rsidRPr="00C550FF">
        <w:rPr>
          <w:lang w:val="ru-RU"/>
        </w:rPr>
        <w:t>Нагрузка полностью цифровая, использующая формирование узкополосных лучей, цифровое формирование лучей и цифровое деление на каналы. В служебной линии нагрузка создает фиксированную сетку из 163 точечных лучей, полностью покрывающих область видимости комбинированной антенны DRA передачи/приема, установленной на земной панели космического аппарата.</w:t>
      </w:r>
    </w:p>
    <w:p w:rsidR="008B1976" w:rsidRPr="00C550FF" w:rsidRDefault="008B1976" w:rsidP="008B1976">
      <w:pPr>
        <w:rPr>
          <w:lang w:val="ru-RU"/>
        </w:rPr>
      </w:pPr>
      <w:r w:rsidRPr="00C550FF">
        <w:rPr>
          <w:lang w:val="ru-RU"/>
        </w:rPr>
        <w:t>Бортовой цифровой процессор прозрачен в том смысле, что он выполняет деление на каналы маршрутизацию сигналов в 163 точечных луча служебной линии, но не демодулирует и не регенерирует сигналы. В процессоре создается 490 фильтровых канала шириной 170 кГц, и каждый канал может быть направлен в любой из 163 лучей на любой частоте на сетке с шагом 150 кГц в пределах ширины полосы служебной линии 30 МГц. Каждый из 490 каналов можно считать эквивалентным обычному транспондеру.</w:t>
      </w:r>
    </w:p>
    <w:p w:rsidR="008B1976" w:rsidRPr="00C550FF" w:rsidRDefault="008B1976" w:rsidP="008B1976">
      <w:pPr>
        <w:rPr>
          <w:lang w:val="ru-RU"/>
        </w:rPr>
      </w:pPr>
      <w:r w:rsidRPr="00C550FF">
        <w:rPr>
          <w:lang w:val="ru-RU"/>
        </w:rPr>
        <w:t>Маршрутизация канала в луч может непрерывно меняться на протяжении орбиты, что позволяет спутникам удовлетворять требования по трафику и помехам на основании предварительного планирования и прогнозирования. Это также обеспечивает возможность гибкого использования доступного спектра.</w:t>
      </w:r>
    </w:p>
    <w:p w:rsidR="008B1976" w:rsidRPr="00C550FF" w:rsidRDefault="008B1976" w:rsidP="008B1976">
      <w:pPr>
        <w:rPr>
          <w:lang w:val="ru-RU"/>
        </w:rPr>
      </w:pPr>
      <w:r w:rsidRPr="00C550FF">
        <w:rPr>
          <w:lang w:val="ru-RU"/>
        </w:rPr>
        <w:t>Кроме того, цифровой процессор формирует все 163 точечных луча служебной линии, генерируется амплитудные и фазовые коэффициенты для каждого из 122 элементов каждого луча. Целостность коэффициентов возбуждения для элементов, можно проверить, используя бортовую спутниковую систему самокалибровки, в которой внешнее питание при повышенном спросе определяет коэффициенты возбуждения в рамках каждого элемента. Это позволяет поддерживать параметры точечного луча, как в основном лепестке, так и в боковых лепестках на протяжении срока службы спутника, обеспечивая таким образом сохранение многократного использования частот точечными лучами.</w:t>
      </w:r>
    </w:p>
    <w:p w:rsidR="008B1976" w:rsidRPr="00C550FF" w:rsidRDefault="008B1976" w:rsidP="008B1976">
      <w:pPr>
        <w:pStyle w:val="Headingb"/>
        <w:rPr>
          <w:lang w:val="ru-RU"/>
        </w:rPr>
      </w:pPr>
      <w:r w:rsidRPr="00C550FF">
        <w:rPr>
          <w:lang w:val="ru-RU"/>
        </w:rPr>
        <w:t>Точечные лучи</w:t>
      </w:r>
    </w:p>
    <w:p w:rsidR="008B1976" w:rsidRPr="00C550FF" w:rsidRDefault="008B1976" w:rsidP="008B1976">
      <w:pPr>
        <w:spacing w:after="240"/>
        <w:rPr>
          <w:lang w:val="ru-RU"/>
        </w:rPr>
      </w:pPr>
      <w:r w:rsidRPr="00C550FF">
        <w:rPr>
          <w:lang w:val="ru-RU"/>
        </w:rPr>
        <w:t>Назначенные каждому спутнику 163 конгруэнтных приемных и передающих луча подвижной связи располагаются в радиально кольцевом шаблоне соты вокруг подспутниковой соты, как показано на рисунке 23. Лучи электронным образом удерживаются от отклонения для сохранения шаблона в отношении вектора скорости космического аппарата. Направленно</w:t>
      </w:r>
      <w:r w:rsidR="007067A8">
        <w:rPr>
          <w:lang w:val="ru-RU"/>
        </w:rPr>
        <w:t>сть луча меняется примерно на 2 </w:t>
      </w:r>
      <w:r w:rsidRPr="00C550FF">
        <w:rPr>
          <w:lang w:val="ru-RU"/>
        </w:rPr>
        <w:t>дБ между надиром и границей области покрытия.</w:t>
      </w:r>
    </w:p>
    <w:p w:rsidR="008B1976" w:rsidRPr="00C550FF" w:rsidRDefault="008B1976" w:rsidP="00496CCA">
      <w:pPr>
        <w:pStyle w:val="FigureNo"/>
        <w:rPr>
          <w:lang w:val="ru-RU" w:eastAsia="zh-CN"/>
        </w:rPr>
      </w:pPr>
      <w:r w:rsidRPr="00C550FF">
        <w:rPr>
          <w:lang w:val="ru-RU"/>
        </w:rPr>
        <w:lastRenderedPageBreak/>
        <w:t>РИСУНОК</w:t>
      </w:r>
      <w:r w:rsidRPr="00C550FF">
        <w:rPr>
          <w:lang w:val="ru-RU" w:eastAsia="zh-CN"/>
        </w:rPr>
        <w:t xml:space="preserve"> 23</w:t>
      </w:r>
    </w:p>
    <w:p w:rsidR="008B1976" w:rsidRPr="00C550FF" w:rsidRDefault="008B1976" w:rsidP="00496CCA">
      <w:pPr>
        <w:pStyle w:val="Figuretitle"/>
        <w:rPr>
          <w:lang w:val="ru-RU" w:eastAsia="zh-CN"/>
        </w:rPr>
      </w:pPr>
      <w:r w:rsidRPr="00C550FF">
        <w:rPr>
          <w:lang w:val="ru-RU" w:eastAsia="zh-CN"/>
        </w:rPr>
        <w:t xml:space="preserve">Гексагональная структура, на которой показано 19 </w:t>
      </w:r>
      <w:r w:rsidRPr="00C550FF">
        <w:rPr>
          <w:lang w:val="ru-RU"/>
        </w:rPr>
        <w:t>типов</w:t>
      </w:r>
      <w:r w:rsidRPr="00C550FF">
        <w:rPr>
          <w:lang w:val="ru-RU" w:eastAsia="zh-CN"/>
        </w:rPr>
        <w:t xml:space="preserve"> лучей</w:t>
      </w:r>
    </w:p>
    <w:p w:rsidR="008B1976" w:rsidRPr="00C550FF" w:rsidRDefault="008B1976" w:rsidP="008B1976">
      <w:pPr>
        <w:pStyle w:val="Figure"/>
        <w:rPr>
          <w:lang w:val="ru-RU" w:eastAsia="zh-CN"/>
        </w:rPr>
      </w:pPr>
      <w:r w:rsidRPr="00C550FF">
        <w:rPr>
          <w:lang w:val="ru-RU"/>
        </w:rPr>
        <w:object w:dxaOrig="5175" w:dyaOrig="5103">
          <v:shape id="_x0000_i1046" type="#_x0000_t75" style="width:336.4pt;height:332.35pt" o:ole="">
            <v:imagedata r:id="rId57" o:title=""/>
          </v:shape>
          <o:OLEObject Type="Embed" ProgID="CorelDRAW.Graphic.14" ShapeID="_x0000_i1046" DrawAspect="Content" ObjectID="_1504980208" r:id="rId58"/>
        </w:object>
      </w:r>
    </w:p>
    <w:p w:rsidR="008B1976" w:rsidRPr="00C550FF" w:rsidRDefault="008B1976" w:rsidP="008B1976">
      <w:pPr>
        <w:rPr>
          <w:lang w:val="ru-RU"/>
        </w:rPr>
      </w:pPr>
      <w:r w:rsidRPr="00C550FF">
        <w:rPr>
          <w:lang w:val="ru-RU"/>
        </w:rPr>
        <w:t xml:space="preserve">Центральные точки сот определяются как центры окружностей контуров отдельных лучей по уровню –3 дБ. Имеется 19 типов лучей, которые нумеруются в порядке увеличения их углового расстояния от надира. Каждый тип луча имеет одинаковый диапазон задержек распространения и одинаковый диапазон сдвига Допплера (в пределах </w:t>
      </w:r>
      <w:r w:rsidRPr="00C550FF">
        <w:rPr>
          <w:lang w:val="ru-RU"/>
        </w:rPr>
        <w:sym w:font="Symbol" w:char="F0B1"/>
      </w:r>
      <w:r w:rsidRPr="00C550FF">
        <w:rPr>
          <w:lang w:val="ru-RU"/>
        </w:rPr>
        <w:t> 10%).</w:t>
      </w:r>
    </w:p>
    <w:p w:rsidR="008B1976" w:rsidRPr="00C550FF" w:rsidRDefault="008B1976" w:rsidP="008B1976">
      <w:pPr>
        <w:rPr>
          <w:lang w:val="ru-RU"/>
        </w:rPr>
      </w:pPr>
      <w:r w:rsidRPr="00C550FF">
        <w:rPr>
          <w:lang w:val="ru-RU"/>
        </w:rPr>
        <w:t>В таблице 17 показаны номинальные параметры соты.</w:t>
      </w:r>
    </w:p>
    <w:p w:rsidR="008B1976" w:rsidRPr="00C550FF" w:rsidRDefault="008B1976" w:rsidP="00496CCA">
      <w:pPr>
        <w:pStyle w:val="TableNo"/>
        <w:rPr>
          <w:lang w:val="ru-RU"/>
        </w:rPr>
      </w:pPr>
      <w:r w:rsidRPr="00C550FF">
        <w:rPr>
          <w:lang w:val="ru-RU"/>
        </w:rPr>
        <w:t>ТАБЛИЦА 17</w:t>
      </w:r>
    </w:p>
    <w:p w:rsidR="008B1976" w:rsidRPr="00C550FF" w:rsidRDefault="008B1976" w:rsidP="00496CCA">
      <w:pPr>
        <w:pStyle w:val="Tabletitle"/>
        <w:rPr>
          <w:lang w:val="ru-RU"/>
        </w:rPr>
      </w:pPr>
      <w:r w:rsidRPr="00C550FF">
        <w:rPr>
          <w:lang w:val="ru-RU"/>
        </w:rPr>
        <w:t>Номинальные параметры соты</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223"/>
        <w:gridCol w:w="1134"/>
      </w:tblGrid>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Размер соты</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142"/>
              <w:jc w:val="right"/>
              <w:rPr>
                <w:lang w:val="ru-RU"/>
              </w:rPr>
            </w:pPr>
            <w:r w:rsidRPr="00C550FF">
              <w:rPr>
                <w:lang w:val="ru-RU"/>
              </w:rPr>
              <w:t>3,343°</w:t>
            </w:r>
          </w:p>
        </w:tc>
      </w:tr>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Ширина луча</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142"/>
              <w:jc w:val="right"/>
              <w:rPr>
                <w:lang w:val="ru-RU"/>
              </w:rPr>
            </w:pPr>
            <w:r w:rsidRPr="00C550FF">
              <w:rPr>
                <w:lang w:val="ru-RU"/>
              </w:rPr>
              <w:t>3,860°</w:t>
            </w:r>
          </w:p>
        </w:tc>
      </w:tr>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Повторное использование соты</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567"/>
              <w:jc w:val="right"/>
              <w:rPr>
                <w:lang w:val="ru-RU"/>
              </w:rPr>
            </w:pPr>
            <w:r w:rsidRPr="00C550FF">
              <w:rPr>
                <w:lang w:val="ru-RU"/>
              </w:rPr>
              <w:t>4</w:t>
            </w:r>
          </w:p>
        </w:tc>
      </w:tr>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Область соты</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142"/>
              <w:jc w:val="right"/>
              <w:rPr>
                <w:lang w:val="ru-RU"/>
              </w:rPr>
            </w:pPr>
            <w:r w:rsidRPr="00C550FF">
              <w:rPr>
                <w:lang w:val="ru-RU"/>
              </w:rPr>
              <w:t>9,678°</w:t>
            </w:r>
          </w:p>
        </w:tc>
      </w:tr>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Повторное использование области соты</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142"/>
              <w:jc w:val="right"/>
              <w:rPr>
                <w:lang w:val="ru-RU"/>
              </w:rPr>
            </w:pPr>
            <w:r w:rsidRPr="00C550FF">
              <w:rPr>
                <w:lang w:val="ru-RU"/>
              </w:rPr>
              <w:t>38,714°</w:t>
            </w:r>
          </w:p>
        </w:tc>
      </w:tr>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Повторное использование разнесения центров</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142"/>
              <w:jc w:val="right"/>
              <w:rPr>
                <w:lang w:val="ru-RU"/>
              </w:rPr>
            </w:pPr>
            <w:r w:rsidRPr="00C550FF">
              <w:rPr>
                <w:lang w:val="ru-RU"/>
              </w:rPr>
              <w:t>6,686°</w:t>
            </w:r>
          </w:p>
        </w:tc>
      </w:tr>
      <w:tr w:rsidR="008B1976" w:rsidRPr="00C550FF" w:rsidTr="00360961">
        <w:trPr>
          <w:jc w:val="center"/>
        </w:trPr>
        <w:tc>
          <w:tcPr>
            <w:tcW w:w="5223" w:type="dxa"/>
            <w:tcBorders>
              <w:top w:val="single" w:sz="6" w:space="0" w:color="auto"/>
              <w:bottom w:val="single" w:sz="6" w:space="0" w:color="auto"/>
              <w:right w:val="single" w:sz="6" w:space="0" w:color="auto"/>
            </w:tcBorders>
          </w:tcPr>
          <w:p w:rsidR="008B1976" w:rsidRPr="00C550FF" w:rsidRDefault="008B1976" w:rsidP="00360961">
            <w:pPr>
              <w:pStyle w:val="Tabletext"/>
              <w:jc w:val="left"/>
              <w:rPr>
                <w:lang w:val="ru-RU"/>
              </w:rPr>
            </w:pPr>
            <w:r w:rsidRPr="00C550FF">
              <w:rPr>
                <w:lang w:val="ru-RU"/>
              </w:rPr>
              <w:t>Повторное использование разнесения боковых лепестков</w:t>
            </w:r>
          </w:p>
        </w:tc>
        <w:tc>
          <w:tcPr>
            <w:tcW w:w="1134" w:type="dxa"/>
            <w:tcBorders>
              <w:top w:val="single" w:sz="6" w:space="0" w:color="auto"/>
              <w:left w:val="single" w:sz="6" w:space="0" w:color="auto"/>
              <w:bottom w:val="single" w:sz="6" w:space="0" w:color="auto"/>
            </w:tcBorders>
          </w:tcPr>
          <w:p w:rsidR="008B1976" w:rsidRPr="00C550FF" w:rsidRDefault="008B1976" w:rsidP="00360961">
            <w:pPr>
              <w:pStyle w:val="Tabletext"/>
              <w:ind w:right="142"/>
              <w:jc w:val="right"/>
              <w:rPr>
                <w:lang w:val="ru-RU"/>
              </w:rPr>
            </w:pPr>
            <w:r w:rsidRPr="00C550FF">
              <w:rPr>
                <w:lang w:val="ru-RU"/>
              </w:rPr>
              <w:t>5,015°</w:t>
            </w:r>
          </w:p>
        </w:tc>
      </w:tr>
    </w:tbl>
    <w:p w:rsidR="00496CCA" w:rsidRPr="00C550FF" w:rsidRDefault="00496CCA" w:rsidP="00496CCA">
      <w:pPr>
        <w:pStyle w:val="Tablefin"/>
        <w:rPr>
          <w:lang w:val="ru-RU"/>
        </w:rPr>
      </w:pPr>
    </w:p>
    <w:p w:rsidR="008B1976" w:rsidRPr="00C550FF" w:rsidRDefault="008B1976" w:rsidP="00496CCA">
      <w:pPr>
        <w:pStyle w:val="Headingb"/>
        <w:rPr>
          <w:lang w:val="ru-RU"/>
        </w:rPr>
      </w:pPr>
      <w:r w:rsidRPr="00C550FF">
        <w:rPr>
          <w:lang w:val="ru-RU"/>
        </w:rPr>
        <w:t>Повторное использование частот</w:t>
      </w:r>
    </w:p>
    <w:p w:rsidR="008B1976" w:rsidRPr="00C550FF" w:rsidRDefault="008B1976" w:rsidP="008B1976">
      <w:pPr>
        <w:rPr>
          <w:lang w:val="ru-RU"/>
        </w:rPr>
      </w:pPr>
      <w:r w:rsidRPr="00C550FF">
        <w:rPr>
          <w:lang w:val="ru-RU"/>
        </w:rPr>
        <w:t>Задача частотного плана состоит в достижении максимального использования спектра подвижной линии и обеспечении при этом отсутствия появления вредных внутрисистемных помех. Частотный план для всей спутниковой группировки выполняется централизованно в центре управления сетью.</w:t>
      </w:r>
    </w:p>
    <w:p w:rsidR="008B1976" w:rsidRPr="00C550FF" w:rsidRDefault="008B1976" w:rsidP="008B1976">
      <w:pPr>
        <w:rPr>
          <w:lang w:val="ru-RU"/>
        </w:rPr>
      </w:pPr>
      <w:r w:rsidRPr="00C550FF">
        <w:rPr>
          <w:lang w:val="ru-RU"/>
        </w:rPr>
        <w:lastRenderedPageBreak/>
        <w:t>Частотный план определяет спектр, распределенный каждому лучу в группировке, как функцию от времени таким образом, что данная частота никогда не является доступной одновременно для двух лучей, не имеющих достаточной изоляции. Боковые лепестки луча управляются так, чтобы обеспечивалось 4-сотовое многократное использование частоты в рамках шаблона из 163 точечных лучей. Частотный план является адаптивным к изменениям трафика и развитию группировки.</w:t>
      </w:r>
    </w:p>
    <w:p w:rsidR="008B1976" w:rsidRPr="00C550FF" w:rsidRDefault="008B1976" w:rsidP="008B1976">
      <w:pPr>
        <w:rPr>
          <w:lang w:val="ru-RU"/>
        </w:rPr>
      </w:pPr>
      <w:r w:rsidRPr="00C550FF">
        <w:rPr>
          <w:lang w:val="ru-RU"/>
        </w:rPr>
        <w:t>Частотный план – это план присвоения частот для спутника. Частоты, используемые в каждом луче, остаются достаточно постоянными в лучах в процессе движения спутника по орбите. Как правило, требуется, чтобы подвижные терминалы меняли частоты при межлучевом переключении.</w:t>
      </w:r>
    </w:p>
    <w:p w:rsidR="008B1976" w:rsidRPr="00C550FF" w:rsidRDefault="008B1976" w:rsidP="008B1976">
      <w:pPr>
        <w:rPr>
          <w:lang w:val="ru-RU"/>
        </w:rPr>
      </w:pPr>
      <w:r w:rsidRPr="00C550FF">
        <w:rPr>
          <w:lang w:val="ru-RU"/>
        </w:rPr>
        <w:t>Представленный здесь пример частотного плана разработан для группировки из 10 спутников в двух орбитальных плоскостях, каждый спутник имеет 163 фиксированных точечных луча, полностью покрывающих область видимости с 4-сотовым шаблоном многократного использования частот, который показан на рисунке 24. Аналогичный частотный план был бы приемлем и для спутниковой группировки из 12 аппаратов.</w:t>
      </w:r>
    </w:p>
    <w:p w:rsidR="008B1976" w:rsidRPr="00C550FF" w:rsidRDefault="008B1976" w:rsidP="008B1976">
      <w:pPr>
        <w:rPr>
          <w:lang w:val="ru-RU"/>
        </w:rPr>
      </w:pPr>
      <w:r w:rsidRPr="00C550FF">
        <w:rPr>
          <w:lang w:val="ru-RU"/>
        </w:rPr>
        <w:t>Спектр подвижной линии делится на 16 частотных блоков, как показано на рисунке 25. Каждой спутниковой плоскости распределяется по восемь блоков: блоки с 1 по 8 для плоскости 1, а блоки с 9 по 16 для плоскости 2.</w:t>
      </w:r>
    </w:p>
    <w:p w:rsidR="008B1976" w:rsidRPr="00C550FF" w:rsidRDefault="008B1976" w:rsidP="008B1976">
      <w:pPr>
        <w:pStyle w:val="FigureNo"/>
        <w:rPr>
          <w:lang w:val="ru-RU" w:eastAsia="zh-CN"/>
        </w:rPr>
      </w:pPr>
      <w:r w:rsidRPr="00C550FF">
        <w:rPr>
          <w:lang w:val="ru-RU" w:eastAsia="zh-CN"/>
        </w:rPr>
        <w:t>РИСУНОК 24</w:t>
      </w:r>
    </w:p>
    <w:p w:rsidR="008B1976" w:rsidRPr="00C550FF" w:rsidRDefault="008B1976" w:rsidP="00496CCA">
      <w:pPr>
        <w:pStyle w:val="Figuretitle"/>
        <w:rPr>
          <w:lang w:val="ru-RU" w:eastAsia="zh-CN"/>
        </w:rPr>
      </w:pPr>
      <w:r w:rsidRPr="00C550FF">
        <w:rPr>
          <w:lang w:val="ru-RU"/>
        </w:rPr>
        <w:t>Типовой шаблон 4-сотового повторного использования частот</w:t>
      </w:r>
    </w:p>
    <w:p w:rsidR="008B1976" w:rsidRPr="00C550FF" w:rsidRDefault="00496CCA" w:rsidP="00496CCA">
      <w:pPr>
        <w:pStyle w:val="Figure"/>
        <w:rPr>
          <w:noProof/>
          <w:lang w:val="ru-RU" w:eastAsia="zh-CN"/>
        </w:rPr>
      </w:pPr>
      <w:r w:rsidRPr="00C550FF">
        <w:rPr>
          <w:noProof/>
          <w:lang w:val="ru-RU" w:eastAsia="zh-CN"/>
        </w:rPr>
        <w:object w:dxaOrig="5610" w:dyaOrig="5895">
          <v:shape id="_x0000_i1047" type="#_x0000_t75" style="width:270.7pt;height:283.95pt" o:ole="">
            <v:imagedata r:id="rId59" o:title=""/>
          </v:shape>
          <o:OLEObject Type="Embed" ProgID="CorelDRAW.Graphic.14" ShapeID="_x0000_i1047" DrawAspect="Content" ObjectID="_1504980209" r:id="rId60"/>
        </w:object>
      </w:r>
    </w:p>
    <w:p w:rsidR="008B1976" w:rsidRPr="00C550FF" w:rsidRDefault="008B1976" w:rsidP="008B1976">
      <w:pPr>
        <w:rPr>
          <w:lang w:val="ru-RU"/>
        </w:rPr>
      </w:pPr>
      <w:r w:rsidRPr="00C550FF">
        <w:rPr>
          <w:lang w:val="ru-RU"/>
        </w:rPr>
        <w:t>В пределах спутниковой плоскости относительные позиции всех пяти спутники остаются постоянными. 163 луча каждого спутника делятся на две группы, соответствующие фронтальной и завершающей границам области видимости. Как показано на рисунке 26, фронтальные границы областей покрытия всех пяти спутников не перекрываются, то же относится ко всем пяти завершающим границам. Следовательно, восемь блоков, которые номинально распределены плоскости 1, организуются в виде двух раздельных субплоскостей их 4</w:t>
      </w:r>
      <w:r w:rsidRPr="00C550FF">
        <w:rPr>
          <w:lang w:val="ru-RU"/>
        </w:rPr>
        <w:noBreakHyphen/>
        <w:t>х блоков: одна – для фронтальных лучей всех пяти спутников (блоки 1, 2, 3 и 4), другая – для завершающих лучей (блоки 5, 6, 7 и 8). Аналогичное деление выполняется в плоскости 2. Частотный план для спутников в плоскости 1 показан на рисунке 27. Фронтальная и завершающая субплоскости перекрываются в центральных лучах, так как субплоскости разработаны так, чтобы включать в себя максимально допустимое число лучей в соответствии с ограничениями на изоляцию лучей.</w:t>
      </w:r>
    </w:p>
    <w:p w:rsidR="008B1976" w:rsidRPr="00C550FF" w:rsidRDefault="008B1976" w:rsidP="008B1976">
      <w:pPr>
        <w:pStyle w:val="FigureNo"/>
        <w:rPr>
          <w:lang w:val="ru-RU" w:eastAsia="zh-CN"/>
        </w:rPr>
      </w:pPr>
      <w:r w:rsidRPr="00C550FF">
        <w:rPr>
          <w:lang w:val="ru-RU"/>
        </w:rPr>
        <w:lastRenderedPageBreak/>
        <w:t>РИСУНОК</w:t>
      </w:r>
      <w:r w:rsidRPr="00C550FF">
        <w:rPr>
          <w:lang w:val="ru-RU" w:eastAsia="zh-CN"/>
        </w:rPr>
        <w:t xml:space="preserve"> 25</w:t>
      </w:r>
    </w:p>
    <w:p w:rsidR="008B1976" w:rsidRPr="00C550FF" w:rsidRDefault="008B1976" w:rsidP="00260B06">
      <w:pPr>
        <w:pStyle w:val="Figuretitle"/>
        <w:rPr>
          <w:rFonts w:ascii="Times New Roman" w:hAnsi="Times New Roman"/>
          <w:lang w:val="ru-RU"/>
        </w:rPr>
      </w:pPr>
      <w:r w:rsidRPr="00C550FF">
        <w:rPr>
          <w:lang w:val="ru-RU"/>
        </w:rPr>
        <w:t xml:space="preserve">Пример деления спектра служебной линии на частотные </w:t>
      </w:r>
      <w:r w:rsidRPr="00C550FF">
        <w:rPr>
          <w:rFonts w:ascii="Times New Roman" w:hAnsi="Times New Roman"/>
          <w:lang w:val="ru-RU"/>
        </w:rPr>
        <w:t>блоки</w:t>
      </w:r>
    </w:p>
    <w:p w:rsidR="008B1976" w:rsidRPr="00C550FF" w:rsidRDefault="008B1976" w:rsidP="00260B06">
      <w:pPr>
        <w:pStyle w:val="Figure"/>
        <w:rPr>
          <w:lang w:val="ru-RU"/>
        </w:rPr>
      </w:pPr>
      <w:r w:rsidRPr="00C550FF">
        <w:rPr>
          <w:lang w:val="ru-RU"/>
        </w:rPr>
        <w:object w:dxaOrig="5409" w:dyaOrig="2286">
          <v:shape id="_x0000_i1048" type="#_x0000_t75" style="width:350.8pt;height:148.6pt;mso-position-vertical:absolute" o:ole="">
            <v:imagedata r:id="rId61" o:title=""/>
          </v:shape>
          <o:OLEObject Type="Embed" ProgID="CorelDRAW.Graphic.14" ShapeID="_x0000_i1048" DrawAspect="Content" ObjectID="_1504980210" r:id="rId62"/>
        </w:object>
      </w:r>
    </w:p>
    <w:p w:rsidR="008B1976" w:rsidRPr="00C550FF" w:rsidRDefault="008B1976" w:rsidP="008B1976">
      <w:pPr>
        <w:rPr>
          <w:lang w:val="ru-RU"/>
        </w:rPr>
      </w:pPr>
    </w:p>
    <w:p w:rsidR="008B1976" w:rsidRPr="00C550FF" w:rsidRDefault="008B1976" w:rsidP="008B1976">
      <w:pPr>
        <w:pStyle w:val="FigureNo"/>
        <w:rPr>
          <w:lang w:val="ru-RU" w:eastAsia="zh-CN"/>
        </w:rPr>
      </w:pPr>
      <w:r w:rsidRPr="00C550FF">
        <w:rPr>
          <w:lang w:val="ru-RU" w:eastAsia="zh-CN"/>
        </w:rPr>
        <w:t>РИСУНОК 26</w:t>
      </w:r>
    </w:p>
    <w:p w:rsidR="008B1976" w:rsidRPr="00C550FF" w:rsidRDefault="008B1976" w:rsidP="00260B06">
      <w:pPr>
        <w:pStyle w:val="Figuretitle"/>
        <w:rPr>
          <w:lang w:val="ru-RU" w:eastAsia="zh-CN"/>
        </w:rPr>
      </w:pPr>
      <w:r w:rsidRPr="00C550FF">
        <w:rPr>
          <w:lang w:val="ru-RU" w:eastAsia="zh-CN"/>
        </w:rPr>
        <w:t xml:space="preserve">Пример субплоскостей фронтальных и </w:t>
      </w:r>
      <w:r w:rsidRPr="00C550FF">
        <w:rPr>
          <w:lang w:val="ru-RU"/>
        </w:rPr>
        <w:t>завершающих</w:t>
      </w:r>
      <w:r w:rsidRPr="00C550FF">
        <w:rPr>
          <w:lang w:val="ru-RU" w:eastAsia="zh-CN"/>
        </w:rPr>
        <w:t xml:space="preserve"> лучей</w:t>
      </w:r>
    </w:p>
    <w:p w:rsidR="008B1976" w:rsidRPr="00C550FF" w:rsidRDefault="008B1976" w:rsidP="00260B06">
      <w:pPr>
        <w:pStyle w:val="Figure"/>
        <w:rPr>
          <w:lang w:val="ru-RU" w:eastAsia="zh-CN"/>
        </w:rPr>
      </w:pPr>
      <w:r w:rsidRPr="00C550FF">
        <w:rPr>
          <w:lang w:val="ru-RU"/>
        </w:rPr>
        <w:object w:dxaOrig="3594" w:dyaOrig="3827">
          <v:shape id="_x0000_i1049" type="#_x0000_t75" style="width:236.15pt;height:248.85pt" o:ole="">
            <v:imagedata r:id="rId63" o:title=""/>
          </v:shape>
          <o:OLEObject Type="Embed" ProgID="CorelDRAW.Graphic.14" ShapeID="_x0000_i1049" DrawAspect="Content" ObjectID="_1504980211" r:id="rId64"/>
        </w:object>
      </w:r>
    </w:p>
    <w:p w:rsidR="008B1976" w:rsidRPr="00C550FF" w:rsidRDefault="008B1976" w:rsidP="008B1976">
      <w:pPr>
        <w:rPr>
          <w:lang w:val="ru-RU" w:eastAsia="zh-CN"/>
        </w:rPr>
      </w:pPr>
    </w:p>
    <w:p w:rsidR="008B1976" w:rsidRPr="00C550FF" w:rsidRDefault="008B1976" w:rsidP="00260B06">
      <w:pPr>
        <w:pStyle w:val="FigureNo"/>
        <w:rPr>
          <w:lang w:val="ru-RU" w:eastAsia="zh-CN"/>
        </w:rPr>
      </w:pPr>
      <w:r w:rsidRPr="00C550FF">
        <w:rPr>
          <w:lang w:val="ru-RU"/>
        </w:rPr>
        <w:lastRenderedPageBreak/>
        <w:t>РИСУНОК</w:t>
      </w:r>
      <w:r w:rsidRPr="00C550FF">
        <w:rPr>
          <w:lang w:val="ru-RU" w:eastAsia="zh-CN"/>
        </w:rPr>
        <w:t xml:space="preserve"> 27</w:t>
      </w:r>
    </w:p>
    <w:p w:rsidR="008B1976" w:rsidRPr="00C550FF" w:rsidRDefault="008B1976" w:rsidP="00260B06">
      <w:pPr>
        <w:pStyle w:val="Figuretitle"/>
        <w:rPr>
          <w:lang w:val="ru-RU" w:eastAsia="zh-CN"/>
        </w:rPr>
      </w:pPr>
      <w:r w:rsidRPr="00C550FF">
        <w:rPr>
          <w:lang w:val="ru-RU" w:eastAsia="zh-CN"/>
        </w:rPr>
        <w:t xml:space="preserve">Пример частотного плана для спутников в </w:t>
      </w:r>
      <w:r w:rsidRPr="00C550FF">
        <w:rPr>
          <w:lang w:val="ru-RU"/>
        </w:rPr>
        <w:t>плоскости</w:t>
      </w:r>
      <w:r w:rsidRPr="00C550FF">
        <w:rPr>
          <w:lang w:val="ru-RU" w:eastAsia="zh-CN"/>
        </w:rPr>
        <w:t xml:space="preserve"> 1</w:t>
      </w:r>
    </w:p>
    <w:p w:rsidR="008B1976" w:rsidRPr="00C550FF" w:rsidRDefault="008B1976" w:rsidP="00260B06">
      <w:pPr>
        <w:pStyle w:val="Figure"/>
        <w:rPr>
          <w:noProof/>
          <w:lang w:val="ru-RU" w:eastAsia="zh-CN"/>
        </w:rPr>
      </w:pPr>
      <w:r w:rsidRPr="00C550FF">
        <w:rPr>
          <w:noProof/>
          <w:lang w:val="ru-RU" w:eastAsia="zh-CN"/>
        </w:rPr>
        <w:object w:dxaOrig="5475" w:dyaOrig="5760">
          <v:shape id="_x0000_i1050" type="#_x0000_t75" style="width:273.6pt;height:4in" o:ole="">
            <v:imagedata r:id="rId65" o:title=""/>
          </v:shape>
          <o:OLEObject Type="Embed" ProgID="CorelDRAW.Graphic.14" ShapeID="_x0000_i1050" DrawAspect="Content" ObjectID="_1504980212" r:id="rId66"/>
        </w:object>
      </w:r>
    </w:p>
    <w:p w:rsidR="008B1976" w:rsidRPr="00C550FF" w:rsidRDefault="008B1976" w:rsidP="008B1976">
      <w:pPr>
        <w:pStyle w:val="Heading4"/>
        <w:rPr>
          <w:lang w:val="ru-RU"/>
        </w:rPr>
      </w:pPr>
      <w:r w:rsidRPr="00C550FF">
        <w:rPr>
          <w:lang w:val="ru-RU"/>
        </w:rPr>
        <w:t>4.3.3.2</w:t>
      </w:r>
      <w:r w:rsidRPr="00C550FF">
        <w:rPr>
          <w:lang w:val="ru-RU"/>
        </w:rPr>
        <w:tab/>
        <w:t>Описание системы</w:t>
      </w:r>
    </w:p>
    <w:p w:rsidR="008B1976" w:rsidRPr="00C550FF" w:rsidRDefault="008B1976" w:rsidP="008B1976">
      <w:pPr>
        <w:pStyle w:val="Heading5"/>
        <w:rPr>
          <w:lang w:val="ru-RU"/>
        </w:rPr>
      </w:pPr>
      <w:r w:rsidRPr="00C550FF">
        <w:rPr>
          <w:lang w:val="ru-RU"/>
        </w:rPr>
        <w:t>4.3.3.2.1</w:t>
      </w:r>
      <w:r w:rsidRPr="00C550FF">
        <w:rPr>
          <w:lang w:val="ru-RU"/>
        </w:rPr>
        <w:tab/>
        <w:t>Функции услуг</w:t>
      </w:r>
    </w:p>
    <w:p w:rsidR="008B1976" w:rsidRPr="00C550FF" w:rsidRDefault="008B1976" w:rsidP="008B1976">
      <w:pPr>
        <w:rPr>
          <w:lang w:val="ru-RU"/>
        </w:rPr>
      </w:pPr>
      <w:r w:rsidRPr="00C550FF">
        <w:rPr>
          <w:lang w:val="ru-RU"/>
        </w:rPr>
        <w:t>Система поддерживает UPT при помощи, кроме прочего, переносимости услуги, которая упрощает доступ из посещаемой сети к услугам, ожидаемым в домашней сети, и прозрачность услуги, при помощи которой пользователь видит то же самое и испытывает те же ощущения, вне зависимости от местоположения, за счет прозрачной доставки услуги.</w:t>
      </w:r>
    </w:p>
    <w:p w:rsidR="008B1976" w:rsidRPr="00C550FF" w:rsidRDefault="008B1976" w:rsidP="008B1976">
      <w:pPr>
        <w:rPr>
          <w:lang w:val="ru-RU"/>
        </w:rPr>
      </w:pPr>
      <w:r w:rsidRPr="00C550FF">
        <w:rPr>
          <w:lang w:val="ru-RU"/>
        </w:rPr>
        <w:t>Система может поддерживать широкий диапазон телеуслуг, услуг в канале передачи дан</w:t>
      </w:r>
      <w:r w:rsidRPr="00C550FF">
        <w:rPr>
          <w:noProof/>
          <w:lang w:val="ru-RU"/>
        </w:rPr>
        <w:t>ных</w:t>
      </w:r>
      <w:r w:rsidRPr="00C550FF">
        <w:rPr>
          <w:lang w:val="ru-RU"/>
        </w:rPr>
        <w:t>, переменных услуг, дополнительных услуг и услуг передачи сообщений:</w:t>
      </w:r>
    </w:p>
    <w:p w:rsidR="008B1976" w:rsidRPr="00C550FF" w:rsidRDefault="008B1976" w:rsidP="008B1976">
      <w:pPr>
        <w:pStyle w:val="enumlev1"/>
        <w:rPr>
          <w:lang w:val="ru-RU"/>
        </w:rPr>
      </w:pPr>
      <w:r w:rsidRPr="00C550FF">
        <w:rPr>
          <w:lang w:val="ru-RU"/>
        </w:rPr>
        <w:t>–</w:t>
      </w:r>
      <w:r w:rsidRPr="00C550FF">
        <w:rPr>
          <w:lang w:val="ru-RU"/>
        </w:rPr>
        <w:tab/>
        <w:t>Телеуслуги; включают в себя телефонию, экстренные вызовы, передачу факсов Группы 3 (со скоростями до 14,4 кбит/с).</w:t>
      </w:r>
    </w:p>
    <w:p w:rsidR="008B1976" w:rsidRPr="00C550FF" w:rsidRDefault="008B1976" w:rsidP="008B1976">
      <w:pPr>
        <w:pStyle w:val="enumlev1"/>
        <w:rPr>
          <w:lang w:val="ru-RU"/>
        </w:rPr>
      </w:pPr>
      <w:r w:rsidRPr="00C550FF">
        <w:rPr>
          <w:lang w:val="ru-RU"/>
        </w:rPr>
        <w:tab/>
        <w:t>Номинальная схема кодирования голоса оптимизирована для SRI-D. Скорость кодированного сигнала равна 4,8 кбит/с. Номинальный голосовой кодек также поддерживает прозрачную передачу DTMF, как в прямом, так и в обратном направлениях. Радиоинтерфейс может поддерживать другие кодеки.</w:t>
      </w:r>
    </w:p>
    <w:p w:rsidR="008B1976" w:rsidRPr="00C550FF" w:rsidRDefault="008B1976" w:rsidP="008B1976">
      <w:pPr>
        <w:pStyle w:val="enumlev1"/>
        <w:rPr>
          <w:lang w:val="ru-RU"/>
        </w:rPr>
      </w:pPr>
      <w:r w:rsidRPr="00C550FF">
        <w:rPr>
          <w:lang w:val="ru-RU"/>
        </w:rPr>
        <w:t>–</w:t>
      </w:r>
      <w:r w:rsidRPr="00C550FF">
        <w:rPr>
          <w:lang w:val="ru-RU"/>
        </w:rPr>
        <w:tab/>
        <w:t>Услуги в канале передачи дан</w:t>
      </w:r>
      <w:r w:rsidRPr="00C550FF">
        <w:rPr>
          <w:noProof/>
          <w:lang w:val="ru-RU"/>
        </w:rPr>
        <w:t>ных</w:t>
      </w:r>
      <w:r w:rsidRPr="00C550FF">
        <w:rPr>
          <w:lang w:val="ru-RU"/>
        </w:rPr>
        <w:t>: поддерживаются различные скорости передачи данных, их можно использовать в зависимости от типа приложения. Скорость в канале может меняться в соответствии с ресурсами системы и требованиями пользователя. Эта функция не используется для компенсации искажений среды передачи. Кодирование источника с переменной скоростью не используется. Асимметричная передача может применяться для услуг передачи данных путем асимметричного распределения слотов TDMA в прямом и обратном канале. Поддерживаются средние скорости передачи данных (до 38,4 кбит/с с использованием объединения слотов времени), включая следующий не полный перечень скоростей передачи данных. Отметим, что для получения скоростей передачи данных, больших, чем доступны в одном слоте времени (2,4 кбит/с до кодирования), используется несколько слотов времени и/или несколько РЧ-каналов:</w:t>
      </w:r>
    </w:p>
    <w:p w:rsidR="008B1976" w:rsidRPr="00C550FF" w:rsidRDefault="00260B06" w:rsidP="00260B06">
      <w:pPr>
        <w:pStyle w:val="enumlev2"/>
        <w:keepNext/>
        <w:rPr>
          <w:lang w:val="ru-RU"/>
        </w:rPr>
      </w:pPr>
      <w:r w:rsidRPr="00C550FF">
        <w:rPr>
          <w:lang w:val="ru-RU"/>
        </w:rPr>
        <w:lastRenderedPageBreak/>
        <w:t>•</w:t>
      </w:r>
      <w:r w:rsidR="008B1976" w:rsidRPr="00C550FF">
        <w:rPr>
          <w:lang w:val="ru-RU"/>
        </w:rPr>
        <w:tab/>
        <w:t>Скорости передачи данных в асинхронных прозрачных и непрозрачных системах с коммутацией каналов: 0,3; 1,2; 2,4; 4,8; 9,6; 14,4; 19,2; 28,8 и 38,4 кбит/с.</w:t>
      </w:r>
    </w:p>
    <w:p w:rsidR="008B1976" w:rsidRPr="00C550FF" w:rsidRDefault="00260B06" w:rsidP="008B1976">
      <w:pPr>
        <w:pStyle w:val="enumlev2"/>
        <w:rPr>
          <w:lang w:val="ru-RU"/>
        </w:rPr>
      </w:pPr>
      <w:r w:rsidRPr="00C550FF">
        <w:rPr>
          <w:lang w:val="ru-RU"/>
        </w:rPr>
        <w:t>•</w:t>
      </w:r>
      <w:r w:rsidR="008B1976" w:rsidRPr="00C550FF">
        <w:rPr>
          <w:lang w:val="ru-RU"/>
        </w:rPr>
        <w:tab/>
        <w:t>Скорости передачи данных в синхронных прозрачных и непрозрачных системах с коммутацией каналов: 1,2; 2,4; 4,8; 9,6; 14,4; 19,2; 28,8 и 38,4 кбит/с.</w:t>
      </w:r>
    </w:p>
    <w:p w:rsidR="008B1976" w:rsidRPr="00C550FF" w:rsidRDefault="00260B06" w:rsidP="008B1976">
      <w:pPr>
        <w:pStyle w:val="enumlev2"/>
        <w:rPr>
          <w:lang w:val="ru-RU"/>
        </w:rPr>
      </w:pPr>
      <w:r w:rsidRPr="00C550FF">
        <w:rPr>
          <w:lang w:val="ru-RU"/>
        </w:rPr>
        <w:t>•</w:t>
      </w:r>
      <w:r w:rsidR="008B1976" w:rsidRPr="00C550FF">
        <w:rPr>
          <w:lang w:val="ru-RU"/>
        </w:rPr>
        <w:tab/>
        <w:t>Скорости передачи данных с коммутацией пакетов: Система и ее радиоинтерфейс способны поддерживать услуги с коммутацией пакетов; эта реализация в данный момент пересматривается.</w:t>
      </w:r>
    </w:p>
    <w:p w:rsidR="008B1976" w:rsidRPr="00C550FF" w:rsidRDefault="008B1976" w:rsidP="008B1976">
      <w:pPr>
        <w:pStyle w:val="enumlev1"/>
        <w:rPr>
          <w:lang w:val="ru-RU"/>
        </w:rPr>
      </w:pPr>
      <w:r w:rsidRPr="00C550FF">
        <w:rPr>
          <w:lang w:val="ru-RU"/>
        </w:rPr>
        <w:t>–</w:t>
      </w:r>
      <w:r w:rsidRPr="00C550FF">
        <w:rPr>
          <w:lang w:val="ru-RU"/>
        </w:rPr>
        <w:tab/>
        <w:t>Дополнительные услуги включают в себя услуги идентификации канала, услуги переадресации, услуги ожидания вызова, услуги многосторонней связи, услуги ограничения вызова, услуги рекомендаций об оплате и услуги определения местоположения.</w:t>
      </w:r>
    </w:p>
    <w:p w:rsidR="008B1976" w:rsidRPr="00C550FF" w:rsidRDefault="008B1976" w:rsidP="008B1976">
      <w:pPr>
        <w:pStyle w:val="enumlev1"/>
        <w:rPr>
          <w:lang w:val="ru-RU"/>
        </w:rPr>
      </w:pPr>
      <w:r w:rsidRPr="00C550FF">
        <w:rPr>
          <w:lang w:val="ru-RU"/>
        </w:rPr>
        <w:t>–</w:t>
      </w:r>
      <w:r w:rsidRPr="00C550FF">
        <w:rPr>
          <w:lang w:val="ru-RU"/>
        </w:rPr>
        <w:tab/>
        <w:t>Услуги передачи сообщений; включают в себя передачу голосовых сообщений, передачу факсимильных сообщений и передачу SMS как на подвижные станции, так и от них.</w:t>
      </w:r>
    </w:p>
    <w:p w:rsidR="008B1976" w:rsidRPr="00C550FF" w:rsidRDefault="008B1976" w:rsidP="008B1976">
      <w:pPr>
        <w:pStyle w:val="Heading5"/>
        <w:rPr>
          <w:lang w:val="ru-RU"/>
        </w:rPr>
      </w:pPr>
      <w:r w:rsidRPr="00C550FF">
        <w:rPr>
          <w:lang w:val="ru-RU"/>
        </w:rPr>
        <w:t>4.3.3.2.2</w:t>
      </w:r>
      <w:r w:rsidRPr="00C550FF">
        <w:rPr>
          <w:lang w:val="ru-RU"/>
        </w:rPr>
        <w:tab/>
        <w:t>Функции системы</w:t>
      </w:r>
    </w:p>
    <w:p w:rsidR="008B1976" w:rsidRPr="00C550FF" w:rsidRDefault="008B1976" w:rsidP="008B1976">
      <w:pPr>
        <w:pStyle w:val="Headingb"/>
        <w:rPr>
          <w:lang w:val="ru-RU"/>
        </w:rPr>
      </w:pPr>
      <w:r w:rsidRPr="00C550FF">
        <w:rPr>
          <w:lang w:val="ru-RU"/>
        </w:rPr>
        <w:t>Переключение</w:t>
      </w:r>
    </w:p>
    <w:p w:rsidR="008B1976" w:rsidRPr="00C550FF" w:rsidRDefault="008B1976" w:rsidP="008B1976">
      <w:pPr>
        <w:rPr>
          <w:lang w:val="ru-RU"/>
        </w:rPr>
      </w:pPr>
      <w:r w:rsidRPr="00C550FF">
        <w:rPr>
          <w:lang w:val="ru-RU"/>
        </w:rPr>
        <w:t>Переключение поддерживается внутри системы между лучами одного спутника, между лучами различных спутников и между земными станциями.</w:t>
      </w:r>
    </w:p>
    <w:p w:rsidR="008B1976" w:rsidRPr="00C550FF" w:rsidRDefault="008B1976" w:rsidP="008B1976">
      <w:pPr>
        <w:rPr>
          <w:lang w:val="ru-RU"/>
        </w:rPr>
      </w:pPr>
      <w:r w:rsidRPr="00C550FF">
        <w:rPr>
          <w:lang w:val="ru-RU"/>
        </w:rPr>
        <w:t>Может требоваться, чтобы при выполнении переключения терминалы UT меняли частоту. Переключение с помощью UT выполняется, используя результаты измерений и управляемую коммутацию. Поддерживается и жесткое, и мягкое переключение. Мягкое переключение, предполагающее отсутствие перерыва в связи во время переключения, является предпочтительным, в нем решение о переключении принимает терминал UT. Когда мягкое переключение невозможно, используется процедура коммутации без перерыва связи.</w:t>
      </w:r>
    </w:p>
    <w:p w:rsidR="008B1976" w:rsidRPr="00C550FF" w:rsidRDefault="008B1976" w:rsidP="008B1976">
      <w:pPr>
        <w:pStyle w:val="Headingb"/>
        <w:rPr>
          <w:lang w:val="ru-RU"/>
        </w:rPr>
      </w:pPr>
      <w:r w:rsidRPr="00C550FF">
        <w:rPr>
          <w:lang w:val="ru-RU"/>
        </w:rPr>
        <w:t>Компенсация сдвига Допплера</w:t>
      </w:r>
    </w:p>
    <w:p w:rsidR="008B1976" w:rsidRPr="00C550FF" w:rsidRDefault="008B1976" w:rsidP="008B1976">
      <w:pPr>
        <w:rPr>
          <w:lang w:val="ru-RU"/>
        </w:rPr>
      </w:pPr>
      <w:r w:rsidRPr="00C550FF">
        <w:rPr>
          <w:lang w:val="ru-RU"/>
        </w:rPr>
        <w:t>Знание о движении спутника и местоположении терминалов UT дает информацию, позволяющую компенсировать сдвиг Допплера. Предварительная компенсация ограничивает сдвиг Допплера до величины менее 1,1 кГц в прямом канале и 40 Гц в обратном канале.</w:t>
      </w:r>
    </w:p>
    <w:p w:rsidR="008B1976" w:rsidRPr="00C550FF" w:rsidRDefault="008B1976" w:rsidP="008B1976">
      <w:pPr>
        <w:pStyle w:val="Headingb"/>
        <w:rPr>
          <w:lang w:val="ru-RU"/>
        </w:rPr>
      </w:pPr>
      <w:r w:rsidRPr="00C550FF">
        <w:rPr>
          <w:lang w:val="ru-RU"/>
        </w:rPr>
        <w:t>Распределение каналов</w:t>
      </w:r>
    </w:p>
    <w:p w:rsidR="008B1976" w:rsidRPr="00C550FF" w:rsidRDefault="008B1976" w:rsidP="008B1976">
      <w:pPr>
        <w:rPr>
          <w:lang w:val="ru-RU"/>
        </w:rPr>
      </w:pPr>
      <w:r w:rsidRPr="00C550FF">
        <w:rPr>
          <w:lang w:val="ru-RU"/>
        </w:rPr>
        <w:t>Бортовое цифровое деление каналов позволяет переключать 490 фильтровых каналов спутника между 163 активно генерируемыми лучами. Следовательно, распределение каналов с предсказанием используется для того, чтобы спутники могли удовлетворять требованиям по трафику и помехам, меняя это распределение на протяжении орбиты. Оно также позволяет применять гибкое использование доступного спектра.</w:t>
      </w:r>
    </w:p>
    <w:p w:rsidR="008B1976" w:rsidRPr="00C550FF" w:rsidRDefault="008B1976" w:rsidP="008B1976">
      <w:pPr>
        <w:pStyle w:val="Headingb"/>
        <w:rPr>
          <w:lang w:val="ru-RU"/>
        </w:rPr>
      </w:pPr>
      <w:r w:rsidRPr="00C550FF">
        <w:rPr>
          <w:lang w:val="ru-RU"/>
        </w:rPr>
        <w:t>Разнесение</w:t>
      </w:r>
    </w:p>
    <w:p w:rsidR="008B1976" w:rsidRPr="00C550FF" w:rsidRDefault="008B1976" w:rsidP="008B1976">
      <w:pPr>
        <w:rPr>
          <w:lang w:val="ru-RU"/>
        </w:rPr>
      </w:pPr>
      <w:r w:rsidRPr="00C550FF">
        <w:rPr>
          <w:lang w:val="ru-RU"/>
        </w:rPr>
        <w:t>Поддерживается временное, пространственное и частотное разнесение:</w:t>
      </w:r>
    </w:p>
    <w:p w:rsidR="008B1976" w:rsidRPr="00C550FF" w:rsidRDefault="008B1976" w:rsidP="008B1976">
      <w:pPr>
        <w:pStyle w:val="enumlev1"/>
        <w:rPr>
          <w:lang w:val="ru-RU"/>
        </w:rPr>
      </w:pPr>
      <w:r w:rsidRPr="00C550FF">
        <w:rPr>
          <w:lang w:val="ru-RU"/>
        </w:rPr>
        <w:t>–</w:t>
      </w:r>
      <w:r w:rsidRPr="00C550FF">
        <w:rPr>
          <w:lang w:val="ru-RU"/>
        </w:rPr>
        <w:tab/>
        <w:t>Временное разнесение поддерживается для трафика данных, использующего RLP, повторную передачу по команде Уровня 2 и пейджинг/уведомление/радиовещательную передачу/RACH путем повторений.</w:t>
      </w:r>
    </w:p>
    <w:p w:rsidR="008B1976" w:rsidRPr="00C550FF" w:rsidRDefault="008B1976" w:rsidP="008B1976">
      <w:pPr>
        <w:pStyle w:val="enumlev1"/>
        <w:rPr>
          <w:lang w:val="ru-RU"/>
        </w:rPr>
      </w:pPr>
      <w:r w:rsidRPr="00C550FF">
        <w:rPr>
          <w:lang w:val="ru-RU"/>
        </w:rPr>
        <w:t>–</w:t>
      </w:r>
      <w:r w:rsidRPr="00C550FF">
        <w:rPr>
          <w:lang w:val="ru-RU"/>
        </w:rPr>
        <w:tab/>
        <w:t>Пространственное разнесение поддерживается для трафика и сигнализации за счет того, что терминал UT может связываться с сетью через любой спутник, который виден (разнесение спутниковых трасс). Большую часть времени группировка системы обеспечивает покрытие области, используя два или более различных путей от одного или нескольких спутников, как показано на рисунке 21. Система разработана для повышения вероятности прямой видимости на спутник за счет полного использования разнесения спутниковых трасс группировки для всех услуг.</w:t>
      </w:r>
    </w:p>
    <w:p w:rsidR="008B1976" w:rsidRPr="00C550FF" w:rsidRDefault="008B1976" w:rsidP="008B1976">
      <w:pPr>
        <w:pStyle w:val="enumlev1"/>
        <w:rPr>
          <w:lang w:val="ru-RU"/>
        </w:rPr>
      </w:pPr>
      <w:r w:rsidRPr="00C550FF">
        <w:rPr>
          <w:lang w:val="ru-RU"/>
        </w:rPr>
        <w:t>–</w:t>
      </w:r>
      <w:r w:rsidRPr="00C550FF">
        <w:rPr>
          <w:lang w:val="ru-RU"/>
        </w:rPr>
        <w:tab/>
        <w:t>Частотное разнесение поддерживается для канала BCCH и общего канала управления.</w:t>
      </w:r>
    </w:p>
    <w:p w:rsidR="008B1976" w:rsidRPr="00C550FF" w:rsidRDefault="008B1976" w:rsidP="008B1976">
      <w:pPr>
        <w:rPr>
          <w:lang w:val="ru-RU"/>
        </w:rPr>
      </w:pPr>
      <w:r w:rsidRPr="00C550FF">
        <w:rPr>
          <w:lang w:val="ru-RU"/>
        </w:rPr>
        <w:t>Минимальное число РЧ приемников/антенн в UT, которое позволяет работать с разнесением спутниковых трасс, равно 1. Достигаемая степень улучшения зависит от условий работы, однако, поскольку трассы не коррелированы, как правило, ожидается улучшение примерно на 5 дБ – 8 дБ.</w:t>
      </w:r>
    </w:p>
    <w:p w:rsidR="008B1976" w:rsidRPr="00C550FF" w:rsidRDefault="008B1976" w:rsidP="008B1976">
      <w:pPr>
        <w:pStyle w:val="Headingb"/>
        <w:rPr>
          <w:lang w:val="ru-RU"/>
        </w:rPr>
      </w:pPr>
      <w:r w:rsidRPr="00C550FF">
        <w:rPr>
          <w:lang w:val="ru-RU"/>
        </w:rPr>
        <w:lastRenderedPageBreak/>
        <w:t>Голосовое управление</w:t>
      </w:r>
    </w:p>
    <w:p w:rsidR="008B1976" w:rsidRPr="00C550FF" w:rsidRDefault="008B1976" w:rsidP="008B1976">
      <w:pPr>
        <w:rPr>
          <w:lang w:val="ru-RU"/>
        </w:rPr>
      </w:pPr>
      <w:r w:rsidRPr="00C550FF">
        <w:rPr>
          <w:lang w:val="ru-RU"/>
        </w:rPr>
        <w:t>Передача, управляемая голосом требуется в прямом и обратном каналах для экономии мощности спутника с целью увеличения пропускной способности в прямом канале и для экономии мощности спутника и UT в обратном канале. Голосовое управление используется для достижения максимального запаса в обратном канале и для увеличения времени разговора в терминале UT, соответственно. Коэффициент голосовой активности, как правило, равен 40%.</w:t>
      </w:r>
    </w:p>
    <w:p w:rsidR="008B1976" w:rsidRPr="00C550FF" w:rsidRDefault="008B1976" w:rsidP="008B1976">
      <w:pPr>
        <w:pStyle w:val="Heading5"/>
        <w:rPr>
          <w:lang w:val="ru-RU"/>
        </w:rPr>
      </w:pPr>
      <w:r w:rsidRPr="00C550FF">
        <w:rPr>
          <w:lang w:val="ru-RU"/>
        </w:rPr>
        <w:t>4.3.3.2.3</w:t>
      </w:r>
      <w:r w:rsidRPr="00C550FF">
        <w:rPr>
          <w:lang w:val="ru-RU"/>
        </w:rPr>
        <w:tab/>
        <w:t>Функции терминала</w:t>
      </w:r>
    </w:p>
    <w:p w:rsidR="008B1976" w:rsidRPr="00C550FF" w:rsidRDefault="008B1976" w:rsidP="008B1976">
      <w:pPr>
        <w:keepLines/>
        <w:rPr>
          <w:lang w:val="ru-RU"/>
        </w:rPr>
      </w:pPr>
      <w:r w:rsidRPr="00C550FF">
        <w:rPr>
          <w:lang w:val="ru-RU"/>
        </w:rPr>
        <w:t>Предоставление услуг IMT-2000 через спутник, особенно на портативные терминалы, требует больших затрат. Должно применяться интенсивное кодирование источника с высокими мощностями передачи и схемы модуляции с меньшим числом уровней (2-х или квадратичные), для того чтобы добиться в спутниковой линии значения КОБ, сравнимого с наземными сетями. В особенности для портативных терминалов эти требования к кодированию, мощности и модуляции, которые напрямую влияют на использование спектра, должны быть сбалансированы в отношении того требования, что терминалы должны быть аналогичны наземным терминалам по размеру, весу и качеству аккумуляторов.</w:t>
      </w:r>
    </w:p>
    <w:p w:rsidR="008B1976" w:rsidRPr="00C550FF" w:rsidRDefault="008B1976" w:rsidP="008B1976">
      <w:pPr>
        <w:rPr>
          <w:lang w:val="ru-RU"/>
        </w:rPr>
      </w:pPr>
      <w:r w:rsidRPr="00C550FF">
        <w:rPr>
          <w:lang w:val="ru-RU"/>
        </w:rPr>
        <w:t>Услуги будут предоставляться на терминалы самых разных типов. Ожидается, что подавляющее большинство терминалов UT будут способны работать как со спутниковой, так и с наземной сетью и, при необходимости, будут поддерживать переносимость услуги, что упрощает доступ из посещаемой сети к услугам, ожидаемым в домашней сети, а также прозрачность услуги, при помощи которой пользователь видит то же самое и испытывает те же ощущения, вне зависимости от местоположения, за счет прозрачной доставки услуги. Примеры терминалов, а также их технические характеристики и услуги показаны в таблице 18.</w:t>
      </w:r>
    </w:p>
    <w:p w:rsidR="008B1976" w:rsidRPr="00C550FF" w:rsidRDefault="008B1976" w:rsidP="008B1976">
      <w:pPr>
        <w:pStyle w:val="TableNo"/>
        <w:rPr>
          <w:lang w:val="ru-RU"/>
        </w:rPr>
      </w:pPr>
      <w:r w:rsidRPr="00C550FF">
        <w:rPr>
          <w:lang w:val="ru-RU"/>
        </w:rPr>
        <w:t>ТАБЛИЦА 18</w:t>
      </w:r>
    </w:p>
    <w:p w:rsidR="008B1976" w:rsidRPr="00C550FF" w:rsidRDefault="008B1976" w:rsidP="008B1976">
      <w:pPr>
        <w:pStyle w:val="Tabletitle"/>
        <w:rPr>
          <w:lang w:val="ru-RU"/>
        </w:rPr>
      </w:pPr>
      <w:r w:rsidRPr="00C550FF">
        <w:rPr>
          <w:lang w:val="ru-RU"/>
        </w:rPr>
        <w:t>Примеры типов терминалов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8B1976" w:rsidRPr="00C550FF" w:rsidTr="00360961">
        <w:trPr>
          <w:jc w:val="center"/>
        </w:trPr>
        <w:tc>
          <w:tcPr>
            <w:tcW w:w="3402" w:type="dxa"/>
            <w:vAlign w:val="center"/>
          </w:tcPr>
          <w:p w:rsidR="008B1976" w:rsidRPr="00C550FF" w:rsidRDefault="008B1976" w:rsidP="00360961">
            <w:pPr>
              <w:pStyle w:val="Tablehead"/>
              <w:rPr>
                <w:lang w:val="ru-RU"/>
              </w:rPr>
            </w:pPr>
            <w:r w:rsidRPr="00C550FF">
              <w:rPr>
                <w:lang w:val="ru-RU"/>
              </w:rPr>
              <w:t>Терминал</w:t>
            </w:r>
          </w:p>
        </w:tc>
        <w:tc>
          <w:tcPr>
            <w:tcW w:w="1418" w:type="dxa"/>
            <w:vAlign w:val="center"/>
          </w:tcPr>
          <w:p w:rsidR="008B1976" w:rsidRPr="00C550FF" w:rsidRDefault="008B1976" w:rsidP="00360961">
            <w:pPr>
              <w:pStyle w:val="Tablehead"/>
              <w:rPr>
                <w:lang w:val="ru-RU"/>
              </w:rPr>
            </w:pPr>
            <w:r w:rsidRPr="00C550FF">
              <w:rPr>
                <w:lang w:val="ru-RU"/>
              </w:rPr>
              <w:t>Услуга</w:t>
            </w:r>
          </w:p>
        </w:tc>
        <w:tc>
          <w:tcPr>
            <w:tcW w:w="1418" w:type="dxa"/>
            <w:vAlign w:val="center"/>
          </w:tcPr>
          <w:p w:rsidR="008B1976" w:rsidRPr="00C550FF" w:rsidRDefault="008B1976" w:rsidP="00360961">
            <w:pPr>
              <w:pStyle w:val="Tablehead"/>
              <w:rPr>
                <w:lang w:val="ru-RU"/>
              </w:rPr>
            </w:pPr>
            <w:r w:rsidRPr="00C550FF">
              <w:rPr>
                <w:lang w:val="ru-RU"/>
              </w:rPr>
              <w:t>Скорость</w:t>
            </w:r>
            <w:r w:rsidRPr="00C550FF">
              <w:rPr>
                <w:lang w:val="ru-RU"/>
              </w:rPr>
              <w:br/>
              <w:t>(кбит/с)</w:t>
            </w:r>
          </w:p>
        </w:tc>
        <w:tc>
          <w:tcPr>
            <w:tcW w:w="1418" w:type="dxa"/>
            <w:vAlign w:val="center"/>
          </w:tcPr>
          <w:p w:rsidR="008B1976" w:rsidRPr="00C550FF" w:rsidRDefault="008B1976" w:rsidP="00360961">
            <w:pPr>
              <w:pStyle w:val="Tablehead"/>
              <w:rPr>
                <w:lang w:val="ru-RU"/>
              </w:rPr>
            </w:pPr>
            <w:r w:rsidRPr="00C550FF">
              <w:rPr>
                <w:lang w:val="ru-RU"/>
              </w:rPr>
              <w:t>КОБ</w:t>
            </w:r>
            <w:r w:rsidRPr="00C550FF">
              <w:rPr>
                <w:b w:val="0"/>
                <w:bCs/>
                <w:vertAlign w:val="superscript"/>
                <w:lang w:val="ru-RU"/>
              </w:rPr>
              <w:t>(1)</w:t>
            </w:r>
          </w:p>
        </w:tc>
      </w:tr>
      <w:tr w:rsidR="008B1976" w:rsidRPr="00C550FF" w:rsidTr="00360961">
        <w:trPr>
          <w:cantSplit/>
          <w:trHeight w:val="288"/>
          <w:jc w:val="center"/>
        </w:trPr>
        <w:tc>
          <w:tcPr>
            <w:tcW w:w="3402" w:type="dxa"/>
            <w:vMerge w:val="restart"/>
            <w:vAlign w:val="center"/>
          </w:tcPr>
          <w:p w:rsidR="008B1976" w:rsidRPr="00C550FF" w:rsidRDefault="008B1976" w:rsidP="00360961">
            <w:pPr>
              <w:pStyle w:val="Tabletext"/>
              <w:jc w:val="left"/>
              <w:rPr>
                <w:lang w:val="ru-RU"/>
              </w:rPr>
            </w:pPr>
            <w:r w:rsidRPr="00C550FF">
              <w:rPr>
                <w:lang w:val="ru-RU"/>
              </w:rPr>
              <w:t>Портативный</w:t>
            </w:r>
          </w:p>
        </w:tc>
        <w:tc>
          <w:tcPr>
            <w:tcW w:w="1418" w:type="dxa"/>
            <w:vAlign w:val="center"/>
          </w:tcPr>
          <w:p w:rsidR="008B1976" w:rsidRPr="00C550FF" w:rsidRDefault="008B1976" w:rsidP="00360961">
            <w:pPr>
              <w:pStyle w:val="Tabletext"/>
              <w:jc w:val="center"/>
              <w:rPr>
                <w:lang w:val="ru-RU"/>
              </w:rPr>
            </w:pPr>
            <w:r w:rsidRPr="00C550FF">
              <w:rPr>
                <w:lang w:val="ru-RU"/>
              </w:rPr>
              <w:t>Голос</w:t>
            </w:r>
          </w:p>
        </w:tc>
        <w:tc>
          <w:tcPr>
            <w:tcW w:w="1418" w:type="dxa"/>
            <w:vAlign w:val="center"/>
          </w:tcPr>
          <w:p w:rsidR="008B1976" w:rsidRPr="00C550FF" w:rsidRDefault="008B1976" w:rsidP="00360961">
            <w:pPr>
              <w:pStyle w:val="Tabletext"/>
              <w:jc w:val="center"/>
              <w:rPr>
                <w:lang w:val="ru-RU"/>
              </w:rPr>
            </w:pPr>
            <w:r w:rsidRPr="00C550FF">
              <w:rPr>
                <w:lang w:val="ru-RU"/>
              </w:rPr>
              <w:t>4,8</w:t>
            </w:r>
          </w:p>
        </w:tc>
        <w:tc>
          <w:tcPr>
            <w:tcW w:w="1418" w:type="dxa"/>
            <w:vAlign w:val="center"/>
          </w:tcPr>
          <w:p w:rsidR="008B1976" w:rsidRPr="00C550FF" w:rsidRDefault="008B1976" w:rsidP="00360961">
            <w:pPr>
              <w:pStyle w:val="Tabletext"/>
              <w:jc w:val="center"/>
              <w:rPr>
                <w:lang w:val="ru-RU"/>
              </w:rPr>
            </w:pPr>
            <w:r w:rsidRPr="00C550FF">
              <w:rPr>
                <w:lang w:val="ru-RU"/>
              </w:rPr>
              <w:t>4%</w:t>
            </w:r>
          </w:p>
        </w:tc>
      </w:tr>
      <w:tr w:rsidR="008B1976" w:rsidRPr="00C550FF" w:rsidTr="00360961">
        <w:trPr>
          <w:cantSplit/>
          <w:trHeight w:val="288"/>
          <w:jc w:val="center"/>
        </w:trPr>
        <w:tc>
          <w:tcPr>
            <w:tcW w:w="3402" w:type="dxa"/>
            <w:vMerge/>
            <w:vAlign w:val="center"/>
          </w:tcPr>
          <w:p w:rsidR="008B1976" w:rsidRPr="00C550FF" w:rsidRDefault="008B1976" w:rsidP="00360961">
            <w:pPr>
              <w:pStyle w:val="Tabletext"/>
              <w:jc w:val="left"/>
              <w:rPr>
                <w:lang w:val="ru-RU"/>
              </w:rPr>
            </w:pPr>
          </w:p>
        </w:tc>
        <w:tc>
          <w:tcPr>
            <w:tcW w:w="1418" w:type="dxa"/>
            <w:vAlign w:val="center"/>
          </w:tcPr>
          <w:p w:rsidR="008B1976" w:rsidRPr="00C550FF" w:rsidRDefault="008B1976" w:rsidP="00360961">
            <w:pPr>
              <w:pStyle w:val="Tabletext"/>
              <w:jc w:val="center"/>
              <w:rPr>
                <w:lang w:val="ru-RU"/>
              </w:rPr>
            </w:pPr>
            <w:r w:rsidRPr="00C550FF">
              <w:rPr>
                <w:lang w:val="ru-RU"/>
              </w:rPr>
              <w:t>Данные</w:t>
            </w:r>
          </w:p>
        </w:tc>
        <w:tc>
          <w:tcPr>
            <w:tcW w:w="1418" w:type="dxa"/>
            <w:vAlign w:val="center"/>
          </w:tcPr>
          <w:p w:rsidR="008B1976" w:rsidRPr="00C550FF" w:rsidRDefault="008B1976" w:rsidP="00360961">
            <w:pPr>
              <w:pStyle w:val="Tabletext"/>
              <w:jc w:val="center"/>
              <w:rPr>
                <w:lang w:val="ru-RU"/>
              </w:rPr>
            </w:pPr>
            <w:r w:rsidRPr="00C550FF">
              <w:rPr>
                <w:lang w:val="ru-RU"/>
              </w:rPr>
              <w:t>2,4–9,6</w:t>
            </w:r>
          </w:p>
        </w:tc>
        <w:tc>
          <w:tcPr>
            <w:tcW w:w="1418" w:type="dxa"/>
            <w:vAlign w:val="center"/>
          </w:tcPr>
          <w:p w:rsidR="008B1976" w:rsidRPr="00C550FF" w:rsidRDefault="008B1976" w:rsidP="00360961">
            <w:pPr>
              <w:pStyle w:val="Tabletext"/>
              <w:jc w:val="center"/>
              <w:rPr>
                <w:lang w:val="ru-RU"/>
              </w:rPr>
            </w:pPr>
            <w:r w:rsidRPr="00C550FF">
              <w:rPr>
                <w:lang w:val="ru-RU"/>
              </w:rPr>
              <w:t>10</w:t>
            </w:r>
            <w:r w:rsidRPr="00C550FF">
              <w:rPr>
                <w:vertAlign w:val="superscript"/>
                <w:lang w:val="ru-RU"/>
              </w:rPr>
              <w:t>–5</w:t>
            </w:r>
          </w:p>
        </w:tc>
      </w:tr>
      <w:tr w:rsidR="008B1976" w:rsidRPr="00C550FF" w:rsidTr="00360961">
        <w:trPr>
          <w:cantSplit/>
          <w:jc w:val="center"/>
        </w:trPr>
        <w:tc>
          <w:tcPr>
            <w:tcW w:w="3402" w:type="dxa"/>
            <w:vMerge w:val="restart"/>
            <w:vAlign w:val="center"/>
          </w:tcPr>
          <w:p w:rsidR="008B1976" w:rsidRPr="00C550FF" w:rsidRDefault="008B1976" w:rsidP="00360961">
            <w:pPr>
              <w:pStyle w:val="Tabletext"/>
              <w:jc w:val="left"/>
              <w:rPr>
                <w:lang w:val="ru-RU"/>
              </w:rPr>
            </w:pPr>
            <w:r w:rsidRPr="00C550FF">
              <w:rPr>
                <w:lang w:val="ru-RU"/>
              </w:rPr>
              <w:t>Упрочненный перевозимый</w:t>
            </w:r>
          </w:p>
        </w:tc>
        <w:tc>
          <w:tcPr>
            <w:tcW w:w="1418" w:type="dxa"/>
            <w:vAlign w:val="center"/>
          </w:tcPr>
          <w:p w:rsidR="008B1976" w:rsidRPr="00C550FF" w:rsidRDefault="008B1976" w:rsidP="00360961">
            <w:pPr>
              <w:pStyle w:val="Tabletext"/>
              <w:jc w:val="center"/>
              <w:rPr>
                <w:lang w:val="ru-RU"/>
              </w:rPr>
            </w:pPr>
            <w:r w:rsidRPr="00C550FF">
              <w:rPr>
                <w:lang w:val="ru-RU"/>
              </w:rPr>
              <w:t>Голос</w:t>
            </w:r>
          </w:p>
        </w:tc>
        <w:tc>
          <w:tcPr>
            <w:tcW w:w="1418" w:type="dxa"/>
            <w:vAlign w:val="center"/>
          </w:tcPr>
          <w:p w:rsidR="008B1976" w:rsidRPr="00C550FF" w:rsidRDefault="008B1976" w:rsidP="00360961">
            <w:pPr>
              <w:pStyle w:val="Tabletext"/>
              <w:jc w:val="center"/>
              <w:rPr>
                <w:lang w:val="ru-RU"/>
              </w:rPr>
            </w:pPr>
            <w:r w:rsidRPr="00C550FF">
              <w:rPr>
                <w:lang w:val="ru-RU"/>
              </w:rPr>
              <w:t>4,8</w:t>
            </w:r>
          </w:p>
        </w:tc>
        <w:tc>
          <w:tcPr>
            <w:tcW w:w="1418" w:type="dxa"/>
            <w:vAlign w:val="center"/>
          </w:tcPr>
          <w:p w:rsidR="008B1976" w:rsidRPr="00C550FF" w:rsidRDefault="008B1976" w:rsidP="00360961">
            <w:pPr>
              <w:pStyle w:val="Tabletext"/>
              <w:jc w:val="center"/>
              <w:rPr>
                <w:lang w:val="ru-RU"/>
              </w:rPr>
            </w:pPr>
            <w:r w:rsidRPr="00C550FF">
              <w:rPr>
                <w:lang w:val="ru-RU"/>
              </w:rPr>
              <w:t>4%</w:t>
            </w:r>
          </w:p>
        </w:tc>
      </w:tr>
      <w:tr w:rsidR="008B1976" w:rsidRPr="00C550FF" w:rsidTr="00360961">
        <w:trPr>
          <w:cantSplit/>
          <w:jc w:val="center"/>
        </w:trPr>
        <w:tc>
          <w:tcPr>
            <w:tcW w:w="3402" w:type="dxa"/>
            <w:vMerge/>
            <w:vAlign w:val="center"/>
          </w:tcPr>
          <w:p w:rsidR="008B1976" w:rsidRPr="00C550FF" w:rsidRDefault="008B1976" w:rsidP="00360961">
            <w:pPr>
              <w:pStyle w:val="Tabletext"/>
              <w:jc w:val="left"/>
              <w:rPr>
                <w:lang w:val="ru-RU"/>
              </w:rPr>
            </w:pPr>
          </w:p>
        </w:tc>
        <w:tc>
          <w:tcPr>
            <w:tcW w:w="1418" w:type="dxa"/>
            <w:vAlign w:val="center"/>
          </w:tcPr>
          <w:p w:rsidR="008B1976" w:rsidRPr="00C550FF" w:rsidRDefault="008B1976" w:rsidP="00360961">
            <w:pPr>
              <w:pStyle w:val="Tabletext"/>
              <w:jc w:val="center"/>
              <w:rPr>
                <w:lang w:val="ru-RU"/>
              </w:rPr>
            </w:pPr>
            <w:r w:rsidRPr="00C550FF">
              <w:rPr>
                <w:lang w:val="ru-RU"/>
              </w:rPr>
              <w:t>Данные</w:t>
            </w:r>
          </w:p>
        </w:tc>
        <w:tc>
          <w:tcPr>
            <w:tcW w:w="1418" w:type="dxa"/>
            <w:vAlign w:val="center"/>
          </w:tcPr>
          <w:p w:rsidR="008B1976" w:rsidRPr="00C550FF" w:rsidRDefault="008B1976" w:rsidP="00360961">
            <w:pPr>
              <w:pStyle w:val="Tabletext"/>
              <w:jc w:val="center"/>
              <w:rPr>
                <w:lang w:val="ru-RU"/>
              </w:rPr>
            </w:pPr>
            <w:r w:rsidRPr="00C550FF">
              <w:rPr>
                <w:lang w:val="ru-RU"/>
              </w:rPr>
              <w:t>2,4–9,6</w:t>
            </w:r>
          </w:p>
        </w:tc>
        <w:tc>
          <w:tcPr>
            <w:tcW w:w="1418" w:type="dxa"/>
            <w:vAlign w:val="center"/>
          </w:tcPr>
          <w:p w:rsidR="008B1976" w:rsidRPr="00C550FF" w:rsidRDefault="008B1976" w:rsidP="00360961">
            <w:pPr>
              <w:pStyle w:val="Tabletext"/>
              <w:jc w:val="center"/>
              <w:rPr>
                <w:lang w:val="ru-RU"/>
              </w:rPr>
            </w:pPr>
            <w:r w:rsidRPr="00C550FF">
              <w:rPr>
                <w:lang w:val="ru-RU"/>
              </w:rPr>
              <w:t>10</w:t>
            </w:r>
            <w:r w:rsidRPr="00C550FF">
              <w:rPr>
                <w:vertAlign w:val="superscript"/>
                <w:lang w:val="ru-RU"/>
              </w:rPr>
              <w:t>–5</w:t>
            </w:r>
          </w:p>
        </w:tc>
      </w:tr>
      <w:tr w:rsidR="008B1976" w:rsidRPr="00C550FF" w:rsidTr="00360961">
        <w:trPr>
          <w:cantSplit/>
          <w:jc w:val="center"/>
        </w:trPr>
        <w:tc>
          <w:tcPr>
            <w:tcW w:w="3402" w:type="dxa"/>
            <w:vMerge w:val="restart"/>
            <w:vAlign w:val="center"/>
          </w:tcPr>
          <w:p w:rsidR="008B1976" w:rsidRPr="00C550FF" w:rsidRDefault="008B1976" w:rsidP="00360961">
            <w:pPr>
              <w:pStyle w:val="Tabletext"/>
              <w:jc w:val="left"/>
              <w:rPr>
                <w:lang w:val="ru-RU"/>
              </w:rPr>
            </w:pPr>
            <w:r w:rsidRPr="00C550FF">
              <w:rPr>
                <w:lang w:val="ru-RU"/>
              </w:rPr>
              <w:t>Автомобильный на личном автомобиле</w:t>
            </w:r>
          </w:p>
        </w:tc>
        <w:tc>
          <w:tcPr>
            <w:tcW w:w="1418" w:type="dxa"/>
            <w:vAlign w:val="center"/>
          </w:tcPr>
          <w:p w:rsidR="008B1976" w:rsidRPr="00C550FF" w:rsidRDefault="008B1976" w:rsidP="00360961">
            <w:pPr>
              <w:pStyle w:val="Tabletext"/>
              <w:jc w:val="center"/>
              <w:rPr>
                <w:lang w:val="ru-RU"/>
              </w:rPr>
            </w:pPr>
            <w:r w:rsidRPr="00C550FF">
              <w:rPr>
                <w:lang w:val="ru-RU"/>
              </w:rPr>
              <w:t>Голос</w:t>
            </w:r>
          </w:p>
        </w:tc>
        <w:tc>
          <w:tcPr>
            <w:tcW w:w="1418" w:type="dxa"/>
            <w:vAlign w:val="center"/>
          </w:tcPr>
          <w:p w:rsidR="008B1976" w:rsidRPr="00C550FF" w:rsidRDefault="008B1976" w:rsidP="00360961">
            <w:pPr>
              <w:pStyle w:val="Tabletext"/>
              <w:jc w:val="center"/>
              <w:rPr>
                <w:lang w:val="ru-RU"/>
              </w:rPr>
            </w:pPr>
            <w:r w:rsidRPr="00C550FF">
              <w:rPr>
                <w:lang w:val="ru-RU"/>
              </w:rPr>
              <w:t>4,8</w:t>
            </w:r>
          </w:p>
        </w:tc>
        <w:tc>
          <w:tcPr>
            <w:tcW w:w="1418" w:type="dxa"/>
            <w:vAlign w:val="center"/>
          </w:tcPr>
          <w:p w:rsidR="008B1976" w:rsidRPr="00C550FF" w:rsidRDefault="008B1976" w:rsidP="00360961">
            <w:pPr>
              <w:pStyle w:val="Tabletext"/>
              <w:jc w:val="center"/>
              <w:rPr>
                <w:lang w:val="ru-RU"/>
              </w:rPr>
            </w:pPr>
            <w:r w:rsidRPr="00C550FF">
              <w:rPr>
                <w:lang w:val="ru-RU"/>
              </w:rPr>
              <w:t>4%</w:t>
            </w:r>
          </w:p>
        </w:tc>
      </w:tr>
      <w:tr w:rsidR="008B1976" w:rsidRPr="00C550FF" w:rsidTr="00360961">
        <w:trPr>
          <w:cantSplit/>
          <w:jc w:val="center"/>
        </w:trPr>
        <w:tc>
          <w:tcPr>
            <w:tcW w:w="3402" w:type="dxa"/>
            <w:vMerge/>
            <w:vAlign w:val="center"/>
          </w:tcPr>
          <w:p w:rsidR="008B1976" w:rsidRPr="00C550FF" w:rsidRDefault="008B1976" w:rsidP="00360961">
            <w:pPr>
              <w:pStyle w:val="Tabletext"/>
              <w:jc w:val="left"/>
              <w:rPr>
                <w:lang w:val="ru-RU"/>
              </w:rPr>
            </w:pPr>
          </w:p>
        </w:tc>
        <w:tc>
          <w:tcPr>
            <w:tcW w:w="1418" w:type="dxa"/>
            <w:vAlign w:val="center"/>
          </w:tcPr>
          <w:p w:rsidR="008B1976" w:rsidRPr="00C550FF" w:rsidRDefault="008B1976" w:rsidP="00360961">
            <w:pPr>
              <w:pStyle w:val="Tabletext"/>
              <w:jc w:val="center"/>
              <w:rPr>
                <w:lang w:val="ru-RU"/>
              </w:rPr>
            </w:pPr>
            <w:r w:rsidRPr="00C550FF">
              <w:rPr>
                <w:lang w:val="ru-RU"/>
              </w:rPr>
              <w:t>Данные</w:t>
            </w:r>
          </w:p>
        </w:tc>
        <w:tc>
          <w:tcPr>
            <w:tcW w:w="1418" w:type="dxa"/>
            <w:vAlign w:val="center"/>
          </w:tcPr>
          <w:p w:rsidR="008B1976" w:rsidRPr="00C550FF" w:rsidRDefault="008B1976" w:rsidP="00360961">
            <w:pPr>
              <w:pStyle w:val="Tabletext"/>
              <w:jc w:val="center"/>
              <w:rPr>
                <w:lang w:val="ru-RU"/>
              </w:rPr>
            </w:pPr>
            <w:r w:rsidRPr="00C550FF">
              <w:rPr>
                <w:lang w:val="ru-RU"/>
              </w:rPr>
              <w:t>8,0–38,4</w:t>
            </w:r>
          </w:p>
        </w:tc>
        <w:tc>
          <w:tcPr>
            <w:tcW w:w="1418" w:type="dxa"/>
            <w:vAlign w:val="center"/>
          </w:tcPr>
          <w:p w:rsidR="008B1976" w:rsidRPr="00C550FF" w:rsidRDefault="008B1976" w:rsidP="00360961">
            <w:pPr>
              <w:pStyle w:val="Tabletext"/>
              <w:jc w:val="center"/>
              <w:rPr>
                <w:lang w:val="ru-RU"/>
              </w:rPr>
            </w:pPr>
            <w:r w:rsidRPr="00C550FF">
              <w:rPr>
                <w:lang w:val="ru-RU"/>
              </w:rPr>
              <w:t>10</w:t>
            </w:r>
            <w:r w:rsidRPr="00C550FF">
              <w:rPr>
                <w:vertAlign w:val="superscript"/>
                <w:lang w:val="ru-RU"/>
              </w:rPr>
              <w:t>–5</w:t>
            </w:r>
          </w:p>
        </w:tc>
      </w:tr>
      <w:tr w:rsidR="008B1976" w:rsidRPr="00C550FF" w:rsidTr="00360961">
        <w:trPr>
          <w:cantSplit/>
          <w:jc w:val="center"/>
        </w:trPr>
        <w:tc>
          <w:tcPr>
            <w:tcW w:w="3402" w:type="dxa"/>
            <w:vMerge w:val="restart"/>
            <w:vAlign w:val="center"/>
          </w:tcPr>
          <w:p w:rsidR="008B1976" w:rsidRPr="00C550FF" w:rsidRDefault="008B1976" w:rsidP="00360961">
            <w:pPr>
              <w:pStyle w:val="Tabletext"/>
              <w:jc w:val="left"/>
              <w:rPr>
                <w:lang w:val="ru-RU"/>
              </w:rPr>
            </w:pPr>
            <w:r w:rsidRPr="00C550FF">
              <w:rPr>
                <w:lang w:val="ru-RU"/>
              </w:rPr>
              <w:t>Автомобильный на коммерческом автомобиле</w:t>
            </w:r>
          </w:p>
        </w:tc>
        <w:tc>
          <w:tcPr>
            <w:tcW w:w="1418" w:type="dxa"/>
            <w:vAlign w:val="center"/>
          </w:tcPr>
          <w:p w:rsidR="008B1976" w:rsidRPr="00C550FF" w:rsidRDefault="008B1976" w:rsidP="00360961">
            <w:pPr>
              <w:pStyle w:val="Tabletext"/>
              <w:jc w:val="center"/>
              <w:rPr>
                <w:lang w:val="ru-RU"/>
              </w:rPr>
            </w:pPr>
            <w:r w:rsidRPr="00C550FF">
              <w:rPr>
                <w:lang w:val="ru-RU"/>
              </w:rPr>
              <w:t>Голос</w:t>
            </w:r>
          </w:p>
        </w:tc>
        <w:tc>
          <w:tcPr>
            <w:tcW w:w="1418" w:type="dxa"/>
            <w:vAlign w:val="center"/>
          </w:tcPr>
          <w:p w:rsidR="008B1976" w:rsidRPr="00C550FF" w:rsidRDefault="008B1976" w:rsidP="00360961">
            <w:pPr>
              <w:pStyle w:val="Tabletext"/>
              <w:jc w:val="center"/>
              <w:rPr>
                <w:lang w:val="ru-RU"/>
              </w:rPr>
            </w:pPr>
            <w:r w:rsidRPr="00C550FF">
              <w:rPr>
                <w:lang w:val="ru-RU"/>
              </w:rPr>
              <w:t>4,8</w:t>
            </w:r>
          </w:p>
        </w:tc>
        <w:tc>
          <w:tcPr>
            <w:tcW w:w="1418" w:type="dxa"/>
            <w:vAlign w:val="center"/>
          </w:tcPr>
          <w:p w:rsidR="008B1976" w:rsidRPr="00C550FF" w:rsidRDefault="008B1976" w:rsidP="00360961">
            <w:pPr>
              <w:pStyle w:val="Tabletext"/>
              <w:jc w:val="center"/>
              <w:rPr>
                <w:lang w:val="ru-RU"/>
              </w:rPr>
            </w:pPr>
            <w:r w:rsidRPr="00C550FF">
              <w:rPr>
                <w:lang w:val="ru-RU"/>
              </w:rPr>
              <w:t>4%</w:t>
            </w:r>
          </w:p>
        </w:tc>
      </w:tr>
      <w:tr w:rsidR="008B1976" w:rsidRPr="00C550FF" w:rsidTr="00360961">
        <w:trPr>
          <w:cantSplit/>
          <w:jc w:val="center"/>
        </w:trPr>
        <w:tc>
          <w:tcPr>
            <w:tcW w:w="3402" w:type="dxa"/>
            <w:vMerge/>
            <w:vAlign w:val="center"/>
          </w:tcPr>
          <w:p w:rsidR="008B1976" w:rsidRPr="00C550FF" w:rsidRDefault="008B1976" w:rsidP="00360961">
            <w:pPr>
              <w:pStyle w:val="Tabletext"/>
              <w:jc w:val="left"/>
              <w:rPr>
                <w:lang w:val="ru-RU"/>
              </w:rPr>
            </w:pPr>
          </w:p>
        </w:tc>
        <w:tc>
          <w:tcPr>
            <w:tcW w:w="1418" w:type="dxa"/>
            <w:vAlign w:val="center"/>
          </w:tcPr>
          <w:p w:rsidR="008B1976" w:rsidRPr="00C550FF" w:rsidRDefault="008B1976" w:rsidP="00360961">
            <w:pPr>
              <w:pStyle w:val="Tabletext"/>
              <w:jc w:val="center"/>
              <w:rPr>
                <w:lang w:val="ru-RU"/>
              </w:rPr>
            </w:pPr>
            <w:r w:rsidRPr="00C550FF">
              <w:rPr>
                <w:lang w:val="ru-RU"/>
              </w:rPr>
              <w:t>Данные</w:t>
            </w:r>
          </w:p>
        </w:tc>
        <w:tc>
          <w:tcPr>
            <w:tcW w:w="1418" w:type="dxa"/>
            <w:vAlign w:val="center"/>
          </w:tcPr>
          <w:p w:rsidR="008B1976" w:rsidRPr="00C550FF" w:rsidRDefault="008B1976" w:rsidP="00360961">
            <w:pPr>
              <w:pStyle w:val="Tabletext"/>
              <w:jc w:val="center"/>
              <w:rPr>
                <w:lang w:val="ru-RU"/>
              </w:rPr>
            </w:pPr>
            <w:r w:rsidRPr="00C550FF">
              <w:rPr>
                <w:lang w:val="ru-RU"/>
              </w:rPr>
              <w:t>8,0–38,4</w:t>
            </w:r>
          </w:p>
        </w:tc>
        <w:tc>
          <w:tcPr>
            <w:tcW w:w="1418" w:type="dxa"/>
            <w:vAlign w:val="center"/>
          </w:tcPr>
          <w:p w:rsidR="008B1976" w:rsidRPr="00C550FF" w:rsidRDefault="008B1976" w:rsidP="00360961">
            <w:pPr>
              <w:pStyle w:val="Tabletext"/>
              <w:jc w:val="center"/>
              <w:rPr>
                <w:lang w:val="ru-RU"/>
              </w:rPr>
            </w:pPr>
            <w:r w:rsidRPr="00C550FF">
              <w:rPr>
                <w:lang w:val="ru-RU"/>
              </w:rPr>
              <w:t>10</w:t>
            </w:r>
            <w:r w:rsidRPr="00C550FF">
              <w:rPr>
                <w:vertAlign w:val="superscript"/>
                <w:lang w:val="ru-RU"/>
              </w:rPr>
              <w:t>–5</w:t>
            </w:r>
          </w:p>
        </w:tc>
      </w:tr>
      <w:tr w:rsidR="008B1976" w:rsidRPr="00C550FF" w:rsidTr="00360961">
        <w:trPr>
          <w:cantSplit/>
          <w:jc w:val="center"/>
        </w:trPr>
        <w:tc>
          <w:tcPr>
            <w:tcW w:w="3402" w:type="dxa"/>
            <w:vMerge w:val="restart"/>
            <w:vAlign w:val="center"/>
          </w:tcPr>
          <w:p w:rsidR="008B1976" w:rsidRPr="00C550FF" w:rsidRDefault="008B1976" w:rsidP="00360961">
            <w:pPr>
              <w:pStyle w:val="Tabletext"/>
              <w:jc w:val="left"/>
              <w:rPr>
                <w:lang w:val="ru-RU"/>
              </w:rPr>
            </w:pPr>
            <w:r w:rsidRPr="00C550FF">
              <w:rPr>
                <w:lang w:val="ru-RU"/>
              </w:rPr>
              <w:t>Полустационарный</w:t>
            </w:r>
          </w:p>
        </w:tc>
        <w:tc>
          <w:tcPr>
            <w:tcW w:w="1418" w:type="dxa"/>
            <w:tcBorders>
              <w:bottom w:val="single" w:sz="4" w:space="0" w:color="auto"/>
            </w:tcBorders>
            <w:vAlign w:val="center"/>
          </w:tcPr>
          <w:p w:rsidR="008B1976" w:rsidRPr="00C550FF" w:rsidRDefault="008B1976" w:rsidP="00360961">
            <w:pPr>
              <w:pStyle w:val="Tabletext"/>
              <w:jc w:val="center"/>
              <w:rPr>
                <w:lang w:val="ru-RU"/>
              </w:rPr>
            </w:pPr>
            <w:r w:rsidRPr="00C550FF">
              <w:rPr>
                <w:lang w:val="ru-RU"/>
              </w:rPr>
              <w:t>Голос</w:t>
            </w:r>
          </w:p>
        </w:tc>
        <w:tc>
          <w:tcPr>
            <w:tcW w:w="1418" w:type="dxa"/>
            <w:tcBorders>
              <w:bottom w:val="single" w:sz="4" w:space="0" w:color="auto"/>
            </w:tcBorders>
            <w:vAlign w:val="center"/>
          </w:tcPr>
          <w:p w:rsidR="008B1976" w:rsidRPr="00C550FF" w:rsidRDefault="008B1976" w:rsidP="00360961">
            <w:pPr>
              <w:pStyle w:val="Tabletext"/>
              <w:jc w:val="center"/>
              <w:rPr>
                <w:lang w:val="ru-RU"/>
              </w:rPr>
            </w:pPr>
            <w:r w:rsidRPr="00C550FF">
              <w:rPr>
                <w:lang w:val="ru-RU"/>
              </w:rPr>
              <w:t>4,8</w:t>
            </w:r>
          </w:p>
        </w:tc>
        <w:tc>
          <w:tcPr>
            <w:tcW w:w="1418" w:type="dxa"/>
            <w:tcBorders>
              <w:bottom w:val="single" w:sz="4" w:space="0" w:color="auto"/>
            </w:tcBorders>
            <w:vAlign w:val="center"/>
          </w:tcPr>
          <w:p w:rsidR="008B1976" w:rsidRPr="00C550FF" w:rsidRDefault="008B1976" w:rsidP="00360961">
            <w:pPr>
              <w:pStyle w:val="Tabletext"/>
              <w:jc w:val="center"/>
              <w:rPr>
                <w:lang w:val="ru-RU"/>
              </w:rPr>
            </w:pPr>
            <w:r w:rsidRPr="00C550FF">
              <w:rPr>
                <w:lang w:val="ru-RU"/>
              </w:rPr>
              <w:t>4%</w:t>
            </w:r>
          </w:p>
        </w:tc>
      </w:tr>
      <w:tr w:rsidR="008B1976" w:rsidRPr="00C550FF" w:rsidTr="00360961">
        <w:trPr>
          <w:cantSplit/>
          <w:jc w:val="center"/>
        </w:trPr>
        <w:tc>
          <w:tcPr>
            <w:tcW w:w="3402" w:type="dxa"/>
            <w:vMerge/>
            <w:vAlign w:val="center"/>
          </w:tcPr>
          <w:p w:rsidR="008B1976" w:rsidRPr="00C550FF" w:rsidRDefault="008B1976" w:rsidP="00360961">
            <w:pPr>
              <w:pStyle w:val="Tabletext"/>
              <w:jc w:val="left"/>
              <w:rPr>
                <w:lang w:val="ru-RU"/>
              </w:rPr>
            </w:pPr>
          </w:p>
        </w:tc>
        <w:tc>
          <w:tcPr>
            <w:tcW w:w="1418" w:type="dxa"/>
            <w:vAlign w:val="center"/>
          </w:tcPr>
          <w:p w:rsidR="008B1976" w:rsidRPr="00C550FF" w:rsidRDefault="008B1976" w:rsidP="00360961">
            <w:pPr>
              <w:pStyle w:val="Tabletext"/>
              <w:jc w:val="center"/>
              <w:rPr>
                <w:lang w:val="ru-RU"/>
              </w:rPr>
            </w:pPr>
            <w:r w:rsidRPr="00C550FF">
              <w:rPr>
                <w:lang w:val="ru-RU"/>
              </w:rPr>
              <w:t>Данные</w:t>
            </w:r>
          </w:p>
        </w:tc>
        <w:tc>
          <w:tcPr>
            <w:tcW w:w="1418" w:type="dxa"/>
            <w:vAlign w:val="center"/>
          </w:tcPr>
          <w:p w:rsidR="008B1976" w:rsidRPr="00C550FF" w:rsidRDefault="008B1976" w:rsidP="00360961">
            <w:pPr>
              <w:pStyle w:val="Tabletext"/>
              <w:jc w:val="center"/>
              <w:rPr>
                <w:lang w:val="ru-RU"/>
              </w:rPr>
            </w:pPr>
            <w:r w:rsidRPr="00C550FF">
              <w:rPr>
                <w:lang w:val="ru-RU"/>
              </w:rPr>
              <w:t>8,0–38,4</w:t>
            </w:r>
          </w:p>
        </w:tc>
        <w:tc>
          <w:tcPr>
            <w:tcW w:w="1418" w:type="dxa"/>
            <w:vAlign w:val="center"/>
          </w:tcPr>
          <w:p w:rsidR="008B1976" w:rsidRPr="00C550FF" w:rsidRDefault="008B1976" w:rsidP="00360961">
            <w:pPr>
              <w:pStyle w:val="Tabletext"/>
              <w:jc w:val="center"/>
              <w:rPr>
                <w:lang w:val="ru-RU"/>
              </w:rPr>
            </w:pPr>
            <w:r w:rsidRPr="00C550FF">
              <w:rPr>
                <w:lang w:val="ru-RU"/>
              </w:rPr>
              <w:t>10</w:t>
            </w:r>
            <w:r w:rsidRPr="00C550FF">
              <w:rPr>
                <w:vertAlign w:val="superscript"/>
                <w:lang w:val="ru-RU"/>
              </w:rPr>
              <w:t>–5</w:t>
            </w:r>
          </w:p>
        </w:tc>
      </w:tr>
      <w:tr w:rsidR="008B1976" w:rsidRPr="00FA5551" w:rsidTr="00360961">
        <w:trPr>
          <w:cantSplit/>
          <w:jc w:val="center"/>
        </w:trPr>
        <w:tc>
          <w:tcPr>
            <w:tcW w:w="7656" w:type="dxa"/>
            <w:gridSpan w:val="4"/>
            <w:tcBorders>
              <w:left w:val="nil"/>
              <w:bottom w:val="nil"/>
              <w:right w:val="nil"/>
            </w:tcBorders>
            <w:vAlign w:val="center"/>
          </w:tcPr>
          <w:p w:rsidR="008B1976" w:rsidRPr="00C550FF" w:rsidRDefault="008B1976" w:rsidP="00360961">
            <w:pPr>
              <w:pStyle w:val="Tablelegend"/>
              <w:rPr>
                <w:lang w:val="ru-RU"/>
              </w:rPr>
            </w:pPr>
            <w:r w:rsidRPr="00C550FF">
              <w:rPr>
                <w:bCs/>
                <w:vertAlign w:val="superscript"/>
                <w:lang w:val="ru-RU"/>
              </w:rPr>
              <w:t>(1)</w:t>
            </w:r>
            <w:r w:rsidRPr="00C550FF">
              <w:rPr>
                <w:lang w:val="ru-RU"/>
              </w:rPr>
              <w:tab/>
              <w:t>КОБ для голосовых услуг указан до коррекции ошибок.</w:t>
            </w:r>
          </w:p>
        </w:tc>
      </w:tr>
    </w:tbl>
    <w:p w:rsidR="008B1976" w:rsidRPr="00C550FF" w:rsidRDefault="008B1976" w:rsidP="008B1976">
      <w:pPr>
        <w:pStyle w:val="Tablefin"/>
        <w:rPr>
          <w:lang w:val="ru-RU"/>
        </w:rPr>
      </w:pPr>
    </w:p>
    <w:p w:rsidR="008B1976" w:rsidRPr="00C550FF" w:rsidRDefault="008B1976" w:rsidP="008B1976">
      <w:pPr>
        <w:rPr>
          <w:lang w:val="ru-RU"/>
        </w:rPr>
      </w:pPr>
      <w:r w:rsidRPr="00C550FF">
        <w:rPr>
          <w:lang w:val="ru-RU"/>
        </w:rPr>
        <w:t>Ожидается также, что технология, используемая в этих терминалах, будет встроена в широкий диапазон UT других типов, включая автомобильные, воздушные и морск</w:t>
      </w:r>
      <w:r w:rsidR="003C77EA" w:rsidRPr="00C550FF">
        <w:rPr>
          <w:lang w:val="ru-RU"/>
        </w:rPr>
        <w:t>ие подвижные терминалы, а </w:t>
      </w:r>
      <w:r w:rsidR="00230C3D">
        <w:rPr>
          <w:lang w:val="ru-RU"/>
        </w:rPr>
        <w:t>также полу</w:t>
      </w:r>
      <w:r w:rsidRPr="00C550FF">
        <w:rPr>
          <w:lang w:val="ru-RU"/>
        </w:rPr>
        <w:t>стационарные терминалы, например сельские таксофоны и общественные телефоны.</w:t>
      </w:r>
    </w:p>
    <w:p w:rsidR="008B1976" w:rsidRPr="00C550FF" w:rsidRDefault="008B1976" w:rsidP="008B1976">
      <w:pPr>
        <w:pStyle w:val="Heading4"/>
        <w:rPr>
          <w:lang w:val="ru-RU"/>
        </w:rPr>
      </w:pPr>
      <w:r w:rsidRPr="00C550FF">
        <w:rPr>
          <w:lang w:val="ru-RU"/>
        </w:rPr>
        <w:t>4.3.3.3</w:t>
      </w:r>
      <w:r w:rsidRPr="00C550FF">
        <w:rPr>
          <w:lang w:val="ru-RU"/>
        </w:rPr>
        <w:tab/>
        <w:t>РЧ спецификации</w:t>
      </w:r>
    </w:p>
    <w:p w:rsidR="008B1976" w:rsidRPr="00C550FF" w:rsidRDefault="008B1976" w:rsidP="008B1976">
      <w:pPr>
        <w:rPr>
          <w:lang w:val="ru-RU"/>
        </w:rPr>
      </w:pPr>
      <w:r w:rsidRPr="00C550FF">
        <w:rPr>
          <w:lang w:val="ru-RU"/>
        </w:rPr>
        <w:t>Регулировка мощности</w:t>
      </w:r>
    </w:p>
    <w:p w:rsidR="008B1976" w:rsidRPr="00C550FF" w:rsidRDefault="008B1976" w:rsidP="008B1976">
      <w:pPr>
        <w:rPr>
          <w:lang w:val="ru-RU"/>
        </w:rPr>
      </w:pPr>
      <w:r w:rsidRPr="00C550FF">
        <w:rPr>
          <w:lang w:val="ru-RU"/>
        </w:rPr>
        <w:t xml:space="preserve">UT будет управлять выходными сигналами так, как того требует сеть, а сеть будет управлять выходной мощностью земной станции для каждого отдельного канала. Задача регулировки мощности состоит в том, чтобы обеспечить возможность использования для каждого радиоканала на станции </w:t>
      </w:r>
      <w:r w:rsidRPr="00C550FF">
        <w:rPr>
          <w:lang w:val="ru-RU"/>
        </w:rPr>
        <w:lastRenderedPageBreak/>
        <w:t>LES, терминале UT и спутнике минимальной мощности передачи, достаточной для поддержания приемлемого качества принимаемого сигнала. Регулировка мощности по замкнутой цепи используется для каналов трафика, как в прямом, так и в обратном направлении. Также может использоваться и регулировка мощности по открытой цепи. Регулировка мощности приводит к:</w:t>
      </w:r>
    </w:p>
    <w:p w:rsidR="008B1976" w:rsidRPr="00C550FF" w:rsidRDefault="008B1976" w:rsidP="008B1976">
      <w:pPr>
        <w:pStyle w:val="enumlev1"/>
        <w:rPr>
          <w:lang w:val="ru-RU"/>
        </w:rPr>
      </w:pPr>
      <w:r w:rsidRPr="00C550FF">
        <w:rPr>
          <w:lang w:val="ru-RU"/>
        </w:rPr>
        <w:t>–</w:t>
      </w:r>
      <w:r w:rsidRPr="00C550FF">
        <w:rPr>
          <w:lang w:val="ru-RU"/>
        </w:rPr>
        <w:tab/>
        <w:t>увеличению пропускной способности системы;</w:t>
      </w:r>
    </w:p>
    <w:p w:rsidR="008B1976" w:rsidRPr="00C550FF" w:rsidRDefault="008B1976" w:rsidP="008B1976">
      <w:pPr>
        <w:pStyle w:val="enumlev1"/>
        <w:rPr>
          <w:lang w:val="ru-RU"/>
        </w:rPr>
      </w:pPr>
      <w:r w:rsidRPr="00C550FF">
        <w:rPr>
          <w:lang w:val="ru-RU"/>
        </w:rPr>
        <w:t>–</w:t>
      </w:r>
      <w:r w:rsidRPr="00C550FF">
        <w:rPr>
          <w:lang w:val="ru-RU"/>
        </w:rPr>
        <w:tab/>
        <w:t>увеличению срока работы аккумулятора в UT;</w:t>
      </w:r>
    </w:p>
    <w:p w:rsidR="008B1976" w:rsidRPr="00C550FF" w:rsidRDefault="008B1976" w:rsidP="008B1976">
      <w:pPr>
        <w:pStyle w:val="enumlev1"/>
        <w:rPr>
          <w:lang w:val="ru-RU"/>
        </w:rPr>
      </w:pPr>
      <w:r w:rsidRPr="00C550FF">
        <w:rPr>
          <w:lang w:val="ru-RU"/>
        </w:rPr>
        <w:t>–</w:t>
      </w:r>
      <w:r w:rsidRPr="00C550FF">
        <w:rPr>
          <w:lang w:val="ru-RU"/>
        </w:rPr>
        <w:tab/>
        <w:t>уменьшению помех.</w:t>
      </w:r>
    </w:p>
    <w:p w:rsidR="008B1976" w:rsidRPr="00C550FF" w:rsidRDefault="008B1976" w:rsidP="008B1976">
      <w:pPr>
        <w:rPr>
          <w:lang w:val="ru-RU"/>
        </w:rPr>
      </w:pPr>
      <w:r w:rsidRPr="00C550FF">
        <w:rPr>
          <w:lang w:val="ru-RU"/>
        </w:rPr>
        <w:t>Используется шаг регулировки мощности размером 1 дБ с динамическим диапазоном 16 дБ. Число циклов регулировки мощности в секунду равно 2. Скорость передачи данных регулировки мощности меняется от 2 до 10 битов в 0,5 с на 2 трассах.</w:t>
      </w:r>
    </w:p>
    <w:p w:rsidR="008B1976" w:rsidRPr="00C550FF" w:rsidRDefault="008B1976" w:rsidP="008B1976">
      <w:pPr>
        <w:pStyle w:val="Headingb"/>
        <w:rPr>
          <w:lang w:val="ru-RU"/>
        </w:rPr>
      </w:pPr>
      <w:r w:rsidRPr="00C550FF">
        <w:rPr>
          <w:lang w:val="ru-RU"/>
        </w:rPr>
        <w:t>Ширина полосы канала, скорость и символьная скорость</w:t>
      </w:r>
    </w:p>
    <w:p w:rsidR="008B1976" w:rsidRPr="00C550FF" w:rsidRDefault="008B1976" w:rsidP="008B1976">
      <w:pPr>
        <w:rPr>
          <w:lang w:val="ru-RU"/>
        </w:rPr>
      </w:pPr>
      <w:r w:rsidRPr="00C550FF">
        <w:rPr>
          <w:lang w:val="ru-RU"/>
        </w:rPr>
        <w:t>Разнос РЧ каналов равен 25 кГц. Скорость передачи и символьная скорость в РЧ канале зависят от типа канала и соответствующей модуляции. В таблице 33 приведена дополнительная информация о типах каналов и соответствующей модуляции.</w:t>
      </w:r>
    </w:p>
    <w:p w:rsidR="008B1976" w:rsidRPr="00C550FF" w:rsidRDefault="008B1976" w:rsidP="008B1976">
      <w:pPr>
        <w:rPr>
          <w:lang w:val="ru-RU"/>
        </w:rPr>
      </w:pPr>
      <w:r w:rsidRPr="00C550FF">
        <w:rPr>
          <w:lang w:val="ru-RU"/>
        </w:rPr>
        <w:t>Для каналов, использующих модуляцию QPSK или GMSK, скорость передачи в РЧ канале составляет 36 кбит/с. Для каналов, использующих модуляцию BPSK, скорость передачи в РЧ канале составляет 18 кбит/с.</w:t>
      </w:r>
    </w:p>
    <w:p w:rsidR="008B1976" w:rsidRPr="00C550FF" w:rsidRDefault="008B1976" w:rsidP="008B1976">
      <w:pPr>
        <w:rPr>
          <w:lang w:val="ru-RU"/>
        </w:rPr>
      </w:pPr>
      <w:r w:rsidRPr="00C550FF">
        <w:rPr>
          <w:lang w:val="ru-RU"/>
        </w:rPr>
        <w:t>Для каналов, использующих модуляцию QPSK или BPSK, символьная скорость в канале после модуляции составляет 18 ксимвол/с. Для каналов, использующих модуляцию GMSK, символьная скорость в канале после модуляции составляет 36 ксимвол/с.</w:t>
      </w:r>
    </w:p>
    <w:p w:rsidR="008B1976" w:rsidRPr="00C550FF" w:rsidRDefault="008B1976" w:rsidP="008B1976">
      <w:pPr>
        <w:pStyle w:val="Headingb"/>
        <w:rPr>
          <w:lang w:val="ru-RU"/>
        </w:rPr>
      </w:pPr>
      <w:r w:rsidRPr="00C550FF">
        <w:rPr>
          <w:lang w:val="ru-RU"/>
        </w:rPr>
        <w:t xml:space="preserve">э.и.и.м. и </w:t>
      </w:r>
      <w:r w:rsidRPr="00C550FF">
        <w:rPr>
          <w:i/>
          <w:lang w:val="ru-RU"/>
        </w:rPr>
        <w:t>G</w:t>
      </w:r>
      <w:r w:rsidRPr="00C550FF">
        <w:rPr>
          <w:lang w:val="ru-RU"/>
        </w:rPr>
        <w:t>/</w:t>
      </w:r>
      <w:r w:rsidRPr="00C550FF">
        <w:rPr>
          <w:i/>
          <w:lang w:val="ru-RU"/>
        </w:rPr>
        <w:t>T</w:t>
      </w:r>
      <w:r w:rsidRPr="00C550FF">
        <w:rPr>
          <w:lang w:val="ru-RU"/>
        </w:rPr>
        <w:t xml:space="preserve"> в терминале UT</w:t>
      </w:r>
    </w:p>
    <w:p w:rsidR="008B1976" w:rsidRPr="00C550FF" w:rsidRDefault="008B1976" w:rsidP="008B1976">
      <w:pPr>
        <w:rPr>
          <w:lang w:val="ru-RU"/>
        </w:rPr>
      </w:pPr>
      <w:r w:rsidRPr="00C550FF">
        <w:rPr>
          <w:lang w:val="ru-RU"/>
        </w:rPr>
        <w:t xml:space="preserve">Номинальные значения э.и.и.м. и </w:t>
      </w:r>
      <w:r w:rsidRPr="00C550FF">
        <w:rPr>
          <w:i/>
          <w:lang w:val="ru-RU"/>
        </w:rPr>
        <w:t>G</w:t>
      </w:r>
      <w:r w:rsidRPr="00C550FF">
        <w:rPr>
          <w:lang w:val="ru-RU"/>
        </w:rPr>
        <w:t>/</w:t>
      </w:r>
      <w:r w:rsidRPr="00C550FF">
        <w:rPr>
          <w:i/>
          <w:lang w:val="ru-RU"/>
        </w:rPr>
        <w:t>T</w:t>
      </w:r>
      <w:r w:rsidRPr="00C550FF">
        <w:rPr>
          <w:lang w:val="ru-RU"/>
        </w:rPr>
        <w:t xml:space="preserve"> в UT для каждого примера типа терминала приводятся в таблице 19.</w:t>
      </w:r>
    </w:p>
    <w:p w:rsidR="008B1976" w:rsidRPr="00C550FF" w:rsidRDefault="008B1976" w:rsidP="008B1976">
      <w:pPr>
        <w:pStyle w:val="TableNo"/>
        <w:rPr>
          <w:lang w:val="ru-RU"/>
        </w:rPr>
      </w:pPr>
      <w:r w:rsidRPr="00C550FF">
        <w:rPr>
          <w:lang w:val="ru-RU"/>
        </w:rPr>
        <w:t>ТАБЛИЦА 19</w:t>
      </w:r>
    </w:p>
    <w:p w:rsidR="008B1976" w:rsidRPr="00C550FF" w:rsidRDefault="008B1976" w:rsidP="008B1976">
      <w:pPr>
        <w:pStyle w:val="Tabletitle"/>
        <w:rPr>
          <w:lang w:val="ru-RU"/>
        </w:rPr>
      </w:pPr>
      <w:r w:rsidRPr="00C550FF">
        <w:rPr>
          <w:lang w:val="ru-RU"/>
        </w:rPr>
        <w:t xml:space="preserve">Номинальные значения э.и.и.м. и </w:t>
      </w:r>
      <w:r w:rsidRPr="00C550FF">
        <w:rPr>
          <w:i/>
          <w:lang w:val="ru-RU"/>
        </w:rPr>
        <w:t>G</w:t>
      </w:r>
      <w:r w:rsidRPr="00C550FF">
        <w:rPr>
          <w:lang w:val="ru-RU"/>
        </w:rPr>
        <w:t>/</w:t>
      </w:r>
      <w:r w:rsidRPr="00C550FF">
        <w:rPr>
          <w:i/>
          <w:lang w:val="ru-RU"/>
        </w:rPr>
        <w:t>T</w:t>
      </w:r>
      <w:r w:rsidRPr="00C550FF">
        <w:rPr>
          <w:lang w:val="ru-RU"/>
        </w:rPr>
        <w:t xml:space="preserve"> в терминале UT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134"/>
        <w:gridCol w:w="1134"/>
        <w:gridCol w:w="1417"/>
        <w:gridCol w:w="1701"/>
        <w:gridCol w:w="1701"/>
      </w:tblGrid>
      <w:tr w:rsidR="008B1976" w:rsidRPr="00FA5551" w:rsidTr="00360961">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lang w:val="ru-RU"/>
              </w:rPr>
            </w:pPr>
            <w:r w:rsidRPr="00C550FF">
              <w:rPr>
                <w:lang w:val="ru-RU"/>
              </w:rPr>
              <w:t>Терминал</w:t>
            </w:r>
          </w:p>
        </w:tc>
        <w:tc>
          <w:tcPr>
            <w:tcW w:w="1134"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lang w:val="ru-RU"/>
              </w:rPr>
            </w:pPr>
            <w:r w:rsidRPr="00C550FF">
              <w:rPr>
                <w:lang w:val="ru-RU"/>
              </w:rPr>
              <w:t>Усиление</w:t>
            </w:r>
            <w:r w:rsidRPr="00C550FF">
              <w:rPr>
                <w:lang w:val="ru-RU"/>
              </w:rPr>
              <w:br/>
              <w:t>(дБи)</w:t>
            </w:r>
          </w:p>
        </w:tc>
        <w:tc>
          <w:tcPr>
            <w:tcW w:w="1134"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lang w:val="ru-RU"/>
              </w:rPr>
            </w:pPr>
            <w:r w:rsidRPr="00C550FF">
              <w:rPr>
                <w:i/>
                <w:iCs/>
                <w:lang w:val="ru-RU"/>
              </w:rPr>
              <w:t>G</w:t>
            </w:r>
            <w:r w:rsidRPr="00C550FF">
              <w:rPr>
                <w:lang w:val="ru-RU"/>
              </w:rPr>
              <w:t>/</w:t>
            </w:r>
            <w:r w:rsidRPr="00C550FF">
              <w:rPr>
                <w:i/>
                <w:iCs/>
                <w:lang w:val="ru-RU"/>
              </w:rPr>
              <w:t>T</w:t>
            </w:r>
            <w:r w:rsidRPr="00C550FF">
              <w:rPr>
                <w:lang w:val="ru-RU"/>
              </w:rPr>
              <w:br/>
              <w:t>(дБ/K)</w:t>
            </w:r>
          </w:p>
        </w:tc>
        <w:tc>
          <w:tcPr>
            <w:tcW w:w="1417"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lang w:val="ru-RU"/>
              </w:rPr>
            </w:pPr>
            <w:r w:rsidRPr="00C550FF">
              <w:rPr>
                <w:lang w:val="ru-RU"/>
              </w:rPr>
              <w:t>Пиковая э.и.и.м.</w:t>
            </w:r>
            <w:r w:rsidRPr="00C550FF">
              <w:rPr>
                <w:lang w:val="ru-RU"/>
              </w:rPr>
              <w:br/>
              <w:t>(дБВт)</w:t>
            </w:r>
          </w:p>
        </w:tc>
        <w:tc>
          <w:tcPr>
            <w:tcW w:w="1701"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lang w:val="ru-RU"/>
              </w:rPr>
            </w:pPr>
            <w:r w:rsidRPr="00C550FF">
              <w:rPr>
                <w:lang w:val="ru-RU"/>
              </w:rPr>
              <w:t>Минимальная пиковая э.и.и.м.</w:t>
            </w:r>
            <w:r w:rsidRPr="00C550FF">
              <w:rPr>
                <w:b w:val="0"/>
                <w:bCs/>
                <w:vertAlign w:val="superscript"/>
                <w:lang w:val="ru-RU"/>
              </w:rPr>
              <w:t>(1)</w:t>
            </w:r>
            <w:r w:rsidRPr="00C550FF">
              <w:rPr>
                <w:lang w:val="ru-RU"/>
              </w:rPr>
              <w:br/>
              <w:t>(дБВт)</w:t>
            </w:r>
          </w:p>
        </w:tc>
        <w:tc>
          <w:tcPr>
            <w:tcW w:w="1701"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lang w:val="ru-RU"/>
              </w:rPr>
            </w:pPr>
            <w:r w:rsidRPr="00C550FF">
              <w:rPr>
                <w:lang w:val="ru-RU"/>
              </w:rPr>
              <w:t xml:space="preserve">Усредненная </w:t>
            </w:r>
            <w:r w:rsidR="003C77EA" w:rsidRPr="00C550FF">
              <w:rPr>
                <w:lang w:val="ru-RU"/>
              </w:rPr>
              <w:br/>
            </w:r>
            <w:r w:rsidRPr="00C550FF">
              <w:rPr>
                <w:lang w:val="ru-RU"/>
              </w:rPr>
              <w:t>во времени э.и.и.м.</w:t>
            </w:r>
            <w:r w:rsidRPr="00C550FF">
              <w:rPr>
                <w:b w:val="0"/>
                <w:bCs/>
                <w:vertAlign w:val="superscript"/>
                <w:lang w:val="ru-RU"/>
              </w:rPr>
              <w:t xml:space="preserve">(2) </w:t>
            </w:r>
            <w:r w:rsidRPr="00C550FF">
              <w:rPr>
                <w:lang w:val="ru-RU"/>
              </w:rPr>
              <w:br/>
              <w:t>(дБВт)</w:t>
            </w:r>
          </w:p>
        </w:tc>
      </w:tr>
      <w:tr w:rsidR="008B1976" w:rsidRPr="00C550FF" w:rsidTr="00360961">
        <w:trPr>
          <w:jc w:val="center"/>
        </w:trPr>
        <w:tc>
          <w:tcPr>
            <w:tcW w:w="2552"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left"/>
              <w:rPr>
                <w:lang w:val="ru-RU"/>
              </w:rPr>
            </w:pPr>
            <w:r w:rsidRPr="00C550FF">
              <w:rPr>
                <w:lang w:val="ru-RU"/>
              </w:rPr>
              <w:t>Портативный</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2</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–23,8</w:t>
            </w:r>
          </w:p>
        </w:tc>
        <w:tc>
          <w:tcPr>
            <w:tcW w:w="1417"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7</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–9</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–4</w:t>
            </w:r>
          </w:p>
        </w:tc>
      </w:tr>
      <w:tr w:rsidR="008B1976" w:rsidRPr="00C550FF" w:rsidTr="00360961">
        <w:trPr>
          <w:jc w:val="center"/>
        </w:trPr>
        <w:tc>
          <w:tcPr>
            <w:tcW w:w="2552"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left"/>
              <w:rPr>
                <w:lang w:val="ru-RU"/>
              </w:rPr>
            </w:pPr>
            <w:r w:rsidRPr="00C550FF">
              <w:rPr>
                <w:lang w:val="ru-RU"/>
              </w:rPr>
              <w:t>Упрочненный перевозимый</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3,5</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–21,5</w:t>
            </w:r>
          </w:p>
        </w:tc>
        <w:tc>
          <w:tcPr>
            <w:tcW w:w="1417"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7</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–9</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–4</w:t>
            </w:r>
          </w:p>
        </w:tc>
      </w:tr>
      <w:tr w:rsidR="008B1976" w:rsidRPr="00C550FF" w:rsidTr="00360961">
        <w:trPr>
          <w:jc w:val="center"/>
        </w:trPr>
        <w:tc>
          <w:tcPr>
            <w:tcW w:w="2552"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left"/>
              <w:rPr>
                <w:lang w:val="ru-RU"/>
              </w:rPr>
            </w:pPr>
            <w:r w:rsidRPr="00C550FF">
              <w:rPr>
                <w:lang w:val="ru-RU"/>
              </w:rPr>
              <w:t>Автомобильный на личном автомобиле</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3,5</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–21,5</w:t>
            </w:r>
          </w:p>
        </w:tc>
        <w:tc>
          <w:tcPr>
            <w:tcW w:w="1417"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10</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–6</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–1</w:t>
            </w:r>
          </w:p>
        </w:tc>
      </w:tr>
      <w:tr w:rsidR="008B1976" w:rsidRPr="00C550FF" w:rsidTr="00360961">
        <w:trPr>
          <w:jc w:val="center"/>
        </w:trPr>
        <w:tc>
          <w:tcPr>
            <w:tcW w:w="2552"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left"/>
              <w:rPr>
                <w:lang w:val="ru-RU"/>
              </w:rPr>
            </w:pPr>
            <w:r w:rsidRPr="00C550FF">
              <w:rPr>
                <w:lang w:val="ru-RU"/>
              </w:rPr>
              <w:t>Автомобильный на коммерческом автомобиле</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6,5</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–18,0</w:t>
            </w:r>
          </w:p>
        </w:tc>
        <w:tc>
          <w:tcPr>
            <w:tcW w:w="1417"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10</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–6</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–1</w:t>
            </w:r>
          </w:p>
        </w:tc>
      </w:tr>
      <w:tr w:rsidR="008B1976" w:rsidRPr="00C550FF" w:rsidTr="00360961">
        <w:trPr>
          <w:jc w:val="center"/>
        </w:trPr>
        <w:tc>
          <w:tcPr>
            <w:tcW w:w="2552"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left"/>
              <w:rPr>
                <w:lang w:val="ru-RU"/>
              </w:rPr>
            </w:pPr>
            <w:r w:rsidRPr="00C550FF">
              <w:rPr>
                <w:lang w:val="ru-RU"/>
              </w:rPr>
              <w:t>Полустационарный</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10,5</w:t>
            </w:r>
          </w:p>
        </w:tc>
        <w:tc>
          <w:tcPr>
            <w:tcW w:w="1134"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–14,0</w:t>
            </w:r>
          </w:p>
        </w:tc>
        <w:tc>
          <w:tcPr>
            <w:tcW w:w="1417"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10</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t>–6</w:t>
            </w:r>
          </w:p>
        </w:tc>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C77EA">
            <w:pPr>
              <w:pStyle w:val="Tabletext"/>
              <w:jc w:val="center"/>
              <w:rPr>
                <w:lang w:val="ru-RU"/>
              </w:rPr>
            </w:pPr>
            <w:r w:rsidRPr="00C550FF">
              <w:rPr>
                <w:lang w:val="ru-RU"/>
              </w:rPr>
              <w:sym w:font="Symbol" w:char="F0A3"/>
            </w:r>
            <w:r w:rsidRPr="00C550FF">
              <w:rPr>
                <w:lang w:val="ru-RU"/>
              </w:rPr>
              <w:t xml:space="preserve"> –1</w:t>
            </w:r>
          </w:p>
        </w:tc>
      </w:tr>
      <w:tr w:rsidR="008B1976" w:rsidRPr="00C550FF" w:rsidTr="00360961">
        <w:trPr>
          <w:jc w:val="center"/>
        </w:trPr>
        <w:tc>
          <w:tcPr>
            <w:tcW w:w="9639" w:type="dxa"/>
            <w:gridSpan w:val="6"/>
            <w:tcBorders>
              <w:top w:val="single" w:sz="4" w:space="0" w:color="auto"/>
              <w:left w:val="nil"/>
              <w:bottom w:val="nil"/>
              <w:right w:val="nil"/>
            </w:tcBorders>
          </w:tcPr>
          <w:p w:rsidR="008B1976" w:rsidRPr="00C550FF" w:rsidRDefault="008B1976" w:rsidP="00360961">
            <w:pPr>
              <w:pStyle w:val="Tablelegend"/>
              <w:rPr>
                <w:lang w:val="ru-RU"/>
              </w:rPr>
            </w:pPr>
            <w:r w:rsidRPr="00C550FF">
              <w:rPr>
                <w:vertAlign w:val="superscript"/>
                <w:lang w:val="ru-RU"/>
              </w:rPr>
              <w:t>(1)</w:t>
            </w:r>
            <w:r w:rsidRPr="00C550FF">
              <w:rPr>
                <w:lang w:val="ru-RU"/>
              </w:rPr>
              <w:tab/>
              <w:t>Учитывает регулировку мощности.</w:t>
            </w:r>
          </w:p>
          <w:p w:rsidR="008B1976" w:rsidRPr="00C550FF" w:rsidRDefault="008B1976" w:rsidP="00253E9A">
            <w:pPr>
              <w:pStyle w:val="Tablelegend"/>
              <w:rPr>
                <w:lang w:val="ru-RU"/>
              </w:rPr>
            </w:pPr>
            <w:r w:rsidRPr="00C550FF">
              <w:rPr>
                <w:vertAlign w:val="superscript"/>
                <w:lang w:val="ru-RU"/>
              </w:rPr>
              <w:t>(2)</w:t>
            </w:r>
            <w:r w:rsidRPr="00C550FF">
              <w:rPr>
                <w:lang w:val="ru-RU"/>
              </w:rPr>
              <w:tab/>
              <w:t>Усредненные во времени значения рассчитаны в предположении, использования для голоса отдельного слота с пиковой э.и.и.м. при непрерывной передаче. Регулировка мощности не уч</w:t>
            </w:r>
            <w:r w:rsidR="00253E9A">
              <w:rPr>
                <w:lang w:val="ru-RU"/>
              </w:rPr>
              <w:t>тена</w:t>
            </w:r>
            <w:r w:rsidRPr="00C550FF">
              <w:rPr>
                <w:lang w:val="ru-RU"/>
              </w:rPr>
              <w:t>.</w:t>
            </w:r>
          </w:p>
        </w:tc>
      </w:tr>
    </w:tbl>
    <w:p w:rsidR="008B1976" w:rsidRPr="00C550FF" w:rsidRDefault="008B1976" w:rsidP="008B1976">
      <w:pPr>
        <w:pStyle w:val="Tablefin"/>
        <w:rPr>
          <w:lang w:val="ru-RU"/>
        </w:rPr>
      </w:pPr>
    </w:p>
    <w:p w:rsidR="008B1976" w:rsidRPr="00C550FF" w:rsidRDefault="008B1976" w:rsidP="008B1976">
      <w:pPr>
        <w:pStyle w:val="Headingb"/>
        <w:rPr>
          <w:lang w:val="ru-RU"/>
        </w:rPr>
      </w:pPr>
      <w:r w:rsidRPr="00C550FF">
        <w:rPr>
          <w:lang w:val="ru-RU"/>
        </w:rPr>
        <w:t xml:space="preserve">э.и.и.м. и </w:t>
      </w:r>
      <w:r w:rsidRPr="00C550FF">
        <w:rPr>
          <w:i/>
          <w:iCs/>
          <w:lang w:val="ru-RU"/>
        </w:rPr>
        <w:t>G</w:t>
      </w:r>
      <w:r w:rsidRPr="00C550FF">
        <w:rPr>
          <w:lang w:val="ru-RU"/>
        </w:rPr>
        <w:t>/</w:t>
      </w:r>
      <w:r w:rsidRPr="00C550FF">
        <w:rPr>
          <w:i/>
          <w:iCs/>
          <w:lang w:val="ru-RU"/>
        </w:rPr>
        <w:t>T</w:t>
      </w:r>
      <w:r w:rsidRPr="00C550FF">
        <w:rPr>
          <w:lang w:val="ru-RU"/>
        </w:rPr>
        <w:t xml:space="preserve"> на спутнике</w:t>
      </w:r>
    </w:p>
    <w:p w:rsidR="008B1976" w:rsidRPr="00C550FF" w:rsidRDefault="008B1976" w:rsidP="008B1976">
      <w:pPr>
        <w:rPr>
          <w:lang w:val="ru-RU"/>
        </w:rPr>
      </w:pPr>
      <w:r w:rsidRPr="00C550FF">
        <w:rPr>
          <w:lang w:val="ru-RU"/>
        </w:rPr>
        <w:t xml:space="preserve">Для упрощения описания параметров э.и.и.м. и </w:t>
      </w:r>
      <w:r w:rsidRPr="00C550FF">
        <w:rPr>
          <w:i/>
          <w:iCs/>
          <w:lang w:val="ru-RU"/>
        </w:rPr>
        <w:t>G</w:t>
      </w:r>
      <w:r w:rsidRPr="00C550FF">
        <w:rPr>
          <w:lang w:val="ru-RU"/>
        </w:rPr>
        <w:t>/</w:t>
      </w:r>
      <w:r w:rsidRPr="00C550FF">
        <w:rPr>
          <w:i/>
          <w:iCs/>
          <w:lang w:val="ru-RU"/>
        </w:rPr>
        <w:t>T</w:t>
      </w:r>
      <w:r w:rsidRPr="00C550FF">
        <w:rPr>
          <w:lang w:val="ru-RU"/>
        </w:rPr>
        <w:t xml:space="preserve"> на спутнике на рисунке 28 показаны различные диапазоны углов надира спутника, соответствующих равным областям на поверхности Земли.</w:t>
      </w:r>
    </w:p>
    <w:p w:rsidR="008B1976" w:rsidRPr="00C550FF" w:rsidRDefault="008B1976" w:rsidP="008B1976">
      <w:pPr>
        <w:rPr>
          <w:lang w:val="ru-RU"/>
        </w:rPr>
      </w:pPr>
      <w:r w:rsidRPr="00C550FF">
        <w:rPr>
          <w:lang w:val="ru-RU"/>
        </w:rPr>
        <w:t xml:space="preserve">Ресурс э.и.и.м. служебной линии можно гибко распределить любому из 163 точечных лучей путем выбора частоты на линии вверх (фидерная линия), соответствующей фильтровому каналу спутника, </w:t>
      </w:r>
      <w:r w:rsidRPr="00C550FF">
        <w:rPr>
          <w:lang w:val="ru-RU"/>
        </w:rPr>
        <w:lastRenderedPageBreak/>
        <w:t>направленному в желаемый точечный луч. В таблице 20 показаны номинальные минимальные значения э.и.и.м. в каждом кольце, если бы все э.и.и.м. были направлены только на кольцо для исключения лучей в других кольцах. В реальных применениях трафика э.и.и.м. будет распределена по всем кольцам с меньшим значением э.и.и.м., чем пиковое для каждого кольца.</w:t>
      </w:r>
    </w:p>
    <w:p w:rsidR="008B1976" w:rsidRPr="00C550FF" w:rsidRDefault="008B1976" w:rsidP="008B1976">
      <w:pPr>
        <w:rPr>
          <w:lang w:val="ru-RU"/>
        </w:rPr>
      </w:pPr>
      <w:r w:rsidRPr="00C550FF">
        <w:rPr>
          <w:spacing w:val="-4"/>
          <w:lang w:val="ru-RU"/>
        </w:rPr>
        <w:t xml:space="preserve">Номинальное распределение </w:t>
      </w:r>
      <w:r w:rsidRPr="00C550FF">
        <w:rPr>
          <w:i/>
          <w:spacing w:val="-4"/>
          <w:lang w:val="ru-RU"/>
        </w:rPr>
        <w:t>G</w:t>
      </w:r>
      <w:r w:rsidRPr="00C550FF">
        <w:rPr>
          <w:spacing w:val="-4"/>
          <w:lang w:val="ru-RU"/>
        </w:rPr>
        <w:t>/</w:t>
      </w:r>
      <w:r w:rsidRPr="00C550FF">
        <w:rPr>
          <w:i/>
          <w:spacing w:val="-4"/>
          <w:lang w:val="ru-RU"/>
        </w:rPr>
        <w:t>T</w:t>
      </w:r>
      <w:r w:rsidRPr="00C550FF">
        <w:rPr>
          <w:spacing w:val="-4"/>
          <w:lang w:val="ru-RU"/>
        </w:rPr>
        <w:t xml:space="preserve"> в служебной линии для каждого кольца точечных лучей показано в таблице</w:t>
      </w:r>
      <w:r w:rsidRPr="00C550FF">
        <w:rPr>
          <w:lang w:val="ru-RU"/>
        </w:rPr>
        <w:t xml:space="preserve"> 21.</w:t>
      </w:r>
    </w:p>
    <w:p w:rsidR="008B1976" w:rsidRPr="00C550FF" w:rsidRDefault="008B1976" w:rsidP="007C19EE">
      <w:pPr>
        <w:pStyle w:val="FigureNo"/>
        <w:rPr>
          <w:lang w:val="ru-RU"/>
        </w:rPr>
      </w:pPr>
      <w:r w:rsidRPr="00C550FF">
        <w:rPr>
          <w:lang w:val="ru-RU"/>
        </w:rPr>
        <w:t>РИСУНОК 28</w:t>
      </w:r>
    </w:p>
    <w:p w:rsidR="008B1976" w:rsidRPr="00C550FF" w:rsidRDefault="008B1976" w:rsidP="007C19EE">
      <w:pPr>
        <w:pStyle w:val="Figuretitle"/>
        <w:rPr>
          <w:lang w:val="ru-RU"/>
        </w:rPr>
      </w:pPr>
      <w:r w:rsidRPr="00C550FF">
        <w:rPr>
          <w:lang w:val="ru-RU"/>
        </w:rPr>
        <w:t>Определение областей спецификации э.и.и.м. со спутника</w:t>
      </w:r>
    </w:p>
    <w:p w:rsidR="008B1976" w:rsidRPr="00C550FF" w:rsidRDefault="007C19EE" w:rsidP="007C19EE">
      <w:pPr>
        <w:pStyle w:val="Figure"/>
        <w:rPr>
          <w:lang w:val="ru-RU"/>
        </w:rPr>
      </w:pPr>
      <w:r w:rsidRPr="00C550FF">
        <w:rPr>
          <w:lang w:val="ru-RU"/>
        </w:rPr>
        <w:object w:dxaOrig="3550" w:dyaOrig="3063">
          <v:shape id="_x0000_i1051" type="#_x0000_t75" style="width:235.6pt;height:204.5pt;mso-position-vertical:absolute" o:ole="">
            <v:imagedata r:id="rId67" o:title="" croptop="-1978f"/>
          </v:shape>
          <o:OLEObject Type="Embed" ProgID="CorelDRAW.Graphic.14" ShapeID="_x0000_i1051" DrawAspect="Content" ObjectID="_1504980213" r:id="rId68"/>
        </w:object>
      </w:r>
    </w:p>
    <w:p w:rsidR="008B1976" w:rsidRPr="00C550FF" w:rsidRDefault="008B1976" w:rsidP="008B1976">
      <w:pPr>
        <w:pStyle w:val="TableNo"/>
        <w:rPr>
          <w:lang w:val="ru-RU"/>
        </w:rPr>
      </w:pPr>
      <w:r w:rsidRPr="00C550FF">
        <w:rPr>
          <w:lang w:val="ru-RU"/>
        </w:rPr>
        <w:t>ТАБЛИЦА 20</w:t>
      </w:r>
    </w:p>
    <w:p w:rsidR="008B1976" w:rsidRPr="00C550FF" w:rsidRDefault="008B1976" w:rsidP="008B1976">
      <w:pPr>
        <w:pStyle w:val="Tabletitle"/>
        <w:rPr>
          <w:lang w:val="ru-RU"/>
        </w:rPr>
      </w:pPr>
      <w:r w:rsidRPr="00C550FF">
        <w:rPr>
          <w:lang w:val="ru-RU"/>
        </w:rPr>
        <w:t>Номинальные минимальные значения э.и.и.м. служебной линии в каждом кольце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8B1976" w:rsidRPr="00C550FF" w:rsidTr="00360961">
        <w:trPr>
          <w:jc w:val="center"/>
        </w:trPr>
        <w:tc>
          <w:tcPr>
            <w:tcW w:w="4253" w:type="dxa"/>
          </w:tcPr>
          <w:p w:rsidR="008B1976" w:rsidRPr="00C550FF" w:rsidRDefault="008B1976" w:rsidP="00360961">
            <w:pPr>
              <w:pStyle w:val="Tablehead"/>
              <w:rPr>
                <w:sz w:val="18"/>
                <w:szCs w:val="18"/>
                <w:lang w:val="ru-RU"/>
              </w:rPr>
            </w:pP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1</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2</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3</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4</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5</w:t>
            </w:r>
          </w:p>
        </w:tc>
      </w:tr>
      <w:tr w:rsidR="008B1976" w:rsidRPr="00C550FF" w:rsidTr="00360961">
        <w:trPr>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Комбинированная выходная мощность SSPA (дБВт)</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28,5</w:t>
            </w:r>
          </w:p>
        </w:tc>
      </w:tr>
      <w:tr w:rsidR="008B1976" w:rsidRPr="00C550FF" w:rsidTr="00360961">
        <w:trPr>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Выходные потери (дБ)</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r>
      <w:tr w:rsidR="008B1976" w:rsidRPr="00C550FF" w:rsidTr="00360961">
        <w:trPr>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Среднее усиление антенны (дБ)</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30,6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29,6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28,9</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28,2</w:t>
            </w:r>
          </w:p>
        </w:tc>
      </w:tr>
      <w:tr w:rsidR="008B1976" w:rsidRPr="00C550FF" w:rsidTr="00360961">
        <w:trPr>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э.и.и.м.(дБВт)</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58,2</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57,4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56,7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56,6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56,1</w:t>
            </w:r>
          </w:p>
        </w:tc>
      </w:tr>
      <w:tr w:rsidR="008B1976" w:rsidRPr="00C550FF" w:rsidTr="00360961">
        <w:trPr>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Потери мощности при наихудших установках усиления (дБ)</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0,7</w:t>
            </w:r>
          </w:p>
        </w:tc>
      </w:tr>
      <w:tr w:rsidR="008B1976" w:rsidRPr="00C550FF" w:rsidTr="00360961">
        <w:trPr>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Полезная э.и.и.м. (дБВт)</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58,1</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56,9</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56,1</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55,9</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55,4</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t>ТАБЛИЦА 21</w:t>
      </w:r>
    </w:p>
    <w:p w:rsidR="008B1976" w:rsidRPr="00C550FF" w:rsidRDefault="008B1976" w:rsidP="008B1976">
      <w:pPr>
        <w:pStyle w:val="Tabletitle"/>
        <w:rPr>
          <w:lang w:val="ru-RU"/>
        </w:rPr>
      </w:pPr>
      <w:r w:rsidRPr="00C550FF">
        <w:rPr>
          <w:lang w:val="ru-RU"/>
        </w:rPr>
        <w:t xml:space="preserve">Номинальные значения </w:t>
      </w:r>
      <w:r w:rsidRPr="00C550FF">
        <w:rPr>
          <w:i/>
          <w:lang w:val="ru-RU"/>
        </w:rPr>
        <w:t>G</w:t>
      </w:r>
      <w:r w:rsidRPr="00C550FF">
        <w:rPr>
          <w:lang w:val="ru-RU"/>
        </w:rPr>
        <w:t>/</w:t>
      </w:r>
      <w:r w:rsidRPr="00C550FF">
        <w:rPr>
          <w:i/>
          <w:lang w:val="ru-RU"/>
        </w:rPr>
        <w:t>T</w:t>
      </w:r>
      <w:r w:rsidRPr="00C550FF">
        <w:rPr>
          <w:lang w:val="ru-RU"/>
        </w:rPr>
        <w:t xml:space="preserve"> служебной линии для наихудшего случая в каждом кольце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8B1976" w:rsidRPr="00C550FF" w:rsidTr="00360961">
        <w:trPr>
          <w:jc w:val="center"/>
        </w:trPr>
        <w:tc>
          <w:tcPr>
            <w:tcW w:w="4254" w:type="dxa"/>
          </w:tcPr>
          <w:p w:rsidR="008B1976" w:rsidRPr="00C550FF" w:rsidRDefault="008B1976" w:rsidP="00360961">
            <w:pPr>
              <w:pStyle w:val="Tablehead"/>
              <w:rPr>
                <w:sz w:val="18"/>
                <w:szCs w:val="18"/>
                <w:lang w:val="ru-RU"/>
              </w:rPr>
            </w:pP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1</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2</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3</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4</w:t>
            </w:r>
          </w:p>
        </w:tc>
        <w:tc>
          <w:tcPr>
            <w:tcW w:w="1077" w:type="dxa"/>
          </w:tcPr>
          <w:p w:rsidR="008B1976" w:rsidRPr="00C550FF" w:rsidRDefault="008B1976" w:rsidP="00360961">
            <w:pPr>
              <w:pStyle w:val="Tablehead"/>
              <w:rPr>
                <w:sz w:val="18"/>
                <w:szCs w:val="18"/>
                <w:lang w:val="ru-RU"/>
              </w:rPr>
            </w:pPr>
            <w:r w:rsidRPr="00C550FF">
              <w:rPr>
                <w:sz w:val="18"/>
                <w:szCs w:val="18"/>
                <w:lang w:val="ru-RU"/>
              </w:rPr>
              <w:t>Кольцо 5</w:t>
            </w:r>
          </w:p>
        </w:tc>
      </w:tr>
      <w:tr w:rsidR="008B1976" w:rsidRPr="00C550FF" w:rsidTr="00360961">
        <w:trPr>
          <w:jc w:val="center"/>
        </w:trPr>
        <w:tc>
          <w:tcPr>
            <w:tcW w:w="4254" w:type="dxa"/>
          </w:tcPr>
          <w:p w:rsidR="008B1976" w:rsidRPr="00C550FF" w:rsidRDefault="008B1976" w:rsidP="00360961">
            <w:pPr>
              <w:pStyle w:val="Tabletext"/>
              <w:jc w:val="left"/>
              <w:rPr>
                <w:sz w:val="18"/>
                <w:szCs w:val="18"/>
                <w:lang w:val="ru-RU"/>
              </w:rPr>
            </w:pPr>
            <w:r w:rsidRPr="00C550FF">
              <w:rPr>
                <w:sz w:val="18"/>
                <w:szCs w:val="18"/>
                <w:lang w:val="ru-RU"/>
              </w:rPr>
              <w:t>Среднее усиление антенны (дБ)</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30,4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29,4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28,7</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28,1</w:t>
            </w:r>
          </w:p>
        </w:tc>
      </w:tr>
      <w:tr w:rsidR="008B1976" w:rsidRPr="00C550FF" w:rsidTr="00360961">
        <w:trPr>
          <w:jc w:val="center"/>
        </w:trPr>
        <w:tc>
          <w:tcPr>
            <w:tcW w:w="4254" w:type="dxa"/>
          </w:tcPr>
          <w:p w:rsidR="008B1976" w:rsidRPr="00C550FF" w:rsidRDefault="008B1976" w:rsidP="00360961">
            <w:pPr>
              <w:pStyle w:val="Tabletext"/>
              <w:jc w:val="left"/>
              <w:rPr>
                <w:sz w:val="18"/>
                <w:szCs w:val="18"/>
                <w:lang w:val="ru-RU"/>
              </w:rPr>
            </w:pPr>
            <w:r w:rsidRPr="00C550FF">
              <w:rPr>
                <w:sz w:val="18"/>
                <w:szCs w:val="18"/>
                <w:lang w:val="ru-RU"/>
              </w:rPr>
              <w:t>Шумовая температура системы (дБ/K)</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25,5</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25,0</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24,3</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23,9</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23,8</w:t>
            </w:r>
          </w:p>
        </w:tc>
      </w:tr>
      <w:tr w:rsidR="008B1976" w:rsidRPr="00C550FF" w:rsidTr="00360961">
        <w:trPr>
          <w:jc w:val="center"/>
        </w:trPr>
        <w:tc>
          <w:tcPr>
            <w:tcW w:w="4254" w:type="dxa"/>
          </w:tcPr>
          <w:p w:rsidR="008B1976" w:rsidRPr="00C550FF" w:rsidRDefault="008B1976" w:rsidP="00360961">
            <w:pPr>
              <w:pStyle w:val="Tabletext"/>
              <w:jc w:val="left"/>
              <w:rPr>
                <w:sz w:val="18"/>
                <w:szCs w:val="18"/>
                <w:lang w:val="ru-RU"/>
              </w:rPr>
            </w:pPr>
            <w:r w:rsidRPr="00C550FF">
              <w:rPr>
                <w:i/>
                <w:iCs/>
                <w:sz w:val="18"/>
                <w:szCs w:val="18"/>
                <w:lang w:val="ru-RU"/>
              </w:rPr>
              <w:t>G</w:t>
            </w:r>
            <w:r w:rsidRPr="00C550FF">
              <w:rPr>
                <w:sz w:val="18"/>
                <w:szCs w:val="18"/>
                <w:lang w:val="ru-RU"/>
              </w:rPr>
              <w:t>/</w:t>
            </w:r>
            <w:r w:rsidRPr="00C550FF">
              <w:rPr>
                <w:i/>
                <w:iCs/>
                <w:sz w:val="18"/>
                <w:szCs w:val="18"/>
                <w:lang w:val="ru-RU"/>
              </w:rPr>
              <w:t>T</w:t>
            </w:r>
            <w:r w:rsidRPr="00C550FF">
              <w:rPr>
                <w:sz w:val="18"/>
                <w:szCs w:val="18"/>
                <w:lang w:val="ru-RU"/>
              </w:rPr>
              <w:t xml:space="preserve"> без потерь (дБ/K)</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4,9</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4,4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4,4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4,6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4,3</w:t>
            </w:r>
          </w:p>
        </w:tc>
      </w:tr>
      <w:tr w:rsidR="008B1976" w:rsidRPr="00C550FF" w:rsidTr="00360961">
        <w:trPr>
          <w:jc w:val="center"/>
        </w:trPr>
        <w:tc>
          <w:tcPr>
            <w:tcW w:w="4254" w:type="dxa"/>
          </w:tcPr>
          <w:p w:rsidR="008B1976" w:rsidRPr="00C550FF" w:rsidRDefault="008B1976" w:rsidP="00360961">
            <w:pPr>
              <w:pStyle w:val="Tabletext"/>
              <w:jc w:val="left"/>
              <w:rPr>
                <w:sz w:val="18"/>
                <w:szCs w:val="18"/>
                <w:lang w:val="ru-RU"/>
              </w:rPr>
            </w:pPr>
            <w:r w:rsidRPr="00C550FF">
              <w:rPr>
                <w:sz w:val="18"/>
                <w:szCs w:val="18"/>
                <w:lang w:val="ru-RU"/>
              </w:rPr>
              <w:t>Потери при малом усилении обработки (дБ)</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2,3</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2,4</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2,8</w:t>
            </w:r>
          </w:p>
        </w:tc>
      </w:tr>
      <w:tr w:rsidR="008B1976" w:rsidRPr="00C550FF" w:rsidTr="00360961">
        <w:trPr>
          <w:jc w:val="center"/>
        </w:trPr>
        <w:tc>
          <w:tcPr>
            <w:tcW w:w="4254" w:type="dxa"/>
          </w:tcPr>
          <w:p w:rsidR="008B1976" w:rsidRPr="00C550FF" w:rsidRDefault="008B1976" w:rsidP="00360961">
            <w:pPr>
              <w:pStyle w:val="Tabletext"/>
              <w:jc w:val="left"/>
              <w:rPr>
                <w:sz w:val="18"/>
                <w:szCs w:val="18"/>
                <w:lang w:val="ru-RU"/>
              </w:rPr>
            </w:pPr>
            <w:r w:rsidRPr="00C550FF">
              <w:rPr>
                <w:i/>
                <w:iCs/>
                <w:sz w:val="18"/>
                <w:szCs w:val="18"/>
                <w:lang w:val="ru-RU"/>
              </w:rPr>
              <w:t>G</w:t>
            </w:r>
            <w:r w:rsidRPr="00C550FF">
              <w:rPr>
                <w:sz w:val="18"/>
                <w:szCs w:val="18"/>
                <w:lang w:val="ru-RU"/>
              </w:rPr>
              <w:t>/</w:t>
            </w:r>
            <w:r w:rsidRPr="00C550FF">
              <w:rPr>
                <w:i/>
                <w:iCs/>
                <w:sz w:val="18"/>
                <w:szCs w:val="18"/>
                <w:lang w:val="ru-RU"/>
              </w:rPr>
              <w:t>T</w:t>
            </w:r>
            <w:r w:rsidRPr="00C550FF">
              <w:rPr>
                <w:sz w:val="18"/>
                <w:szCs w:val="18"/>
                <w:lang w:val="ru-RU"/>
              </w:rPr>
              <w:t xml:space="preserve"> при малом усилении обработки (дБ/K)</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2,6</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2,0</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1,8</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1,9</w:t>
            </w:r>
          </w:p>
        </w:tc>
        <w:tc>
          <w:tcPr>
            <w:tcW w:w="1077" w:type="dxa"/>
          </w:tcPr>
          <w:p w:rsidR="008B1976" w:rsidRPr="00C550FF" w:rsidRDefault="008B1976" w:rsidP="00360961">
            <w:pPr>
              <w:pStyle w:val="Tabletext"/>
              <w:ind w:right="255"/>
              <w:jc w:val="right"/>
              <w:rPr>
                <w:sz w:val="18"/>
                <w:szCs w:val="18"/>
                <w:lang w:val="ru-RU"/>
              </w:rPr>
            </w:pPr>
            <w:r w:rsidRPr="00C550FF">
              <w:rPr>
                <w:sz w:val="18"/>
                <w:szCs w:val="18"/>
                <w:lang w:val="ru-RU"/>
              </w:rPr>
              <w:t>1,5</w:t>
            </w:r>
          </w:p>
        </w:tc>
      </w:tr>
    </w:tbl>
    <w:p w:rsidR="008B1976" w:rsidRPr="00C550FF" w:rsidRDefault="008B1976" w:rsidP="008B1976">
      <w:pPr>
        <w:pStyle w:val="Tablefin"/>
        <w:rPr>
          <w:lang w:val="ru-RU"/>
        </w:rPr>
      </w:pPr>
    </w:p>
    <w:p w:rsidR="008B1976" w:rsidRPr="00C550FF" w:rsidRDefault="008B1976" w:rsidP="008B1976">
      <w:pPr>
        <w:pStyle w:val="Headingb"/>
        <w:rPr>
          <w:lang w:val="ru-RU"/>
        </w:rPr>
      </w:pPr>
      <w:r w:rsidRPr="00C550FF">
        <w:rPr>
          <w:lang w:val="ru-RU"/>
        </w:rPr>
        <w:lastRenderedPageBreak/>
        <w:t>Синхронизация и стабильность частоты</w:t>
      </w:r>
    </w:p>
    <w:p w:rsidR="008B1976" w:rsidRPr="00C550FF" w:rsidRDefault="008B1976" w:rsidP="008B1976">
      <w:pPr>
        <w:rPr>
          <w:lang w:val="ru-RU"/>
        </w:rPr>
      </w:pPr>
      <w:r w:rsidRPr="00C550FF">
        <w:rPr>
          <w:lang w:val="ru-RU"/>
        </w:rPr>
        <w:t>Требуется синхронизация между станциями LES с битовой точностью. Точность времени 2 составляет 1 мкс, и внешним эталонным сигналом для системы является GPS.</w:t>
      </w:r>
    </w:p>
    <w:p w:rsidR="008B1976" w:rsidRPr="00C550FF" w:rsidRDefault="008B1976" w:rsidP="008B1976">
      <w:pPr>
        <w:rPr>
          <w:lang w:val="ru-RU"/>
        </w:rPr>
      </w:pPr>
      <w:r w:rsidRPr="00C550FF">
        <w:rPr>
          <w:lang w:val="ru-RU"/>
        </w:rPr>
        <w:t>Сеть управляет синхронизацией пачек на UT. UT синхронизируется по синхронизации прямого канала, станция LES измеряет сдвиг от ожидаемого значения, и любая требуемая корректировка передается на UT по каналу управления. Точность задающего синхрогенератора UT, как правило, равна 3 ppm.</w:t>
      </w:r>
    </w:p>
    <w:p w:rsidR="008B1976" w:rsidRPr="00C550FF" w:rsidRDefault="008B1976" w:rsidP="008B1976">
      <w:pPr>
        <w:rPr>
          <w:lang w:val="ru-RU"/>
        </w:rPr>
      </w:pPr>
      <w:r w:rsidRPr="00C550FF">
        <w:rPr>
          <w:lang w:val="ru-RU"/>
        </w:rPr>
        <w:t>Стабильность частоты передаваемого со спутника сигнала равна 0,5 ppm.</w:t>
      </w:r>
    </w:p>
    <w:p w:rsidR="008B1976" w:rsidRPr="00C550FF" w:rsidRDefault="008B1976" w:rsidP="008B1976">
      <w:pPr>
        <w:rPr>
          <w:lang w:val="ru-RU"/>
        </w:rPr>
      </w:pPr>
      <w:r w:rsidRPr="00C550FF">
        <w:rPr>
          <w:lang w:val="ru-RU"/>
        </w:rPr>
        <w:t>Частота передачи терминала UT управляется сетью. UT синхронизируется по частоте прямого канала, SAN измеряет сдвиг от ожидаемого значения, и любая требуемая корректировка передается на UT по каналу управления. Стабильность частоты передачи с UT составляе</w:t>
      </w:r>
      <w:r w:rsidR="007C19EE" w:rsidRPr="00C550FF">
        <w:rPr>
          <w:lang w:val="ru-RU"/>
        </w:rPr>
        <w:t>т 3 ppm без синхронизации и 0,1 </w:t>
      </w:r>
      <w:r w:rsidRPr="00C550FF">
        <w:rPr>
          <w:lang w:val="ru-RU"/>
        </w:rPr>
        <w:t>ppm с синхронизацией.</w:t>
      </w:r>
    </w:p>
    <w:p w:rsidR="008B1976" w:rsidRPr="00C550FF" w:rsidRDefault="008B1976" w:rsidP="008B1976">
      <w:pPr>
        <w:pStyle w:val="Headingb"/>
        <w:rPr>
          <w:lang w:val="ru-RU"/>
        </w:rPr>
      </w:pPr>
      <w:r w:rsidRPr="00C550FF">
        <w:rPr>
          <w:lang w:val="ru-RU"/>
        </w:rPr>
        <w:t>Поляризация</w:t>
      </w:r>
    </w:p>
    <w:p w:rsidR="008B1976" w:rsidRPr="00C550FF" w:rsidRDefault="008B1976" w:rsidP="008B1976">
      <w:pPr>
        <w:rPr>
          <w:lang w:val="ru-RU"/>
        </w:rPr>
      </w:pPr>
      <w:r w:rsidRPr="00C550FF">
        <w:rPr>
          <w:lang w:val="ru-RU"/>
        </w:rPr>
        <w:t>Поляризация на линии вверх (Земля-космос) и на линии вниз (космос-Земля) – RHCP.</w:t>
      </w:r>
    </w:p>
    <w:p w:rsidR="008B1976" w:rsidRPr="00C550FF" w:rsidRDefault="008B1976" w:rsidP="008B1976">
      <w:pPr>
        <w:pStyle w:val="Headingb"/>
        <w:rPr>
          <w:lang w:val="ru-RU"/>
        </w:rPr>
      </w:pPr>
      <w:r w:rsidRPr="00C550FF">
        <w:rPr>
          <w:lang w:val="ru-RU"/>
        </w:rPr>
        <w:t>Многократное использование частот</w:t>
      </w:r>
    </w:p>
    <w:p w:rsidR="008B1976" w:rsidRPr="00C550FF" w:rsidRDefault="008B1976" w:rsidP="003C36B4">
      <w:pPr>
        <w:rPr>
          <w:lang w:val="ru-RU"/>
        </w:rPr>
      </w:pPr>
      <w:r w:rsidRPr="00C550FF">
        <w:rPr>
          <w:lang w:val="ru-RU"/>
        </w:rPr>
        <w:t>Как правило, в качестве основы для частотного плана применяется шаблон 4-сотового многократного использования частот. Подробнее смотрите п. 4.3.</w:t>
      </w:r>
      <w:r w:rsidR="003C36B4">
        <w:rPr>
          <w:lang w:val="ru-RU"/>
        </w:rPr>
        <w:t>3</w:t>
      </w:r>
      <w:r w:rsidRPr="00C550FF">
        <w:rPr>
          <w:lang w:val="ru-RU"/>
        </w:rPr>
        <w:t>.1.2.</w:t>
      </w:r>
    </w:p>
    <w:p w:rsidR="008B1976" w:rsidRPr="00C550FF" w:rsidRDefault="008B1976" w:rsidP="008B1976">
      <w:pPr>
        <w:pStyle w:val="Heading4"/>
        <w:rPr>
          <w:lang w:val="ru-RU"/>
        </w:rPr>
      </w:pPr>
      <w:r w:rsidRPr="00C550FF">
        <w:rPr>
          <w:lang w:val="ru-RU"/>
        </w:rPr>
        <w:t>4.3.3.4</w:t>
      </w:r>
      <w:r w:rsidRPr="00C550FF">
        <w:rPr>
          <w:lang w:val="ru-RU"/>
        </w:rPr>
        <w:tab/>
        <w:t>Спецификации полосы групповых частот</w:t>
      </w:r>
    </w:p>
    <w:p w:rsidR="008B1976" w:rsidRPr="00C550FF" w:rsidRDefault="008B1976" w:rsidP="008B1976">
      <w:pPr>
        <w:pStyle w:val="Headingb"/>
        <w:rPr>
          <w:lang w:val="ru-RU"/>
        </w:rPr>
      </w:pPr>
      <w:r w:rsidRPr="00C550FF">
        <w:rPr>
          <w:lang w:val="ru-RU"/>
        </w:rPr>
        <w:t>Многостанционный доступ</w:t>
      </w:r>
    </w:p>
    <w:p w:rsidR="008B1976" w:rsidRPr="00C550FF" w:rsidRDefault="008B1976" w:rsidP="008B1976">
      <w:pPr>
        <w:rPr>
          <w:lang w:val="ru-RU"/>
        </w:rPr>
      </w:pPr>
      <w:r w:rsidRPr="00C550FF">
        <w:rPr>
          <w:lang w:val="ru-RU"/>
        </w:rPr>
        <w:t>Система работает в режиме FDD, однако обычно нет фиксированного соотношения частот (дуплексного разноса) между частотами Земля-космос и космос-Земля, используемых для связи в направлении на терминалы UT и от них. Используется комбинация FDMA и TDMA. Каждая РЧ несущая шириной 25 кГц поддерживает передачу кадров длиной 40</w:t>
      </w:r>
      <w:r w:rsidR="00445DF1" w:rsidRPr="00C550FF">
        <w:rPr>
          <w:lang w:val="ru-RU"/>
        </w:rPr>
        <w:t> мс. Каждый кадр поддерживает 6 </w:t>
      </w:r>
      <w:r w:rsidRPr="00C550FF">
        <w:rPr>
          <w:lang w:val="ru-RU"/>
        </w:rPr>
        <w:t>слотов времени TDMA, следовательно, каждый слот времени длится ~ 6,67 мс (40/6 мс). Каждый слот времени содержит 2 защитных символа в начале и конце слота.</w:t>
      </w:r>
    </w:p>
    <w:p w:rsidR="008B1976" w:rsidRPr="00C550FF" w:rsidRDefault="008B1976" w:rsidP="008B1976">
      <w:pPr>
        <w:pStyle w:val="Headingb"/>
        <w:rPr>
          <w:lang w:val="ru-RU"/>
        </w:rPr>
      </w:pPr>
      <w:r w:rsidRPr="00C550FF">
        <w:rPr>
          <w:lang w:val="ru-RU"/>
        </w:rPr>
        <w:t>Модуляция</w:t>
      </w:r>
    </w:p>
    <w:p w:rsidR="008B1976" w:rsidRPr="00C550FF" w:rsidRDefault="008B1976" w:rsidP="008B1976">
      <w:pPr>
        <w:rPr>
          <w:lang w:val="ru-RU"/>
        </w:rPr>
      </w:pPr>
      <w:r w:rsidRPr="00C550FF">
        <w:rPr>
          <w:lang w:val="ru-RU"/>
        </w:rPr>
        <w:t>Используемая схема модуляции зависит от типа канала. В таблице 22 содержится информация о типах несущих и соответствующих типах модуляции.</w:t>
      </w:r>
    </w:p>
    <w:p w:rsidR="008B1976" w:rsidRPr="00C550FF" w:rsidRDefault="008B1976" w:rsidP="008B1976">
      <w:pPr>
        <w:pStyle w:val="TableNo"/>
        <w:rPr>
          <w:lang w:val="ru-RU"/>
        </w:rPr>
      </w:pPr>
      <w:r w:rsidRPr="00C550FF">
        <w:rPr>
          <w:lang w:val="ru-RU"/>
        </w:rPr>
        <w:t>ТАБЛИЦА 22</w:t>
      </w:r>
    </w:p>
    <w:p w:rsidR="008B1976" w:rsidRPr="00C550FF" w:rsidRDefault="008B1976" w:rsidP="008B1976">
      <w:pPr>
        <w:pStyle w:val="Tabletitle"/>
        <w:rPr>
          <w:lang w:val="ru-RU"/>
        </w:rPr>
      </w:pPr>
      <w:r w:rsidRPr="00C550FF">
        <w:rPr>
          <w:lang w:val="ru-RU"/>
        </w:rPr>
        <w:t>Типы несущих и соответствующая им модуляция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4654"/>
      </w:tblGrid>
      <w:tr w:rsidR="008B1976" w:rsidRPr="00C550FF" w:rsidTr="00360961">
        <w:trPr>
          <w:jc w:val="center"/>
        </w:trPr>
        <w:tc>
          <w:tcPr>
            <w:tcW w:w="2268" w:type="dxa"/>
          </w:tcPr>
          <w:p w:rsidR="008B1976" w:rsidRPr="00C550FF" w:rsidRDefault="008B1976" w:rsidP="00360961">
            <w:pPr>
              <w:pStyle w:val="Tablehead"/>
              <w:rPr>
                <w:sz w:val="18"/>
                <w:szCs w:val="18"/>
                <w:lang w:val="ru-RU"/>
              </w:rPr>
            </w:pPr>
            <w:r w:rsidRPr="00C550FF">
              <w:rPr>
                <w:sz w:val="18"/>
                <w:szCs w:val="18"/>
                <w:lang w:val="ru-RU"/>
              </w:rPr>
              <w:t>Тип несущей</w:t>
            </w:r>
          </w:p>
        </w:tc>
        <w:tc>
          <w:tcPr>
            <w:tcW w:w="4654" w:type="dxa"/>
          </w:tcPr>
          <w:p w:rsidR="008B1976" w:rsidRPr="00C550FF" w:rsidRDefault="008B1976" w:rsidP="00360961">
            <w:pPr>
              <w:pStyle w:val="Tablehead"/>
              <w:rPr>
                <w:sz w:val="18"/>
                <w:szCs w:val="18"/>
                <w:lang w:val="ru-RU"/>
              </w:rPr>
            </w:pPr>
            <w:r w:rsidRPr="00C550FF">
              <w:rPr>
                <w:sz w:val="18"/>
                <w:szCs w:val="18"/>
                <w:lang w:val="ru-RU"/>
              </w:rPr>
              <w:t>Модуляция</w:t>
            </w:r>
          </w:p>
        </w:tc>
      </w:tr>
      <w:tr w:rsidR="008B1976" w:rsidRPr="00FA5551" w:rsidTr="00360961">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Голос (TCH)</w:t>
            </w:r>
          </w:p>
        </w:tc>
        <w:tc>
          <w:tcPr>
            <w:tcW w:w="4654" w:type="dxa"/>
          </w:tcPr>
          <w:p w:rsidR="008B1976" w:rsidRPr="00C550FF" w:rsidRDefault="008B1976" w:rsidP="00360961">
            <w:pPr>
              <w:pStyle w:val="Tabletext"/>
              <w:jc w:val="left"/>
              <w:rPr>
                <w:sz w:val="18"/>
                <w:szCs w:val="18"/>
                <w:lang w:val="ru-RU"/>
              </w:rPr>
            </w:pPr>
            <w:r w:rsidRPr="00C550FF">
              <w:rPr>
                <w:sz w:val="18"/>
                <w:szCs w:val="18"/>
                <w:lang w:val="ru-RU"/>
              </w:rPr>
              <w:t>QPSK (GMSK в обратном канале на линии вверх)</w:t>
            </w:r>
          </w:p>
        </w:tc>
      </w:tr>
      <w:tr w:rsidR="008B1976" w:rsidRPr="00FA5551" w:rsidTr="00360961">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Данные (TCH)</w:t>
            </w:r>
          </w:p>
        </w:tc>
        <w:tc>
          <w:tcPr>
            <w:tcW w:w="4654" w:type="dxa"/>
          </w:tcPr>
          <w:p w:rsidR="008B1976" w:rsidRPr="00C550FF" w:rsidRDefault="008B1976" w:rsidP="00360961">
            <w:pPr>
              <w:pStyle w:val="Tabletext"/>
              <w:jc w:val="left"/>
              <w:rPr>
                <w:sz w:val="18"/>
                <w:szCs w:val="18"/>
                <w:lang w:val="ru-RU"/>
              </w:rPr>
            </w:pPr>
            <w:r w:rsidRPr="00C550FF">
              <w:rPr>
                <w:sz w:val="18"/>
                <w:szCs w:val="18"/>
                <w:lang w:val="ru-RU"/>
              </w:rPr>
              <w:t>QPSK (GMSK в обратном канале на линии вверх)</w:t>
            </w:r>
          </w:p>
        </w:tc>
      </w:tr>
      <w:tr w:rsidR="008B1976" w:rsidRPr="00C550FF" w:rsidTr="00360961">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BCCH</w:t>
            </w:r>
          </w:p>
        </w:tc>
        <w:tc>
          <w:tcPr>
            <w:tcW w:w="4654" w:type="dxa"/>
          </w:tcPr>
          <w:p w:rsidR="008B1976" w:rsidRPr="00C550FF" w:rsidRDefault="008B1976" w:rsidP="00360961">
            <w:pPr>
              <w:pStyle w:val="Tabletext"/>
              <w:jc w:val="left"/>
              <w:rPr>
                <w:sz w:val="18"/>
                <w:szCs w:val="18"/>
                <w:lang w:val="ru-RU"/>
              </w:rPr>
            </w:pPr>
            <w:r w:rsidRPr="00C550FF">
              <w:rPr>
                <w:sz w:val="18"/>
                <w:szCs w:val="18"/>
                <w:lang w:val="ru-RU"/>
              </w:rPr>
              <w:t>BPSK</w:t>
            </w:r>
          </w:p>
        </w:tc>
      </w:tr>
      <w:tr w:rsidR="008B1976" w:rsidRPr="00FA5551" w:rsidTr="00360961">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RACH</w:t>
            </w:r>
          </w:p>
        </w:tc>
        <w:tc>
          <w:tcPr>
            <w:tcW w:w="4654" w:type="dxa"/>
          </w:tcPr>
          <w:p w:rsidR="008B1976" w:rsidRPr="00C550FF" w:rsidRDefault="008B1976" w:rsidP="00360961">
            <w:pPr>
              <w:pStyle w:val="Tabletext"/>
              <w:jc w:val="left"/>
              <w:rPr>
                <w:sz w:val="18"/>
                <w:szCs w:val="18"/>
                <w:lang w:val="ru-RU"/>
              </w:rPr>
            </w:pPr>
            <w:r w:rsidRPr="00C550FF">
              <w:rPr>
                <w:sz w:val="18"/>
                <w:szCs w:val="18"/>
                <w:lang w:val="ru-RU"/>
              </w:rPr>
              <w:t>BPSK (S-BPSK в обратном канале на линии вверх)</w:t>
            </w:r>
          </w:p>
        </w:tc>
      </w:tr>
      <w:tr w:rsidR="008B1976" w:rsidRPr="00C550FF" w:rsidTr="00360961">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SDCCH</w:t>
            </w:r>
          </w:p>
        </w:tc>
        <w:tc>
          <w:tcPr>
            <w:tcW w:w="4654" w:type="dxa"/>
          </w:tcPr>
          <w:p w:rsidR="008B1976" w:rsidRPr="00C550FF" w:rsidRDefault="008B1976" w:rsidP="00360961">
            <w:pPr>
              <w:pStyle w:val="Tabletext"/>
              <w:jc w:val="left"/>
              <w:rPr>
                <w:sz w:val="18"/>
                <w:szCs w:val="18"/>
                <w:lang w:val="ru-RU"/>
              </w:rPr>
            </w:pPr>
            <w:r w:rsidRPr="00C550FF">
              <w:rPr>
                <w:sz w:val="18"/>
                <w:szCs w:val="18"/>
                <w:lang w:val="ru-RU"/>
              </w:rPr>
              <w:t>BPSK</w:t>
            </w:r>
          </w:p>
        </w:tc>
      </w:tr>
    </w:tbl>
    <w:p w:rsidR="008B1976" w:rsidRPr="00C550FF" w:rsidRDefault="008B1976" w:rsidP="008B1976">
      <w:pPr>
        <w:pStyle w:val="Tablefin"/>
        <w:rPr>
          <w:lang w:val="ru-RU"/>
        </w:rPr>
      </w:pPr>
    </w:p>
    <w:p w:rsidR="008B1976" w:rsidRPr="00C550FF" w:rsidRDefault="008B1976" w:rsidP="008B1976">
      <w:pPr>
        <w:pStyle w:val="Headingb"/>
        <w:rPr>
          <w:lang w:val="ru-RU"/>
        </w:rPr>
      </w:pPr>
      <w:r w:rsidRPr="00C550FF">
        <w:rPr>
          <w:lang w:val="ru-RU"/>
        </w:rPr>
        <w:t>Кодирование</w:t>
      </w:r>
    </w:p>
    <w:p w:rsidR="008B1976" w:rsidRPr="00C550FF" w:rsidRDefault="008B1976" w:rsidP="008B1976">
      <w:pPr>
        <w:rPr>
          <w:lang w:val="ru-RU"/>
        </w:rPr>
      </w:pPr>
      <w:r w:rsidRPr="00C550FF">
        <w:rPr>
          <w:lang w:val="ru-RU"/>
        </w:rPr>
        <w:t>Используемая скорость конволюционного кодирования зависит от типа несущей. В таблице 23 содержится информация об используемых скоростях кодирования.</w:t>
      </w:r>
    </w:p>
    <w:p w:rsidR="008B1976" w:rsidRPr="00C550FF" w:rsidRDefault="008B1976" w:rsidP="008B1976">
      <w:pPr>
        <w:pStyle w:val="TableNo"/>
        <w:rPr>
          <w:lang w:val="ru-RU"/>
        </w:rPr>
      </w:pPr>
      <w:r w:rsidRPr="00C550FF">
        <w:rPr>
          <w:lang w:val="ru-RU"/>
        </w:rPr>
        <w:lastRenderedPageBreak/>
        <w:t>ТАБЛИЦА 23</w:t>
      </w:r>
    </w:p>
    <w:p w:rsidR="008B1976" w:rsidRPr="00C550FF" w:rsidRDefault="008B1976" w:rsidP="008B1976">
      <w:pPr>
        <w:pStyle w:val="Tabletitle"/>
        <w:rPr>
          <w:lang w:val="ru-RU"/>
        </w:rPr>
      </w:pPr>
      <w:r w:rsidRPr="00C550FF">
        <w:rPr>
          <w:lang w:val="ru-RU"/>
        </w:rPr>
        <w:t>Скорости кодирования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tblGrid>
      <w:tr w:rsidR="008B1976" w:rsidRPr="00C550FF" w:rsidTr="00360961">
        <w:trPr>
          <w:jc w:val="center"/>
        </w:trPr>
        <w:tc>
          <w:tcPr>
            <w:tcW w:w="2835" w:type="dxa"/>
          </w:tcPr>
          <w:p w:rsidR="008B1976" w:rsidRPr="00C550FF" w:rsidRDefault="008B1976" w:rsidP="00360961">
            <w:pPr>
              <w:pStyle w:val="Tablehead"/>
              <w:rPr>
                <w:sz w:val="18"/>
                <w:szCs w:val="18"/>
                <w:lang w:val="ru-RU"/>
              </w:rPr>
            </w:pPr>
            <w:r w:rsidRPr="00C550FF">
              <w:rPr>
                <w:sz w:val="18"/>
                <w:szCs w:val="18"/>
                <w:lang w:val="ru-RU"/>
              </w:rPr>
              <w:t>Тип несущей</w:t>
            </w:r>
          </w:p>
        </w:tc>
        <w:tc>
          <w:tcPr>
            <w:tcW w:w="2835" w:type="dxa"/>
          </w:tcPr>
          <w:p w:rsidR="008B1976" w:rsidRPr="00C550FF" w:rsidRDefault="008B1976" w:rsidP="00360961">
            <w:pPr>
              <w:pStyle w:val="Tablehead"/>
              <w:rPr>
                <w:sz w:val="18"/>
                <w:szCs w:val="18"/>
                <w:lang w:val="ru-RU"/>
              </w:rPr>
            </w:pPr>
            <w:r w:rsidRPr="00C550FF">
              <w:rPr>
                <w:sz w:val="18"/>
                <w:szCs w:val="18"/>
                <w:lang w:val="ru-RU"/>
              </w:rPr>
              <w:t>Скорость кодирования</w:t>
            </w:r>
          </w:p>
        </w:tc>
      </w:tr>
      <w:tr w:rsidR="008B1976" w:rsidRPr="00C550FF" w:rsidTr="00360961">
        <w:trPr>
          <w:jc w:val="center"/>
        </w:trPr>
        <w:tc>
          <w:tcPr>
            <w:tcW w:w="2835" w:type="dxa"/>
          </w:tcPr>
          <w:p w:rsidR="008B1976" w:rsidRPr="00C550FF" w:rsidRDefault="008B1976" w:rsidP="00360961">
            <w:pPr>
              <w:pStyle w:val="Tabletext"/>
              <w:jc w:val="left"/>
              <w:rPr>
                <w:sz w:val="18"/>
                <w:szCs w:val="18"/>
                <w:lang w:val="ru-RU"/>
              </w:rPr>
            </w:pPr>
            <w:r w:rsidRPr="00C550FF">
              <w:rPr>
                <w:sz w:val="18"/>
                <w:szCs w:val="18"/>
                <w:lang w:val="ru-RU"/>
              </w:rPr>
              <w:t>Голос (TCH)</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1/3</w:t>
            </w:r>
          </w:p>
        </w:tc>
      </w:tr>
      <w:tr w:rsidR="008B1976" w:rsidRPr="00C550FF" w:rsidTr="00360961">
        <w:trPr>
          <w:jc w:val="center"/>
        </w:trPr>
        <w:tc>
          <w:tcPr>
            <w:tcW w:w="2835" w:type="dxa"/>
          </w:tcPr>
          <w:p w:rsidR="008B1976" w:rsidRPr="00C550FF" w:rsidRDefault="008B1976" w:rsidP="00360961">
            <w:pPr>
              <w:pStyle w:val="Tabletext"/>
              <w:jc w:val="left"/>
              <w:rPr>
                <w:sz w:val="18"/>
                <w:szCs w:val="18"/>
                <w:lang w:val="ru-RU"/>
              </w:rPr>
            </w:pPr>
            <w:r w:rsidRPr="00C550FF">
              <w:rPr>
                <w:sz w:val="18"/>
                <w:szCs w:val="18"/>
                <w:lang w:val="ru-RU"/>
              </w:rPr>
              <w:t>Данные (TCH)</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1/2</w:t>
            </w:r>
          </w:p>
        </w:tc>
      </w:tr>
      <w:tr w:rsidR="008B1976" w:rsidRPr="00C550FF" w:rsidTr="00360961">
        <w:trPr>
          <w:jc w:val="center"/>
        </w:trPr>
        <w:tc>
          <w:tcPr>
            <w:tcW w:w="2835" w:type="dxa"/>
          </w:tcPr>
          <w:p w:rsidR="008B1976" w:rsidRPr="00C550FF" w:rsidRDefault="008B1976" w:rsidP="00360961">
            <w:pPr>
              <w:pStyle w:val="Tabletext"/>
              <w:jc w:val="left"/>
              <w:rPr>
                <w:sz w:val="18"/>
                <w:szCs w:val="18"/>
                <w:lang w:val="ru-RU"/>
              </w:rPr>
            </w:pPr>
            <w:r w:rsidRPr="00C550FF">
              <w:rPr>
                <w:sz w:val="18"/>
                <w:szCs w:val="18"/>
                <w:lang w:val="ru-RU"/>
              </w:rPr>
              <w:t>BCCH</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1/2</w:t>
            </w:r>
          </w:p>
        </w:tc>
      </w:tr>
      <w:tr w:rsidR="008B1976" w:rsidRPr="00C550FF" w:rsidTr="00360961">
        <w:trPr>
          <w:jc w:val="center"/>
        </w:trPr>
        <w:tc>
          <w:tcPr>
            <w:tcW w:w="2835" w:type="dxa"/>
          </w:tcPr>
          <w:p w:rsidR="008B1976" w:rsidRPr="00C550FF" w:rsidRDefault="008B1976" w:rsidP="00360961">
            <w:pPr>
              <w:pStyle w:val="Tabletext"/>
              <w:jc w:val="left"/>
              <w:rPr>
                <w:sz w:val="18"/>
                <w:szCs w:val="18"/>
                <w:lang w:val="ru-RU"/>
              </w:rPr>
            </w:pPr>
            <w:r w:rsidRPr="00C550FF">
              <w:rPr>
                <w:sz w:val="18"/>
                <w:szCs w:val="18"/>
                <w:lang w:val="ru-RU"/>
              </w:rPr>
              <w:t>RACH</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1/6</w:t>
            </w:r>
          </w:p>
        </w:tc>
      </w:tr>
      <w:tr w:rsidR="008B1976" w:rsidRPr="00C550FF" w:rsidTr="00360961">
        <w:trPr>
          <w:jc w:val="center"/>
        </w:trPr>
        <w:tc>
          <w:tcPr>
            <w:tcW w:w="2835" w:type="dxa"/>
          </w:tcPr>
          <w:p w:rsidR="008B1976" w:rsidRPr="00C550FF" w:rsidRDefault="008B1976" w:rsidP="00360961">
            <w:pPr>
              <w:pStyle w:val="Tabletext"/>
              <w:jc w:val="left"/>
              <w:rPr>
                <w:sz w:val="18"/>
                <w:szCs w:val="18"/>
                <w:lang w:val="ru-RU"/>
              </w:rPr>
            </w:pPr>
            <w:r w:rsidRPr="00C550FF">
              <w:rPr>
                <w:sz w:val="18"/>
                <w:szCs w:val="18"/>
                <w:lang w:val="ru-RU"/>
              </w:rPr>
              <w:t>SDCCH</w:t>
            </w:r>
          </w:p>
        </w:tc>
        <w:tc>
          <w:tcPr>
            <w:tcW w:w="2835" w:type="dxa"/>
          </w:tcPr>
          <w:p w:rsidR="008B1976" w:rsidRPr="00C550FF" w:rsidRDefault="008B1976" w:rsidP="00360961">
            <w:pPr>
              <w:pStyle w:val="Tabletext"/>
              <w:jc w:val="center"/>
              <w:rPr>
                <w:sz w:val="18"/>
                <w:szCs w:val="18"/>
                <w:lang w:val="ru-RU"/>
              </w:rPr>
            </w:pPr>
            <w:r w:rsidRPr="00C550FF">
              <w:rPr>
                <w:sz w:val="18"/>
                <w:szCs w:val="18"/>
                <w:lang w:val="ru-RU"/>
              </w:rPr>
              <w:t>1/4</w:t>
            </w:r>
          </w:p>
        </w:tc>
      </w:tr>
    </w:tbl>
    <w:p w:rsidR="008B1976" w:rsidRPr="00C550FF" w:rsidRDefault="008B1976" w:rsidP="008B1976">
      <w:pPr>
        <w:pStyle w:val="Tablefin"/>
        <w:rPr>
          <w:lang w:val="ru-RU"/>
        </w:rPr>
      </w:pPr>
    </w:p>
    <w:p w:rsidR="008B1976" w:rsidRPr="00C550FF" w:rsidRDefault="008B1976" w:rsidP="008B1976">
      <w:pPr>
        <w:rPr>
          <w:lang w:val="ru-RU"/>
        </w:rPr>
      </w:pPr>
      <w:r w:rsidRPr="00C550FF">
        <w:rPr>
          <w:lang w:val="ru-RU"/>
        </w:rPr>
        <w:t>Используется декодирование с мягким принятием решения.</w:t>
      </w:r>
    </w:p>
    <w:p w:rsidR="008B1976" w:rsidRPr="00C550FF" w:rsidRDefault="008B1976" w:rsidP="008B1976">
      <w:pPr>
        <w:pStyle w:val="Headingb"/>
        <w:rPr>
          <w:lang w:val="ru-RU"/>
        </w:rPr>
      </w:pPr>
      <w:r w:rsidRPr="00C550FF">
        <w:rPr>
          <w:lang w:val="ru-RU"/>
        </w:rPr>
        <w:t>Скорости передачи несущих</w:t>
      </w:r>
    </w:p>
    <w:p w:rsidR="008B1976" w:rsidRPr="00C550FF" w:rsidRDefault="008B1976" w:rsidP="008B1976">
      <w:pPr>
        <w:rPr>
          <w:lang w:val="ru-RU"/>
        </w:rPr>
      </w:pPr>
      <w:r w:rsidRPr="00C550FF">
        <w:rPr>
          <w:lang w:val="ru-RU"/>
        </w:rPr>
        <w:t>Каждый слот времени поддерживает скорость передачи 6 кбит/с (</w:t>
      </w:r>
      <w:r w:rsidR="0002508A" w:rsidRPr="00C550FF">
        <w:rPr>
          <w:lang w:val="ru-RU"/>
        </w:rPr>
        <w:t>скорость передачи в канале = 36 </w:t>
      </w:r>
      <w:r w:rsidRPr="00C550FF">
        <w:rPr>
          <w:lang w:val="ru-RU"/>
        </w:rPr>
        <w:t>кбит/с, в одном кадре 6 слотов времени). Это обеспечивает скорость передачи данных 4,8 кбит/с, скорость 1,2 кбит/с для кадров и внутриполосной сигнализации.</w:t>
      </w:r>
    </w:p>
    <w:p w:rsidR="008B1976" w:rsidRPr="00C550FF" w:rsidRDefault="008B1976" w:rsidP="008B1976">
      <w:pPr>
        <w:rPr>
          <w:lang w:val="ru-RU"/>
        </w:rPr>
      </w:pPr>
      <w:r w:rsidRPr="00C550FF">
        <w:rPr>
          <w:lang w:val="ru-RU"/>
        </w:rPr>
        <w:t>Для канала TCH каждый слот времени поддерживает номинальные скорости передачи информации пользователя, равную 2,4 кбит/с для данных до кодирования, и 4,8 кбит/с для голоса после кодирования.</w:t>
      </w:r>
    </w:p>
    <w:p w:rsidR="008B1976" w:rsidRPr="00C550FF" w:rsidRDefault="008B1976" w:rsidP="008B1976">
      <w:pPr>
        <w:rPr>
          <w:lang w:val="ru-RU"/>
        </w:rPr>
      </w:pPr>
      <w:r w:rsidRPr="00C550FF">
        <w:rPr>
          <w:lang w:val="ru-RU"/>
        </w:rPr>
        <w:t>Для каналов BCCH и RACH поддерживается скорость передачи кодированного сигнала = 18 кбит/с.</w:t>
      </w:r>
    </w:p>
    <w:p w:rsidR="008B1976" w:rsidRPr="00C550FF" w:rsidRDefault="008B1976" w:rsidP="008B1976">
      <w:pPr>
        <w:rPr>
          <w:lang w:val="ru-RU"/>
        </w:rPr>
      </w:pPr>
      <w:r w:rsidRPr="00C550FF">
        <w:rPr>
          <w:lang w:val="ru-RU"/>
        </w:rPr>
        <w:t>Для связанных каналов управления поддерживаются максимальные скорости передачи 160 бит/с (SACCH) и 80 бит/40 мс (FACCH).</w:t>
      </w:r>
    </w:p>
    <w:p w:rsidR="008B1976" w:rsidRPr="00C550FF" w:rsidRDefault="008B1976" w:rsidP="008B1976">
      <w:pPr>
        <w:pStyle w:val="Headingb"/>
        <w:rPr>
          <w:lang w:val="ru-RU"/>
        </w:rPr>
      </w:pPr>
      <w:r w:rsidRPr="00C550FF">
        <w:rPr>
          <w:lang w:val="ru-RU"/>
        </w:rPr>
        <w:t>Перемежение</w:t>
      </w:r>
    </w:p>
    <w:p w:rsidR="008B1976" w:rsidRPr="00C550FF" w:rsidRDefault="008B1976" w:rsidP="008B1976">
      <w:pPr>
        <w:rPr>
          <w:lang w:val="ru-RU"/>
        </w:rPr>
      </w:pPr>
      <w:r w:rsidRPr="00C550FF">
        <w:rPr>
          <w:lang w:val="ru-RU"/>
        </w:rPr>
        <w:t>Для передачи голоса (TCH) используется перемежение внутри пачки импульсов. Для передачи данных (TCH) используется перемежение внутри пачки импульсов и перемежение для 4 пачек импульсов.</w:t>
      </w:r>
    </w:p>
    <w:p w:rsidR="008B1976" w:rsidRPr="00C550FF" w:rsidRDefault="008B1976" w:rsidP="008B1976">
      <w:pPr>
        <w:pStyle w:val="Heading3"/>
        <w:rPr>
          <w:lang w:val="ru-RU"/>
        </w:rPr>
      </w:pPr>
      <w:bookmarkStart w:id="57" w:name="_Toc143516443"/>
      <w:bookmarkStart w:id="58" w:name="_Toc429146228"/>
      <w:r w:rsidRPr="00C550FF">
        <w:rPr>
          <w:lang w:val="ru-RU"/>
        </w:rPr>
        <w:t>4.3.4</w:t>
      </w:r>
      <w:r w:rsidRPr="00C550FF">
        <w:rPr>
          <w:lang w:val="ru-RU"/>
        </w:rPr>
        <w:tab/>
        <w:t>Спецификации спутникового радиоинтерфейса E</w:t>
      </w:r>
      <w:bookmarkEnd w:id="57"/>
      <w:r w:rsidRPr="00C550FF">
        <w:rPr>
          <w:lang w:val="ru-RU"/>
        </w:rPr>
        <w:t xml:space="preserve"> (SRI-E)</w:t>
      </w:r>
      <w:bookmarkEnd w:id="58"/>
    </w:p>
    <w:p w:rsidR="008B1976" w:rsidRPr="00C550FF" w:rsidRDefault="008B1976" w:rsidP="008B1976">
      <w:pPr>
        <w:rPr>
          <w:lang w:val="ru-RU"/>
        </w:rPr>
      </w:pPr>
      <w:r w:rsidRPr="00C550FF">
        <w:rPr>
          <w:lang w:val="ru-RU"/>
        </w:rPr>
        <w:t>Спутниковый радиоинтерфейс E (SRI-E) оптимизирован для использования с группировкой геостационарных спутников с целью обеспечения всемирного покрытия для мультимедийных терминалов, соответствующих задачам IMT-2000. Хотя SRI-E оптимизирован для спутникового сегмента, учитывалась также потребность в широкой совместимости в духе и для задач IMT</w:t>
      </w:r>
      <w:r w:rsidRPr="00C550FF">
        <w:rPr>
          <w:lang w:val="ru-RU"/>
        </w:rPr>
        <w:noBreakHyphen/>
        <w:t>2000. Первый тип терминала, предусмотренный для использования с SRI-E, это лаптоп или наладонный компьютер, соединенный с небольшим переносным устройством связи, содержащим направленную антенну. С такими терминалами интерфейс SRI</w:t>
      </w:r>
      <w:r w:rsidRPr="00C550FF">
        <w:rPr>
          <w:lang w:val="ru-RU"/>
        </w:rPr>
        <w:noBreakHyphen/>
        <w:t>E может достигать скоростей передачи до 512 кбит/с. SRI-E пригоден для всех условий работы терминалов – от стационарных, включая FWA, до скоростей воздушных судов.</w:t>
      </w:r>
    </w:p>
    <w:p w:rsidR="008B1976" w:rsidRPr="00C550FF" w:rsidRDefault="008B1976" w:rsidP="008B1976">
      <w:pPr>
        <w:rPr>
          <w:lang w:val="ru-RU"/>
        </w:rPr>
      </w:pPr>
      <w:r w:rsidRPr="00C550FF">
        <w:rPr>
          <w:lang w:val="ru-RU"/>
        </w:rPr>
        <w:t>Первым требуемым трафиком являются данные, в частности для присоединения к сети интернет общего пользования и к выделенным интранетам, при поддержке типовых приложений, используемых в этих сетях, таких как электронная почта и информационные браузеры. Такие традиционные услуги электросвязи, как голос и факс, также поддерживаются. Хотя скорость передачи на несущую составляет 512 кбит/с, возможны также и более высокие скорости передачи за счет объединения несущих при использовании специальных терминалов с несколькими приемопередатчиками. Спутники, используемые с интерфейсом SRI-E, должны использовать новейшую технологию геостационарной связи, в которой каждый спутник имеет большое число точечных лучей, суммарная область покрытия которых достигает размеров континента и позволяет многократно использовать частота аналогично тому, как это делается в наземных сотовых системах.</w:t>
      </w:r>
    </w:p>
    <w:p w:rsidR="008B1976" w:rsidRPr="00C550FF" w:rsidRDefault="008B1976" w:rsidP="008B1976">
      <w:pPr>
        <w:rPr>
          <w:lang w:val="ru-RU"/>
        </w:rPr>
      </w:pPr>
      <w:r w:rsidRPr="00C550FF">
        <w:rPr>
          <w:lang w:val="ru-RU"/>
        </w:rPr>
        <w:t xml:space="preserve">Ключевой задачей разработки интерфейса SRI-E состояла в том, чтобы сделать его полностью независимым от услуг и типа трафика, которые через него передаются. Это требование считается важнейшей характеристикой мультимедийных систем. </w:t>
      </w:r>
    </w:p>
    <w:p w:rsidR="008B1976" w:rsidRPr="00C550FF" w:rsidRDefault="008B1976" w:rsidP="008B1976">
      <w:pPr>
        <w:rPr>
          <w:spacing w:val="-4"/>
          <w:lang w:val="ru-RU"/>
        </w:rPr>
      </w:pPr>
      <w:r w:rsidRPr="00C550FF">
        <w:rPr>
          <w:spacing w:val="-4"/>
          <w:lang w:val="ru-RU"/>
        </w:rPr>
        <w:lastRenderedPageBreak/>
        <w:t>Каналы передачи дан</w:t>
      </w:r>
      <w:r w:rsidRPr="00C550FF">
        <w:rPr>
          <w:noProof/>
          <w:spacing w:val="-4"/>
          <w:lang w:val="ru-RU"/>
        </w:rPr>
        <w:t>ных</w:t>
      </w:r>
      <w:r w:rsidRPr="00C550FF">
        <w:rPr>
          <w:spacing w:val="-4"/>
          <w:lang w:val="ru-RU"/>
        </w:rPr>
        <w:t xml:space="preserve"> с совместным доступом </w:t>
      </w:r>
      <w:r w:rsidRPr="00C550FF">
        <w:rPr>
          <w:lang w:val="ru-RU"/>
        </w:rPr>
        <w:t xml:space="preserve">– </w:t>
      </w:r>
      <w:r w:rsidRPr="00C550FF">
        <w:rPr>
          <w:spacing w:val="-4"/>
          <w:lang w:val="ru-RU"/>
        </w:rPr>
        <w:t>это термин, используемый для указания специальных спутниковых каналов, которые поддерживают передачу данных между радиоподсистемой (RNS) и терминалом пользователя (UE). Каналы</w:t>
      </w:r>
      <w:r w:rsidRPr="00C550FF">
        <w:rPr>
          <w:lang w:val="ru-RU"/>
        </w:rPr>
        <w:t xml:space="preserve"> передачи дан</w:t>
      </w:r>
      <w:r w:rsidRPr="00C550FF">
        <w:rPr>
          <w:noProof/>
          <w:lang w:val="ru-RU"/>
        </w:rPr>
        <w:t>ных</w:t>
      </w:r>
      <w:r w:rsidRPr="00C550FF">
        <w:rPr>
          <w:spacing w:val="-4"/>
          <w:lang w:val="ru-RU"/>
        </w:rPr>
        <w:t xml:space="preserve"> с совместным доступом, по определению, поддерживают одновременно несколько соединений. Механизм совместно использования ресурсов предусматривает комбинацию методов, где у каждого отдельного пакета, передаваемого по каналу</w:t>
      </w:r>
      <w:r w:rsidRPr="00C550FF">
        <w:rPr>
          <w:lang w:val="ru-RU"/>
        </w:rPr>
        <w:t xml:space="preserve"> передачи дан</w:t>
      </w:r>
      <w:r w:rsidRPr="00C550FF">
        <w:rPr>
          <w:noProof/>
          <w:lang w:val="ru-RU"/>
        </w:rPr>
        <w:t>ных</w:t>
      </w:r>
      <w:r w:rsidRPr="00C550FF">
        <w:rPr>
          <w:spacing w:val="-4"/>
          <w:lang w:val="ru-RU"/>
        </w:rPr>
        <w:t xml:space="preserve"> с совместным доступом, есть адрес, определяющий соединение.</w:t>
      </w:r>
    </w:p>
    <w:p w:rsidR="008B1976" w:rsidRPr="00C550FF" w:rsidRDefault="008B1976" w:rsidP="008B1976">
      <w:pPr>
        <w:rPr>
          <w:lang w:val="ru-RU"/>
        </w:rPr>
      </w:pPr>
      <w:r w:rsidRPr="00C550FF">
        <w:rPr>
          <w:lang w:val="ru-RU"/>
        </w:rPr>
        <w:t>Система управления ресурсами помогает поддерживать работу системы с несколькими типами каналов передачи дан</w:t>
      </w:r>
      <w:r w:rsidRPr="00C550FF">
        <w:rPr>
          <w:noProof/>
          <w:lang w:val="ru-RU"/>
        </w:rPr>
        <w:t>ных</w:t>
      </w:r>
      <w:r w:rsidRPr="00C550FF">
        <w:rPr>
          <w:lang w:val="ru-RU"/>
        </w:rPr>
        <w:t>. Протоколы радиоинтерфейса используют одну систему сигнализации. Физические каналы передачи дан</w:t>
      </w:r>
      <w:r w:rsidRPr="00C550FF">
        <w:rPr>
          <w:noProof/>
          <w:lang w:val="ru-RU"/>
        </w:rPr>
        <w:t>ных</w:t>
      </w:r>
      <w:r w:rsidRPr="00C550FF">
        <w:rPr>
          <w:lang w:val="ru-RU"/>
        </w:rPr>
        <w:t xml:space="preserve"> достаточно независимы от верхних уровней и поддерживают практически любую систему сигнализации.</w:t>
      </w:r>
    </w:p>
    <w:p w:rsidR="008B1976" w:rsidRPr="00C550FF" w:rsidRDefault="008B1976" w:rsidP="008B1976">
      <w:pPr>
        <w:rPr>
          <w:lang w:val="ru-RU"/>
        </w:rPr>
      </w:pPr>
      <w:r w:rsidRPr="00C550FF">
        <w:rPr>
          <w:lang w:val="ru-RU"/>
        </w:rPr>
        <w:t>Подход оптимального управления ресурсами для данной конфигурации заключается в использовании каналов на базе мультиплексирования с разделением по времени/многостанционного доступа с разделением по времени (TDM/TDMA).</w:t>
      </w:r>
    </w:p>
    <w:p w:rsidR="008B1976" w:rsidRPr="00C550FF" w:rsidRDefault="008B1976" w:rsidP="008B1976">
      <w:pPr>
        <w:pStyle w:val="Heading4"/>
        <w:rPr>
          <w:lang w:val="ru-RU"/>
        </w:rPr>
      </w:pPr>
      <w:r w:rsidRPr="00C550FF">
        <w:rPr>
          <w:lang w:val="ru-RU"/>
        </w:rPr>
        <w:t>4.3.4.1</w:t>
      </w:r>
      <w:r w:rsidRPr="00C550FF">
        <w:rPr>
          <w:lang w:val="ru-RU"/>
        </w:rPr>
        <w:tab/>
        <w:t>Описание архитектуры</w:t>
      </w:r>
    </w:p>
    <w:p w:rsidR="008B1976" w:rsidRPr="00C550FF" w:rsidRDefault="008B1976" w:rsidP="008B1976">
      <w:pPr>
        <w:pStyle w:val="Heading5"/>
        <w:rPr>
          <w:lang w:val="ru-RU"/>
        </w:rPr>
      </w:pPr>
      <w:r w:rsidRPr="00C550FF">
        <w:rPr>
          <w:lang w:val="ru-RU"/>
        </w:rPr>
        <w:t>4.3.4.1.1</w:t>
      </w:r>
      <w:r w:rsidRPr="00C550FF">
        <w:rPr>
          <w:lang w:val="ru-RU"/>
        </w:rPr>
        <w:tab/>
        <w:t>Группировка</w:t>
      </w:r>
    </w:p>
    <w:p w:rsidR="008B1976" w:rsidRPr="00C550FF" w:rsidRDefault="008B1976" w:rsidP="008B1976">
      <w:pPr>
        <w:rPr>
          <w:lang w:val="ru-RU"/>
        </w:rPr>
      </w:pPr>
      <w:r w:rsidRPr="00C550FF">
        <w:rPr>
          <w:lang w:val="ru-RU"/>
        </w:rPr>
        <w:t>Как сказано ранее, SRI-E оптимизирован для использования в геостационарной спутниковой системе. Параметры группировки показаны в таблице 24.</w:t>
      </w:r>
    </w:p>
    <w:p w:rsidR="008B1976" w:rsidRPr="00C550FF" w:rsidRDefault="008B1976" w:rsidP="008B1976">
      <w:pPr>
        <w:pStyle w:val="TableNo"/>
        <w:rPr>
          <w:lang w:val="ru-RU"/>
        </w:rPr>
      </w:pPr>
      <w:r w:rsidRPr="00C550FF">
        <w:rPr>
          <w:lang w:val="ru-RU"/>
        </w:rPr>
        <w:t>ТАБЛИЦА 24</w:t>
      </w:r>
    </w:p>
    <w:p w:rsidR="008B1976" w:rsidRPr="00C550FF" w:rsidRDefault="008B1976" w:rsidP="008B1976">
      <w:pPr>
        <w:pStyle w:val="Tabletitle"/>
        <w:rPr>
          <w:lang w:val="ru-RU"/>
        </w:rPr>
      </w:pPr>
      <w:r w:rsidRPr="00C550FF">
        <w:rPr>
          <w:lang w:val="ru-RU"/>
        </w:rPr>
        <w:t>Характеристики спутниковой группировки для SRI-E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66"/>
        <w:gridCol w:w="3969"/>
      </w:tblGrid>
      <w:tr w:rsidR="008B1976" w:rsidRPr="00C550FF" w:rsidTr="00360961">
        <w:trPr>
          <w:jc w:val="center"/>
        </w:trPr>
        <w:tc>
          <w:tcPr>
            <w:tcW w:w="4466" w:type="dxa"/>
          </w:tcPr>
          <w:p w:rsidR="008B1976" w:rsidRPr="00C550FF" w:rsidRDefault="008B1976" w:rsidP="00360961">
            <w:pPr>
              <w:pStyle w:val="Tabletext"/>
              <w:jc w:val="left"/>
              <w:rPr>
                <w:sz w:val="18"/>
                <w:szCs w:val="18"/>
                <w:lang w:val="ru-RU"/>
              </w:rPr>
            </w:pPr>
            <w:r w:rsidRPr="00C550FF">
              <w:rPr>
                <w:sz w:val="18"/>
                <w:szCs w:val="18"/>
                <w:lang w:val="ru-RU"/>
              </w:rPr>
              <w:t>Высота спутника</w:t>
            </w:r>
          </w:p>
        </w:tc>
        <w:tc>
          <w:tcPr>
            <w:tcW w:w="3969" w:type="dxa"/>
          </w:tcPr>
          <w:p w:rsidR="008B1976" w:rsidRPr="00C550FF" w:rsidRDefault="008B1976" w:rsidP="00360961">
            <w:pPr>
              <w:pStyle w:val="Tabletext"/>
              <w:jc w:val="left"/>
              <w:rPr>
                <w:sz w:val="18"/>
                <w:szCs w:val="18"/>
                <w:lang w:val="ru-RU"/>
              </w:rPr>
            </w:pPr>
            <w:r w:rsidRPr="00C550FF">
              <w:rPr>
                <w:sz w:val="18"/>
                <w:szCs w:val="18"/>
                <w:lang w:val="ru-RU"/>
              </w:rPr>
              <w:t>36 000 км</w:t>
            </w:r>
          </w:p>
        </w:tc>
      </w:tr>
      <w:tr w:rsidR="008B1976" w:rsidRPr="00C550FF" w:rsidTr="00360961">
        <w:trPr>
          <w:jc w:val="center"/>
        </w:trPr>
        <w:tc>
          <w:tcPr>
            <w:tcW w:w="4466" w:type="dxa"/>
          </w:tcPr>
          <w:p w:rsidR="008B1976" w:rsidRPr="00C550FF" w:rsidRDefault="008B1976" w:rsidP="00360961">
            <w:pPr>
              <w:pStyle w:val="Tabletext"/>
              <w:jc w:val="left"/>
              <w:rPr>
                <w:sz w:val="18"/>
                <w:szCs w:val="18"/>
                <w:lang w:val="ru-RU"/>
              </w:rPr>
            </w:pPr>
            <w:r w:rsidRPr="00C550FF">
              <w:rPr>
                <w:sz w:val="18"/>
                <w:szCs w:val="18"/>
                <w:lang w:val="ru-RU"/>
              </w:rPr>
              <w:t>Угол наклона орбиты</w:t>
            </w:r>
          </w:p>
        </w:tc>
        <w:tc>
          <w:tcPr>
            <w:tcW w:w="3969" w:type="dxa"/>
          </w:tcPr>
          <w:p w:rsidR="008B1976" w:rsidRPr="00C550FF" w:rsidRDefault="008B1976" w:rsidP="00360961">
            <w:pPr>
              <w:pStyle w:val="Tabletext"/>
              <w:jc w:val="left"/>
              <w:rPr>
                <w:sz w:val="18"/>
                <w:szCs w:val="18"/>
                <w:lang w:val="ru-RU"/>
              </w:rPr>
            </w:pPr>
            <w:r w:rsidRPr="00C550FF">
              <w:rPr>
                <w:sz w:val="18"/>
                <w:szCs w:val="18"/>
                <w:lang w:val="ru-RU"/>
              </w:rPr>
              <w:sym w:font="Symbol" w:char="F0A3"/>
            </w:r>
            <w:r w:rsidRPr="00C550FF">
              <w:rPr>
                <w:sz w:val="18"/>
                <w:szCs w:val="18"/>
                <w:lang w:val="ru-RU"/>
              </w:rPr>
              <w:t> 3°</w:t>
            </w:r>
          </w:p>
        </w:tc>
      </w:tr>
      <w:tr w:rsidR="008B1976" w:rsidRPr="00C550FF" w:rsidTr="00360961">
        <w:trPr>
          <w:jc w:val="center"/>
        </w:trPr>
        <w:tc>
          <w:tcPr>
            <w:tcW w:w="4466" w:type="dxa"/>
          </w:tcPr>
          <w:p w:rsidR="008B1976" w:rsidRPr="00C550FF" w:rsidRDefault="008B1976" w:rsidP="00360961">
            <w:pPr>
              <w:pStyle w:val="Tabletext"/>
              <w:jc w:val="left"/>
              <w:rPr>
                <w:sz w:val="18"/>
                <w:szCs w:val="18"/>
                <w:lang w:val="ru-RU"/>
              </w:rPr>
            </w:pPr>
            <w:r w:rsidRPr="00C550FF">
              <w:rPr>
                <w:sz w:val="18"/>
                <w:szCs w:val="18"/>
                <w:lang w:val="ru-RU"/>
              </w:rPr>
              <w:t>Количество орбитальных плоскостей</w:t>
            </w:r>
          </w:p>
        </w:tc>
        <w:tc>
          <w:tcPr>
            <w:tcW w:w="3969" w:type="dxa"/>
          </w:tcPr>
          <w:p w:rsidR="008B1976" w:rsidRPr="00C550FF" w:rsidRDefault="008B1976" w:rsidP="00360961">
            <w:pPr>
              <w:pStyle w:val="Tabletext"/>
              <w:jc w:val="left"/>
              <w:rPr>
                <w:sz w:val="18"/>
                <w:szCs w:val="18"/>
                <w:lang w:val="ru-RU"/>
              </w:rPr>
            </w:pPr>
            <w:r w:rsidRPr="00C550FF">
              <w:rPr>
                <w:sz w:val="18"/>
                <w:szCs w:val="18"/>
                <w:lang w:val="ru-RU"/>
              </w:rPr>
              <w:t>1</w:t>
            </w:r>
          </w:p>
        </w:tc>
      </w:tr>
      <w:tr w:rsidR="008B1976" w:rsidRPr="00C550FF" w:rsidTr="00360961">
        <w:trPr>
          <w:jc w:val="center"/>
        </w:trPr>
        <w:tc>
          <w:tcPr>
            <w:tcW w:w="4466" w:type="dxa"/>
          </w:tcPr>
          <w:p w:rsidR="008B1976" w:rsidRPr="00C550FF" w:rsidRDefault="008B1976" w:rsidP="00360961">
            <w:pPr>
              <w:pStyle w:val="Tabletext"/>
              <w:jc w:val="left"/>
              <w:rPr>
                <w:sz w:val="18"/>
                <w:szCs w:val="18"/>
                <w:lang w:val="ru-RU"/>
              </w:rPr>
            </w:pPr>
            <w:r w:rsidRPr="00C550FF">
              <w:rPr>
                <w:sz w:val="18"/>
                <w:szCs w:val="18"/>
                <w:lang w:val="ru-RU"/>
              </w:rPr>
              <w:t>Количество спутников в орбитальной плоскости</w:t>
            </w:r>
          </w:p>
        </w:tc>
        <w:tc>
          <w:tcPr>
            <w:tcW w:w="3969" w:type="dxa"/>
          </w:tcPr>
          <w:p w:rsidR="008B1976" w:rsidRPr="00C550FF" w:rsidRDefault="008B1976" w:rsidP="00360961">
            <w:pPr>
              <w:pStyle w:val="Tabletext"/>
              <w:jc w:val="left"/>
              <w:rPr>
                <w:sz w:val="18"/>
                <w:szCs w:val="18"/>
                <w:lang w:val="ru-RU"/>
              </w:rPr>
            </w:pPr>
            <w:r w:rsidRPr="00C550FF">
              <w:rPr>
                <w:sz w:val="18"/>
                <w:szCs w:val="18"/>
                <w:lang w:val="ru-RU"/>
              </w:rPr>
              <w:t>3 для глобального покрытия</w:t>
            </w:r>
          </w:p>
        </w:tc>
      </w:tr>
      <w:tr w:rsidR="008B1976" w:rsidRPr="00C550FF" w:rsidTr="00360961">
        <w:trPr>
          <w:jc w:val="center"/>
        </w:trPr>
        <w:tc>
          <w:tcPr>
            <w:tcW w:w="4466" w:type="dxa"/>
          </w:tcPr>
          <w:p w:rsidR="008B1976" w:rsidRPr="00C550FF" w:rsidRDefault="008B1976" w:rsidP="00360961">
            <w:pPr>
              <w:pStyle w:val="Tabletext"/>
              <w:jc w:val="left"/>
              <w:rPr>
                <w:sz w:val="18"/>
                <w:szCs w:val="18"/>
                <w:lang w:val="ru-RU"/>
              </w:rPr>
            </w:pPr>
            <w:r w:rsidRPr="00C550FF">
              <w:rPr>
                <w:sz w:val="18"/>
                <w:szCs w:val="18"/>
                <w:lang w:val="ru-RU"/>
              </w:rPr>
              <w:t>Метод спутникового разнесения</w:t>
            </w:r>
          </w:p>
        </w:tc>
        <w:tc>
          <w:tcPr>
            <w:tcW w:w="3969" w:type="dxa"/>
          </w:tcPr>
          <w:p w:rsidR="008B1976" w:rsidRPr="00C550FF" w:rsidRDefault="008B1976" w:rsidP="00360961">
            <w:pPr>
              <w:pStyle w:val="Tabletext"/>
              <w:jc w:val="left"/>
              <w:rPr>
                <w:sz w:val="18"/>
                <w:szCs w:val="18"/>
                <w:lang w:val="ru-RU"/>
              </w:rPr>
            </w:pPr>
            <w:r w:rsidRPr="00C550FF">
              <w:rPr>
                <w:sz w:val="18"/>
                <w:szCs w:val="18"/>
                <w:lang w:val="ru-RU"/>
              </w:rPr>
              <w:t>Спутниковое разнесение не используется</w:t>
            </w:r>
          </w:p>
        </w:tc>
      </w:tr>
    </w:tbl>
    <w:p w:rsidR="00812122" w:rsidRPr="00C550FF" w:rsidRDefault="00812122" w:rsidP="00812122">
      <w:pPr>
        <w:pStyle w:val="Tablefin"/>
        <w:rPr>
          <w:lang w:val="ru-RU"/>
        </w:rPr>
      </w:pPr>
    </w:p>
    <w:p w:rsidR="008B1976" w:rsidRPr="00C550FF" w:rsidRDefault="008B1976" w:rsidP="008B1976">
      <w:pPr>
        <w:pStyle w:val="Headingb"/>
        <w:rPr>
          <w:lang w:val="ru-RU"/>
        </w:rPr>
      </w:pPr>
      <w:r w:rsidRPr="00C550FF">
        <w:rPr>
          <w:lang w:val="ru-RU"/>
        </w:rPr>
        <w:t>Спутники</w:t>
      </w:r>
    </w:p>
    <w:p w:rsidR="008B1976" w:rsidRPr="00C550FF" w:rsidRDefault="008B1976" w:rsidP="008B1976">
      <w:pPr>
        <w:rPr>
          <w:lang w:val="ru-RU"/>
        </w:rPr>
      </w:pPr>
      <w:r w:rsidRPr="00C550FF">
        <w:rPr>
          <w:lang w:val="ru-RU"/>
        </w:rPr>
        <w:t xml:space="preserve">Сложность оборудования на борту спутника, которое, как ожидается, будет использоваться с SRI-E, находится на пределе применяемых в настоящее время технологий. Оно позволяет использовать множество точечных лучей и обеспечивает получение РЧ мощности, необходимой для предоставления высокоскоростных услуг на малые портативные терминалы. </w:t>
      </w:r>
    </w:p>
    <w:p w:rsidR="008B1976" w:rsidRPr="00C550FF" w:rsidRDefault="008B1976" w:rsidP="008B1976">
      <w:pPr>
        <w:rPr>
          <w:lang w:val="ru-RU"/>
        </w:rPr>
      </w:pPr>
      <w:r w:rsidRPr="00C550FF">
        <w:rPr>
          <w:lang w:val="ru-RU"/>
        </w:rPr>
        <w:t>Характеристики спутника, идеального для работы с SRI-E, показаны в таблице 25.</w:t>
      </w:r>
    </w:p>
    <w:p w:rsidR="008B1976" w:rsidRPr="00C550FF" w:rsidRDefault="008B1976" w:rsidP="008B1976">
      <w:pPr>
        <w:pStyle w:val="TableNo"/>
        <w:rPr>
          <w:lang w:val="ru-RU"/>
        </w:rPr>
      </w:pPr>
      <w:r w:rsidRPr="00C550FF">
        <w:rPr>
          <w:lang w:val="ru-RU"/>
        </w:rPr>
        <w:t>ТАБЛИЦА 25</w:t>
      </w:r>
    </w:p>
    <w:p w:rsidR="008B1976" w:rsidRPr="00C550FF" w:rsidRDefault="008B1976" w:rsidP="008B1976">
      <w:pPr>
        <w:pStyle w:val="Tabletitle"/>
        <w:rPr>
          <w:lang w:val="ru-RU"/>
        </w:rPr>
      </w:pPr>
      <w:r w:rsidRPr="00C550FF">
        <w:rPr>
          <w:lang w:val="ru-RU"/>
        </w:rPr>
        <w:t>Характеристики спутниковой группировки для SRI-E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5386"/>
      </w:tblGrid>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Число точечных лучей на спутник</w:t>
            </w:r>
          </w:p>
        </w:tc>
        <w:tc>
          <w:tcPr>
            <w:tcW w:w="5386" w:type="dxa"/>
          </w:tcPr>
          <w:p w:rsidR="008B1976" w:rsidRPr="00C550FF" w:rsidRDefault="008B1976" w:rsidP="00360961">
            <w:pPr>
              <w:pStyle w:val="Tabletext"/>
              <w:rPr>
                <w:sz w:val="18"/>
                <w:szCs w:val="18"/>
                <w:lang w:val="ru-RU"/>
              </w:rPr>
            </w:pPr>
            <w:r w:rsidRPr="00C550FF">
              <w:rPr>
                <w:sz w:val="18"/>
                <w:szCs w:val="18"/>
                <w:lang w:val="ru-RU"/>
              </w:rPr>
              <w:t>До 300 в зависимости от желаемого покрытия</w:t>
            </w:r>
          </w:p>
        </w:tc>
      </w:tr>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Конфигурация точечных лучей</w:t>
            </w:r>
          </w:p>
        </w:tc>
        <w:tc>
          <w:tcPr>
            <w:tcW w:w="5386" w:type="dxa"/>
          </w:tcPr>
          <w:p w:rsidR="008B1976" w:rsidRPr="00C550FF" w:rsidRDefault="008B1976" w:rsidP="00360961">
            <w:pPr>
              <w:pStyle w:val="Tabletext"/>
              <w:rPr>
                <w:sz w:val="18"/>
                <w:szCs w:val="18"/>
                <w:lang w:val="ru-RU"/>
              </w:rPr>
            </w:pPr>
            <w:r w:rsidRPr="00C550FF">
              <w:rPr>
                <w:sz w:val="18"/>
                <w:szCs w:val="18"/>
                <w:lang w:val="ru-RU"/>
              </w:rPr>
              <w:t>Предполагается, что точечные лучи – это простые конусы. Конфигурация должна быть гибкой и перестраиваемой во время срока службы системы в ответ на изменяющиеся шаблоны трафика</w:t>
            </w:r>
          </w:p>
        </w:tc>
      </w:tr>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Размер точечного луча</w:t>
            </w:r>
          </w:p>
        </w:tc>
        <w:tc>
          <w:tcPr>
            <w:tcW w:w="5386" w:type="dxa"/>
          </w:tcPr>
          <w:p w:rsidR="008B1976" w:rsidRPr="00C550FF" w:rsidRDefault="008B1976" w:rsidP="00360961">
            <w:pPr>
              <w:pStyle w:val="Tabletext"/>
              <w:rPr>
                <w:sz w:val="18"/>
                <w:szCs w:val="18"/>
                <w:lang w:val="ru-RU"/>
              </w:rPr>
            </w:pPr>
            <w:r w:rsidRPr="00C550FF">
              <w:rPr>
                <w:sz w:val="18"/>
                <w:szCs w:val="18"/>
                <w:lang w:val="ru-RU"/>
              </w:rPr>
              <w:t>Ширина луча примерно 1°, т. е. диаметр подспутниковой точки составляет 800 км</w:t>
            </w:r>
          </w:p>
        </w:tc>
      </w:tr>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Многократное использование частот</w:t>
            </w:r>
          </w:p>
        </w:tc>
        <w:tc>
          <w:tcPr>
            <w:tcW w:w="5386" w:type="dxa"/>
          </w:tcPr>
          <w:p w:rsidR="008B1976" w:rsidRPr="00C550FF" w:rsidRDefault="008B1976" w:rsidP="00360961">
            <w:pPr>
              <w:pStyle w:val="Tabletext"/>
              <w:rPr>
                <w:sz w:val="18"/>
                <w:szCs w:val="18"/>
                <w:lang w:val="ru-RU"/>
              </w:rPr>
            </w:pPr>
            <w:r w:rsidRPr="00C550FF">
              <w:rPr>
                <w:sz w:val="18"/>
                <w:szCs w:val="18"/>
                <w:lang w:val="ru-RU"/>
              </w:rPr>
              <w:t>План переиспользования частот основан на кластерах из 7 лучей. На спутнике распределение частот для точечных лучей выполняется по простой равномерной схеме. Частотное планирование не влияет на другие аспекты системы, например на сигнализацию, синхронизацию, взаимодействие с наземными сетями</w:t>
            </w:r>
          </w:p>
        </w:tc>
      </w:tr>
    </w:tbl>
    <w:p w:rsidR="00445DF1" w:rsidRPr="00C550FF" w:rsidRDefault="00445DF1" w:rsidP="00445DF1">
      <w:pPr>
        <w:pStyle w:val="TableNo"/>
        <w:rPr>
          <w:lang w:val="ru-RU"/>
        </w:rPr>
      </w:pPr>
      <w:r w:rsidRPr="00C550FF">
        <w:rPr>
          <w:lang w:val="ru-RU"/>
        </w:rPr>
        <w:lastRenderedPageBreak/>
        <w:t>ТАБЛИЦА 25 (</w:t>
      </w:r>
      <w:r w:rsidRPr="00C550FF">
        <w:rPr>
          <w:i/>
          <w:iCs/>
          <w:lang w:val="ru-RU"/>
        </w:rPr>
        <w:t>end</w:t>
      </w:r>
      <w:r w:rsidRPr="00C550F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5386"/>
      </w:tblGrid>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i/>
                <w:iCs/>
                <w:sz w:val="18"/>
                <w:szCs w:val="18"/>
                <w:lang w:val="ru-RU"/>
              </w:rPr>
              <w:t>G</w:t>
            </w:r>
            <w:r w:rsidRPr="00C550FF">
              <w:rPr>
                <w:sz w:val="18"/>
                <w:szCs w:val="18"/>
                <w:lang w:val="ru-RU"/>
              </w:rPr>
              <w:t>/</w:t>
            </w:r>
            <w:r w:rsidRPr="00C550FF">
              <w:rPr>
                <w:i/>
                <w:iCs/>
                <w:sz w:val="18"/>
                <w:szCs w:val="18"/>
                <w:lang w:val="ru-RU"/>
              </w:rPr>
              <w:t>T</w:t>
            </w:r>
            <w:r w:rsidRPr="00C550FF">
              <w:rPr>
                <w:sz w:val="18"/>
                <w:szCs w:val="18"/>
                <w:lang w:val="ru-RU"/>
              </w:rPr>
              <w:t xml:space="preserve"> луча спутника служебной линии</w:t>
            </w:r>
          </w:p>
        </w:tc>
        <w:tc>
          <w:tcPr>
            <w:tcW w:w="5386" w:type="dxa"/>
          </w:tcPr>
          <w:p w:rsidR="008B1976" w:rsidRPr="00C550FF" w:rsidRDefault="008B1976" w:rsidP="00360961">
            <w:pPr>
              <w:pStyle w:val="Tabletext"/>
              <w:rPr>
                <w:sz w:val="18"/>
                <w:szCs w:val="18"/>
                <w:lang w:val="ru-RU"/>
              </w:rPr>
            </w:pPr>
            <w:r w:rsidRPr="00C550FF">
              <w:rPr>
                <w:sz w:val="18"/>
                <w:szCs w:val="18"/>
                <w:lang w:val="ru-RU"/>
              </w:rPr>
              <w:t>Среднее:</w:t>
            </w:r>
            <w:r w:rsidRPr="00C550FF">
              <w:rPr>
                <w:sz w:val="18"/>
                <w:szCs w:val="18"/>
                <w:lang w:val="ru-RU"/>
              </w:rPr>
              <w:tab/>
            </w:r>
            <w:r w:rsidRPr="00C550FF">
              <w:rPr>
                <w:sz w:val="18"/>
                <w:szCs w:val="18"/>
                <w:lang w:val="ru-RU"/>
              </w:rPr>
              <w:tab/>
              <w:t>10 дБ/K</w:t>
            </w:r>
          </w:p>
          <w:p w:rsidR="008B1976" w:rsidRPr="00C550FF" w:rsidRDefault="008B1976" w:rsidP="00360961">
            <w:pPr>
              <w:pStyle w:val="Tabletext"/>
              <w:rPr>
                <w:sz w:val="18"/>
                <w:szCs w:val="18"/>
                <w:lang w:val="ru-RU"/>
              </w:rPr>
            </w:pPr>
            <w:r w:rsidRPr="00C550FF">
              <w:rPr>
                <w:sz w:val="18"/>
                <w:szCs w:val="18"/>
                <w:lang w:val="ru-RU"/>
              </w:rPr>
              <w:t>Минимум:</w:t>
            </w:r>
            <w:r w:rsidRPr="00C550FF">
              <w:rPr>
                <w:sz w:val="18"/>
                <w:szCs w:val="18"/>
                <w:lang w:val="ru-RU"/>
              </w:rPr>
              <w:tab/>
            </w:r>
            <w:r w:rsidRPr="00C550FF">
              <w:rPr>
                <w:sz w:val="18"/>
                <w:szCs w:val="18"/>
                <w:lang w:val="ru-RU"/>
              </w:rPr>
              <w:tab/>
              <w:t>9,5 дБ/К</w:t>
            </w:r>
          </w:p>
        </w:tc>
      </w:tr>
      <w:tr w:rsidR="008B1976" w:rsidRPr="00C550FF"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 xml:space="preserve">э.и.и.м. насыщения каждого луча служебной линии </w:t>
            </w:r>
          </w:p>
        </w:tc>
        <w:tc>
          <w:tcPr>
            <w:tcW w:w="5386" w:type="dxa"/>
          </w:tcPr>
          <w:p w:rsidR="008B1976" w:rsidRPr="00C550FF" w:rsidRDefault="008B1976" w:rsidP="00360961">
            <w:pPr>
              <w:pStyle w:val="Tabletext"/>
              <w:rPr>
                <w:sz w:val="18"/>
                <w:szCs w:val="18"/>
                <w:lang w:val="ru-RU"/>
              </w:rPr>
            </w:pPr>
            <w:r w:rsidRPr="00C550FF">
              <w:rPr>
                <w:sz w:val="18"/>
                <w:szCs w:val="18"/>
                <w:lang w:val="ru-RU"/>
              </w:rPr>
              <w:t>Минимум:</w:t>
            </w:r>
            <w:r w:rsidRPr="00C550FF">
              <w:rPr>
                <w:sz w:val="18"/>
                <w:szCs w:val="18"/>
                <w:lang w:val="ru-RU"/>
              </w:rPr>
              <w:tab/>
            </w:r>
            <w:r w:rsidRPr="00C550FF">
              <w:rPr>
                <w:sz w:val="18"/>
                <w:szCs w:val="18"/>
                <w:lang w:val="ru-RU"/>
              </w:rPr>
              <w:tab/>
              <w:t>38 дБВт</w:t>
            </w:r>
          </w:p>
          <w:p w:rsidR="008B1976" w:rsidRPr="00C550FF" w:rsidRDefault="008B1976" w:rsidP="00360961">
            <w:pPr>
              <w:pStyle w:val="Tabletext"/>
              <w:rPr>
                <w:sz w:val="18"/>
                <w:szCs w:val="18"/>
                <w:lang w:val="ru-RU"/>
              </w:rPr>
            </w:pPr>
            <w:r w:rsidRPr="00C550FF">
              <w:rPr>
                <w:sz w:val="18"/>
                <w:szCs w:val="18"/>
                <w:lang w:val="ru-RU"/>
              </w:rPr>
              <w:t>Максимум:</w:t>
            </w:r>
            <w:r w:rsidRPr="00C550FF">
              <w:rPr>
                <w:sz w:val="18"/>
                <w:szCs w:val="18"/>
                <w:lang w:val="ru-RU"/>
              </w:rPr>
              <w:tab/>
              <w:t>53 дБВт</w:t>
            </w:r>
          </w:p>
        </w:tc>
      </w:tr>
      <w:tr w:rsidR="008B1976" w:rsidRPr="00C550FF"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Суммарная э.и.и.м. насыщения служебной линии всего спутника</w:t>
            </w:r>
          </w:p>
        </w:tc>
        <w:tc>
          <w:tcPr>
            <w:tcW w:w="5386" w:type="dxa"/>
          </w:tcPr>
          <w:p w:rsidR="008B1976" w:rsidRPr="00C550FF" w:rsidRDefault="008B1976" w:rsidP="00360961">
            <w:pPr>
              <w:pStyle w:val="Tabletext"/>
              <w:rPr>
                <w:sz w:val="18"/>
                <w:szCs w:val="18"/>
                <w:lang w:val="ru-RU"/>
              </w:rPr>
            </w:pPr>
            <w:r w:rsidRPr="00C550FF">
              <w:rPr>
                <w:sz w:val="18"/>
                <w:szCs w:val="18"/>
                <w:lang w:val="ru-RU"/>
              </w:rPr>
              <w:t>67 дБВт</w:t>
            </w:r>
          </w:p>
        </w:tc>
      </w:tr>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Спутниковая э.и.и.м. на РЧ канал: 43 дБВт</w:t>
            </w:r>
          </w:p>
        </w:tc>
        <w:tc>
          <w:tcPr>
            <w:tcW w:w="5386" w:type="dxa"/>
          </w:tcPr>
          <w:p w:rsidR="008B1976" w:rsidRPr="00C550FF" w:rsidRDefault="008B1976" w:rsidP="00360961">
            <w:pPr>
              <w:pStyle w:val="Tabletext"/>
              <w:rPr>
                <w:sz w:val="18"/>
                <w:szCs w:val="18"/>
                <w:lang w:val="ru-RU"/>
              </w:rPr>
            </w:pPr>
            <w:r w:rsidRPr="00C550FF">
              <w:rPr>
                <w:sz w:val="18"/>
                <w:szCs w:val="18"/>
                <w:lang w:val="ru-RU"/>
              </w:rPr>
              <w:t xml:space="preserve">Максимальная э.и.и.м.: </w:t>
            </w:r>
            <w:r w:rsidRPr="00C550FF">
              <w:rPr>
                <w:sz w:val="18"/>
                <w:szCs w:val="18"/>
                <w:lang w:val="ru-RU"/>
              </w:rPr>
              <w:tab/>
              <w:t>43 дБВт</w:t>
            </w:r>
          </w:p>
          <w:p w:rsidR="008B1976" w:rsidRPr="00C550FF" w:rsidRDefault="008B1976" w:rsidP="00360961">
            <w:pPr>
              <w:pStyle w:val="Tabletext"/>
              <w:rPr>
                <w:sz w:val="18"/>
                <w:szCs w:val="18"/>
                <w:lang w:val="ru-RU"/>
              </w:rPr>
            </w:pPr>
            <w:r w:rsidRPr="00C550FF">
              <w:rPr>
                <w:sz w:val="18"/>
                <w:szCs w:val="18"/>
                <w:lang w:val="ru-RU"/>
              </w:rPr>
              <w:t xml:space="preserve">Средняя э.и.и.м.: </w:t>
            </w:r>
            <w:r w:rsidRPr="00C550FF">
              <w:rPr>
                <w:sz w:val="18"/>
                <w:szCs w:val="18"/>
                <w:lang w:val="ru-RU"/>
              </w:rPr>
              <w:tab/>
            </w:r>
            <w:r w:rsidRPr="00C550FF">
              <w:rPr>
                <w:sz w:val="18"/>
                <w:szCs w:val="18"/>
                <w:lang w:val="ru-RU"/>
              </w:rPr>
              <w:tab/>
            </w:r>
            <w:r w:rsidRPr="00C550FF">
              <w:rPr>
                <w:sz w:val="18"/>
                <w:szCs w:val="18"/>
                <w:lang w:val="ru-RU"/>
              </w:rPr>
              <w:tab/>
              <w:t>42 дБВт</w:t>
            </w:r>
          </w:p>
        </w:tc>
      </w:tr>
      <w:tr w:rsidR="008B1976" w:rsidRPr="00C550FF"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Требуемая стабильность частоты</w:t>
            </w:r>
          </w:p>
        </w:tc>
        <w:tc>
          <w:tcPr>
            <w:tcW w:w="5386" w:type="dxa"/>
          </w:tcPr>
          <w:p w:rsidR="008B1976" w:rsidRPr="00C550FF" w:rsidRDefault="008B1976" w:rsidP="00360961">
            <w:pPr>
              <w:pStyle w:val="Tabletext"/>
              <w:rPr>
                <w:sz w:val="18"/>
                <w:szCs w:val="18"/>
                <w:lang w:val="ru-RU"/>
              </w:rPr>
            </w:pPr>
            <w:r w:rsidRPr="00C550FF">
              <w:rPr>
                <w:sz w:val="18"/>
                <w:szCs w:val="18"/>
                <w:lang w:val="ru-RU"/>
              </w:rPr>
              <w:t>1 ppm</w:t>
            </w:r>
          </w:p>
        </w:tc>
      </w:tr>
      <w:tr w:rsidR="008B1976" w:rsidRPr="00FA5551"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Регулировка мощности</w:t>
            </w:r>
          </w:p>
        </w:tc>
        <w:tc>
          <w:tcPr>
            <w:tcW w:w="5386" w:type="dxa"/>
          </w:tcPr>
          <w:p w:rsidR="008B1976" w:rsidRPr="00C550FF" w:rsidRDefault="008B1976" w:rsidP="00360961">
            <w:pPr>
              <w:pStyle w:val="Tabletext"/>
              <w:rPr>
                <w:sz w:val="18"/>
                <w:szCs w:val="18"/>
                <w:lang w:val="ru-RU"/>
              </w:rPr>
            </w:pPr>
            <w:r w:rsidRPr="00C550FF">
              <w:rPr>
                <w:sz w:val="18"/>
                <w:szCs w:val="18"/>
                <w:lang w:val="ru-RU"/>
              </w:rPr>
              <w:t>Позволяет в среднем сэкономить около 3 дБ мощности спутника; это позволяет виртуально удвоить емкость трафика</w:t>
            </w:r>
          </w:p>
        </w:tc>
      </w:tr>
      <w:tr w:rsidR="008B1976" w:rsidRPr="00C550FF"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Размер шага регулировки мощности</w:t>
            </w:r>
          </w:p>
        </w:tc>
        <w:tc>
          <w:tcPr>
            <w:tcW w:w="5386" w:type="dxa"/>
          </w:tcPr>
          <w:p w:rsidR="008B1976" w:rsidRPr="00C550FF" w:rsidRDefault="008B1976" w:rsidP="00360961">
            <w:pPr>
              <w:pStyle w:val="Tabletext"/>
              <w:rPr>
                <w:sz w:val="18"/>
                <w:szCs w:val="18"/>
                <w:lang w:val="ru-RU"/>
              </w:rPr>
            </w:pPr>
            <w:r w:rsidRPr="00C550FF">
              <w:rPr>
                <w:sz w:val="18"/>
                <w:szCs w:val="18"/>
                <w:lang w:val="ru-RU"/>
              </w:rPr>
              <w:t>0,5 дБ</w:t>
            </w:r>
          </w:p>
        </w:tc>
      </w:tr>
      <w:tr w:rsidR="008B1976" w:rsidRPr="00C550FF" w:rsidTr="00360961">
        <w:trPr>
          <w:cantSplit/>
          <w:jc w:val="center"/>
        </w:trPr>
        <w:tc>
          <w:tcPr>
            <w:tcW w:w="4253" w:type="dxa"/>
          </w:tcPr>
          <w:p w:rsidR="008B1976" w:rsidRPr="00C550FF" w:rsidRDefault="008B1976" w:rsidP="00360961">
            <w:pPr>
              <w:pStyle w:val="Tabletext"/>
              <w:jc w:val="left"/>
              <w:rPr>
                <w:spacing w:val="-4"/>
                <w:sz w:val="18"/>
                <w:szCs w:val="18"/>
                <w:lang w:val="ru-RU"/>
              </w:rPr>
            </w:pPr>
            <w:r w:rsidRPr="00C550FF">
              <w:rPr>
                <w:spacing w:val="-4"/>
                <w:sz w:val="18"/>
                <w:szCs w:val="18"/>
                <w:lang w:val="ru-RU"/>
              </w:rPr>
              <w:t>Число циклов регулировки мощности в секунду</w:t>
            </w:r>
          </w:p>
        </w:tc>
        <w:tc>
          <w:tcPr>
            <w:tcW w:w="5386" w:type="dxa"/>
          </w:tcPr>
          <w:p w:rsidR="008B1976" w:rsidRPr="00C550FF" w:rsidRDefault="008B1976" w:rsidP="00360961">
            <w:pPr>
              <w:pStyle w:val="Tabletext"/>
              <w:rPr>
                <w:sz w:val="18"/>
                <w:szCs w:val="18"/>
                <w:lang w:val="ru-RU"/>
              </w:rPr>
            </w:pPr>
            <w:r w:rsidRPr="00C550FF">
              <w:rPr>
                <w:sz w:val="18"/>
                <w:szCs w:val="18"/>
                <w:lang w:val="ru-RU"/>
              </w:rPr>
              <w:t>1</w:t>
            </w:r>
          </w:p>
        </w:tc>
      </w:tr>
      <w:tr w:rsidR="008B1976" w:rsidRPr="00C550FF"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Динамический диапазон регулировки мощности</w:t>
            </w:r>
          </w:p>
        </w:tc>
        <w:tc>
          <w:tcPr>
            <w:tcW w:w="5386" w:type="dxa"/>
          </w:tcPr>
          <w:p w:rsidR="008B1976" w:rsidRPr="00C550FF" w:rsidRDefault="008B1976" w:rsidP="00360961">
            <w:pPr>
              <w:pStyle w:val="Tabletext"/>
              <w:rPr>
                <w:sz w:val="18"/>
                <w:szCs w:val="18"/>
                <w:lang w:val="ru-RU"/>
              </w:rPr>
            </w:pPr>
            <w:r w:rsidRPr="00C550FF">
              <w:rPr>
                <w:sz w:val="18"/>
                <w:szCs w:val="18"/>
                <w:lang w:val="ru-RU"/>
              </w:rPr>
              <w:t>8 дБ</w:t>
            </w:r>
          </w:p>
        </w:tc>
      </w:tr>
      <w:tr w:rsidR="008B1976" w:rsidRPr="00C550FF" w:rsidTr="00360961">
        <w:trPr>
          <w:cantSplit/>
          <w:jc w:val="center"/>
        </w:trPr>
        <w:tc>
          <w:tcPr>
            <w:tcW w:w="4253" w:type="dxa"/>
          </w:tcPr>
          <w:p w:rsidR="008B1976" w:rsidRPr="00C550FF" w:rsidRDefault="008B1976" w:rsidP="00360961">
            <w:pPr>
              <w:pStyle w:val="Tabletext"/>
              <w:jc w:val="left"/>
              <w:rPr>
                <w:sz w:val="18"/>
                <w:szCs w:val="18"/>
                <w:lang w:val="ru-RU"/>
              </w:rPr>
            </w:pPr>
            <w:r w:rsidRPr="00C550FF">
              <w:rPr>
                <w:sz w:val="18"/>
                <w:szCs w:val="18"/>
                <w:lang w:val="ru-RU"/>
              </w:rPr>
              <w:t>Минимальный уровень мощности передачи при регулировке мощности</w:t>
            </w:r>
          </w:p>
        </w:tc>
        <w:tc>
          <w:tcPr>
            <w:tcW w:w="5386" w:type="dxa"/>
          </w:tcPr>
          <w:p w:rsidR="008B1976" w:rsidRPr="00C550FF" w:rsidRDefault="008B1976" w:rsidP="00360961">
            <w:pPr>
              <w:pStyle w:val="Tabletext"/>
              <w:rPr>
                <w:sz w:val="18"/>
                <w:szCs w:val="18"/>
                <w:lang w:val="ru-RU"/>
              </w:rPr>
            </w:pPr>
            <w:r w:rsidRPr="00C550FF">
              <w:rPr>
                <w:sz w:val="18"/>
                <w:szCs w:val="18"/>
                <w:lang w:val="ru-RU"/>
              </w:rPr>
              <w:t>7 дБВт</w:t>
            </w:r>
          </w:p>
        </w:tc>
      </w:tr>
    </w:tbl>
    <w:p w:rsidR="00812122" w:rsidRPr="00C550FF" w:rsidRDefault="00812122" w:rsidP="00812122">
      <w:pPr>
        <w:pStyle w:val="Tablefin"/>
        <w:rPr>
          <w:lang w:val="ru-RU"/>
        </w:rPr>
      </w:pPr>
    </w:p>
    <w:p w:rsidR="008B1976" w:rsidRPr="00C550FF" w:rsidRDefault="008B1976" w:rsidP="008B1976">
      <w:pPr>
        <w:pStyle w:val="Heading4"/>
        <w:rPr>
          <w:lang w:val="ru-RU"/>
        </w:rPr>
      </w:pPr>
      <w:r w:rsidRPr="00C550FF">
        <w:rPr>
          <w:lang w:val="ru-RU"/>
        </w:rPr>
        <w:t>4.3.4.2</w:t>
      </w:r>
      <w:r w:rsidRPr="00C550FF">
        <w:rPr>
          <w:lang w:val="ru-RU"/>
        </w:rPr>
        <w:tab/>
        <w:t xml:space="preserve">Описание системы </w:t>
      </w:r>
    </w:p>
    <w:p w:rsidR="008B1976" w:rsidRPr="00C550FF" w:rsidRDefault="008B1976" w:rsidP="008B1976">
      <w:pPr>
        <w:pStyle w:val="Heading5"/>
        <w:rPr>
          <w:lang w:val="ru-RU"/>
        </w:rPr>
      </w:pPr>
      <w:r w:rsidRPr="00C550FF">
        <w:rPr>
          <w:lang w:val="ru-RU"/>
        </w:rPr>
        <w:t>4.3.4.2.1</w:t>
      </w:r>
      <w:r w:rsidRPr="00C550FF">
        <w:rPr>
          <w:lang w:val="ru-RU"/>
        </w:rPr>
        <w:tab/>
        <w:t>Функции услуг</w:t>
      </w:r>
    </w:p>
    <w:p w:rsidR="008B1976" w:rsidRPr="00C550FF" w:rsidRDefault="008B1976" w:rsidP="008B1976">
      <w:pPr>
        <w:rPr>
          <w:lang w:val="ru-RU"/>
        </w:rPr>
      </w:pPr>
      <w:r w:rsidRPr="00C550FF">
        <w:rPr>
          <w:lang w:val="ru-RU"/>
        </w:rPr>
        <w:t>Базовая спутниковая система SRI-E разработана для доставки, поддержки и обеспечения взаимодействия с приложениями типа UMTS.</w:t>
      </w:r>
    </w:p>
    <w:p w:rsidR="008B1976" w:rsidRPr="00C550FF" w:rsidRDefault="008B1976" w:rsidP="008B1976">
      <w:pPr>
        <w:rPr>
          <w:lang w:val="ru-RU"/>
        </w:rPr>
      </w:pPr>
      <w:r w:rsidRPr="00C550FF">
        <w:rPr>
          <w:lang w:val="ru-RU"/>
        </w:rPr>
        <w:t>Радиоинтерфейс это система пакетной передачи данных, которая предполагает, что каналами передачи дан</w:t>
      </w:r>
      <w:r w:rsidRPr="00C550FF">
        <w:rPr>
          <w:noProof/>
          <w:lang w:val="ru-RU"/>
        </w:rPr>
        <w:t>ных</w:t>
      </w:r>
      <w:r w:rsidRPr="00C550FF">
        <w:rPr>
          <w:lang w:val="ru-RU"/>
        </w:rPr>
        <w:t xml:space="preserve"> являются каналы передачи дан</w:t>
      </w:r>
      <w:r w:rsidRPr="00C550FF">
        <w:rPr>
          <w:noProof/>
          <w:lang w:val="ru-RU"/>
        </w:rPr>
        <w:t>ных</w:t>
      </w:r>
      <w:r w:rsidRPr="00C550FF">
        <w:rPr>
          <w:lang w:val="ru-RU"/>
        </w:rPr>
        <w:t xml:space="preserve"> с совместным доступом и, следовательно, скорость передачи данных пользователя во время соединения меняется в зависимости от объемов трафика. Приложения с коммутацией каналов (голос, ЦСИС) могут поддерживаться за счет определенного набора параметров качества обслуживания, обеспечивающих скорость передачи данных пользователя.</w:t>
      </w:r>
    </w:p>
    <w:p w:rsidR="008B1976" w:rsidRPr="00C550FF" w:rsidRDefault="008B1976" w:rsidP="008B1976">
      <w:pPr>
        <w:pStyle w:val="Heading6"/>
        <w:rPr>
          <w:lang w:val="ru-RU"/>
        </w:rPr>
      </w:pPr>
      <w:r w:rsidRPr="00C550FF">
        <w:rPr>
          <w:lang w:val="ru-RU"/>
        </w:rPr>
        <w:t>4.3.4.2.1.1</w:t>
      </w:r>
      <w:r w:rsidRPr="00C550FF">
        <w:rPr>
          <w:lang w:val="ru-RU"/>
        </w:rPr>
        <w:tab/>
        <w:t>Возможности для мультимедийных услуг</w:t>
      </w:r>
    </w:p>
    <w:p w:rsidR="008B1976" w:rsidRPr="00C550FF" w:rsidRDefault="008B1976" w:rsidP="008B1976">
      <w:pPr>
        <w:rPr>
          <w:lang w:val="ru-RU"/>
        </w:rPr>
      </w:pPr>
      <w:r w:rsidRPr="00C550FF">
        <w:rPr>
          <w:lang w:val="ru-RU"/>
        </w:rPr>
        <w:t>Мультимедийные услуги отличаются от традиционных услуг электросвязи по множеству показателей, как описано в следующих разделах. Интерфейс SRI-E разработан для такого трафика, как пояснено в каждой теме.</w:t>
      </w:r>
    </w:p>
    <w:p w:rsidR="008B1976" w:rsidRPr="00C550FF" w:rsidRDefault="008B1976" w:rsidP="008B1976">
      <w:pPr>
        <w:pStyle w:val="Headingb"/>
        <w:rPr>
          <w:lang w:val="ru-RU"/>
        </w:rPr>
      </w:pPr>
      <w:r w:rsidRPr="00C550FF">
        <w:rPr>
          <w:lang w:val="ru-RU"/>
        </w:rPr>
        <w:t>Независимость транспорта и приложений</w:t>
      </w:r>
    </w:p>
    <w:p w:rsidR="008B1976" w:rsidRPr="00C550FF" w:rsidRDefault="008B1976" w:rsidP="008B1976">
      <w:pPr>
        <w:rPr>
          <w:lang w:val="ru-RU"/>
        </w:rPr>
      </w:pPr>
      <w:r w:rsidRPr="00C550FF">
        <w:rPr>
          <w:lang w:val="ru-RU"/>
        </w:rPr>
        <w:t>Сети подвижной связи второго поколения имеют тесную связь между радиотранспортировкой и характеристиками основного приложения, т. е. голосового трафика. Для мультимедийной сети такая связь является крайне нежелательной. Наоборот, радиоинтерфейс должен быть разработан так, чтобы он был максимально возможно общим и поддерживал широкое разнообразие видов трафика, включая и те, которые пока еще невозможно предвидеть. Этот принцип лежит в основе разработки ATM.</w:t>
      </w:r>
    </w:p>
    <w:p w:rsidR="008B1976" w:rsidRPr="00C550FF" w:rsidRDefault="008B1976" w:rsidP="008B1976">
      <w:pPr>
        <w:rPr>
          <w:spacing w:val="-4"/>
          <w:lang w:val="ru-RU"/>
        </w:rPr>
      </w:pPr>
      <w:r w:rsidRPr="00C550FF">
        <w:rPr>
          <w:spacing w:val="-4"/>
          <w:lang w:val="ru-RU"/>
        </w:rPr>
        <w:t>SRI-E полностью поддерживает эту цель. Он не делает никаких предположений относительно протоколов или услуг, которые будут использоваться на нем. Совместимость с наземными сетями ATM гарантирует, что любой трафик, который может быть передан по ATM, также может быть передан по SRI-E, если позволяет ширина полосы.</w:t>
      </w:r>
    </w:p>
    <w:p w:rsidR="008B1976" w:rsidRPr="00C550FF" w:rsidRDefault="008B1976" w:rsidP="008B1976">
      <w:pPr>
        <w:pStyle w:val="Headingb"/>
        <w:rPr>
          <w:lang w:val="ru-RU"/>
        </w:rPr>
      </w:pPr>
      <w:r w:rsidRPr="00C550FF">
        <w:rPr>
          <w:lang w:val="ru-RU"/>
        </w:rPr>
        <w:t>Поддержка IP-услуг</w:t>
      </w:r>
    </w:p>
    <w:p w:rsidR="008B1976" w:rsidRPr="00C550FF" w:rsidRDefault="008B1976" w:rsidP="008B1976">
      <w:pPr>
        <w:rPr>
          <w:lang w:val="ru-RU"/>
        </w:rPr>
      </w:pPr>
      <w:r w:rsidRPr="00C550FF">
        <w:rPr>
          <w:lang w:val="ru-RU"/>
        </w:rPr>
        <w:t xml:space="preserve">В грядущем десятилетии интернет станет настолько же важным, как и сеть международной телефонной связи, в качестве глобальной магистрали для обмена и совместного использования информации, а также для распространения данных в реальном времени. Вместе с тем есть и те, кто заявляет, что интернет узурпирует роль телефонной сети для передачи голоса, хотя эти заявления являются спорными. В дополнение к совместно используемой сети интернет, компании и другие </w:t>
      </w:r>
      <w:r w:rsidRPr="00C550FF">
        <w:rPr>
          <w:lang w:val="ru-RU"/>
        </w:rPr>
        <w:lastRenderedPageBreak/>
        <w:t>организации сегодня основывают св</w:t>
      </w:r>
      <w:r w:rsidR="00812122" w:rsidRPr="00C550FF">
        <w:rPr>
          <w:lang w:val="ru-RU"/>
        </w:rPr>
        <w:t>ой внутренний обмен информацией</w:t>
      </w:r>
      <w:r w:rsidRPr="00C550FF">
        <w:rPr>
          <w:lang w:val="ru-RU"/>
        </w:rPr>
        <w:t xml:space="preserve"> на интернет-технологиях, создавая так называемые интранеты и, для закрытых групп пользователей, экстранеты.</w:t>
      </w:r>
    </w:p>
    <w:p w:rsidR="008B1976" w:rsidRPr="00C550FF" w:rsidRDefault="008B1976" w:rsidP="008B1976">
      <w:pPr>
        <w:rPr>
          <w:lang w:val="ru-RU"/>
        </w:rPr>
      </w:pPr>
      <w:r w:rsidRPr="00C550FF">
        <w:rPr>
          <w:lang w:val="ru-RU"/>
        </w:rPr>
        <w:t>Любая технология связи, разработанная для интеграции с реальным миром двадцать первого века, должна в качестве первоочередного режима работы включать в себя интернет и связанные с ним протоколы. Возможность максимально эффективно обрабатывать такой трафик будет основные критерием успешного развертывания технологий электросвязи.</w:t>
      </w:r>
    </w:p>
    <w:p w:rsidR="008B1976" w:rsidRPr="00C550FF" w:rsidRDefault="008B1976" w:rsidP="008B1976">
      <w:pPr>
        <w:rPr>
          <w:lang w:val="ru-RU"/>
        </w:rPr>
      </w:pPr>
      <w:r w:rsidRPr="00C550FF">
        <w:rPr>
          <w:lang w:val="ru-RU"/>
        </w:rPr>
        <w:t>Одной из первичных характеристик трафика интернета по сравнению с традиционной электросвязью является его импульсная природа. Пользователям, как правило, будет требоваться информация в относительно концентрированных пачках импульсов, например при загрузке веб-страницы или формы, а затем на протяжении некоторого времени потребности в полосе пропускания будут относительно малы. Это хорошо известная характеристика сегодняшних сетей, позволяющая реализовать статистическое мультиплексирование данных, как правило, впятеро большего числа пользователей, чем могла бы позволить статистическая полоса пропускания. Традиционные сети с их акцентом на фиксированную полосу пропускания на протяжении всего времени звонка, плохо пригодны для работы с таким трафиком. Еще одной характеристикой такого трафика является его асимметрия. Как правило, объем данных, передаваемых в одном направлении, обычно к пользователю, на порядок превышает объем данных, передаваемых в другом направлении.</w:t>
      </w:r>
    </w:p>
    <w:p w:rsidR="008B1976" w:rsidRPr="00C550FF" w:rsidRDefault="008B1976" w:rsidP="008B1976">
      <w:pPr>
        <w:rPr>
          <w:lang w:val="ru-RU"/>
        </w:rPr>
      </w:pPr>
      <w:r w:rsidRPr="00C550FF">
        <w:rPr>
          <w:lang w:val="ru-RU"/>
        </w:rPr>
        <w:t>SRI-E разработан так, что поддержка интернета определена как первичная задача. Его услуга переменной полосы пропускания обеспечивает мгновенное реагирование на изменение трафика, особенно в сторону удаленного пользователя. Никаких согласований или других задержек не предусматривается между прибытием трафика и присвоением соответствующей ширины полосы пропускания, при условии, что она доступна. Если наблюдается спор за полосу пропускания, т. е. она недостаточная для удовлетворения мгновенной потребности, оставшаяся часть автоматически делится на равноправных условиях. Хотя в текущее предложение это и не включено, допускается применение более сложных схем, в которых, например, некоторые выходы могли бы получать большую долю полосы пропускания, если выполняется соединение, на основе соответствующей цены за качество обслуживания.</w:t>
      </w:r>
    </w:p>
    <w:p w:rsidR="008B1976" w:rsidRPr="00C550FF" w:rsidRDefault="008B1976" w:rsidP="008B1976">
      <w:pPr>
        <w:rPr>
          <w:spacing w:val="-6"/>
          <w:lang w:val="ru-RU"/>
        </w:rPr>
      </w:pPr>
      <w:r w:rsidRPr="00C550FF">
        <w:rPr>
          <w:spacing w:val="-6"/>
          <w:lang w:val="ru-RU"/>
        </w:rPr>
        <w:t>Также динамическое присвоение полосы пропускания естественно позволяет передавать асимметричный трафик. Смесь данных обычных пользователей интернет вместе с трафиком обратного направления, например, передачей истории транзакций или данных телеметрии, будет автоматически оптимизировать использование полосы пропускания.</w:t>
      </w:r>
    </w:p>
    <w:p w:rsidR="008B1976" w:rsidRPr="00C550FF" w:rsidRDefault="008B1976" w:rsidP="008B1976">
      <w:pPr>
        <w:rPr>
          <w:spacing w:val="-6"/>
          <w:lang w:val="ru-RU"/>
        </w:rPr>
      </w:pPr>
      <w:r w:rsidRPr="00C550FF">
        <w:rPr>
          <w:spacing w:val="-6"/>
          <w:lang w:val="ru-RU"/>
        </w:rPr>
        <w:t>Еще одна характеристика использования интернета, включая интернет-подобные услуги, например интранет, состоит в том, что пользователи ожидают наличия постоянного подключения без активного вмешательства с их стороны, например для разрыва вызова в соответствии со своими действиями. Такой режим работы неохотно поддерживается домашними пользователями с телефонным соединением, но не встречается в условиях корпоративной связи и действительно является признаком непригодности КТСОП для такого типа трафика. Следовательно, желательно, чтобы все технологии доступа обеспечивали недорогой режим непрерывного соединения, при котором полоса пропускания задействуется только, когда он действительно требуется для реального трафика.</w:t>
      </w:r>
    </w:p>
    <w:p w:rsidR="008B1976" w:rsidRPr="00C550FF" w:rsidRDefault="008B1976" w:rsidP="008B1976">
      <w:pPr>
        <w:rPr>
          <w:spacing w:val="-6"/>
          <w:lang w:val="ru-RU"/>
        </w:rPr>
      </w:pPr>
      <w:r w:rsidRPr="00C550FF">
        <w:rPr>
          <w:spacing w:val="-6"/>
          <w:lang w:val="ru-RU"/>
        </w:rPr>
        <w:t>SRI-E имеет возможность, соответствующую негарантированной скорости передачи (UBR) в сетях ATM. Когда пользователь не активен, что определяется по контролю трафика, радиоресурсы не используются. Когда он становится активным, т. е. когда трафик принимается на базовой станции или от терминала пользователя, радиоресурсы пользователю выделяются посредством процедуры восстановления вызова.</w:t>
      </w:r>
    </w:p>
    <w:p w:rsidR="008B1976" w:rsidRPr="00C550FF" w:rsidRDefault="008B1976" w:rsidP="008B1976">
      <w:pPr>
        <w:pStyle w:val="Headingb"/>
        <w:rPr>
          <w:spacing w:val="-6"/>
          <w:lang w:val="ru-RU"/>
        </w:rPr>
      </w:pPr>
      <w:r w:rsidRPr="00C550FF">
        <w:rPr>
          <w:spacing w:val="-6"/>
          <w:lang w:val="ru-RU"/>
        </w:rPr>
        <w:t>Поддержка нескольких одновременных вызовов</w:t>
      </w:r>
    </w:p>
    <w:p w:rsidR="008B1976" w:rsidRPr="00C550FF" w:rsidRDefault="008B1976" w:rsidP="008078D2">
      <w:pPr>
        <w:rPr>
          <w:spacing w:val="-6"/>
          <w:lang w:val="ru-RU"/>
        </w:rPr>
      </w:pPr>
      <w:r w:rsidRPr="00C550FF">
        <w:rPr>
          <w:spacing w:val="-6"/>
          <w:lang w:val="ru-RU"/>
        </w:rPr>
        <w:t xml:space="preserve">Мультимедийный трафик будет часто требовать наличия нескольких вызовов в одном и том же или в разных направлениях с разными требованиями к качеству. Например, стандартом </w:t>
      </w:r>
      <w:r w:rsidR="008078D2" w:rsidRPr="00C550FF">
        <w:rPr>
          <w:spacing w:val="-6"/>
          <w:lang w:val="ru-RU"/>
        </w:rPr>
        <w:t>Рекомендации МСЭ</w:t>
      </w:r>
      <w:r w:rsidR="008078D2" w:rsidRPr="00C550FF">
        <w:rPr>
          <w:spacing w:val="-6"/>
          <w:lang w:val="ru-RU"/>
        </w:rPr>
        <w:noBreakHyphen/>
        <w:t>T </w:t>
      </w:r>
      <w:r w:rsidRPr="00C550FF">
        <w:rPr>
          <w:spacing w:val="-6"/>
          <w:lang w:val="ru-RU"/>
        </w:rPr>
        <w:t>H.323, касающейся мультимедийной конференц-связи, предполагается такая возможность.</w:t>
      </w:r>
    </w:p>
    <w:p w:rsidR="008B1976" w:rsidRPr="00C550FF" w:rsidRDefault="008B1976" w:rsidP="008B1976">
      <w:pPr>
        <w:rPr>
          <w:spacing w:val="-6"/>
          <w:lang w:val="ru-RU"/>
        </w:rPr>
      </w:pPr>
      <w:r w:rsidRPr="00C550FF">
        <w:rPr>
          <w:spacing w:val="-6"/>
          <w:lang w:val="ru-RU"/>
        </w:rPr>
        <w:t>SRI-E поддерживает любую смесь вызовов, каждый в своем направлении и со своим QoS, в пределах общей емкости канала (512 кбит/с). SRI-E автоматически мультиплексирует в канале вызовы на различные терминалы, но, при необходимости, может выделить отдельному терминалу весь канал целиком.</w:t>
      </w:r>
    </w:p>
    <w:p w:rsidR="008B1976" w:rsidRPr="00C550FF" w:rsidRDefault="008B1976" w:rsidP="008B1976">
      <w:pPr>
        <w:rPr>
          <w:spacing w:val="-6"/>
          <w:lang w:val="ru-RU"/>
        </w:rPr>
      </w:pPr>
      <w:r w:rsidRPr="00C550FF">
        <w:rPr>
          <w:spacing w:val="-6"/>
          <w:lang w:val="ru-RU"/>
        </w:rPr>
        <w:lastRenderedPageBreak/>
        <w:t xml:space="preserve">Возможность переключения используется не только для поддержания географической подвижности, но также и для оптимизации использования канала. Терминал может начать свои действия в одном узком канале, например голосовом, затем добавлять еще вызовы до тех пор, пока совместно используемой емкости канала перестанет хватать. В этот момент вызывается механизм </w:t>
      </w:r>
      <w:r w:rsidR="00140711" w:rsidRPr="00C550FF">
        <w:rPr>
          <w:spacing w:val="-6"/>
          <w:lang w:val="ru-RU"/>
        </w:rPr>
        <w:t>переключения</w:t>
      </w:r>
      <w:r w:rsidRPr="00C550FF">
        <w:rPr>
          <w:spacing w:val="-6"/>
          <w:lang w:val="ru-RU"/>
        </w:rPr>
        <w:t xml:space="preserve"> для перемещения терминала или, наоборот, другого терминала на другой канал, имеющий достаточную емкость. Аналогично, когда вызовы завершаются, для эффективного использования полосы пропускания может потребоваться, чтобы терминалы, работающие в различных каналах, были бы сведены в один канал, освобождая ресурсы для иного использования.</w:t>
      </w:r>
    </w:p>
    <w:p w:rsidR="008B1976" w:rsidRPr="00C550FF" w:rsidRDefault="008B1976" w:rsidP="008B1976">
      <w:pPr>
        <w:pStyle w:val="Headingb"/>
        <w:rPr>
          <w:spacing w:val="-6"/>
          <w:lang w:val="ru-RU"/>
        </w:rPr>
      </w:pPr>
      <w:r w:rsidRPr="00C550FF">
        <w:rPr>
          <w:spacing w:val="-6"/>
          <w:lang w:val="ru-RU"/>
        </w:rPr>
        <w:t>Поддержка определения местоположения</w:t>
      </w:r>
    </w:p>
    <w:p w:rsidR="008B1976" w:rsidRPr="00C550FF" w:rsidRDefault="008B1976" w:rsidP="008B1976">
      <w:pPr>
        <w:rPr>
          <w:spacing w:val="-6"/>
          <w:lang w:val="ru-RU"/>
        </w:rPr>
      </w:pPr>
      <w:r w:rsidRPr="00C550FF">
        <w:rPr>
          <w:spacing w:val="-6"/>
          <w:lang w:val="ru-RU"/>
        </w:rPr>
        <w:t>От систем подвижной части все чаще по закону требуется, чтобы они могли бы информировать службы безопасности и экстренные службы о физическом местоположении терминала. Следовательно, во многих странах для получения операторской лицензии потребуется обеспечить такую возможность. Кроме того, существуют и другие регламентарные различия между странами, которые могут влиять на использование терминала или услуг, требуют информацию о местоположении.</w:t>
      </w:r>
    </w:p>
    <w:p w:rsidR="008B1976" w:rsidRPr="00C550FF" w:rsidRDefault="008B1976" w:rsidP="008B1976">
      <w:pPr>
        <w:rPr>
          <w:spacing w:val="-6"/>
          <w:lang w:val="ru-RU"/>
        </w:rPr>
      </w:pPr>
      <w:r w:rsidRPr="00C550FF">
        <w:rPr>
          <w:spacing w:val="-6"/>
          <w:lang w:val="ru-RU"/>
        </w:rPr>
        <w:t>Система, использующая SRI-E, должна использовать независимый приемник GPS для получения точной информации позиционирования с точностью до 100 м. Протокол сигнализации включает средства для передачи этих данных на базовую станцию. Если бы SRI</w:t>
      </w:r>
      <w:r w:rsidRPr="00C550FF">
        <w:rPr>
          <w:spacing w:val="-6"/>
          <w:lang w:val="ru-RU"/>
        </w:rPr>
        <w:noBreakHyphen/>
        <w:t>E использовался в наземных условиях, тогда приемник GPS можно было бы заменить устройствами радиолокации.</w:t>
      </w:r>
    </w:p>
    <w:p w:rsidR="008B1976" w:rsidRPr="00C550FF" w:rsidRDefault="008B1976" w:rsidP="008B1976">
      <w:pPr>
        <w:pStyle w:val="Heading6"/>
        <w:rPr>
          <w:spacing w:val="-6"/>
          <w:lang w:val="ru-RU"/>
        </w:rPr>
      </w:pPr>
      <w:r w:rsidRPr="00C550FF">
        <w:rPr>
          <w:spacing w:val="-6"/>
          <w:lang w:val="ru-RU"/>
        </w:rPr>
        <w:t>4.3.4.2.1.2</w:t>
      </w:r>
      <w:r w:rsidRPr="00C550FF">
        <w:rPr>
          <w:spacing w:val="-6"/>
          <w:lang w:val="ru-RU"/>
        </w:rPr>
        <w:tab/>
        <w:t>Аспекты качества</w:t>
      </w:r>
    </w:p>
    <w:p w:rsidR="008B1976" w:rsidRPr="00C550FF" w:rsidRDefault="008B1976" w:rsidP="008B1976">
      <w:pPr>
        <w:rPr>
          <w:spacing w:val="-6"/>
          <w:lang w:val="ru-RU"/>
        </w:rPr>
      </w:pPr>
      <w:r w:rsidRPr="00C550FF">
        <w:rPr>
          <w:spacing w:val="-6"/>
          <w:lang w:val="ru-RU"/>
        </w:rPr>
        <w:t>В действительности SRI-E не определяет какого-либо конкретного качества передачи голоса. Предусматривается, что будет использоваться Рекомендация МСЭ-T G.729, и качество будет таким, как в ней определено. Возможны также и более высокие или более низкие показатели качества с соответствующим влиянием на требования по пропускной способности, без изменения радиоинтерфейса.</w:t>
      </w:r>
    </w:p>
    <w:p w:rsidR="008B1976" w:rsidRPr="00C550FF" w:rsidRDefault="008B1976" w:rsidP="008B1976">
      <w:pPr>
        <w:rPr>
          <w:spacing w:val="-6"/>
          <w:lang w:val="ru-RU"/>
        </w:rPr>
      </w:pPr>
      <w:r w:rsidRPr="00C550FF">
        <w:rPr>
          <w:spacing w:val="-6"/>
          <w:lang w:val="ru-RU"/>
        </w:rPr>
        <w:t>Качество передачи является одной из сильных сторон SRI-E. Коэффициент ошибок определен в коэффициентах ошибок по блокам FEC. Адаптация канала будет стремиться обеспечить устойчивое значение коэффициента ошибок менее 1 × 10</w:t>
      </w:r>
      <w:r w:rsidRPr="00C550FF">
        <w:rPr>
          <w:spacing w:val="-6"/>
          <w:vertAlign w:val="superscript"/>
          <w:lang w:val="ru-RU"/>
        </w:rPr>
        <w:t>–3</w:t>
      </w:r>
      <w:r w:rsidRPr="00C550FF">
        <w:rPr>
          <w:spacing w:val="-6"/>
          <w:lang w:val="ru-RU"/>
        </w:rPr>
        <w:t>. Это значение пригодно для всех мультимедийных приложений без дальнейших улучшений в радиоинтерфейсе или на уровнях интерфейса. Приложения, требующие более высокой целостности, неизменно используют свои собственные высокоуровневые протоколы целостности данных.</w:t>
      </w:r>
    </w:p>
    <w:p w:rsidR="008B1976" w:rsidRPr="00C550FF" w:rsidRDefault="008B1976" w:rsidP="008B1976">
      <w:pPr>
        <w:rPr>
          <w:spacing w:val="-6"/>
          <w:lang w:val="ru-RU"/>
        </w:rPr>
      </w:pPr>
      <w:r w:rsidRPr="00C550FF">
        <w:rPr>
          <w:spacing w:val="-6"/>
          <w:lang w:val="ru-RU"/>
        </w:rPr>
        <w:t>SRI-E использует адаптивное турбокодирование, в котором скорость кодирования и, следовательно, скорость передачи данных пользователя, регулируется в реальном времени при изменении условий в канале для поддержания фиксированного коэффициента ошибок по блокам, равного 10</w:t>
      </w:r>
      <w:r w:rsidRPr="00C550FF">
        <w:rPr>
          <w:rFonts w:ascii="Symbol" w:hAnsi="Symbol"/>
          <w:spacing w:val="-6"/>
          <w:vertAlign w:val="superscript"/>
          <w:lang w:val="ru-RU"/>
        </w:rPr>
        <w:t></w:t>
      </w:r>
      <w:r w:rsidRPr="00C550FF">
        <w:rPr>
          <w:spacing w:val="-6"/>
          <w:vertAlign w:val="superscript"/>
          <w:lang w:val="ru-RU"/>
        </w:rPr>
        <w:t>3</w:t>
      </w:r>
      <w:r w:rsidRPr="00C550FF">
        <w:rPr>
          <w:spacing w:val="-6"/>
          <w:lang w:val="ru-RU"/>
        </w:rPr>
        <w:t>.</w:t>
      </w:r>
    </w:p>
    <w:p w:rsidR="008B1976" w:rsidRPr="00C550FF" w:rsidRDefault="008B1976" w:rsidP="008B1976">
      <w:pPr>
        <w:spacing w:before="80"/>
        <w:rPr>
          <w:spacing w:val="-6"/>
          <w:lang w:val="ru-RU"/>
        </w:rPr>
      </w:pPr>
      <w:r w:rsidRPr="00C550FF">
        <w:rPr>
          <w:spacing w:val="-6"/>
          <w:lang w:val="ru-RU"/>
        </w:rPr>
        <w:t>Кроме того, SRI-E включает в себя высокоуровневый протокол управления каналом передачи данных (HDLC) в спутниковом пролете, который оптимизирован для условий спутниковой связи. Соединения с коммутацией пакетов (интерактивные или базовые) работают в режиме с подтверждением приема, и потерянные пакеты передаются повторно. Соединения с коммутацией каналов или потоковые соединения с коммутацией пакетов используют режим без подтверждения приема /прозрачный, в котором возможны потери.</w:t>
      </w:r>
    </w:p>
    <w:p w:rsidR="008B1976" w:rsidRPr="00C550FF" w:rsidRDefault="008B1976" w:rsidP="008B1976">
      <w:pPr>
        <w:rPr>
          <w:lang w:val="ru-RU"/>
        </w:rPr>
      </w:pPr>
      <w:r w:rsidRPr="00C550FF">
        <w:rPr>
          <w:lang w:val="ru-RU"/>
        </w:rPr>
        <w:t>SRI-E не накладывает ограничений на используемые сервисные протоколы, SRI-E будет работать с новым адаптивным мультиполосным кодеком с возбуждением и скоростью 4 кбит/с (AMBE+2</w:t>
      </w:r>
      <w:r w:rsidRPr="00C550FF">
        <w:rPr>
          <w:vertAlign w:val="superscript"/>
          <w:lang w:val="ru-RU"/>
        </w:rPr>
        <w:t>TM</w:t>
      </w:r>
      <w:r w:rsidRPr="00C550FF">
        <w:rPr>
          <w:lang w:val="ru-RU"/>
        </w:rPr>
        <w:t>), у которого, как показывают измерения, субъективное качество передачи речи превышает качество речи, описанное в Рекомендации МСЭ-T G.729. Он отвечает требованиям IMT</w:t>
      </w:r>
      <w:r w:rsidRPr="00C550FF">
        <w:rPr>
          <w:lang w:val="ru-RU"/>
        </w:rPr>
        <w:noBreakHyphen/>
        <w:t>2000.</w:t>
      </w:r>
    </w:p>
    <w:p w:rsidR="008B1976" w:rsidRPr="00C550FF" w:rsidRDefault="008B1976" w:rsidP="008B1976">
      <w:pPr>
        <w:rPr>
          <w:lang w:val="ru-RU"/>
        </w:rPr>
      </w:pPr>
      <w:r w:rsidRPr="00C550FF">
        <w:rPr>
          <w:lang w:val="ru-RU"/>
        </w:rPr>
        <w:t>В некоторых режимах работы, в режиме с подтверждением приема, во время переключения потери пакетов не ожидается, поскольку вся передача трафика прекращается. Для режима без подтверждения приема трафик может быть остановлен, но это может оказать заметное влияние, скажем, лишь на потоковое видео. Прозрачный режим, наиболее заметно при передаче речи, приведет к потере кадров, что может повлиять на качество речи. Для услуг не в реальном времени, например, доступа в интернет, потеря ячейки будет скрыта с использованием протокола повышения це</w:t>
      </w:r>
      <w:r w:rsidR="00362424">
        <w:rPr>
          <w:lang w:val="ru-RU"/>
        </w:rPr>
        <w:t>лостности из Рекомендации МСЭ-T </w:t>
      </w:r>
      <w:r w:rsidRPr="00C550FF">
        <w:rPr>
          <w:lang w:val="ru-RU"/>
        </w:rPr>
        <w:t>V.42, и, следовательно, режим будет прозрачным для приложений. Она проявится так же, как и ошибка передачи, которые статистически будут более частыми.</w:t>
      </w:r>
    </w:p>
    <w:p w:rsidR="008B1976" w:rsidRPr="00C550FF" w:rsidRDefault="008B1976" w:rsidP="008B1976">
      <w:pPr>
        <w:rPr>
          <w:lang w:val="ru-RU"/>
        </w:rPr>
      </w:pPr>
      <w:r w:rsidRPr="00C550FF">
        <w:rPr>
          <w:lang w:val="ru-RU"/>
        </w:rPr>
        <w:lastRenderedPageBreak/>
        <w:t>Изменения качества сигнала регулируются, главным образом, за счет управления активной скоростью кодирования, следовательно, конечная скорость передачи данных, видимая пользователем, определяется качеством канала, так как коэффициент ошибок ограничен. Это более приемлемо для мультимедийной среды, где приложения, как правило, более чувствительны к ошибкам в данных или к влиянию восстановления ошибок, чем в случае традиционных услуг, например, голосовых.</w:t>
      </w:r>
    </w:p>
    <w:p w:rsidR="008B1976" w:rsidRPr="00C550FF" w:rsidRDefault="008B1976" w:rsidP="008B1976">
      <w:pPr>
        <w:pStyle w:val="Heading5"/>
        <w:rPr>
          <w:lang w:val="ru-RU"/>
        </w:rPr>
      </w:pPr>
      <w:r w:rsidRPr="00C550FF">
        <w:rPr>
          <w:lang w:val="ru-RU"/>
        </w:rPr>
        <w:t>4.3.4.2.2</w:t>
      </w:r>
      <w:r w:rsidRPr="00C550FF">
        <w:rPr>
          <w:lang w:val="ru-RU"/>
        </w:rPr>
        <w:tab/>
        <w:t>Функции системы</w:t>
      </w:r>
    </w:p>
    <w:p w:rsidR="008B1976" w:rsidRPr="00C550FF" w:rsidRDefault="008B1976" w:rsidP="008B1976">
      <w:pPr>
        <w:pStyle w:val="Headingb"/>
        <w:rPr>
          <w:lang w:val="ru-RU"/>
        </w:rPr>
      </w:pPr>
      <w:r w:rsidRPr="00C550FF">
        <w:rPr>
          <w:lang w:val="ru-RU"/>
        </w:rPr>
        <w:t>Шлюзы</w:t>
      </w:r>
    </w:p>
    <w:p w:rsidR="008B1976" w:rsidRPr="00C550FF" w:rsidRDefault="008B1976" w:rsidP="008B1976">
      <w:pPr>
        <w:rPr>
          <w:lang w:val="ru-RU"/>
        </w:rPr>
      </w:pPr>
      <w:r w:rsidRPr="00C550FF">
        <w:rPr>
          <w:lang w:val="ru-RU"/>
        </w:rPr>
        <w:t>Вызовы направляются на спутниковые шлюзы, ответственные за точечный луч, в котором расположен терминал. Несколько станций RNS могут обслуживать один точечный луч. Управление подвижностью выполняется с использованием базовой сети GSM/UMTS. Каждый точечный луч действует как область/зона маршрутизации управления подвижностью, и подвижные терминалы отслеживаются на этой основе. Все спутники в системе должны быть видны, каждый, как минимум, с одного шлюза. Таким образом, в условиях геостационарной системы требуется только небольшое число шлюзов – минимум по одному на спутник или три для глобальной системы.</w:t>
      </w:r>
    </w:p>
    <w:p w:rsidR="008B1976" w:rsidRPr="00C550FF" w:rsidRDefault="008B1976" w:rsidP="008B1976">
      <w:pPr>
        <w:pStyle w:val="Headingb"/>
        <w:rPr>
          <w:lang w:val="ru-RU"/>
        </w:rPr>
      </w:pPr>
      <w:r w:rsidRPr="00C550FF">
        <w:rPr>
          <w:lang w:val="ru-RU"/>
        </w:rPr>
        <w:t>Сетевой интерфейс</w:t>
      </w:r>
    </w:p>
    <w:p w:rsidR="008B1976" w:rsidRPr="00C550FF" w:rsidRDefault="008B1976" w:rsidP="008B1976">
      <w:pPr>
        <w:rPr>
          <w:lang w:val="ru-RU"/>
        </w:rPr>
      </w:pPr>
      <w:r w:rsidRPr="00C550FF">
        <w:rPr>
          <w:lang w:val="ru-RU"/>
        </w:rPr>
        <w:t>SRI-E не накладывает никаких ограничений на сетевой интерфейс. Для ЦСИС не требуется дополнительных функций КТСОП или взаимодействия с КТСОП. Аналогично, никаких ограничений не накладывается на маршрутизаторы интернета. Однако SRI-E может воспользоваться преимуществами новых возможностей интернета, например резервирование полосы пропускания.</w:t>
      </w:r>
    </w:p>
    <w:p w:rsidR="008B1976" w:rsidRPr="00C550FF" w:rsidRDefault="008B1976" w:rsidP="008B1976">
      <w:pPr>
        <w:rPr>
          <w:lang w:val="ru-RU"/>
        </w:rPr>
      </w:pPr>
      <w:r w:rsidRPr="00C550FF">
        <w:rPr>
          <w:lang w:val="ru-RU"/>
        </w:rPr>
        <w:t>Может использоваться обычный сетевой интерфейс, соответствующий известным стандартам, например Рекомендациям МСЭ-T Q.761, Q.931 и Q.2931. Функции, относящиеся к спутниковой или подвижной связи, такие как переключение и управление подвижностью на сетевом интерфейсе не видны.</w:t>
      </w:r>
    </w:p>
    <w:p w:rsidR="008B1976" w:rsidRPr="00C550FF" w:rsidRDefault="008B1976" w:rsidP="008B1976">
      <w:pPr>
        <w:rPr>
          <w:lang w:val="ru-RU"/>
        </w:rPr>
      </w:pPr>
      <w:r w:rsidRPr="00C550FF">
        <w:rPr>
          <w:lang w:val="ru-RU"/>
        </w:rPr>
        <w:t>Для того, чтобы SRI-E мог передавать стандартный для ЦСИС набор услуг в канале передачи дан</w:t>
      </w:r>
      <w:r w:rsidRPr="00C550FF">
        <w:rPr>
          <w:noProof/>
          <w:lang w:val="ru-RU"/>
        </w:rPr>
        <w:t>ных</w:t>
      </w:r>
      <w:r w:rsidRPr="00C550FF">
        <w:rPr>
          <w:lang w:val="ru-RU"/>
        </w:rPr>
        <w:t>, никаких модификаций для наземной сети не требуется. Все наземные каналы ЦСИС и другие услуги и функции передаются через SRI-E. SRI-E предоставляет только трубу для протоколов сигнализации UMTS и не интерпретирует эти сообщения.</w:t>
      </w:r>
    </w:p>
    <w:p w:rsidR="008B1976" w:rsidRPr="00C550FF" w:rsidRDefault="008B1976" w:rsidP="008B1976">
      <w:pPr>
        <w:pStyle w:val="Headingb"/>
        <w:rPr>
          <w:lang w:val="ru-RU"/>
        </w:rPr>
      </w:pPr>
      <w:r w:rsidRPr="00C550FF">
        <w:rPr>
          <w:lang w:val="ru-RU"/>
        </w:rPr>
        <w:t>Переключение/автоматическая передача радиоканала (ALT)</w:t>
      </w:r>
    </w:p>
    <w:p w:rsidR="008B1976" w:rsidRPr="00C550FF" w:rsidRDefault="008B1976" w:rsidP="008B1976">
      <w:pPr>
        <w:rPr>
          <w:lang w:val="ru-RU"/>
        </w:rPr>
      </w:pPr>
      <w:r w:rsidRPr="00C550FF">
        <w:rPr>
          <w:lang w:val="ru-RU"/>
        </w:rPr>
        <w:t>Требуется эффективно управлять пользователями, и это может привести к тому, что пользователи будут переводиться из одного луча в другой. Возможно несколько сценариев:</w:t>
      </w:r>
    </w:p>
    <w:p w:rsidR="008B1976" w:rsidRPr="00C550FF" w:rsidRDefault="008B1976" w:rsidP="008B1976">
      <w:pPr>
        <w:pStyle w:val="enumlev1"/>
        <w:rPr>
          <w:lang w:val="ru-RU"/>
        </w:rPr>
      </w:pPr>
      <w:r w:rsidRPr="00C550FF">
        <w:rPr>
          <w:lang w:val="ru-RU"/>
        </w:rPr>
        <w:t>–</w:t>
      </w:r>
      <w:r w:rsidRPr="00C550FF">
        <w:rPr>
          <w:lang w:val="ru-RU"/>
        </w:rPr>
        <w:tab/>
        <w:t>Перемещение в другой луч того же типа на том же спутнике, управляемом тем же контроллером радиосети (RNC).</w:t>
      </w:r>
    </w:p>
    <w:p w:rsidR="008B1976" w:rsidRPr="00C550FF" w:rsidRDefault="008B1976" w:rsidP="008B1976">
      <w:pPr>
        <w:pStyle w:val="enumlev1"/>
        <w:rPr>
          <w:lang w:val="ru-RU"/>
        </w:rPr>
      </w:pPr>
      <w:r w:rsidRPr="00C550FF">
        <w:rPr>
          <w:lang w:val="ru-RU"/>
        </w:rPr>
        <w:t>–</w:t>
      </w:r>
      <w:r w:rsidRPr="00C550FF">
        <w:rPr>
          <w:lang w:val="ru-RU"/>
        </w:rPr>
        <w:tab/>
        <w:t>Перемещение в другой луч того же типа на том же спутнике, управляемом другим RNC.</w:t>
      </w:r>
    </w:p>
    <w:p w:rsidR="008B1976" w:rsidRPr="00C550FF" w:rsidRDefault="008B1976" w:rsidP="008B1976">
      <w:pPr>
        <w:pStyle w:val="enumlev1"/>
        <w:rPr>
          <w:lang w:val="ru-RU"/>
        </w:rPr>
      </w:pPr>
      <w:r w:rsidRPr="00C550FF">
        <w:rPr>
          <w:lang w:val="ru-RU"/>
        </w:rPr>
        <w:t>–</w:t>
      </w:r>
      <w:r w:rsidRPr="00C550FF">
        <w:rPr>
          <w:lang w:val="ru-RU"/>
        </w:rPr>
        <w:tab/>
        <w:t>Перемещение в другой луч того же типа на другом спутнике.</w:t>
      </w:r>
    </w:p>
    <w:p w:rsidR="008B1976" w:rsidRPr="00C550FF" w:rsidRDefault="008B1976" w:rsidP="008B1976">
      <w:pPr>
        <w:rPr>
          <w:spacing w:val="-4"/>
          <w:lang w:val="ru-RU"/>
        </w:rPr>
      </w:pPr>
      <w:r w:rsidRPr="00C550FF">
        <w:rPr>
          <w:spacing w:val="-4"/>
          <w:lang w:val="ru-RU"/>
        </w:rPr>
        <w:t xml:space="preserve">Переключение полностью обрабатывается в рамках различных уровней интерфейса SRI-E. Переключение инициируется событием управления радиоресурсами (RRM), уровень управления каналом </w:t>
      </w:r>
      <w:r w:rsidRPr="00C550FF">
        <w:rPr>
          <w:lang w:val="ru-RU"/>
        </w:rPr>
        <w:t>передачи дан</w:t>
      </w:r>
      <w:r w:rsidRPr="00C550FF">
        <w:rPr>
          <w:noProof/>
          <w:lang w:val="ru-RU"/>
        </w:rPr>
        <w:t>ных</w:t>
      </w:r>
      <w:r w:rsidRPr="00C550FF">
        <w:rPr>
          <w:spacing w:val="-4"/>
          <w:lang w:val="ru-RU"/>
        </w:rPr>
        <w:t xml:space="preserve"> конфигурирует целевой процесс управления каналом </w:t>
      </w:r>
      <w:r w:rsidRPr="00C550FF">
        <w:rPr>
          <w:lang w:val="ru-RU"/>
        </w:rPr>
        <w:t>передачи дан</w:t>
      </w:r>
      <w:r w:rsidRPr="00C550FF">
        <w:rPr>
          <w:noProof/>
          <w:lang w:val="ru-RU"/>
        </w:rPr>
        <w:t>ных</w:t>
      </w:r>
      <w:r w:rsidRPr="00C550FF">
        <w:rPr>
          <w:spacing w:val="-4"/>
          <w:lang w:val="ru-RU"/>
        </w:rPr>
        <w:t xml:space="preserve">, но оставляет нетронутым процесс управления исходным каналом </w:t>
      </w:r>
      <w:r w:rsidRPr="00C550FF">
        <w:rPr>
          <w:lang w:val="ru-RU"/>
        </w:rPr>
        <w:t>передачи дан</w:t>
      </w:r>
      <w:r w:rsidRPr="00C550FF">
        <w:rPr>
          <w:noProof/>
          <w:lang w:val="ru-RU"/>
        </w:rPr>
        <w:t>ных</w:t>
      </w:r>
      <w:r w:rsidRPr="00C550FF">
        <w:rPr>
          <w:spacing w:val="-4"/>
          <w:lang w:val="ru-RU"/>
        </w:rPr>
        <w:t xml:space="preserve">. Процесс сигнализации через UE помогает переконфигурировать целевой процесс управления </w:t>
      </w:r>
      <w:r w:rsidRPr="00C550FF">
        <w:rPr>
          <w:lang w:val="ru-RU"/>
        </w:rPr>
        <w:t>передачи дан</w:t>
      </w:r>
      <w:r w:rsidRPr="00C550FF">
        <w:rPr>
          <w:noProof/>
          <w:lang w:val="ru-RU"/>
        </w:rPr>
        <w:t>ных</w:t>
      </w:r>
      <w:r w:rsidRPr="00C550FF">
        <w:rPr>
          <w:spacing w:val="-4"/>
          <w:lang w:val="ru-RU"/>
        </w:rPr>
        <w:t xml:space="preserve"> и связаться с RNC. После повторного соединения и передачи уведомления прежнее соединение разрывается.</w:t>
      </w:r>
    </w:p>
    <w:p w:rsidR="008B1976" w:rsidRPr="00C550FF" w:rsidRDefault="008B1976" w:rsidP="008B1976">
      <w:pPr>
        <w:spacing w:before="80"/>
        <w:rPr>
          <w:lang w:val="ru-RU"/>
        </w:rPr>
      </w:pPr>
      <w:r w:rsidRPr="00C550FF">
        <w:rPr>
          <w:lang w:val="ru-RU"/>
        </w:rPr>
        <w:t>Переключение может привести к потере некоторых данных. Для передачи речи это значит короткий промежуток без слышимого влияния, если используется Рекомендация МСЭ-T G.729. Для передачи данных механизмы ARQ гарантируют целостность данных.</w:t>
      </w:r>
    </w:p>
    <w:p w:rsidR="008B1976" w:rsidRPr="00C550FF" w:rsidRDefault="008B1976" w:rsidP="008B1976">
      <w:pPr>
        <w:keepNext/>
        <w:rPr>
          <w:lang w:val="ru-RU"/>
        </w:rPr>
      </w:pPr>
      <w:r w:rsidRPr="00C550FF">
        <w:rPr>
          <w:lang w:val="ru-RU"/>
        </w:rPr>
        <w:t>Переключение влияет на сложность системы двумя способами:</w:t>
      </w:r>
    </w:p>
    <w:p w:rsidR="008B1976" w:rsidRPr="00C550FF" w:rsidRDefault="008B1976" w:rsidP="008B1976">
      <w:pPr>
        <w:pStyle w:val="enumlev1"/>
        <w:rPr>
          <w:lang w:val="ru-RU"/>
        </w:rPr>
      </w:pPr>
      <w:r w:rsidRPr="00C550FF">
        <w:rPr>
          <w:lang w:val="ru-RU"/>
        </w:rPr>
        <w:t>–</w:t>
      </w:r>
      <w:r w:rsidRPr="00C550FF">
        <w:rPr>
          <w:lang w:val="ru-RU"/>
        </w:rPr>
        <w:tab/>
        <w:t>требуются дополнительные механизмы протоколов – это касается только программ и, следовательно, не влияет на стоимость терминала;</w:t>
      </w:r>
    </w:p>
    <w:p w:rsidR="008B1976" w:rsidRPr="00C550FF" w:rsidRDefault="008B1976" w:rsidP="008B1976">
      <w:pPr>
        <w:pStyle w:val="enumlev1"/>
        <w:rPr>
          <w:lang w:val="ru-RU"/>
        </w:rPr>
      </w:pPr>
      <w:r w:rsidRPr="00C550FF">
        <w:rPr>
          <w:lang w:val="ru-RU"/>
        </w:rPr>
        <w:t>–</w:t>
      </w:r>
      <w:r w:rsidRPr="00C550FF">
        <w:rPr>
          <w:lang w:val="ru-RU"/>
        </w:rPr>
        <w:tab/>
        <w:t>требуется, чтобы канальные блоки БС могли бы во время переключения разделять и комбинировать трафик из старых и новых радиоканалов – это не влияет на терминалы.</w:t>
      </w:r>
    </w:p>
    <w:p w:rsidR="008B1976" w:rsidRPr="00C550FF" w:rsidRDefault="008B1976" w:rsidP="008B1976">
      <w:pPr>
        <w:pStyle w:val="Headingb"/>
        <w:rPr>
          <w:lang w:val="ru-RU"/>
        </w:rPr>
      </w:pPr>
      <w:r w:rsidRPr="00C550FF">
        <w:rPr>
          <w:lang w:val="ru-RU"/>
        </w:rPr>
        <w:lastRenderedPageBreak/>
        <w:t>Динамическое распределение каналов</w:t>
      </w:r>
    </w:p>
    <w:p w:rsidR="008B1976" w:rsidRPr="00C550FF" w:rsidRDefault="008B1976" w:rsidP="008B1976">
      <w:pPr>
        <w:rPr>
          <w:lang w:val="ru-RU"/>
        </w:rPr>
      </w:pPr>
      <w:r w:rsidRPr="00C550FF">
        <w:rPr>
          <w:lang w:val="ru-RU"/>
        </w:rPr>
        <w:t>Частоты могут присваиваться точечным лучам динамически в соответствии с нагрузкой трафика. Спутниковый сегмент подвержен влиянию среды, в которой нет заметных изменений условия распространения. Поэтому, SRI-E является более спектрально эффективным и более эффективным в использовании критической спутниковой мощности, чем в случае, когда требуется обеспечить более обширные изменения.</w:t>
      </w:r>
    </w:p>
    <w:p w:rsidR="008B1976" w:rsidRPr="00C550FF" w:rsidRDefault="008B1976" w:rsidP="008B1976">
      <w:pPr>
        <w:pStyle w:val="Headingb"/>
        <w:rPr>
          <w:lang w:val="ru-RU"/>
        </w:rPr>
      </w:pPr>
      <w:r w:rsidRPr="00C550FF">
        <w:rPr>
          <w:lang w:val="ru-RU"/>
        </w:rPr>
        <w:t>Потребление мощности</w:t>
      </w:r>
    </w:p>
    <w:p w:rsidR="008B1976" w:rsidRPr="00C550FF" w:rsidRDefault="008B1976" w:rsidP="008B1976">
      <w:pPr>
        <w:rPr>
          <w:lang w:val="ru-RU"/>
        </w:rPr>
      </w:pPr>
      <w:r w:rsidRPr="00C550FF">
        <w:rPr>
          <w:lang w:val="ru-RU"/>
        </w:rPr>
        <w:t>SRI-E разработан для использования в ситуациях, где может быть невозможен доступ к сети электропередач. Поэтому он оптимизирует потребление мощности, обеспечивая максимально возможную экономию, как в резерве, так и в рабочем режиме. И передача и прием ведутся с перерывами, в зависимости от потребностей трафика. Даже во время вызовов с переменной шириной полосы, например для трафика интернета, используется прерывистый прием, за исключением приема пакета трафика.</w:t>
      </w:r>
    </w:p>
    <w:p w:rsidR="008B1976" w:rsidRPr="00C550FF" w:rsidRDefault="008B1976" w:rsidP="008B1976">
      <w:pPr>
        <w:rPr>
          <w:lang w:val="ru-RU"/>
        </w:rPr>
      </w:pPr>
      <w:r w:rsidRPr="00C550FF">
        <w:rPr>
          <w:lang w:val="ru-RU"/>
        </w:rPr>
        <w:t>Из-за изменения географических местоположений терминалов пользователя (UE) относительно центра точечного луча, изменений электропитания и допусков производителей, передачи от UE могут приниматься на RNS в широком диапазоне отношений сигнал-шум. Для ограничения помех, для гарантии того, что приемник работает в своем оптимальном диапазоне, и для экономии заряда аккумулятора на подвижном устройстве RNS, при необходимости, выполняет корректировку передачи для каждого UE. Это может происходить в любой момент во время связи.</w:t>
      </w:r>
    </w:p>
    <w:p w:rsidR="008B1976" w:rsidRPr="00C550FF" w:rsidRDefault="008B1976" w:rsidP="008B1976">
      <w:pPr>
        <w:pStyle w:val="Headingb"/>
        <w:rPr>
          <w:lang w:val="ru-RU"/>
        </w:rPr>
      </w:pPr>
      <w:r w:rsidRPr="00C550FF">
        <w:rPr>
          <w:lang w:val="ru-RU"/>
        </w:rPr>
        <w:t>Корректировка синхронизации</w:t>
      </w:r>
    </w:p>
    <w:p w:rsidR="008B1976" w:rsidRPr="00C550FF" w:rsidRDefault="008B1976" w:rsidP="008B1976">
      <w:pPr>
        <w:rPr>
          <w:lang w:val="ru-RU"/>
        </w:rPr>
      </w:pPr>
      <w:r w:rsidRPr="00C550FF">
        <w:rPr>
          <w:lang w:val="ru-RU"/>
        </w:rPr>
        <w:t>Природа спутниковой связи такова, что в результате изменения географического местоположения подвижных терминалов, связывающихся друг с другом, трассы распространения радиосигналов могут существенно меняться по длине. Обычно это не представляет собой проблемы в системе с чистым FDMA с одним каналом на несущую (SCPC), но в системе с совместным доступом, когда множество подвижных передатчиков используют один и тот же физический ресурс, важно гарантировать, чтобы подвижные терминалы не создавали помех друг другу. Это достигается либо за счет использования данных о позиции спутника и данные позиционирования GPS, или за счет комбинации защитного интервала между передачами подвижных терминалов и предоставления каждому подвижному передатчику информации для корректировки синхронизации относительно опорного сигнала на приемнике RNS. Подуровень управления каналом передачи дан</w:t>
      </w:r>
      <w:r w:rsidRPr="00C550FF">
        <w:rPr>
          <w:noProof/>
          <w:lang w:val="ru-RU"/>
        </w:rPr>
        <w:t>ных</w:t>
      </w:r>
      <w:r w:rsidRPr="00C550FF">
        <w:rPr>
          <w:lang w:val="ru-RU"/>
        </w:rPr>
        <w:t xml:space="preserve"> отвечает за контроль и исправление ошибок синхронизации.</w:t>
      </w:r>
    </w:p>
    <w:p w:rsidR="008B1976" w:rsidRPr="00C550FF" w:rsidRDefault="008B1976" w:rsidP="008B1976">
      <w:pPr>
        <w:rPr>
          <w:lang w:val="ru-RU"/>
        </w:rPr>
      </w:pPr>
      <w:r w:rsidRPr="00C550FF">
        <w:rPr>
          <w:lang w:val="ru-RU"/>
        </w:rPr>
        <w:t>Требования к точности измерений и корректировки синхронизации зависят от конкретного используемого физического уровня.</w:t>
      </w:r>
    </w:p>
    <w:p w:rsidR="008B1976" w:rsidRPr="00C550FF" w:rsidRDefault="008B1976" w:rsidP="008B1976">
      <w:pPr>
        <w:rPr>
          <w:lang w:val="ru-RU"/>
        </w:rPr>
      </w:pPr>
      <w:r w:rsidRPr="00C550FF">
        <w:rPr>
          <w:lang w:val="ru-RU"/>
        </w:rPr>
        <w:t>После того, как начальные сдвиги синхронизации скорректированы, непрерывно контролируется синхронизация передач с каждого отдельного подвижного терминала и, при необходимости, выключается дифференциальный механизм корректировки.</w:t>
      </w:r>
    </w:p>
    <w:p w:rsidR="008B1976" w:rsidRPr="00C550FF" w:rsidRDefault="008B1976" w:rsidP="008B1976">
      <w:pPr>
        <w:pStyle w:val="Headingb"/>
        <w:rPr>
          <w:lang w:val="ru-RU"/>
        </w:rPr>
      </w:pPr>
      <w:r w:rsidRPr="00C550FF">
        <w:rPr>
          <w:lang w:val="ru-RU"/>
        </w:rPr>
        <w:t>Корректировка частоты</w:t>
      </w:r>
    </w:p>
    <w:p w:rsidR="008B1976" w:rsidRPr="00C550FF" w:rsidRDefault="008B1976" w:rsidP="008B1976">
      <w:pPr>
        <w:rPr>
          <w:spacing w:val="-6"/>
          <w:lang w:val="ru-RU"/>
        </w:rPr>
      </w:pPr>
      <w:r w:rsidRPr="00C550FF">
        <w:rPr>
          <w:spacing w:val="-6"/>
          <w:lang w:val="ru-RU"/>
        </w:rPr>
        <w:t>UE синхронизируется по прямому каналу передачи дан</w:t>
      </w:r>
      <w:r w:rsidRPr="00C550FF">
        <w:rPr>
          <w:noProof/>
          <w:spacing w:val="-6"/>
          <w:lang w:val="ru-RU"/>
        </w:rPr>
        <w:t>ных</w:t>
      </w:r>
      <w:r w:rsidRPr="00C550FF">
        <w:rPr>
          <w:spacing w:val="-6"/>
          <w:lang w:val="ru-RU"/>
        </w:rPr>
        <w:t xml:space="preserve"> и корректирует свою долгосрочную стабильность частоты.</w:t>
      </w:r>
    </w:p>
    <w:p w:rsidR="008B1976" w:rsidRPr="00C550FF" w:rsidRDefault="008B1976" w:rsidP="008B1976">
      <w:pPr>
        <w:pStyle w:val="Heading4"/>
        <w:rPr>
          <w:lang w:val="ru-RU"/>
        </w:rPr>
      </w:pPr>
      <w:r w:rsidRPr="00C550FF">
        <w:rPr>
          <w:lang w:val="ru-RU"/>
        </w:rPr>
        <w:t>4.3.4.3</w:t>
      </w:r>
      <w:r w:rsidRPr="00C550FF">
        <w:rPr>
          <w:lang w:val="ru-RU"/>
        </w:rPr>
        <w:tab/>
        <w:t>РЧ спецификации</w:t>
      </w:r>
    </w:p>
    <w:p w:rsidR="008B1976" w:rsidRPr="00C550FF" w:rsidRDefault="008B1976" w:rsidP="008B1976">
      <w:pPr>
        <w:pStyle w:val="Headingb"/>
        <w:rPr>
          <w:lang w:val="ru-RU"/>
        </w:rPr>
      </w:pPr>
      <w:r w:rsidRPr="00C550FF">
        <w:rPr>
          <w:lang w:val="ru-RU"/>
        </w:rPr>
        <w:t>Полоса частот</w:t>
      </w:r>
    </w:p>
    <w:p w:rsidR="008B1976" w:rsidRPr="00C550FF" w:rsidRDefault="008B1976" w:rsidP="008B1976">
      <w:pPr>
        <w:rPr>
          <w:lang w:val="ru-RU"/>
        </w:rPr>
      </w:pPr>
      <w:r w:rsidRPr="00C550FF">
        <w:rPr>
          <w:lang w:val="ru-RU"/>
        </w:rPr>
        <w:t>SRI-E не накладывает никаких ограничений на полосу частот. В принципе, он может использоваться в любой полосе частот, хотя условия распространения и ограничения антенных технологий делают его наиболее пригодным для использования на частотах между 1 и 3 ГГц.</w:t>
      </w:r>
    </w:p>
    <w:p w:rsidR="008B1976" w:rsidRPr="00C550FF" w:rsidRDefault="008B1976" w:rsidP="008B1976">
      <w:pPr>
        <w:pStyle w:val="Headingb"/>
        <w:rPr>
          <w:lang w:val="ru-RU"/>
        </w:rPr>
      </w:pPr>
      <w:r w:rsidRPr="00C550FF">
        <w:rPr>
          <w:lang w:val="ru-RU"/>
        </w:rPr>
        <w:t>Многостанционный доступ</w:t>
      </w:r>
    </w:p>
    <w:p w:rsidR="008B1976" w:rsidRPr="00C550FF" w:rsidRDefault="008B1976" w:rsidP="008B1976">
      <w:pPr>
        <w:rPr>
          <w:lang w:val="ru-RU"/>
        </w:rPr>
      </w:pPr>
      <w:r w:rsidRPr="00C550FF">
        <w:rPr>
          <w:lang w:val="ru-RU"/>
        </w:rPr>
        <w:t>SRI-E, обычно использует хорошо понятные и проверенные методы. Он использует TDM/TDMA/FDMA.</w:t>
      </w:r>
    </w:p>
    <w:p w:rsidR="008B1976" w:rsidRPr="00C550FF" w:rsidRDefault="008B1976" w:rsidP="006E1A49">
      <w:pPr>
        <w:spacing w:line="240" w:lineRule="exact"/>
        <w:rPr>
          <w:lang w:val="ru-RU"/>
        </w:rPr>
      </w:pPr>
      <w:r w:rsidRPr="00C550FF">
        <w:rPr>
          <w:lang w:val="ru-RU"/>
        </w:rPr>
        <w:lastRenderedPageBreak/>
        <w:t>Система многостанционного доступа состоит из прямого и обратного каналов, которые совместно используются несколькими пользователями. Когда нескольким пользователям разрешено совместно использовать один канал, действия одного пользователя будут уравниваться относительно действий другого пользователя. Пользователи вместе будет передавать данные в обоих направлениях, поэтому и прямой, и обратный каналы будут заняты.</w:t>
      </w:r>
    </w:p>
    <w:p w:rsidR="008B1976" w:rsidRPr="00C550FF" w:rsidRDefault="008B1976" w:rsidP="006E1A49">
      <w:pPr>
        <w:pStyle w:val="Headingb"/>
        <w:spacing w:line="240" w:lineRule="exact"/>
        <w:rPr>
          <w:lang w:val="ru-RU"/>
        </w:rPr>
      </w:pPr>
      <w:r w:rsidRPr="00C550FF">
        <w:rPr>
          <w:lang w:val="ru-RU"/>
        </w:rPr>
        <w:t>Метод дуплексного разноса</w:t>
      </w:r>
    </w:p>
    <w:p w:rsidR="008B1976" w:rsidRPr="00C550FF" w:rsidRDefault="008B1976" w:rsidP="006E1A49">
      <w:pPr>
        <w:spacing w:line="240" w:lineRule="exact"/>
        <w:rPr>
          <w:lang w:val="ru-RU"/>
        </w:rPr>
      </w:pPr>
      <w:r w:rsidRPr="00C550FF">
        <w:rPr>
          <w:lang w:val="ru-RU"/>
        </w:rPr>
        <w:t>SRI-E разработан для FDD. Минимальный дуплексный разнос между линиями вверх/вниз является зависящая от цены функция варианта реализации.</w:t>
      </w:r>
    </w:p>
    <w:p w:rsidR="008B1976" w:rsidRPr="00C550FF" w:rsidRDefault="008B1976" w:rsidP="006E1A49">
      <w:pPr>
        <w:pStyle w:val="Headingb"/>
        <w:spacing w:line="240" w:lineRule="exact"/>
        <w:rPr>
          <w:lang w:val="ru-RU"/>
        </w:rPr>
      </w:pPr>
      <w:r w:rsidRPr="00C550FF">
        <w:rPr>
          <w:lang w:val="ru-RU"/>
        </w:rPr>
        <w:t>Модуляция и кодирование</w:t>
      </w:r>
    </w:p>
    <w:p w:rsidR="008B1976" w:rsidRPr="00C550FF" w:rsidRDefault="008B1976" w:rsidP="006E1A49">
      <w:pPr>
        <w:spacing w:line="240" w:lineRule="exact"/>
        <w:rPr>
          <w:lang w:val="ru-RU"/>
        </w:rPr>
      </w:pPr>
      <w:r w:rsidRPr="00C550FF">
        <w:rPr>
          <w:lang w:val="ru-RU"/>
        </w:rPr>
        <w:t>SRI-E поддерживает широкий диапазон апертур антенны подвижного терминала и значений э.и.и.м., следовательно, невозможно создать одно решение, которое оптимизирует скорость передачи и в то же время обеспечит связь с терминалами всех типов. В этом случае проблема решается путем введения диапазона типов каналов передачи дан</w:t>
      </w:r>
      <w:r w:rsidRPr="00C550FF">
        <w:rPr>
          <w:noProof/>
          <w:lang w:val="ru-RU"/>
        </w:rPr>
        <w:t>ных</w:t>
      </w:r>
      <w:r w:rsidRPr="00C550FF">
        <w:rPr>
          <w:lang w:val="ru-RU"/>
        </w:rPr>
        <w:t>, работающих как с модуляцией 16-QAM, так и с квадратичной модуляцией в обратном направлении. В прямом направлении используется 16-QAM в канале передачи дан</w:t>
      </w:r>
      <w:r w:rsidRPr="00C550FF">
        <w:rPr>
          <w:noProof/>
          <w:lang w:val="ru-RU"/>
        </w:rPr>
        <w:t>ных</w:t>
      </w:r>
      <w:r w:rsidRPr="00C550FF">
        <w:rPr>
          <w:lang w:val="ru-RU"/>
        </w:rPr>
        <w:t xml:space="preserve"> и QPSK для сигнализации. Для достижения максимальной эффективности и доступной скорости передачи на каждом терминале, используется технология, называемая переменным кодированием. Это важно для того чтобы обеспечить высокую эффективность использования спектра.</w:t>
      </w:r>
    </w:p>
    <w:p w:rsidR="008B1976" w:rsidRPr="00C550FF" w:rsidRDefault="008B1976" w:rsidP="006E1A49">
      <w:pPr>
        <w:spacing w:line="240" w:lineRule="exact"/>
        <w:rPr>
          <w:lang w:val="ru-RU"/>
        </w:rPr>
      </w:pPr>
      <w:r w:rsidRPr="00C550FF">
        <w:rPr>
          <w:lang w:val="ru-RU"/>
        </w:rPr>
        <w:t>Методы переменного кодирования используют прореживание потоков четности, создаваемых турбокодами, используя одну из предопределенных матриц прореживания, так что уровень избыточности, создаваемый кодом, становится переменным. Это позволяет так передавать информацию на подвижный терминал или от него в одном канале, что ее скорость увеличивается, когда терминал работает с хорошими условиями в канале, и соответственно уменьшается, позволяя удерживать линию связи, когда терминал работает с плохими условиями в канале.</w:t>
      </w:r>
    </w:p>
    <w:p w:rsidR="008B1976" w:rsidRPr="00C550FF" w:rsidRDefault="008B1976" w:rsidP="006E1A49">
      <w:pPr>
        <w:pStyle w:val="Headingb"/>
        <w:spacing w:line="240" w:lineRule="exact"/>
        <w:rPr>
          <w:lang w:val="ru-RU"/>
        </w:rPr>
      </w:pPr>
      <w:r w:rsidRPr="00C550FF">
        <w:rPr>
          <w:lang w:val="ru-RU"/>
        </w:rPr>
        <w:t xml:space="preserve">Требования к </w:t>
      </w:r>
      <w:r w:rsidRPr="00C550FF">
        <w:rPr>
          <w:i/>
          <w:lang w:val="ru-RU"/>
        </w:rPr>
        <w:t>C</w:t>
      </w:r>
      <w:r w:rsidRPr="00C550FF">
        <w:rPr>
          <w:lang w:val="ru-RU"/>
        </w:rPr>
        <w:t>/</w:t>
      </w:r>
      <w:r w:rsidRPr="00C550FF">
        <w:rPr>
          <w:i/>
          <w:lang w:val="ru-RU"/>
        </w:rPr>
        <w:t>N</w:t>
      </w:r>
    </w:p>
    <w:p w:rsidR="008B1976" w:rsidRPr="00C550FF" w:rsidRDefault="008B1976" w:rsidP="006E1A49">
      <w:pPr>
        <w:spacing w:line="240" w:lineRule="exact"/>
        <w:rPr>
          <w:lang w:val="ru-RU"/>
        </w:rPr>
      </w:pPr>
      <w:r w:rsidRPr="00C550FF">
        <w:rPr>
          <w:lang w:val="ru-RU"/>
        </w:rPr>
        <w:t>Система разработана так, что шаги изменения скорости кодирования обеспечивают номинальные шаги (1</w:t>
      </w:r>
      <w:r w:rsidR="002D5F52">
        <w:rPr>
          <w:lang w:val="ru-RU"/>
        </w:rPr>
        <w:t> </w:t>
      </w:r>
      <w:r w:rsidRPr="00C550FF">
        <w:rPr>
          <w:lang w:val="ru-RU"/>
        </w:rPr>
        <w:t xml:space="preserve">дБ) достижения требований к </w:t>
      </w:r>
      <w:r w:rsidRPr="00C550FF">
        <w:rPr>
          <w:i/>
          <w:lang w:val="ru-RU"/>
        </w:rPr>
        <w:t>C</w:t>
      </w:r>
      <w:r w:rsidRPr="00C550FF">
        <w:rPr>
          <w:lang w:val="ru-RU"/>
        </w:rPr>
        <w:t>/</w:t>
      </w:r>
      <w:r w:rsidRPr="00C550FF">
        <w:rPr>
          <w:i/>
          <w:lang w:val="ru-RU"/>
        </w:rPr>
        <w:t>N</w:t>
      </w:r>
      <w:r w:rsidRPr="00C550FF">
        <w:rPr>
          <w:vertAlign w:val="subscript"/>
          <w:lang w:val="ru-RU"/>
        </w:rPr>
        <w:t>0</w:t>
      </w:r>
      <w:r w:rsidRPr="00C550FF">
        <w:rPr>
          <w:lang w:val="ru-RU"/>
        </w:rPr>
        <w:t xml:space="preserve"> с целью получения заданного коэффициента ошибок в пачке импульсов = 10</w:t>
      </w:r>
      <w:r w:rsidRPr="00C550FF">
        <w:rPr>
          <w:vertAlign w:val="superscript"/>
          <w:lang w:val="ru-RU"/>
        </w:rPr>
        <w:t>–3</w:t>
      </w:r>
      <w:r w:rsidRPr="00C550FF">
        <w:rPr>
          <w:lang w:val="ru-RU"/>
        </w:rPr>
        <w:t xml:space="preserve">. Этот подход может использоваться также для противодействия влиянию медленных замираний. Спутниковый шлюз управляет скоростью кодирования в зависимости от сообщенных значений </w:t>
      </w:r>
      <w:r w:rsidRPr="00C550FF">
        <w:rPr>
          <w:i/>
          <w:lang w:val="ru-RU"/>
        </w:rPr>
        <w:t>C</w:t>
      </w:r>
      <w:r w:rsidRPr="00C550FF">
        <w:rPr>
          <w:lang w:val="ru-RU"/>
        </w:rPr>
        <w:t>/</w:t>
      </w:r>
      <w:r w:rsidRPr="00C550FF">
        <w:rPr>
          <w:i/>
          <w:lang w:val="ru-RU"/>
        </w:rPr>
        <w:t>N</w:t>
      </w:r>
      <w:r w:rsidRPr="00C550FF">
        <w:rPr>
          <w:vertAlign w:val="subscript"/>
          <w:lang w:val="ru-RU"/>
        </w:rPr>
        <w:t>0</w:t>
      </w:r>
      <w:r w:rsidRPr="00C550FF">
        <w:rPr>
          <w:lang w:val="ru-RU"/>
        </w:rPr>
        <w:t xml:space="preserve"> в канале.</w:t>
      </w:r>
    </w:p>
    <w:p w:rsidR="008B1976" w:rsidRPr="00C550FF" w:rsidRDefault="008B1976" w:rsidP="006E1A49">
      <w:pPr>
        <w:pStyle w:val="Headingb"/>
        <w:spacing w:line="240" w:lineRule="exact"/>
        <w:rPr>
          <w:lang w:val="ru-RU"/>
        </w:rPr>
      </w:pPr>
      <w:r w:rsidRPr="00C550FF">
        <w:rPr>
          <w:lang w:val="ru-RU"/>
        </w:rPr>
        <w:t>Разнесение несущих и деление на каналы</w:t>
      </w:r>
    </w:p>
    <w:p w:rsidR="008B1976" w:rsidRPr="00C550FF" w:rsidRDefault="008B1976" w:rsidP="006E1A49">
      <w:pPr>
        <w:spacing w:line="240" w:lineRule="exact"/>
        <w:rPr>
          <w:spacing w:val="-4"/>
          <w:lang w:val="ru-RU"/>
        </w:rPr>
      </w:pPr>
      <w:r w:rsidRPr="00C550FF">
        <w:rPr>
          <w:spacing w:val="-4"/>
          <w:lang w:val="ru-RU"/>
        </w:rPr>
        <w:t>Прямые каналы передачи дан</w:t>
      </w:r>
      <w:r w:rsidRPr="00C550FF">
        <w:rPr>
          <w:noProof/>
          <w:spacing w:val="-4"/>
          <w:lang w:val="ru-RU"/>
        </w:rPr>
        <w:t>ных</w:t>
      </w:r>
      <w:r w:rsidRPr="00C550FF">
        <w:rPr>
          <w:spacing w:val="-4"/>
          <w:lang w:val="ru-RU"/>
        </w:rPr>
        <w:t xml:space="preserve"> SRI-E могут вести передачу данных с номинальными скоростями между 4,5 кбит/с и 512 кбит/с и основаны на непрерывной передаче мультиплексированных несущих с разделением по времени (TDM). Прямой канал передачи дан</w:t>
      </w:r>
      <w:r w:rsidRPr="00C550FF">
        <w:rPr>
          <w:noProof/>
          <w:spacing w:val="-4"/>
          <w:lang w:val="ru-RU"/>
        </w:rPr>
        <w:t>ных</w:t>
      </w:r>
      <w:r w:rsidRPr="00C550FF">
        <w:rPr>
          <w:spacing w:val="-4"/>
          <w:lang w:val="ru-RU"/>
        </w:rPr>
        <w:t xml:space="preserve"> должен передаваться с постоянным уровнем средней мощности.</w:t>
      </w:r>
    </w:p>
    <w:p w:rsidR="008B1976" w:rsidRPr="00C550FF" w:rsidRDefault="008B1976" w:rsidP="006E1A49">
      <w:pPr>
        <w:spacing w:line="240" w:lineRule="exact"/>
        <w:rPr>
          <w:lang w:val="ru-RU"/>
        </w:rPr>
      </w:pPr>
      <w:r w:rsidRPr="00C550FF">
        <w:rPr>
          <w:lang w:val="ru-RU"/>
        </w:rPr>
        <w:t>Обратные каналы передачи дан</w:t>
      </w:r>
      <w:r w:rsidRPr="00C550FF">
        <w:rPr>
          <w:noProof/>
          <w:lang w:val="ru-RU"/>
        </w:rPr>
        <w:t>ных</w:t>
      </w:r>
      <w:r w:rsidRPr="00C550FF">
        <w:rPr>
          <w:lang w:val="ru-RU"/>
        </w:rPr>
        <w:t xml:space="preserve"> могут вести передачу данных с номинальными скоростями в диапазоне от 8,4 кбит/с до 492,8 кбит/с и основаны на импульсной передаче с использованием схемы многостанционного доступа с разделением по времени (TDMA). Пачки импульсов передаются в лотах длиной либо 5 мс, либо 20 мс, которая определяется в расписании обратного канала, переданном в прямом канале передачи дан</w:t>
      </w:r>
      <w:r w:rsidRPr="00C550FF">
        <w:rPr>
          <w:noProof/>
          <w:lang w:val="ru-RU"/>
        </w:rPr>
        <w:t>ных</w:t>
      </w:r>
      <w:r w:rsidRPr="00C550FF">
        <w:rPr>
          <w:lang w:val="ru-RU"/>
        </w:rPr>
        <w:t>. Эти обратные расписания также описывают символьную скорость и модуляцию, которые должны использоваться для передачи.</w:t>
      </w:r>
    </w:p>
    <w:p w:rsidR="008B1976" w:rsidRPr="00C550FF" w:rsidRDefault="008B1976" w:rsidP="006E1A49">
      <w:pPr>
        <w:pStyle w:val="Headingb"/>
        <w:spacing w:line="240" w:lineRule="exact"/>
        <w:rPr>
          <w:lang w:val="ru-RU"/>
        </w:rPr>
      </w:pPr>
      <w:r w:rsidRPr="00C550FF">
        <w:rPr>
          <w:lang w:val="ru-RU"/>
        </w:rPr>
        <w:t>Эффективность использования спектра</w:t>
      </w:r>
    </w:p>
    <w:p w:rsidR="008B1976" w:rsidRPr="00C550FF" w:rsidRDefault="008B1976" w:rsidP="006E1A49">
      <w:pPr>
        <w:spacing w:line="240" w:lineRule="exact"/>
        <w:rPr>
          <w:lang w:val="ru-RU"/>
        </w:rPr>
      </w:pPr>
      <w:r w:rsidRPr="00C550FF">
        <w:rPr>
          <w:lang w:val="ru-RU"/>
        </w:rPr>
        <w:t>SRI-E достигает наивысшей эффективности использования спектра, возможной для современной технологии в геостационарной спутниковой системе. Основная эффективность модуляции, обеспечиваемая новейшими технологиями модуляции и коди</w:t>
      </w:r>
      <w:r w:rsidR="006E1A49" w:rsidRPr="00C550FF">
        <w:rPr>
          <w:lang w:val="ru-RU"/>
        </w:rPr>
        <w:t>рования, достигает значения 1,4 </w:t>
      </w:r>
      <w:r w:rsidRPr="00C550FF">
        <w:rPr>
          <w:lang w:val="ru-RU"/>
        </w:rPr>
        <w:t>бит/с/Гц. Использование зависящего от трафика статистического мультиплексирования еще больше повышает эффективность использования спектра. В случае передачи данных и трафика интернета, из-за очень гибкого механизма изменения полосы пропускания, с учетом возможного выигрыша за счет статистического мультиплексирования, коэффициент эффективности получается в</w:t>
      </w:r>
      <w:r w:rsidR="006E1A49" w:rsidRPr="00C550FF">
        <w:rPr>
          <w:lang w:val="ru-RU"/>
        </w:rPr>
        <w:t> </w:t>
      </w:r>
      <w:r w:rsidRPr="00C550FF">
        <w:rPr>
          <w:lang w:val="ru-RU"/>
        </w:rPr>
        <w:t>диапазоне 3–7</w:t>
      </w:r>
      <w:r w:rsidR="006E1A49" w:rsidRPr="00C550FF">
        <w:rPr>
          <w:lang w:val="ru-RU"/>
        </w:rPr>
        <w:t> </w:t>
      </w:r>
      <w:r w:rsidRPr="00C550FF">
        <w:rPr>
          <w:lang w:val="ru-RU"/>
        </w:rPr>
        <w:t>бит/с/Гц. В случае голосового трафика можно ожидать применение голосового управления, которое удваивает базовую эффективность канала до улучшений.</w:t>
      </w:r>
    </w:p>
    <w:p w:rsidR="008B1976" w:rsidRPr="00C550FF" w:rsidRDefault="008B1976" w:rsidP="008B1976">
      <w:pPr>
        <w:pStyle w:val="Headingb"/>
        <w:rPr>
          <w:lang w:val="ru-RU"/>
        </w:rPr>
      </w:pPr>
      <w:r w:rsidRPr="00C550FF">
        <w:rPr>
          <w:lang w:val="ru-RU"/>
        </w:rPr>
        <w:lastRenderedPageBreak/>
        <w:t>Характеристики подвижной земной станции</w:t>
      </w:r>
    </w:p>
    <w:p w:rsidR="008B1976" w:rsidRPr="00C550FF" w:rsidRDefault="008B1976" w:rsidP="008B1976">
      <w:pPr>
        <w:rPr>
          <w:lang w:val="ru-RU"/>
        </w:rPr>
      </w:pPr>
      <w:r w:rsidRPr="00C550FF">
        <w:rPr>
          <w:lang w:val="ru-RU"/>
        </w:rPr>
        <w:t>SRI-E будет поддерживать несколько диапазонов терминалов пользователя. Однако здесь приводятся данные только для трех типов, каждый из которых имеет усиление антенн в диапазоне от 7,7 дБи до 14 дБи. Э.и.и.м. этих подвижных терминалов будет лежать в пределах от 10 дБВт до 20 дБВт.</w:t>
      </w:r>
    </w:p>
    <w:p w:rsidR="008B1976" w:rsidRPr="00C550FF" w:rsidRDefault="008B1976" w:rsidP="008B1976">
      <w:pPr>
        <w:pStyle w:val="Headingb"/>
        <w:rPr>
          <w:lang w:val="ru-RU"/>
        </w:rPr>
      </w:pPr>
      <w:r w:rsidRPr="00C550FF">
        <w:rPr>
          <w:lang w:val="ru-RU"/>
        </w:rPr>
        <w:t>Синтезатор частот в терминале пользователя</w:t>
      </w:r>
    </w:p>
    <w:p w:rsidR="008B1976" w:rsidRPr="00C550FF" w:rsidRDefault="008B1976" w:rsidP="008B1976">
      <w:pPr>
        <w:rPr>
          <w:lang w:val="ru-RU"/>
        </w:rPr>
      </w:pPr>
      <w:r w:rsidRPr="00C550FF">
        <w:rPr>
          <w:lang w:val="ru-RU"/>
        </w:rPr>
        <w:t>Требования к синтезатору частот в терминале пользователя перечислены в таблице 26.</w:t>
      </w:r>
    </w:p>
    <w:p w:rsidR="008B1976" w:rsidRPr="00C550FF" w:rsidRDefault="008B1976" w:rsidP="008B1976">
      <w:pPr>
        <w:pStyle w:val="TableNo"/>
        <w:rPr>
          <w:lang w:val="ru-RU"/>
        </w:rPr>
      </w:pPr>
      <w:r w:rsidRPr="00C550FF">
        <w:rPr>
          <w:lang w:val="ru-RU"/>
        </w:rPr>
        <w:t>ТАБЛИЦА 26</w:t>
      </w:r>
    </w:p>
    <w:p w:rsidR="008B1976" w:rsidRPr="00C550FF" w:rsidRDefault="008B1976" w:rsidP="008B1976">
      <w:pPr>
        <w:pStyle w:val="Tabletitle"/>
        <w:rPr>
          <w:lang w:val="ru-RU"/>
        </w:rPr>
      </w:pPr>
      <w:r w:rsidRPr="00C550FF">
        <w:rPr>
          <w:lang w:val="ru-RU"/>
        </w:rPr>
        <w:t>Требования к синтезатору частот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4253"/>
      </w:tblGrid>
      <w:tr w:rsidR="008B1976" w:rsidRPr="00C550FF" w:rsidTr="00360961">
        <w:trPr>
          <w:jc w:val="center"/>
        </w:trPr>
        <w:tc>
          <w:tcPr>
            <w:tcW w:w="2835" w:type="dxa"/>
          </w:tcPr>
          <w:p w:rsidR="008B1976" w:rsidRPr="00C550FF" w:rsidRDefault="008B1976" w:rsidP="00360961">
            <w:pPr>
              <w:pStyle w:val="Tabletext"/>
              <w:rPr>
                <w:sz w:val="18"/>
                <w:szCs w:val="18"/>
                <w:lang w:val="ru-RU"/>
              </w:rPr>
            </w:pPr>
            <w:r w:rsidRPr="00C550FF">
              <w:rPr>
                <w:sz w:val="18"/>
                <w:szCs w:val="18"/>
                <w:lang w:val="ru-RU"/>
              </w:rPr>
              <w:t>Размер шага</w:t>
            </w:r>
          </w:p>
        </w:tc>
        <w:tc>
          <w:tcPr>
            <w:tcW w:w="4253" w:type="dxa"/>
          </w:tcPr>
          <w:p w:rsidR="008B1976" w:rsidRPr="00C550FF" w:rsidRDefault="008B1976" w:rsidP="00360961">
            <w:pPr>
              <w:pStyle w:val="Tabletext"/>
              <w:rPr>
                <w:sz w:val="18"/>
                <w:szCs w:val="18"/>
                <w:lang w:val="ru-RU"/>
              </w:rPr>
            </w:pPr>
            <w:r w:rsidRPr="00C550FF">
              <w:rPr>
                <w:sz w:val="18"/>
                <w:szCs w:val="18"/>
                <w:lang w:val="ru-RU"/>
              </w:rPr>
              <w:t>1,25 кГц</w:t>
            </w:r>
          </w:p>
        </w:tc>
      </w:tr>
      <w:tr w:rsidR="008B1976" w:rsidRPr="00C550FF" w:rsidTr="00360961">
        <w:trPr>
          <w:jc w:val="center"/>
        </w:trPr>
        <w:tc>
          <w:tcPr>
            <w:tcW w:w="2835" w:type="dxa"/>
          </w:tcPr>
          <w:p w:rsidR="008B1976" w:rsidRPr="00C550FF" w:rsidRDefault="008B1976" w:rsidP="00360961">
            <w:pPr>
              <w:pStyle w:val="Tabletext"/>
              <w:rPr>
                <w:sz w:val="18"/>
                <w:szCs w:val="18"/>
                <w:lang w:val="ru-RU"/>
              </w:rPr>
            </w:pPr>
            <w:r w:rsidRPr="00C550FF">
              <w:rPr>
                <w:sz w:val="18"/>
                <w:szCs w:val="18"/>
                <w:lang w:val="ru-RU"/>
              </w:rPr>
              <w:t>Скорость переключения</w:t>
            </w:r>
          </w:p>
        </w:tc>
        <w:tc>
          <w:tcPr>
            <w:tcW w:w="4253" w:type="dxa"/>
          </w:tcPr>
          <w:p w:rsidR="008B1976" w:rsidRPr="00C550FF" w:rsidRDefault="008B1976" w:rsidP="00360961">
            <w:pPr>
              <w:pStyle w:val="Tabletext"/>
              <w:rPr>
                <w:sz w:val="18"/>
                <w:szCs w:val="18"/>
                <w:lang w:val="ru-RU"/>
              </w:rPr>
            </w:pPr>
            <w:r w:rsidRPr="00C550FF">
              <w:rPr>
                <w:sz w:val="18"/>
                <w:szCs w:val="18"/>
                <w:lang w:val="ru-RU"/>
              </w:rPr>
              <w:t>80 мс (включая обработку протокола)</w:t>
            </w:r>
          </w:p>
        </w:tc>
      </w:tr>
      <w:tr w:rsidR="008B1976" w:rsidRPr="00FA5551" w:rsidTr="00360961">
        <w:trPr>
          <w:jc w:val="center"/>
        </w:trPr>
        <w:tc>
          <w:tcPr>
            <w:tcW w:w="2835" w:type="dxa"/>
          </w:tcPr>
          <w:p w:rsidR="008B1976" w:rsidRPr="00C550FF" w:rsidRDefault="008B1976" w:rsidP="00360961">
            <w:pPr>
              <w:pStyle w:val="Tabletext"/>
              <w:rPr>
                <w:sz w:val="18"/>
                <w:szCs w:val="18"/>
                <w:lang w:val="ru-RU"/>
              </w:rPr>
            </w:pPr>
            <w:r w:rsidRPr="00C550FF">
              <w:rPr>
                <w:sz w:val="18"/>
                <w:szCs w:val="18"/>
                <w:lang w:val="ru-RU"/>
              </w:rPr>
              <w:t>Диапазон частот</w:t>
            </w:r>
          </w:p>
        </w:tc>
        <w:tc>
          <w:tcPr>
            <w:tcW w:w="4253" w:type="dxa"/>
          </w:tcPr>
          <w:p w:rsidR="008B1976" w:rsidRPr="00C550FF" w:rsidRDefault="008B1976" w:rsidP="00360961">
            <w:pPr>
              <w:pStyle w:val="Tabletext"/>
              <w:rPr>
                <w:sz w:val="18"/>
                <w:szCs w:val="18"/>
                <w:lang w:val="ru-RU"/>
              </w:rPr>
            </w:pPr>
            <w:r w:rsidRPr="00C550FF">
              <w:rPr>
                <w:sz w:val="18"/>
                <w:szCs w:val="18"/>
                <w:lang w:val="ru-RU"/>
              </w:rPr>
              <w:t>Зависит только от распределения спектра</w:t>
            </w:r>
          </w:p>
        </w:tc>
      </w:tr>
      <w:tr w:rsidR="008B1976" w:rsidRPr="00C550FF" w:rsidTr="00360961">
        <w:trPr>
          <w:jc w:val="center"/>
        </w:trPr>
        <w:tc>
          <w:tcPr>
            <w:tcW w:w="2835" w:type="dxa"/>
          </w:tcPr>
          <w:p w:rsidR="008B1976" w:rsidRPr="00C550FF" w:rsidRDefault="008B1976" w:rsidP="00360961">
            <w:pPr>
              <w:pStyle w:val="Tabletext"/>
              <w:rPr>
                <w:sz w:val="18"/>
                <w:szCs w:val="18"/>
                <w:lang w:val="ru-RU"/>
              </w:rPr>
            </w:pPr>
            <w:r w:rsidRPr="00C550FF">
              <w:rPr>
                <w:sz w:val="18"/>
                <w:szCs w:val="18"/>
                <w:lang w:val="ru-RU"/>
              </w:rPr>
              <w:t>Стабильность частоты</w:t>
            </w:r>
          </w:p>
        </w:tc>
        <w:tc>
          <w:tcPr>
            <w:tcW w:w="4253" w:type="dxa"/>
          </w:tcPr>
          <w:p w:rsidR="008B1976" w:rsidRPr="00C550FF" w:rsidRDefault="008B1976" w:rsidP="00360961">
            <w:pPr>
              <w:pStyle w:val="Tabletext"/>
              <w:rPr>
                <w:sz w:val="18"/>
                <w:szCs w:val="18"/>
                <w:lang w:val="ru-RU"/>
              </w:rPr>
            </w:pPr>
            <w:r w:rsidRPr="00C550FF">
              <w:rPr>
                <w:sz w:val="18"/>
                <w:szCs w:val="18"/>
                <w:lang w:val="ru-RU"/>
              </w:rPr>
              <w:t>1 ppm</w:t>
            </w:r>
          </w:p>
        </w:tc>
      </w:tr>
    </w:tbl>
    <w:p w:rsidR="0077337D" w:rsidRPr="00C550FF" w:rsidRDefault="0077337D" w:rsidP="0077337D">
      <w:pPr>
        <w:pStyle w:val="Tablefin"/>
        <w:rPr>
          <w:lang w:val="ru-RU"/>
        </w:rPr>
      </w:pPr>
    </w:p>
    <w:p w:rsidR="008B1976" w:rsidRPr="00C550FF" w:rsidRDefault="008B1976" w:rsidP="0077337D">
      <w:pPr>
        <w:pStyle w:val="Headingb"/>
        <w:rPr>
          <w:lang w:val="ru-RU"/>
        </w:rPr>
      </w:pPr>
      <w:r w:rsidRPr="00C550FF">
        <w:rPr>
          <w:lang w:val="ru-RU"/>
        </w:rPr>
        <w:t>Метод компенсации сдвига Допплера</w:t>
      </w:r>
    </w:p>
    <w:p w:rsidR="008B1976" w:rsidRPr="00C550FF" w:rsidRDefault="008B1976" w:rsidP="008B1976">
      <w:pPr>
        <w:rPr>
          <w:lang w:val="ru-RU"/>
        </w:rPr>
      </w:pPr>
      <w:r w:rsidRPr="00C550FF">
        <w:rPr>
          <w:lang w:val="ru-RU"/>
        </w:rPr>
        <w:t xml:space="preserve">Поскольку SRI-E разработан для геостационарной системы, явной компенсации сдвига Допплера не требуется. AFC-приемник пригоден для всех скоростей движения подвижных терминалов, включая установленные на воздушных судах. Остаточный сдвиг частоты определяется в полосе групповых частот с использованием метода DSP. </w:t>
      </w:r>
    </w:p>
    <w:p w:rsidR="008B1976" w:rsidRPr="00C550FF" w:rsidRDefault="008B1976" w:rsidP="008B1976">
      <w:pPr>
        <w:pStyle w:val="Headingb"/>
        <w:rPr>
          <w:lang w:val="ru-RU"/>
        </w:rPr>
      </w:pPr>
      <w:r w:rsidRPr="00C550FF">
        <w:rPr>
          <w:lang w:val="ru-RU"/>
        </w:rPr>
        <w:t>Факторы распространения</w:t>
      </w:r>
    </w:p>
    <w:p w:rsidR="008B1976" w:rsidRPr="00C550FF" w:rsidRDefault="008B1976" w:rsidP="008B1976">
      <w:pPr>
        <w:rPr>
          <w:lang w:val="ru-RU"/>
        </w:rPr>
      </w:pPr>
      <w:r w:rsidRPr="00C550FF">
        <w:rPr>
          <w:lang w:val="ru-RU"/>
        </w:rPr>
        <w:t>Помехи многолучевости в целевых условиях оказывает только ограниченное влияние. Оно учтено в бюджете линии.</w:t>
      </w:r>
    </w:p>
    <w:p w:rsidR="008B1976" w:rsidRPr="00C550FF" w:rsidRDefault="008B1976" w:rsidP="008B1976">
      <w:pPr>
        <w:rPr>
          <w:lang w:val="ru-RU"/>
        </w:rPr>
      </w:pPr>
      <w:r w:rsidRPr="00C550FF">
        <w:rPr>
          <w:lang w:val="ru-RU"/>
        </w:rPr>
        <w:t>Скорость замираний намного меньше, чем символьная скорость, поэтому межсимвольные помехи, создаваемые профилем расширения из-за переменной задержки, незначительны.</w:t>
      </w:r>
    </w:p>
    <w:p w:rsidR="008B1976" w:rsidRPr="00C550FF" w:rsidRDefault="008B1976" w:rsidP="008B1976">
      <w:pPr>
        <w:pStyle w:val="Heading4"/>
        <w:rPr>
          <w:lang w:val="ru-RU"/>
        </w:rPr>
      </w:pPr>
      <w:r w:rsidRPr="00C550FF">
        <w:rPr>
          <w:lang w:val="ru-RU"/>
        </w:rPr>
        <w:t>4.3.4.4</w:t>
      </w:r>
      <w:r w:rsidRPr="00C550FF">
        <w:rPr>
          <w:lang w:val="ru-RU"/>
        </w:rPr>
        <w:tab/>
        <w:t>Спецификации полосы групповых частот</w:t>
      </w:r>
    </w:p>
    <w:p w:rsidR="008B1976" w:rsidRPr="00C550FF" w:rsidRDefault="008B1976" w:rsidP="008B1976">
      <w:pPr>
        <w:pStyle w:val="Headingb"/>
        <w:rPr>
          <w:lang w:val="ru-RU"/>
        </w:rPr>
      </w:pPr>
      <w:r w:rsidRPr="00C550FF">
        <w:rPr>
          <w:lang w:val="ru-RU"/>
        </w:rPr>
        <w:t>Скорости передачи</w:t>
      </w:r>
    </w:p>
    <w:p w:rsidR="008B1976" w:rsidRPr="00C550FF" w:rsidRDefault="008B1976" w:rsidP="008B1976">
      <w:pPr>
        <w:pStyle w:val="Headingb"/>
        <w:rPr>
          <w:lang w:val="ru-RU"/>
        </w:rPr>
      </w:pPr>
      <w:r w:rsidRPr="00C550FF">
        <w:rPr>
          <w:lang w:val="ru-RU"/>
        </w:rPr>
        <w:t>Прямой канал</w:t>
      </w:r>
    </w:p>
    <w:p w:rsidR="008B1976" w:rsidRPr="00C550FF" w:rsidRDefault="008B1976" w:rsidP="008B1976">
      <w:pPr>
        <w:rPr>
          <w:lang w:val="ru-RU"/>
        </w:rPr>
      </w:pPr>
      <w:r w:rsidRPr="00C550FF">
        <w:rPr>
          <w:lang w:val="ru-RU"/>
        </w:rPr>
        <w:t>Данные в прямом канале могут доставляться на скорости от 21,6 кбит/с до 512 кбит/с в зависимости от типа канала передачи дан</w:t>
      </w:r>
      <w:r w:rsidRPr="00C550FF">
        <w:rPr>
          <w:noProof/>
          <w:lang w:val="ru-RU"/>
        </w:rPr>
        <w:t>ных</w:t>
      </w:r>
      <w:r w:rsidRPr="00C550FF">
        <w:rPr>
          <w:lang w:val="ru-RU"/>
        </w:rPr>
        <w:t xml:space="preserve">, поддерживаемого подвижным терминалом, и условий в канале. Скорость передачи данных пользователя может меняться в ответ на изменение значения </w:t>
      </w:r>
      <w:r w:rsidRPr="00C550FF">
        <w:rPr>
          <w:i/>
          <w:iCs/>
          <w:lang w:val="ru-RU"/>
        </w:rPr>
        <w:t>C</w:t>
      </w:r>
      <w:r w:rsidRPr="00C550FF">
        <w:rPr>
          <w:lang w:val="ru-RU"/>
        </w:rPr>
        <w:t>/</w:t>
      </w:r>
      <w:r w:rsidRPr="00C550FF">
        <w:rPr>
          <w:i/>
          <w:iCs/>
          <w:lang w:val="ru-RU"/>
        </w:rPr>
        <w:t>N</w:t>
      </w:r>
      <w:r w:rsidRPr="00C550FF">
        <w:rPr>
          <w:vertAlign w:val="subscript"/>
          <w:lang w:val="ru-RU"/>
        </w:rPr>
        <w:t>0</w:t>
      </w:r>
      <w:r w:rsidRPr="00C550FF">
        <w:rPr>
          <w:lang w:val="ru-RU"/>
        </w:rPr>
        <w:t xml:space="preserve"> в канале в результате перемещения пользователя в центре точечного луча. Скорость передачи может регулироваться контроллером RNS динамически для каждой пачки импульсов и она определяется уникального слова и парой значений атрибута (AVP) в первом блоке FEC, если скорость кодирования не сохраняется постоянной для всего кадра.</w:t>
      </w:r>
    </w:p>
    <w:p w:rsidR="008B1976" w:rsidRPr="00C550FF" w:rsidRDefault="008B1976" w:rsidP="008B1976">
      <w:pPr>
        <w:pStyle w:val="Headingb"/>
        <w:rPr>
          <w:lang w:val="ru-RU"/>
        </w:rPr>
      </w:pPr>
      <w:r w:rsidRPr="00C550FF">
        <w:rPr>
          <w:lang w:val="ru-RU"/>
        </w:rPr>
        <w:t>Обратный канал</w:t>
      </w:r>
    </w:p>
    <w:p w:rsidR="008B1976" w:rsidRPr="00C550FF" w:rsidRDefault="008B1976" w:rsidP="008B1976">
      <w:pPr>
        <w:rPr>
          <w:lang w:val="ru-RU"/>
        </w:rPr>
      </w:pPr>
      <w:r w:rsidRPr="00C550FF">
        <w:rPr>
          <w:lang w:val="ru-RU"/>
        </w:rPr>
        <w:t>Аналогично, в обратном направлении поддерживаемые скорости передачи зависят от возможностей подвижного терминала и условий в канале. Обратные каналы передачи дан</w:t>
      </w:r>
      <w:r w:rsidRPr="00C550FF">
        <w:rPr>
          <w:noProof/>
          <w:lang w:val="ru-RU"/>
        </w:rPr>
        <w:t>ных</w:t>
      </w:r>
      <w:r w:rsidRPr="00C550FF">
        <w:rPr>
          <w:lang w:val="ru-RU"/>
        </w:rPr>
        <w:t xml:space="preserve"> могут доставлять данные со скоростями от 19,2 кбит/с до 512 кбит/с. И опять, скорость передачи может регулироваться контроллером RNS и, частично, самим UE, динамически для каждой пачки импульсов.</w:t>
      </w:r>
    </w:p>
    <w:p w:rsidR="008B1976" w:rsidRPr="00C550FF" w:rsidRDefault="008B1976" w:rsidP="0077337D">
      <w:pPr>
        <w:pStyle w:val="Headingb"/>
        <w:rPr>
          <w:lang w:val="ru-RU"/>
        </w:rPr>
      </w:pPr>
      <w:r w:rsidRPr="00C550FF">
        <w:rPr>
          <w:lang w:val="ru-RU"/>
        </w:rPr>
        <w:lastRenderedPageBreak/>
        <w:t>Структура кадра</w:t>
      </w:r>
    </w:p>
    <w:p w:rsidR="008B1976" w:rsidRPr="00C550FF" w:rsidRDefault="008B1976" w:rsidP="0077337D">
      <w:pPr>
        <w:pStyle w:val="Headingb"/>
        <w:rPr>
          <w:lang w:val="ru-RU"/>
        </w:rPr>
      </w:pPr>
      <w:r w:rsidRPr="00C550FF">
        <w:rPr>
          <w:lang w:val="ru-RU"/>
        </w:rPr>
        <w:t xml:space="preserve">Структура кадров прямого канала </w:t>
      </w:r>
    </w:p>
    <w:p w:rsidR="008B1976" w:rsidRPr="00C550FF" w:rsidRDefault="008B1976" w:rsidP="0077337D">
      <w:pPr>
        <w:keepNext/>
        <w:keepLines/>
        <w:rPr>
          <w:lang w:val="ru-RU"/>
        </w:rPr>
      </w:pPr>
      <w:r w:rsidRPr="00C550FF">
        <w:rPr>
          <w:lang w:val="ru-RU"/>
        </w:rPr>
        <w:t>Для прямого направления принята структура кадра прямого канала передачи дан</w:t>
      </w:r>
      <w:r w:rsidRPr="00C550FF">
        <w:rPr>
          <w:noProof/>
          <w:lang w:val="ru-RU"/>
        </w:rPr>
        <w:t>ных</w:t>
      </w:r>
      <w:r w:rsidRPr="00C550FF">
        <w:rPr>
          <w:lang w:val="ru-RU"/>
        </w:rPr>
        <w:t xml:space="preserve"> и комбинация исходного уникального слова и распределенных пилот символов. П</w:t>
      </w:r>
      <w:r w:rsidR="0077337D" w:rsidRPr="00C550FF">
        <w:rPr>
          <w:lang w:val="ru-RU"/>
        </w:rPr>
        <w:t>родолжительность кадра равна 80 </w:t>
      </w:r>
      <w:r w:rsidRPr="00C550FF">
        <w:rPr>
          <w:lang w:val="ru-RU"/>
        </w:rPr>
        <w:t>мс. Разработано три типа прямого канала передачи дан</w:t>
      </w:r>
      <w:r w:rsidRPr="00C550FF">
        <w:rPr>
          <w:noProof/>
          <w:lang w:val="ru-RU"/>
        </w:rPr>
        <w:t>ных</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Первый работает со скоростью 8,4 ксимвол/с и используется, главным образом, в глобальном луче, канал передачи дан</w:t>
      </w:r>
      <w:r w:rsidRPr="00C550FF">
        <w:rPr>
          <w:noProof/>
          <w:lang w:val="ru-RU"/>
        </w:rPr>
        <w:t>ных</w:t>
      </w:r>
      <w:r w:rsidRPr="00C550FF">
        <w:rPr>
          <w:lang w:val="ru-RU"/>
        </w:rPr>
        <w:t xml:space="preserve"> использует модуляцию QPSK. Каждый кадр занимает 10,5 кГц.</w:t>
      </w:r>
    </w:p>
    <w:p w:rsidR="008B1976" w:rsidRPr="00C550FF" w:rsidRDefault="008B1976" w:rsidP="008B1976">
      <w:pPr>
        <w:pStyle w:val="enumlev1"/>
        <w:rPr>
          <w:lang w:val="ru-RU"/>
        </w:rPr>
      </w:pPr>
      <w:r w:rsidRPr="00C550FF">
        <w:rPr>
          <w:lang w:val="ru-RU"/>
        </w:rPr>
        <w:t>–</w:t>
      </w:r>
      <w:r w:rsidRPr="00C550FF">
        <w:rPr>
          <w:lang w:val="ru-RU"/>
        </w:rPr>
        <w:tab/>
        <w:t>Второй работает со скоростью 33,6 ксимвол/с (занимая 42 кГц) и используется для сигнализации и для обслуживания терминалов с малой апертурой. Каждый кадр делится на четыре блока FEC длительностью по 20 мс. Канал передачи дан</w:t>
      </w:r>
      <w:r w:rsidRPr="00C550FF">
        <w:rPr>
          <w:noProof/>
          <w:lang w:val="ru-RU"/>
        </w:rPr>
        <w:t>ных</w:t>
      </w:r>
      <w:r w:rsidRPr="00C550FF">
        <w:rPr>
          <w:lang w:val="ru-RU"/>
        </w:rPr>
        <w:t xml:space="preserve"> использует модуляцию QPSK и 16-QAM.</w:t>
      </w:r>
    </w:p>
    <w:p w:rsidR="008B1976" w:rsidRPr="00C550FF" w:rsidRDefault="008B1976" w:rsidP="008B1976">
      <w:pPr>
        <w:pStyle w:val="enumlev1"/>
        <w:rPr>
          <w:lang w:val="ru-RU"/>
        </w:rPr>
      </w:pPr>
      <w:r w:rsidRPr="00C550FF">
        <w:rPr>
          <w:lang w:val="ru-RU"/>
        </w:rPr>
        <w:t>–</w:t>
      </w:r>
      <w:r w:rsidRPr="00C550FF">
        <w:rPr>
          <w:lang w:val="ru-RU"/>
        </w:rPr>
        <w:tab/>
        <w:t>Третий тип это "широкий" канал передачи дан</w:t>
      </w:r>
      <w:r w:rsidRPr="00C550FF">
        <w:rPr>
          <w:noProof/>
          <w:lang w:val="ru-RU"/>
        </w:rPr>
        <w:t>ных</w:t>
      </w:r>
      <w:r w:rsidRPr="00C550FF">
        <w:rPr>
          <w:lang w:val="ru-RU"/>
        </w:rPr>
        <w:t xml:space="preserve">, работающий </w:t>
      </w:r>
      <w:r w:rsidR="0077337D" w:rsidRPr="00C550FF">
        <w:rPr>
          <w:lang w:val="ru-RU"/>
        </w:rPr>
        <w:t>со скоростью 151,2 </w:t>
      </w:r>
      <w:r w:rsidRPr="00C550FF">
        <w:rPr>
          <w:lang w:val="ru-RU"/>
        </w:rPr>
        <w:t>ксимвол/с (189 кГц). В этом канале передачи дан</w:t>
      </w:r>
      <w:r w:rsidRPr="00C550FF">
        <w:rPr>
          <w:noProof/>
          <w:lang w:val="ru-RU"/>
        </w:rPr>
        <w:t>ных</w:t>
      </w:r>
      <w:r w:rsidRPr="00C550FF">
        <w:rPr>
          <w:lang w:val="ru-RU"/>
        </w:rPr>
        <w:t xml:space="preserve"> передаются данные трафика. Каждый кадр делится на 8 блоков FEC длительностью по 10 мс. Это приводит к уменьшению задержек в прямом направлении с 20 мс до 10 мс. Это имеет первостепенное значение для чувствительных к задержкам приложений, например, для голоса.</w:t>
      </w:r>
    </w:p>
    <w:p w:rsidR="008B1976" w:rsidRPr="00C550FF" w:rsidRDefault="008B1976" w:rsidP="008B1976">
      <w:pPr>
        <w:pStyle w:val="Headingb"/>
        <w:rPr>
          <w:lang w:val="ru-RU"/>
        </w:rPr>
      </w:pPr>
      <w:r w:rsidRPr="00C550FF">
        <w:rPr>
          <w:lang w:val="ru-RU"/>
        </w:rPr>
        <w:t>Структура пачек импульсов в обратном канале</w:t>
      </w:r>
    </w:p>
    <w:p w:rsidR="008B1976" w:rsidRPr="00C550FF" w:rsidRDefault="008B1976" w:rsidP="008B1976">
      <w:pPr>
        <w:rPr>
          <w:spacing w:val="-6"/>
          <w:lang w:val="ru-RU"/>
        </w:rPr>
      </w:pPr>
      <w:r w:rsidRPr="00C550FF">
        <w:rPr>
          <w:spacing w:val="-6"/>
          <w:lang w:val="ru-RU"/>
        </w:rPr>
        <w:t xml:space="preserve">В обратном направлении выбрано два значения длительности пачки импульсов: 5 мс и 20 мс. Для канала </w:t>
      </w:r>
      <w:r w:rsidRPr="00C550FF">
        <w:rPr>
          <w:lang w:val="ru-RU"/>
        </w:rPr>
        <w:t>передачи дан</w:t>
      </w:r>
      <w:r w:rsidRPr="00C550FF">
        <w:rPr>
          <w:noProof/>
          <w:lang w:val="ru-RU"/>
        </w:rPr>
        <w:t>ных</w:t>
      </w:r>
      <w:r w:rsidRPr="00C550FF">
        <w:rPr>
          <w:spacing w:val="-6"/>
          <w:lang w:val="ru-RU"/>
        </w:rPr>
        <w:t xml:space="preserve"> с наивысшей скоростью число блоков в пачке импульсов увеличено с одного до двух во избежание чрезмерного увеличения требований к памяти турбокодера. Длительность пачки импульсов 5 мс выбрана для минимизации задержки.</w:t>
      </w:r>
    </w:p>
    <w:p w:rsidR="008B1976" w:rsidRPr="00C550FF" w:rsidRDefault="008B1976" w:rsidP="008B1976">
      <w:pPr>
        <w:rPr>
          <w:lang w:val="ru-RU"/>
        </w:rPr>
      </w:pPr>
      <w:r w:rsidRPr="00C550FF">
        <w:rPr>
          <w:lang w:val="ru-RU"/>
        </w:rPr>
        <w:t>Наименьшая жизнеспособная нагрузка для блоков с турбокодированием составляет порядка 20 байтов, и определяет нижнюю границу использования слота размером 5 мс – он может использоваться только для каналов передачи дан</w:t>
      </w:r>
      <w:r w:rsidRPr="00C550FF">
        <w:rPr>
          <w:noProof/>
          <w:lang w:val="ru-RU"/>
        </w:rPr>
        <w:t>ных</w:t>
      </w:r>
      <w:r w:rsidRPr="00C550FF">
        <w:rPr>
          <w:lang w:val="ru-RU"/>
        </w:rPr>
        <w:t xml:space="preserve"> с символьн</w:t>
      </w:r>
      <w:r w:rsidR="0077337D" w:rsidRPr="00C550FF">
        <w:rPr>
          <w:lang w:val="ru-RU"/>
        </w:rPr>
        <w:t>ой скоростью, как минимум, 33,6 </w:t>
      </w:r>
      <w:r w:rsidRPr="00C550FF">
        <w:rPr>
          <w:lang w:val="ru-RU"/>
        </w:rPr>
        <w:t>ксимвол/с при использовании модуляции 16-QAM или с символьной скоростью 67,2 ксимвол/с при использовании квадратичной модуляции.</w:t>
      </w:r>
    </w:p>
    <w:p w:rsidR="008B1976" w:rsidRPr="00C550FF" w:rsidRDefault="008B1976" w:rsidP="008B1976">
      <w:pPr>
        <w:pStyle w:val="Headingb"/>
        <w:rPr>
          <w:lang w:val="ru-RU"/>
        </w:rPr>
      </w:pPr>
      <w:r w:rsidRPr="00C550FF">
        <w:rPr>
          <w:lang w:val="ru-RU"/>
        </w:rPr>
        <w:t>Номенклатура</w:t>
      </w:r>
    </w:p>
    <w:p w:rsidR="008B1976" w:rsidRPr="00C550FF" w:rsidRDefault="008B1976" w:rsidP="008B1976">
      <w:pPr>
        <w:pStyle w:val="TableNo"/>
        <w:rPr>
          <w:lang w:val="ru-RU"/>
        </w:rPr>
      </w:pPr>
      <w:bookmarkStart w:id="59" w:name="_Toc516399863"/>
      <w:r w:rsidRPr="00C550FF">
        <w:rPr>
          <w:lang w:val="ru-RU"/>
        </w:rPr>
        <w:t>ТАБЛИЦА 27А</w:t>
      </w:r>
    </w:p>
    <w:bookmarkEnd w:id="59"/>
    <w:p w:rsidR="008B1976" w:rsidRPr="00C550FF" w:rsidRDefault="008B1976" w:rsidP="008B1976">
      <w:pPr>
        <w:pStyle w:val="Tabletitle"/>
        <w:rPr>
          <w:lang w:val="ru-RU"/>
        </w:rPr>
      </w:pPr>
      <w:r w:rsidRPr="00C550FF">
        <w:rPr>
          <w:lang w:val="ru-RU"/>
        </w:rPr>
        <w:t>Определение названий каналов передачи дан</w:t>
      </w:r>
      <w:r w:rsidRPr="00C550FF">
        <w:rPr>
          <w:noProof/>
          <w:lang w:val="ru-RU"/>
        </w:rPr>
        <w:t>ных</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8"/>
        <w:gridCol w:w="1807"/>
        <w:gridCol w:w="2410"/>
        <w:gridCol w:w="1807"/>
        <w:gridCol w:w="1807"/>
      </w:tblGrid>
      <w:tr w:rsidR="008B1976" w:rsidRPr="00FA5551" w:rsidTr="0002508A">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8B1976" w:rsidRPr="00C550FF" w:rsidRDefault="008B1976" w:rsidP="00360961">
            <w:pPr>
              <w:pStyle w:val="Tablehead"/>
              <w:rPr>
                <w:sz w:val="18"/>
                <w:szCs w:val="18"/>
                <w:lang w:val="ru-RU"/>
              </w:rPr>
            </w:pPr>
            <w:r w:rsidRPr="00C550FF">
              <w:rPr>
                <w:sz w:val="18"/>
                <w:szCs w:val="18"/>
                <w:lang w:val="ru-RU"/>
              </w:rPr>
              <w:t>Направление</w:t>
            </w:r>
          </w:p>
        </w:tc>
        <w:tc>
          <w:tcPr>
            <w:tcW w:w="1701" w:type="dxa"/>
            <w:tcBorders>
              <w:top w:val="single" w:sz="4" w:space="0" w:color="auto"/>
              <w:left w:val="single" w:sz="4" w:space="0" w:color="auto"/>
              <w:bottom w:val="single" w:sz="4" w:space="0" w:color="auto"/>
            </w:tcBorders>
            <w:vAlign w:val="center"/>
          </w:tcPr>
          <w:p w:rsidR="008B1976" w:rsidRPr="00C550FF" w:rsidRDefault="008B1976" w:rsidP="00360961">
            <w:pPr>
              <w:pStyle w:val="Tablehead"/>
              <w:rPr>
                <w:sz w:val="18"/>
                <w:szCs w:val="18"/>
                <w:lang w:val="ru-RU"/>
              </w:rPr>
            </w:pPr>
            <w:r w:rsidRPr="00C550FF">
              <w:rPr>
                <w:sz w:val="18"/>
                <w:szCs w:val="18"/>
                <w:lang w:val="ru-RU"/>
              </w:rPr>
              <w:t>Длительность кадра/пачки</w:t>
            </w:r>
            <w:r w:rsidRPr="00C550FF">
              <w:rPr>
                <w:sz w:val="18"/>
                <w:szCs w:val="18"/>
                <w:lang w:val="ru-RU"/>
              </w:rPr>
              <w:br/>
              <w:t xml:space="preserve">импульсов </w:t>
            </w:r>
            <w:r w:rsidR="0002508A" w:rsidRPr="00C550FF">
              <w:rPr>
                <w:sz w:val="18"/>
                <w:szCs w:val="18"/>
                <w:lang w:val="ru-RU"/>
              </w:rPr>
              <w:br/>
            </w:r>
            <w:r w:rsidRPr="00C550FF">
              <w:rPr>
                <w:sz w:val="18"/>
                <w:szCs w:val="18"/>
                <w:lang w:val="ru-RU"/>
              </w:rPr>
              <w:t>(мс)</w:t>
            </w:r>
          </w:p>
        </w:tc>
        <w:tc>
          <w:tcPr>
            <w:tcW w:w="2268" w:type="dxa"/>
            <w:tcBorders>
              <w:top w:val="single" w:sz="4" w:space="0" w:color="auto"/>
              <w:bottom w:val="single" w:sz="4" w:space="0" w:color="auto"/>
            </w:tcBorders>
            <w:vAlign w:val="center"/>
          </w:tcPr>
          <w:p w:rsidR="008B1976" w:rsidRPr="00C550FF" w:rsidRDefault="008B1976" w:rsidP="00360961">
            <w:pPr>
              <w:pStyle w:val="Tablehead"/>
              <w:rPr>
                <w:sz w:val="18"/>
                <w:szCs w:val="18"/>
                <w:lang w:val="ru-RU"/>
              </w:rPr>
            </w:pPr>
            <w:r w:rsidRPr="00C550FF">
              <w:rPr>
                <w:sz w:val="18"/>
                <w:szCs w:val="18"/>
                <w:lang w:val="ru-RU"/>
              </w:rPr>
              <w:t>Символьная скорость</w:t>
            </w:r>
            <w:r w:rsidRPr="00C550FF">
              <w:rPr>
                <w:sz w:val="18"/>
                <w:szCs w:val="18"/>
                <w:lang w:val="ru-RU"/>
              </w:rPr>
              <w:br/>
              <w:t>(умножение)</w:t>
            </w:r>
            <w:r w:rsidRPr="00C550FF">
              <w:rPr>
                <w:sz w:val="18"/>
                <w:szCs w:val="18"/>
                <w:lang w:val="ru-RU"/>
              </w:rPr>
              <w:br/>
              <w:t>(ксимвол/с)</w:t>
            </w:r>
          </w:p>
        </w:tc>
        <w:tc>
          <w:tcPr>
            <w:tcW w:w="1701" w:type="dxa"/>
            <w:tcBorders>
              <w:top w:val="single" w:sz="4" w:space="0" w:color="auto"/>
              <w:bottom w:val="single" w:sz="4" w:space="0" w:color="auto"/>
            </w:tcBorders>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701" w:type="dxa"/>
            <w:tcBorders>
              <w:top w:val="single" w:sz="4" w:space="0" w:color="auto"/>
              <w:bottom w:val="single" w:sz="4" w:space="0" w:color="auto"/>
              <w:right w:val="single" w:sz="4" w:space="0" w:color="auto"/>
            </w:tcBorders>
            <w:vAlign w:val="center"/>
          </w:tcPr>
          <w:p w:rsidR="008B1976" w:rsidRPr="00C550FF" w:rsidRDefault="008B1976" w:rsidP="00360961">
            <w:pPr>
              <w:pStyle w:val="Tablehead"/>
              <w:rPr>
                <w:sz w:val="18"/>
                <w:szCs w:val="18"/>
                <w:lang w:val="ru-RU"/>
              </w:rPr>
            </w:pPr>
            <w:r w:rsidRPr="00C550FF">
              <w:rPr>
                <w:sz w:val="18"/>
                <w:szCs w:val="18"/>
                <w:lang w:val="ru-RU"/>
              </w:rPr>
              <w:t>Число блоков FEC в кадре</w:t>
            </w:r>
          </w:p>
        </w:tc>
      </w:tr>
      <w:tr w:rsidR="008B1976" w:rsidRPr="00C550FF" w:rsidTr="0002508A">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F: Прямой</w:t>
            </w:r>
          </w:p>
        </w:tc>
        <w:tc>
          <w:tcPr>
            <w:tcW w:w="1701" w:type="dxa"/>
            <w:tcBorders>
              <w:top w:val="single" w:sz="4" w:space="0" w:color="auto"/>
              <w:left w:val="single" w:sz="4" w:space="0" w:color="auto"/>
              <w:bottom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80</w:t>
            </w:r>
          </w:p>
        </w:tc>
        <w:tc>
          <w:tcPr>
            <w:tcW w:w="2268" w:type="dxa"/>
            <w:tcBorders>
              <w:top w:val="single" w:sz="4" w:space="0" w:color="auto"/>
              <w:bottom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0,25 × 33,6</w:t>
            </w:r>
            <w:r w:rsidRPr="00C550FF">
              <w:rPr>
                <w:sz w:val="18"/>
                <w:szCs w:val="18"/>
                <w:lang w:val="ru-RU"/>
              </w:rPr>
              <w:br/>
              <w:t>1 × 33,6</w:t>
            </w:r>
            <w:r w:rsidRPr="00C550FF">
              <w:rPr>
                <w:sz w:val="18"/>
                <w:szCs w:val="18"/>
                <w:lang w:val="ru-RU"/>
              </w:rPr>
              <w:br/>
              <w:t>4,5 × 33,6</w:t>
            </w:r>
          </w:p>
        </w:tc>
        <w:tc>
          <w:tcPr>
            <w:tcW w:w="1701" w:type="dxa"/>
            <w:tcBorders>
              <w:top w:val="single" w:sz="4" w:space="0" w:color="auto"/>
              <w:bottom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X: 16-QAM</w:t>
            </w:r>
            <w:r w:rsidRPr="00C550FF">
              <w:rPr>
                <w:sz w:val="18"/>
                <w:szCs w:val="18"/>
                <w:lang w:val="ru-RU"/>
              </w:rPr>
              <w:br/>
              <w:t>Q: QPSK</w:t>
            </w:r>
          </w:p>
        </w:tc>
        <w:tc>
          <w:tcPr>
            <w:tcW w:w="1701" w:type="dxa"/>
            <w:tcBorders>
              <w:top w:val="single" w:sz="4" w:space="0" w:color="auto"/>
              <w:bottom w:val="single" w:sz="4" w:space="0" w:color="auto"/>
              <w:right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1B</w:t>
            </w:r>
            <w:r w:rsidRPr="00C550FF">
              <w:rPr>
                <w:sz w:val="18"/>
                <w:szCs w:val="18"/>
                <w:lang w:val="ru-RU"/>
              </w:rPr>
              <w:br/>
            </w:r>
            <w:r w:rsidRPr="00C550FF">
              <w:rPr>
                <w:sz w:val="18"/>
                <w:szCs w:val="18"/>
                <w:lang w:val="ru-RU"/>
              </w:rPr>
              <w:br/>
              <w:t>4B</w:t>
            </w:r>
            <w:r w:rsidRPr="00C550FF">
              <w:rPr>
                <w:sz w:val="18"/>
                <w:szCs w:val="18"/>
                <w:lang w:val="ru-RU"/>
              </w:rPr>
              <w:br/>
              <w:t>8B</w:t>
            </w:r>
          </w:p>
        </w:tc>
      </w:tr>
      <w:tr w:rsidR="008B1976" w:rsidRPr="00C550FF" w:rsidTr="0002508A">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R: Обратный</w:t>
            </w:r>
          </w:p>
        </w:tc>
        <w:tc>
          <w:tcPr>
            <w:tcW w:w="1701" w:type="dxa"/>
            <w:tcBorders>
              <w:top w:val="single" w:sz="4" w:space="0" w:color="auto"/>
              <w:left w:val="single" w:sz="4" w:space="0" w:color="auto"/>
              <w:bottom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20</w:t>
            </w:r>
            <w:r w:rsidRPr="00C550FF">
              <w:rPr>
                <w:sz w:val="18"/>
                <w:szCs w:val="18"/>
                <w:lang w:val="ru-RU"/>
              </w:rPr>
              <w:br/>
              <w:t>5</w:t>
            </w:r>
          </w:p>
        </w:tc>
        <w:tc>
          <w:tcPr>
            <w:tcW w:w="2268" w:type="dxa"/>
            <w:tcBorders>
              <w:top w:val="single" w:sz="4" w:space="0" w:color="auto"/>
              <w:bottom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0,5 × 33,6</w:t>
            </w:r>
            <w:r w:rsidRPr="00C550FF">
              <w:rPr>
                <w:sz w:val="18"/>
                <w:szCs w:val="18"/>
                <w:lang w:val="ru-RU"/>
              </w:rPr>
              <w:br/>
              <w:t>1 × 33,6</w:t>
            </w:r>
            <w:r w:rsidRPr="00C550FF">
              <w:rPr>
                <w:sz w:val="18"/>
                <w:szCs w:val="18"/>
                <w:lang w:val="ru-RU"/>
              </w:rPr>
              <w:br/>
              <w:t>2 × 33,6</w:t>
            </w:r>
            <w:r w:rsidRPr="00C550FF">
              <w:rPr>
                <w:sz w:val="18"/>
                <w:szCs w:val="18"/>
                <w:lang w:val="ru-RU"/>
              </w:rPr>
              <w:br/>
              <w:t>4,5 × 33,6</w:t>
            </w:r>
          </w:p>
        </w:tc>
        <w:tc>
          <w:tcPr>
            <w:tcW w:w="1701" w:type="dxa"/>
            <w:tcBorders>
              <w:top w:val="single" w:sz="4" w:space="0" w:color="auto"/>
              <w:bottom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X: 16-QAM</w:t>
            </w:r>
            <w:r w:rsidRPr="00C550FF">
              <w:rPr>
                <w:sz w:val="18"/>
                <w:szCs w:val="18"/>
                <w:lang w:val="ru-RU"/>
              </w:rPr>
              <w:br/>
              <w:t xml:space="preserve">Q: </w:t>
            </w:r>
            <w:r w:rsidRPr="00C550FF">
              <w:rPr>
                <w:sz w:val="18"/>
                <w:szCs w:val="18"/>
                <w:lang w:val="ru-RU"/>
              </w:rPr>
              <w:sym w:font="Symbol" w:char="F070"/>
            </w:r>
            <w:r w:rsidRPr="00C550FF">
              <w:rPr>
                <w:sz w:val="18"/>
                <w:szCs w:val="18"/>
                <w:lang w:val="ru-RU"/>
              </w:rPr>
              <w:t>/4 QPSK</w:t>
            </w:r>
          </w:p>
        </w:tc>
        <w:tc>
          <w:tcPr>
            <w:tcW w:w="1701" w:type="dxa"/>
            <w:tcBorders>
              <w:top w:val="single" w:sz="4" w:space="0" w:color="auto"/>
              <w:bottom w:val="single" w:sz="4" w:space="0" w:color="auto"/>
              <w:right w:val="single" w:sz="4" w:space="0" w:color="auto"/>
            </w:tcBorders>
          </w:tcPr>
          <w:p w:rsidR="008B1976" w:rsidRPr="00C550FF" w:rsidRDefault="008B1976" w:rsidP="00360961">
            <w:pPr>
              <w:pStyle w:val="Tabletext"/>
              <w:jc w:val="center"/>
              <w:rPr>
                <w:sz w:val="18"/>
                <w:szCs w:val="18"/>
                <w:lang w:val="ru-RU"/>
              </w:rPr>
            </w:pPr>
            <w:r w:rsidRPr="00C550FF">
              <w:rPr>
                <w:sz w:val="18"/>
                <w:szCs w:val="18"/>
                <w:lang w:val="ru-RU"/>
              </w:rPr>
              <w:t>1B</w:t>
            </w:r>
            <w:r w:rsidRPr="00C550FF">
              <w:rPr>
                <w:sz w:val="18"/>
                <w:szCs w:val="18"/>
                <w:lang w:val="ru-RU"/>
              </w:rPr>
              <w:br/>
              <w:t>2B</w:t>
            </w:r>
          </w:p>
        </w:tc>
      </w:tr>
    </w:tbl>
    <w:p w:rsidR="008B1976" w:rsidRPr="00C550FF" w:rsidRDefault="008B1976" w:rsidP="008B1976">
      <w:pPr>
        <w:pStyle w:val="Tablefin"/>
        <w:rPr>
          <w:lang w:val="ru-RU"/>
        </w:rPr>
      </w:pPr>
      <w:bookmarkStart w:id="60" w:name="_Ref532184568"/>
      <w:bookmarkStart w:id="61" w:name="_Toc532359368"/>
    </w:p>
    <w:p w:rsidR="00ED577C" w:rsidRPr="00C550FF" w:rsidRDefault="00ED577C">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8B1976" w:rsidRPr="00C550FF" w:rsidRDefault="008B1976" w:rsidP="008B1976">
      <w:pPr>
        <w:pStyle w:val="TableNo"/>
        <w:rPr>
          <w:lang w:val="ru-RU"/>
        </w:rPr>
      </w:pPr>
      <w:r w:rsidRPr="00C550FF">
        <w:rPr>
          <w:lang w:val="ru-RU"/>
        </w:rPr>
        <w:lastRenderedPageBreak/>
        <w:t xml:space="preserve">ТАБЛИЦА </w:t>
      </w:r>
      <w:bookmarkEnd w:id="60"/>
      <w:r w:rsidRPr="00C550FF">
        <w:rPr>
          <w:lang w:val="ru-RU"/>
        </w:rPr>
        <w:t>27В</w:t>
      </w:r>
    </w:p>
    <w:bookmarkEnd w:id="61"/>
    <w:p w:rsidR="008B1976" w:rsidRPr="00C550FF" w:rsidRDefault="008B1976" w:rsidP="008B1976">
      <w:pPr>
        <w:pStyle w:val="Tabletitle"/>
        <w:rPr>
          <w:lang w:val="ru-RU"/>
        </w:rPr>
      </w:pPr>
      <w:r w:rsidRPr="00C550FF">
        <w:rPr>
          <w:lang w:val="ru-RU"/>
        </w:rPr>
        <w:t>Обзор типов прямых каналов передачи дан</w:t>
      </w:r>
      <w:r w:rsidRPr="00C550FF">
        <w:rPr>
          <w:noProof/>
          <w:lang w:val="ru-RU"/>
        </w:rPr>
        <w:t>ных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8B1976" w:rsidRPr="00FA5551" w:rsidTr="00ED577C">
        <w:trPr>
          <w:cantSplit/>
          <w:trHeight w:val="227"/>
          <w:jc w:val="center"/>
        </w:trPr>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Идентификатор</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Длительность кадра</w:t>
            </w:r>
            <w:r w:rsidRPr="00C550FF">
              <w:rPr>
                <w:sz w:val="18"/>
                <w:szCs w:val="18"/>
                <w:lang w:val="ru-RU"/>
              </w:rPr>
              <w:br/>
              <w:t>(мс)</w:t>
            </w:r>
          </w:p>
        </w:tc>
        <w:tc>
          <w:tcPr>
            <w:tcW w:w="2268" w:type="dxa"/>
            <w:vAlign w:val="center"/>
          </w:tcPr>
          <w:p w:rsidR="008B1976" w:rsidRPr="00C550FF" w:rsidRDefault="008B1976" w:rsidP="00360961">
            <w:pPr>
              <w:pStyle w:val="Tablehead"/>
              <w:rPr>
                <w:sz w:val="18"/>
                <w:szCs w:val="18"/>
                <w:lang w:val="ru-RU"/>
              </w:rPr>
            </w:pPr>
            <w:r w:rsidRPr="00C550FF">
              <w:rPr>
                <w:sz w:val="18"/>
                <w:szCs w:val="18"/>
                <w:lang w:val="ru-RU"/>
              </w:rPr>
              <w:t>Символьная скорость</w:t>
            </w:r>
            <w:r w:rsidRPr="00C550FF">
              <w:rPr>
                <w:sz w:val="18"/>
                <w:szCs w:val="18"/>
                <w:lang w:val="ru-RU"/>
              </w:rPr>
              <w:br/>
              <w:t>(ксимвол/с)</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 xml:space="preserve">Число блоков FEC </w:t>
            </w:r>
            <w:r w:rsidRPr="00C550FF">
              <w:rPr>
                <w:sz w:val="18"/>
                <w:szCs w:val="18"/>
                <w:lang w:val="ru-RU"/>
              </w:rPr>
              <w:br/>
              <w:t>в кадре</w:t>
            </w:r>
          </w:p>
        </w:tc>
      </w:tr>
      <w:tr w:rsidR="008B1976" w:rsidRPr="00C550FF" w:rsidTr="00ED577C">
        <w:trPr>
          <w:cantSplit/>
          <w:trHeight w:val="227"/>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F80T0.25Q1B</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80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0,25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trHeight w:val="227"/>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F80T1X4B</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80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4</w:t>
            </w:r>
          </w:p>
        </w:tc>
      </w:tr>
      <w:tr w:rsidR="008B1976" w:rsidRPr="00C550FF" w:rsidTr="00ED577C">
        <w:trPr>
          <w:cantSplit/>
          <w:trHeight w:val="227"/>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F80T4.5X8B</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80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4,5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8</w:t>
            </w:r>
          </w:p>
        </w:tc>
      </w:tr>
      <w:tr w:rsidR="008B1976" w:rsidRPr="00C550FF" w:rsidTr="00ED577C">
        <w:trPr>
          <w:cantSplit/>
          <w:trHeight w:val="227"/>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F80T1Q4B</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80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4</w:t>
            </w:r>
          </w:p>
        </w:tc>
      </w:tr>
    </w:tbl>
    <w:p w:rsidR="008B1976" w:rsidRPr="00C550FF" w:rsidRDefault="008B1976" w:rsidP="008B1976">
      <w:pPr>
        <w:pStyle w:val="Tablefin"/>
        <w:rPr>
          <w:lang w:val="ru-RU"/>
        </w:rPr>
      </w:pPr>
      <w:bookmarkStart w:id="62" w:name="_Ref531763060"/>
      <w:bookmarkStart w:id="63" w:name="_Toc532359390"/>
    </w:p>
    <w:p w:rsidR="008B1976" w:rsidRPr="00C550FF" w:rsidRDefault="008B1976" w:rsidP="008B1976">
      <w:pPr>
        <w:pStyle w:val="TableNo"/>
        <w:rPr>
          <w:lang w:val="ru-RU"/>
        </w:rPr>
      </w:pPr>
      <w:r w:rsidRPr="00C550FF">
        <w:rPr>
          <w:lang w:val="ru-RU"/>
        </w:rPr>
        <w:t>ТАБЛИЦА</w:t>
      </w:r>
      <w:bookmarkEnd w:id="62"/>
      <w:r w:rsidRPr="00C550FF">
        <w:rPr>
          <w:lang w:val="ru-RU"/>
        </w:rPr>
        <w:t xml:space="preserve"> 27С</w:t>
      </w:r>
    </w:p>
    <w:bookmarkEnd w:id="63"/>
    <w:p w:rsidR="008B1976" w:rsidRPr="00C550FF" w:rsidRDefault="008B1976" w:rsidP="008B1976">
      <w:pPr>
        <w:pStyle w:val="Tabletitle"/>
        <w:rPr>
          <w:lang w:val="ru-RU"/>
        </w:rPr>
      </w:pPr>
      <w:r w:rsidRPr="00C550FF">
        <w:rPr>
          <w:lang w:val="ru-RU"/>
        </w:rPr>
        <w:t>Обзор типов обратных каналов передачи дан</w:t>
      </w:r>
      <w:r w:rsidRPr="00C550FF">
        <w:rPr>
          <w:noProof/>
          <w:lang w:val="ru-RU"/>
        </w:rPr>
        <w:t>ных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8B1976" w:rsidRPr="00FA5551" w:rsidTr="00ED577C">
        <w:trPr>
          <w:cantSplit/>
          <w:jc w:val="center"/>
        </w:trPr>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Идентификатор</w:t>
            </w:r>
          </w:p>
        </w:tc>
        <w:tc>
          <w:tcPr>
            <w:tcW w:w="1701" w:type="dxa"/>
            <w:vAlign w:val="center"/>
          </w:tcPr>
          <w:p w:rsidR="008B1976" w:rsidRPr="00C550FF" w:rsidRDefault="008B1976" w:rsidP="00ED577C">
            <w:pPr>
              <w:pStyle w:val="Tablehead"/>
              <w:rPr>
                <w:sz w:val="18"/>
                <w:szCs w:val="18"/>
                <w:lang w:val="ru-RU"/>
              </w:rPr>
            </w:pPr>
            <w:r w:rsidRPr="00C550FF">
              <w:rPr>
                <w:sz w:val="18"/>
                <w:szCs w:val="18"/>
                <w:lang w:val="ru-RU"/>
              </w:rPr>
              <w:t>Длительность пачки</w:t>
            </w:r>
            <w:r w:rsidR="00ED577C" w:rsidRPr="00C550FF">
              <w:rPr>
                <w:sz w:val="18"/>
                <w:szCs w:val="18"/>
                <w:lang w:val="ru-RU"/>
              </w:rPr>
              <w:t xml:space="preserve"> </w:t>
            </w:r>
            <w:r w:rsidRPr="00C550FF">
              <w:rPr>
                <w:sz w:val="18"/>
                <w:szCs w:val="18"/>
                <w:lang w:val="ru-RU"/>
              </w:rPr>
              <w:t>импульсов (мс)</w:t>
            </w:r>
          </w:p>
        </w:tc>
        <w:tc>
          <w:tcPr>
            <w:tcW w:w="2268" w:type="dxa"/>
            <w:vAlign w:val="center"/>
          </w:tcPr>
          <w:p w:rsidR="008B1976" w:rsidRPr="00C550FF" w:rsidRDefault="008B1976" w:rsidP="00360961">
            <w:pPr>
              <w:pStyle w:val="Tablehead"/>
              <w:rPr>
                <w:sz w:val="18"/>
                <w:szCs w:val="18"/>
                <w:lang w:val="ru-RU"/>
              </w:rPr>
            </w:pPr>
            <w:r w:rsidRPr="00C550FF">
              <w:rPr>
                <w:sz w:val="18"/>
                <w:szCs w:val="18"/>
                <w:lang w:val="ru-RU"/>
              </w:rPr>
              <w:t>Символьная скорость</w:t>
            </w:r>
            <w:r w:rsidRPr="00C550FF">
              <w:rPr>
                <w:sz w:val="18"/>
                <w:szCs w:val="18"/>
                <w:lang w:val="ru-RU"/>
              </w:rPr>
              <w:br/>
              <w:t>(ксимвол/с)</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Число блоков FEC в пачке импульсов</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R5T1X</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5</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R5T2X</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5</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2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R5T4.5X</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5</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4,5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R20T1X</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R20T2X</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2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t>ТАБЛИЦА 27D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8B1976" w:rsidRPr="00FA5551" w:rsidTr="00ED577C">
        <w:trPr>
          <w:cantSplit/>
          <w:jc w:val="center"/>
        </w:trPr>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Идентификатор</w:t>
            </w:r>
          </w:p>
        </w:tc>
        <w:tc>
          <w:tcPr>
            <w:tcW w:w="1701" w:type="dxa"/>
            <w:vAlign w:val="center"/>
          </w:tcPr>
          <w:p w:rsidR="008B1976" w:rsidRPr="00C550FF" w:rsidRDefault="008B1976" w:rsidP="00360961">
            <w:pPr>
              <w:pStyle w:val="Tablehead"/>
              <w:rPr>
                <w:rFonts w:ascii="Times New Roman Bold Cyr" w:hAnsi="Times New Roman Bold Cyr"/>
                <w:spacing w:val="-10"/>
                <w:sz w:val="18"/>
                <w:szCs w:val="18"/>
                <w:lang w:val="ru-RU"/>
              </w:rPr>
            </w:pPr>
            <w:r w:rsidRPr="00C550FF">
              <w:rPr>
                <w:sz w:val="18"/>
                <w:szCs w:val="18"/>
                <w:lang w:val="ru-RU"/>
              </w:rPr>
              <w:t xml:space="preserve">Длительность пачки импульсов </w:t>
            </w:r>
            <w:r w:rsidRPr="00C550FF">
              <w:rPr>
                <w:sz w:val="18"/>
                <w:szCs w:val="18"/>
                <w:lang w:val="ru-RU"/>
              </w:rPr>
              <w:br/>
              <w:t>(мс)</w:t>
            </w:r>
          </w:p>
        </w:tc>
        <w:tc>
          <w:tcPr>
            <w:tcW w:w="2268" w:type="dxa"/>
            <w:vAlign w:val="center"/>
          </w:tcPr>
          <w:p w:rsidR="008B1976" w:rsidRPr="00C550FF" w:rsidRDefault="008B1976" w:rsidP="00360961">
            <w:pPr>
              <w:pStyle w:val="Tablehead"/>
              <w:rPr>
                <w:sz w:val="18"/>
                <w:szCs w:val="18"/>
                <w:lang w:val="ru-RU"/>
              </w:rPr>
            </w:pPr>
            <w:r w:rsidRPr="00C550FF">
              <w:rPr>
                <w:sz w:val="18"/>
                <w:szCs w:val="18"/>
                <w:lang w:val="ru-RU"/>
              </w:rPr>
              <w:t>Символьная скорость</w:t>
            </w:r>
            <w:r w:rsidRPr="00C550FF">
              <w:rPr>
                <w:sz w:val="18"/>
                <w:szCs w:val="18"/>
                <w:lang w:val="ru-RU"/>
              </w:rPr>
              <w:br/>
              <w:t>(ксимвол/с)</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701" w:type="dxa"/>
            <w:vAlign w:val="center"/>
          </w:tcPr>
          <w:p w:rsidR="008B1976" w:rsidRPr="00C550FF" w:rsidRDefault="008B1976" w:rsidP="00360961">
            <w:pPr>
              <w:pStyle w:val="Tablehead"/>
              <w:rPr>
                <w:sz w:val="18"/>
                <w:szCs w:val="18"/>
                <w:lang w:val="ru-RU"/>
              </w:rPr>
            </w:pPr>
            <w:r w:rsidRPr="00C550FF">
              <w:rPr>
                <w:sz w:val="18"/>
                <w:szCs w:val="18"/>
                <w:lang w:val="ru-RU"/>
              </w:rPr>
              <w:t>Число блоков FEC в пачке импульсов</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R20T4.5X</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4,5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16-QAM</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R5T2Q</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5</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2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 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R5T4.5Q</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5</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4,5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 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R20T0.5Q</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0,5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 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R20T1Q</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 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R20T2Q</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2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 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C550FF" w:rsidTr="00ED577C">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R20T4.5Q</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20</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4,5 × 33,6</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 QPSK</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w:t>
            </w:r>
          </w:p>
        </w:tc>
      </w:tr>
    </w:tbl>
    <w:p w:rsidR="008B1976" w:rsidRPr="00C550FF" w:rsidRDefault="008B1976" w:rsidP="00ED577C">
      <w:pPr>
        <w:pStyle w:val="Tablefin"/>
        <w:rPr>
          <w:lang w:val="ru-RU"/>
        </w:rPr>
      </w:pPr>
    </w:p>
    <w:p w:rsidR="008B1976" w:rsidRPr="00C550FF" w:rsidRDefault="008B1976" w:rsidP="008B1976">
      <w:pPr>
        <w:pStyle w:val="Headingb"/>
        <w:rPr>
          <w:lang w:val="ru-RU"/>
        </w:rPr>
      </w:pPr>
      <w:r w:rsidRPr="00C550FF">
        <w:rPr>
          <w:lang w:val="ru-RU"/>
        </w:rPr>
        <w:t>Кодирование</w:t>
      </w:r>
    </w:p>
    <w:p w:rsidR="008B1976" w:rsidRPr="00C550FF" w:rsidRDefault="008B1976" w:rsidP="008B1976">
      <w:pPr>
        <w:rPr>
          <w:lang w:val="ru-RU"/>
        </w:rPr>
      </w:pPr>
      <w:r w:rsidRPr="00C550FF">
        <w:rPr>
          <w:lang w:val="ru-RU"/>
        </w:rPr>
        <w:t>Для достижения максимальной эффективности и доступной скорости передачи в каждом подвижном терминале используется технология, называемая переменным кодированием. Методы переменного кодирования используют прореживание потоков четности, создаваемых турбокодами, используя одну из предопределенных матриц прореживания, так что уровень избыточности, создаваемый кодом, становится переменным.</w:t>
      </w:r>
    </w:p>
    <w:p w:rsidR="008B1976" w:rsidRPr="00C550FF" w:rsidRDefault="008B1976" w:rsidP="008B1976">
      <w:pPr>
        <w:rPr>
          <w:lang w:val="ru-RU"/>
        </w:rPr>
      </w:pPr>
      <w:r w:rsidRPr="00C550FF">
        <w:rPr>
          <w:lang w:val="ru-RU"/>
        </w:rPr>
        <w:t>Это позволяет так передавать информацию на подвижный терминал или от него в одном канале, что ее скорость увеличивается, когда терминал работает с хорошими условиями в канале, и соответственно уменьшается, позволяя удерживать линию связи, когда терминал работает с плохими условиями в канале.</w:t>
      </w:r>
    </w:p>
    <w:p w:rsidR="008B1976" w:rsidRPr="00C550FF" w:rsidRDefault="008B1976" w:rsidP="00ED577C">
      <w:pPr>
        <w:keepNext/>
        <w:keepLines/>
        <w:rPr>
          <w:lang w:val="ru-RU"/>
        </w:rPr>
      </w:pPr>
      <w:r w:rsidRPr="00C550FF">
        <w:rPr>
          <w:lang w:val="ru-RU"/>
        </w:rPr>
        <w:lastRenderedPageBreak/>
        <w:t xml:space="preserve">Шаги изменения скорости кодирования обеспечивают номинальные шаги (1 дБ) достижения требований к </w:t>
      </w:r>
      <w:r w:rsidRPr="00C550FF">
        <w:rPr>
          <w:i/>
          <w:lang w:val="ru-RU"/>
        </w:rPr>
        <w:t>C</w:t>
      </w:r>
      <w:r w:rsidRPr="00C550FF">
        <w:rPr>
          <w:lang w:val="ru-RU"/>
        </w:rPr>
        <w:t>/</w:t>
      </w:r>
      <w:r w:rsidRPr="00C550FF">
        <w:rPr>
          <w:i/>
          <w:lang w:val="ru-RU"/>
        </w:rPr>
        <w:t>N</w:t>
      </w:r>
      <w:r w:rsidRPr="00C550FF">
        <w:rPr>
          <w:vertAlign w:val="subscript"/>
          <w:lang w:val="ru-RU"/>
        </w:rPr>
        <w:t>0</w:t>
      </w:r>
      <w:r w:rsidRPr="00C550FF">
        <w:rPr>
          <w:lang w:val="ru-RU"/>
        </w:rPr>
        <w:t xml:space="preserve"> с целью получения заданного коэффициента ошибок в пачке импульсов = 10</w:t>
      </w:r>
      <w:r w:rsidRPr="00C550FF">
        <w:rPr>
          <w:vertAlign w:val="superscript"/>
          <w:lang w:val="ru-RU"/>
        </w:rPr>
        <w:t>–3</w:t>
      </w:r>
      <w:r w:rsidRPr="00C550FF">
        <w:rPr>
          <w:lang w:val="ru-RU"/>
        </w:rPr>
        <w:t xml:space="preserve">. Этот подход может использоваться также для противодействия влиянию медленных замираний. Спутниковый шлюз управляет скоростью кодирования в зависимости от сообщенных значений </w:t>
      </w:r>
      <w:r w:rsidRPr="00C550FF">
        <w:rPr>
          <w:i/>
          <w:lang w:val="ru-RU"/>
        </w:rPr>
        <w:t>C</w:t>
      </w:r>
      <w:r w:rsidRPr="00C550FF">
        <w:rPr>
          <w:lang w:val="ru-RU"/>
        </w:rPr>
        <w:t>/</w:t>
      </w:r>
      <w:r w:rsidRPr="00C550FF">
        <w:rPr>
          <w:i/>
          <w:lang w:val="ru-RU"/>
        </w:rPr>
        <w:t>N</w:t>
      </w:r>
      <w:r w:rsidRPr="00C550FF">
        <w:rPr>
          <w:vertAlign w:val="subscript"/>
          <w:lang w:val="ru-RU"/>
        </w:rPr>
        <w:t>0</w:t>
      </w:r>
      <w:r w:rsidRPr="00C550FF">
        <w:rPr>
          <w:lang w:val="ru-RU"/>
        </w:rPr>
        <w:t xml:space="preserve"> в канале.</w:t>
      </w:r>
    </w:p>
    <w:p w:rsidR="008B1976" w:rsidRPr="00C550FF" w:rsidRDefault="008B1976" w:rsidP="008B1976">
      <w:pPr>
        <w:pStyle w:val="TableNo"/>
        <w:rPr>
          <w:lang w:val="ru-RU"/>
        </w:rPr>
      </w:pPr>
      <w:bookmarkStart w:id="64" w:name="_Toc516399862"/>
      <w:r w:rsidRPr="00C550FF">
        <w:rPr>
          <w:lang w:val="ru-RU"/>
        </w:rPr>
        <w:t>ТАБЛИЦА 28</w:t>
      </w:r>
    </w:p>
    <w:bookmarkEnd w:id="64"/>
    <w:p w:rsidR="008B1976" w:rsidRPr="00C550FF" w:rsidRDefault="00440FAE" w:rsidP="008B1976">
      <w:pPr>
        <w:pStyle w:val="Tabletitle"/>
        <w:rPr>
          <w:lang w:val="ru-RU"/>
        </w:rPr>
      </w:pPr>
      <w:r>
        <w:rPr>
          <w:lang w:val="ru-RU"/>
        </w:rPr>
        <w:t>Переменные радиоинтер</w:t>
      </w:r>
      <w:r w:rsidR="008B1976" w:rsidRPr="00C550FF">
        <w:rPr>
          <w:lang w:val="ru-RU"/>
        </w:rPr>
        <w:t>фейса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2"/>
        <w:gridCol w:w="3163"/>
        <w:gridCol w:w="3314"/>
      </w:tblGrid>
      <w:tr w:rsidR="008B1976" w:rsidRPr="00C550FF" w:rsidTr="0002508A">
        <w:trPr>
          <w:jc w:val="center"/>
        </w:trPr>
        <w:tc>
          <w:tcPr>
            <w:tcW w:w="2977" w:type="dxa"/>
            <w:vAlign w:val="center"/>
          </w:tcPr>
          <w:p w:rsidR="008B1976" w:rsidRPr="00C550FF" w:rsidRDefault="008B1976" w:rsidP="00360961">
            <w:pPr>
              <w:pStyle w:val="Tablehead"/>
              <w:rPr>
                <w:lang w:val="ru-RU"/>
              </w:rPr>
            </w:pPr>
            <w:r w:rsidRPr="00C550FF">
              <w:rPr>
                <w:lang w:val="ru-RU"/>
              </w:rPr>
              <w:t>Модуляция</w:t>
            </w:r>
          </w:p>
        </w:tc>
        <w:tc>
          <w:tcPr>
            <w:tcW w:w="2977" w:type="dxa"/>
            <w:vAlign w:val="center"/>
          </w:tcPr>
          <w:p w:rsidR="008B1976" w:rsidRPr="00C550FF" w:rsidRDefault="008B1976" w:rsidP="00360961">
            <w:pPr>
              <w:pStyle w:val="Tablehead"/>
              <w:rPr>
                <w:lang w:val="ru-RU"/>
              </w:rPr>
            </w:pPr>
            <w:r w:rsidRPr="00C550FF">
              <w:rPr>
                <w:lang w:val="ru-RU"/>
              </w:rPr>
              <w:t>Символьная скорость</w:t>
            </w:r>
            <w:r w:rsidRPr="00C550FF">
              <w:rPr>
                <w:lang w:val="ru-RU"/>
              </w:rPr>
              <w:br/>
              <w:t>(ксимвол/с)</w:t>
            </w:r>
          </w:p>
        </w:tc>
        <w:tc>
          <w:tcPr>
            <w:tcW w:w="3119" w:type="dxa"/>
            <w:vAlign w:val="center"/>
          </w:tcPr>
          <w:p w:rsidR="008B1976" w:rsidRPr="00C550FF" w:rsidRDefault="008B1976" w:rsidP="00360961">
            <w:pPr>
              <w:pStyle w:val="Tablehead"/>
              <w:rPr>
                <w:lang w:val="ru-RU"/>
              </w:rPr>
            </w:pPr>
            <w:r w:rsidRPr="00C550FF">
              <w:rPr>
                <w:lang w:val="ru-RU"/>
              </w:rPr>
              <w:t>Скорость кодирования</w:t>
            </w:r>
          </w:p>
        </w:tc>
      </w:tr>
      <w:tr w:rsidR="008B1976" w:rsidRPr="00C550FF" w:rsidTr="0002508A">
        <w:trPr>
          <w:jc w:val="center"/>
        </w:trPr>
        <w:tc>
          <w:tcPr>
            <w:tcW w:w="2977" w:type="dxa"/>
          </w:tcPr>
          <w:p w:rsidR="008B1976" w:rsidRPr="00C550FF" w:rsidRDefault="008B1976" w:rsidP="00360961">
            <w:pPr>
              <w:pStyle w:val="Tabletext"/>
              <w:jc w:val="left"/>
              <w:rPr>
                <w:lang w:val="ru-RU"/>
              </w:rPr>
            </w:pPr>
            <w:r w:rsidRPr="00C550FF">
              <w:rPr>
                <w:lang w:val="ru-RU"/>
              </w:rPr>
              <w:t>QPSK, π/4 QPSK, 16-QAM</w:t>
            </w:r>
          </w:p>
        </w:tc>
        <w:tc>
          <w:tcPr>
            <w:tcW w:w="2977" w:type="dxa"/>
          </w:tcPr>
          <w:p w:rsidR="008B1976" w:rsidRPr="00C550FF" w:rsidRDefault="008B1976" w:rsidP="00360961">
            <w:pPr>
              <w:pStyle w:val="Tabletext"/>
              <w:jc w:val="left"/>
              <w:rPr>
                <w:lang w:val="ru-RU"/>
              </w:rPr>
            </w:pPr>
            <w:r w:rsidRPr="00C550FF">
              <w:rPr>
                <w:lang w:val="ru-RU"/>
              </w:rPr>
              <w:t>8,4; 16,8; 33,6; 67,2; 151,2</w:t>
            </w:r>
          </w:p>
        </w:tc>
        <w:tc>
          <w:tcPr>
            <w:tcW w:w="3119" w:type="dxa"/>
          </w:tcPr>
          <w:p w:rsidR="008B1976" w:rsidRPr="00C550FF" w:rsidRDefault="008B1976" w:rsidP="00360961">
            <w:pPr>
              <w:pStyle w:val="Tabletext"/>
              <w:jc w:val="left"/>
              <w:rPr>
                <w:lang w:val="ru-RU"/>
              </w:rPr>
            </w:pPr>
            <w:r w:rsidRPr="00C550FF">
              <w:rPr>
                <w:lang w:val="ru-RU"/>
              </w:rPr>
              <w:t>0,34; 0,4; 0,5; 0,6; 0,7; 0,8; 0,84</w:t>
            </w:r>
          </w:p>
        </w:tc>
      </w:tr>
    </w:tbl>
    <w:p w:rsidR="008B1976" w:rsidRPr="00C550FF" w:rsidRDefault="008B1976" w:rsidP="008B1976">
      <w:pPr>
        <w:pStyle w:val="Tablefin"/>
        <w:rPr>
          <w:lang w:val="ru-RU"/>
        </w:rPr>
      </w:pPr>
      <w:bookmarkStart w:id="65" w:name="_Toc504380961"/>
    </w:p>
    <w:bookmarkEnd w:id="65"/>
    <w:p w:rsidR="008B1976" w:rsidRPr="00C550FF" w:rsidRDefault="008B1976" w:rsidP="008B1976">
      <w:pPr>
        <w:pStyle w:val="Headingb"/>
        <w:rPr>
          <w:lang w:val="ru-RU"/>
        </w:rPr>
      </w:pPr>
      <w:r w:rsidRPr="00C550FF">
        <w:rPr>
          <w:lang w:val="ru-RU"/>
        </w:rPr>
        <w:t>Параметрическая алгоритмическая разработка</w:t>
      </w:r>
    </w:p>
    <w:p w:rsidR="008B1976" w:rsidRPr="00C550FF" w:rsidRDefault="008B1976" w:rsidP="008B1976">
      <w:pPr>
        <w:rPr>
          <w:lang w:val="ru-RU"/>
        </w:rPr>
      </w:pPr>
      <w:r w:rsidRPr="00C550FF">
        <w:rPr>
          <w:lang w:val="ru-RU"/>
        </w:rPr>
        <w:t xml:space="preserve">Существует большое число скоростей кодирования, требуемых для достижения полного диапазона эксплуатационных возможностей, но требования к памяти для подвижных терминалов удерживаются на минимуме. Функции управления кодером и декодером, матрицы прореживания и матрицы канального перемежения описываются алгоритмически, а не в виде таблиц. Такая методика гарантирует, что ошибки спецификации и реализации будут минимальными. </w:t>
      </w:r>
    </w:p>
    <w:p w:rsidR="008B1976" w:rsidRPr="00C550FF" w:rsidRDefault="008B1976" w:rsidP="008B1976">
      <w:pPr>
        <w:pStyle w:val="Headingb"/>
        <w:rPr>
          <w:lang w:val="ru-RU"/>
        </w:rPr>
      </w:pPr>
      <w:r w:rsidRPr="00C550FF">
        <w:rPr>
          <w:lang w:val="ru-RU"/>
        </w:rPr>
        <w:t>Уникальные слова</w:t>
      </w:r>
    </w:p>
    <w:p w:rsidR="008B1976" w:rsidRPr="00C550FF" w:rsidRDefault="008B1976" w:rsidP="008B1976">
      <w:pPr>
        <w:rPr>
          <w:lang w:val="ru-RU"/>
        </w:rPr>
      </w:pPr>
      <w:r w:rsidRPr="00C550FF">
        <w:rPr>
          <w:lang w:val="ru-RU"/>
        </w:rPr>
        <w:t xml:space="preserve">Скорость кодирования сообщается при помощи уникального слова, используемого в пачке импульсов, это минимизирует ограничения на разработку системы и гарантирует, что каждый кадр или пачка импульсов может быть правильно демодулирован и декодирован без знания </w:t>
      </w:r>
      <w:r w:rsidRPr="00C550FF">
        <w:rPr>
          <w:i/>
          <w:iCs/>
          <w:lang w:val="ru-RU"/>
        </w:rPr>
        <w:t xml:space="preserve">заранее </w:t>
      </w:r>
      <w:r w:rsidRPr="00C550FF">
        <w:rPr>
          <w:lang w:val="ru-RU"/>
        </w:rPr>
        <w:t>скорости кодирования, которая применяется на передатчике для передачи конкретной пачки импульсов или кадра.</w:t>
      </w:r>
    </w:p>
    <w:p w:rsidR="008B1976" w:rsidRPr="00C550FF" w:rsidRDefault="008B1976" w:rsidP="008B1976">
      <w:pPr>
        <w:pStyle w:val="Headingb"/>
        <w:rPr>
          <w:lang w:val="ru-RU"/>
        </w:rPr>
      </w:pPr>
      <w:r w:rsidRPr="00C550FF">
        <w:rPr>
          <w:lang w:val="ru-RU"/>
        </w:rPr>
        <w:t>Турбосинхронизация</w:t>
      </w:r>
    </w:p>
    <w:p w:rsidR="008B1976" w:rsidRPr="00C550FF" w:rsidRDefault="008B1976" w:rsidP="008B1976">
      <w:pPr>
        <w:rPr>
          <w:lang w:val="ru-RU"/>
        </w:rPr>
      </w:pPr>
      <w:r w:rsidRPr="00C550FF">
        <w:rPr>
          <w:lang w:val="ru-RU"/>
        </w:rPr>
        <w:t xml:space="preserve">Сигнализация с использованием уникальных слов и работа с низкими значениями </w:t>
      </w:r>
      <w:r w:rsidRPr="00C550FF">
        <w:rPr>
          <w:i/>
          <w:iCs/>
          <w:lang w:val="ru-RU"/>
        </w:rPr>
        <w:t>E</w:t>
      </w:r>
      <w:r w:rsidRPr="00C550FF">
        <w:rPr>
          <w:i/>
          <w:iCs/>
          <w:vertAlign w:val="subscript"/>
          <w:lang w:val="ru-RU"/>
        </w:rPr>
        <w:t>s</w:t>
      </w:r>
      <w:r w:rsidRPr="00C550FF">
        <w:rPr>
          <w:lang w:val="ru-RU"/>
        </w:rPr>
        <w:t>/</w:t>
      </w:r>
      <w:r w:rsidRPr="00C550FF">
        <w:rPr>
          <w:i/>
          <w:iCs/>
          <w:lang w:val="ru-RU"/>
        </w:rPr>
        <w:t>N</w:t>
      </w:r>
      <w:r w:rsidRPr="00C550FF">
        <w:rPr>
          <w:vertAlign w:val="subscript"/>
          <w:lang w:val="ru-RU"/>
        </w:rPr>
        <w:t>0</w:t>
      </w:r>
      <w:r w:rsidRPr="00C550FF">
        <w:rPr>
          <w:lang w:val="ru-RU"/>
        </w:rPr>
        <w:t xml:space="preserve"> создает проблемы с качеством детектирования пачек и механизмами синхронизации, если используются классические методы. SRI</w:t>
      </w:r>
      <w:r w:rsidRPr="00C550FF">
        <w:rPr>
          <w:lang w:val="ru-RU"/>
        </w:rPr>
        <w:noBreakHyphen/>
        <w:t>E использует новый метод для значительного повышения качества.</w:t>
      </w:r>
    </w:p>
    <w:p w:rsidR="008B1976" w:rsidRPr="00C550FF" w:rsidRDefault="008B1976" w:rsidP="008B1976">
      <w:pPr>
        <w:rPr>
          <w:lang w:val="ru-RU"/>
        </w:rPr>
      </w:pPr>
      <w:r w:rsidRPr="00C550FF">
        <w:rPr>
          <w:lang w:val="ru-RU"/>
        </w:rPr>
        <w:t>Задержка на обработку радиопередачи из-за общего процесса канального кодирования, перемежения битов, деления на кадры и т. д. не учитывает кодирование источника, при этом задержка передачи от входа канального кодера до антенны плюс задержка приемника от антенны до выхода канального декодера равна 55 мс для передачи речи со скоростью 8 кбит/с и 10 мс для передачи данных со скоростью 144 кбит/с.</w:t>
      </w:r>
    </w:p>
    <w:p w:rsidR="008B1976" w:rsidRPr="00C550FF" w:rsidRDefault="008B1976" w:rsidP="008B1976">
      <w:pPr>
        <w:pStyle w:val="Headingb"/>
        <w:rPr>
          <w:lang w:val="ru-RU"/>
        </w:rPr>
      </w:pPr>
      <w:r w:rsidRPr="00C550FF">
        <w:rPr>
          <w:lang w:val="ru-RU"/>
        </w:rPr>
        <w:t>Контроль эхо-сигналов</w:t>
      </w:r>
    </w:p>
    <w:p w:rsidR="008B1976" w:rsidRPr="00C550FF" w:rsidRDefault="008B1976" w:rsidP="008B1976">
      <w:pPr>
        <w:rPr>
          <w:lang w:val="ru-RU"/>
        </w:rPr>
      </w:pPr>
      <w:r w:rsidRPr="00C550FF">
        <w:rPr>
          <w:lang w:val="ru-RU"/>
        </w:rPr>
        <w:t>Задержка двусторонней передачи в SRI-E равна 100 мс для соединения со скоростью 8 кбит/с, без учета задержки распространения. Понятно, что для геостационарной спутниковой системы последняя доминирует, добавляя примерно 600 мс и делая контроль эхо-сигналов незаменимым.</w:t>
      </w:r>
    </w:p>
    <w:p w:rsidR="008B1976" w:rsidRPr="00C550FF" w:rsidRDefault="008B1976" w:rsidP="008B1976">
      <w:pPr>
        <w:pStyle w:val="Headingb"/>
        <w:rPr>
          <w:lang w:val="ru-RU"/>
        </w:rPr>
      </w:pPr>
      <w:r w:rsidRPr="00C550FF">
        <w:rPr>
          <w:lang w:val="ru-RU"/>
        </w:rPr>
        <w:t>Требования к линейному передатчику</w:t>
      </w:r>
    </w:p>
    <w:p w:rsidR="008B1976" w:rsidRPr="00C550FF" w:rsidRDefault="008B1976" w:rsidP="008B1976">
      <w:pPr>
        <w:rPr>
          <w:lang w:val="ru-RU"/>
        </w:rPr>
      </w:pPr>
      <w:r w:rsidRPr="00C550FF">
        <w:rPr>
          <w:lang w:val="ru-RU"/>
        </w:rPr>
        <w:t>Работа терминала UE будет соответствовать ETSI и другим маскам спектра.</w:t>
      </w:r>
    </w:p>
    <w:p w:rsidR="008B1976" w:rsidRPr="00C550FF" w:rsidRDefault="008B1976" w:rsidP="008B1976">
      <w:pPr>
        <w:pStyle w:val="Headingb"/>
        <w:rPr>
          <w:lang w:val="ru-RU"/>
        </w:rPr>
      </w:pPr>
      <w:r w:rsidRPr="00C550FF">
        <w:rPr>
          <w:lang w:val="ru-RU"/>
        </w:rPr>
        <w:t>Требования к приемнику</w:t>
      </w:r>
    </w:p>
    <w:p w:rsidR="008B1976" w:rsidRPr="00C550FF" w:rsidRDefault="008B1976" w:rsidP="008B1976">
      <w:pPr>
        <w:rPr>
          <w:lang w:val="ru-RU"/>
        </w:rPr>
      </w:pPr>
      <w:r w:rsidRPr="00C550FF">
        <w:rPr>
          <w:lang w:val="ru-RU"/>
        </w:rPr>
        <w:t>Динамический диапазон приемника определяется на уровне 10 дБ. Поскольку отношение пиковой и средней мощностей после фильтрации полосы групповых частот равно 3 дБ, это значение полностью достаточно для противостояния ожидаемым изменениями уровня сигнала.</w:t>
      </w:r>
    </w:p>
    <w:p w:rsidR="008B1976" w:rsidRPr="00C550FF" w:rsidRDefault="008B1976" w:rsidP="008B1976">
      <w:pPr>
        <w:pStyle w:val="Headingb"/>
        <w:rPr>
          <w:lang w:val="ru-RU"/>
        </w:rPr>
      </w:pPr>
      <w:r w:rsidRPr="00C550FF">
        <w:rPr>
          <w:lang w:val="ru-RU"/>
        </w:rPr>
        <w:t>Требуемая развязка передача/прием</w:t>
      </w:r>
    </w:p>
    <w:p w:rsidR="008B1976" w:rsidRPr="00C550FF" w:rsidRDefault="008B1976" w:rsidP="008B1976">
      <w:pPr>
        <w:rPr>
          <w:lang w:val="ru-RU"/>
        </w:rPr>
      </w:pPr>
      <w:r w:rsidRPr="00C550FF">
        <w:rPr>
          <w:lang w:val="ru-RU"/>
        </w:rPr>
        <w:t>40 дБ.</w:t>
      </w:r>
    </w:p>
    <w:p w:rsidR="008B1976" w:rsidRPr="00C550FF" w:rsidRDefault="008B1976" w:rsidP="008B1976">
      <w:pPr>
        <w:pStyle w:val="Heading3"/>
        <w:rPr>
          <w:lang w:val="ru-RU"/>
        </w:rPr>
      </w:pPr>
      <w:bookmarkStart w:id="66" w:name="_Toc143516444"/>
      <w:bookmarkStart w:id="67" w:name="_Toc429146229"/>
      <w:r w:rsidRPr="00C550FF">
        <w:rPr>
          <w:lang w:val="ru-RU"/>
        </w:rPr>
        <w:lastRenderedPageBreak/>
        <w:t>4.3.5</w:t>
      </w:r>
      <w:r w:rsidRPr="00C550FF">
        <w:rPr>
          <w:lang w:val="ru-RU"/>
        </w:rPr>
        <w:tab/>
        <w:t>Спецификации спутникового радиоинтерфейса F</w:t>
      </w:r>
      <w:bookmarkEnd w:id="66"/>
      <w:r w:rsidRPr="00C550FF">
        <w:rPr>
          <w:lang w:val="ru-RU"/>
        </w:rPr>
        <w:t xml:space="preserve"> (SRI-F)</w:t>
      </w:r>
      <w:bookmarkEnd w:id="67"/>
    </w:p>
    <w:p w:rsidR="008B1976" w:rsidRPr="00C550FF" w:rsidRDefault="008B1976" w:rsidP="008B1976">
      <w:pPr>
        <w:rPr>
          <w:lang w:val="ru-RU"/>
        </w:rPr>
      </w:pPr>
      <w:r w:rsidRPr="00C550FF">
        <w:rPr>
          <w:lang w:val="ru-RU"/>
        </w:rPr>
        <w:t xml:space="preserve">Satcom2000 – спутниковый радиоинтерфейс F содержит спецификации радиоинтерфейса для спутниковой системы персональной подвижной связи, которая использует улучшенную архитектуру и технологии для предоставления разнообразных сервисных приложений в различных условиях пользователя. </w:t>
      </w:r>
    </w:p>
    <w:p w:rsidR="008B1976" w:rsidRPr="00C550FF" w:rsidRDefault="008B1976" w:rsidP="008B1976">
      <w:pPr>
        <w:rPr>
          <w:lang w:val="ru-RU"/>
        </w:rPr>
      </w:pPr>
      <w:r w:rsidRPr="00C550FF">
        <w:rPr>
          <w:lang w:val="ru-RU"/>
        </w:rPr>
        <w:t>Спутниковая система персональной подвижной связи, использующая радиоинтерфейс Satcom2000, будет служить глобальным расширением и дополнением наземных сетей, предлагая качественные и разнообразные услуги, предусмотренные для систем IMT-2000. В координации с операторами наземных сетей, эта система может предоставить абонентам один телефон и один номер практически для всех их потребностей в связи. Эта система будет предоставлять широкий диапазон голосовых услуг и услуг передачи данных, включая комбинацию передачи речи и данных, факсов, доступа в интернет, электронной почты голосовой почты, пейджинговой связи и приложений мгновенной передачи сообщений.</w:t>
      </w:r>
    </w:p>
    <w:p w:rsidR="008B1976" w:rsidRPr="00C550FF" w:rsidRDefault="008B1976" w:rsidP="008B1976">
      <w:pPr>
        <w:pStyle w:val="Heading4"/>
        <w:rPr>
          <w:lang w:val="ru-RU"/>
        </w:rPr>
      </w:pPr>
      <w:r w:rsidRPr="00C550FF">
        <w:rPr>
          <w:lang w:val="ru-RU"/>
        </w:rPr>
        <w:t>4.3.5.1</w:t>
      </w:r>
      <w:r w:rsidRPr="00C550FF">
        <w:rPr>
          <w:lang w:val="ru-RU"/>
        </w:rPr>
        <w:tab/>
        <w:t>Описание архитектуры</w:t>
      </w:r>
    </w:p>
    <w:p w:rsidR="008B1976" w:rsidRPr="00C550FF" w:rsidRDefault="008B1976" w:rsidP="008B1976">
      <w:pPr>
        <w:rPr>
          <w:lang w:val="ru-RU"/>
        </w:rPr>
      </w:pPr>
      <w:r w:rsidRPr="00C550FF">
        <w:rPr>
          <w:lang w:val="ru-RU"/>
        </w:rPr>
        <w:t>Использующая интеллектуальные антенны, гибридные схемы многостанционного доступа, обработку и коммутацию на борту, а также другие новейшие технологии, спутниковая система персональной подвижной связи, использующая радиоинтерфейс Satcom2000, разработана для оптимизации спектральных, пространственных и энергетических ресурсов. Возможность выбора иных схем многостанционного доступа позволяет</w:t>
      </w:r>
      <w:r w:rsidR="0006361A" w:rsidRPr="00C550FF">
        <w:rPr>
          <w:lang w:val="ru-RU"/>
        </w:rPr>
        <w:t xml:space="preserve"> </w:t>
      </w:r>
      <w:r w:rsidRPr="00C550FF">
        <w:rPr>
          <w:lang w:val="ru-RU"/>
        </w:rPr>
        <w:t>этому методу наилучшим образом подходить для выбираемых услуг и условий работы. Коммутация полосы групповых частот предоставляет высокий уровень контроля на трассе для определенных данных пользователя. Обработка и кодирование полосы групповых частот позволяют получить в каналах пользователя меньшее значение КОБ.</w:t>
      </w:r>
    </w:p>
    <w:p w:rsidR="008B1976" w:rsidRPr="00C550FF" w:rsidRDefault="008B1976" w:rsidP="008B1976">
      <w:pPr>
        <w:rPr>
          <w:lang w:val="ru-RU"/>
        </w:rPr>
      </w:pPr>
      <w:r w:rsidRPr="00C550FF">
        <w:rPr>
          <w:lang w:val="ru-RU"/>
        </w:rPr>
        <w:t>Блок-диаграмма архитектуры радиоинтерфейса Satcom2000 показана на рисунке 29. На этом рисунке шлюзовое оборудование (контроллер шлюза и антенная подсистема) и спутниковая группировка объединены в сеть SRAN. Фидерная линия и межспутниковые линии – это внутренние подробности реализации сети SRAN. Интерфейс с сетью CN называется интерфейсом Ius, а интерфейс с терминалами пользователей называется интерфейсом Uus. Физическая реализация этой системы содержит группировку коммутируемых цифровых спутников связи с большим числом точечных лучей с большим усилением на каждом спутнике.</w:t>
      </w:r>
    </w:p>
    <w:p w:rsidR="008B1976" w:rsidRPr="00C550FF" w:rsidRDefault="008B1976" w:rsidP="008B1976">
      <w:pPr>
        <w:rPr>
          <w:lang w:val="ru-RU"/>
        </w:rPr>
      </w:pPr>
      <w:r w:rsidRPr="00C550FF">
        <w:rPr>
          <w:lang w:val="ru-RU"/>
        </w:rPr>
        <w:t>Сеть SRAN выполняет следующие функции:</w:t>
      </w:r>
    </w:p>
    <w:p w:rsidR="008B1976" w:rsidRPr="00C550FF" w:rsidRDefault="008B1976" w:rsidP="008B1976">
      <w:pPr>
        <w:pStyle w:val="enumlev1"/>
        <w:rPr>
          <w:lang w:val="ru-RU"/>
        </w:rPr>
      </w:pPr>
      <w:r w:rsidRPr="00C550FF">
        <w:rPr>
          <w:lang w:val="ru-RU"/>
        </w:rPr>
        <w:t>–</w:t>
      </w:r>
      <w:r w:rsidRPr="00C550FF">
        <w:rPr>
          <w:lang w:val="ru-RU"/>
        </w:rPr>
        <w:tab/>
        <w:t>Управление распределением сообщений – Сеть SRAN будет определять соответствующие направления маршрутизации сообщений, принятых от группировки. Эта функция включает в себя маршрутизацию сообщений в сеть CN, а также в другие сети доступа.</w:t>
      </w:r>
    </w:p>
    <w:p w:rsidR="008B1976" w:rsidRPr="00C550FF" w:rsidRDefault="008B1976" w:rsidP="008B1976">
      <w:pPr>
        <w:pStyle w:val="enumlev1"/>
        <w:rPr>
          <w:lang w:val="ru-RU"/>
        </w:rPr>
      </w:pPr>
      <w:r w:rsidRPr="00C550FF">
        <w:rPr>
          <w:lang w:val="ru-RU"/>
        </w:rPr>
        <w:t>–</w:t>
      </w:r>
      <w:r w:rsidRPr="00C550FF">
        <w:rPr>
          <w:lang w:val="ru-RU"/>
        </w:rPr>
        <w:tab/>
        <w:t>Выполнение согласований для сети CN.</w:t>
      </w:r>
    </w:p>
    <w:p w:rsidR="008B1976" w:rsidRPr="00C550FF" w:rsidRDefault="008B1976" w:rsidP="008B1976">
      <w:pPr>
        <w:pStyle w:val="enumlev1"/>
        <w:rPr>
          <w:lang w:val="ru-RU"/>
        </w:rPr>
      </w:pPr>
      <w:r w:rsidRPr="00C550FF">
        <w:rPr>
          <w:lang w:val="ru-RU"/>
        </w:rPr>
        <w:t>–</w:t>
      </w:r>
      <w:r w:rsidRPr="00C550FF">
        <w:rPr>
          <w:lang w:val="ru-RU"/>
        </w:rPr>
        <w:tab/>
        <w:t>Пейджинг – сеть SRAN будет обеспечивать распространение сигналов пейджинга для передачи запросов.</w:t>
      </w:r>
    </w:p>
    <w:p w:rsidR="008B1976" w:rsidRPr="00C550FF" w:rsidRDefault="008B1976" w:rsidP="008B1976">
      <w:pPr>
        <w:pStyle w:val="enumlev1"/>
        <w:rPr>
          <w:lang w:val="ru-RU"/>
        </w:rPr>
      </w:pPr>
      <w:r w:rsidRPr="00C550FF">
        <w:rPr>
          <w:lang w:val="ru-RU"/>
        </w:rPr>
        <w:t>–</w:t>
      </w:r>
      <w:r w:rsidRPr="00C550FF">
        <w:rPr>
          <w:lang w:val="ru-RU"/>
        </w:rPr>
        <w:tab/>
        <w:t xml:space="preserve">Функции управления ресурсами спутниковой сети. Эти функции включают в себя: </w:t>
      </w:r>
    </w:p>
    <w:p w:rsidR="008B1976" w:rsidRPr="00C550FF" w:rsidRDefault="00465808" w:rsidP="008B1976">
      <w:pPr>
        <w:pStyle w:val="enumlev2"/>
        <w:rPr>
          <w:lang w:val="ru-RU"/>
        </w:rPr>
      </w:pPr>
      <w:r w:rsidRPr="00C550FF">
        <w:rPr>
          <w:lang w:val="ru-RU"/>
        </w:rPr>
        <w:t>•</w:t>
      </w:r>
      <w:r w:rsidR="008B1976" w:rsidRPr="00C550FF">
        <w:rPr>
          <w:lang w:val="ru-RU"/>
        </w:rPr>
        <w:tab/>
        <w:t>координацию функций сети доступа, включая распределение и присвоение ресурсов для обработки и установления и разъединения вызова;</w:t>
      </w:r>
    </w:p>
    <w:p w:rsidR="008B1976" w:rsidRPr="00C550FF" w:rsidRDefault="00465808" w:rsidP="008B1976">
      <w:pPr>
        <w:pStyle w:val="enumlev2"/>
        <w:rPr>
          <w:lang w:val="ru-RU"/>
        </w:rPr>
      </w:pPr>
      <w:r w:rsidRPr="00C550FF">
        <w:rPr>
          <w:lang w:val="ru-RU"/>
        </w:rPr>
        <w:t>•</w:t>
      </w:r>
      <w:r w:rsidR="008B1976" w:rsidRPr="00C550FF">
        <w:rPr>
          <w:lang w:val="ru-RU"/>
        </w:rPr>
        <w:tab/>
        <w:t xml:space="preserve">управление переключением, в том числе переключение между лучами на одном спутнике, </w:t>
      </w:r>
      <w:r w:rsidR="0006361A" w:rsidRPr="00C550FF">
        <w:rPr>
          <w:lang w:val="ru-RU"/>
        </w:rPr>
        <w:t>переключение</w:t>
      </w:r>
      <w:r w:rsidR="008B1976" w:rsidRPr="00C550FF">
        <w:rPr>
          <w:lang w:val="ru-RU"/>
        </w:rPr>
        <w:t xml:space="preserve"> между разными спутниками в группировке и переключение между спутником и наземной сетью;</w:t>
      </w:r>
    </w:p>
    <w:p w:rsidR="008B1976" w:rsidRPr="00C550FF" w:rsidRDefault="00465808" w:rsidP="008B1976">
      <w:pPr>
        <w:pStyle w:val="enumlev2"/>
        <w:rPr>
          <w:lang w:val="ru-RU"/>
        </w:rPr>
      </w:pPr>
      <w:r w:rsidRPr="00C550FF">
        <w:rPr>
          <w:lang w:val="ru-RU"/>
        </w:rPr>
        <w:t>•</w:t>
      </w:r>
      <w:r w:rsidR="008B1976" w:rsidRPr="00C550FF">
        <w:rPr>
          <w:lang w:val="ru-RU"/>
        </w:rPr>
        <w:tab/>
        <w:t>согласование QoS (может требовать взаимодействия с CN);</w:t>
      </w:r>
    </w:p>
    <w:p w:rsidR="008B1976" w:rsidRPr="00C550FF" w:rsidRDefault="00465808" w:rsidP="008B1976">
      <w:pPr>
        <w:pStyle w:val="enumlev2"/>
        <w:rPr>
          <w:lang w:val="ru-RU"/>
        </w:rPr>
      </w:pPr>
      <w:r w:rsidRPr="00C550FF">
        <w:rPr>
          <w:lang w:val="ru-RU"/>
        </w:rPr>
        <w:t>•</w:t>
      </w:r>
      <w:r w:rsidR="008B1976" w:rsidRPr="00C550FF">
        <w:rPr>
          <w:lang w:val="ru-RU"/>
        </w:rPr>
        <w:tab/>
        <w:t>сбор статистики об использовании ресурсов спутниковой сети.</w:t>
      </w:r>
    </w:p>
    <w:p w:rsidR="008B1976" w:rsidRPr="00C550FF" w:rsidRDefault="008B1976" w:rsidP="008B1976">
      <w:pPr>
        <w:pStyle w:val="FigureNo"/>
        <w:rPr>
          <w:lang w:val="ru-RU"/>
        </w:rPr>
      </w:pPr>
      <w:r w:rsidRPr="00C550FF">
        <w:rPr>
          <w:lang w:val="ru-RU"/>
        </w:rPr>
        <w:lastRenderedPageBreak/>
        <w:t>РИСУНОК 29</w:t>
      </w:r>
    </w:p>
    <w:p w:rsidR="008B1976" w:rsidRPr="00C550FF" w:rsidRDefault="008B1976" w:rsidP="000469FB">
      <w:pPr>
        <w:pStyle w:val="Figuretitle"/>
        <w:rPr>
          <w:rFonts w:asciiTheme="minorHAnsi" w:hAnsiTheme="minorHAnsi"/>
          <w:lang w:val="ru-RU"/>
        </w:rPr>
      </w:pPr>
      <w:r w:rsidRPr="00C550FF">
        <w:rPr>
          <w:lang w:val="ru-RU"/>
        </w:rPr>
        <w:t>Архитектура интерфейса Satcom2000</w:t>
      </w:r>
    </w:p>
    <w:p w:rsidR="008B1976" w:rsidRPr="00C550FF" w:rsidRDefault="008B1976" w:rsidP="008B1976">
      <w:pPr>
        <w:pStyle w:val="Figure"/>
        <w:rPr>
          <w:lang w:val="ru-RU"/>
        </w:rPr>
      </w:pPr>
      <w:r w:rsidRPr="00C550FF">
        <w:rPr>
          <w:lang w:val="ru-RU"/>
        </w:rPr>
        <w:object w:dxaOrig="7171" w:dyaOrig="7233">
          <v:shape id="_x0000_i1052" type="#_x0000_t75" style="width:466pt;height:470pt" o:ole="">
            <v:imagedata r:id="rId69" o:title=""/>
          </v:shape>
          <o:OLEObject Type="Embed" ProgID="CorelDRAW.Graphic.14" ShapeID="_x0000_i1052" DrawAspect="Content" ObjectID="_1504980214" r:id="rId70"/>
        </w:object>
      </w:r>
    </w:p>
    <w:p w:rsidR="008B1976" w:rsidRPr="00C550FF" w:rsidRDefault="008B1976" w:rsidP="008B1976">
      <w:pPr>
        <w:pStyle w:val="Heading5"/>
        <w:spacing w:before="0"/>
        <w:rPr>
          <w:lang w:val="ru-RU"/>
        </w:rPr>
      </w:pPr>
      <w:r w:rsidRPr="00C550FF">
        <w:rPr>
          <w:lang w:val="ru-RU"/>
        </w:rPr>
        <w:t>4.3.5.1.1</w:t>
      </w:r>
      <w:r w:rsidRPr="00C550FF">
        <w:rPr>
          <w:lang w:val="ru-RU"/>
        </w:rPr>
        <w:tab/>
        <w:t>Группировка</w:t>
      </w:r>
    </w:p>
    <w:p w:rsidR="008B1976" w:rsidRPr="00C550FF" w:rsidRDefault="008B1976" w:rsidP="008B1976">
      <w:pPr>
        <w:rPr>
          <w:lang w:val="ru-RU"/>
        </w:rPr>
      </w:pPr>
      <w:r w:rsidRPr="00C550FF">
        <w:rPr>
          <w:lang w:val="ru-RU"/>
        </w:rPr>
        <w:t>Спутниковая система персональной подвижной связи Satcom2000 состоит из группировки из 96 спутников LEO на восьми почти полярных орбитах, с двенадцатью спутниками, равномерно расположенных в каждой орбитальной плоскости (за исключением резервных). Критерии выбора орбиты, каждый из которых жизненно важен для коммерческого предоставления услуг и технологической реализуемости системы, следующие:</w:t>
      </w:r>
    </w:p>
    <w:p w:rsidR="008B1976" w:rsidRPr="00C550FF" w:rsidRDefault="008B1976" w:rsidP="008B1976">
      <w:pPr>
        <w:pStyle w:val="enumlev1"/>
        <w:rPr>
          <w:lang w:val="ru-RU"/>
        </w:rPr>
      </w:pPr>
      <w:r w:rsidRPr="00C550FF">
        <w:rPr>
          <w:lang w:val="ru-RU"/>
        </w:rPr>
        <w:t>–</w:t>
      </w:r>
      <w:r w:rsidRPr="00C550FF">
        <w:rPr>
          <w:lang w:val="ru-RU"/>
        </w:rPr>
        <w:tab/>
        <w:t>необходимость постоянно обеспечивать глобальное покрытие всей поверхности Земли;</w:t>
      </w:r>
    </w:p>
    <w:p w:rsidR="008B1976" w:rsidRPr="00C550FF" w:rsidRDefault="008B1976" w:rsidP="008B1976">
      <w:pPr>
        <w:pStyle w:val="enumlev1"/>
        <w:rPr>
          <w:lang w:val="ru-RU"/>
        </w:rPr>
      </w:pPr>
      <w:r w:rsidRPr="00C550FF">
        <w:rPr>
          <w:lang w:val="ru-RU"/>
        </w:rPr>
        <w:t>–</w:t>
      </w:r>
      <w:r w:rsidRPr="00C550FF">
        <w:rPr>
          <w:lang w:val="ru-RU"/>
        </w:rPr>
        <w:tab/>
        <w:t>требование, чтобы относительные соотношения разноса и LoS с соседними спутниками были фиксированными или меняли медленно, позволяя таким образом упростить бортовые подсистемы, которые управляют межспутниковыми линиями;</w:t>
      </w:r>
    </w:p>
    <w:p w:rsidR="008B1976" w:rsidRPr="00C550FF" w:rsidRDefault="008B1976" w:rsidP="008B1976">
      <w:pPr>
        <w:pStyle w:val="enumlev1"/>
        <w:rPr>
          <w:lang w:val="ru-RU"/>
        </w:rPr>
      </w:pPr>
      <w:r w:rsidRPr="00C550FF">
        <w:rPr>
          <w:lang w:val="ru-RU"/>
        </w:rPr>
        <w:t>–</w:t>
      </w:r>
      <w:r w:rsidRPr="00C550FF">
        <w:rPr>
          <w:lang w:val="ru-RU"/>
        </w:rPr>
        <w:tab/>
        <w:t>стремление минимизировать стоимость всей группировки; и</w:t>
      </w:r>
    </w:p>
    <w:p w:rsidR="008B1976" w:rsidRPr="00C550FF" w:rsidRDefault="008B1976" w:rsidP="008B1976">
      <w:pPr>
        <w:pStyle w:val="enumlev1"/>
        <w:rPr>
          <w:lang w:val="ru-RU"/>
        </w:rPr>
      </w:pPr>
      <w:r w:rsidRPr="00C550FF">
        <w:rPr>
          <w:lang w:val="ru-RU"/>
        </w:rPr>
        <w:t>–</w:t>
      </w:r>
      <w:r w:rsidRPr="00C550FF">
        <w:rPr>
          <w:lang w:val="ru-RU"/>
        </w:rPr>
        <w:tab/>
        <w:t>влияние высоты на стоимость оборудования (т. е. компромисс, учитывающий, что условия излучения на большой высоте существенно увеличивают затраты, тогда как на малых высотах требуется больше топлива и маневров по удержанию станций).</w:t>
      </w:r>
    </w:p>
    <w:p w:rsidR="008B1976" w:rsidRPr="00C550FF" w:rsidRDefault="008B1976" w:rsidP="008B1976">
      <w:pPr>
        <w:rPr>
          <w:lang w:val="ru-RU"/>
        </w:rPr>
      </w:pPr>
      <w:r w:rsidRPr="00C550FF">
        <w:rPr>
          <w:lang w:val="ru-RU"/>
        </w:rPr>
        <w:lastRenderedPageBreak/>
        <w:t>Эта спутниковая группировка, которая показана на рисунке 30, обеспечивает покрытие всей поверхности Земли. Для оптимизации разработки системы выбранная орбита может быть скорректирована.</w:t>
      </w:r>
    </w:p>
    <w:p w:rsidR="008B1976" w:rsidRPr="00C550FF" w:rsidRDefault="008B1976" w:rsidP="008B1976">
      <w:pPr>
        <w:rPr>
          <w:lang w:val="ru-RU"/>
        </w:rPr>
      </w:pPr>
      <w:r w:rsidRPr="00C550FF">
        <w:rPr>
          <w:lang w:val="ru-RU"/>
        </w:rPr>
        <w:t>Основные параметры группировки этой спутниковой системы показаны в таблице 29.</w:t>
      </w:r>
    </w:p>
    <w:p w:rsidR="008B1976" w:rsidRPr="00C550FF" w:rsidRDefault="008B1976" w:rsidP="008B1976">
      <w:pPr>
        <w:pStyle w:val="FigureNo"/>
        <w:rPr>
          <w:lang w:val="ru-RU"/>
        </w:rPr>
      </w:pPr>
      <w:r w:rsidRPr="00C550FF">
        <w:rPr>
          <w:lang w:val="ru-RU"/>
        </w:rPr>
        <w:t>РИСУНОК 30</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Спутниковая группировка</w:t>
      </w:r>
    </w:p>
    <w:p w:rsidR="008B1976" w:rsidRPr="00C550FF" w:rsidRDefault="008B1976" w:rsidP="000469FB">
      <w:pPr>
        <w:pStyle w:val="Figure"/>
        <w:rPr>
          <w:lang w:val="ru-RU"/>
        </w:rPr>
      </w:pPr>
      <w:r w:rsidRPr="00C550FF">
        <w:rPr>
          <w:lang w:val="ru-RU"/>
        </w:rPr>
        <w:object w:dxaOrig="7065" w:dyaOrig="6915">
          <v:shape id="_x0000_i1053" type="#_x0000_t75" style="width:353.1pt;height:345.6pt" o:ole="">
            <v:imagedata r:id="rId71" o:title=""/>
          </v:shape>
          <o:OLEObject Type="Embed" ProgID="CorelDRAW.Graphic.14" ShapeID="_x0000_i1053" DrawAspect="Content" ObjectID="_1504980215" r:id="rId72"/>
        </w:object>
      </w:r>
    </w:p>
    <w:p w:rsidR="008B1976" w:rsidRPr="00C550FF" w:rsidRDefault="008B1976" w:rsidP="00A037CB">
      <w:pPr>
        <w:pStyle w:val="TableNo"/>
        <w:rPr>
          <w:lang w:val="ru-RU"/>
        </w:rPr>
      </w:pPr>
      <w:r w:rsidRPr="00C550FF">
        <w:rPr>
          <w:lang w:val="ru-RU"/>
        </w:rPr>
        <w:t>ТАБЛИЦА 29</w:t>
      </w:r>
    </w:p>
    <w:p w:rsidR="008B1976" w:rsidRPr="00C550FF" w:rsidRDefault="008B1976" w:rsidP="008B1976">
      <w:pPr>
        <w:pStyle w:val="Tabletitle"/>
        <w:rPr>
          <w:lang w:val="ru-RU"/>
        </w:rPr>
      </w:pPr>
      <w:r w:rsidRPr="00C550FF">
        <w:rPr>
          <w:lang w:val="ru-RU"/>
        </w:rPr>
        <w:t>Параметры группировки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6"/>
        <w:gridCol w:w="5203"/>
      </w:tblGrid>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Тип орбиты</w:t>
            </w:r>
          </w:p>
        </w:tc>
        <w:tc>
          <w:tcPr>
            <w:tcW w:w="4656" w:type="dxa"/>
          </w:tcPr>
          <w:p w:rsidR="008B1976" w:rsidRPr="00C550FF" w:rsidRDefault="008B1976" w:rsidP="00360961">
            <w:pPr>
              <w:pStyle w:val="Tabletext"/>
              <w:rPr>
                <w:sz w:val="18"/>
                <w:szCs w:val="18"/>
                <w:lang w:val="ru-RU"/>
              </w:rPr>
            </w:pPr>
            <w:r w:rsidRPr="00C550FF">
              <w:rPr>
                <w:sz w:val="18"/>
                <w:szCs w:val="18"/>
                <w:lang w:val="ru-RU"/>
              </w:rPr>
              <w:t>LEO</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Количество спутников</w:t>
            </w:r>
          </w:p>
        </w:tc>
        <w:tc>
          <w:tcPr>
            <w:tcW w:w="4656" w:type="dxa"/>
          </w:tcPr>
          <w:p w:rsidR="008B1976" w:rsidRPr="00C550FF" w:rsidRDefault="008B1976" w:rsidP="00360961">
            <w:pPr>
              <w:pStyle w:val="Tabletext"/>
              <w:rPr>
                <w:sz w:val="18"/>
                <w:szCs w:val="18"/>
                <w:lang w:val="ru-RU"/>
              </w:rPr>
            </w:pPr>
            <w:r w:rsidRPr="00C550FF">
              <w:rPr>
                <w:sz w:val="18"/>
                <w:szCs w:val="18"/>
                <w:lang w:val="ru-RU"/>
              </w:rPr>
              <w:t>96</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Количество орбитальных плоскостей</w:t>
            </w:r>
          </w:p>
        </w:tc>
        <w:tc>
          <w:tcPr>
            <w:tcW w:w="4656" w:type="dxa"/>
          </w:tcPr>
          <w:p w:rsidR="008B1976" w:rsidRPr="00C550FF" w:rsidRDefault="008B1976" w:rsidP="00360961">
            <w:pPr>
              <w:pStyle w:val="Tabletext"/>
              <w:rPr>
                <w:sz w:val="18"/>
                <w:szCs w:val="18"/>
                <w:lang w:val="ru-RU"/>
              </w:rPr>
            </w:pPr>
            <w:r w:rsidRPr="00C550FF">
              <w:rPr>
                <w:sz w:val="18"/>
                <w:szCs w:val="18"/>
                <w:lang w:val="ru-RU"/>
              </w:rPr>
              <w:t>8</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Количество спутников в плоскости</w:t>
            </w:r>
          </w:p>
        </w:tc>
        <w:tc>
          <w:tcPr>
            <w:tcW w:w="4656" w:type="dxa"/>
          </w:tcPr>
          <w:p w:rsidR="008B1976" w:rsidRPr="00C550FF" w:rsidRDefault="008B1976" w:rsidP="00360961">
            <w:pPr>
              <w:pStyle w:val="Tabletext"/>
              <w:rPr>
                <w:sz w:val="18"/>
                <w:szCs w:val="18"/>
                <w:lang w:val="ru-RU"/>
              </w:rPr>
            </w:pPr>
            <w:r w:rsidRPr="00C550FF">
              <w:rPr>
                <w:sz w:val="18"/>
                <w:szCs w:val="18"/>
                <w:lang w:val="ru-RU"/>
              </w:rPr>
              <w:t>12</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Тип наклона</w:t>
            </w:r>
          </w:p>
        </w:tc>
        <w:tc>
          <w:tcPr>
            <w:tcW w:w="4656" w:type="dxa"/>
          </w:tcPr>
          <w:p w:rsidR="008B1976" w:rsidRPr="00C550FF" w:rsidRDefault="008B1976" w:rsidP="00360961">
            <w:pPr>
              <w:pStyle w:val="Tabletext"/>
              <w:rPr>
                <w:sz w:val="18"/>
                <w:szCs w:val="18"/>
                <w:lang w:val="ru-RU"/>
              </w:rPr>
            </w:pPr>
            <w:r w:rsidRPr="00C550FF">
              <w:rPr>
                <w:sz w:val="18"/>
                <w:szCs w:val="18"/>
                <w:lang w:val="ru-RU"/>
              </w:rPr>
              <w:t>Полярный</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Наклон</w:t>
            </w:r>
          </w:p>
        </w:tc>
        <w:tc>
          <w:tcPr>
            <w:tcW w:w="4656" w:type="dxa"/>
          </w:tcPr>
          <w:p w:rsidR="008B1976" w:rsidRPr="00C550FF" w:rsidRDefault="008B1976" w:rsidP="00360961">
            <w:pPr>
              <w:pStyle w:val="Tabletext"/>
              <w:rPr>
                <w:sz w:val="18"/>
                <w:szCs w:val="18"/>
                <w:lang w:val="ru-RU"/>
              </w:rPr>
            </w:pPr>
            <w:r w:rsidRPr="00C550FF">
              <w:rPr>
                <w:sz w:val="18"/>
                <w:szCs w:val="18"/>
                <w:lang w:val="ru-RU"/>
              </w:rPr>
              <w:t>98,8°</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Орбитальный период</w:t>
            </w:r>
          </w:p>
        </w:tc>
        <w:tc>
          <w:tcPr>
            <w:tcW w:w="4656" w:type="dxa"/>
          </w:tcPr>
          <w:p w:rsidR="008B1976" w:rsidRPr="00C550FF" w:rsidRDefault="008B1976" w:rsidP="00360961">
            <w:pPr>
              <w:pStyle w:val="Tabletext"/>
              <w:rPr>
                <w:sz w:val="18"/>
                <w:szCs w:val="18"/>
                <w:lang w:val="ru-RU"/>
              </w:rPr>
            </w:pPr>
            <w:r w:rsidRPr="00C550FF">
              <w:rPr>
                <w:sz w:val="18"/>
                <w:szCs w:val="18"/>
                <w:lang w:val="ru-RU"/>
              </w:rPr>
              <w:t>6 119,6 с</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Высота апогея</w:t>
            </w:r>
          </w:p>
        </w:tc>
        <w:tc>
          <w:tcPr>
            <w:tcW w:w="4656" w:type="dxa"/>
          </w:tcPr>
          <w:p w:rsidR="008B1976" w:rsidRPr="00C550FF" w:rsidRDefault="008B1976" w:rsidP="00360961">
            <w:pPr>
              <w:pStyle w:val="Tabletext"/>
              <w:rPr>
                <w:sz w:val="18"/>
                <w:szCs w:val="18"/>
                <w:lang w:val="ru-RU"/>
              </w:rPr>
            </w:pPr>
            <w:r w:rsidRPr="00C550FF">
              <w:rPr>
                <w:sz w:val="18"/>
                <w:szCs w:val="18"/>
                <w:lang w:val="ru-RU"/>
              </w:rPr>
              <w:t>862,4 км</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Высота перигея</w:t>
            </w:r>
          </w:p>
        </w:tc>
        <w:tc>
          <w:tcPr>
            <w:tcW w:w="4656" w:type="dxa"/>
          </w:tcPr>
          <w:p w:rsidR="008B1976" w:rsidRPr="00C550FF" w:rsidRDefault="008B1976" w:rsidP="00360961">
            <w:pPr>
              <w:pStyle w:val="Tabletext"/>
              <w:rPr>
                <w:sz w:val="18"/>
                <w:szCs w:val="18"/>
                <w:lang w:val="ru-RU"/>
              </w:rPr>
            </w:pPr>
            <w:r w:rsidRPr="00C550FF">
              <w:rPr>
                <w:sz w:val="18"/>
                <w:szCs w:val="18"/>
                <w:lang w:val="ru-RU"/>
              </w:rPr>
              <w:t>843,5 км</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Аргументы перигея</w:t>
            </w:r>
          </w:p>
        </w:tc>
        <w:tc>
          <w:tcPr>
            <w:tcW w:w="4656" w:type="dxa"/>
          </w:tcPr>
          <w:p w:rsidR="008B1976" w:rsidRPr="00C550FF" w:rsidRDefault="008B1976" w:rsidP="00360961">
            <w:pPr>
              <w:pStyle w:val="Tabletext"/>
              <w:rPr>
                <w:sz w:val="18"/>
                <w:szCs w:val="18"/>
                <w:lang w:val="ru-RU"/>
              </w:rPr>
            </w:pPr>
            <w:r w:rsidRPr="00C550FF">
              <w:rPr>
                <w:sz w:val="18"/>
                <w:szCs w:val="18"/>
                <w:lang w:val="ru-RU"/>
              </w:rPr>
              <w:t>270°</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Активная(ые) дуга(и) обслуживания</w:t>
            </w:r>
          </w:p>
        </w:tc>
        <w:tc>
          <w:tcPr>
            <w:tcW w:w="4656" w:type="dxa"/>
          </w:tcPr>
          <w:p w:rsidR="008B1976" w:rsidRPr="00C550FF" w:rsidRDefault="008B1976" w:rsidP="00360961">
            <w:pPr>
              <w:pStyle w:val="Tabletext"/>
              <w:rPr>
                <w:sz w:val="18"/>
                <w:szCs w:val="18"/>
                <w:lang w:val="ru-RU"/>
              </w:rPr>
            </w:pPr>
            <w:r w:rsidRPr="00C550FF">
              <w:rPr>
                <w:sz w:val="18"/>
                <w:szCs w:val="18"/>
                <w:lang w:val="ru-RU"/>
              </w:rPr>
              <w:t>Не применимо – глобальное покрытие</w:t>
            </w:r>
          </w:p>
        </w:tc>
      </w:tr>
      <w:tr w:rsidR="008B1976" w:rsidRPr="00C550FF" w:rsidTr="000469FB">
        <w:trPr>
          <w:cantSplit/>
          <w:jc w:val="center"/>
        </w:trPr>
        <w:tc>
          <w:tcPr>
            <w:tcW w:w="3969" w:type="dxa"/>
          </w:tcPr>
          <w:p w:rsidR="008B1976" w:rsidRPr="00C550FF" w:rsidRDefault="008B1976" w:rsidP="00360961">
            <w:pPr>
              <w:pStyle w:val="Tabletext"/>
              <w:rPr>
                <w:sz w:val="18"/>
                <w:szCs w:val="18"/>
                <w:lang w:val="ru-RU"/>
              </w:rPr>
            </w:pPr>
            <w:r w:rsidRPr="00C550FF">
              <w:rPr>
                <w:sz w:val="18"/>
                <w:szCs w:val="18"/>
                <w:lang w:val="ru-RU"/>
              </w:rPr>
              <w:t>Прямые узлы восходящие и нисходящие</w:t>
            </w:r>
          </w:p>
        </w:tc>
        <w:tc>
          <w:tcPr>
            <w:tcW w:w="4656" w:type="dxa"/>
          </w:tcPr>
          <w:p w:rsidR="008B1976" w:rsidRPr="00C550FF" w:rsidRDefault="008B1976" w:rsidP="00360961">
            <w:pPr>
              <w:pStyle w:val="Tabletext"/>
              <w:rPr>
                <w:sz w:val="18"/>
                <w:szCs w:val="18"/>
                <w:lang w:val="ru-RU"/>
              </w:rPr>
            </w:pPr>
            <w:r w:rsidRPr="00C550FF">
              <w:rPr>
                <w:sz w:val="18"/>
                <w:szCs w:val="18"/>
                <w:lang w:val="ru-RU"/>
              </w:rPr>
              <w:t>160°; 183,5°; 207°; 230,5°; 254°; 277,5°; 301°; 324,5°</w:t>
            </w:r>
          </w:p>
        </w:tc>
      </w:tr>
    </w:tbl>
    <w:p w:rsidR="000469FB" w:rsidRPr="00C550FF" w:rsidRDefault="000469FB" w:rsidP="000469FB">
      <w:pPr>
        <w:pStyle w:val="Tablefin"/>
        <w:rPr>
          <w:lang w:val="ru-RU"/>
        </w:rPr>
      </w:pPr>
    </w:p>
    <w:p w:rsidR="008B1976" w:rsidRPr="00C550FF" w:rsidRDefault="008B1976" w:rsidP="003162B5">
      <w:pPr>
        <w:pStyle w:val="Heading5"/>
        <w:spacing w:before="0"/>
        <w:rPr>
          <w:lang w:val="ru-RU"/>
        </w:rPr>
      </w:pPr>
      <w:r w:rsidRPr="00C550FF">
        <w:rPr>
          <w:lang w:val="ru-RU"/>
        </w:rPr>
        <w:lastRenderedPageBreak/>
        <w:t>4.3.5</w:t>
      </w:r>
      <w:r w:rsidR="003162B5">
        <w:rPr>
          <w:lang w:val="ru-RU"/>
        </w:rPr>
        <w:t>.1.2</w:t>
      </w:r>
      <w:r w:rsidRPr="00C550FF">
        <w:rPr>
          <w:lang w:val="ru-RU"/>
        </w:rPr>
        <w:tab/>
        <w:t>Спутники</w:t>
      </w:r>
    </w:p>
    <w:p w:rsidR="008B1976" w:rsidRPr="00C550FF" w:rsidRDefault="008B1976" w:rsidP="008B1976">
      <w:pPr>
        <w:rPr>
          <w:lang w:val="ru-RU"/>
        </w:rPr>
      </w:pPr>
      <w:r w:rsidRPr="00C550FF">
        <w:rPr>
          <w:lang w:val="ru-RU"/>
        </w:rPr>
        <w:t>Космический сегмент системы из 96 спутников будет обеспечивать предоставление универсальной услуги за счет глобального покрытия из космоса.</w:t>
      </w:r>
    </w:p>
    <w:p w:rsidR="008B1976" w:rsidRPr="00C550FF" w:rsidRDefault="008B1976" w:rsidP="008B1976">
      <w:pPr>
        <w:rPr>
          <w:lang w:val="ru-RU"/>
        </w:rPr>
      </w:pPr>
      <w:r w:rsidRPr="00C550FF">
        <w:rPr>
          <w:lang w:val="ru-RU"/>
        </w:rPr>
        <w:t>Все спутники в группировке соединены вместе в виде коммутируемой сети цифровой связи в небе и используют принципы наземной сотовой сети для обеспечения максимального многократного использования частот. Каждый спутник использует точечные лучи для формирования сот на поверхности Земли. Множество относительно небольших лучей обеспечивают большое усиление спутниковых антенн и, таким образом, уменьшают РЧ мощность, требуемую от спутникового и абонентского оборудования. Множество точечных лучей может быть отрегулировано для оптимизации качественных показателей системы, когда спутник выведен на орбиту.</w:t>
      </w:r>
    </w:p>
    <w:p w:rsidR="008B1976" w:rsidRPr="00C550FF" w:rsidRDefault="008B1976" w:rsidP="003162B5">
      <w:pPr>
        <w:rPr>
          <w:lang w:val="ru-RU"/>
        </w:rPr>
      </w:pPr>
      <w:r w:rsidRPr="00C550FF">
        <w:rPr>
          <w:lang w:val="ru-RU"/>
        </w:rPr>
        <w:t>Основные характеристики каждого элемента нагрузки связного спутника показаны в таблице 3</w:t>
      </w:r>
      <w:r w:rsidR="003162B5">
        <w:rPr>
          <w:lang w:val="ru-RU"/>
        </w:rPr>
        <w:t>0</w:t>
      </w:r>
      <w:r w:rsidRPr="00C550FF">
        <w:rPr>
          <w:lang w:val="ru-RU"/>
        </w:rPr>
        <w:t>.</w:t>
      </w:r>
    </w:p>
    <w:p w:rsidR="008B1976" w:rsidRPr="00C550FF" w:rsidRDefault="008B1976" w:rsidP="008B1976">
      <w:pPr>
        <w:pStyle w:val="TableNo"/>
        <w:rPr>
          <w:lang w:val="ru-RU"/>
        </w:rPr>
      </w:pPr>
      <w:r w:rsidRPr="00C550FF">
        <w:rPr>
          <w:lang w:val="ru-RU"/>
        </w:rPr>
        <w:t>ТАБЛИЦА 30</w:t>
      </w:r>
    </w:p>
    <w:p w:rsidR="008B1976" w:rsidRPr="00C550FF" w:rsidRDefault="008B1976" w:rsidP="008B1976">
      <w:pPr>
        <w:pStyle w:val="Tabletitle"/>
        <w:rPr>
          <w:lang w:val="ru-RU"/>
        </w:rPr>
      </w:pPr>
      <w:r w:rsidRPr="00C550FF">
        <w:rPr>
          <w:lang w:val="ru-RU"/>
        </w:rPr>
        <w:t>Основные характеристики элемента нагрузки связного спутника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3"/>
        <w:gridCol w:w="4746"/>
      </w:tblGrid>
      <w:tr w:rsidR="008B1976" w:rsidRPr="00FA5551" w:rsidTr="00110085">
        <w:trPr>
          <w:jc w:val="center"/>
        </w:trPr>
        <w:tc>
          <w:tcPr>
            <w:tcW w:w="4445" w:type="dxa"/>
          </w:tcPr>
          <w:p w:rsidR="008B1976" w:rsidRPr="00C550FF" w:rsidRDefault="008B1976" w:rsidP="00360961">
            <w:pPr>
              <w:pStyle w:val="Tabletext"/>
              <w:jc w:val="left"/>
              <w:rPr>
                <w:sz w:val="18"/>
                <w:szCs w:val="18"/>
                <w:lang w:val="ru-RU"/>
              </w:rPr>
            </w:pPr>
            <w:r w:rsidRPr="00C550FF">
              <w:rPr>
                <w:sz w:val="18"/>
                <w:szCs w:val="18"/>
                <w:lang w:val="ru-RU"/>
              </w:rPr>
              <w:t>Число точечных лучей на спутник</w:t>
            </w:r>
          </w:p>
        </w:tc>
        <w:tc>
          <w:tcPr>
            <w:tcW w:w="4311" w:type="dxa"/>
          </w:tcPr>
          <w:p w:rsidR="008B1976" w:rsidRPr="00C550FF" w:rsidRDefault="008B1976" w:rsidP="00360961">
            <w:pPr>
              <w:pStyle w:val="Tabletext"/>
              <w:jc w:val="left"/>
              <w:rPr>
                <w:sz w:val="18"/>
                <w:szCs w:val="18"/>
                <w:lang w:val="ru-RU"/>
              </w:rPr>
            </w:pPr>
            <w:r w:rsidRPr="00C550FF">
              <w:rPr>
                <w:sz w:val="18"/>
                <w:szCs w:val="18"/>
                <w:lang w:val="ru-RU"/>
              </w:rPr>
              <w:t>228 (может быть изменено для улучшения качества)</w:t>
            </w:r>
          </w:p>
        </w:tc>
      </w:tr>
      <w:tr w:rsidR="008B1976" w:rsidRPr="00C550FF" w:rsidTr="00110085">
        <w:trPr>
          <w:jc w:val="center"/>
        </w:trPr>
        <w:tc>
          <w:tcPr>
            <w:tcW w:w="4445" w:type="dxa"/>
          </w:tcPr>
          <w:p w:rsidR="008B1976" w:rsidRPr="00C550FF" w:rsidRDefault="008B1976" w:rsidP="00360961">
            <w:pPr>
              <w:pStyle w:val="Tabletext"/>
              <w:jc w:val="left"/>
              <w:rPr>
                <w:sz w:val="18"/>
                <w:szCs w:val="18"/>
                <w:lang w:val="ru-RU"/>
              </w:rPr>
            </w:pPr>
            <w:r w:rsidRPr="00C550FF">
              <w:rPr>
                <w:sz w:val="18"/>
                <w:szCs w:val="18"/>
                <w:lang w:val="ru-RU"/>
              </w:rPr>
              <w:t xml:space="preserve">Минимальный угол места для пользователя </w:t>
            </w:r>
          </w:p>
        </w:tc>
        <w:tc>
          <w:tcPr>
            <w:tcW w:w="4311" w:type="dxa"/>
          </w:tcPr>
          <w:p w:rsidR="008B1976" w:rsidRPr="00C550FF" w:rsidRDefault="008B1976" w:rsidP="00360961">
            <w:pPr>
              <w:pStyle w:val="Tabletext"/>
              <w:jc w:val="left"/>
              <w:rPr>
                <w:sz w:val="18"/>
                <w:szCs w:val="18"/>
                <w:lang w:val="ru-RU"/>
              </w:rPr>
            </w:pPr>
            <w:r w:rsidRPr="00C550FF">
              <w:rPr>
                <w:sz w:val="18"/>
                <w:szCs w:val="18"/>
                <w:lang w:val="ru-RU"/>
              </w:rPr>
              <w:t>15°</w:t>
            </w:r>
          </w:p>
        </w:tc>
      </w:tr>
      <w:tr w:rsidR="008B1976" w:rsidRPr="00C550FF" w:rsidTr="00110085">
        <w:trPr>
          <w:jc w:val="center"/>
        </w:trPr>
        <w:tc>
          <w:tcPr>
            <w:tcW w:w="4445" w:type="dxa"/>
          </w:tcPr>
          <w:p w:rsidR="008B1976" w:rsidRPr="00C550FF" w:rsidRDefault="008B1976" w:rsidP="00360961">
            <w:pPr>
              <w:pStyle w:val="Tabletext"/>
              <w:jc w:val="left"/>
              <w:rPr>
                <w:sz w:val="18"/>
                <w:szCs w:val="18"/>
                <w:lang w:val="ru-RU"/>
              </w:rPr>
            </w:pPr>
            <w:r w:rsidRPr="00C550FF">
              <w:rPr>
                <w:sz w:val="18"/>
                <w:szCs w:val="18"/>
                <w:lang w:val="ru-RU"/>
              </w:rPr>
              <w:t>Межспутниковые линии (да/нет)</w:t>
            </w:r>
          </w:p>
        </w:tc>
        <w:tc>
          <w:tcPr>
            <w:tcW w:w="4311" w:type="dxa"/>
          </w:tcPr>
          <w:p w:rsidR="008B1976" w:rsidRPr="00C550FF" w:rsidRDefault="008B1976" w:rsidP="00360961">
            <w:pPr>
              <w:pStyle w:val="Tabletext"/>
              <w:jc w:val="left"/>
              <w:rPr>
                <w:sz w:val="18"/>
                <w:szCs w:val="18"/>
                <w:lang w:val="ru-RU"/>
              </w:rPr>
            </w:pPr>
            <w:r w:rsidRPr="00C550FF">
              <w:rPr>
                <w:sz w:val="18"/>
                <w:szCs w:val="18"/>
                <w:lang w:val="ru-RU"/>
              </w:rPr>
              <w:t>Да</w:t>
            </w:r>
          </w:p>
        </w:tc>
      </w:tr>
      <w:tr w:rsidR="008B1976" w:rsidRPr="00C550FF" w:rsidTr="00110085">
        <w:trPr>
          <w:jc w:val="center"/>
        </w:trPr>
        <w:tc>
          <w:tcPr>
            <w:tcW w:w="4445" w:type="dxa"/>
          </w:tcPr>
          <w:p w:rsidR="008B1976" w:rsidRPr="00C550FF" w:rsidRDefault="008B1976" w:rsidP="00360961">
            <w:pPr>
              <w:pStyle w:val="Tabletext"/>
              <w:jc w:val="left"/>
              <w:rPr>
                <w:sz w:val="18"/>
                <w:szCs w:val="18"/>
                <w:lang w:val="ru-RU"/>
              </w:rPr>
            </w:pPr>
            <w:r w:rsidRPr="00C550FF">
              <w:rPr>
                <w:sz w:val="18"/>
                <w:szCs w:val="18"/>
                <w:lang w:val="ru-RU"/>
              </w:rPr>
              <w:t>Обработка полосы групповых частот на борту (да/нет)</w:t>
            </w:r>
          </w:p>
        </w:tc>
        <w:tc>
          <w:tcPr>
            <w:tcW w:w="4311" w:type="dxa"/>
          </w:tcPr>
          <w:p w:rsidR="008B1976" w:rsidRPr="00C550FF" w:rsidRDefault="008B1976" w:rsidP="00360961">
            <w:pPr>
              <w:pStyle w:val="Tabletext"/>
              <w:jc w:val="left"/>
              <w:rPr>
                <w:sz w:val="18"/>
                <w:szCs w:val="18"/>
                <w:lang w:val="ru-RU"/>
              </w:rPr>
            </w:pPr>
            <w:r w:rsidRPr="00C550FF">
              <w:rPr>
                <w:sz w:val="18"/>
                <w:szCs w:val="18"/>
                <w:lang w:val="ru-RU"/>
              </w:rPr>
              <w:t>Да</w:t>
            </w:r>
          </w:p>
        </w:tc>
      </w:tr>
      <w:tr w:rsidR="008B1976" w:rsidRPr="00C550FF" w:rsidTr="00110085">
        <w:trPr>
          <w:jc w:val="center"/>
        </w:trPr>
        <w:tc>
          <w:tcPr>
            <w:tcW w:w="4445" w:type="dxa"/>
          </w:tcPr>
          <w:p w:rsidR="008B1976" w:rsidRPr="00C550FF" w:rsidRDefault="008B1976" w:rsidP="00360961">
            <w:pPr>
              <w:pStyle w:val="Tabletext"/>
              <w:jc w:val="left"/>
              <w:rPr>
                <w:sz w:val="18"/>
                <w:szCs w:val="18"/>
                <w:lang w:val="ru-RU"/>
              </w:rPr>
            </w:pPr>
            <w:r w:rsidRPr="00C550FF">
              <w:rPr>
                <w:sz w:val="18"/>
                <w:szCs w:val="18"/>
                <w:lang w:val="ru-RU"/>
              </w:rPr>
              <w:t>Географические покрытие (например</w:t>
            </w:r>
            <w:r w:rsidR="00440FAE">
              <w:rPr>
                <w:sz w:val="18"/>
                <w:szCs w:val="18"/>
                <w:lang w:val="ru-RU"/>
              </w:rPr>
              <w:t>,</w:t>
            </w:r>
            <w:r w:rsidRPr="00C550FF">
              <w:rPr>
                <w:sz w:val="18"/>
                <w:szCs w:val="18"/>
                <w:lang w:val="ru-RU"/>
              </w:rPr>
              <w:t xml:space="preserve"> глобальное, почти глобальное, ниже xx градусов широты, региональное)</w:t>
            </w:r>
          </w:p>
        </w:tc>
        <w:tc>
          <w:tcPr>
            <w:tcW w:w="4311" w:type="dxa"/>
          </w:tcPr>
          <w:p w:rsidR="008B1976" w:rsidRPr="00C550FF" w:rsidRDefault="008B1976" w:rsidP="00360961">
            <w:pPr>
              <w:pStyle w:val="Tabletext"/>
              <w:jc w:val="left"/>
              <w:rPr>
                <w:sz w:val="18"/>
                <w:szCs w:val="18"/>
                <w:lang w:val="ru-RU"/>
              </w:rPr>
            </w:pPr>
            <w:r w:rsidRPr="00C550FF">
              <w:rPr>
                <w:sz w:val="18"/>
                <w:szCs w:val="18"/>
                <w:lang w:val="ru-RU"/>
              </w:rPr>
              <w:t>Глобальное</w:t>
            </w:r>
          </w:p>
        </w:tc>
      </w:tr>
      <w:tr w:rsidR="008B1976" w:rsidRPr="00C550FF" w:rsidTr="00110085">
        <w:trPr>
          <w:jc w:val="center"/>
        </w:trPr>
        <w:tc>
          <w:tcPr>
            <w:tcW w:w="4445" w:type="dxa"/>
          </w:tcPr>
          <w:p w:rsidR="008B1976" w:rsidRPr="00C550FF" w:rsidRDefault="008B1976" w:rsidP="00360961">
            <w:pPr>
              <w:pStyle w:val="Tabletext"/>
              <w:jc w:val="left"/>
              <w:rPr>
                <w:sz w:val="18"/>
                <w:szCs w:val="18"/>
                <w:lang w:val="ru-RU"/>
              </w:rPr>
            </w:pPr>
            <w:r w:rsidRPr="00C550FF">
              <w:rPr>
                <w:sz w:val="18"/>
                <w:szCs w:val="18"/>
                <w:lang w:val="ru-RU"/>
              </w:rPr>
              <w:t>Динамические распределение трафика в лучах (да/нет)</w:t>
            </w:r>
          </w:p>
        </w:tc>
        <w:tc>
          <w:tcPr>
            <w:tcW w:w="4311" w:type="dxa"/>
          </w:tcPr>
          <w:p w:rsidR="008B1976" w:rsidRPr="00C550FF" w:rsidRDefault="008B1976" w:rsidP="00360961">
            <w:pPr>
              <w:pStyle w:val="Tabletext"/>
              <w:jc w:val="left"/>
              <w:rPr>
                <w:sz w:val="18"/>
                <w:szCs w:val="18"/>
                <w:lang w:val="ru-RU"/>
              </w:rPr>
            </w:pPr>
            <w:r w:rsidRPr="00C550FF">
              <w:rPr>
                <w:sz w:val="18"/>
                <w:szCs w:val="18"/>
                <w:lang w:val="ru-RU"/>
              </w:rPr>
              <w:t>Да</w:t>
            </w:r>
          </w:p>
        </w:tc>
      </w:tr>
    </w:tbl>
    <w:p w:rsidR="002F3979" w:rsidRPr="00C550FF" w:rsidRDefault="002F3979" w:rsidP="002F3979">
      <w:pPr>
        <w:pStyle w:val="Tablefin"/>
        <w:rPr>
          <w:lang w:val="ru-RU"/>
        </w:rPr>
      </w:pPr>
    </w:p>
    <w:p w:rsidR="008B1976" w:rsidRPr="00C550FF" w:rsidRDefault="008B1976" w:rsidP="008B1976">
      <w:pPr>
        <w:spacing w:before="240"/>
        <w:rPr>
          <w:lang w:val="ru-RU"/>
        </w:rPr>
      </w:pPr>
      <w:r w:rsidRPr="00C550FF">
        <w:rPr>
          <w:lang w:val="ru-RU"/>
        </w:rPr>
        <w:t xml:space="preserve">Пространственное разделение, обеспечиваемое точечными лучами спутника, позволяет повысить эффективность использования спектра за счет многократного использования времени и частоты в различных сотах. Модель многократного использования частот может быть изменена на основе реальных условий передачи трафика, даже когда спутники будут выведены на орбиту. </w:t>
      </w:r>
    </w:p>
    <w:p w:rsidR="008B1976" w:rsidRPr="00C550FF" w:rsidRDefault="008B1976" w:rsidP="008B1976">
      <w:pPr>
        <w:keepLines/>
        <w:rPr>
          <w:lang w:val="ru-RU"/>
        </w:rPr>
      </w:pPr>
      <w:r w:rsidRPr="00C550FF">
        <w:rPr>
          <w:lang w:val="ru-RU"/>
        </w:rPr>
        <w:t>Каждый спутник имеет возможность динамически перераспределять свои ресурсы мощности и полосы пропускания из одного луча в другой в ответ на реальные потребности трафика. Например, в случае события смягчения последствий бедствия, если спрос на трафик в одном луче возрастает выше его номинального трафика, спутник может перераспределить в эту горячую точку ресурсы мощности и полосы пропускания, которые ранее были распределены другим лучам, поэтому можно будет передать больше трафика.</w:t>
      </w:r>
    </w:p>
    <w:p w:rsidR="008B1976" w:rsidRPr="00C550FF" w:rsidRDefault="008B1976" w:rsidP="008B1976">
      <w:pPr>
        <w:rPr>
          <w:lang w:val="ru-RU"/>
        </w:rPr>
      </w:pPr>
      <w:r w:rsidRPr="00C550FF">
        <w:rPr>
          <w:lang w:val="ru-RU"/>
        </w:rPr>
        <w:t xml:space="preserve">Требование для связи с терминалами абонентов поддерживается комплексом спутниковых антенн, которые формируют лучи, напоминающие сотовые. Связь на линиях вверх и вниз обеспечивают на борту космического аппарата две фазированные антенные решетки, одна для передачи и одна для приема. Пара передающих и приемных фазированных антенных решеток создают почти идентичные и конгруэнтные лучи на линиях вверх и вниз. Область охвата каждого спутника делится на кластеры лучей, для того чтобы упростить многократное использование канала. Любой из портов луча передающей антенны может быть одновременно активирован путем возбуждения его с использованием одного или нескольких сигналов несущей. Каждому лучу динамически присваивается множество каналов, соответствующих определенным присвоениям частоты и временного слота в полосе частот, соответствующей числу и степени использования обслуживаемых абонентских устройств. Для эффективной работы с изменениями трафика оборудование позволяет автоматически и по запросу менять число соединений в луче. </w:t>
      </w:r>
    </w:p>
    <w:p w:rsidR="008B1976" w:rsidRPr="00C550FF" w:rsidRDefault="008B1976" w:rsidP="008B1976">
      <w:pPr>
        <w:rPr>
          <w:lang w:val="ru-RU"/>
        </w:rPr>
      </w:pPr>
      <w:r w:rsidRPr="00C550FF">
        <w:rPr>
          <w:lang w:val="ru-RU"/>
        </w:rPr>
        <w:t xml:space="preserve">Кроме того, лучи, при необходимости, могут быть включены или выключены для соответствия условиям трафика и изменения пересечений областей покрытия. Например, для минимизации возможных помех от перекрывающихся областей обслуживания спутника и для экономии мощности спутника, система будет использовать архитектуру управления сотой, которая выключает лучи, когда каждый спутник движется от экватора в сторону полярных регионов. </w:t>
      </w:r>
    </w:p>
    <w:p w:rsidR="008B1976" w:rsidRPr="00C550FF" w:rsidRDefault="008B1976" w:rsidP="008B1976">
      <w:pPr>
        <w:rPr>
          <w:lang w:val="ru-RU"/>
        </w:rPr>
      </w:pPr>
      <w:r w:rsidRPr="00C550FF">
        <w:rPr>
          <w:lang w:val="ru-RU"/>
        </w:rPr>
        <w:lastRenderedPageBreak/>
        <w:t xml:space="preserve">Антенная подсистема служебной линии зафиксирована на корпусе спутника и точность ее наведения зависит от системы управления стабилизацией высоты. </w:t>
      </w:r>
    </w:p>
    <w:p w:rsidR="008B1976" w:rsidRPr="00C550FF" w:rsidRDefault="008B1976" w:rsidP="008B1976">
      <w:pPr>
        <w:rPr>
          <w:lang w:val="ru-RU"/>
        </w:rPr>
      </w:pPr>
      <w:r w:rsidRPr="00C550FF">
        <w:rPr>
          <w:lang w:val="ru-RU"/>
        </w:rPr>
        <w:t xml:space="preserve">Межспутниковые линии соединяют спутники на орбите, создавая глобальную сеть электросвязи в небе. Эти линии обеспечивают связь в пределах и за пределами орбитальной плоскости. </w:t>
      </w:r>
    </w:p>
    <w:p w:rsidR="008B1976" w:rsidRPr="00C550FF" w:rsidRDefault="008B1976" w:rsidP="008B1976">
      <w:pPr>
        <w:rPr>
          <w:lang w:val="ru-RU"/>
        </w:rPr>
      </w:pPr>
      <w:r w:rsidRPr="00C550FF">
        <w:rPr>
          <w:lang w:val="ru-RU"/>
        </w:rPr>
        <w:t>Каждый спутник имеет возможность через фидерные линии установить канал связи со шлюзами на Земле. Система будет допускать различное число шлюзов. Реальное число шлюзов, которые должны быть развернуты, будет определяться техническими и коммерческими соображениями.</w:t>
      </w:r>
    </w:p>
    <w:p w:rsidR="008B1976" w:rsidRPr="00C550FF" w:rsidRDefault="008B1976" w:rsidP="008B1976">
      <w:pPr>
        <w:rPr>
          <w:lang w:val="ru-RU"/>
        </w:rPr>
      </w:pPr>
      <w:r w:rsidRPr="00C550FF">
        <w:rPr>
          <w:lang w:val="ru-RU"/>
        </w:rPr>
        <w:t>В дополнение к вышеописанным линиям связи, спутник имеет возможность установить каналы телеметрии, каналы слежения и управления с телеметрией, станции телеуправления и телеобслуживания (TT&amp;C) по всему миру.</w:t>
      </w:r>
    </w:p>
    <w:p w:rsidR="008B1976" w:rsidRPr="00C550FF" w:rsidRDefault="008B1976" w:rsidP="008B1976">
      <w:pPr>
        <w:rPr>
          <w:lang w:val="ru-RU"/>
        </w:rPr>
      </w:pPr>
      <w:r w:rsidRPr="00C550FF">
        <w:rPr>
          <w:lang w:val="ru-RU"/>
        </w:rPr>
        <w:t>На рисунке 31 показано представительное орбитальное покрытие одного спутника в СШП на высоте 853 км.</w:t>
      </w:r>
    </w:p>
    <w:p w:rsidR="008B1976" w:rsidRPr="00C550FF" w:rsidRDefault="008B1976" w:rsidP="008B1976">
      <w:pPr>
        <w:pStyle w:val="Heading4"/>
        <w:rPr>
          <w:lang w:val="ru-RU"/>
        </w:rPr>
      </w:pPr>
      <w:r w:rsidRPr="00C550FF">
        <w:rPr>
          <w:lang w:val="ru-RU"/>
        </w:rPr>
        <w:t>4.3.5.2</w:t>
      </w:r>
      <w:r w:rsidRPr="00C550FF">
        <w:rPr>
          <w:lang w:val="ru-RU"/>
        </w:rPr>
        <w:tab/>
        <w:t>Описание системы</w:t>
      </w:r>
    </w:p>
    <w:p w:rsidR="008B1976" w:rsidRPr="00C550FF" w:rsidRDefault="008B1976" w:rsidP="008B1976">
      <w:pPr>
        <w:rPr>
          <w:lang w:val="ru-RU"/>
        </w:rPr>
      </w:pPr>
      <w:r w:rsidRPr="00C550FF">
        <w:rPr>
          <w:lang w:val="ru-RU"/>
        </w:rPr>
        <w:t>Спутниковая система персональной подвижной связи Satcom2000 разработана для удовлетворения прогнозируемого роста общего спроса на глобальную подвижную связь, она обеспечивает доступ к услугам, требующим более высоких и переменных скоростей передачи данных, и позволяет еще больше расширить и интегрировать спутниковые услуги в наземные фиксированные и подвижные сети.</w:t>
      </w:r>
    </w:p>
    <w:p w:rsidR="008B1976" w:rsidRPr="00C550FF" w:rsidRDefault="008B1976" w:rsidP="002F3979">
      <w:pPr>
        <w:rPr>
          <w:lang w:val="ru-RU"/>
        </w:rPr>
      </w:pPr>
      <w:r w:rsidRPr="00C550FF">
        <w:rPr>
          <w:lang w:val="ru-RU"/>
        </w:rPr>
        <w:t>Эта система будет способна предоставлять двусторонние услуги передачи голоса, данных, сообщений и услуги мультимедийной связи между различным оборудованием пользователя в любой точке мира, и присоединения любого такого оборудования к сетям КТСОП, PSDN, ССПСП и другим наземным сетям, включая глобальный роуминг и взаимодействие с наземным сегментом сетей IMT</w:t>
      </w:r>
      <w:r w:rsidR="002F3979" w:rsidRPr="00C550FF">
        <w:rPr>
          <w:lang w:val="ru-RU"/>
        </w:rPr>
        <w:noBreakHyphen/>
      </w:r>
      <w:r w:rsidRPr="00C550FF">
        <w:rPr>
          <w:lang w:val="ru-RU"/>
        </w:rPr>
        <w:t xml:space="preserve">2000. </w:t>
      </w:r>
    </w:p>
    <w:p w:rsidR="008B1976" w:rsidRPr="00C550FF" w:rsidRDefault="008B1976" w:rsidP="008B1976">
      <w:pPr>
        <w:rPr>
          <w:lang w:val="ru-RU"/>
        </w:rPr>
      </w:pPr>
      <w:r w:rsidRPr="00C550FF">
        <w:rPr>
          <w:lang w:val="ru-RU"/>
        </w:rPr>
        <w:t>Для того чтобы предоставлять такой спектр услуг, Satcom2000 будет использовать технологии радиодоступа и TDMA, и CDMA, содержащие каналы FDMA/TDMA и FDMA/CDMA, работающие на каждом спутнике. Эта гибридная схема многостанционного радиодоступа, внедренная в одну спутниковую систему, отвечает различным потребностям персональной связи для пользователей беспроводной связи в двадцать первом веке, и обеспечивает эффективное использование спектра для такого разнообразного предложения услуг.</w:t>
      </w:r>
    </w:p>
    <w:p w:rsidR="008B1976" w:rsidRPr="00C550FF" w:rsidRDefault="008B1976" w:rsidP="00370526">
      <w:pPr>
        <w:pStyle w:val="FigureNo"/>
        <w:rPr>
          <w:lang w:val="ru-RU"/>
        </w:rPr>
      </w:pPr>
      <w:r w:rsidRPr="00C550FF">
        <w:rPr>
          <w:lang w:val="ru-RU"/>
        </w:rPr>
        <w:lastRenderedPageBreak/>
        <w:t>РИСУНОК 31</w:t>
      </w:r>
    </w:p>
    <w:p w:rsidR="008B1976" w:rsidRPr="00C550FF" w:rsidRDefault="008B1976" w:rsidP="00370526">
      <w:pPr>
        <w:pStyle w:val="Figuretitle"/>
        <w:rPr>
          <w:rFonts w:asciiTheme="minorHAnsi" w:hAnsiTheme="minorHAnsi"/>
          <w:lang w:val="ru-RU"/>
        </w:rPr>
      </w:pPr>
      <w:r w:rsidRPr="00C550FF">
        <w:rPr>
          <w:lang w:val="ru-RU"/>
        </w:rPr>
        <w:t>Область покрытия одного спутника, 853 км, угол места 15°</w:t>
      </w:r>
    </w:p>
    <w:p w:rsidR="008B1976" w:rsidRPr="00C550FF" w:rsidRDefault="00370526" w:rsidP="00370526">
      <w:pPr>
        <w:pStyle w:val="Figure"/>
        <w:rPr>
          <w:noProof/>
          <w:lang w:val="ru-RU" w:eastAsia="zh-CN"/>
        </w:rPr>
      </w:pPr>
      <w:r w:rsidRPr="00C550FF">
        <w:rPr>
          <w:noProof/>
          <w:lang w:val="ru-RU" w:eastAsia="zh-CN"/>
        </w:rPr>
        <w:object w:dxaOrig="9360" w:dyaOrig="6630">
          <v:shape id="_x0000_i1054" type="#_x0000_t75" style="width:453.9pt;height:322pt" o:ole="">
            <v:imagedata r:id="rId73" o:title=""/>
          </v:shape>
          <o:OLEObject Type="Embed" ProgID="CorelDRAW.Graphic.14" ShapeID="_x0000_i1054" DrawAspect="Content" ObjectID="_1504980216" r:id="rId74"/>
        </w:object>
      </w:r>
    </w:p>
    <w:p w:rsidR="008B1976" w:rsidRPr="00C550FF" w:rsidRDefault="008B1976" w:rsidP="008B1976">
      <w:pPr>
        <w:rPr>
          <w:lang w:val="ru-RU"/>
        </w:rPr>
      </w:pPr>
      <w:r w:rsidRPr="00C550FF">
        <w:rPr>
          <w:lang w:val="ru-RU"/>
        </w:rPr>
        <w:t xml:space="preserve">Имеется пять сегментов, образующих эту спутниковую систему персональной подвижной связи Satcom2000: </w:t>
      </w:r>
    </w:p>
    <w:p w:rsidR="008B1976" w:rsidRPr="00C550FF" w:rsidRDefault="008B1976" w:rsidP="008B1976">
      <w:pPr>
        <w:pStyle w:val="enumlev1"/>
        <w:rPr>
          <w:lang w:val="ru-RU"/>
        </w:rPr>
      </w:pPr>
      <w:r w:rsidRPr="00C550FF">
        <w:rPr>
          <w:lang w:val="ru-RU"/>
        </w:rPr>
        <w:t>–</w:t>
      </w:r>
      <w:r w:rsidRPr="00C550FF">
        <w:rPr>
          <w:lang w:val="ru-RU"/>
        </w:rPr>
        <w:tab/>
        <w:t xml:space="preserve">космический сегмент, состоящий из группировки из 96 действующих спутников на орбитах LEO высотой 854 км, с 8 орбитальными плоскостями и 12 спутников в каждой плоскости; </w:t>
      </w:r>
    </w:p>
    <w:p w:rsidR="008B1976" w:rsidRPr="00C550FF" w:rsidRDefault="008B1976" w:rsidP="008B1976">
      <w:pPr>
        <w:pStyle w:val="enumlev1"/>
        <w:rPr>
          <w:lang w:val="ru-RU"/>
        </w:rPr>
      </w:pPr>
      <w:r w:rsidRPr="00C550FF">
        <w:rPr>
          <w:lang w:val="ru-RU"/>
        </w:rPr>
        <w:t>–</w:t>
      </w:r>
      <w:r w:rsidRPr="00C550FF">
        <w:rPr>
          <w:lang w:val="ru-RU"/>
        </w:rPr>
        <w:tab/>
        <w:t xml:space="preserve">сегмент управления системой, который обеспечивает централизованное TT&amp;C для всей спутниковой группировки; </w:t>
      </w:r>
    </w:p>
    <w:p w:rsidR="008B1976" w:rsidRPr="00C550FF" w:rsidRDefault="008B1976" w:rsidP="008B1976">
      <w:pPr>
        <w:pStyle w:val="enumlev1"/>
        <w:rPr>
          <w:lang w:val="ru-RU"/>
        </w:rPr>
      </w:pPr>
      <w:r w:rsidRPr="00C550FF">
        <w:rPr>
          <w:lang w:val="ru-RU"/>
        </w:rPr>
        <w:t>–</w:t>
      </w:r>
      <w:r w:rsidRPr="00C550FF">
        <w:rPr>
          <w:lang w:val="ru-RU"/>
        </w:rPr>
        <w:tab/>
        <w:t>земной сегмент, состоящий из шлюзовых станций и связанного с ними оборудования, включая инфраструктура для взаимодействия с наземными сетями и распространения услуг;</w:t>
      </w:r>
    </w:p>
    <w:p w:rsidR="008B1976" w:rsidRPr="00C550FF" w:rsidRDefault="008B1976" w:rsidP="008B1976">
      <w:pPr>
        <w:pStyle w:val="enumlev1"/>
        <w:rPr>
          <w:lang w:val="ru-RU"/>
        </w:rPr>
      </w:pPr>
      <w:r w:rsidRPr="00C550FF">
        <w:rPr>
          <w:lang w:val="ru-RU"/>
        </w:rPr>
        <w:t>–</w:t>
      </w:r>
      <w:r w:rsidRPr="00C550FF">
        <w:rPr>
          <w:lang w:val="ru-RU"/>
        </w:rPr>
        <w:tab/>
        <w:t xml:space="preserve">абонентский сегмент, в котором работают двухмодовые (совместимые со спутниковыми/наземными услугами) многостандартные и многополосные терминалы пользователя; и </w:t>
      </w:r>
    </w:p>
    <w:p w:rsidR="008B1976" w:rsidRPr="00C550FF" w:rsidRDefault="008B1976" w:rsidP="008B1976">
      <w:pPr>
        <w:pStyle w:val="enumlev1"/>
        <w:rPr>
          <w:lang w:val="ru-RU"/>
        </w:rPr>
      </w:pPr>
      <w:r w:rsidRPr="00C550FF">
        <w:rPr>
          <w:lang w:val="ru-RU"/>
        </w:rPr>
        <w:t>–</w:t>
      </w:r>
      <w:r w:rsidRPr="00C550FF">
        <w:rPr>
          <w:lang w:val="ru-RU"/>
        </w:rPr>
        <w:tab/>
        <w:t xml:space="preserve">сегмент поддержки бизнеса и абонента, состоящий из системы биллинга и центра обслуживания абонентов и т. д. </w:t>
      </w:r>
    </w:p>
    <w:p w:rsidR="008B1976" w:rsidRPr="00C550FF" w:rsidRDefault="008B1976" w:rsidP="008B1976">
      <w:pPr>
        <w:rPr>
          <w:lang w:val="ru-RU"/>
        </w:rPr>
      </w:pPr>
      <w:r w:rsidRPr="00C550FF">
        <w:rPr>
          <w:lang w:val="ru-RU"/>
        </w:rPr>
        <w:t>Спутниковая система, использующая Satcom2000, сможет взаимодействовать с наземным сегментом системы IMT</w:t>
      </w:r>
      <w:r w:rsidRPr="00C550FF">
        <w:rPr>
          <w:lang w:val="ru-RU"/>
        </w:rPr>
        <w:noBreakHyphen/>
        <w:t>2000, описанной в п. 5 Рекомендации МСЭ-R M.1457. Поддерживается роуминг между наземной сетью и спутниковой сетью. В большинстве случаев будет также поддерживаться автоматическое переключение между наземной и спутниковой сетями.</w:t>
      </w:r>
    </w:p>
    <w:p w:rsidR="008B1976" w:rsidRPr="00C550FF" w:rsidRDefault="008B1976" w:rsidP="008B1976">
      <w:pPr>
        <w:pStyle w:val="Heading5"/>
        <w:rPr>
          <w:lang w:val="ru-RU"/>
        </w:rPr>
      </w:pPr>
      <w:r w:rsidRPr="00C550FF">
        <w:rPr>
          <w:lang w:val="ru-RU"/>
        </w:rPr>
        <w:t xml:space="preserve">4.3.5.2.1 </w:t>
      </w:r>
      <w:r w:rsidRPr="00C550FF">
        <w:rPr>
          <w:lang w:val="ru-RU"/>
        </w:rPr>
        <w:tab/>
        <w:t>Функции услуг</w:t>
      </w:r>
    </w:p>
    <w:p w:rsidR="008B1976" w:rsidRPr="00C550FF" w:rsidRDefault="008B1976" w:rsidP="008B1976">
      <w:pPr>
        <w:rPr>
          <w:lang w:val="ru-RU"/>
        </w:rPr>
      </w:pPr>
      <w:r w:rsidRPr="00C550FF">
        <w:rPr>
          <w:lang w:val="ru-RU"/>
        </w:rPr>
        <w:t>Эта спутниковая система персональной подвижной связи предоставляет услуги голосовой связи, передачи данных и сообщений в дуплексном режиме связи. Поддерживается выделение пропускной способности по запросу, скорости передачи по запросу, услуг пейджинга (оповещения) через спутник. Для того чтобы учесть специфическую природу асимметричного интернет трафика, система имеет возможность асимметричная передача данных. Поддерживается также и асинхронная передача данных.</w:t>
      </w:r>
    </w:p>
    <w:p w:rsidR="008B1976" w:rsidRPr="00C550FF" w:rsidRDefault="008B1976" w:rsidP="008B1976">
      <w:pPr>
        <w:rPr>
          <w:lang w:val="ru-RU"/>
        </w:rPr>
      </w:pPr>
      <w:r w:rsidRPr="00C550FF">
        <w:rPr>
          <w:lang w:val="ru-RU"/>
        </w:rPr>
        <w:lastRenderedPageBreak/>
        <w:t>В таблице 31 перечислены ключевые функции услуг, поддерживаемые этой спутниковой системой персональной подвижной связи.</w:t>
      </w:r>
    </w:p>
    <w:p w:rsidR="008B1976" w:rsidRPr="00C550FF" w:rsidRDefault="008B1976" w:rsidP="00D56752">
      <w:pPr>
        <w:pStyle w:val="TableNo"/>
        <w:rPr>
          <w:lang w:val="ru-RU"/>
        </w:rPr>
      </w:pPr>
      <w:r w:rsidRPr="00C550FF">
        <w:rPr>
          <w:lang w:val="ru-RU"/>
        </w:rPr>
        <w:t>ТАБЛИЦА 3</w:t>
      </w:r>
      <w:r w:rsidR="00D56752">
        <w:rPr>
          <w:lang w:val="ru-RU"/>
        </w:rPr>
        <w:t>1</w:t>
      </w:r>
    </w:p>
    <w:p w:rsidR="008B1976" w:rsidRPr="00C550FF" w:rsidRDefault="008B1976" w:rsidP="004D2D58">
      <w:pPr>
        <w:pStyle w:val="Tabletitle"/>
        <w:rPr>
          <w:lang w:val="ru-RU"/>
        </w:rPr>
      </w:pPr>
      <w:r w:rsidRPr="00C550FF">
        <w:rPr>
          <w:lang w:val="ru-RU"/>
        </w:rPr>
        <w:t>Ключевые функции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7"/>
        <w:gridCol w:w="1230"/>
      </w:tblGrid>
      <w:tr w:rsidR="008B1976" w:rsidRPr="00C550FF" w:rsidTr="00360961">
        <w:trPr>
          <w:jc w:val="center"/>
        </w:trPr>
        <w:tc>
          <w:tcPr>
            <w:tcW w:w="3947" w:type="dxa"/>
          </w:tcPr>
          <w:p w:rsidR="008B1976" w:rsidRPr="00C550FF" w:rsidRDefault="008B1976" w:rsidP="00360961">
            <w:pPr>
              <w:pStyle w:val="Tabletext"/>
              <w:jc w:val="left"/>
              <w:rPr>
                <w:sz w:val="18"/>
                <w:szCs w:val="18"/>
                <w:lang w:val="ru-RU"/>
              </w:rPr>
            </w:pPr>
            <w:r w:rsidRPr="00C550FF">
              <w:rPr>
                <w:sz w:val="18"/>
                <w:szCs w:val="18"/>
                <w:lang w:val="ru-RU"/>
              </w:rPr>
              <w:t>Полоса пропускания по запросу (да/нет)</w:t>
            </w:r>
          </w:p>
        </w:tc>
        <w:tc>
          <w:tcPr>
            <w:tcW w:w="1230" w:type="dxa"/>
          </w:tcPr>
          <w:p w:rsidR="008B1976" w:rsidRPr="00C550FF" w:rsidRDefault="008B1976" w:rsidP="00360961">
            <w:pPr>
              <w:pStyle w:val="Tabletext"/>
              <w:jc w:val="center"/>
              <w:rPr>
                <w:sz w:val="18"/>
                <w:szCs w:val="18"/>
                <w:lang w:val="ru-RU"/>
              </w:rPr>
            </w:pPr>
            <w:r w:rsidRPr="00C550FF">
              <w:rPr>
                <w:sz w:val="18"/>
                <w:szCs w:val="18"/>
                <w:lang w:val="ru-RU"/>
              </w:rPr>
              <w:t>Да</w:t>
            </w:r>
          </w:p>
        </w:tc>
      </w:tr>
      <w:tr w:rsidR="008B1976" w:rsidRPr="00C550FF" w:rsidTr="00360961">
        <w:trPr>
          <w:jc w:val="center"/>
        </w:trPr>
        <w:tc>
          <w:tcPr>
            <w:tcW w:w="3947" w:type="dxa"/>
          </w:tcPr>
          <w:p w:rsidR="008B1976" w:rsidRPr="00C550FF" w:rsidRDefault="008B1976" w:rsidP="00360961">
            <w:pPr>
              <w:pStyle w:val="Tabletext"/>
              <w:jc w:val="left"/>
              <w:rPr>
                <w:sz w:val="18"/>
                <w:szCs w:val="18"/>
                <w:lang w:val="ru-RU"/>
              </w:rPr>
            </w:pPr>
            <w:r w:rsidRPr="00C550FF">
              <w:rPr>
                <w:sz w:val="18"/>
                <w:szCs w:val="18"/>
                <w:lang w:val="ru-RU"/>
              </w:rPr>
              <w:t>Скорость по запросу (да/нет)</w:t>
            </w:r>
          </w:p>
        </w:tc>
        <w:tc>
          <w:tcPr>
            <w:tcW w:w="1230" w:type="dxa"/>
          </w:tcPr>
          <w:p w:rsidR="008B1976" w:rsidRPr="00C550FF" w:rsidRDefault="008B1976" w:rsidP="00360961">
            <w:pPr>
              <w:pStyle w:val="Tabletext"/>
              <w:jc w:val="center"/>
              <w:rPr>
                <w:sz w:val="18"/>
                <w:szCs w:val="18"/>
                <w:lang w:val="ru-RU"/>
              </w:rPr>
            </w:pPr>
            <w:r w:rsidRPr="00C550FF">
              <w:rPr>
                <w:sz w:val="18"/>
                <w:szCs w:val="18"/>
                <w:lang w:val="ru-RU"/>
              </w:rPr>
              <w:t>Да</w:t>
            </w:r>
          </w:p>
        </w:tc>
      </w:tr>
      <w:tr w:rsidR="008B1976" w:rsidRPr="00C550FF" w:rsidTr="00360961">
        <w:trPr>
          <w:jc w:val="center"/>
        </w:trPr>
        <w:tc>
          <w:tcPr>
            <w:tcW w:w="3947" w:type="dxa"/>
          </w:tcPr>
          <w:p w:rsidR="008B1976" w:rsidRPr="00C550FF" w:rsidRDefault="008B1976" w:rsidP="00360961">
            <w:pPr>
              <w:pStyle w:val="Tabletext"/>
              <w:jc w:val="left"/>
              <w:rPr>
                <w:sz w:val="18"/>
                <w:szCs w:val="18"/>
                <w:lang w:val="ru-RU"/>
              </w:rPr>
            </w:pPr>
            <w:r w:rsidRPr="00C550FF">
              <w:rPr>
                <w:sz w:val="18"/>
                <w:szCs w:val="18"/>
                <w:lang w:val="ru-RU"/>
              </w:rPr>
              <w:t>Aсинхронная передача данных (да/нет)</w:t>
            </w:r>
          </w:p>
        </w:tc>
        <w:tc>
          <w:tcPr>
            <w:tcW w:w="1230" w:type="dxa"/>
          </w:tcPr>
          <w:p w:rsidR="008B1976" w:rsidRPr="00C550FF" w:rsidRDefault="008B1976" w:rsidP="00360961">
            <w:pPr>
              <w:pStyle w:val="Tabletext"/>
              <w:jc w:val="center"/>
              <w:rPr>
                <w:sz w:val="18"/>
                <w:szCs w:val="18"/>
                <w:lang w:val="ru-RU"/>
              </w:rPr>
            </w:pPr>
            <w:r w:rsidRPr="00C550FF">
              <w:rPr>
                <w:sz w:val="18"/>
                <w:szCs w:val="18"/>
                <w:lang w:val="ru-RU"/>
              </w:rPr>
              <w:t>Да</w:t>
            </w:r>
          </w:p>
        </w:tc>
      </w:tr>
      <w:tr w:rsidR="008B1976" w:rsidRPr="00C550FF" w:rsidTr="00360961">
        <w:trPr>
          <w:jc w:val="center"/>
        </w:trPr>
        <w:tc>
          <w:tcPr>
            <w:tcW w:w="3947" w:type="dxa"/>
          </w:tcPr>
          <w:p w:rsidR="008B1976" w:rsidRPr="00C550FF" w:rsidRDefault="008B1976" w:rsidP="00360961">
            <w:pPr>
              <w:pStyle w:val="Tabletext"/>
              <w:jc w:val="left"/>
              <w:rPr>
                <w:sz w:val="18"/>
                <w:szCs w:val="18"/>
                <w:lang w:val="ru-RU"/>
              </w:rPr>
            </w:pPr>
            <w:r w:rsidRPr="00C550FF">
              <w:rPr>
                <w:sz w:val="18"/>
                <w:szCs w:val="18"/>
                <w:lang w:val="ru-RU"/>
              </w:rPr>
              <w:t>Асимметричная передача данных (да/нет)</w:t>
            </w:r>
          </w:p>
        </w:tc>
        <w:tc>
          <w:tcPr>
            <w:tcW w:w="1230" w:type="dxa"/>
          </w:tcPr>
          <w:p w:rsidR="008B1976" w:rsidRPr="00C550FF" w:rsidRDefault="008B1976" w:rsidP="00360961">
            <w:pPr>
              <w:pStyle w:val="Tabletext"/>
              <w:jc w:val="center"/>
              <w:rPr>
                <w:sz w:val="18"/>
                <w:szCs w:val="18"/>
                <w:lang w:val="ru-RU"/>
              </w:rPr>
            </w:pPr>
            <w:r w:rsidRPr="00C550FF">
              <w:rPr>
                <w:sz w:val="18"/>
                <w:szCs w:val="18"/>
                <w:lang w:val="ru-RU"/>
              </w:rPr>
              <w:t>Да</w:t>
            </w:r>
          </w:p>
        </w:tc>
      </w:tr>
    </w:tbl>
    <w:p w:rsidR="004D2D58" w:rsidRPr="00C550FF" w:rsidRDefault="004D2D58" w:rsidP="004D2D58">
      <w:pPr>
        <w:pStyle w:val="Tablefin"/>
        <w:rPr>
          <w:lang w:val="ru-RU"/>
        </w:rPr>
      </w:pPr>
    </w:p>
    <w:p w:rsidR="008B1976" w:rsidRPr="00C550FF" w:rsidRDefault="008B1976" w:rsidP="008B1976">
      <w:pPr>
        <w:pStyle w:val="Heading5"/>
        <w:spacing w:before="360"/>
        <w:rPr>
          <w:lang w:val="ru-RU"/>
        </w:rPr>
      </w:pPr>
      <w:r w:rsidRPr="00C550FF">
        <w:rPr>
          <w:lang w:val="ru-RU"/>
        </w:rPr>
        <w:t>4.3.5.2.2</w:t>
      </w:r>
      <w:r w:rsidRPr="00C550FF">
        <w:rPr>
          <w:lang w:val="ru-RU"/>
        </w:rPr>
        <w:tab/>
        <w:t>Функции системы</w:t>
      </w:r>
    </w:p>
    <w:p w:rsidR="008B1976" w:rsidRPr="00C550FF" w:rsidRDefault="008B1976" w:rsidP="00851C3D">
      <w:pPr>
        <w:rPr>
          <w:lang w:val="ru-RU"/>
        </w:rPr>
      </w:pPr>
      <w:r w:rsidRPr="00C550FF">
        <w:rPr>
          <w:lang w:val="ru-RU"/>
        </w:rPr>
        <w:t>Ключевые возможности этой спутниковой системы персональной подвижной связи приведены в таблице 3</w:t>
      </w:r>
      <w:r w:rsidR="00851C3D">
        <w:rPr>
          <w:lang w:val="ru-RU"/>
        </w:rPr>
        <w:t>2</w:t>
      </w:r>
      <w:r w:rsidRPr="00C550FF">
        <w:rPr>
          <w:lang w:val="ru-RU"/>
        </w:rPr>
        <w:t>.</w:t>
      </w:r>
    </w:p>
    <w:p w:rsidR="008B1976" w:rsidRPr="00C550FF" w:rsidRDefault="008B1976" w:rsidP="008B1976">
      <w:pPr>
        <w:pStyle w:val="TableNo"/>
        <w:rPr>
          <w:lang w:val="ru-RU"/>
        </w:rPr>
      </w:pPr>
      <w:r w:rsidRPr="00C550FF">
        <w:rPr>
          <w:lang w:val="ru-RU"/>
        </w:rPr>
        <w:t>ТАБЛИЦА 32</w:t>
      </w:r>
    </w:p>
    <w:p w:rsidR="008B1976" w:rsidRPr="00C550FF" w:rsidRDefault="008B1976" w:rsidP="008B1976">
      <w:pPr>
        <w:pStyle w:val="Tabletitle"/>
        <w:rPr>
          <w:lang w:val="ru-RU"/>
        </w:rPr>
      </w:pPr>
      <w:r w:rsidRPr="00C550FF">
        <w:rPr>
          <w:lang w:val="ru-RU"/>
        </w:rPr>
        <w:t>Ключевые функции системы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528"/>
      </w:tblGrid>
      <w:tr w:rsidR="008B1976" w:rsidRPr="00FA5551" w:rsidTr="00360961">
        <w:trPr>
          <w:cantSplit/>
          <w:jc w:val="center"/>
        </w:trPr>
        <w:tc>
          <w:tcPr>
            <w:tcW w:w="4111"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Схемы многостанционного доступа</w:t>
            </w:r>
          </w:p>
        </w:tc>
        <w:tc>
          <w:tcPr>
            <w:tcW w:w="5528"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FDMA/TDMA и FDMA/CDMA</w:t>
            </w:r>
          </w:p>
        </w:tc>
      </w:tr>
      <w:tr w:rsidR="008B1976" w:rsidRPr="00FA5551" w:rsidTr="00360961">
        <w:trPr>
          <w:cantSplit/>
          <w:jc w:val="center"/>
        </w:trPr>
        <w:tc>
          <w:tcPr>
            <w:tcW w:w="4111"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Метод переключения (например, внутри и между спутниками, мягкое или жесткое, или гибридное)</w:t>
            </w:r>
          </w:p>
        </w:tc>
        <w:tc>
          <w:tcPr>
            <w:tcW w:w="5528"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внутри и между спутниками, использующими мягкое/жесткое переключение</w:t>
            </w:r>
          </w:p>
        </w:tc>
      </w:tr>
      <w:tr w:rsidR="008B1976" w:rsidRPr="00FA5551" w:rsidTr="00360961">
        <w:trPr>
          <w:cantSplit/>
          <w:jc w:val="center"/>
        </w:trPr>
        <w:tc>
          <w:tcPr>
            <w:tcW w:w="4111"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Разнесение (например, временное, частотное, пространственное)</w:t>
            </w:r>
          </w:p>
        </w:tc>
        <w:tc>
          <w:tcPr>
            <w:tcW w:w="5528"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Временное, пространственное и т. д.</w:t>
            </w:r>
          </w:p>
        </w:tc>
      </w:tr>
      <w:tr w:rsidR="008B1976" w:rsidRPr="00C550FF" w:rsidTr="00360961">
        <w:trPr>
          <w:cantSplit/>
          <w:jc w:val="center"/>
        </w:trPr>
        <w:tc>
          <w:tcPr>
            <w:tcW w:w="4111"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Минимальный размер спутникового канала</w:t>
            </w:r>
          </w:p>
        </w:tc>
        <w:tc>
          <w:tcPr>
            <w:tcW w:w="5528"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TDMA: 27,17 кГц</w:t>
            </w:r>
            <w:r w:rsidRPr="00C550FF">
              <w:rPr>
                <w:sz w:val="18"/>
                <w:szCs w:val="18"/>
                <w:lang w:val="ru-RU"/>
              </w:rPr>
              <w:br/>
              <w:t>CDMA: 1,25 МГц</w:t>
            </w:r>
          </w:p>
        </w:tc>
      </w:tr>
      <w:tr w:rsidR="008B1976" w:rsidRPr="00FA5551" w:rsidTr="00360961">
        <w:trPr>
          <w:cantSplit/>
          <w:trHeight w:val="20"/>
          <w:jc w:val="center"/>
        </w:trPr>
        <w:tc>
          <w:tcPr>
            <w:tcW w:w="4111" w:type="dxa"/>
            <w:tcMar>
              <w:left w:w="108" w:type="dxa"/>
              <w:right w:w="108" w:type="dxa"/>
            </w:tcMar>
          </w:tcPr>
          <w:p w:rsidR="008B1976" w:rsidRPr="00C550FF" w:rsidRDefault="008B1976" w:rsidP="00360961">
            <w:pPr>
              <w:pStyle w:val="Tabletext"/>
              <w:jc w:val="left"/>
              <w:rPr>
                <w:sz w:val="18"/>
                <w:szCs w:val="18"/>
                <w:lang w:val="ru-RU"/>
              </w:rPr>
            </w:pPr>
            <w:r w:rsidRPr="00C550FF">
              <w:rPr>
                <w:sz w:val="18"/>
                <w:szCs w:val="18"/>
                <w:lang w:val="ru-RU"/>
              </w:rPr>
              <w:t>Работа в спутниковой среде радиосвязи по Рекомендации МСЭ-R M.1034</w:t>
            </w:r>
          </w:p>
        </w:tc>
        <w:tc>
          <w:tcPr>
            <w:tcW w:w="5528" w:type="dxa"/>
            <w:tcMar>
              <w:left w:w="108" w:type="dxa"/>
              <w:right w:w="108" w:type="dxa"/>
            </w:tcMar>
          </w:tcPr>
          <w:p w:rsidR="008B1976" w:rsidRPr="00C550FF" w:rsidRDefault="008B1976" w:rsidP="00360961">
            <w:pPr>
              <w:pStyle w:val="Tabletext"/>
              <w:spacing w:after="0"/>
              <w:jc w:val="left"/>
              <w:rPr>
                <w:sz w:val="18"/>
                <w:szCs w:val="18"/>
                <w:lang w:val="ru-RU"/>
              </w:rPr>
            </w:pPr>
            <w:r w:rsidRPr="00C550FF">
              <w:rPr>
                <w:sz w:val="18"/>
                <w:szCs w:val="18"/>
                <w:lang w:val="ru-RU"/>
              </w:rPr>
              <w:t xml:space="preserve">Городская спутниковая среда радиосвязи </w:t>
            </w:r>
            <w:r w:rsidRPr="00C550FF">
              <w:rPr>
                <w:sz w:val="18"/>
                <w:szCs w:val="18"/>
                <w:lang w:val="ru-RU"/>
              </w:rPr>
              <w:br/>
              <w:t xml:space="preserve">Сельская спутниковая среда радиосвязи </w:t>
            </w:r>
            <w:r w:rsidRPr="00C550FF">
              <w:rPr>
                <w:sz w:val="18"/>
                <w:szCs w:val="18"/>
                <w:lang w:val="ru-RU"/>
              </w:rPr>
              <w:br/>
              <w:t>Спутниковая среда радиосвязи на стационарные терминалы</w:t>
            </w:r>
          </w:p>
          <w:p w:rsidR="008B1976" w:rsidRPr="00C550FF" w:rsidRDefault="008B1976" w:rsidP="00360961">
            <w:pPr>
              <w:pStyle w:val="Tabletext"/>
              <w:spacing w:before="0"/>
              <w:jc w:val="left"/>
              <w:rPr>
                <w:sz w:val="18"/>
                <w:szCs w:val="18"/>
                <w:lang w:val="ru-RU"/>
              </w:rPr>
            </w:pPr>
            <w:r w:rsidRPr="00C550FF">
              <w:rPr>
                <w:sz w:val="18"/>
                <w:szCs w:val="18"/>
                <w:lang w:val="ru-RU"/>
              </w:rPr>
              <w:t>Спутниковая среда радиосвязи внутри зданий</w:t>
            </w:r>
          </w:p>
        </w:tc>
      </w:tr>
    </w:tbl>
    <w:p w:rsidR="004D2D58" w:rsidRPr="00C550FF" w:rsidRDefault="004D2D58" w:rsidP="004D2D58">
      <w:pPr>
        <w:pStyle w:val="Tablefin"/>
        <w:rPr>
          <w:lang w:val="ru-RU"/>
        </w:rPr>
      </w:pPr>
    </w:p>
    <w:p w:rsidR="008B1976" w:rsidRPr="00C550FF" w:rsidRDefault="008B1976" w:rsidP="008B1976">
      <w:pPr>
        <w:spacing w:before="240"/>
        <w:rPr>
          <w:lang w:val="ru-RU"/>
        </w:rPr>
      </w:pPr>
      <w:r w:rsidRPr="00C550FF">
        <w:rPr>
          <w:lang w:val="ru-RU"/>
        </w:rPr>
        <w:t>Satcom2000 обеспечивает работу двух раздельных радиоинтерфейсов служебной спутниковой линии: один основан на технологии многостанционного доступа TDMA, а другой основан на технологии многостанционного доступа CDMA. Оба интерфейса используют частотный план, в котором отдельные несущие разделены по базовой схеме FDMA. Разделение передач между режимами TDMA и CDMA оптимизировано так, чтобы они соответствовали типу услуги и условиям пользователя, удовлетворялись потребности трафика и обеспечивалась максимальная эффективность системы.</w:t>
      </w:r>
    </w:p>
    <w:p w:rsidR="008B1976" w:rsidRPr="00C550FF" w:rsidRDefault="008B1976" w:rsidP="004D2D58">
      <w:pPr>
        <w:rPr>
          <w:lang w:val="ru-RU"/>
        </w:rPr>
      </w:pPr>
      <w:r w:rsidRPr="00C550FF">
        <w:rPr>
          <w:lang w:val="ru-RU"/>
        </w:rPr>
        <w:t>Подсистема CDMA может достигать высокой эффективности использования спектра, так как методы регулировки мощности эффективно поддерживают равные уровни мощности для каждого пользователя. Однако спутниковые системы страдают из-за задержек на относительно длинных трассах, которые снижают эффективность обратной связи в цепях регулировки мощности. Когда регулировка мощности не эффективна, будет снижаться и эффективность использования спектра в режиме CDMA.</w:t>
      </w:r>
    </w:p>
    <w:p w:rsidR="008B1976" w:rsidRPr="00C550FF" w:rsidRDefault="008B1976" w:rsidP="008B1976">
      <w:pPr>
        <w:rPr>
          <w:lang w:val="ru-RU"/>
        </w:rPr>
      </w:pPr>
      <w:r w:rsidRPr="00C550FF">
        <w:rPr>
          <w:lang w:val="ru-RU"/>
        </w:rPr>
        <w:t>Для приложений, в которых условия пользователя и, следовательно, уровень сигнала быстро меняются, например, в услугах подвижной голосовой связи, схема TDMA будет достигать лучшего качества, как по эффективности использования спектра, так и по качеству услуг. Для таких приложений, как высокоскоростные услуги передачи данных, в которых условия пользователя могут меняться медленно и, таким образом, регулировка мощности может быть эффективной, схема CDMA будет более приемлемой. Такая гибридная реализация позволяет поддерживать все типы услуг при оптимальном использовании ресурсов спутника.</w:t>
      </w:r>
    </w:p>
    <w:p w:rsidR="008B1976" w:rsidRPr="00C550FF" w:rsidRDefault="008B1976" w:rsidP="00DC1DF1">
      <w:pPr>
        <w:keepNext/>
        <w:keepLines/>
        <w:rPr>
          <w:lang w:val="ru-RU"/>
        </w:rPr>
      </w:pPr>
      <w:r w:rsidRPr="00C550FF">
        <w:rPr>
          <w:lang w:val="ru-RU"/>
        </w:rPr>
        <w:lastRenderedPageBreak/>
        <w:t>Каналы TDMA обеспечивают большой запас на замирания для различных условий пользователя для того чтобы выполнялись или превышались требования по готовности. Каналы CDMA поддерживают широкий диапазон скоростей передачи данных, с запасами на линиях, пригодными для конкретных услуг.</w:t>
      </w:r>
    </w:p>
    <w:p w:rsidR="008B1976" w:rsidRPr="00C550FF" w:rsidRDefault="008B1976" w:rsidP="008B1976">
      <w:pPr>
        <w:rPr>
          <w:lang w:val="ru-RU"/>
        </w:rPr>
      </w:pPr>
      <w:r w:rsidRPr="00C550FF">
        <w:rPr>
          <w:lang w:val="ru-RU"/>
        </w:rPr>
        <w:t xml:space="preserve">Satcom2000 поддерживает переключение между лучами одного спутника, переключение между лучами разных спутников, а также переключение между наземной и спутниковой сетями IMT-2000. Управление </w:t>
      </w:r>
      <w:r w:rsidR="00797DA2" w:rsidRPr="00C550FF">
        <w:rPr>
          <w:lang w:val="ru-RU"/>
        </w:rPr>
        <w:t>переключениями</w:t>
      </w:r>
      <w:r w:rsidRPr="00C550FF">
        <w:rPr>
          <w:lang w:val="ru-RU"/>
        </w:rPr>
        <w:t>, включая поддержку вызова, выполняет сеть SRAN.</w:t>
      </w:r>
    </w:p>
    <w:p w:rsidR="008B1976" w:rsidRPr="00C550FF" w:rsidRDefault="008B1976" w:rsidP="008B1976">
      <w:pPr>
        <w:pStyle w:val="Heading6"/>
        <w:rPr>
          <w:lang w:val="ru-RU"/>
        </w:rPr>
      </w:pPr>
      <w:r w:rsidRPr="00C550FF">
        <w:rPr>
          <w:lang w:val="ru-RU"/>
        </w:rPr>
        <w:t>4.3.5.2.2.1</w:t>
      </w:r>
      <w:r w:rsidRPr="00C550FF">
        <w:rPr>
          <w:lang w:val="ru-RU"/>
        </w:rPr>
        <w:tab/>
        <w:t xml:space="preserve">Радиоинтерфейс FDMA/TDMA </w:t>
      </w:r>
    </w:p>
    <w:p w:rsidR="008B1976" w:rsidRPr="00C550FF" w:rsidRDefault="008B1976" w:rsidP="008B1976">
      <w:pPr>
        <w:rPr>
          <w:spacing w:val="-6"/>
          <w:lang w:val="ru-RU"/>
        </w:rPr>
      </w:pPr>
      <w:r w:rsidRPr="00C550FF">
        <w:rPr>
          <w:spacing w:val="-6"/>
          <w:lang w:val="ru-RU"/>
        </w:rPr>
        <w:t xml:space="preserve">Каждый базовый отдельный голосовой канал FDMA/TDMA передается пачками импульсов со скоростью 34,545 кбит/с, занимая полосу частот шириной 27,17 кГц с использованием модуляции QPSK. При этом плотность голосовых каналов в луче может достигать 147 голосовых каналов в 1 МГц, и 184 голосовых каналов в 1,25 МГц. </w:t>
      </w:r>
    </w:p>
    <w:p w:rsidR="008B1976" w:rsidRPr="00C550FF" w:rsidRDefault="008B1976" w:rsidP="008B1976">
      <w:pPr>
        <w:rPr>
          <w:spacing w:val="-6"/>
          <w:lang w:val="ru-RU"/>
        </w:rPr>
      </w:pPr>
      <w:r w:rsidRPr="00C550FF">
        <w:rPr>
          <w:spacing w:val="-6"/>
          <w:lang w:val="ru-RU"/>
        </w:rPr>
        <w:t>Satcom2000 использует в своих вокодерах новейшие технологии кодирования речи для того чтобы получить наилучшее качество передачи голоса, используя наименьшее число битов. В вокодер встроен колер FEC со скоростью 2/3.</w:t>
      </w:r>
    </w:p>
    <w:p w:rsidR="008B1976" w:rsidRPr="00C550FF" w:rsidRDefault="008B1976" w:rsidP="008B1976">
      <w:pPr>
        <w:rPr>
          <w:lang w:val="ru-RU"/>
        </w:rPr>
      </w:pPr>
      <w:r w:rsidRPr="00C550FF">
        <w:rPr>
          <w:lang w:val="ru-RU"/>
        </w:rPr>
        <w:t>Ключевые параметры для схемы FDMA/TDMA приведены в таблице 33.</w:t>
      </w:r>
    </w:p>
    <w:p w:rsidR="008B1976" w:rsidRPr="00C550FF" w:rsidRDefault="008B1976" w:rsidP="008B1976">
      <w:pPr>
        <w:pStyle w:val="TableNo"/>
        <w:rPr>
          <w:lang w:val="ru-RU"/>
        </w:rPr>
      </w:pPr>
      <w:r w:rsidRPr="00C550FF">
        <w:rPr>
          <w:lang w:val="ru-RU"/>
        </w:rPr>
        <w:t>ТАБЛИЦА 33</w:t>
      </w:r>
    </w:p>
    <w:p w:rsidR="008B1976" w:rsidRPr="00C550FF" w:rsidRDefault="008B1976" w:rsidP="008B1976">
      <w:pPr>
        <w:pStyle w:val="Tabletitle"/>
        <w:rPr>
          <w:lang w:val="ru-RU"/>
        </w:rPr>
      </w:pPr>
      <w:r w:rsidRPr="00C550FF">
        <w:rPr>
          <w:lang w:val="ru-RU"/>
        </w:rPr>
        <w:t>Характеристики голосового канала FDMA/TDMA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1814"/>
      </w:tblGrid>
      <w:tr w:rsidR="008B1976" w:rsidRPr="00C550FF" w:rsidTr="00360961">
        <w:trPr>
          <w:jc w:val="center"/>
        </w:trPr>
        <w:tc>
          <w:tcPr>
            <w:tcW w:w="4139"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Число голосовых слотов времени/кадр</w:t>
            </w:r>
          </w:p>
        </w:tc>
        <w:tc>
          <w:tcPr>
            <w:tcW w:w="1814"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4</w:t>
            </w:r>
          </w:p>
        </w:tc>
      </w:tr>
      <w:tr w:rsidR="008B1976" w:rsidRPr="00C550FF" w:rsidTr="00360961">
        <w:trPr>
          <w:jc w:val="center"/>
        </w:trPr>
        <w:tc>
          <w:tcPr>
            <w:tcW w:w="4139"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Скорость передачи пачек</w:t>
            </w:r>
          </w:p>
        </w:tc>
        <w:tc>
          <w:tcPr>
            <w:tcW w:w="1814"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34,545 кбит/с</w:t>
            </w:r>
          </w:p>
        </w:tc>
      </w:tr>
      <w:tr w:rsidR="008B1976" w:rsidRPr="00C550FF" w:rsidTr="00360961">
        <w:trPr>
          <w:jc w:val="center"/>
        </w:trPr>
        <w:tc>
          <w:tcPr>
            <w:tcW w:w="4139"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Разнос каналов</w:t>
            </w:r>
          </w:p>
        </w:tc>
        <w:tc>
          <w:tcPr>
            <w:tcW w:w="1814"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27,17 кГц</w:t>
            </w:r>
          </w:p>
        </w:tc>
      </w:tr>
      <w:tr w:rsidR="008B1976" w:rsidRPr="00C550FF" w:rsidTr="00360961">
        <w:trPr>
          <w:jc w:val="center"/>
        </w:trPr>
        <w:tc>
          <w:tcPr>
            <w:tcW w:w="4139"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Скорость передачи информации</w:t>
            </w:r>
          </w:p>
        </w:tc>
        <w:tc>
          <w:tcPr>
            <w:tcW w:w="1814"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2,4–4 кбит/с</w:t>
            </w:r>
          </w:p>
        </w:tc>
      </w:tr>
      <w:tr w:rsidR="008B1976" w:rsidRPr="00C550FF" w:rsidTr="00360961">
        <w:trPr>
          <w:jc w:val="center"/>
        </w:trPr>
        <w:tc>
          <w:tcPr>
            <w:tcW w:w="4139"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FEC (встроена в вокодер)</w:t>
            </w:r>
          </w:p>
        </w:tc>
        <w:tc>
          <w:tcPr>
            <w:tcW w:w="1814"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Скорость = 2/3</w:t>
            </w:r>
          </w:p>
        </w:tc>
      </w:tr>
      <w:tr w:rsidR="008B1976" w:rsidRPr="00C550FF" w:rsidTr="00360961">
        <w:trPr>
          <w:jc w:val="center"/>
        </w:trPr>
        <w:tc>
          <w:tcPr>
            <w:tcW w:w="4139"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Тип модуляции</w:t>
            </w:r>
          </w:p>
        </w:tc>
        <w:tc>
          <w:tcPr>
            <w:tcW w:w="1814"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QPSK</w:t>
            </w:r>
          </w:p>
        </w:tc>
      </w:tr>
    </w:tbl>
    <w:p w:rsidR="008B1976" w:rsidRPr="00C550FF" w:rsidRDefault="008B1976" w:rsidP="008B1976">
      <w:pPr>
        <w:pStyle w:val="Tablefin"/>
        <w:rPr>
          <w:lang w:val="ru-RU"/>
        </w:rPr>
      </w:pPr>
    </w:p>
    <w:p w:rsidR="008B1976" w:rsidRPr="00C550FF" w:rsidRDefault="008B1976" w:rsidP="008B1976">
      <w:pPr>
        <w:pStyle w:val="Heading6"/>
        <w:rPr>
          <w:lang w:val="ru-RU"/>
        </w:rPr>
      </w:pPr>
      <w:r w:rsidRPr="00C550FF">
        <w:rPr>
          <w:lang w:val="ru-RU"/>
        </w:rPr>
        <w:t>4.3.5.2.2.2</w:t>
      </w:r>
      <w:r w:rsidRPr="00C550FF">
        <w:rPr>
          <w:lang w:val="ru-RU"/>
        </w:rPr>
        <w:tab/>
        <w:t xml:space="preserve">Радиоинтерфейс FDMA/CDMA </w:t>
      </w:r>
    </w:p>
    <w:p w:rsidR="008B1976" w:rsidRPr="00C550FF" w:rsidRDefault="008B1976" w:rsidP="00440FAE">
      <w:pPr>
        <w:rPr>
          <w:lang w:val="ru-RU"/>
        </w:rPr>
      </w:pPr>
      <w:r w:rsidRPr="00C550FF">
        <w:rPr>
          <w:lang w:val="ru-RU"/>
        </w:rPr>
        <w:t>Участок CDMA распределенной полосы частот будет делиться на подполосы шириной 1,25 МГц. Схема доступа CDMA, используемая в каждой подполосе, позволяет нескольким пользователям совместно использовать этот спектр одновременно. Спектр может использоваться повторно в каждом луче спутника, приводя к получению большого коэффициента переиспользования частот для этой подсисте</w:t>
      </w:r>
      <w:r w:rsidR="00440FAE">
        <w:rPr>
          <w:lang w:val="ru-RU"/>
        </w:rPr>
        <w:t>м</w:t>
      </w:r>
      <w:r w:rsidRPr="00C550FF">
        <w:rPr>
          <w:lang w:val="ru-RU"/>
        </w:rPr>
        <w:t>ы CDMA. каналы CDMA будут обеспечивать переменные скорости передачи данных пользователя до 144 кбит/с.</w:t>
      </w:r>
    </w:p>
    <w:p w:rsidR="008B1976" w:rsidRPr="00C550FF" w:rsidRDefault="008B1976" w:rsidP="008B1976">
      <w:pPr>
        <w:rPr>
          <w:lang w:val="ru-RU"/>
        </w:rPr>
      </w:pPr>
      <w:r w:rsidRPr="00C550FF">
        <w:rPr>
          <w:lang w:val="ru-RU"/>
        </w:rPr>
        <w:t>Радиоинтерфейс CDMA основан на стандарте, совместимом с наземной сетью IMT-2000. Его ширина полосы составляет 1,25 МГц, он использует схему доступа с расширением спектра по методу прямой последовательности. Пиковая скорость в канале равна 9,6 кбит/с. Радиоинтерфейс использует конволюционное кодирование с коэффициентом 1/3 на линии вверх, и кодирование с коэффициентом 1/2 на линии вниз. Канал регулировки мощности добавляется в каждый канал с использованием прореженного конволюционного кода.</w:t>
      </w:r>
    </w:p>
    <w:p w:rsidR="008B1976" w:rsidRPr="00C550FF" w:rsidRDefault="008B1976" w:rsidP="008B1976">
      <w:pPr>
        <w:rPr>
          <w:lang w:val="ru-RU"/>
        </w:rPr>
      </w:pPr>
      <w:r w:rsidRPr="00C550FF">
        <w:rPr>
          <w:lang w:val="ru-RU"/>
        </w:rPr>
        <w:t>Ключевые параметры для схемы FDMA/CDMA приведены в таблице 34.</w:t>
      </w:r>
    </w:p>
    <w:p w:rsidR="00DC1DF1" w:rsidRPr="00C550FF" w:rsidRDefault="00DC1DF1">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8B1976" w:rsidRPr="00C550FF" w:rsidRDefault="008B1976" w:rsidP="008B1976">
      <w:pPr>
        <w:pStyle w:val="TableNo"/>
        <w:rPr>
          <w:lang w:val="ru-RU"/>
        </w:rPr>
      </w:pPr>
      <w:r w:rsidRPr="00C550FF">
        <w:rPr>
          <w:lang w:val="ru-RU"/>
        </w:rPr>
        <w:lastRenderedPageBreak/>
        <w:t>ТАБЛИЦА 34</w:t>
      </w:r>
    </w:p>
    <w:p w:rsidR="008B1976" w:rsidRPr="00C550FF" w:rsidRDefault="008B1976" w:rsidP="008B1976">
      <w:pPr>
        <w:pStyle w:val="Tabletitle"/>
        <w:rPr>
          <w:lang w:val="ru-RU"/>
        </w:rPr>
      </w:pPr>
      <w:r w:rsidRPr="00C550FF">
        <w:rPr>
          <w:lang w:val="ru-RU"/>
        </w:rPr>
        <w:t>Характеристики канала передачи данных FDMA/CDMA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821"/>
      </w:tblGrid>
      <w:tr w:rsidR="008B1976" w:rsidRPr="00C550FF" w:rsidTr="00360961">
        <w:trPr>
          <w:jc w:val="center"/>
        </w:trPr>
        <w:tc>
          <w:tcPr>
            <w:tcW w:w="3402"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Число субкадров в кадре</w:t>
            </w:r>
          </w:p>
        </w:tc>
        <w:tc>
          <w:tcPr>
            <w:tcW w:w="4821"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2</w:t>
            </w:r>
          </w:p>
        </w:tc>
      </w:tr>
      <w:tr w:rsidR="008B1976" w:rsidRPr="00C550FF" w:rsidTr="00360961">
        <w:trPr>
          <w:jc w:val="center"/>
        </w:trPr>
        <w:tc>
          <w:tcPr>
            <w:tcW w:w="3402"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Скорость расширения</w:t>
            </w:r>
          </w:p>
        </w:tc>
        <w:tc>
          <w:tcPr>
            <w:tcW w:w="4821"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От 1,228 до 4,096 Mбит/с</w:t>
            </w:r>
          </w:p>
        </w:tc>
      </w:tr>
      <w:tr w:rsidR="008B1976" w:rsidRPr="00C550FF" w:rsidTr="00360961">
        <w:trPr>
          <w:jc w:val="center"/>
        </w:trPr>
        <w:tc>
          <w:tcPr>
            <w:tcW w:w="3402"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Разнос каналов</w:t>
            </w:r>
          </w:p>
        </w:tc>
        <w:tc>
          <w:tcPr>
            <w:tcW w:w="4821"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1,25 МГц</w:t>
            </w:r>
          </w:p>
        </w:tc>
      </w:tr>
      <w:tr w:rsidR="008B1976" w:rsidRPr="00FA5551" w:rsidTr="00360961">
        <w:trPr>
          <w:jc w:val="center"/>
        </w:trPr>
        <w:tc>
          <w:tcPr>
            <w:tcW w:w="3402"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Скорость передачи информации</w:t>
            </w:r>
          </w:p>
        </w:tc>
        <w:tc>
          <w:tcPr>
            <w:tcW w:w="4821"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до 9,6 кбит/с</w:t>
            </w:r>
            <w:r w:rsidRPr="00C550FF">
              <w:rPr>
                <w:sz w:val="18"/>
                <w:szCs w:val="18"/>
                <w:lang w:val="ru-RU"/>
              </w:rPr>
              <w:br/>
              <w:t>(до 144 кбит/с с использованием нескольких каналов)</w:t>
            </w:r>
          </w:p>
        </w:tc>
      </w:tr>
      <w:tr w:rsidR="008B1976" w:rsidRPr="00FA5551" w:rsidTr="00360961">
        <w:trPr>
          <w:jc w:val="center"/>
        </w:trPr>
        <w:tc>
          <w:tcPr>
            <w:tcW w:w="3402"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FEC</w:t>
            </w:r>
          </w:p>
        </w:tc>
        <w:tc>
          <w:tcPr>
            <w:tcW w:w="4821"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Скорость = 1/2 на линии вниз; 1/3 на линии вверх</w:t>
            </w:r>
          </w:p>
        </w:tc>
      </w:tr>
      <w:tr w:rsidR="008B1976" w:rsidRPr="00C550FF" w:rsidTr="00360961">
        <w:trPr>
          <w:jc w:val="center"/>
        </w:trPr>
        <w:tc>
          <w:tcPr>
            <w:tcW w:w="3402"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Тип модуляции</w:t>
            </w:r>
          </w:p>
        </w:tc>
        <w:tc>
          <w:tcPr>
            <w:tcW w:w="4821" w:type="dxa"/>
          </w:tcPr>
          <w:p w:rsidR="008B1976" w:rsidRPr="00C550FF" w:rsidRDefault="008B1976" w:rsidP="00360961">
            <w:pPr>
              <w:pStyle w:val="Tabletext"/>
              <w:spacing w:line="180" w:lineRule="exact"/>
              <w:jc w:val="left"/>
              <w:rPr>
                <w:sz w:val="18"/>
                <w:szCs w:val="18"/>
                <w:lang w:val="ru-RU"/>
              </w:rPr>
            </w:pPr>
            <w:r w:rsidRPr="00C550FF">
              <w:rPr>
                <w:sz w:val="18"/>
                <w:szCs w:val="18"/>
                <w:lang w:val="ru-RU"/>
              </w:rPr>
              <w:t>16-QAM/QPSK</w:t>
            </w:r>
          </w:p>
        </w:tc>
      </w:tr>
    </w:tbl>
    <w:p w:rsidR="00DC1DF1" w:rsidRPr="00C550FF" w:rsidRDefault="00DC1DF1" w:rsidP="00DC1DF1">
      <w:pPr>
        <w:pStyle w:val="Tablefin"/>
        <w:rPr>
          <w:lang w:val="ru-RU"/>
        </w:rPr>
      </w:pPr>
    </w:p>
    <w:p w:rsidR="008B1976" w:rsidRPr="00C550FF" w:rsidRDefault="008B1976" w:rsidP="008B1976">
      <w:pPr>
        <w:spacing w:before="240"/>
        <w:rPr>
          <w:lang w:val="ru-RU"/>
        </w:rPr>
      </w:pPr>
      <w:r w:rsidRPr="00C550FF">
        <w:rPr>
          <w:lang w:val="ru-RU"/>
        </w:rPr>
        <w:t>Канал передачи данных, использующий нескольких каналов, будет способен предоставлять услуги передачи данных на скоростях до 144 кбит/с.</w:t>
      </w:r>
    </w:p>
    <w:p w:rsidR="008B1976" w:rsidRPr="00C550FF" w:rsidRDefault="008B1976" w:rsidP="008B1976">
      <w:pPr>
        <w:pStyle w:val="Heading5"/>
        <w:rPr>
          <w:lang w:val="ru-RU"/>
        </w:rPr>
      </w:pPr>
      <w:r w:rsidRPr="00C550FF">
        <w:rPr>
          <w:lang w:val="ru-RU"/>
        </w:rPr>
        <w:t>4.3.5.2.3</w:t>
      </w:r>
      <w:r w:rsidRPr="00C550FF">
        <w:rPr>
          <w:lang w:val="ru-RU"/>
        </w:rPr>
        <w:tab/>
        <w:t>Функции терминала</w:t>
      </w:r>
    </w:p>
    <w:p w:rsidR="008B1976" w:rsidRPr="00C550FF" w:rsidRDefault="008B1976" w:rsidP="008B1976">
      <w:pPr>
        <w:rPr>
          <w:lang w:val="ru-RU"/>
        </w:rPr>
      </w:pPr>
      <w:r w:rsidRPr="00C550FF">
        <w:rPr>
          <w:lang w:val="ru-RU"/>
        </w:rPr>
        <w:t>Оборудование пользователя для спутникового участка системы будет обеспечивать работу различных приложений. Типы оборудования пользователя, которые будут поддерживаться, включают в себя фиксированные, номадические, переносные, подвижные, морские и воздушные терминалы. Большая часть этих терминалов будет иметь возможность мультисервисной работы, например, объединенный терминал для телефонной связи, передачи сообщений и данных. Реальные типы оборудование пользователя, которые должны быть разработаны, и должны включать в себя возможности мультисервисной работы, будут определены на основании потребностей рынка.</w:t>
      </w:r>
    </w:p>
    <w:p w:rsidR="008B1976" w:rsidRPr="00C550FF" w:rsidRDefault="008B1976" w:rsidP="008B1976">
      <w:pPr>
        <w:rPr>
          <w:lang w:val="ru-RU"/>
        </w:rPr>
      </w:pPr>
      <w:r w:rsidRPr="00C550FF">
        <w:rPr>
          <w:lang w:val="ru-RU"/>
        </w:rPr>
        <w:t>Некоторые типы оборудования пользователя будут работать только с одним каналов, а другие могут иметь возможность мультиканальной работы. Например, портативный терминал будет использовать только один канал, но фиксированный терминал может работать как с одним, так и с несколькими каналами, которые мультиплексируются все вместе при помощи мультиплексора. Терминалы для высокоскоростной передачи данных работают, используя базовые каналы данных для предоставления высокоскоростных услуг.</w:t>
      </w:r>
    </w:p>
    <w:p w:rsidR="008B1976" w:rsidRPr="00C550FF" w:rsidRDefault="008B1976" w:rsidP="008B1976">
      <w:pPr>
        <w:rPr>
          <w:lang w:val="ru-RU"/>
        </w:rPr>
      </w:pPr>
      <w:r w:rsidRPr="00C550FF">
        <w:rPr>
          <w:lang w:val="ru-RU"/>
        </w:rPr>
        <w:t>Ключевые функции терминала показаны в таблице 35.</w:t>
      </w:r>
    </w:p>
    <w:p w:rsidR="008B1976" w:rsidRPr="00C550FF" w:rsidRDefault="008B1976" w:rsidP="008B1976">
      <w:pPr>
        <w:pStyle w:val="TableNo"/>
        <w:spacing w:line="220" w:lineRule="exact"/>
        <w:rPr>
          <w:lang w:val="ru-RU"/>
        </w:rPr>
      </w:pPr>
      <w:r w:rsidRPr="00C550FF">
        <w:rPr>
          <w:lang w:val="ru-RU"/>
        </w:rPr>
        <w:t>ТАБЛИЦА 35</w:t>
      </w:r>
    </w:p>
    <w:p w:rsidR="008B1976" w:rsidRPr="00C550FF" w:rsidRDefault="008B1976" w:rsidP="008B1976">
      <w:pPr>
        <w:pStyle w:val="Tabletitle"/>
        <w:spacing w:line="220" w:lineRule="exact"/>
        <w:rPr>
          <w:lang w:val="ru-RU"/>
        </w:rPr>
      </w:pPr>
      <w:r w:rsidRPr="00C550FF">
        <w:rPr>
          <w:lang w:val="ru-RU"/>
        </w:rPr>
        <w:t>Функции терминала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3969"/>
      </w:tblGrid>
      <w:tr w:rsidR="008B1976" w:rsidRPr="00C550FF" w:rsidTr="00360961">
        <w:trPr>
          <w:jc w:val="center"/>
        </w:trPr>
        <w:tc>
          <w:tcPr>
            <w:tcW w:w="4139" w:type="dxa"/>
          </w:tcPr>
          <w:p w:rsidR="008B1976" w:rsidRPr="00C550FF" w:rsidRDefault="008B1976" w:rsidP="00360961">
            <w:pPr>
              <w:pStyle w:val="Tabletext"/>
              <w:spacing w:line="200" w:lineRule="exact"/>
              <w:jc w:val="left"/>
              <w:rPr>
                <w:sz w:val="18"/>
                <w:szCs w:val="18"/>
                <w:lang w:val="ru-RU"/>
              </w:rPr>
            </w:pPr>
            <w:r w:rsidRPr="00C550FF">
              <w:rPr>
                <w:sz w:val="18"/>
                <w:szCs w:val="18"/>
                <w:lang w:val="ru-RU"/>
              </w:rPr>
              <w:t>Типы терминалов</w:t>
            </w:r>
          </w:p>
        </w:tc>
        <w:tc>
          <w:tcPr>
            <w:tcW w:w="3969" w:type="dxa"/>
          </w:tcPr>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 xml:space="preserve">Портативные </w:t>
            </w:r>
          </w:p>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Переносные</w:t>
            </w:r>
          </w:p>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 xml:space="preserve">Номадические </w:t>
            </w:r>
          </w:p>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Фиксированные</w:t>
            </w:r>
          </w:p>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Воздушные</w:t>
            </w:r>
          </w:p>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Морские</w:t>
            </w:r>
          </w:p>
          <w:p w:rsidR="008B1976" w:rsidRPr="00C550FF" w:rsidRDefault="008B1976" w:rsidP="00360961">
            <w:pPr>
              <w:pStyle w:val="Tabletext"/>
              <w:spacing w:line="200" w:lineRule="exact"/>
              <w:jc w:val="left"/>
              <w:rPr>
                <w:sz w:val="18"/>
                <w:szCs w:val="18"/>
                <w:lang w:val="ru-RU"/>
              </w:rPr>
            </w:pPr>
            <w:r w:rsidRPr="00C550FF">
              <w:rPr>
                <w:sz w:val="18"/>
                <w:szCs w:val="18"/>
                <w:lang w:val="ru-RU"/>
              </w:rPr>
              <w:t>–</w:t>
            </w:r>
            <w:r w:rsidRPr="00C550FF">
              <w:rPr>
                <w:sz w:val="18"/>
                <w:szCs w:val="18"/>
                <w:lang w:val="ru-RU"/>
              </w:rPr>
              <w:tab/>
              <w:t xml:space="preserve">Другие </w:t>
            </w:r>
          </w:p>
        </w:tc>
      </w:tr>
      <w:tr w:rsidR="008B1976" w:rsidRPr="00C550FF" w:rsidTr="00360961">
        <w:trPr>
          <w:jc w:val="center"/>
        </w:trPr>
        <w:tc>
          <w:tcPr>
            <w:tcW w:w="4139" w:type="dxa"/>
          </w:tcPr>
          <w:p w:rsidR="008B1976" w:rsidRPr="00C550FF" w:rsidRDefault="008B1976" w:rsidP="00360961">
            <w:pPr>
              <w:pStyle w:val="Tabletext"/>
              <w:spacing w:line="200" w:lineRule="exact"/>
              <w:jc w:val="left"/>
              <w:rPr>
                <w:sz w:val="18"/>
                <w:szCs w:val="18"/>
                <w:lang w:val="ru-RU"/>
              </w:rPr>
            </w:pPr>
            <w:r w:rsidRPr="00C550FF">
              <w:rPr>
                <w:sz w:val="18"/>
                <w:szCs w:val="18"/>
                <w:lang w:val="ru-RU"/>
              </w:rPr>
              <w:t>Возможность мультисервисной работы (например, терминал, объединяющий телефон, пейджер и передачу данных)</w:t>
            </w:r>
          </w:p>
        </w:tc>
        <w:tc>
          <w:tcPr>
            <w:tcW w:w="3969" w:type="dxa"/>
          </w:tcPr>
          <w:p w:rsidR="008B1976" w:rsidRPr="00C550FF" w:rsidRDefault="008B1976" w:rsidP="00360961">
            <w:pPr>
              <w:pStyle w:val="Tabletext"/>
              <w:spacing w:line="200" w:lineRule="exact"/>
              <w:jc w:val="left"/>
              <w:rPr>
                <w:sz w:val="18"/>
                <w:szCs w:val="18"/>
                <w:lang w:val="ru-RU"/>
              </w:rPr>
            </w:pPr>
            <w:r w:rsidRPr="00C550FF">
              <w:rPr>
                <w:sz w:val="18"/>
                <w:szCs w:val="18"/>
                <w:lang w:val="ru-RU"/>
              </w:rPr>
              <w:t>Да</w:t>
            </w:r>
          </w:p>
        </w:tc>
      </w:tr>
      <w:tr w:rsidR="008B1976" w:rsidRPr="00FA5551" w:rsidTr="00360961">
        <w:trPr>
          <w:jc w:val="center"/>
        </w:trPr>
        <w:tc>
          <w:tcPr>
            <w:tcW w:w="4139" w:type="dxa"/>
          </w:tcPr>
          <w:p w:rsidR="008B1976" w:rsidRPr="00C550FF" w:rsidRDefault="008B1976" w:rsidP="00360961">
            <w:pPr>
              <w:pStyle w:val="Tabletext"/>
              <w:spacing w:line="200" w:lineRule="exact"/>
              <w:jc w:val="left"/>
              <w:rPr>
                <w:sz w:val="18"/>
                <w:szCs w:val="18"/>
                <w:lang w:val="ru-RU"/>
              </w:rPr>
            </w:pPr>
            <w:r w:rsidRPr="00C550FF">
              <w:rPr>
                <w:sz w:val="18"/>
                <w:szCs w:val="18"/>
                <w:lang w:val="ru-RU"/>
              </w:rPr>
              <w:t xml:space="preserve">Ограничение подвижности для каждого типа терминала (например, до </w:t>
            </w:r>
            <w:r w:rsidRPr="00C550FF">
              <w:rPr>
                <w:i/>
                <w:iCs/>
                <w:sz w:val="18"/>
                <w:szCs w:val="18"/>
                <w:lang w:val="ru-RU"/>
              </w:rPr>
              <w:t>xx</w:t>
            </w:r>
            <w:r w:rsidRPr="00C550FF">
              <w:rPr>
                <w:sz w:val="18"/>
                <w:szCs w:val="18"/>
                <w:lang w:val="ru-RU"/>
              </w:rPr>
              <w:t xml:space="preserve"> км/ч или </w:t>
            </w:r>
            <w:r w:rsidRPr="00C550FF">
              <w:rPr>
                <w:i/>
                <w:iCs/>
                <w:sz w:val="18"/>
                <w:szCs w:val="18"/>
                <w:lang w:val="ru-RU"/>
              </w:rPr>
              <w:t>yy</w:t>
            </w:r>
            <w:r w:rsidRPr="00C550FF">
              <w:rPr>
                <w:sz w:val="18"/>
                <w:szCs w:val="18"/>
                <w:lang w:val="ru-RU"/>
              </w:rPr>
              <w:t xml:space="preserve"> м/с)</w:t>
            </w:r>
          </w:p>
        </w:tc>
        <w:tc>
          <w:tcPr>
            <w:tcW w:w="3969" w:type="dxa"/>
          </w:tcPr>
          <w:p w:rsidR="008B1976" w:rsidRPr="00C550FF" w:rsidRDefault="008B1976" w:rsidP="00360961">
            <w:pPr>
              <w:pStyle w:val="Tabletext"/>
              <w:spacing w:line="200" w:lineRule="exact"/>
              <w:jc w:val="left"/>
              <w:rPr>
                <w:sz w:val="18"/>
                <w:szCs w:val="18"/>
                <w:lang w:val="ru-RU"/>
              </w:rPr>
            </w:pPr>
            <w:r w:rsidRPr="00C550FF">
              <w:rPr>
                <w:sz w:val="18"/>
                <w:szCs w:val="18"/>
                <w:lang w:val="ru-RU"/>
              </w:rPr>
              <w:t>До 500 км/ч для портативных</w:t>
            </w:r>
            <w:r w:rsidRPr="00C550FF">
              <w:rPr>
                <w:sz w:val="18"/>
                <w:szCs w:val="18"/>
                <w:lang w:val="ru-RU"/>
              </w:rPr>
              <w:br/>
              <w:t>До 5 000 км/ч для воздушных</w:t>
            </w:r>
          </w:p>
        </w:tc>
      </w:tr>
    </w:tbl>
    <w:p w:rsidR="00DC1DF1" w:rsidRPr="00C550FF" w:rsidRDefault="00DC1DF1" w:rsidP="00DC1DF1">
      <w:pPr>
        <w:pStyle w:val="Tablefin"/>
        <w:rPr>
          <w:lang w:val="ru-RU"/>
        </w:rPr>
      </w:pPr>
    </w:p>
    <w:p w:rsidR="008B1976" w:rsidRPr="00C550FF" w:rsidRDefault="008B1976" w:rsidP="008B1976">
      <w:pPr>
        <w:pStyle w:val="Heading4"/>
        <w:spacing w:before="360" w:line="220" w:lineRule="exact"/>
        <w:rPr>
          <w:lang w:val="ru-RU"/>
        </w:rPr>
      </w:pPr>
      <w:r w:rsidRPr="00C550FF">
        <w:rPr>
          <w:lang w:val="ru-RU"/>
        </w:rPr>
        <w:t>4.3.5.3</w:t>
      </w:r>
      <w:r w:rsidRPr="00C550FF">
        <w:rPr>
          <w:lang w:val="ru-RU"/>
        </w:rPr>
        <w:tab/>
        <w:t>РЧ спецификации</w:t>
      </w:r>
    </w:p>
    <w:p w:rsidR="008B1976" w:rsidRPr="00C550FF" w:rsidRDefault="008B1976" w:rsidP="00DC1DF1">
      <w:pPr>
        <w:rPr>
          <w:lang w:val="ru-RU"/>
        </w:rPr>
      </w:pPr>
      <w:r w:rsidRPr="00C550FF">
        <w:rPr>
          <w:lang w:val="ru-RU"/>
        </w:rPr>
        <w:t>Спутниковая система персональной подвижной связи Satcom2000 будет работать в диапазоне 2 ГГц и создавать сотовые лучи, каждый из которых будет покрывать относительно небольшую площадь на Земле, обеспечивая большой запас на служебной спутниковой линии. РЧ параметры, определенные в этом разделе, имеют значения для частоты 2 ГГц. Они могут быть также изменены для других полос частот, распределенных спутниковом сегменте системы IMT-2000.</w:t>
      </w:r>
    </w:p>
    <w:p w:rsidR="008B1976" w:rsidRPr="00C550FF" w:rsidRDefault="008B1976" w:rsidP="00B90BA1">
      <w:pPr>
        <w:rPr>
          <w:lang w:val="ru-RU"/>
        </w:rPr>
      </w:pPr>
      <w:r w:rsidRPr="00C550FF">
        <w:rPr>
          <w:lang w:val="ru-RU"/>
        </w:rPr>
        <w:lastRenderedPageBreak/>
        <w:t xml:space="preserve">Satcom2000 требует, чтобы подсистемы радиодоступа TDMA и CDMA работали в отдельных участках спектра. Таким образом, любой спектр, распределенный спутниковой системе, будет разделен на участки TDMA и CDMA. </w:t>
      </w:r>
    </w:p>
    <w:p w:rsidR="008B1976" w:rsidRPr="00C550FF" w:rsidRDefault="008B1976" w:rsidP="00B90BA1">
      <w:pPr>
        <w:rPr>
          <w:lang w:val="ru-RU"/>
        </w:rPr>
      </w:pPr>
      <w:r w:rsidRPr="00C550FF">
        <w:rPr>
          <w:lang w:val="ru-RU"/>
        </w:rPr>
        <w:t>Satcom2000 предоставляет как услуги голосовой связи, так и услуги передачи данных. Базовые голосовые услуги обеспечивают запас в канале и разнесение для поддержания работы в условиях замираний. В областях ясной прямой видимости (CLoS) за счет меньшего запаса на линии обеспечивается более эффективное использование полосы частот. Услуги обеспечивают более высокие скорости передачи данных в областях с малым запасом на замирания. В областях с большим запасом на замирания услуги передачи данных работают с более низкими скоростями. Объединение каналов многостанционного доступа TDMA и CDMA со структурой FDMA обеспечивает выбор наиболее приемлемой схемы доступа на основе требуемого типа и качества услуг для пользователя в данных условиях работы.</w:t>
      </w:r>
    </w:p>
    <w:p w:rsidR="008B1976" w:rsidRPr="00C550FF" w:rsidRDefault="008B1976" w:rsidP="00B90BA1">
      <w:pPr>
        <w:rPr>
          <w:lang w:val="ru-RU"/>
        </w:rPr>
      </w:pPr>
      <w:r w:rsidRPr="00C550FF">
        <w:rPr>
          <w:lang w:val="ru-RU"/>
        </w:rPr>
        <w:t xml:space="preserve">Из-за того, что задержки на трассе составляют примерно 20 мс, максимальная скорость регулировки мощности для CDMA в этой спутниковой системе LEO составляет 50 Гц. Это ограничивает эффективность технологии CDMA за исключением условий пользователя с медленными замираниями, например для приложений передачи данных или фиксированных услуг, в которых трассы сигнала до спутника характеризуются как CLoS. Эти приложения смогут воспользоваться преимуществами как функций обработки данных наземных протоколов IMT-2000, так и выигрыша по пропускной способности. Для того чтобы свести помехи к минимуму, размер шага регулировки мощности определен равным 0,5 дБ. Терминал CDMA будет использовать режим FDD для одновременной передачи и приема, что требует развязки между </w:t>
      </w:r>
      <w:r w:rsidR="0078511B">
        <w:rPr>
          <w:lang w:val="ru-RU"/>
        </w:rPr>
        <w:t>передачей и приемом примерно 63 </w:t>
      </w:r>
      <w:r w:rsidRPr="00C550FF">
        <w:rPr>
          <w:lang w:val="ru-RU"/>
        </w:rPr>
        <w:t>дБ. Тип модуляции будет выбираться так, чтобы он был максимально возможно совместимым с соответствующей технологией, используемой наземными системами IMT-2000. Поскольку эти приложения обычно используются в условиях с CLoS, для повышения эффективности использования спектра могут применяться схемы более высокого порядка, например 16</w:t>
      </w:r>
      <w:r w:rsidRPr="00C550FF">
        <w:rPr>
          <w:lang w:val="ru-RU"/>
        </w:rPr>
        <w:noBreakHyphen/>
        <w:t>QAM.</w:t>
      </w:r>
    </w:p>
    <w:p w:rsidR="008B1976" w:rsidRPr="00C550FF" w:rsidRDefault="008B1976" w:rsidP="00B90BA1">
      <w:pPr>
        <w:rPr>
          <w:spacing w:val="-6"/>
          <w:lang w:val="ru-RU"/>
        </w:rPr>
      </w:pPr>
      <w:r w:rsidRPr="00C550FF">
        <w:rPr>
          <w:spacing w:val="-6"/>
          <w:lang w:val="ru-RU"/>
        </w:rPr>
        <w:t>Емкость подсистемы TDMA мерее подвержена влиянию приложений с сильными замираниями и, поэтому она зарезервирована для подвижной голосовой связи в быстроменяющихся условиях. Регулировка мощности используется исключительно для уменьшения потребления энергии как в оборудовании пользователя, так и на спутниках. В подсистеме TDMA может использоваться более грубый шаг регулировки мощности. Скорость регулировки мощности является функцией как от задержки на трассе, так и от размера кадра. Для уменьшения требований по развязке между передачей и приемом пользовательские терминалы TDMA могут работать в режиме TDD.</w:t>
      </w:r>
    </w:p>
    <w:p w:rsidR="008B1976" w:rsidRPr="00C550FF" w:rsidRDefault="008B1976" w:rsidP="00B90BA1">
      <w:pPr>
        <w:rPr>
          <w:lang w:val="ru-RU"/>
        </w:rPr>
      </w:pPr>
      <w:r w:rsidRPr="00C550FF">
        <w:rPr>
          <w:lang w:val="ru-RU"/>
        </w:rPr>
        <w:t>Уровни усиления антенны и мощности, как в оборудовании пользователя, так и на спутниках рассчитаны так, чтобы оптимизировать качество услуг и сложность реализации системы. Исходные значения этих проектных параметров приведены в таблице 60. Спутники будут способны работать с терминалами пользователя нескольких различных категорий. Эти терминалы будут иметь различные уровни э.и.и.м. в зависимости от их приложений и размера, и, следовательно, будут способны предоставлять услуги с разными запасами на замирания. Эти решения будут приняты на основании потребностей рынка.</w:t>
      </w:r>
    </w:p>
    <w:p w:rsidR="00B90BA1" w:rsidRPr="00C550FF" w:rsidRDefault="00B90BA1">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8B1976" w:rsidRPr="00C550FF" w:rsidRDefault="008B1976" w:rsidP="008B1976">
      <w:pPr>
        <w:rPr>
          <w:lang w:val="ru-RU"/>
        </w:rPr>
      </w:pPr>
      <w:r w:rsidRPr="00C550FF">
        <w:rPr>
          <w:lang w:val="ru-RU"/>
        </w:rPr>
        <w:lastRenderedPageBreak/>
        <w:t>РЧ параметры системы Satcom2000 показаны в таблице 36.</w:t>
      </w:r>
    </w:p>
    <w:p w:rsidR="008B1976" w:rsidRPr="00C550FF" w:rsidRDefault="008B1976" w:rsidP="008B1976">
      <w:pPr>
        <w:pStyle w:val="TableNo"/>
        <w:rPr>
          <w:lang w:val="ru-RU"/>
        </w:rPr>
      </w:pPr>
      <w:r w:rsidRPr="00C550FF">
        <w:rPr>
          <w:lang w:val="ru-RU"/>
        </w:rPr>
        <w:t>ТАБЛИЦА 36</w:t>
      </w:r>
    </w:p>
    <w:p w:rsidR="008B1976" w:rsidRPr="00C550FF" w:rsidRDefault="008B1976" w:rsidP="008B1976">
      <w:pPr>
        <w:pStyle w:val="Tabletitle"/>
        <w:rPr>
          <w:lang w:val="ru-RU"/>
        </w:rPr>
      </w:pPr>
      <w:r w:rsidRPr="00C550FF">
        <w:rPr>
          <w:lang w:val="ru-RU"/>
        </w:rPr>
        <w:t>РЧ спецификации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677"/>
      </w:tblGrid>
      <w:tr w:rsidR="008B1976" w:rsidRPr="00FA5551" w:rsidTr="00064D53">
        <w:trPr>
          <w:jc w:val="center"/>
        </w:trPr>
        <w:tc>
          <w:tcPr>
            <w:tcW w:w="2574" w:type="pct"/>
          </w:tcPr>
          <w:p w:rsidR="008B1976" w:rsidRPr="00C550FF" w:rsidRDefault="008B1976" w:rsidP="00360961">
            <w:pPr>
              <w:pStyle w:val="Tabletext"/>
              <w:tabs>
                <w:tab w:val="clear" w:pos="284"/>
                <w:tab w:val="left" w:pos="335"/>
              </w:tabs>
              <w:ind w:left="284" w:hanging="284"/>
              <w:jc w:val="left"/>
              <w:rPr>
                <w:sz w:val="18"/>
                <w:szCs w:val="18"/>
                <w:lang w:val="ru-RU"/>
              </w:rPr>
            </w:pPr>
            <w:r w:rsidRPr="00C550FF">
              <w:rPr>
                <w:sz w:val="18"/>
                <w:szCs w:val="18"/>
                <w:lang w:val="ru-RU"/>
              </w:rPr>
              <w:t>э.и.и.м. передатчика терминала пользователя.</w:t>
            </w:r>
          </w:p>
          <w:p w:rsidR="008B1976" w:rsidRPr="00C550FF" w:rsidRDefault="008B1976" w:rsidP="00360961">
            <w:pPr>
              <w:pStyle w:val="Tabletext"/>
              <w:tabs>
                <w:tab w:val="clear" w:pos="284"/>
                <w:tab w:val="left" w:pos="335"/>
              </w:tabs>
              <w:ind w:left="284" w:hanging="284"/>
              <w:jc w:val="left"/>
              <w:rPr>
                <w:sz w:val="18"/>
                <w:szCs w:val="18"/>
                <w:lang w:val="ru-RU"/>
              </w:rPr>
            </w:pPr>
            <w:r w:rsidRPr="00C550FF">
              <w:rPr>
                <w:sz w:val="18"/>
                <w:szCs w:val="18"/>
                <w:lang w:val="ru-RU"/>
              </w:rPr>
              <w:t>–</w:t>
            </w:r>
            <w:r w:rsidRPr="00C550FF">
              <w:rPr>
                <w:sz w:val="18"/>
                <w:szCs w:val="18"/>
                <w:lang w:val="ru-RU"/>
              </w:rPr>
              <w:tab/>
              <w:t>Минимальная э.и.и.м. для каждого типа терминала</w:t>
            </w:r>
          </w:p>
          <w:p w:rsidR="008B1976" w:rsidRPr="00C550FF" w:rsidRDefault="008B1976" w:rsidP="00360961">
            <w:pPr>
              <w:pStyle w:val="Tabletext"/>
              <w:tabs>
                <w:tab w:val="clear" w:pos="284"/>
                <w:tab w:val="left" w:pos="335"/>
              </w:tabs>
              <w:ind w:left="284" w:hanging="284"/>
              <w:jc w:val="left"/>
              <w:rPr>
                <w:sz w:val="18"/>
                <w:szCs w:val="18"/>
                <w:lang w:val="ru-RU"/>
              </w:rPr>
            </w:pPr>
            <w:r w:rsidRPr="00C550FF">
              <w:rPr>
                <w:sz w:val="18"/>
                <w:szCs w:val="18"/>
                <w:lang w:val="ru-RU"/>
              </w:rPr>
              <w:t>–</w:t>
            </w:r>
            <w:r w:rsidRPr="00C550FF">
              <w:rPr>
                <w:sz w:val="18"/>
                <w:szCs w:val="18"/>
                <w:lang w:val="ru-RU"/>
              </w:rPr>
              <w:tab/>
              <w:t>Средняя э.и.и.м. для каждого типа терминала</w:t>
            </w:r>
          </w:p>
        </w:tc>
        <w:tc>
          <w:tcPr>
            <w:tcW w:w="2426" w:type="pct"/>
          </w:tcPr>
          <w:p w:rsidR="008B1976" w:rsidRPr="00C550FF" w:rsidRDefault="008B1976" w:rsidP="00360961">
            <w:pPr>
              <w:pStyle w:val="Tabletext"/>
              <w:jc w:val="left"/>
              <w:rPr>
                <w:sz w:val="18"/>
                <w:szCs w:val="18"/>
                <w:lang w:val="ru-RU"/>
              </w:rPr>
            </w:pPr>
          </w:p>
          <w:p w:rsidR="008B1976" w:rsidRPr="00C550FF" w:rsidRDefault="008B1976" w:rsidP="00360961">
            <w:pPr>
              <w:pStyle w:val="Tabletext"/>
              <w:jc w:val="left"/>
              <w:rPr>
                <w:sz w:val="18"/>
                <w:szCs w:val="18"/>
                <w:lang w:val="ru-RU"/>
              </w:rPr>
            </w:pPr>
            <w:r w:rsidRPr="00C550FF">
              <w:rPr>
                <w:sz w:val="18"/>
                <w:szCs w:val="18"/>
                <w:lang w:val="ru-RU"/>
              </w:rPr>
              <w:t>от –2 до 4 дБВт для портативных</w:t>
            </w:r>
            <w:r w:rsidRPr="00C550FF">
              <w:rPr>
                <w:sz w:val="18"/>
                <w:szCs w:val="18"/>
                <w:lang w:val="ru-RU"/>
              </w:rPr>
              <w:br/>
              <w:t>Для других типов терминалов по потребностям рынка</w:t>
            </w:r>
            <w:r w:rsidRPr="00C550FF">
              <w:rPr>
                <w:sz w:val="18"/>
                <w:szCs w:val="18"/>
                <w:lang w:val="ru-RU"/>
              </w:rPr>
              <w:br/>
              <w:t>от –8 до –2 дБВт для портативных</w:t>
            </w:r>
            <w:r w:rsidRPr="00C550FF">
              <w:rPr>
                <w:sz w:val="18"/>
                <w:szCs w:val="18"/>
                <w:lang w:val="ru-RU"/>
              </w:rPr>
              <w:br/>
              <w:t>Для других типов терминалов по потребностям рынка</w:t>
            </w:r>
          </w:p>
        </w:tc>
      </w:tr>
      <w:tr w:rsidR="008B1976" w:rsidRPr="00FA5551" w:rsidTr="00064D53">
        <w:trPr>
          <w:jc w:val="center"/>
        </w:trPr>
        <w:tc>
          <w:tcPr>
            <w:tcW w:w="2574" w:type="pct"/>
          </w:tcPr>
          <w:p w:rsidR="008B1976" w:rsidRPr="00C550FF" w:rsidRDefault="008B1976" w:rsidP="00360961">
            <w:pPr>
              <w:pStyle w:val="Tabletext"/>
              <w:jc w:val="left"/>
              <w:rPr>
                <w:sz w:val="18"/>
                <w:szCs w:val="18"/>
                <w:lang w:val="ru-RU"/>
              </w:rPr>
            </w:pPr>
            <w:r w:rsidRPr="00C550FF">
              <w:rPr>
                <w:i/>
                <w:iCs/>
                <w:sz w:val="18"/>
                <w:szCs w:val="18"/>
                <w:lang w:val="ru-RU"/>
              </w:rPr>
              <w:t>G</w:t>
            </w:r>
            <w:r w:rsidRPr="00C550FF">
              <w:rPr>
                <w:sz w:val="18"/>
                <w:szCs w:val="18"/>
                <w:lang w:val="ru-RU"/>
              </w:rPr>
              <w:t>/</w:t>
            </w:r>
            <w:r w:rsidRPr="00C550FF">
              <w:rPr>
                <w:i/>
                <w:iCs/>
                <w:sz w:val="18"/>
                <w:szCs w:val="18"/>
                <w:lang w:val="ru-RU"/>
              </w:rPr>
              <w:t>T</w:t>
            </w:r>
            <w:r w:rsidRPr="00C550FF">
              <w:rPr>
                <w:sz w:val="18"/>
                <w:szCs w:val="18"/>
                <w:lang w:val="ru-RU"/>
              </w:rPr>
              <w:t xml:space="preserve"> терминала пользователя для каждого терминала </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–24,8 дБ/K для портативных</w:t>
            </w:r>
            <w:r w:rsidRPr="00C550FF">
              <w:rPr>
                <w:sz w:val="18"/>
                <w:szCs w:val="18"/>
                <w:lang w:val="ru-RU"/>
              </w:rPr>
              <w:br/>
              <w:t>Для других типов терминалов по потребностям рынка</w:t>
            </w:r>
          </w:p>
        </w:tc>
      </w:tr>
      <w:tr w:rsidR="008B1976" w:rsidRPr="00FA5551"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Усиление антенны для каждого типа терминала</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2 дБи для портативных</w:t>
            </w:r>
            <w:r w:rsidRPr="00C550FF">
              <w:rPr>
                <w:sz w:val="18"/>
                <w:szCs w:val="18"/>
                <w:lang w:val="ru-RU"/>
              </w:rPr>
              <w:br/>
              <w:t>Для других типов терминалов по потребностям рынка</w:t>
            </w:r>
          </w:p>
        </w:tc>
      </w:tr>
      <w:tr w:rsidR="008B1976" w:rsidRPr="00C550FF"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Максимальная э.и.и.м. на спутнике</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29,6 дБВт</w:t>
            </w:r>
          </w:p>
        </w:tc>
      </w:tr>
      <w:tr w:rsidR="008B1976" w:rsidRPr="00C550FF"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 xml:space="preserve">Максимальная </w:t>
            </w:r>
            <w:r w:rsidRPr="00C550FF">
              <w:rPr>
                <w:i/>
                <w:iCs/>
                <w:sz w:val="18"/>
                <w:szCs w:val="18"/>
                <w:lang w:val="ru-RU"/>
              </w:rPr>
              <w:t>G</w:t>
            </w:r>
            <w:r w:rsidRPr="00C550FF">
              <w:rPr>
                <w:sz w:val="18"/>
                <w:szCs w:val="18"/>
                <w:lang w:val="ru-RU"/>
              </w:rPr>
              <w:t>/</w:t>
            </w:r>
            <w:r w:rsidRPr="00C550FF">
              <w:rPr>
                <w:i/>
                <w:iCs/>
                <w:sz w:val="18"/>
                <w:szCs w:val="18"/>
                <w:lang w:val="ru-RU"/>
              </w:rPr>
              <w:t>T</w:t>
            </w:r>
            <w:r w:rsidRPr="00C550FF">
              <w:rPr>
                <w:sz w:val="18"/>
                <w:szCs w:val="18"/>
                <w:lang w:val="ru-RU"/>
              </w:rPr>
              <w:t xml:space="preserve"> на спутнике</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0,1 дБ/K</w:t>
            </w:r>
          </w:p>
        </w:tc>
      </w:tr>
      <w:tr w:rsidR="008B1976" w:rsidRPr="00FA5551"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Ширина полосы канала</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TDMA: 27,17 кГц</w:t>
            </w:r>
            <w:r w:rsidRPr="00C550FF">
              <w:rPr>
                <w:sz w:val="18"/>
                <w:szCs w:val="18"/>
                <w:lang w:val="ru-RU"/>
              </w:rPr>
              <w:br/>
              <w:t>CDMA: от 1,25 до 5 МГц</w:t>
            </w:r>
          </w:p>
        </w:tc>
      </w:tr>
      <w:tr w:rsidR="008B1976" w:rsidRPr="00C550FF"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Возможность многоканальной работы (да/нет)</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Да</w:t>
            </w:r>
          </w:p>
        </w:tc>
      </w:tr>
      <w:tr w:rsidR="008B1976" w:rsidRPr="00FA5551" w:rsidTr="00064D53">
        <w:trPr>
          <w:jc w:val="center"/>
        </w:trPr>
        <w:tc>
          <w:tcPr>
            <w:tcW w:w="2574" w:type="pct"/>
          </w:tcPr>
          <w:p w:rsidR="008B1976" w:rsidRPr="00C550FF" w:rsidRDefault="008B1976" w:rsidP="00360961">
            <w:pPr>
              <w:pStyle w:val="Tabletext"/>
              <w:tabs>
                <w:tab w:val="clear" w:pos="284"/>
                <w:tab w:val="left" w:pos="335"/>
              </w:tabs>
              <w:ind w:left="284" w:hanging="284"/>
              <w:jc w:val="left"/>
              <w:rPr>
                <w:sz w:val="18"/>
                <w:szCs w:val="18"/>
                <w:lang w:val="ru-RU"/>
              </w:rPr>
            </w:pPr>
            <w:r w:rsidRPr="00C550FF">
              <w:rPr>
                <w:sz w:val="18"/>
                <w:szCs w:val="18"/>
                <w:lang w:val="ru-RU"/>
              </w:rPr>
              <w:t>Регулировка мощности:</w:t>
            </w:r>
            <w:r w:rsidRPr="00C550FF">
              <w:rPr>
                <w:sz w:val="18"/>
                <w:szCs w:val="18"/>
                <w:lang w:val="ru-RU"/>
              </w:rPr>
              <w:br/>
              <w:t>Диапазон</w:t>
            </w:r>
            <w:r w:rsidRPr="00C550FF">
              <w:rPr>
                <w:sz w:val="18"/>
                <w:szCs w:val="18"/>
                <w:lang w:val="ru-RU"/>
              </w:rPr>
              <w:br/>
              <w:t>Размер шага</w:t>
            </w:r>
            <w:r w:rsidRPr="00C550FF">
              <w:rPr>
                <w:sz w:val="18"/>
                <w:szCs w:val="18"/>
                <w:lang w:val="ru-RU"/>
              </w:rPr>
              <w:br/>
            </w:r>
            <w:r w:rsidRPr="00C550FF">
              <w:rPr>
                <w:sz w:val="18"/>
                <w:szCs w:val="18"/>
                <w:lang w:val="ru-RU"/>
              </w:rPr>
              <w:br/>
              <w:t xml:space="preserve">Скорость </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br/>
              <w:t>25 дБ</w:t>
            </w:r>
            <w:r w:rsidRPr="00C550FF">
              <w:rPr>
                <w:sz w:val="18"/>
                <w:szCs w:val="18"/>
                <w:lang w:val="ru-RU"/>
              </w:rPr>
              <w:br/>
              <w:t xml:space="preserve">TDMA: 2 дБ </w:t>
            </w:r>
            <w:r w:rsidRPr="00C550FF">
              <w:rPr>
                <w:sz w:val="18"/>
                <w:szCs w:val="18"/>
                <w:lang w:val="ru-RU"/>
              </w:rPr>
              <w:br/>
              <w:t>CDMA: 0,5 дБ</w:t>
            </w:r>
            <w:r w:rsidRPr="00C550FF">
              <w:rPr>
                <w:sz w:val="18"/>
                <w:szCs w:val="18"/>
                <w:lang w:val="ru-RU"/>
              </w:rPr>
              <w:br/>
              <w:t>50 Гц</w:t>
            </w:r>
          </w:p>
        </w:tc>
      </w:tr>
      <w:tr w:rsidR="008B1976" w:rsidRPr="00FA5551"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Стабильность частоты</w:t>
            </w:r>
            <w:r w:rsidRPr="00C550FF">
              <w:rPr>
                <w:sz w:val="18"/>
                <w:szCs w:val="18"/>
                <w:lang w:val="ru-RU"/>
              </w:rPr>
              <w:br/>
              <w:t>На линии верх</w:t>
            </w:r>
            <w:r w:rsidRPr="00C550FF">
              <w:rPr>
                <w:sz w:val="18"/>
                <w:szCs w:val="18"/>
                <w:lang w:val="ru-RU"/>
              </w:rPr>
              <w:br/>
              <w:t>На линии вниз</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br/>
              <w:t>0,375 ppm (AFC)</w:t>
            </w:r>
            <w:r w:rsidRPr="00C550FF">
              <w:rPr>
                <w:sz w:val="18"/>
                <w:szCs w:val="18"/>
                <w:lang w:val="ru-RU"/>
              </w:rPr>
              <w:br/>
              <w:t>1,5 ppm (тепловой шум)</w:t>
            </w:r>
          </w:p>
        </w:tc>
      </w:tr>
      <w:tr w:rsidR="008B1976" w:rsidRPr="00C550FF"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Компенсация сдвига Допплера (да/нет)</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Да</w:t>
            </w:r>
          </w:p>
        </w:tc>
      </w:tr>
      <w:tr w:rsidR="008B1976" w:rsidRPr="00C550FF" w:rsidTr="00064D53">
        <w:trPr>
          <w:jc w:val="center"/>
        </w:trPr>
        <w:tc>
          <w:tcPr>
            <w:tcW w:w="2574" w:type="pct"/>
          </w:tcPr>
          <w:p w:rsidR="008B1976" w:rsidRPr="00C550FF" w:rsidRDefault="008B1976" w:rsidP="00360961">
            <w:pPr>
              <w:pStyle w:val="Tabletext"/>
              <w:jc w:val="left"/>
              <w:rPr>
                <w:sz w:val="18"/>
                <w:szCs w:val="18"/>
                <w:lang w:val="ru-RU"/>
              </w:rPr>
            </w:pPr>
            <w:r w:rsidRPr="00C550FF">
              <w:rPr>
                <w:sz w:val="18"/>
                <w:szCs w:val="18"/>
                <w:lang w:val="ru-RU"/>
              </w:rPr>
              <w:t xml:space="preserve">Развязка передатчика и приемника на терминале </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63 дБ</w:t>
            </w:r>
          </w:p>
        </w:tc>
      </w:tr>
      <w:tr w:rsidR="008B1976" w:rsidRPr="00FA5551" w:rsidTr="00064D53">
        <w:trPr>
          <w:jc w:val="center"/>
        </w:trPr>
        <w:tc>
          <w:tcPr>
            <w:tcW w:w="2574" w:type="pct"/>
          </w:tcPr>
          <w:p w:rsidR="008B1976" w:rsidRPr="00C550FF" w:rsidRDefault="008B1976" w:rsidP="00064D53">
            <w:pPr>
              <w:pStyle w:val="Tabletext"/>
              <w:jc w:val="left"/>
              <w:rPr>
                <w:sz w:val="18"/>
                <w:szCs w:val="18"/>
                <w:lang w:val="ru-RU"/>
              </w:rPr>
            </w:pPr>
            <w:r w:rsidRPr="00C550FF">
              <w:rPr>
                <w:sz w:val="18"/>
                <w:szCs w:val="18"/>
                <w:lang w:val="ru-RU"/>
              </w:rPr>
              <w:t xml:space="preserve">Максимальный запас на замирания для каждого типа услуг </w:t>
            </w:r>
          </w:p>
        </w:tc>
        <w:tc>
          <w:tcPr>
            <w:tcW w:w="2426" w:type="pct"/>
          </w:tcPr>
          <w:p w:rsidR="008B1976" w:rsidRPr="00C550FF" w:rsidRDefault="008B1976" w:rsidP="00360961">
            <w:pPr>
              <w:pStyle w:val="Tabletext"/>
              <w:jc w:val="left"/>
              <w:rPr>
                <w:sz w:val="18"/>
                <w:szCs w:val="18"/>
                <w:lang w:val="ru-RU"/>
              </w:rPr>
            </w:pPr>
            <w:r w:rsidRPr="00C550FF">
              <w:rPr>
                <w:sz w:val="18"/>
                <w:szCs w:val="18"/>
                <w:lang w:val="ru-RU"/>
              </w:rPr>
              <w:t>Голос: от 15 до 25 дБ</w:t>
            </w:r>
            <w:r w:rsidRPr="00C550FF">
              <w:rPr>
                <w:sz w:val="18"/>
                <w:szCs w:val="18"/>
                <w:lang w:val="ru-RU"/>
              </w:rPr>
              <w:br/>
              <w:t>Пейджинговые сообщения: 45 дБ</w:t>
            </w:r>
          </w:p>
        </w:tc>
      </w:tr>
    </w:tbl>
    <w:p w:rsidR="008B1976" w:rsidRPr="00C550FF" w:rsidRDefault="008B1976" w:rsidP="008B1976">
      <w:pPr>
        <w:pStyle w:val="Tablefin"/>
        <w:rPr>
          <w:lang w:val="ru-RU"/>
        </w:rPr>
      </w:pPr>
    </w:p>
    <w:p w:rsidR="008B1976" w:rsidRPr="00C550FF" w:rsidRDefault="008B1976" w:rsidP="008B1976">
      <w:pPr>
        <w:pStyle w:val="Heading4"/>
        <w:rPr>
          <w:lang w:val="ru-RU"/>
        </w:rPr>
      </w:pPr>
      <w:r w:rsidRPr="00C550FF">
        <w:rPr>
          <w:lang w:val="ru-RU"/>
        </w:rPr>
        <w:t>4.3.5.4</w:t>
      </w:r>
      <w:r w:rsidRPr="00C550FF">
        <w:rPr>
          <w:lang w:val="ru-RU"/>
        </w:rPr>
        <w:tab/>
        <w:t>Спецификации полосы групповых частот</w:t>
      </w:r>
    </w:p>
    <w:p w:rsidR="008B1976" w:rsidRPr="00C550FF" w:rsidRDefault="008B1976" w:rsidP="008B1976">
      <w:pPr>
        <w:pStyle w:val="Headingb"/>
        <w:rPr>
          <w:lang w:val="ru-RU"/>
        </w:rPr>
      </w:pPr>
      <w:r w:rsidRPr="00C550FF">
        <w:rPr>
          <w:lang w:val="ru-RU"/>
        </w:rPr>
        <w:t>Схема многостанционного доступа</w:t>
      </w:r>
    </w:p>
    <w:p w:rsidR="008B1976" w:rsidRPr="00C550FF" w:rsidRDefault="008B1976" w:rsidP="00D10B7A">
      <w:pPr>
        <w:rPr>
          <w:lang w:val="ru-RU"/>
        </w:rPr>
      </w:pPr>
      <w:r w:rsidRPr="00C550FF">
        <w:rPr>
          <w:lang w:val="ru-RU"/>
        </w:rPr>
        <w:t>Схемы многостанционного доступа для радиоинтерфейса Satcom2000 включают в себя и FDMA/TDMA, и FDMA/CDMA как описано в п. 4.3.</w:t>
      </w:r>
      <w:r w:rsidR="00D10B7A">
        <w:rPr>
          <w:lang w:val="ru-RU"/>
        </w:rPr>
        <w:t>5</w:t>
      </w:r>
      <w:r w:rsidRPr="00C550FF">
        <w:rPr>
          <w:lang w:val="ru-RU"/>
        </w:rPr>
        <w:t>.2.2. Доступны как режим TDD, так и режим FDD.</w:t>
      </w:r>
    </w:p>
    <w:p w:rsidR="008B1976" w:rsidRPr="00C550FF" w:rsidRDefault="008B1976" w:rsidP="008B1976">
      <w:pPr>
        <w:pStyle w:val="Headingb"/>
        <w:rPr>
          <w:lang w:val="ru-RU"/>
        </w:rPr>
      </w:pPr>
      <w:r w:rsidRPr="00C550FF">
        <w:rPr>
          <w:lang w:val="ru-RU"/>
        </w:rPr>
        <w:t>Длина кадра</w:t>
      </w:r>
    </w:p>
    <w:p w:rsidR="008B1976" w:rsidRPr="00C550FF" w:rsidRDefault="008B1976" w:rsidP="008B1976">
      <w:pPr>
        <w:rPr>
          <w:lang w:val="ru-RU"/>
        </w:rPr>
      </w:pPr>
      <w:r w:rsidRPr="00C550FF">
        <w:rPr>
          <w:lang w:val="ru-RU"/>
        </w:rPr>
        <w:t>Длина кадра составляет 40 мс. Каждый кадр состоит из 4 слотов времени длиной 8,88 мс, плюс защитный интервал 4,48 мс.</w:t>
      </w:r>
    </w:p>
    <w:p w:rsidR="008B1976" w:rsidRPr="00C550FF" w:rsidRDefault="008B1976" w:rsidP="008B1976">
      <w:pPr>
        <w:pStyle w:val="Headingb"/>
        <w:rPr>
          <w:lang w:val="ru-RU"/>
        </w:rPr>
      </w:pPr>
      <w:r w:rsidRPr="00C550FF">
        <w:rPr>
          <w:lang w:val="ru-RU"/>
        </w:rPr>
        <w:t>Канальное кодирование</w:t>
      </w:r>
    </w:p>
    <w:p w:rsidR="008B1976" w:rsidRPr="00C550FF" w:rsidRDefault="008B1976" w:rsidP="008B1976">
      <w:pPr>
        <w:rPr>
          <w:lang w:val="ru-RU"/>
        </w:rPr>
      </w:pPr>
      <w:r w:rsidRPr="00C550FF">
        <w:rPr>
          <w:lang w:val="ru-RU"/>
        </w:rPr>
        <w:t xml:space="preserve">Канальное кодирование, используемое в канале трафика, будет представлять собой конкатентный код, состоящий из внешнего кода RS, и внутреннего конволюционного кода, прореженного так, чтобы обеспечивалась </w:t>
      </w:r>
      <w:r w:rsidR="00797DA2" w:rsidRPr="00C550FF">
        <w:rPr>
          <w:lang w:val="ru-RU"/>
        </w:rPr>
        <w:t>переменную</w:t>
      </w:r>
      <w:r w:rsidRPr="00C550FF">
        <w:rPr>
          <w:lang w:val="ru-RU"/>
        </w:rPr>
        <w:t xml:space="preserve"> скорость защиты битов. Задачей внешнего кода является выполнение функции обнаружения ошибок в пачке импульсов, которая не обеспечивается внутренним конволюционным кодом. В зависимости от требуемого качества обслуживания будут использоваться различные конволюционные коды.</w:t>
      </w:r>
    </w:p>
    <w:p w:rsidR="008B1976" w:rsidRPr="00C550FF" w:rsidRDefault="008B1976" w:rsidP="008B1976">
      <w:pPr>
        <w:pStyle w:val="Headingb"/>
        <w:rPr>
          <w:lang w:val="ru-RU"/>
        </w:rPr>
      </w:pPr>
      <w:r w:rsidRPr="00C550FF">
        <w:rPr>
          <w:lang w:val="ru-RU"/>
        </w:rPr>
        <w:t>ARQ</w:t>
      </w:r>
    </w:p>
    <w:p w:rsidR="008B1976" w:rsidRPr="00C550FF" w:rsidRDefault="008B1976" w:rsidP="008B1976">
      <w:pPr>
        <w:rPr>
          <w:lang w:val="ru-RU"/>
        </w:rPr>
      </w:pPr>
      <w:r w:rsidRPr="00C550FF">
        <w:rPr>
          <w:lang w:val="ru-RU"/>
        </w:rPr>
        <w:t xml:space="preserve">В дополнение к FEC, некоторые услуги не в реальном времени будут включать в себя также и ARQ. Схемы ARQ не реализуются для услуг в реальном времени, таких как видеосвязь, из-за требований по качественным показателям реального времени и более высокого значения допустимого КОБ. </w:t>
      </w:r>
      <w:r w:rsidRPr="00C550FF">
        <w:rPr>
          <w:lang w:val="ru-RU"/>
        </w:rPr>
        <w:lastRenderedPageBreak/>
        <w:t xml:space="preserve">Однако такие приложения, как протокол передачи файлов (FTP) могут требовать более высокой степени целостности передачи в зависимости от типов передаваемых файлов, и может потребоваться реализовать схему ARQ. Исполнимые файлы, по очевидным причинам, требуют абсолютного отсутствия ошибок в передаваемых данных, таким образом, очень важно иметь схему ARQ. Схемы ARQ, используемые в Satcom2000, включают в себя схему выборочного повтора и схему "возврата к </w:t>
      </w:r>
      <w:r w:rsidRPr="00C550FF">
        <w:rPr>
          <w:i/>
          <w:iCs/>
          <w:lang w:val="ru-RU"/>
        </w:rPr>
        <w:t>N</w:t>
      </w:r>
      <w:r w:rsidRPr="00C550FF">
        <w:rPr>
          <w:lang w:val="ru-RU"/>
        </w:rPr>
        <w:t>", и выбор той или иной будет зависеть от конкретного приложения.</w:t>
      </w:r>
    </w:p>
    <w:p w:rsidR="008B1976" w:rsidRPr="00C550FF" w:rsidRDefault="008B1976" w:rsidP="008B1976">
      <w:pPr>
        <w:pStyle w:val="Headingb"/>
        <w:rPr>
          <w:lang w:val="ru-RU"/>
        </w:rPr>
      </w:pPr>
      <w:r w:rsidRPr="00C550FF">
        <w:rPr>
          <w:lang w:val="ru-RU"/>
        </w:rPr>
        <w:t>Перемежение</w:t>
      </w:r>
    </w:p>
    <w:p w:rsidR="008B1976" w:rsidRPr="00C550FF" w:rsidRDefault="008B1976" w:rsidP="008B1976">
      <w:pPr>
        <w:rPr>
          <w:lang w:val="ru-RU"/>
        </w:rPr>
      </w:pPr>
      <w:r w:rsidRPr="00C550FF">
        <w:rPr>
          <w:lang w:val="ru-RU"/>
        </w:rPr>
        <w:t>Перемежение вводится в Satcom2000 для размывания влияния импульсных ошибок по нескольким сегментам данных, так что итоговые ошибки в каждом сегменте данных становятся независимыми. Структура перемежения выбирается таким образом, чтобы она не влияла на общую задержку системы.</w:t>
      </w:r>
    </w:p>
    <w:p w:rsidR="008B1976" w:rsidRPr="00C550FF" w:rsidRDefault="008B1976" w:rsidP="008B1976">
      <w:pPr>
        <w:rPr>
          <w:lang w:val="ru-RU"/>
        </w:rPr>
      </w:pPr>
      <w:r w:rsidRPr="00C550FF">
        <w:rPr>
          <w:lang w:val="ru-RU"/>
        </w:rPr>
        <w:t>Параметры полосы групповых частот Satcom2000 показаны в таблице 37.</w:t>
      </w:r>
    </w:p>
    <w:p w:rsidR="008B1976" w:rsidRPr="00C550FF" w:rsidRDefault="008B1976" w:rsidP="008B1976">
      <w:pPr>
        <w:pStyle w:val="TableNo"/>
        <w:rPr>
          <w:lang w:val="ru-RU"/>
        </w:rPr>
      </w:pPr>
      <w:r w:rsidRPr="00C550FF">
        <w:rPr>
          <w:lang w:val="ru-RU"/>
        </w:rPr>
        <w:t>ТАБЛИЦА 37</w:t>
      </w:r>
    </w:p>
    <w:p w:rsidR="008B1976" w:rsidRPr="00C550FF" w:rsidRDefault="008B1976" w:rsidP="008B1976">
      <w:pPr>
        <w:pStyle w:val="Tabletitle"/>
        <w:rPr>
          <w:lang w:val="ru-RU"/>
        </w:rPr>
      </w:pPr>
      <w:r w:rsidRPr="00C550FF">
        <w:rPr>
          <w:lang w:val="ru-RU"/>
        </w:rPr>
        <w:t>Спецификации полосы групповых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7"/>
        <w:gridCol w:w="5072"/>
      </w:tblGrid>
      <w:tr w:rsidR="008B1976" w:rsidRPr="00FA5551"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Методы многостанционного доступа</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FDMA/TDMA и FDMA/CDMA</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Метод дуплексного разноса</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TDD/FDD</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Скорость передачи пачек (режим TDMA)</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34,545 кбит/с</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Слоты времени (режим TDMA)</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4 слота времени/кадр</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Длина кадра</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40 мс</w:t>
            </w:r>
          </w:p>
        </w:tc>
      </w:tr>
      <w:tr w:rsidR="008B1976" w:rsidRPr="00FA5551"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Скорость передачи информации</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TDMA: 2,4–4 кбит/с</w:t>
            </w:r>
            <w:r w:rsidRPr="00C550FF">
              <w:rPr>
                <w:sz w:val="18"/>
                <w:szCs w:val="18"/>
                <w:lang w:val="ru-RU"/>
              </w:rPr>
              <w:br/>
              <w:t>CDMA: 0,048–9,6 кбит/с</w:t>
            </w:r>
            <w:r w:rsidRPr="00C550FF">
              <w:rPr>
                <w:sz w:val="18"/>
                <w:szCs w:val="18"/>
                <w:lang w:val="ru-RU"/>
              </w:rPr>
              <w:br/>
              <w:t>С использованием многоканальной конфигурации может быть достигнута скорость передачи информации до 144 кбит/с</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Чиповая скорость (режим CDMA)</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1,228–4,096 Мчип/с</w:t>
            </w:r>
          </w:p>
        </w:tc>
      </w:tr>
      <w:tr w:rsidR="008B1976" w:rsidRPr="00FA5551"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Тип модуляции</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TDMA: QPSK</w:t>
            </w:r>
            <w:r w:rsidRPr="00C550FF">
              <w:rPr>
                <w:sz w:val="18"/>
                <w:szCs w:val="18"/>
                <w:lang w:val="ru-RU"/>
              </w:rPr>
              <w:br/>
              <w:t>CDMA: 16</w:t>
            </w:r>
            <w:r w:rsidRPr="00C550FF">
              <w:rPr>
                <w:sz w:val="18"/>
                <w:szCs w:val="18"/>
                <w:lang w:val="ru-RU"/>
              </w:rPr>
              <w:noBreakHyphen/>
              <w:t>QAM/QPSK</w:t>
            </w:r>
          </w:p>
        </w:tc>
      </w:tr>
      <w:tr w:rsidR="008B1976" w:rsidRPr="00FA5551"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FEC</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TDMA: скорость 2/3</w:t>
            </w:r>
            <w:r w:rsidRPr="00C550FF">
              <w:rPr>
                <w:sz w:val="18"/>
                <w:szCs w:val="18"/>
                <w:lang w:val="ru-RU"/>
              </w:rPr>
              <w:br/>
              <w:t>CDMA: скорость 1/2 вниз, 1/3 вверх</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Динамическое распределение каналов (да/нет)</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Да</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Перемежение (да/нет)</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Да</w:t>
            </w:r>
          </w:p>
        </w:tc>
      </w:tr>
      <w:tr w:rsidR="008B1976" w:rsidRPr="00C550FF" w:rsidTr="00866146">
        <w:trPr>
          <w:jc w:val="center"/>
        </w:trPr>
        <w:tc>
          <w:tcPr>
            <w:tcW w:w="2369" w:type="pct"/>
          </w:tcPr>
          <w:p w:rsidR="008B1976" w:rsidRPr="00C550FF" w:rsidRDefault="008B1976" w:rsidP="00360961">
            <w:pPr>
              <w:pStyle w:val="Tabletext"/>
              <w:rPr>
                <w:sz w:val="18"/>
                <w:szCs w:val="18"/>
                <w:lang w:val="ru-RU"/>
              </w:rPr>
            </w:pPr>
            <w:r w:rsidRPr="00C550FF">
              <w:rPr>
                <w:sz w:val="18"/>
                <w:szCs w:val="18"/>
                <w:lang w:val="ru-RU"/>
              </w:rPr>
              <w:t>Требуемая синхронизация между спутниками (да/нет)</w:t>
            </w:r>
          </w:p>
        </w:tc>
        <w:tc>
          <w:tcPr>
            <w:tcW w:w="2631" w:type="pct"/>
          </w:tcPr>
          <w:p w:rsidR="008B1976" w:rsidRPr="00C550FF" w:rsidRDefault="008B1976" w:rsidP="00360961">
            <w:pPr>
              <w:pStyle w:val="Tabletext"/>
              <w:jc w:val="left"/>
              <w:rPr>
                <w:sz w:val="18"/>
                <w:szCs w:val="18"/>
                <w:lang w:val="ru-RU"/>
              </w:rPr>
            </w:pPr>
            <w:r w:rsidRPr="00C550FF">
              <w:rPr>
                <w:sz w:val="18"/>
                <w:szCs w:val="18"/>
                <w:lang w:val="ru-RU"/>
              </w:rPr>
              <w:t>Да</w:t>
            </w:r>
          </w:p>
        </w:tc>
      </w:tr>
    </w:tbl>
    <w:p w:rsidR="004A0236" w:rsidRPr="00C550FF" w:rsidRDefault="004A0236" w:rsidP="004A0236">
      <w:pPr>
        <w:pStyle w:val="Tablefin"/>
        <w:rPr>
          <w:lang w:val="ru-RU"/>
        </w:rPr>
      </w:pPr>
      <w:bookmarkStart w:id="68" w:name="_Toc429146230"/>
    </w:p>
    <w:p w:rsidR="008B1976" w:rsidRPr="00C550FF" w:rsidRDefault="008B1976" w:rsidP="008B1976">
      <w:pPr>
        <w:pStyle w:val="Heading3"/>
        <w:rPr>
          <w:lang w:val="ru-RU"/>
        </w:rPr>
      </w:pPr>
      <w:r w:rsidRPr="00C550FF">
        <w:rPr>
          <w:lang w:val="ru-RU"/>
        </w:rPr>
        <w:t>4.3.6</w:t>
      </w:r>
      <w:r w:rsidRPr="00C550FF">
        <w:rPr>
          <w:lang w:val="ru-RU"/>
        </w:rPr>
        <w:tab/>
        <w:t>Спецификации спутникового радиоинтерфейса G (SRI-G) (усовершенствованная версия)</w:t>
      </w:r>
      <w:bookmarkEnd w:id="68"/>
    </w:p>
    <w:p w:rsidR="008B1976" w:rsidRPr="00C550FF" w:rsidRDefault="008B1976" w:rsidP="008B1976">
      <w:pPr>
        <w:rPr>
          <w:lang w:val="ru-RU"/>
        </w:rPr>
      </w:pPr>
      <w:r w:rsidRPr="00C550FF">
        <w:rPr>
          <w:lang w:val="ru-RU"/>
        </w:rPr>
        <w:t xml:space="preserve">Данный радиоинтерфейс </w:t>
      </w:r>
      <w:r w:rsidR="00797DA2" w:rsidRPr="00C550FF">
        <w:rPr>
          <w:lang w:val="ru-RU"/>
        </w:rPr>
        <w:t>является</w:t>
      </w:r>
      <w:r w:rsidRPr="00C550FF">
        <w:rPr>
          <w:lang w:val="ru-RU"/>
        </w:rPr>
        <w:t xml:space="preserve"> </w:t>
      </w:r>
      <w:r w:rsidR="00797DA2" w:rsidRPr="00C550FF">
        <w:rPr>
          <w:lang w:val="ru-RU"/>
        </w:rPr>
        <w:t>согласованным</w:t>
      </w:r>
      <w:r w:rsidRPr="00C550FF">
        <w:rPr>
          <w:lang w:val="ru-RU"/>
        </w:rPr>
        <w:t xml:space="preserve"> развитием предыдущих семейств SRI-C и G. Следует отметить также, что в него включены несколько определяемых спутником функций семейства SRI-A. Избранные усовершенствованные функции из спецификаций SRI-A и C </w:t>
      </w:r>
      <w:r w:rsidR="00031038">
        <w:rPr>
          <w:lang w:val="ru-RU"/>
        </w:rPr>
        <w:t>добавлены в этот радио</w:t>
      </w:r>
      <w:r w:rsidRPr="00C550FF">
        <w:rPr>
          <w:lang w:val="ru-RU"/>
        </w:rPr>
        <w:t>интерфейс в качестве необязательных режимов A и C, соответственно, в целях оптимизации радиоинтерфейса в пределах спутника.</w:t>
      </w:r>
    </w:p>
    <w:p w:rsidR="008B1976" w:rsidRPr="00C550FF" w:rsidRDefault="008B1976" w:rsidP="008B1976">
      <w:pPr>
        <w:rPr>
          <w:lang w:val="ru-RU"/>
        </w:rPr>
      </w:pPr>
      <w:r w:rsidRPr="00C550FF">
        <w:rPr>
          <w:lang w:val="ru-RU"/>
        </w:rPr>
        <w:t>Этот спутниковый радиоинтерфейс основан на IMT-2000 радиоинт</w:t>
      </w:r>
      <w:r w:rsidR="00F60780" w:rsidRPr="00C550FF">
        <w:rPr>
          <w:lang w:val="ru-RU"/>
        </w:rPr>
        <w:t>ерфейсе CDMA DS, описанном в п. </w:t>
      </w:r>
      <w:r w:rsidRPr="00C550FF">
        <w:rPr>
          <w:lang w:val="ru-RU"/>
        </w:rPr>
        <w:t>5.1 Рекомендации МСЭ-R M.1457. Подвижные спутниковые системы, предполагающие использовать этот интерфейс, будут работать с оборудованием пользователя (UE), полностью совместимым с IMT-2000 CDMA DS, с изменениями, касающимися точности соседней полосы частот подвижной спутниковой службы (ПСС).</w:t>
      </w:r>
    </w:p>
    <w:p w:rsidR="008B1976" w:rsidRPr="00C550FF" w:rsidRDefault="008B1976" w:rsidP="00F60780">
      <w:pPr>
        <w:rPr>
          <w:lang w:val="ru-RU"/>
        </w:rPr>
      </w:pPr>
      <w:r w:rsidRPr="00C550FF">
        <w:rPr>
          <w:lang w:val="ru-RU"/>
        </w:rPr>
        <w:t>Использование стандартизованной технологии, а также полосы частот спутникового сегмента IMT</w:t>
      </w:r>
      <w:r w:rsidR="00F60780" w:rsidRPr="00C550FF">
        <w:rPr>
          <w:lang w:val="ru-RU"/>
        </w:rPr>
        <w:noBreakHyphen/>
      </w:r>
      <w:r w:rsidRPr="00C550FF">
        <w:rPr>
          <w:lang w:val="ru-RU"/>
        </w:rPr>
        <w:t xml:space="preserve">2000, соседней по отношению к наземной IMT-2000, позволяет реализовать функции системы ПСС в портативных терминалах 3G без изменения сигнала и, следовательно, с небольшим влиянием на их стоимость. Это заметно оптимизирует выход на рынок и распространение. </w:t>
      </w:r>
    </w:p>
    <w:p w:rsidR="008B1976" w:rsidRPr="00C550FF" w:rsidRDefault="008B1976" w:rsidP="008B1976">
      <w:pPr>
        <w:rPr>
          <w:lang w:val="ru-RU"/>
        </w:rPr>
      </w:pPr>
      <w:r w:rsidRPr="00C550FF">
        <w:rPr>
          <w:lang w:val="ru-RU"/>
        </w:rPr>
        <w:lastRenderedPageBreak/>
        <w:t xml:space="preserve">Ключевыми особенностями услуг и работы этого радиоинтерфейса являются следующие: </w:t>
      </w:r>
    </w:p>
    <w:p w:rsidR="008B1976" w:rsidRPr="00C550FF" w:rsidRDefault="008B1976" w:rsidP="008B1976">
      <w:pPr>
        <w:pStyle w:val="enumlev1"/>
        <w:rPr>
          <w:lang w:val="ru-RU"/>
        </w:rPr>
      </w:pPr>
      <w:r w:rsidRPr="00C550FF">
        <w:rPr>
          <w:lang w:val="ru-RU"/>
        </w:rPr>
        <w:t>–</w:t>
      </w:r>
      <w:r w:rsidRPr="00C550FF">
        <w:rPr>
          <w:lang w:val="ru-RU"/>
        </w:rPr>
        <w:tab/>
        <w:t>Поддержка услуг передачи данных от низкоскоростных (например, 1,2 кбит/с) до высокоскоростных (384 кбит/с) с широким покрытием.</w:t>
      </w:r>
    </w:p>
    <w:p w:rsidR="008B1976" w:rsidRPr="00C550FF" w:rsidRDefault="008B1976" w:rsidP="008B1976">
      <w:pPr>
        <w:pStyle w:val="enumlev1"/>
        <w:rPr>
          <w:lang w:val="ru-RU"/>
        </w:rPr>
      </w:pPr>
      <w:r w:rsidRPr="00C550FF">
        <w:rPr>
          <w:lang w:val="ru-RU"/>
        </w:rPr>
        <w:t>–</w:t>
      </w:r>
      <w:r w:rsidRPr="00C550FF">
        <w:rPr>
          <w:lang w:val="ru-RU"/>
        </w:rPr>
        <w:tab/>
        <w:t>Высокая гибкость обслуживания за счет поддержки в каждом соединении нескольких параллельных услуг с разными скоростями.</w:t>
      </w:r>
    </w:p>
    <w:p w:rsidR="008B1976" w:rsidRPr="00C550FF" w:rsidRDefault="008B1976" w:rsidP="008B1976">
      <w:pPr>
        <w:pStyle w:val="enumlev1"/>
        <w:rPr>
          <w:lang w:val="ru-RU"/>
        </w:rPr>
      </w:pPr>
      <w:r w:rsidRPr="00C550FF">
        <w:rPr>
          <w:lang w:val="ru-RU"/>
        </w:rPr>
        <w:t>–</w:t>
      </w:r>
      <w:r w:rsidRPr="00C550FF">
        <w:rPr>
          <w:lang w:val="ru-RU"/>
        </w:rPr>
        <w:tab/>
        <w:t>Эффективный пакетный доступ.</w:t>
      </w:r>
    </w:p>
    <w:p w:rsidR="008B1976" w:rsidRPr="00C550FF" w:rsidRDefault="008B1976" w:rsidP="008B1976">
      <w:pPr>
        <w:pStyle w:val="enumlev1"/>
        <w:rPr>
          <w:lang w:val="ru-RU"/>
        </w:rPr>
      </w:pPr>
      <w:r w:rsidRPr="00C550FF">
        <w:rPr>
          <w:lang w:val="ru-RU"/>
        </w:rPr>
        <w:t>–</w:t>
      </w:r>
      <w:r w:rsidRPr="00C550FF">
        <w:rPr>
          <w:lang w:val="ru-RU"/>
        </w:rPr>
        <w:tab/>
        <w:t>Встроенная поддержка будущих технологий расширения емкости/покрытия, таких как адаптивные антенны, продвинутые структуры приемников и разнесение передатчиков.</w:t>
      </w:r>
    </w:p>
    <w:p w:rsidR="008B1976" w:rsidRPr="00C550FF" w:rsidRDefault="008B1976" w:rsidP="008B1976">
      <w:pPr>
        <w:pStyle w:val="enumlev1"/>
        <w:rPr>
          <w:lang w:val="ru-RU"/>
        </w:rPr>
      </w:pPr>
      <w:r w:rsidRPr="00C550FF">
        <w:rPr>
          <w:lang w:val="ru-RU"/>
        </w:rPr>
        <w:t>–</w:t>
      </w:r>
      <w:r w:rsidRPr="00C550FF">
        <w:rPr>
          <w:lang w:val="ru-RU"/>
        </w:rPr>
        <w:tab/>
        <w:t>Поддержка переключения между частотами для работы с иерархическими сотовыми структурами и переключения с другими системами, включая переключение с GSM.</w:t>
      </w:r>
    </w:p>
    <w:p w:rsidR="008B1976" w:rsidRPr="00C550FF" w:rsidRDefault="008B1976" w:rsidP="008B1976">
      <w:pPr>
        <w:rPr>
          <w:lang w:val="ru-RU" w:eastAsia="ko-KR"/>
        </w:rPr>
      </w:pPr>
      <w:r w:rsidRPr="00C550FF">
        <w:rPr>
          <w:lang w:val="ru-RU" w:eastAsia="ko-KR"/>
        </w:rPr>
        <w:t>Данный радиоинтерфейс поддерживает два необязательных режима A и C. Эти необязательные режимы включают в себя различные зависящие от спутника функции для улучшения характеристик. Пользовательские терминалы могут работать в нескольких режимах в зависимости от их возможностей. Для обеспечения обратной совместимости нескольких режимов с нормальным режимом спутниковая система, поддерживающая несколько режимов, должна поддерживать терминал, поддерживающий только нормальный режим, а терминал, поддерживающий несколько режимов, должен работать в спутниковой системе, поддерживающей только нормальный режим. Для</w:t>
      </w:r>
      <w:r w:rsidR="00305451" w:rsidRPr="00C550FF">
        <w:rPr>
          <w:lang w:val="ru-RU" w:eastAsia="ko-KR"/>
        </w:rPr>
        <w:t> </w:t>
      </w:r>
      <w:r w:rsidRPr="00C550FF">
        <w:rPr>
          <w:lang w:val="ru-RU" w:eastAsia="ko-KR"/>
        </w:rPr>
        <w:t>этих целей рассматриваются следующие типы терминалов.</w:t>
      </w:r>
    </w:p>
    <w:p w:rsidR="008B1976" w:rsidRPr="00C550FF" w:rsidRDefault="008B1976" w:rsidP="008B1976">
      <w:pPr>
        <w:pStyle w:val="enumlev1"/>
        <w:rPr>
          <w:szCs w:val="24"/>
          <w:lang w:val="ru-RU" w:eastAsia="ko-KR"/>
        </w:rPr>
      </w:pPr>
      <w:r w:rsidRPr="00C550FF">
        <w:rPr>
          <w:szCs w:val="24"/>
          <w:lang w:val="ru-RU" w:eastAsia="ko-KR"/>
        </w:rPr>
        <w:t>–</w:t>
      </w:r>
      <w:r w:rsidRPr="00C550FF">
        <w:rPr>
          <w:szCs w:val="24"/>
          <w:lang w:val="ru-RU" w:eastAsia="ko-KR"/>
        </w:rPr>
        <w:tab/>
        <w:t>Тип терминала 1: может работать только в нормальном режиме.</w:t>
      </w:r>
    </w:p>
    <w:p w:rsidR="008B1976" w:rsidRPr="00C550FF" w:rsidRDefault="008B1976" w:rsidP="008B1976">
      <w:pPr>
        <w:pStyle w:val="enumlev1"/>
        <w:rPr>
          <w:szCs w:val="24"/>
          <w:lang w:val="ru-RU" w:eastAsia="ko-KR"/>
        </w:rPr>
      </w:pPr>
      <w:r w:rsidRPr="00C550FF">
        <w:rPr>
          <w:szCs w:val="24"/>
          <w:lang w:val="ru-RU" w:eastAsia="ko-KR"/>
        </w:rPr>
        <w:t>–</w:t>
      </w:r>
      <w:r w:rsidRPr="00C550FF">
        <w:rPr>
          <w:szCs w:val="24"/>
          <w:lang w:val="ru-RU" w:eastAsia="ko-KR"/>
        </w:rPr>
        <w:tab/>
        <w:t>Тип терминала 2: может работать в нормальном режиме, а также в необязательном режиме А.</w:t>
      </w:r>
    </w:p>
    <w:p w:rsidR="008B1976" w:rsidRPr="00C550FF" w:rsidRDefault="008B1976" w:rsidP="008B1976">
      <w:pPr>
        <w:pStyle w:val="enumlev1"/>
        <w:rPr>
          <w:szCs w:val="24"/>
          <w:lang w:val="ru-RU" w:eastAsia="ko-KR"/>
        </w:rPr>
      </w:pPr>
      <w:r w:rsidRPr="00C550FF">
        <w:rPr>
          <w:szCs w:val="24"/>
          <w:lang w:val="ru-RU" w:eastAsia="ko-KR"/>
        </w:rPr>
        <w:t>–</w:t>
      </w:r>
      <w:r w:rsidRPr="00C550FF">
        <w:rPr>
          <w:szCs w:val="24"/>
          <w:lang w:val="ru-RU" w:eastAsia="ko-KR"/>
        </w:rPr>
        <w:tab/>
        <w:t>Тип терминала 3: может работать в нормальном режиме, а также в необязательном режиме C.</w:t>
      </w:r>
    </w:p>
    <w:p w:rsidR="008B1976" w:rsidRPr="00C550FF" w:rsidRDefault="008B1976" w:rsidP="008B1976">
      <w:pPr>
        <w:pStyle w:val="enumlev1"/>
        <w:rPr>
          <w:szCs w:val="24"/>
          <w:lang w:val="ru-RU" w:eastAsia="ko-KR"/>
        </w:rPr>
      </w:pPr>
      <w:r w:rsidRPr="00C550FF">
        <w:rPr>
          <w:szCs w:val="24"/>
          <w:lang w:val="ru-RU" w:eastAsia="ko-KR"/>
        </w:rPr>
        <w:t>–</w:t>
      </w:r>
      <w:r w:rsidRPr="00C550FF">
        <w:rPr>
          <w:szCs w:val="24"/>
          <w:lang w:val="ru-RU" w:eastAsia="ko-KR"/>
        </w:rPr>
        <w:tab/>
        <w:t>Тип терминала</w:t>
      </w:r>
      <w:r w:rsidRPr="00C550FF">
        <w:rPr>
          <w:lang w:val="ru-RU"/>
        </w:rPr>
        <w:t xml:space="preserve"> 4</w:t>
      </w:r>
      <w:r w:rsidRPr="00C550FF">
        <w:rPr>
          <w:szCs w:val="24"/>
          <w:lang w:val="ru-RU" w:eastAsia="ko-KR"/>
        </w:rPr>
        <w:t>: может работать в нормальном режиме, а также в необязательных режимах</w:t>
      </w:r>
      <w:r w:rsidR="00305451" w:rsidRPr="00C550FF">
        <w:rPr>
          <w:szCs w:val="24"/>
          <w:lang w:val="ru-RU" w:eastAsia="ko-KR"/>
        </w:rPr>
        <w:t> </w:t>
      </w:r>
      <w:r w:rsidRPr="00C550FF">
        <w:rPr>
          <w:szCs w:val="24"/>
          <w:lang w:val="ru-RU" w:eastAsia="ko-KR"/>
        </w:rPr>
        <w:t>A и C.</w:t>
      </w:r>
    </w:p>
    <w:p w:rsidR="008B1976" w:rsidRPr="00C550FF" w:rsidRDefault="008B1976" w:rsidP="008B1976">
      <w:pPr>
        <w:pStyle w:val="enumlev1"/>
        <w:ind w:left="0" w:firstLine="0"/>
        <w:rPr>
          <w:lang w:val="ru-RU"/>
        </w:rPr>
      </w:pPr>
      <w:r w:rsidRPr="00C550FF">
        <w:rPr>
          <w:szCs w:val="24"/>
          <w:lang w:val="ru-RU" w:eastAsia="ko-KR"/>
        </w:rPr>
        <w:t xml:space="preserve">Информация о том, какие типы терминалов поддерживаются в заданном кадре, и/или о рассматриваемой базовой станции направляется по </w:t>
      </w:r>
      <w:r w:rsidR="00797DA2" w:rsidRPr="00C550FF">
        <w:rPr>
          <w:szCs w:val="24"/>
          <w:lang w:val="ru-RU" w:eastAsia="ko-KR"/>
        </w:rPr>
        <w:t>радиовещательному</w:t>
      </w:r>
      <w:r w:rsidRPr="00C550FF">
        <w:rPr>
          <w:szCs w:val="24"/>
          <w:lang w:val="ru-RU" w:eastAsia="ko-KR"/>
        </w:rPr>
        <w:t xml:space="preserve"> каналу. </w:t>
      </w:r>
    </w:p>
    <w:p w:rsidR="008B1976" w:rsidRPr="00C550FF" w:rsidRDefault="008B1976" w:rsidP="00305451">
      <w:pPr>
        <w:pStyle w:val="Heading4"/>
        <w:rPr>
          <w:lang w:val="ru-RU"/>
        </w:rPr>
      </w:pPr>
      <w:r w:rsidRPr="00C550FF">
        <w:rPr>
          <w:lang w:val="ru-RU"/>
        </w:rPr>
        <w:t>4.3.6.1</w:t>
      </w:r>
      <w:r w:rsidRPr="00C550FF">
        <w:rPr>
          <w:lang w:val="ru-RU"/>
        </w:rPr>
        <w:tab/>
        <w:t>Описание архитектуры</w:t>
      </w:r>
    </w:p>
    <w:p w:rsidR="008B1976" w:rsidRPr="00C550FF" w:rsidRDefault="008B1976" w:rsidP="008B1976">
      <w:pPr>
        <w:rPr>
          <w:lang w:val="ru-RU"/>
        </w:rPr>
      </w:pPr>
      <w:r w:rsidRPr="00C550FF">
        <w:rPr>
          <w:lang w:val="ru-RU"/>
        </w:rPr>
        <w:t>Архитектура системы показана на рисунке 32.</w:t>
      </w:r>
    </w:p>
    <w:p w:rsidR="008B1976" w:rsidRPr="00C550FF" w:rsidRDefault="008B1976" w:rsidP="008B1976">
      <w:pPr>
        <w:rPr>
          <w:lang w:val="ru-RU"/>
        </w:rPr>
      </w:pPr>
      <w:r w:rsidRPr="00C550FF">
        <w:rPr>
          <w:lang w:val="ru-RU"/>
        </w:rPr>
        <w:t xml:space="preserve">Система может работать либо с одной, либо с несколькими спутниковыми группировками, каждый спутник может обеспечивать покрытие любо одним лучом, либо точечными лучами. </w:t>
      </w:r>
    </w:p>
    <w:p w:rsidR="008B1976" w:rsidRPr="00C550FF" w:rsidRDefault="008B1976" w:rsidP="008B1976">
      <w:pPr>
        <w:rPr>
          <w:lang w:val="ru-RU"/>
        </w:rPr>
      </w:pPr>
      <w:r w:rsidRPr="00C550FF">
        <w:rPr>
          <w:lang w:val="ru-RU"/>
        </w:rPr>
        <w:t>Область обслуживания может быть либо отдельной, либо группой областей для перемещающихся пользователей.</w:t>
      </w:r>
    </w:p>
    <w:p w:rsidR="008B1976" w:rsidRPr="00C550FF" w:rsidRDefault="008B1976" w:rsidP="008B1976">
      <w:pPr>
        <w:rPr>
          <w:lang w:val="ru-RU"/>
        </w:rPr>
      </w:pPr>
      <w:r w:rsidRPr="00C550FF">
        <w:rPr>
          <w:lang w:val="ru-RU"/>
        </w:rPr>
        <w:t xml:space="preserve">Оборудование пользователя (UЕ) присоединяется к сети через один или несколько спутников, которые перенаправляют радиосигнал к шлюзам или от них. Система позволяет иметь любо центральный шлюз, либо группу географически распределенных шлюзов, в зависимости от требований оператора. Шлюз передает сигнал на подсистему радиосети (RNS), т. е. узловую БС и RNC. Решение о том, где размещать узловую БС и/или RNC в шлюзе или за его пределами, принимает производитель по своему выбору. </w:t>
      </w:r>
    </w:p>
    <w:p w:rsidR="008B1976" w:rsidRPr="00C550FF" w:rsidRDefault="008B1976" w:rsidP="008B1976">
      <w:pPr>
        <w:rPr>
          <w:lang w:val="ru-RU"/>
        </w:rPr>
      </w:pPr>
      <w:r w:rsidRPr="00C550FF">
        <w:rPr>
          <w:lang w:val="ru-RU"/>
        </w:rPr>
        <w:t>В условиях спутниковой связи передача сигнала может ухудшаться из-за влияния задний, гор и т. д. Непрерывность покрытия в сильно затененных областях, вероятно, можно обеспечить с использованием промежуточных подвижных ретрансляторов (IMR), использующих ту же частоту, что и спутник, для усиления и ретрансляции сигнала в направлении к спутнику и от него. Использование IMR определяется развертыванием и вариантом реализации системы и, следовательно, они не входят в спутниковый радиоинтерфейс. Технически, эксплуатационные и регламентарные проблемы, связанные с IMR, не рассматривались.</w:t>
      </w:r>
    </w:p>
    <w:p w:rsidR="008B1976" w:rsidRPr="00C550FF" w:rsidRDefault="008B1976" w:rsidP="008B1976">
      <w:pPr>
        <w:pStyle w:val="FigureNo"/>
        <w:rPr>
          <w:b/>
          <w:bCs/>
          <w:lang w:val="ru-RU"/>
        </w:rPr>
      </w:pPr>
      <w:r w:rsidRPr="00C550FF">
        <w:rPr>
          <w:lang w:val="ru-RU"/>
        </w:rPr>
        <w:lastRenderedPageBreak/>
        <w:t>РИСУНОК 32</w:t>
      </w:r>
      <w:r w:rsidRPr="00C550FF">
        <w:rPr>
          <w:b/>
          <w:bCs/>
          <w:lang w:val="ru-RU"/>
        </w:rPr>
        <w:t xml:space="preserve"> </w:t>
      </w:r>
    </w:p>
    <w:p w:rsidR="008B1976" w:rsidRPr="00C550FF" w:rsidRDefault="008B1976" w:rsidP="00305451">
      <w:pPr>
        <w:pStyle w:val="Figuretitle"/>
        <w:rPr>
          <w:rFonts w:asciiTheme="minorHAnsi" w:hAnsiTheme="minorHAnsi"/>
          <w:lang w:val="ru-RU"/>
        </w:rPr>
      </w:pPr>
      <w:r w:rsidRPr="00C550FF">
        <w:rPr>
          <w:lang w:val="ru-RU"/>
        </w:rPr>
        <w:t>Архитектура системы</w:t>
      </w:r>
    </w:p>
    <w:p w:rsidR="008B1976" w:rsidRPr="00C550FF" w:rsidRDefault="008B1976" w:rsidP="00305451">
      <w:pPr>
        <w:pStyle w:val="Figure"/>
        <w:rPr>
          <w:lang w:val="ru-RU"/>
        </w:rPr>
      </w:pPr>
      <w:r w:rsidRPr="00C550FF">
        <w:rPr>
          <w:lang w:val="ru-RU"/>
        </w:rPr>
        <w:object w:dxaOrig="6720" w:dyaOrig="2507">
          <v:shape id="_x0000_i1055" type="#_x0000_t75" style="width:436.6pt;height:162.45pt;mso-position-vertical:absolute" o:ole="">
            <v:imagedata r:id="rId75" o:title=""/>
          </v:shape>
          <o:OLEObject Type="Embed" ProgID="CorelDRAW.Graphic.14" ShapeID="_x0000_i1055" DrawAspect="Content" ObjectID="_1504980217" r:id="rId76"/>
        </w:object>
      </w:r>
    </w:p>
    <w:p w:rsidR="008B1976" w:rsidRPr="00C550FF" w:rsidRDefault="008B1976" w:rsidP="00305451">
      <w:pPr>
        <w:pStyle w:val="Heading5"/>
        <w:rPr>
          <w:noProof/>
          <w:lang w:val="ru-RU"/>
        </w:rPr>
      </w:pPr>
      <w:r w:rsidRPr="00C550FF">
        <w:rPr>
          <w:noProof/>
          <w:lang w:val="ru-RU"/>
        </w:rPr>
        <w:t>4.3.6.1.1</w:t>
      </w:r>
      <w:r w:rsidRPr="00C550FF">
        <w:rPr>
          <w:noProof/>
          <w:lang w:val="ru-RU"/>
        </w:rPr>
        <w:tab/>
      </w:r>
      <w:r w:rsidRPr="00C550FF">
        <w:rPr>
          <w:lang w:val="ru-RU"/>
        </w:rPr>
        <w:t>Группировка</w:t>
      </w:r>
    </w:p>
    <w:p w:rsidR="008B1976" w:rsidRPr="00C550FF" w:rsidRDefault="008B1976" w:rsidP="008B1976">
      <w:pPr>
        <w:rPr>
          <w:noProof/>
          <w:lang w:val="ru-RU"/>
        </w:rPr>
      </w:pPr>
      <w:r w:rsidRPr="00C550FF">
        <w:rPr>
          <w:noProof/>
          <w:lang w:val="ru-RU"/>
        </w:rPr>
        <w:t>Этот интерфейс способен работать с несколькими типами спутниковых группировокs, т. е. LEO, HEO, MEO или GSO. В этом разделе представлено подробное описание архитектуры и характеристик группировки GSO.</w:t>
      </w:r>
    </w:p>
    <w:p w:rsidR="008B1976" w:rsidRPr="00C550FF" w:rsidRDefault="008B1976" w:rsidP="00305451">
      <w:pPr>
        <w:pStyle w:val="Heading5"/>
        <w:rPr>
          <w:noProof/>
          <w:lang w:val="ru-RU"/>
        </w:rPr>
      </w:pPr>
      <w:r w:rsidRPr="00C550FF">
        <w:rPr>
          <w:noProof/>
          <w:lang w:val="ru-RU"/>
        </w:rPr>
        <w:t>4.3.6.1.2</w:t>
      </w:r>
      <w:r w:rsidRPr="00C550FF">
        <w:rPr>
          <w:noProof/>
          <w:lang w:val="ru-RU"/>
        </w:rPr>
        <w:tab/>
      </w:r>
      <w:r w:rsidRPr="00C550FF">
        <w:rPr>
          <w:lang w:val="ru-RU"/>
        </w:rPr>
        <w:t>Спутники</w:t>
      </w:r>
    </w:p>
    <w:p w:rsidR="008B1976" w:rsidRPr="00C550FF" w:rsidRDefault="008B1976" w:rsidP="008B1976">
      <w:pPr>
        <w:rPr>
          <w:noProof/>
          <w:lang w:val="ru-RU"/>
        </w:rPr>
      </w:pPr>
      <w:r w:rsidRPr="00C550FF">
        <w:rPr>
          <w:noProof/>
          <w:lang w:val="ru-RU"/>
        </w:rPr>
        <w:t>Предусмотрено несколько архитектур, в зависимости от требований к пропускной способности. Нижеприведенный пример предполагает покрытие Европы. Конфигурация с глобальным лучом означает, что всю площадь Европы покрывает один луч.</w:t>
      </w:r>
    </w:p>
    <w:p w:rsidR="008B1976" w:rsidRPr="00C550FF" w:rsidRDefault="008B1976" w:rsidP="008B1976">
      <w:pPr>
        <w:rPr>
          <w:noProof/>
          <w:lang w:val="ru-RU"/>
        </w:rPr>
      </w:pPr>
      <w:r w:rsidRPr="00C550FF">
        <w:rPr>
          <w:noProof/>
          <w:lang w:val="ru-RU"/>
        </w:rPr>
        <w:t>Многолучевая конфигурация означает, что спутник обслуживает несколько областей, на</w:t>
      </w:r>
      <w:r w:rsidR="00797DA2" w:rsidRPr="00C550FF">
        <w:rPr>
          <w:noProof/>
          <w:lang w:val="ru-RU"/>
        </w:rPr>
        <w:t>пример по 1 </w:t>
      </w:r>
      <w:r w:rsidRPr="00C550FF">
        <w:rPr>
          <w:noProof/>
          <w:lang w:val="ru-RU"/>
        </w:rPr>
        <w:t>лучу на каждую языковую область (многолучевая конфигурация с 7 лучами) или по 1 лучу на область региона (расширенная многолучевая конфигурация).</w:t>
      </w:r>
    </w:p>
    <w:p w:rsidR="008B1976" w:rsidRPr="00C550FF" w:rsidRDefault="008B1976" w:rsidP="008B1976">
      <w:pPr>
        <w:rPr>
          <w:noProof/>
          <w:lang w:val="ru-RU"/>
        </w:rPr>
      </w:pPr>
      <w:r w:rsidRPr="00C550FF">
        <w:rPr>
          <w:noProof/>
          <w:lang w:val="ru-RU"/>
        </w:rPr>
        <w:t>Другой возможной конфигурацией является система с несколькими спутниками, где каждый спутник обслуживает несколько областей.</w:t>
      </w:r>
    </w:p>
    <w:p w:rsidR="008B1976" w:rsidRPr="00C550FF" w:rsidRDefault="008B1976" w:rsidP="00305451">
      <w:pPr>
        <w:pStyle w:val="FigureNo"/>
        <w:rPr>
          <w:rFonts w:ascii="Calibri" w:hAnsi="Calibri"/>
          <w:noProof/>
          <w:lang w:val="ru-RU"/>
        </w:rPr>
      </w:pPr>
      <w:r w:rsidRPr="00C550FF">
        <w:rPr>
          <w:lang w:val="ru-RU"/>
        </w:rPr>
        <w:t>РИСУНОК</w:t>
      </w:r>
      <w:r w:rsidRPr="00C550FF">
        <w:rPr>
          <w:noProof/>
          <w:lang w:val="ru-RU"/>
        </w:rPr>
        <w:t xml:space="preserve"> 33</w:t>
      </w:r>
    </w:p>
    <w:p w:rsidR="008B1976" w:rsidRPr="00C550FF" w:rsidRDefault="008B1976" w:rsidP="00305451">
      <w:pPr>
        <w:pStyle w:val="Figuretitle"/>
        <w:rPr>
          <w:rFonts w:asciiTheme="minorHAnsi" w:hAnsiTheme="minorHAnsi"/>
          <w:noProof/>
          <w:lang w:val="ru-RU"/>
        </w:rPr>
      </w:pPr>
      <w:r w:rsidRPr="00C550FF">
        <w:rPr>
          <w:noProof/>
          <w:lang w:val="ru-RU"/>
        </w:rPr>
        <w:t xml:space="preserve">Конфигурация спутников с глобальным лучом и </w:t>
      </w:r>
      <w:r w:rsidRPr="00C550FF">
        <w:rPr>
          <w:lang w:val="ru-RU"/>
        </w:rPr>
        <w:t>многолучевая</w:t>
      </w:r>
      <w:r w:rsidRPr="00C550FF">
        <w:rPr>
          <w:noProof/>
          <w:lang w:val="ru-RU"/>
        </w:rPr>
        <w:t xml:space="preserve"> конфигурация с 7 лучами</w:t>
      </w:r>
    </w:p>
    <w:p w:rsidR="008B1976" w:rsidRPr="00C550FF" w:rsidRDefault="008B1976" w:rsidP="00305451">
      <w:pPr>
        <w:pStyle w:val="Figure"/>
        <w:rPr>
          <w:lang w:val="ru-RU"/>
        </w:rPr>
      </w:pPr>
      <w:r w:rsidRPr="00C550FF">
        <w:rPr>
          <w:lang w:val="ru-RU"/>
        </w:rPr>
        <w:object w:dxaOrig="5504" w:dyaOrig="3479">
          <v:shape id="_x0000_i1056" type="#_x0000_t75" style="width:360.6pt;height:226.35pt" o:ole="">
            <v:imagedata r:id="rId77" o:title=""/>
          </v:shape>
          <o:OLEObject Type="Embed" ProgID="CorelDRAW.Graphic.14" ShapeID="_x0000_i1056" DrawAspect="Content" ObjectID="_1504980218" r:id="rId78"/>
        </w:object>
      </w:r>
    </w:p>
    <w:p w:rsidR="008B1976" w:rsidRPr="00C550FF" w:rsidRDefault="008B1976" w:rsidP="008B1976">
      <w:pPr>
        <w:rPr>
          <w:noProof/>
          <w:lang w:val="ru-RU" w:eastAsia="zh-CN"/>
        </w:rPr>
      </w:pPr>
    </w:p>
    <w:p w:rsidR="008B1976" w:rsidRPr="00C550FF" w:rsidRDefault="008B1976" w:rsidP="00305451">
      <w:pPr>
        <w:pStyle w:val="FigureNo"/>
        <w:rPr>
          <w:noProof/>
          <w:lang w:val="ru-RU" w:eastAsia="zh-CN"/>
        </w:rPr>
      </w:pPr>
      <w:r w:rsidRPr="00C550FF">
        <w:rPr>
          <w:lang w:val="ru-RU"/>
        </w:rPr>
        <w:lastRenderedPageBreak/>
        <w:t>РИСУНОК</w:t>
      </w:r>
      <w:r w:rsidRPr="00C550FF">
        <w:rPr>
          <w:noProof/>
          <w:lang w:val="ru-RU" w:eastAsia="zh-CN"/>
        </w:rPr>
        <w:t xml:space="preserve"> 34</w:t>
      </w:r>
    </w:p>
    <w:p w:rsidR="008B1976" w:rsidRPr="00C550FF" w:rsidRDefault="008B1976" w:rsidP="00305451">
      <w:pPr>
        <w:pStyle w:val="Figuretitle"/>
        <w:rPr>
          <w:rFonts w:asciiTheme="minorHAnsi" w:hAnsiTheme="minorHAnsi"/>
          <w:lang w:val="ru-RU"/>
        </w:rPr>
      </w:pPr>
      <w:r w:rsidRPr="00C550FF">
        <w:rPr>
          <w:noProof/>
          <w:lang w:val="ru-RU" w:eastAsia="zh-CN"/>
        </w:rPr>
        <w:t xml:space="preserve">Расширенная многолучевая </w:t>
      </w:r>
      <w:r w:rsidRPr="00C550FF">
        <w:rPr>
          <w:lang w:val="ru-RU"/>
        </w:rPr>
        <w:t>конфигурация</w:t>
      </w:r>
    </w:p>
    <w:p w:rsidR="008B1976" w:rsidRPr="00C550FF" w:rsidRDefault="008B1976" w:rsidP="00305451">
      <w:pPr>
        <w:pStyle w:val="Figure"/>
        <w:rPr>
          <w:lang w:val="ru-RU"/>
        </w:rPr>
      </w:pPr>
      <w:r w:rsidRPr="00C550FF">
        <w:rPr>
          <w:lang w:val="ru-RU"/>
        </w:rPr>
        <w:object w:dxaOrig="6137" w:dyaOrig="3450">
          <v:shape id="_x0000_i1057" type="#_x0000_t75" style="width:398pt;height:224.05pt" o:ole="">
            <v:imagedata r:id="rId79" o:title=""/>
          </v:shape>
          <o:OLEObject Type="Embed" ProgID="CorelDRAW.Graphic.14" ShapeID="_x0000_i1057" DrawAspect="Content" ObjectID="_1504980219" r:id="rId80"/>
        </w:object>
      </w:r>
    </w:p>
    <w:p w:rsidR="008B1976" w:rsidRPr="00C550FF" w:rsidRDefault="008B1976" w:rsidP="00305451">
      <w:pPr>
        <w:pStyle w:val="FigureNo"/>
        <w:rPr>
          <w:noProof/>
          <w:lang w:val="ru-RU"/>
        </w:rPr>
      </w:pPr>
      <w:r w:rsidRPr="00C550FF">
        <w:rPr>
          <w:lang w:val="ru-RU"/>
        </w:rPr>
        <w:t>РИСУНОК</w:t>
      </w:r>
      <w:r w:rsidRPr="00C550FF">
        <w:rPr>
          <w:noProof/>
          <w:lang w:val="ru-RU"/>
        </w:rPr>
        <w:t xml:space="preserve"> 35</w:t>
      </w:r>
    </w:p>
    <w:p w:rsidR="008B1976" w:rsidRPr="00C550FF" w:rsidRDefault="008B1976" w:rsidP="00305451">
      <w:pPr>
        <w:pStyle w:val="Figuretitle"/>
        <w:rPr>
          <w:rFonts w:asciiTheme="minorHAnsi" w:hAnsiTheme="minorHAnsi"/>
          <w:noProof/>
          <w:lang w:val="ru-RU"/>
        </w:rPr>
      </w:pPr>
      <w:r w:rsidRPr="00C550FF">
        <w:rPr>
          <w:noProof/>
          <w:lang w:val="ru-RU"/>
        </w:rPr>
        <w:t xml:space="preserve">Многоспутниковая и многолучевая </w:t>
      </w:r>
      <w:r w:rsidRPr="00C550FF">
        <w:rPr>
          <w:lang w:val="ru-RU"/>
        </w:rPr>
        <w:t>конфигурация</w:t>
      </w:r>
    </w:p>
    <w:p w:rsidR="008B1976" w:rsidRPr="00C550FF" w:rsidRDefault="008B1976" w:rsidP="00305451">
      <w:pPr>
        <w:pStyle w:val="Figure"/>
        <w:rPr>
          <w:lang w:val="ru-RU"/>
        </w:rPr>
      </w:pPr>
      <w:r w:rsidRPr="00C550FF">
        <w:rPr>
          <w:lang w:val="ru-RU"/>
        </w:rPr>
        <w:object w:dxaOrig="6475" w:dyaOrig="3165">
          <v:shape id="_x0000_i1058" type="#_x0000_t75" style="width:425.65pt;height:205.65pt;mso-position-horizontal:absolute" o:ole="">
            <v:imagedata r:id="rId81" o:title=""/>
          </v:shape>
          <o:OLEObject Type="Embed" ProgID="CorelDRAW.Graphic.14" ShapeID="_x0000_i1058" DrawAspect="Content" ObjectID="_1504980220" r:id="rId82"/>
        </w:object>
      </w:r>
    </w:p>
    <w:p w:rsidR="008B1976" w:rsidRPr="00C550FF" w:rsidRDefault="008B1976" w:rsidP="008B1976">
      <w:pPr>
        <w:pStyle w:val="Heading4"/>
        <w:rPr>
          <w:noProof/>
          <w:lang w:val="ru-RU"/>
        </w:rPr>
      </w:pPr>
      <w:r w:rsidRPr="00C550FF">
        <w:rPr>
          <w:noProof/>
          <w:lang w:val="ru-RU"/>
        </w:rPr>
        <w:t>4.3.6.2</w:t>
      </w:r>
      <w:r w:rsidRPr="00C550FF">
        <w:rPr>
          <w:noProof/>
          <w:lang w:val="ru-RU"/>
        </w:rPr>
        <w:tab/>
        <w:t>Описание системы</w:t>
      </w:r>
    </w:p>
    <w:p w:rsidR="008B1976" w:rsidRPr="00C550FF" w:rsidRDefault="008B1976" w:rsidP="008B1976">
      <w:pPr>
        <w:pStyle w:val="Heading5"/>
        <w:rPr>
          <w:noProof/>
          <w:lang w:val="ru-RU"/>
        </w:rPr>
      </w:pPr>
      <w:r w:rsidRPr="00C550FF">
        <w:rPr>
          <w:noProof/>
          <w:lang w:val="ru-RU"/>
        </w:rPr>
        <w:t>4.3.6.2.1</w:t>
      </w:r>
      <w:r w:rsidRPr="00C550FF">
        <w:rPr>
          <w:noProof/>
          <w:lang w:val="ru-RU"/>
        </w:rPr>
        <w:tab/>
        <w:t>Функции услуг</w:t>
      </w:r>
    </w:p>
    <w:p w:rsidR="008B1976" w:rsidRPr="00C550FF" w:rsidRDefault="008B1976" w:rsidP="008B1976">
      <w:pPr>
        <w:pStyle w:val="Heading6"/>
        <w:rPr>
          <w:noProof/>
          <w:lang w:val="ru-RU"/>
        </w:rPr>
      </w:pPr>
      <w:r w:rsidRPr="00C550FF">
        <w:rPr>
          <w:noProof/>
          <w:lang w:val="ru-RU"/>
        </w:rPr>
        <w:t>4.3.6.2.1.1</w:t>
      </w:r>
      <w:r w:rsidRPr="00C550FF">
        <w:rPr>
          <w:noProof/>
          <w:lang w:val="ru-RU"/>
        </w:rPr>
        <w:tab/>
        <w:t>Базовые услуги в канале</w:t>
      </w:r>
      <w:r w:rsidRPr="00C550FF">
        <w:rPr>
          <w:lang w:val="ru-RU"/>
        </w:rPr>
        <w:t xml:space="preserve"> передачи дан</w:t>
      </w:r>
      <w:r w:rsidRPr="00C550FF">
        <w:rPr>
          <w:noProof/>
          <w:lang w:val="ru-RU"/>
        </w:rPr>
        <w:t>ных</w:t>
      </w:r>
    </w:p>
    <w:p w:rsidR="008B1976" w:rsidRPr="00C550FF" w:rsidRDefault="008B1976" w:rsidP="008B1976">
      <w:pPr>
        <w:rPr>
          <w:lang w:val="ru-RU"/>
        </w:rPr>
      </w:pPr>
      <w:r w:rsidRPr="00C550FF">
        <w:rPr>
          <w:lang w:val="ru-RU"/>
        </w:rPr>
        <w:t>Этот радиоинтерфейс должен поддерживать следующие базовые услуги в канале передачи дан</w:t>
      </w:r>
      <w:r w:rsidRPr="00C550FF">
        <w:rPr>
          <w:noProof/>
          <w:lang w:val="ru-RU"/>
        </w:rPr>
        <w:t>ных</w:t>
      </w:r>
      <w:r w:rsidRPr="00C550FF">
        <w:rPr>
          <w:lang w:val="ru-RU"/>
        </w:rPr>
        <w:t>: голосовые услуги со скоростями от 2,4 кбит/с до 12,2 кбит/с и услуги передачи данных со скоростями от 1,2 кбит/с до 384 кбит/с.</w:t>
      </w:r>
    </w:p>
    <w:p w:rsidR="008B1976" w:rsidRPr="00C550FF" w:rsidRDefault="008B1976" w:rsidP="008B1976">
      <w:pPr>
        <w:pStyle w:val="Heading6"/>
        <w:rPr>
          <w:lang w:val="ru-RU"/>
        </w:rPr>
      </w:pPr>
      <w:bookmarkStart w:id="69" w:name="_Toc98658267"/>
      <w:r w:rsidRPr="00C550FF">
        <w:rPr>
          <w:lang w:val="ru-RU"/>
        </w:rPr>
        <w:t>4.3.6.2.1.2</w:t>
      </w:r>
      <w:r w:rsidRPr="00C550FF">
        <w:rPr>
          <w:lang w:val="ru-RU"/>
        </w:rPr>
        <w:tab/>
        <w:t>Пакетные услуги передачи данных</w:t>
      </w:r>
      <w:bookmarkEnd w:id="69"/>
    </w:p>
    <w:p w:rsidR="008B1976" w:rsidRPr="00C550FF" w:rsidRDefault="008B1976" w:rsidP="008B1976">
      <w:pPr>
        <w:rPr>
          <w:noProof/>
          <w:lang w:val="ru-RU"/>
        </w:rPr>
      </w:pPr>
      <w:r w:rsidRPr="00C550FF">
        <w:rPr>
          <w:noProof/>
          <w:lang w:val="ru-RU"/>
        </w:rPr>
        <w:t>Пакетные услуги передачи данных будут предоставляться на скоростях передачи от 1,2 кбит/с до</w:t>
      </w:r>
      <w:r w:rsidR="00305451" w:rsidRPr="00C550FF">
        <w:rPr>
          <w:noProof/>
          <w:lang w:val="ru-RU"/>
        </w:rPr>
        <w:t xml:space="preserve"> 384 </w:t>
      </w:r>
      <w:r w:rsidRPr="00C550FF">
        <w:rPr>
          <w:noProof/>
          <w:lang w:val="ru-RU"/>
        </w:rPr>
        <w:t>кбит/с.</w:t>
      </w:r>
    </w:p>
    <w:p w:rsidR="008B1976" w:rsidRPr="00C550FF" w:rsidRDefault="008B1976" w:rsidP="008B1976">
      <w:pPr>
        <w:pStyle w:val="Heading6"/>
        <w:rPr>
          <w:noProof/>
          <w:lang w:val="ru-RU"/>
        </w:rPr>
      </w:pPr>
      <w:bookmarkStart w:id="70" w:name="_Toc98658268"/>
      <w:r w:rsidRPr="00C550FF">
        <w:rPr>
          <w:noProof/>
          <w:lang w:val="ru-RU"/>
        </w:rPr>
        <w:lastRenderedPageBreak/>
        <w:t>4.3.6.2.1.3</w:t>
      </w:r>
      <w:r w:rsidRPr="00C550FF">
        <w:rPr>
          <w:noProof/>
          <w:lang w:val="ru-RU"/>
        </w:rPr>
        <w:tab/>
        <w:t>Телеуслуги</w:t>
      </w:r>
      <w:bookmarkEnd w:id="70"/>
    </w:p>
    <w:p w:rsidR="008B1976" w:rsidRPr="00C550FF" w:rsidRDefault="008B1976" w:rsidP="008B1976">
      <w:pPr>
        <w:rPr>
          <w:noProof/>
          <w:lang w:val="ru-RU"/>
        </w:rPr>
      </w:pPr>
      <w:r w:rsidRPr="00C550FF">
        <w:rPr>
          <w:noProof/>
          <w:lang w:val="ru-RU"/>
        </w:rPr>
        <w:t>Телеуслуги включают в себя передачу речи, например, экстренных вызовов, службу коротких сообщений, факсимильную передачу, услугу видеотелефонной связи, услугу пейджинга и т. д.</w:t>
      </w:r>
    </w:p>
    <w:p w:rsidR="008B1976" w:rsidRPr="00C550FF" w:rsidRDefault="008B1976" w:rsidP="008B1976">
      <w:pPr>
        <w:pStyle w:val="Heading6"/>
        <w:rPr>
          <w:noProof/>
          <w:lang w:val="ru-RU"/>
        </w:rPr>
      </w:pPr>
      <w:bookmarkStart w:id="71" w:name="_Toc98658269"/>
      <w:r w:rsidRPr="00C550FF">
        <w:rPr>
          <w:noProof/>
          <w:lang w:val="ru-RU"/>
        </w:rPr>
        <w:t>4.3.6.2.1.4</w:t>
      </w:r>
      <w:r w:rsidRPr="00C550FF">
        <w:rPr>
          <w:noProof/>
          <w:lang w:val="ru-RU"/>
        </w:rPr>
        <w:tab/>
        <w:t>Услуга пейджинга глубокого проникновения</w:t>
      </w:r>
      <w:bookmarkEnd w:id="71"/>
    </w:p>
    <w:p w:rsidR="008B1976" w:rsidRPr="00C550FF" w:rsidRDefault="008B1976" w:rsidP="008B1976">
      <w:pPr>
        <w:rPr>
          <w:noProof/>
          <w:lang w:val="ru-RU"/>
        </w:rPr>
      </w:pPr>
      <w:r w:rsidRPr="00C550FF">
        <w:rPr>
          <w:noProof/>
          <w:lang w:val="ru-RU"/>
        </w:rPr>
        <w:t>Услуга пейджинга глубокого проникновения будет предоставляться для связи с пользователем подвижного терминала, находящимся, например, в глубине здания, где обычные услуги не могут быть предоставлены.</w:t>
      </w:r>
    </w:p>
    <w:p w:rsidR="008B1976" w:rsidRPr="00C550FF" w:rsidRDefault="008B1976" w:rsidP="008B1976">
      <w:pPr>
        <w:pStyle w:val="Heading6"/>
        <w:rPr>
          <w:noProof/>
          <w:lang w:val="ru-RU"/>
        </w:rPr>
      </w:pPr>
      <w:r w:rsidRPr="00C550FF">
        <w:rPr>
          <w:noProof/>
          <w:lang w:val="ru-RU"/>
        </w:rPr>
        <w:t>4.3.6.2.1.5</w:t>
      </w:r>
      <w:r w:rsidRPr="00C550FF">
        <w:rPr>
          <w:noProof/>
          <w:lang w:val="ru-RU"/>
        </w:rPr>
        <w:tab/>
        <w:t>Многоадресная передача</w:t>
      </w:r>
    </w:p>
    <w:p w:rsidR="008B1976" w:rsidRPr="00C550FF" w:rsidRDefault="008B1976" w:rsidP="008B1976">
      <w:pPr>
        <w:rPr>
          <w:noProof/>
          <w:lang w:val="ru-RU"/>
        </w:rPr>
      </w:pPr>
      <w:r w:rsidRPr="00C550FF">
        <w:rPr>
          <w:noProof/>
          <w:lang w:val="ru-RU"/>
        </w:rPr>
        <w:t xml:space="preserve">Услуги многоадресной передачи будут предоставляться местному множеству терминалов UE по каналу непосредственного спутникового вещания, использующему услугу многоадресной передачи поверх услуг мультимедийных услуг многоадресной </w:t>
      </w:r>
      <w:r w:rsidR="003B01DC" w:rsidRPr="00C550FF">
        <w:rPr>
          <w:noProof/>
          <w:lang w:val="ru-RU"/>
        </w:rPr>
        <w:t>передачи (MBMS), описанных в п. </w:t>
      </w:r>
      <w:r w:rsidRPr="00C550FF">
        <w:rPr>
          <w:noProof/>
          <w:lang w:val="ru-RU"/>
        </w:rPr>
        <w:t xml:space="preserve">5.1 Рекомендации МСЭ-R M.1457. Скорость услуг многоадресной передачи лежит </w:t>
      </w:r>
      <w:r w:rsidR="00305451" w:rsidRPr="00C550FF">
        <w:rPr>
          <w:noProof/>
          <w:lang w:val="ru-RU"/>
        </w:rPr>
        <w:t>в диапазоне от 1,2 </w:t>
      </w:r>
      <w:r w:rsidRPr="00C550FF">
        <w:rPr>
          <w:noProof/>
          <w:lang w:val="ru-RU"/>
        </w:rPr>
        <w:t xml:space="preserve">кбит/с до </w:t>
      </w:r>
      <w:r w:rsidRPr="00C550FF">
        <w:rPr>
          <w:i/>
          <w:iCs/>
          <w:noProof/>
          <w:lang w:val="ru-RU"/>
        </w:rPr>
        <w:t>n</w:t>
      </w:r>
      <w:r w:rsidRPr="00C550FF">
        <w:rPr>
          <w:noProof/>
          <w:lang w:val="ru-RU"/>
        </w:rPr>
        <w:t xml:space="preserve"> </w:t>
      </w:r>
      <w:r w:rsidRPr="00C550FF">
        <w:rPr>
          <w:noProof/>
          <w:lang w:val="ru-RU"/>
        </w:rPr>
        <w:sym w:font="Symbol" w:char="F0B4"/>
      </w:r>
      <w:r w:rsidRPr="00C550FF">
        <w:rPr>
          <w:noProof/>
          <w:lang w:val="ru-RU"/>
        </w:rPr>
        <w:t xml:space="preserve"> 384 кбит/с (</w:t>
      </w:r>
      <w:r w:rsidRPr="00C550FF">
        <w:rPr>
          <w:i/>
          <w:iCs/>
          <w:noProof/>
          <w:lang w:val="ru-RU"/>
        </w:rPr>
        <w:t>n</w:t>
      </w:r>
      <w:r w:rsidRPr="00C550FF">
        <w:rPr>
          <w:noProof/>
          <w:lang w:val="ru-RU"/>
        </w:rPr>
        <w:t xml:space="preserve"> = 2, 3 или более в соответствии с конфигурациями). </w:t>
      </w:r>
    </w:p>
    <w:p w:rsidR="008B1976" w:rsidRPr="00C550FF" w:rsidRDefault="008B1976" w:rsidP="008B1976">
      <w:pPr>
        <w:pStyle w:val="Heading5"/>
        <w:rPr>
          <w:noProof/>
          <w:lang w:val="ru-RU"/>
        </w:rPr>
      </w:pPr>
      <w:r w:rsidRPr="00C550FF">
        <w:rPr>
          <w:noProof/>
          <w:lang w:val="ru-RU"/>
        </w:rPr>
        <w:t>4.3.6.2.2</w:t>
      </w:r>
      <w:r w:rsidRPr="00C550FF">
        <w:rPr>
          <w:noProof/>
          <w:lang w:val="ru-RU"/>
        </w:rPr>
        <w:tab/>
        <w:t>Функции системы</w:t>
      </w:r>
    </w:p>
    <w:p w:rsidR="008B1976" w:rsidRPr="00C550FF" w:rsidRDefault="008B1976" w:rsidP="004522A1">
      <w:pPr>
        <w:rPr>
          <w:noProof/>
          <w:lang w:val="ru-RU"/>
        </w:rPr>
      </w:pPr>
      <w:r w:rsidRPr="00C550FF">
        <w:rPr>
          <w:noProof/>
          <w:lang w:val="ru-RU"/>
        </w:rPr>
        <w:t>Этот радиоинтерфейс основан на ключевых технических характери</w:t>
      </w:r>
      <w:r w:rsidR="00305451" w:rsidRPr="00C550FF">
        <w:rPr>
          <w:noProof/>
          <w:lang w:val="ru-RU"/>
        </w:rPr>
        <w:t>стиках, перечисленных в таблице </w:t>
      </w:r>
      <w:r w:rsidR="004522A1">
        <w:rPr>
          <w:noProof/>
          <w:lang w:val="ru-RU"/>
        </w:rPr>
        <w:t>38</w:t>
      </w:r>
      <w:r w:rsidRPr="00C550FF">
        <w:rPr>
          <w:noProof/>
          <w:lang w:val="ru-RU"/>
        </w:rPr>
        <w:t>.</w:t>
      </w:r>
    </w:p>
    <w:p w:rsidR="008B1976" w:rsidRPr="00C550FF" w:rsidRDefault="008B1976" w:rsidP="00A037CB">
      <w:pPr>
        <w:pStyle w:val="TableNo"/>
        <w:rPr>
          <w:noProof/>
          <w:lang w:val="ru-RU"/>
        </w:rPr>
      </w:pPr>
      <w:bookmarkStart w:id="72" w:name="_Ref99182828"/>
      <w:r w:rsidRPr="00C550FF">
        <w:rPr>
          <w:noProof/>
          <w:lang w:val="ru-RU"/>
        </w:rPr>
        <w:t xml:space="preserve">ТАБЛИЦА </w:t>
      </w:r>
      <w:bookmarkEnd w:id="72"/>
      <w:r w:rsidRPr="00C550FF">
        <w:rPr>
          <w:noProof/>
          <w:lang w:val="ru-RU"/>
        </w:rPr>
        <w:t>38</w:t>
      </w:r>
    </w:p>
    <w:p w:rsidR="008B1976" w:rsidRPr="00C550FF" w:rsidRDefault="008B1976" w:rsidP="008B1976">
      <w:pPr>
        <w:pStyle w:val="Tabletitle"/>
        <w:rPr>
          <w:noProof/>
          <w:lang w:val="ru-RU"/>
        </w:rPr>
      </w:pPr>
      <w:r w:rsidRPr="00C550FF">
        <w:rPr>
          <w:noProof/>
          <w:lang w:val="ru-RU"/>
        </w:rPr>
        <w:t>Ключевые технические характеристики SRI-G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4820"/>
      </w:tblGrid>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Схема многотанционного доступа</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DS-CDMA</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Схема дуплекса</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FDD</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Чиповая скорость</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3,840 Мчип/с</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Разнос несущих</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5 МГц (200 кГц растр несущих)</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Длина кадра</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10 мс</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Межлучевая синхронизация</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Точной синхронизации не требуется</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 xml:space="preserve">Схема с несколькими скоростями/переменной скоростью </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Переменный коэффициент расширения + Мультикод</w:t>
            </w:r>
          </w:p>
        </w:tc>
      </w:tr>
      <w:tr w:rsidR="008B1976" w:rsidRPr="00C550FF"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 xml:space="preserve">Схема канального кодирования </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Конволюционное кодирование (скорость 1/2 –</w:t>
            </w:r>
            <w:r w:rsidRPr="00C550FF">
              <w:rPr>
                <w:rFonts w:eastAsia="MS PGothic"/>
                <w:noProof/>
                <w:sz w:val="18"/>
                <w:szCs w:val="18"/>
                <w:lang w:val="ru-RU"/>
              </w:rPr>
              <w:t xml:space="preserve"> 1/3</w:t>
            </w:r>
            <w:r w:rsidRPr="00C550FF">
              <w:rPr>
                <w:noProof/>
                <w:sz w:val="18"/>
                <w:szCs w:val="18"/>
                <w:lang w:val="ru-RU"/>
              </w:rPr>
              <w:t>)</w:t>
            </w:r>
            <w:r w:rsidRPr="00C550FF">
              <w:rPr>
                <w:noProof/>
                <w:sz w:val="18"/>
                <w:szCs w:val="18"/>
                <w:lang w:val="ru-RU"/>
              </w:rPr>
              <w:br/>
              <w:t>Турбокодирование 1/3</w:t>
            </w:r>
          </w:p>
        </w:tc>
      </w:tr>
      <w:tr w:rsidR="008B1976" w:rsidRPr="00FA5551" w:rsidTr="00360961">
        <w:trPr>
          <w:jc w:val="center"/>
        </w:trPr>
        <w:tc>
          <w:tcPr>
            <w:tcW w:w="3402" w:type="dxa"/>
          </w:tcPr>
          <w:p w:rsidR="008B1976" w:rsidRPr="00C550FF" w:rsidRDefault="008B1976" w:rsidP="00360961">
            <w:pPr>
              <w:pStyle w:val="Tabletext"/>
              <w:jc w:val="left"/>
              <w:rPr>
                <w:noProof/>
                <w:sz w:val="18"/>
                <w:szCs w:val="18"/>
                <w:lang w:val="ru-RU"/>
              </w:rPr>
            </w:pPr>
            <w:r w:rsidRPr="00C550FF">
              <w:rPr>
                <w:noProof/>
                <w:sz w:val="18"/>
                <w:szCs w:val="18"/>
                <w:lang w:val="ru-RU"/>
              </w:rPr>
              <w:t>Пакетный доступ</w:t>
            </w:r>
          </w:p>
        </w:tc>
        <w:tc>
          <w:tcPr>
            <w:tcW w:w="4820" w:type="dxa"/>
          </w:tcPr>
          <w:p w:rsidR="008B1976" w:rsidRPr="00C550FF" w:rsidRDefault="008B1976" w:rsidP="00360961">
            <w:pPr>
              <w:pStyle w:val="Tabletext"/>
              <w:jc w:val="left"/>
              <w:rPr>
                <w:noProof/>
                <w:sz w:val="18"/>
                <w:szCs w:val="18"/>
                <w:lang w:val="ru-RU"/>
              </w:rPr>
            </w:pPr>
            <w:r w:rsidRPr="00C550FF">
              <w:rPr>
                <w:noProof/>
                <w:sz w:val="18"/>
                <w:szCs w:val="18"/>
                <w:lang w:val="ru-RU"/>
              </w:rPr>
              <w:t>Двойной режим (общий и выделенный канал)</w:t>
            </w:r>
          </w:p>
        </w:tc>
      </w:tr>
    </w:tbl>
    <w:p w:rsidR="008B1976" w:rsidRPr="00C550FF" w:rsidRDefault="008B1976" w:rsidP="008B1976">
      <w:pPr>
        <w:pStyle w:val="Tablefin"/>
        <w:rPr>
          <w:lang w:val="ru-RU"/>
        </w:rPr>
      </w:pPr>
    </w:p>
    <w:p w:rsidR="008B1976" w:rsidRPr="00C550FF" w:rsidRDefault="008B1976" w:rsidP="008B1976">
      <w:pPr>
        <w:pStyle w:val="Heading5"/>
        <w:rPr>
          <w:lang w:val="ru-RU"/>
        </w:rPr>
      </w:pPr>
      <w:r w:rsidRPr="00C550FF">
        <w:rPr>
          <w:lang w:val="ru-RU"/>
        </w:rPr>
        <w:t>4.3.6.2.3</w:t>
      </w:r>
      <w:r w:rsidRPr="00C550FF">
        <w:rPr>
          <w:lang w:val="ru-RU"/>
        </w:rPr>
        <w:tab/>
        <w:t>Функции терминала</w:t>
      </w:r>
    </w:p>
    <w:p w:rsidR="008B1976" w:rsidRPr="00C550FF" w:rsidRDefault="008B1976" w:rsidP="008B1976">
      <w:pPr>
        <w:rPr>
          <w:lang w:val="ru-RU"/>
        </w:rPr>
      </w:pPr>
      <w:r w:rsidRPr="00C550FF">
        <w:rPr>
          <w:lang w:val="ru-RU"/>
        </w:rPr>
        <w:t>Оборудование пользователя может быть разных типов: портативные, переносные, автомобильные, перевозимые или воздушные. Скорость передачи и ограничение подвижности для терминала каждого типа показаны в таблице 39. Для оценки максимальной емкости необходимо различать прямой и обратный каналы.</w:t>
      </w:r>
    </w:p>
    <w:p w:rsidR="007668D7" w:rsidRPr="00C550FF" w:rsidRDefault="007668D7">
      <w:pPr>
        <w:tabs>
          <w:tab w:val="clear" w:pos="794"/>
          <w:tab w:val="clear" w:pos="1191"/>
          <w:tab w:val="clear" w:pos="1588"/>
          <w:tab w:val="clear" w:pos="1985"/>
        </w:tabs>
        <w:overflowPunct/>
        <w:autoSpaceDE/>
        <w:autoSpaceDN/>
        <w:adjustRightInd/>
        <w:spacing w:before="0"/>
        <w:jc w:val="left"/>
        <w:textAlignment w:val="auto"/>
        <w:rPr>
          <w:lang w:val="ru-RU"/>
        </w:rPr>
      </w:pPr>
      <w:bookmarkStart w:id="73" w:name="_Ref99182945"/>
      <w:r w:rsidRPr="00C550FF">
        <w:rPr>
          <w:lang w:val="ru-RU"/>
        </w:rPr>
        <w:br w:type="page"/>
      </w:r>
    </w:p>
    <w:p w:rsidR="008B1976" w:rsidRPr="00C550FF" w:rsidRDefault="008B1976" w:rsidP="008B1976">
      <w:pPr>
        <w:pStyle w:val="TableNo"/>
        <w:rPr>
          <w:lang w:val="ru-RU"/>
        </w:rPr>
      </w:pPr>
      <w:r w:rsidRPr="00C550FF">
        <w:rPr>
          <w:lang w:val="ru-RU"/>
        </w:rPr>
        <w:lastRenderedPageBreak/>
        <w:t xml:space="preserve">ТАБЛИЦА </w:t>
      </w:r>
      <w:bookmarkEnd w:id="73"/>
      <w:r w:rsidRPr="00C550FF">
        <w:rPr>
          <w:lang w:val="ru-RU"/>
        </w:rPr>
        <w:t>39</w:t>
      </w:r>
    </w:p>
    <w:p w:rsidR="008B1976" w:rsidRPr="00C550FF" w:rsidRDefault="008B1976" w:rsidP="008B1976">
      <w:pPr>
        <w:pStyle w:val="Tabletitle"/>
        <w:rPr>
          <w:lang w:val="ru-RU"/>
        </w:rPr>
      </w:pPr>
      <w:r w:rsidRPr="00C550FF">
        <w:rPr>
          <w:lang w:val="ru-RU"/>
        </w:rPr>
        <w:t>Ограничение подвижности для каждого типа терминала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8B1976" w:rsidRPr="00FA5551" w:rsidTr="009C79C0">
        <w:trPr>
          <w:jc w:val="center"/>
        </w:trPr>
        <w:tc>
          <w:tcPr>
            <w:tcW w:w="2268" w:type="dxa"/>
            <w:vAlign w:val="center"/>
          </w:tcPr>
          <w:p w:rsidR="008B1976" w:rsidRPr="00C550FF" w:rsidRDefault="008B1976" w:rsidP="00360961">
            <w:pPr>
              <w:pStyle w:val="Tablehead"/>
              <w:rPr>
                <w:sz w:val="18"/>
                <w:szCs w:val="18"/>
                <w:lang w:val="ru-RU"/>
              </w:rPr>
            </w:pPr>
            <w:r w:rsidRPr="00C550FF">
              <w:rPr>
                <w:sz w:val="18"/>
                <w:szCs w:val="18"/>
                <w:lang w:val="ru-RU"/>
              </w:rPr>
              <w:t>Тип терминала</w:t>
            </w:r>
          </w:p>
        </w:tc>
        <w:tc>
          <w:tcPr>
            <w:tcW w:w="2268" w:type="dxa"/>
            <w:vAlign w:val="center"/>
          </w:tcPr>
          <w:p w:rsidR="008B1976" w:rsidRPr="00C550FF" w:rsidRDefault="008B1976" w:rsidP="00360961">
            <w:pPr>
              <w:pStyle w:val="Tablehead"/>
              <w:rPr>
                <w:sz w:val="18"/>
                <w:szCs w:val="18"/>
                <w:lang w:val="ru-RU"/>
              </w:rPr>
            </w:pPr>
            <w:r w:rsidRPr="00C550FF">
              <w:rPr>
                <w:sz w:val="18"/>
                <w:szCs w:val="18"/>
                <w:lang w:val="ru-RU"/>
              </w:rPr>
              <w:t>Скорость передачи</w:t>
            </w:r>
            <w:r w:rsidRPr="00C550FF">
              <w:rPr>
                <w:sz w:val="18"/>
                <w:szCs w:val="18"/>
                <w:lang w:val="ru-RU"/>
              </w:rPr>
              <w:br/>
              <w:t>данных абонента</w:t>
            </w:r>
            <w:r w:rsidRPr="00C550FF">
              <w:rPr>
                <w:sz w:val="18"/>
                <w:szCs w:val="18"/>
                <w:lang w:val="ru-RU"/>
              </w:rPr>
              <w:br/>
              <w:t>(обратный канал)</w:t>
            </w:r>
            <w:r w:rsidRPr="00C550FF">
              <w:rPr>
                <w:sz w:val="18"/>
                <w:szCs w:val="18"/>
                <w:lang w:val="ru-RU"/>
              </w:rPr>
              <w:br/>
              <w:t>(кбит/с)</w:t>
            </w:r>
          </w:p>
        </w:tc>
        <w:tc>
          <w:tcPr>
            <w:tcW w:w="2268" w:type="dxa"/>
            <w:vAlign w:val="center"/>
          </w:tcPr>
          <w:p w:rsidR="008B1976" w:rsidRPr="00C550FF" w:rsidRDefault="008B1976" w:rsidP="00360961">
            <w:pPr>
              <w:pStyle w:val="Tablehead"/>
              <w:rPr>
                <w:sz w:val="18"/>
                <w:szCs w:val="18"/>
                <w:lang w:val="ru-RU"/>
              </w:rPr>
            </w:pPr>
            <w:r w:rsidRPr="00C550FF">
              <w:rPr>
                <w:sz w:val="18"/>
                <w:szCs w:val="18"/>
                <w:lang w:val="ru-RU"/>
              </w:rPr>
              <w:t>Скорость передачи</w:t>
            </w:r>
            <w:r w:rsidRPr="00C550FF">
              <w:rPr>
                <w:sz w:val="18"/>
                <w:szCs w:val="18"/>
                <w:lang w:val="ru-RU"/>
              </w:rPr>
              <w:br/>
              <w:t>данных абонента</w:t>
            </w:r>
            <w:r w:rsidRPr="00C550FF">
              <w:rPr>
                <w:sz w:val="18"/>
                <w:szCs w:val="18"/>
                <w:lang w:val="ru-RU"/>
              </w:rPr>
              <w:br/>
              <w:t>(прямой канал)</w:t>
            </w:r>
            <w:r w:rsidRPr="00C550FF">
              <w:rPr>
                <w:sz w:val="18"/>
                <w:szCs w:val="18"/>
                <w:lang w:val="ru-RU"/>
              </w:rPr>
              <w:br/>
              <w:t>(кбит/с)</w:t>
            </w:r>
          </w:p>
        </w:tc>
        <w:tc>
          <w:tcPr>
            <w:tcW w:w="2268" w:type="dxa"/>
          </w:tcPr>
          <w:p w:rsidR="008B1976" w:rsidRPr="00C550FF" w:rsidRDefault="008B1976" w:rsidP="00360961">
            <w:pPr>
              <w:pStyle w:val="Tablehead"/>
              <w:rPr>
                <w:sz w:val="18"/>
                <w:szCs w:val="18"/>
                <w:lang w:val="ru-RU"/>
              </w:rPr>
            </w:pPr>
            <w:r w:rsidRPr="00C550FF">
              <w:rPr>
                <w:sz w:val="18"/>
                <w:szCs w:val="18"/>
                <w:lang w:val="ru-RU"/>
              </w:rPr>
              <w:t>Номинальное ограничение подвижности</w:t>
            </w:r>
            <w:r w:rsidRPr="00C550FF">
              <w:rPr>
                <w:sz w:val="18"/>
                <w:szCs w:val="18"/>
                <w:lang w:val="ru-RU"/>
              </w:rPr>
              <w:br/>
              <w:t>(км/ч)</w:t>
            </w:r>
          </w:p>
        </w:tc>
      </w:tr>
      <w:tr w:rsidR="008B1976" w:rsidRPr="00C550FF" w:rsidTr="009C79C0">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Портативные</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1,2–12,2</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1,2–384</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500</w:t>
            </w:r>
          </w:p>
        </w:tc>
      </w:tr>
      <w:tr w:rsidR="008B1976" w:rsidRPr="00C550FF" w:rsidTr="009C79C0">
        <w:trPr>
          <w:jc w:val="center"/>
        </w:trPr>
        <w:tc>
          <w:tcPr>
            <w:tcW w:w="2268" w:type="dxa"/>
          </w:tcPr>
          <w:p w:rsidR="008B1976" w:rsidRPr="00C550FF" w:rsidRDefault="008B1976" w:rsidP="00360961">
            <w:pPr>
              <w:pStyle w:val="Tabletext"/>
              <w:jc w:val="left"/>
              <w:rPr>
                <w:sz w:val="18"/>
                <w:szCs w:val="18"/>
                <w:lang w:val="ru-RU"/>
              </w:rPr>
            </w:pPr>
            <w:r w:rsidRPr="00C550FF">
              <w:rPr>
                <w:sz w:val="18"/>
                <w:szCs w:val="18"/>
                <w:lang w:val="ru-RU"/>
              </w:rPr>
              <w:t>Переносные</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1,2–384</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1,2–384</w:t>
            </w:r>
          </w:p>
        </w:tc>
        <w:tc>
          <w:tcPr>
            <w:tcW w:w="2268" w:type="dxa"/>
          </w:tcPr>
          <w:p w:rsidR="008B1976" w:rsidRPr="00C550FF" w:rsidRDefault="008B1976" w:rsidP="00360961">
            <w:pPr>
              <w:pStyle w:val="Tabletext"/>
              <w:jc w:val="center"/>
              <w:rPr>
                <w:sz w:val="18"/>
                <w:szCs w:val="18"/>
                <w:lang w:val="ru-RU"/>
              </w:rPr>
            </w:pPr>
            <w:r w:rsidRPr="00C550FF">
              <w:rPr>
                <w:sz w:val="18"/>
                <w:szCs w:val="18"/>
                <w:lang w:val="ru-RU"/>
              </w:rPr>
              <w:t>500</w:t>
            </w:r>
          </w:p>
        </w:tc>
      </w:tr>
      <w:tr w:rsidR="008B1976" w:rsidRPr="00C550FF" w:rsidTr="009C79C0">
        <w:trPr>
          <w:jc w:val="center"/>
        </w:trPr>
        <w:tc>
          <w:tcPr>
            <w:tcW w:w="2268" w:type="dxa"/>
          </w:tcPr>
          <w:p w:rsidR="008B1976" w:rsidRPr="00C550FF" w:rsidRDefault="008B1976" w:rsidP="00360961">
            <w:pPr>
              <w:pStyle w:val="Tabletext"/>
              <w:jc w:val="left"/>
              <w:rPr>
                <w:noProof/>
                <w:sz w:val="18"/>
                <w:szCs w:val="18"/>
                <w:lang w:val="ru-RU"/>
              </w:rPr>
            </w:pPr>
            <w:r w:rsidRPr="00C550FF">
              <w:rPr>
                <w:noProof/>
                <w:sz w:val="18"/>
                <w:szCs w:val="18"/>
                <w:lang w:val="ru-RU"/>
              </w:rPr>
              <w:t>Автомобильные</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1,2–384</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1,2–384</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500 (максимум 1 000)</w:t>
            </w:r>
          </w:p>
        </w:tc>
      </w:tr>
      <w:tr w:rsidR="008B1976" w:rsidRPr="00C550FF" w:rsidTr="009C79C0">
        <w:trPr>
          <w:jc w:val="center"/>
        </w:trPr>
        <w:tc>
          <w:tcPr>
            <w:tcW w:w="2268" w:type="dxa"/>
          </w:tcPr>
          <w:p w:rsidR="008B1976" w:rsidRPr="00C550FF" w:rsidRDefault="008B1976" w:rsidP="00360961">
            <w:pPr>
              <w:pStyle w:val="Tabletext"/>
              <w:jc w:val="left"/>
              <w:rPr>
                <w:noProof/>
                <w:sz w:val="18"/>
                <w:szCs w:val="18"/>
                <w:lang w:val="ru-RU"/>
              </w:rPr>
            </w:pPr>
            <w:r w:rsidRPr="00C550FF">
              <w:rPr>
                <w:noProof/>
                <w:sz w:val="18"/>
                <w:szCs w:val="18"/>
                <w:lang w:val="ru-RU"/>
              </w:rPr>
              <w:t>Перевозимые</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1,2–384</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1,2–384</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 xml:space="preserve">Статичный </w:t>
            </w:r>
          </w:p>
        </w:tc>
      </w:tr>
      <w:tr w:rsidR="008B1976" w:rsidRPr="00C550FF" w:rsidTr="009C79C0">
        <w:trPr>
          <w:jc w:val="center"/>
        </w:trPr>
        <w:tc>
          <w:tcPr>
            <w:tcW w:w="2268" w:type="dxa"/>
          </w:tcPr>
          <w:p w:rsidR="008B1976" w:rsidRPr="00C550FF" w:rsidRDefault="008B1976" w:rsidP="00360961">
            <w:pPr>
              <w:pStyle w:val="Tabletext"/>
              <w:jc w:val="left"/>
              <w:rPr>
                <w:noProof/>
                <w:sz w:val="18"/>
                <w:szCs w:val="18"/>
                <w:lang w:val="ru-RU"/>
              </w:rPr>
            </w:pPr>
            <w:r w:rsidRPr="00C550FF">
              <w:rPr>
                <w:noProof/>
                <w:sz w:val="18"/>
                <w:szCs w:val="18"/>
                <w:lang w:val="ru-RU"/>
              </w:rPr>
              <w:t>Воздушные</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1,2–384</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1,2–384</w:t>
            </w:r>
          </w:p>
        </w:tc>
        <w:tc>
          <w:tcPr>
            <w:tcW w:w="2268" w:type="dxa"/>
          </w:tcPr>
          <w:p w:rsidR="008B1976" w:rsidRPr="00C550FF" w:rsidRDefault="008B1976" w:rsidP="00360961">
            <w:pPr>
              <w:pStyle w:val="Tabletext"/>
              <w:jc w:val="center"/>
              <w:rPr>
                <w:noProof/>
                <w:sz w:val="18"/>
                <w:szCs w:val="18"/>
                <w:lang w:val="ru-RU"/>
              </w:rPr>
            </w:pPr>
            <w:r w:rsidRPr="00C550FF">
              <w:rPr>
                <w:noProof/>
                <w:sz w:val="18"/>
                <w:szCs w:val="18"/>
                <w:lang w:val="ru-RU"/>
              </w:rPr>
              <w:t>5 000</w:t>
            </w:r>
          </w:p>
        </w:tc>
      </w:tr>
    </w:tbl>
    <w:p w:rsidR="008B1976" w:rsidRPr="00C550FF" w:rsidRDefault="008B1976" w:rsidP="008B1976">
      <w:pPr>
        <w:pStyle w:val="Tablefin"/>
        <w:rPr>
          <w:noProof/>
          <w:lang w:val="ru-RU"/>
        </w:rPr>
      </w:pPr>
      <w:bookmarkStart w:id="74" w:name="_Toc98658272"/>
    </w:p>
    <w:p w:rsidR="008B1976" w:rsidRPr="00C550FF" w:rsidRDefault="008B1976" w:rsidP="008B1976">
      <w:pPr>
        <w:pStyle w:val="Heading5"/>
        <w:rPr>
          <w:noProof/>
          <w:lang w:val="ru-RU"/>
        </w:rPr>
      </w:pPr>
      <w:r w:rsidRPr="00C550FF">
        <w:rPr>
          <w:noProof/>
          <w:lang w:val="ru-RU"/>
        </w:rPr>
        <w:t>4.3.6.2.4</w:t>
      </w:r>
      <w:r w:rsidRPr="00C550FF">
        <w:rPr>
          <w:noProof/>
          <w:lang w:val="ru-RU"/>
        </w:rPr>
        <w:tab/>
      </w:r>
      <w:bookmarkEnd w:id="74"/>
      <w:r w:rsidRPr="00C550FF">
        <w:rPr>
          <w:noProof/>
          <w:lang w:val="ru-RU"/>
        </w:rPr>
        <w:t>Переключение</w:t>
      </w:r>
    </w:p>
    <w:p w:rsidR="008B1976" w:rsidRPr="00C550FF" w:rsidRDefault="008B1976" w:rsidP="008B1976">
      <w:pPr>
        <w:rPr>
          <w:noProof/>
          <w:lang w:val="ru-RU"/>
        </w:rPr>
      </w:pPr>
      <w:r w:rsidRPr="00C550FF">
        <w:rPr>
          <w:noProof/>
          <w:lang w:val="ru-RU"/>
        </w:rPr>
        <w:t>Этот радиоинтерфейс будет поддерживать переключение связи при переходе с одного спутникового радиоканала в другой. Стратегия переключения – это переключение с решением, принимаемым сетью при помощи подвижного терминала.</w:t>
      </w:r>
    </w:p>
    <w:p w:rsidR="008B1976" w:rsidRPr="00C550FF" w:rsidRDefault="008B1976" w:rsidP="008B1976">
      <w:pPr>
        <w:rPr>
          <w:noProof/>
          <w:lang w:val="ru-RU"/>
        </w:rPr>
      </w:pPr>
      <w:r w:rsidRPr="00C550FF">
        <w:rPr>
          <w:noProof/>
          <w:lang w:val="ru-RU"/>
        </w:rPr>
        <w:t>Поддерживается мягкое и смягченное переключение.</w:t>
      </w:r>
    </w:p>
    <w:p w:rsidR="008B1976" w:rsidRPr="00C550FF" w:rsidRDefault="008B1976" w:rsidP="008B1976">
      <w:pPr>
        <w:rPr>
          <w:noProof/>
          <w:lang w:val="ru-RU"/>
        </w:rPr>
      </w:pPr>
      <w:r w:rsidRPr="00C550FF">
        <w:rPr>
          <w:noProof/>
          <w:lang w:val="ru-RU"/>
        </w:rPr>
        <w:t>В системе наиболее часто используются следующие типы хэнд-оффа.</w:t>
      </w:r>
    </w:p>
    <w:p w:rsidR="008B1976" w:rsidRPr="00C550FF" w:rsidRDefault="008B1976" w:rsidP="008B1976">
      <w:pPr>
        <w:pStyle w:val="Headingb"/>
        <w:rPr>
          <w:noProof/>
          <w:lang w:val="ru-RU"/>
        </w:rPr>
      </w:pPr>
      <w:r w:rsidRPr="00C550FF">
        <w:rPr>
          <w:noProof/>
          <w:lang w:val="ru-RU"/>
        </w:rPr>
        <w:t>Хэнд-офф луча</w:t>
      </w:r>
    </w:p>
    <w:p w:rsidR="008B1976" w:rsidRPr="00C550FF" w:rsidRDefault="008B1976" w:rsidP="008B1976">
      <w:pPr>
        <w:rPr>
          <w:noProof/>
          <w:lang w:val="ru-RU"/>
        </w:rPr>
      </w:pPr>
      <w:r w:rsidRPr="00C550FF">
        <w:rPr>
          <w:noProof/>
          <w:lang w:val="ru-RU"/>
        </w:rPr>
        <w:t xml:space="preserve">Терминал UE всегда измеряет уровень </w:t>
      </w:r>
      <w:r w:rsidRPr="00C550FF">
        <w:rPr>
          <w:i/>
          <w:iCs/>
          <w:noProof/>
          <w:lang w:val="ru-RU"/>
        </w:rPr>
        <w:t>C</w:t>
      </w:r>
      <w:r w:rsidRPr="00C550FF">
        <w:rPr>
          <w:noProof/>
          <w:lang w:val="ru-RU"/>
        </w:rPr>
        <w:t>/(</w:t>
      </w:r>
      <w:r w:rsidRPr="00C550FF">
        <w:rPr>
          <w:i/>
          <w:iCs/>
          <w:noProof/>
          <w:lang w:val="ru-RU"/>
        </w:rPr>
        <w:t>N</w:t>
      </w:r>
      <w:r w:rsidRPr="00C550FF">
        <w:rPr>
          <w:noProof/>
          <w:lang w:val="ru-RU"/>
        </w:rPr>
        <w:t xml:space="preserve"> + I) пилот-сигнала, приходящего из соседних лучей, и сообщает эту информацию на станцию LES. Затем станция LES может принять решение передавать тот же канал в двух разных лучах (мягкий хэнд-офф луча) и приказывает UE добавить выход для демодуляции дополнительного сигнала. Как только станция LES примет подтверждение приема нового сигнала, она разрывает старое соединение. Нет необходимости в более длительном мягком межлучевом хэнд-оффе, так как в действительности, никакого разнесения трасс не используется.</w:t>
      </w:r>
    </w:p>
    <w:p w:rsidR="008B1976" w:rsidRPr="00C550FF" w:rsidRDefault="008B1976" w:rsidP="008B1976">
      <w:pPr>
        <w:pStyle w:val="Headingb"/>
        <w:rPr>
          <w:noProof/>
          <w:lang w:val="ru-RU"/>
        </w:rPr>
      </w:pPr>
      <w:r w:rsidRPr="00C550FF">
        <w:rPr>
          <w:noProof/>
          <w:lang w:val="ru-RU"/>
        </w:rPr>
        <w:t>Межспутниковый хэнд-офф</w:t>
      </w:r>
    </w:p>
    <w:p w:rsidR="008B1976" w:rsidRPr="00C550FF" w:rsidRDefault="008B1976" w:rsidP="008B1976">
      <w:pPr>
        <w:rPr>
          <w:noProof/>
          <w:lang w:val="ru-RU"/>
        </w:rPr>
      </w:pPr>
      <w:r w:rsidRPr="00C550FF">
        <w:rPr>
          <w:noProof/>
          <w:lang w:val="ru-RU"/>
        </w:rPr>
        <w:t>Эта процедура аналогична процедуре межлучевого хэнд-оффа. Единственное различие состоит в том, что UE также должен искать различные коды скремблирования пилот-сигнала, определяемые спутниками. Если обнаруживается новый и достаточно сильный код скремблирования пилот-сигнала, о его величине сообщается на станцию LES, которая может принять решение использовать спутниковое разнесение, передавая один и тот же сигнал через различные спутники.</w:t>
      </w:r>
    </w:p>
    <w:p w:rsidR="008B1976" w:rsidRPr="00C550FF" w:rsidRDefault="008B1976" w:rsidP="008B1976">
      <w:pPr>
        <w:rPr>
          <w:noProof/>
          <w:lang w:val="ru-RU"/>
        </w:rPr>
      </w:pPr>
      <w:r w:rsidRPr="00C550FF">
        <w:rPr>
          <w:noProof/>
          <w:lang w:val="ru-RU"/>
        </w:rPr>
        <w:t>В отличие от предыдущего случая, теперь появляется преимущество из-за разнесения трасс и важно использовать трассы с достаточно сильными сигналами.</w:t>
      </w:r>
    </w:p>
    <w:p w:rsidR="008B1976" w:rsidRPr="00C550FF" w:rsidRDefault="008B1976" w:rsidP="008B1976">
      <w:pPr>
        <w:rPr>
          <w:noProof/>
          <w:lang w:val="ru-RU"/>
        </w:rPr>
      </w:pPr>
      <w:r w:rsidRPr="00C550FF">
        <w:rPr>
          <w:noProof/>
          <w:lang w:val="ru-RU"/>
        </w:rPr>
        <w:t>Теперь может быть осуществлено комбинирование по максимальному отношению, однозначность временного разрешения обеспечивается с помощью синхронизации мультикадров (MF) первичных каналов CCPCH.</w:t>
      </w:r>
    </w:p>
    <w:p w:rsidR="008B1976" w:rsidRPr="00C550FF" w:rsidRDefault="008B1976" w:rsidP="008B1976">
      <w:pPr>
        <w:pStyle w:val="Headingb"/>
        <w:rPr>
          <w:noProof/>
          <w:lang w:val="ru-RU"/>
        </w:rPr>
      </w:pPr>
      <w:r w:rsidRPr="00C550FF">
        <w:rPr>
          <w:noProof/>
          <w:lang w:val="ru-RU"/>
        </w:rPr>
        <w:t>Хэнд-офф между частотами</w:t>
      </w:r>
    </w:p>
    <w:p w:rsidR="008B1976" w:rsidRPr="00C550FF" w:rsidRDefault="008B1976" w:rsidP="008B1976">
      <w:pPr>
        <w:rPr>
          <w:noProof/>
          <w:lang w:val="ru-RU"/>
        </w:rPr>
      </w:pPr>
      <w:r w:rsidRPr="00C550FF">
        <w:rPr>
          <w:noProof/>
          <w:lang w:val="ru-RU"/>
        </w:rPr>
        <w:t>Поддерживается только жесткий хэнд-офф между частотами. Этот хэнд-офф может быть либо внутри шлюза, либо между шлюзами.</w:t>
      </w:r>
    </w:p>
    <w:p w:rsidR="008B1976" w:rsidRPr="00C550FF" w:rsidRDefault="008B1976" w:rsidP="008B1976">
      <w:pPr>
        <w:rPr>
          <w:noProof/>
          <w:lang w:val="ru-RU"/>
        </w:rPr>
      </w:pPr>
      <w:r w:rsidRPr="00C550FF">
        <w:rPr>
          <w:noProof/>
          <w:lang w:val="ru-RU"/>
        </w:rPr>
        <w:t>Хэнд-офф между частотами обычно не требуется. Решение о выполнении такого хэнд-офф принимает станция LES без какой либо поддержки со стороны UE, т. е. этот тип хэнд-оффа не является хэнд-оффом при помощи подвижного терминала.</w:t>
      </w:r>
    </w:p>
    <w:p w:rsidR="008B1976" w:rsidRPr="00C550FF" w:rsidRDefault="008B1976" w:rsidP="008B1976">
      <w:pPr>
        <w:rPr>
          <w:noProof/>
          <w:lang w:val="ru-RU"/>
        </w:rPr>
      </w:pPr>
      <w:r w:rsidRPr="00C550FF">
        <w:rPr>
          <w:noProof/>
          <w:lang w:val="ru-RU"/>
        </w:rPr>
        <w:t>В обратном канале станция LES будет комбинировать все сигналы, принятые от одного UE в разных лучах и/или от разных спутников.</w:t>
      </w:r>
    </w:p>
    <w:p w:rsidR="008B1976" w:rsidRPr="00C550FF" w:rsidRDefault="008B1976" w:rsidP="008B1976">
      <w:pPr>
        <w:pStyle w:val="Heading5"/>
        <w:rPr>
          <w:noProof/>
          <w:lang w:val="ru-RU"/>
        </w:rPr>
      </w:pPr>
      <w:bookmarkStart w:id="75" w:name="_Toc98658276"/>
      <w:r w:rsidRPr="00C550FF">
        <w:rPr>
          <w:noProof/>
          <w:lang w:val="ru-RU"/>
        </w:rPr>
        <w:lastRenderedPageBreak/>
        <w:t>4.3.6.2.5</w:t>
      </w:r>
      <w:r w:rsidRPr="00C550FF">
        <w:rPr>
          <w:noProof/>
          <w:lang w:val="ru-RU"/>
        </w:rPr>
        <w:tab/>
        <w:t>Разнесение</w:t>
      </w:r>
      <w:bookmarkEnd w:id="75"/>
      <w:r w:rsidRPr="00C550FF">
        <w:rPr>
          <w:noProof/>
          <w:lang w:val="ru-RU"/>
        </w:rPr>
        <w:t xml:space="preserve"> спутников</w:t>
      </w:r>
    </w:p>
    <w:p w:rsidR="008B1976" w:rsidRPr="00C550FF" w:rsidRDefault="008B1976" w:rsidP="008B1976">
      <w:pPr>
        <w:rPr>
          <w:noProof/>
          <w:lang w:val="ru-RU"/>
        </w:rPr>
      </w:pPr>
      <w:r w:rsidRPr="00C550FF">
        <w:rPr>
          <w:noProof/>
          <w:lang w:val="ru-RU"/>
        </w:rPr>
        <w:t>Разнесение спутников может быть предусмотрено, если система состоит из нескольких спутников. Его преимуществами являются:</w:t>
      </w:r>
    </w:p>
    <w:p w:rsidR="008B1976" w:rsidRPr="00C550FF" w:rsidRDefault="008B1976" w:rsidP="008B1976">
      <w:pPr>
        <w:pStyle w:val="enumlev1"/>
        <w:rPr>
          <w:noProof/>
          <w:lang w:val="ru-RU"/>
        </w:rPr>
      </w:pPr>
      <w:r w:rsidRPr="00C550FF">
        <w:rPr>
          <w:noProof/>
          <w:lang w:val="ru-RU"/>
        </w:rPr>
        <w:t>–</w:t>
      </w:r>
      <w:r w:rsidRPr="00C550FF">
        <w:rPr>
          <w:noProof/>
          <w:lang w:val="ru-RU"/>
        </w:rPr>
        <w:tab/>
        <w:t>решение проблемы блокировки трассы, свойственной спутниковым системам;</w:t>
      </w:r>
    </w:p>
    <w:p w:rsidR="008B1976" w:rsidRPr="00C550FF" w:rsidRDefault="008B1976" w:rsidP="008B1976">
      <w:pPr>
        <w:pStyle w:val="enumlev1"/>
        <w:rPr>
          <w:noProof/>
          <w:lang w:val="ru-RU"/>
        </w:rPr>
      </w:pPr>
      <w:r w:rsidRPr="00C550FF">
        <w:rPr>
          <w:noProof/>
          <w:lang w:val="ru-RU"/>
        </w:rPr>
        <w:t>–</w:t>
      </w:r>
      <w:r w:rsidRPr="00C550FF">
        <w:rPr>
          <w:noProof/>
          <w:lang w:val="ru-RU"/>
        </w:rPr>
        <w:tab/>
        <w:t>уменьшение требуемого запала на линии для ситуаций, когда спутниковый сигнал сильно ослаблен, но не полностью блокирован;</w:t>
      </w:r>
    </w:p>
    <w:p w:rsidR="008B1976" w:rsidRPr="00C550FF" w:rsidRDefault="008B1976" w:rsidP="008B1976">
      <w:pPr>
        <w:pStyle w:val="enumlev1"/>
        <w:rPr>
          <w:noProof/>
          <w:lang w:val="ru-RU"/>
        </w:rPr>
      </w:pPr>
      <w:r w:rsidRPr="00C550FF">
        <w:rPr>
          <w:noProof/>
          <w:lang w:val="ru-RU"/>
        </w:rPr>
        <w:t>–</w:t>
      </w:r>
      <w:r w:rsidRPr="00C550FF">
        <w:rPr>
          <w:noProof/>
          <w:lang w:val="ru-RU"/>
        </w:rPr>
        <w:tab/>
        <w:t>более простое для UE переключение при перемещении в зонах покрытия.</w:t>
      </w:r>
    </w:p>
    <w:p w:rsidR="008B1976" w:rsidRPr="00C550FF" w:rsidRDefault="008B1976" w:rsidP="008B1976">
      <w:pPr>
        <w:rPr>
          <w:noProof/>
          <w:lang w:val="ru-RU"/>
        </w:rPr>
      </w:pPr>
      <w:r w:rsidRPr="00C550FF">
        <w:rPr>
          <w:noProof/>
          <w:lang w:val="ru-RU"/>
        </w:rPr>
        <w:t>Этот метод также применим для лучей, принадлежащих данному спутнику (разнесение лучей).</w:t>
      </w:r>
    </w:p>
    <w:p w:rsidR="008B1976" w:rsidRPr="00C550FF" w:rsidRDefault="008B1976" w:rsidP="008B1976">
      <w:pPr>
        <w:rPr>
          <w:noProof/>
          <w:lang w:val="ru-RU"/>
        </w:rPr>
      </w:pPr>
      <w:r w:rsidRPr="00C550FF">
        <w:rPr>
          <w:noProof/>
          <w:lang w:val="ru-RU"/>
        </w:rPr>
        <w:t>В дальнейшем предполагается, что число спутников, обеспечивающих разнесение, ограничено значением 2.</w:t>
      </w:r>
    </w:p>
    <w:p w:rsidR="008B1976" w:rsidRPr="00C550FF" w:rsidRDefault="008B1976" w:rsidP="008B1976">
      <w:pPr>
        <w:pStyle w:val="FigureNo"/>
        <w:rPr>
          <w:lang w:val="ru-RU"/>
        </w:rPr>
      </w:pPr>
      <w:r w:rsidRPr="00C550FF">
        <w:rPr>
          <w:lang w:val="ru-RU"/>
        </w:rPr>
        <w:t>РИСУНОК 36</w:t>
      </w:r>
    </w:p>
    <w:p w:rsidR="008B1976" w:rsidRPr="00C550FF" w:rsidRDefault="008B1976" w:rsidP="000D63FC">
      <w:pPr>
        <w:pStyle w:val="Figuretitle"/>
        <w:rPr>
          <w:noProof/>
          <w:lang w:val="ru-RU"/>
        </w:rPr>
      </w:pPr>
      <w:r w:rsidRPr="00C550FF">
        <w:rPr>
          <w:lang w:val="ru-RU"/>
        </w:rPr>
        <w:t>Разнесение спутников</w:t>
      </w:r>
    </w:p>
    <w:p w:rsidR="008B1976" w:rsidRPr="00C550FF" w:rsidRDefault="008B1976" w:rsidP="000D63FC">
      <w:pPr>
        <w:pStyle w:val="Figure"/>
        <w:rPr>
          <w:lang w:val="ru-RU"/>
        </w:rPr>
      </w:pPr>
      <w:r w:rsidRPr="00C550FF">
        <w:rPr>
          <w:lang w:val="ru-RU"/>
        </w:rPr>
        <w:object w:dxaOrig="4391" w:dyaOrig="2780">
          <v:shape id="_x0000_i1059" type="#_x0000_t75" style="width:283.4pt;height:180.85pt" o:ole="">
            <v:imagedata r:id="rId83" o:title=""/>
          </v:shape>
          <o:OLEObject Type="Embed" ProgID="CorelDRAW.Graphic.14" ShapeID="_x0000_i1059" DrawAspect="Content" ObjectID="_1504980221" r:id="rId84"/>
        </w:object>
      </w:r>
    </w:p>
    <w:p w:rsidR="008B1976" w:rsidRPr="00C550FF" w:rsidRDefault="008B1976" w:rsidP="000D63FC">
      <w:pPr>
        <w:rPr>
          <w:noProof/>
          <w:lang w:val="ru-RU"/>
        </w:rPr>
      </w:pPr>
      <w:r w:rsidRPr="00C550FF">
        <w:rPr>
          <w:noProof/>
          <w:lang w:val="ru-RU"/>
        </w:rPr>
        <w:t>При переключении на режим спутникового разнесения, UE одновременно имеет радиосвязь с обоими спутниками на одной несущей частоте.</w:t>
      </w:r>
    </w:p>
    <w:p w:rsidR="008B1976" w:rsidRPr="00C550FF" w:rsidRDefault="008B1976" w:rsidP="008B1976">
      <w:pPr>
        <w:rPr>
          <w:noProof/>
          <w:lang w:val="ru-RU"/>
        </w:rPr>
      </w:pPr>
      <w:r w:rsidRPr="00C550FF">
        <w:rPr>
          <w:noProof/>
          <w:lang w:val="ru-RU"/>
        </w:rPr>
        <w:t>В обратном канале UE передает уникальный сигнал (один уникальный код скремблирования). Этот сигнал на линии вверх принимается обоими спутниками, перенаправляется на шлюз и комбинируется в приемнике RAKE на узле B.</w:t>
      </w:r>
    </w:p>
    <w:p w:rsidR="008B1976" w:rsidRPr="00C550FF" w:rsidRDefault="008B1976" w:rsidP="008B1976">
      <w:pPr>
        <w:rPr>
          <w:noProof/>
          <w:lang w:val="ru-RU"/>
        </w:rPr>
      </w:pPr>
      <w:r w:rsidRPr="00C550FF">
        <w:rPr>
          <w:noProof/>
          <w:lang w:val="ru-RU"/>
        </w:rPr>
        <w:t>В прямом канале каждый спутник вдет передачу со своим кодом скремблирования, приемники RAKE в терминале UE комбинируют оба сигнала.</w:t>
      </w:r>
    </w:p>
    <w:p w:rsidR="008B1976" w:rsidRPr="00C550FF" w:rsidRDefault="008B1976" w:rsidP="008B1976">
      <w:pPr>
        <w:tabs>
          <w:tab w:val="clear" w:pos="794"/>
          <w:tab w:val="clear" w:pos="1191"/>
          <w:tab w:val="clear" w:pos="1588"/>
          <w:tab w:val="clear" w:pos="1985"/>
        </w:tabs>
        <w:overflowPunct/>
        <w:autoSpaceDE/>
        <w:autoSpaceDN/>
        <w:adjustRightInd/>
        <w:jc w:val="left"/>
        <w:textAlignment w:val="auto"/>
        <w:rPr>
          <w:noProof/>
          <w:lang w:val="ru-RU"/>
        </w:rPr>
      </w:pPr>
      <w:r w:rsidRPr="00C550FF">
        <w:rPr>
          <w:noProof/>
          <w:lang w:val="ru-RU"/>
        </w:rPr>
        <w:t>Было выполнено моделирование для UE в нескольких ситуациях, когда он видит оба спутника:</w:t>
      </w:r>
    </w:p>
    <w:p w:rsidR="008B1976" w:rsidRPr="00C550FF" w:rsidRDefault="008B1976" w:rsidP="008B1976">
      <w:pPr>
        <w:pStyle w:val="enumlev1"/>
        <w:rPr>
          <w:lang w:val="ru-RU"/>
        </w:rPr>
      </w:pPr>
      <w:r w:rsidRPr="00C550FF">
        <w:rPr>
          <w:lang w:val="ru-RU"/>
        </w:rPr>
        <w:t>–</w:t>
      </w:r>
      <w:r w:rsidRPr="00C550FF">
        <w:rPr>
          <w:lang w:val="ru-RU"/>
        </w:rPr>
        <w:tab/>
        <w:t>один спутник с прямой видимостью (LoS), второй – без прямой видимости (NLoS): компонента LoS в этом случае доминирует, и качество эквивалентно качеству одного спутника с LoS. Механизм передачи с разнесением и выбором луча (SSDT) позволяет выключать 2-й спутник для того, чтобы не расходовать зря мощность спутникового передатчика;</w:t>
      </w:r>
    </w:p>
    <w:p w:rsidR="008B1976" w:rsidRPr="00C550FF" w:rsidRDefault="008B1976" w:rsidP="008B1976">
      <w:pPr>
        <w:pStyle w:val="enumlev1"/>
        <w:rPr>
          <w:lang w:val="ru-RU"/>
        </w:rPr>
      </w:pPr>
      <w:r w:rsidRPr="00C550FF">
        <w:rPr>
          <w:lang w:val="ru-RU"/>
        </w:rPr>
        <w:t>–</w:t>
      </w:r>
      <w:r w:rsidRPr="00C550FF">
        <w:rPr>
          <w:lang w:val="ru-RU"/>
        </w:rPr>
        <w:tab/>
        <w:t>с обоими спутниками существует прямая видимость (LoS);</w:t>
      </w:r>
    </w:p>
    <w:p w:rsidR="008B1976" w:rsidRPr="00C550FF" w:rsidRDefault="008B1976" w:rsidP="008B1976">
      <w:pPr>
        <w:pStyle w:val="enumlev1"/>
        <w:rPr>
          <w:lang w:val="ru-RU"/>
        </w:rPr>
      </w:pPr>
      <w:r w:rsidRPr="00C550FF">
        <w:rPr>
          <w:lang w:val="ru-RU"/>
        </w:rPr>
        <w:t>–</w:t>
      </w:r>
      <w:r w:rsidRPr="00C550FF">
        <w:rPr>
          <w:lang w:val="ru-RU"/>
        </w:rPr>
        <w:tab/>
        <w:t>ни с одним из спутников не существует прямой видимости.</w:t>
      </w:r>
    </w:p>
    <w:p w:rsidR="008B1976" w:rsidRPr="00C550FF" w:rsidRDefault="008B1976" w:rsidP="008B1976">
      <w:pPr>
        <w:rPr>
          <w:lang w:val="ru-RU"/>
        </w:rPr>
      </w:pPr>
      <w:r w:rsidRPr="00C550FF">
        <w:rPr>
          <w:lang w:val="ru-RU"/>
        </w:rPr>
        <w:t xml:space="preserve">Результаты моделирования, представленные далее выявляют выигрыш в значении </w:t>
      </w:r>
      <w:r w:rsidRPr="00C550FF">
        <w:rPr>
          <w:i/>
          <w:iCs/>
          <w:lang w:val="ru-RU"/>
        </w:rPr>
        <w:t>E</w:t>
      </w:r>
      <w:r w:rsidRPr="00C550FF">
        <w:rPr>
          <w:i/>
          <w:iCs/>
          <w:vertAlign w:val="subscript"/>
          <w:lang w:val="ru-RU"/>
        </w:rPr>
        <w:t>b</w:t>
      </w:r>
      <w:r w:rsidRPr="00C550FF">
        <w:rPr>
          <w:lang w:val="ru-RU"/>
        </w:rPr>
        <w:t>/</w:t>
      </w:r>
      <w:r w:rsidRPr="00C550FF">
        <w:rPr>
          <w:i/>
          <w:iCs/>
          <w:lang w:val="ru-RU"/>
        </w:rPr>
        <w:t>N</w:t>
      </w:r>
      <w:r w:rsidRPr="00C550FF">
        <w:rPr>
          <w:vertAlign w:val="subscript"/>
          <w:lang w:val="ru-RU"/>
        </w:rPr>
        <w:t>0</w:t>
      </w:r>
      <w:r w:rsidRPr="00C550FF">
        <w:rPr>
          <w:lang w:val="ru-RU"/>
        </w:rPr>
        <w:t xml:space="preserve"> на Tx из-за спутникового разнесения, т. е. разница значений </w:t>
      </w:r>
      <w:r w:rsidRPr="00C550FF">
        <w:rPr>
          <w:i/>
          <w:iCs/>
          <w:lang w:val="ru-RU"/>
        </w:rPr>
        <w:t>E</w:t>
      </w:r>
      <w:r w:rsidRPr="00C550FF">
        <w:rPr>
          <w:i/>
          <w:iCs/>
          <w:vertAlign w:val="subscript"/>
          <w:lang w:val="ru-RU"/>
        </w:rPr>
        <w:t>b</w:t>
      </w:r>
      <w:r w:rsidRPr="00C550FF">
        <w:rPr>
          <w:lang w:val="ru-RU"/>
        </w:rPr>
        <w:t>/</w:t>
      </w:r>
      <w:r w:rsidRPr="00C550FF">
        <w:rPr>
          <w:i/>
          <w:iCs/>
          <w:lang w:val="ru-RU"/>
        </w:rPr>
        <w:t>N</w:t>
      </w:r>
      <w:r w:rsidRPr="00C550FF">
        <w:rPr>
          <w:vertAlign w:val="subscript"/>
          <w:lang w:val="ru-RU"/>
        </w:rPr>
        <w:t>0</w:t>
      </w:r>
      <w:r w:rsidRPr="00C550FF">
        <w:rPr>
          <w:lang w:val="ru-RU"/>
        </w:rPr>
        <w:t xml:space="preserve"> на Tx из-за различных потерь на трассах, полученных со спутниковым разнесением и без него, для достижения целевого значения BLER = 1%. Результаты приведены в виде функции от разницы в потерях на трассе 2-го спутника, т. е. потери на трассе между UE и 1-м спутником берутся как точка отсчета. Проверялись модели МСЭ для каналов A, B, C (из Рекомендации МСЭ</w:t>
      </w:r>
      <w:r w:rsidRPr="00C550FF">
        <w:rPr>
          <w:lang w:val="ru-RU"/>
        </w:rPr>
        <w:noBreakHyphen/>
        <w:t xml:space="preserve">R M.1225). </w:t>
      </w:r>
    </w:p>
    <w:p w:rsidR="008B1976" w:rsidRPr="00C550FF" w:rsidRDefault="008B1976" w:rsidP="008B1976">
      <w:pPr>
        <w:pStyle w:val="Heading6"/>
        <w:rPr>
          <w:lang w:val="ru-RU"/>
        </w:rPr>
      </w:pPr>
      <w:bookmarkStart w:id="76" w:name="_Toc81041927"/>
      <w:bookmarkStart w:id="77" w:name="_Toc81106333"/>
      <w:bookmarkStart w:id="78" w:name="_Toc81109671"/>
      <w:bookmarkStart w:id="79" w:name="_Toc81109943"/>
      <w:bookmarkStart w:id="80" w:name="_Toc81303503"/>
      <w:r w:rsidRPr="00C550FF">
        <w:rPr>
          <w:lang w:val="ru-RU"/>
        </w:rPr>
        <w:lastRenderedPageBreak/>
        <w:t>4.3.6.2.5.1</w:t>
      </w:r>
      <w:r w:rsidRPr="00C550FF">
        <w:rPr>
          <w:lang w:val="ru-RU"/>
        </w:rPr>
        <w:tab/>
        <w:t>С обоими спутниками существует LoS</w:t>
      </w:r>
      <w:bookmarkEnd w:id="76"/>
      <w:bookmarkEnd w:id="77"/>
      <w:bookmarkEnd w:id="78"/>
      <w:bookmarkEnd w:id="79"/>
      <w:bookmarkEnd w:id="80"/>
    </w:p>
    <w:p w:rsidR="008B1976" w:rsidRPr="00C550FF" w:rsidRDefault="008B1976" w:rsidP="008B1976">
      <w:pPr>
        <w:rPr>
          <w:lang w:val="ru-RU"/>
        </w:rPr>
      </w:pPr>
      <w:r w:rsidRPr="00C550FF">
        <w:rPr>
          <w:lang w:val="ru-RU"/>
        </w:rPr>
        <w:t>Разницу потерь на трассе необходимо понимать как разное усилением антенны спутникового приемника (на линии вверх)/мощность спутникового передатчика (на линии вниз).</w:t>
      </w:r>
    </w:p>
    <w:p w:rsidR="008B1976" w:rsidRPr="00C550FF" w:rsidRDefault="008B1976" w:rsidP="008B1976">
      <w:pPr>
        <w:pStyle w:val="FigureNo"/>
        <w:rPr>
          <w:lang w:val="ru-RU"/>
        </w:rPr>
      </w:pPr>
      <w:r w:rsidRPr="00C550FF">
        <w:rPr>
          <w:lang w:val="ru-RU"/>
        </w:rPr>
        <w:t>РИСУНОК 37</w:t>
      </w:r>
    </w:p>
    <w:p w:rsidR="008B1976" w:rsidRPr="00C550FF" w:rsidRDefault="008B1976" w:rsidP="000D63FC">
      <w:pPr>
        <w:pStyle w:val="Figuretitle"/>
        <w:rPr>
          <w:rFonts w:asciiTheme="minorHAnsi" w:hAnsiTheme="minorHAnsi"/>
          <w:lang w:val="ru-RU"/>
        </w:rPr>
      </w:pPr>
      <w:r w:rsidRPr="00C550FF">
        <w:rPr>
          <w:lang w:val="ru-RU"/>
        </w:rPr>
        <w:t>Выигрыш за счет спутникового разнесения; LoS; линия вверх; 12,2 кбит/с</w:t>
      </w:r>
    </w:p>
    <w:p w:rsidR="008B1976" w:rsidRPr="00C550FF" w:rsidRDefault="000D63FC" w:rsidP="000D63FC">
      <w:pPr>
        <w:pStyle w:val="Figure"/>
        <w:rPr>
          <w:lang w:val="ru-RU"/>
        </w:rPr>
      </w:pPr>
      <w:r w:rsidRPr="00C550FF">
        <w:rPr>
          <w:lang w:val="ru-RU"/>
        </w:rPr>
        <w:object w:dxaOrig="3919" w:dyaOrig="2442">
          <v:shape id="_x0000_i1060" type="#_x0000_t75" style="width:257.45pt;height:161.85pt;mso-position-horizontal:absolute" o:ole="">
            <v:imagedata r:id="rId85" o:title="" croptop="-1553f"/>
          </v:shape>
          <o:OLEObject Type="Embed" ProgID="CorelDRAW.Graphic.14" ShapeID="_x0000_i1060" DrawAspect="Content" ObjectID="_1504980222" r:id="rId86"/>
        </w:object>
      </w:r>
    </w:p>
    <w:p w:rsidR="008B1976" w:rsidRPr="00C550FF" w:rsidRDefault="008B1976" w:rsidP="008B1976">
      <w:pPr>
        <w:rPr>
          <w:lang w:val="ru-RU"/>
        </w:rPr>
      </w:pPr>
      <w:r w:rsidRPr="00C550FF">
        <w:rPr>
          <w:lang w:val="ru-RU"/>
        </w:rPr>
        <w:t>Выигрыш за счет разнесения практически одинаков для скоростей движения UE от 0 км/ч до 50 км/ч. Ее максимум не превышает ~1 дБ (12,2 кбит/с).</w:t>
      </w:r>
    </w:p>
    <w:p w:rsidR="008B1976" w:rsidRPr="00C550FF" w:rsidRDefault="008B1976" w:rsidP="008B1976">
      <w:pPr>
        <w:pStyle w:val="FigureNo"/>
        <w:rPr>
          <w:lang w:val="ru-RU"/>
        </w:rPr>
      </w:pPr>
      <w:r w:rsidRPr="00C550FF">
        <w:rPr>
          <w:lang w:val="ru-RU"/>
        </w:rPr>
        <w:t>РИСУНОК 38</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 xml:space="preserve">Выигрыш за счет </w:t>
      </w:r>
      <w:r w:rsidRPr="00C550FF">
        <w:rPr>
          <w:lang w:val="ru-RU"/>
        </w:rPr>
        <w:t>спутникового</w:t>
      </w:r>
      <w:r w:rsidRPr="00C550FF">
        <w:rPr>
          <w:rFonts w:ascii="Times New Roman Bold Cyr" w:hAnsi="Times New Roman Bold Cyr"/>
          <w:lang w:val="ru-RU"/>
        </w:rPr>
        <w:t xml:space="preserve"> разнесения; LoS; линия вверх; 64/144 кбит/с</w:t>
      </w:r>
    </w:p>
    <w:p w:rsidR="008B1976" w:rsidRPr="00C550FF" w:rsidRDefault="000D63FC" w:rsidP="008B1976">
      <w:pPr>
        <w:pStyle w:val="Figure"/>
        <w:rPr>
          <w:lang w:val="ru-RU"/>
        </w:rPr>
      </w:pPr>
      <w:r w:rsidRPr="00C550FF">
        <w:rPr>
          <w:lang w:val="ru-RU"/>
        </w:rPr>
        <w:object w:dxaOrig="3972" w:dyaOrig="2442">
          <v:shape id="_x0000_i1061" type="#_x0000_t75" style="width:263.25pt;height:163pt" o:ole="">
            <v:imagedata r:id="rId87" o:title="" croptop="-1864f"/>
          </v:shape>
          <o:OLEObject Type="Embed" ProgID="CorelDRAW.Graphic.14" ShapeID="_x0000_i1061" DrawAspect="Content" ObjectID="_1504980223" r:id="rId88"/>
        </w:object>
      </w:r>
    </w:p>
    <w:p w:rsidR="008B1976" w:rsidRPr="00C550FF" w:rsidRDefault="008B1976" w:rsidP="008B1976">
      <w:pPr>
        <w:rPr>
          <w:lang w:val="ru-RU"/>
        </w:rPr>
      </w:pPr>
      <w:r w:rsidRPr="00C550FF">
        <w:rPr>
          <w:lang w:val="ru-RU"/>
        </w:rPr>
        <w:t xml:space="preserve">В направлении вниз выигрыш в </w:t>
      </w:r>
      <w:r w:rsidRPr="00C550FF">
        <w:rPr>
          <w:i/>
          <w:iCs/>
          <w:lang w:val="ru-RU"/>
        </w:rPr>
        <w:t>E</w:t>
      </w:r>
      <w:r w:rsidRPr="00C550FF">
        <w:rPr>
          <w:i/>
          <w:iCs/>
          <w:vertAlign w:val="subscript"/>
          <w:lang w:val="ru-RU"/>
        </w:rPr>
        <w:t>b</w:t>
      </w:r>
      <w:r w:rsidRPr="00C550FF">
        <w:rPr>
          <w:lang w:val="ru-RU"/>
        </w:rPr>
        <w:t>/</w:t>
      </w:r>
      <w:r w:rsidRPr="00C550FF">
        <w:rPr>
          <w:i/>
          <w:iCs/>
          <w:lang w:val="ru-RU"/>
        </w:rPr>
        <w:t>N</w:t>
      </w:r>
      <w:r w:rsidRPr="00C550FF">
        <w:rPr>
          <w:vertAlign w:val="subscript"/>
          <w:lang w:val="ru-RU"/>
        </w:rPr>
        <w:t>0</w:t>
      </w:r>
      <w:r w:rsidRPr="00C550FF">
        <w:rPr>
          <w:lang w:val="ru-RU"/>
        </w:rPr>
        <w:t xml:space="preserve"> на Tx отрицателен и почти одинаков для всех скоростей передачи данных абонента. Усилению мощности Tx противодействует увеличение помех из-за отсутствия ортогональности между кодами скремблирования обоих спутником. Тем не менее спутниковое разнесение все же можно предусматривать для обеспечения динамического распределения мощности между спутниками в условиях больших объемов трафика.</w:t>
      </w:r>
    </w:p>
    <w:p w:rsidR="008B1976" w:rsidRPr="00C550FF" w:rsidRDefault="008B1976" w:rsidP="008B1976">
      <w:pPr>
        <w:pStyle w:val="FigureNo"/>
        <w:rPr>
          <w:lang w:val="ru-RU"/>
        </w:rPr>
      </w:pPr>
      <w:r w:rsidRPr="00C550FF">
        <w:rPr>
          <w:lang w:val="ru-RU"/>
        </w:rPr>
        <w:lastRenderedPageBreak/>
        <w:t>РИСУНОК 39</w:t>
      </w:r>
    </w:p>
    <w:p w:rsidR="008B1976" w:rsidRPr="00C550FF" w:rsidRDefault="008B1976" w:rsidP="000D63FC">
      <w:pPr>
        <w:pStyle w:val="Figuretitle"/>
        <w:rPr>
          <w:lang w:val="ru-RU"/>
        </w:rPr>
      </w:pPr>
      <w:r w:rsidRPr="00C550FF">
        <w:rPr>
          <w:lang w:val="ru-RU"/>
        </w:rPr>
        <w:t>Выигрыш за счет спутникового разнесения; LoS; линия вниз</w:t>
      </w:r>
    </w:p>
    <w:p w:rsidR="008B1976" w:rsidRPr="00C550FF" w:rsidRDefault="000D63FC" w:rsidP="000D63FC">
      <w:pPr>
        <w:pStyle w:val="Figure"/>
        <w:rPr>
          <w:lang w:val="ru-RU"/>
        </w:rPr>
      </w:pPr>
      <w:r w:rsidRPr="00C550FF">
        <w:rPr>
          <w:lang w:val="ru-RU"/>
        </w:rPr>
        <w:object w:dxaOrig="3973" w:dyaOrig="2580">
          <v:shape id="_x0000_i1062" type="#_x0000_t75" style="width:266.1pt;height:173.4pt" o:ole="">
            <v:imagedata r:id="rId89" o:title="" croptop="-2048f"/>
          </v:shape>
          <o:OLEObject Type="Embed" ProgID="CorelDRAW.Graphic.14" ShapeID="_x0000_i1062" DrawAspect="Content" ObjectID="_1504980224" r:id="rId90"/>
        </w:object>
      </w:r>
    </w:p>
    <w:p w:rsidR="008B1976" w:rsidRPr="00C550FF" w:rsidRDefault="008B1976" w:rsidP="008B1976">
      <w:pPr>
        <w:pStyle w:val="Heading6"/>
        <w:rPr>
          <w:lang w:val="ru-RU"/>
        </w:rPr>
      </w:pPr>
      <w:bookmarkStart w:id="81" w:name="_Toc81041928"/>
      <w:bookmarkStart w:id="82" w:name="_Toc81106334"/>
      <w:bookmarkStart w:id="83" w:name="_Toc81109672"/>
      <w:bookmarkStart w:id="84" w:name="_Toc81109944"/>
      <w:bookmarkStart w:id="85" w:name="_Toc81303504"/>
      <w:r w:rsidRPr="00C550FF">
        <w:rPr>
          <w:lang w:val="ru-RU"/>
        </w:rPr>
        <w:t>4.3.6.2.5.2</w:t>
      </w:r>
      <w:r w:rsidRPr="00C550FF">
        <w:rPr>
          <w:lang w:val="ru-RU"/>
        </w:rPr>
        <w:tab/>
      </w:r>
      <w:bookmarkEnd w:id="81"/>
      <w:bookmarkEnd w:id="82"/>
      <w:bookmarkEnd w:id="83"/>
      <w:bookmarkEnd w:id="84"/>
      <w:bookmarkEnd w:id="85"/>
      <w:r w:rsidRPr="00C550FF">
        <w:rPr>
          <w:lang w:val="ru-RU"/>
        </w:rPr>
        <w:t>Ни с одним из спутников не существует LoS</w:t>
      </w:r>
    </w:p>
    <w:p w:rsidR="008B1976" w:rsidRPr="00C550FF" w:rsidRDefault="008B1976" w:rsidP="008B1976">
      <w:pPr>
        <w:rPr>
          <w:lang w:val="ru-RU"/>
        </w:rPr>
      </w:pPr>
      <w:r w:rsidRPr="00C550FF">
        <w:rPr>
          <w:lang w:val="ru-RU"/>
        </w:rPr>
        <w:t xml:space="preserve">Выигрыш за счет спутникового разнесения значителен, когда у UE нет прямой видимости ни с одним спутником. Более того, довольно вероятным предположением кажется ситуация, в которой разница в потерях на трассе для 2-го спутника равна 0 дБ. Максимальный выигрыш в </w:t>
      </w:r>
      <w:r w:rsidRPr="00C550FF">
        <w:rPr>
          <w:i/>
          <w:iCs/>
          <w:lang w:val="ru-RU"/>
        </w:rPr>
        <w:t>E</w:t>
      </w:r>
      <w:r w:rsidRPr="00C550FF">
        <w:rPr>
          <w:i/>
          <w:iCs/>
          <w:vertAlign w:val="subscript"/>
          <w:lang w:val="ru-RU"/>
        </w:rPr>
        <w:t>b</w:t>
      </w:r>
      <w:r w:rsidRPr="00C550FF">
        <w:rPr>
          <w:lang w:val="ru-RU"/>
        </w:rPr>
        <w:t>/</w:t>
      </w:r>
      <w:r w:rsidRPr="00C550FF">
        <w:rPr>
          <w:i/>
          <w:iCs/>
          <w:lang w:val="ru-RU"/>
        </w:rPr>
        <w:t>N</w:t>
      </w:r>
      <w:r w:rsidRPr="00C550FF">
        <w:rPr>
          <w:vertAlign w:val="subscript"/>
          <w:lang w:val="ru-RU"/>
        </w:rPr>
        <w:t>0</w:t>
      </w:r>
      <w:r w:rsidRPr="00C550FF">
        <w:rPr>
          <w:lang w:val="ru-RU"/>
        </w:rPr>
        <w:t xml:space="preserve"> на Tx достигается для медленно движущихся терминалов UE. В направлении вниз он почти не зависит от скорости передачи данных абонента.</w:t>
      </w:r>
    </w:p>
    <w:p w:rsidR="008B1976" w:rsidRPr="00C550FF" w:rsidRDefault="008B1976" w:rsidP="008B1976">
      <w:pPr>
        <w:pStyle w:val="FigureNo"/>
        <w:rPr>
          <w:lang w:val="ru-RU"/>
        </w:rPr>
      </w:pPr>
      <w:r w:rsidRPr="00C550FF">
        <w:rPr>
          <w:lang w:val="ru-RU"/>
        </w:rPr>
        <w:t>РИСУНОК 40</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Выигрыш за счет разнесения спутников; NLoS; линия вверх; 12,2 кбит/с; 3 км/ч</w:t>
      </w:r>
    </w:p>
    <w:p w:rsidR="008B1976" w:rsidRPr="00C550FF" w:rsidRDefault="000D63FC" w:rsidP="008B1976">
      <w:pPr>
        <w:pStyle w:val="Figure"/>
        <w:keepLines w:val="0"/>
        <w:rPr>
          <w:lang w:val="ru-RU"/>
        </w:rPr>
      </w:pPr>
      <w:r w:rsidRPr="00C550FF">
        <w:rPr>
          <w:lang w:val="ru-RU"/>
        </w:rPr>
        <w:object w:dxaOrig="3920" w:dyaOrig="2442">
          <v:shape id="_x0000_i1063" type="#_x0000_t75" style="width:257.45pt;height:163.6pt;mso-position-horizontal:absolute" o:ole="">
            <v:imagedata r:id="rId91" o:title="" croptop="-2174f"/>
          </v:shape>
          <o:OLEObject Type="Embed" ProgID="CorelDRAW.Graphic.14" ShapeID="_x0000_i1063" DrawAspect="Content" ObjectID="_1504980225" r:id="rId92"/>
        </w:object>
      </w:r>
    </w:p>
    <w:p w:rsidR="008B1976" w:rsidRPr="00C550FF" w:rsidRDefault="008B1976" w:rsidP="008B1976">
      <w:pPr>
        <w:pStyle w:val="FigureNo"/>
        <w:spacing w:before="0"/>
        <w:rPr>
          <w:lang w:val="ru-RU"/>
        </w:rPr>
      </w:pPr>
      <w:r w:rsidRPr="00C550FF">
        <w:rPr>
          <w:lang w:val="ru-RU"/>
        </w:rPr>
        <w:lastRenderedPageBreak/>
        <w:t>РИСУНОК 41</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Выигрыш за счет разнесения спутников; NLoS; линия вверх; 64/144 кбит/с; 3 км/ч</w:t>
      </w:r>
    </w:p>
    <w:p w:rsidR="008B1976" w:rsidRPr="00C550FF" w:rsidRDefault="000D63FC" w:rsidP="008B1976">
      <w:pPr>
        <w:pStyle w:val="Figure"/>
        <w:keepLines w:val="0"/>
        <w:rPr>
          <w:lang w:val="ru-RU"/>
        </w:rPr>
      </w:pPr>
      <w:r w:rsidRPr="00C550FF">
        <w:rPr>
          <w:lang w:val="ru-RU"/>
        </w:rPr>
        <w:object w:dxaOrig="3911" w:dyaOrig="2444">
          <v:shape id="_x0000_i1064" type="#_x0000_t75" style="width:248.85pt;height:160.7pt" o:ole="">
            <v:imagedata r:id="rId93" o:title="" croptop="-185f"/>
          </v:shape>
          <o:OLEObject Type="Embed" ProgID="CorelDRAW.Graphic.14" ShapeID="_x0000_i1064" DrawAspect="Content" ObjectID="_1504980226" r:id="rId94"/>
        </w:object>
      </w:r>
    </w:p>
    <w:p w:rsidR="008B1976" w:rsidRPr="00C550FF" w:rsidRDefault="008B1976" w:rsidP="008B1976">
      <w:pPr>
        <w:pStyle w:val="FigureNo"/>
        <w:rPr>
          <w:lang w:val="ru-RU"/>
        </w:rPr>
      </w:pPr>
      <w:r w:rsidRPr="00C550FF">
        <w:rPr>
          <w:lang w:val="ru-RU"/>
        </w:rPr>
        <w:t>РИСУНОК 42</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Выигрыш за счет разнесения спутников; NLoS; линия вверх; 12,2 кбит/с; 50 км/ч</w:t>
      </w:r>
    </w:p>
    <w:p w:rsidR="008B1976" w:rsidRPr="00C550FF" w:rsidRDefault="008B1976" w:rsidP="008B1976">
      <w:pPr>
        <w:pStyle w:val="Figure"/>
        <w:keepLines w:val="0"/>
        <w:rPr>
          <w:lang w:val="ru-RU"/>
        </w:rPr>
      </w:pPr>
      <w:r w:rsidRPr="00C550FF">
        <w:rPr>
          <w:lang w:val="ru-RU"/>
        </w:rPr>
        <w:object w:dxaOrig="4029" w:dyaOrig="2441">
          <v:shape id="_x0000_i1065" type="#_x0000_t75" style="width:256.3pt;height:158.4pt" o:ole="">
            <v:imagedata r:id="rId95" o:title=""/>
          </v:shape>
          <o:OLEObject Type="Embed" ProgID="CorelDRAW.Graphic.14" ShapeID="_x0000_i1065" DrawAspect="Content" ObjectID="_1504980227" r:id="rId96"/>
        </w:object>
      </w:r>
    </w:p>
    <w:p w:rsidR="008B1976" w:rsidRPr="00C550FF" w:rsidRDefault="008B1976" w:rsidP="008B1976">
      <w:pPr>
        <w:pStyle w:val="FigureNo"/>
        <w:rPr>
          <w:lang w:val="ru-RU"/>
        </w:rPr>
      </w:pPr>
      <w:r w:rsidRPr="00C550FF">
        <w:rPr>
          <w:lang w:val="ru-RU"/>
        </w:rPr>
        <w:t>РИСУНОК 43</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Выигрыш за счет разнесения спутников; NLoS; линия вверх; 64/144 кбит/с; 50 км/ч</w:t>
      </w:r>
    </w:p>
    <w:p w:rsidR="008B1976" w:rsidRPr="00C550FF" w:rsidRDefault="008B1976" w:rsidP="008B1976">
      <w:pPr>
        <w:pStyle w:val="Figure"/>
        <w:keepLines w:val="0"/>
        <w:rPr>
          <w:lang w:val="ru-RU"/>
        </w:rPr>
      </w:pPr>
      <w:r w:rsidRPr="00C550FF">
        <w:rPr>
          <w:lang w:val="ru-RU"/>
        </w:rPr>
        <w:object w:dxaOrig="4024" w:dyaOrig="2441">
          <v:shape id="_x0000_i1066" type="#_x0000_t75" style="width:256.3pt;height:159pt" o:ole="">
            <v:imagedata r:id="rId97" o:title=""/>
          </v:shape>
          <o:OLEObject Type="Embed" ProgID="CorelDRAW.Graphic.14" ShapeID="_x0000_i1066" DrawAspect="Content" ObjectID="_1504980228" r:id="rId98"/>
        </w:object>
      </w:r>
    </w:p>
    <w:p w:rsidR="008B1976" w:rsidRPr="00C550FF" w:rsidRDefault="008B1976" w:rsidP="008B1976">
      <w:pPr>
        <w:pStyle w:val="FigureNo"/>
        <w:spacing w:before="0"/>
        <w:rPr>
          <w:lang w:val="ru-RU"/>
        </w:rPr>
      </w:pPr>
      <w:r w:rsidRPr="00C550FF">
        <w:rPr>
          <w:lang w:val="ru-RU"/>
        </w:rPr>
        <w:lastRenderedPageBreak/>
        <w:t>РИСУНОК 44</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Выигрыш за счет разнесения спутников; NLoS; линия вниз; 3 км/ч</w:t>
      </w:r>
    </w:p>
    <w:p w:rsidR="008B1976" w:rsidRPr="00C550FF" w:rsidRDefault="000D63FC" w:rsidP="008B1976">
      <w:pPr>
        <w:pStyle w:val="Figure"/>
        <w:rPr>
          <w:lang w:val="ru-RU"/>
        </w:rPr>
      </w:pPr>
      <w:r w:rsidRPr="00C550FF">
        <w:rPr>
          <w:lang w:val="ru-RU"/>
        </w:rPr>
        <w:object w:dxaOrig="3940" w:dyaOrig="2446">
          <v:shape id="_x0000_i1067" type="#_x0000_t75" style="width:255.75pt;height:163.6pt;mso-position-vertical:absolute" o:ole="">
            <v:imagedata r:id="rId99" o:title="" croptop="-1855f"/>
          </v:shape>
          <o:OLEObject Type="Embed" ProgID="CorelDRAW.Graphic.14" ShapeID="_x0000_i1067" DrawAspect="Content" ObjectID="_1504980229" r:id="rId100"/>
        </w:object>
      </w:r>
    </w:p>
    <w:p w:rsidR="008B1976" w:rsidRPr="00C550FF" w:rsidRDefault="008B1976" w:rsidP="008B1976">
      <w:pPr>
        <w:pStyle w:val="FigureNo"/>
        <w:rPr>
          <w:lang w:val="ru-RU"/>
        </w:rPr>
      </w:pPr>
      <w:r w:rsidRPr="00C550FF">
        <w:rPr>
          <w:lang w:val="ru-RU"/>
        </w:rPr>
        <w:t>РИСУНОК 45</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Выигрыш за счет разнесения спутников; NLoS; линия вниз; 50 км/ч</w:t>
      </w:r>
    </w:p>
    <w:p w:rsidR="008B1976" w:rsidRPr="00C550FF" w:rsidRDefault="000D63FC" w:rsidP="008B1976">
      <w:pPr>
        <w:pStyle w:val="Figure"/>
        <w:rPr>
          <w:lang w:val="ru-RU"/>
        </w:rPr>
      </w:pPr>
      <w:r w:rsidRPr="00C550FF">
        <w:rPr>
          <w:lang w:val="ru-RU"/>
        </w:rPr>
        <w:object w:dxaOrig="3940" w:dyaOrig="2445">
          <v:shape id="_x0000_i1068" type="#_x0000_t75" style="width:251.15pt;height:163.6pt" o:ole="">
            <v:imagedata r:id="rId101" o:title="" croptop="-2174f"/>
          </v:shape>
          <o:OLEObject Type="Embed" ProgID="CorelDRAW.Graphic.14" ShapeID="_x0000_i1068" DrawAspect="Content" ObjectID="_1504980230" r:id="rId102"/>
        </w:object>
      </w:r>
    </w:p>
    <w:p w:rsidR="008B1976" w:rsidRPr="00C550FF" w:rsidRDefault="008B1976" w:rsidP="008B1976">
      <w:pPr>
        <w:pStyle w:val="Heading4"/>
        <w:rPr>
          <w:lang w:val="ru-RU"/>
        </w:rPr>
      </w:pPr>
      <w:r w:rsidRPr="00C550FF">
        <w:rPr>
          <w:lang w:val="ru-RU"/>
        </w:rPr>
        <w:t>4.3.6.3</w:t>
      </w:r>
      <w:r w:rsidRPr="00C550FF">
        <w:rPr>
          <w:lang w:val="ru-RU"/>
        </w:rPr>
        <w:tab/>
        <w:t>РЧ спецификации</w:t>
      </w:r>
    </w:p>
    <w:p w:rsidR="008B1976" w:rsidRPr="00C550FF" w:rsidRDefault="008B1976" w:rsidP="008B1976">
      <w:pPr>
        <w:pStyle w:val="Heading5"/>
        <w:rPr>
          <w:lang w:val="ru-RU"/>
        </w:rPr>
      </w:pPr>
      <w:r w:rsidRPr="00C550FF">
        <w:rPr>
          <w:lang w:val="ru-RU"/>
        </w:rPr>
        <w:t>4.3.6.3.1</w:t>
      </w:r>
      <w:r w:rsidRPr="00C550FF">
        <w:rPr>
          <w:lang w:val="ru-RU"/>
        </w:rPr>
        <w:tab/>
        <w:t>Спутниковая станция</w:t>
      </w:r>
    </w:p>
    <w:p w:rsidR="008B1976" w:rsidRPr="00C550FF" w:rsidRDefault="008B1976" w:rsidP="008B1976">
      <w:pPr>
        <w:pStyle w:val="Headingb"/>
        <w:rPr>
          <w:lang w:val="ru-RU"/>
        </w:rPr>
      </w:pPr>
      <w:bookmarkStart w:id="86" w:name="_Toc81041778"/>
      <w:bookmarkStart w:id="87" w:name="_Toc81106184"/>
      <w:bookmarkStart w:id="88" w:name="_Toc81109522"/>
      <w:bookmarkStart w:id="89" w:name="_Toc81109794"/>
      <w:bookmarkStart w:id="90" w:name="_Toc81303354"/>
      <w:bookmarkStart w:id="91" w:name="_Toc81973529"/>
      <w:bookmarkStart w:id="92" w:name="_Toc81973795"/>
      <w:bookmarkStart w:id="93" w:name="_Toc82579209"/>
      <w:bookmarkStart w:id="94" w:name="_Toc87772842"/>
      <w:bookmarkStart w:id="95" w:name="_Toc87859478"/>
      <w:r w:rsidRPr="00C550FF">
        <w:rPr>
          <w:lang w:val="ru-RU"/>
        </w:rPr>
        <w:t>a)</w:t>
      </w:r>
      <w:r w:rsidRPr="00C550FF">
        <w:rPr>
          <w:lang w:val="ru-RU"/>
        </w:rPr>
        <w:tab/>
        <w:t>Архитектура с глобальным лучом</w:t>
      </w:r>
      <w:bookmarkEnd w:id="86"/>
      <w:bookmarkEnd w:id="87"/>
      <w:bookmarkEnd w:id="88"/>
      <w:bookmarkEnd w:id="89"/>
      <w:bookmarkEnd w:id="90"/>
      <w:bookmarkEnd w:id="91"/>
      <w:bookmarkEnd w:id="92"/>
      <w:bookmarkEnd w:id="93"/>
      <w:bookmarkEnd w:id="94"/>
      <w:bookmarkEnd w:id="95"/>
    </w:p>
    <w:p w:rsidR="008B1976" w:rsidRPr="00C550FF" w:rsidRDefault="008B1976" w:rsidP="008B1976">
      <w:pPr>
        <w:rPr>
          <w:lang w:val="ru-RU"/>
        </w:rPr>
      </w:pPr>
      <w:r w:rsidRPr="00C550FF">
        <w:rPr>
          <w:lang w:val="ru-RU"/>
        </w:rPr>
        <w:t>Архитектура с глобальным лучом обеспечивает общею пропускную способность 3,84 Mбит/с в Европе, которая используется совместно двумя каналами FDM. Например, если предоставляется услуга со скоростью 384 кбит/с, то каждый канал FDM содержит коды максимум 5 каналов.</w:t>
      </w:r>
    </w:p>
    <w:p w:rsidR="008B1976" w:rsidRPr="00C550FF" w:rsidRDefault="008B1976" w:rsidP="008B1976">
      <w:pPr>
        <w:rPr>
          <w:lang w:val="ru-RU"/>
        </w:rPr>
      </w:pPr>
      <w:r w:rsidRPr="00C550FF">
        <w:rPr>
          <w:lang w:val="ru-RU"/>
        </w:rPr>
        <w:t xml:space="preserve">Каждый FDM занимает полосу шириной 5 МГц в диапазоне частот ПСС. </w:t>
      </w:r>
    </w:p>
    <w:p w:rsidR="008B1976" w:rsidRPr="00C550FF" w:rsidRDefault="008B1976" w:rsidP="008B1976">
      <w:pPr>
        <w:rPr>
          <w:lang w:val="ru-RU"/>
        </w:rPr>
      </w:pPr>
      <w:r w:rsidRPr="00C550FF">
        <w:rPr>
          <w:lang w:val="ru-RU"/>
        </w:rPr>
        <w:t>Характеристики спутника показаны в таблице 40.</w:t>
      </w:r>
    </w:p>
    <w:p w:rsidR="000D63FC" w:rsidRPr="00C550FF" w:rsidRDefault="000D63FC">
      <w:pPr>
        <w:tabs>
          <w:tab w:val="clear" w:pos="794"/>
          <w:tab w:val="clear" w:pos="1191"/>
          <w:tab w:val="clear" w:pos="1588"/>
          <w:tab w:val="clear" w:pos="1985"/>
        </w:tabs>
        <w:overflowPunct/>
        <w:autoSpaceDE/>
        <w:autoSpaceDN/>
        <w:adjustRightInd/>
        <w:spacing w:before="0"/>
        <w:jc w:val="left"/>
        <w:textAlignment w:val="auto"/>
        <w:rPr>
          <w:lang w:val="ru-RU"/>
        </w:rPr>
      </w:pPr>
      <w:bookmarkStart w:id="96" w:name="_Ref99188241"/>
      <w:r w:rsidRPr="00C550FF">
        <w:rPr>
          <w:lang w:val="ru-RU"/>
        </w:rPr>
        <w:br w:type="page"/>
      </w:r>
    </w:p>
    <w:p w:rsidR="008B1976" w:rsidRPr="00C550FF" w:rsidRDefault="008B1976" w:rsidP="00A037CB">
      <w:pPr>
        <w:pStyle w:val="TableNo"/>
        <w:rPr>
          <w:lang w:val="ru-RU"/>
        </w:rPr>
      </w:pPr>
      <w:r w:rsidRPr="00C550FF">
        <w:rPr>
          <w:lang w:val="ru-RU"/>
        </w:rPr>
        <w:lastRenderedPageBreak/>
        <w:t xml:space="preserve">ТАБЛИЦА </w:t>
      </w:r>
      <w:bookmarkEnd w:id="96"/>
      <w:r w:rsidRPr="00C550FF">
        <w:rPr>
          <w:lang w:val="ru-RU"/>
        </w:rPr>
        <w:t>40</w:t>
      </w:r>
    </w:p>
    <w:p w:rsidR="008B1976" w:rsidRPr="00C550FF" w:rsidRDefault="008B1976" w:rsidP="008B1976">
      <w:pPr>
        <w:pStyle w:val="Tabletitle"/>
        <w:rPr>
          <w:lang w:val="ru-RU"/>
        </w:rPr>
      </w:pPr>
      <w:r w:rsidRPr="00C550FF">
        <w:rPr>
          <w:lang w:val="ru-RU"/>
        </w:rPr>
        <w:t>Спутниковая архитектура с глобальным лучом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B1976" w:rsidRPr="00C550FF" w:rsidTr="00360961">
        <w:trPr>
          <w:cantSplit/>
          <w:jc w:val="center"/>
        </w:trPr>
        <w:tc>
          <w:tcPr>
            <w:tcW w:w="3969" w:type="dxa"/>
            <w:tcBorders>
              <w:top w:val="nil"/>
              <w:left w:val="nil"/>
              <w:right w:val="nil"/>
            </w:tcBorders>
          </w:tcPr>
          <w:p w:rsidR="008B1976" w:rsidRPr="00C550FF" w:rsidRDefault="008B1976" w:rsidP="00360961">
            <w:pPr>
              <w:pStyle w:val="Tabletext"/>
              <w:jc w:val="left"/>
              <w:rPr>
                <w:sz w:val="18"/>
                <w:szCs w:val="18"/>
                <w:lang w:val="ru-RU"/>
              </w:rPr>
            </w:pPr>
          </w:p>
        </w:tc>
        <w:tc>
          <w:tcPr>
            <w:tcW w:w="3402" w:type="dxa"/>
          </w:tcPr>
          <w:p w:rsidR="008B1976" w:rsidRPr="00C550FF" w:rsidRDefault="008B1976" w:rsidP="00360961">
            <w:pPr>
              <w:pStyle w:val="Tabletext"/>
              <w:jc w:val="center"/>
              <w:rPr>
                <w:sz w:val="18"/>
                <w:szCs w:val="18"/>
                <w:lang w:val="ru-RU"/>
              </w:rPr>
            </w:pPr>
            <w:r w:rsidRPr="00C550FF">
              <w:rPr>
                <w:sz w:val="18"/>
                <w:szCs w:val="18"/>
                <w:lang w:val="ru-RU"/>
              </w:rPr>
              <w:t>Глобальный луч</w:t>
            </w:r>
          </w:p>
        </w:tc>
      </w:tr>
      <w:tr w:rsidR="008B1976" w:rsidRPr="00C550FF" w:rsidTr="00360961">
        <w:trPr>
          <w:cantSplit/>
          <w:jc w:val="center"/>
        </w:trPr>
        <w:tc>
          <w:tcPr>
            <w:tcW w:w="3969" w:type="dxa"/>
            <w:tcBorders>
              <w:bottom w:val="nil"/>
            </w:tcBorders>
          </w:tcPr>
          <w:p w:rsidR="008B1976" w:rsidRPr="00C550FF" w:rsidRDefault="008B1976" w:rsidP="00360961">
            <w:pPr>
              <w:pStyle w:val="Tabletext"/>
              <w:jc w:val="left"/>
              <w:rPr>
                <w:sz w:val="18"/>
                <w:szCs w:val="18"/>
                <w:lang w:val="ru-RU"/>
              </w:rPr>
            </w:pPr>
            <w:r w:rsidRPr="00C550FF">
              <w:rPr>
                <w:sz w:val="18"/>
                <w:szCs w:val="18"/>
                <w:lang w:val="ru-RU"/>
              </w:rPr>
              <w:t>Число лучей</w:t>
            </w:r>
          </w:p>
        </w:tc>
        <w:tc>
          <w:tcPr>
            <w:tcW w:w="3402" w:type="dxa"/>
            <w:tcBorders>
              <w:bottom w:val="nil"/>
            </w:tcBorders>
          </w:tcPr>
          <w:p w:rsidR="008B1976" w:rsidRPr="00C550FF" w:rsidRDefault="008B1976" w:rsidP="00360961">
            <w:pPr>
              <w:pStyle w:val="Tabletext"/>
              <w:jc w:val="center"/>
              <w:rPr>
                <w:sz w:val="18"/>
                <w:szCs w:val="18"/>
                <w:lang w:val="ru-RU"/>
              </w:rPr>
            </w:pPr>
            <w:r w:rsidRPr="00C550FF">
              <w:rPr>
                <w:sz w:val="18"/>
                <w:szCs w:val="18"/>
                <w:lang w:val="ru-RU"/>
              </w:rPr>
              <w:t>1</w:t>
            </w:r>
          </w:p>
        </w:tc>
      </w:tr>
      <w:tr w:rsidR="008B1976" w:rsidRPr="00FA5551" w:rsidTr="00360961">
        <w:trPr>
          <w:cantSplit/>
          <w:jc w:val="center"/>
        </w:trPr>
        <w:tc>
          <w:tcPr>
            <w:tcW w:w="3969" w:type="dxa"/>
            <w:tcBorders>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На линии вниз (спутник – UE)</w:t>
            </w:r>
          </w:p>
        </w:tc>
        <w:tc>
          <w:tcPr>
            <w:tcW w:w="3402" w:type="dxa"/>
            <w:tcBorders>
              <w:bottom w:val="nil"/>
            </w:tcBorders>
          </w:tcPr>
          <w:p w:rsidR="008B1976" w:rsidRPr="00C550FF" w:rsidRDefault="008B1976" w:rsidP="00360961">
            <w:pPr>
              <w:pStyle w:val="Tabletext"/>
              <w:spacing w:after="0"/>
              <w:jc w:val="center"/>
              <w:rPr>
                <w:sz w:val="18"/>
                <w:szCs w:val="18"/>
                <w:lang w:val="ru-RU"/>
              </w:rPr>
            </w:pP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Частота (спутник – UE) (МГц)</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2 170–2 200</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Поляризация</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LHCP или RHCP</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jc w:val="left"/>
              <w:rPr>
                <w:sz w:val="18"/>
                <w:szCs w:val="18"/>
                <w:lang w:val="ru-RU"/>
              </w:rPr>
            </w:pPr>
            <w:r w:rsidRPr="00C550FF">
              <w:rPr>
                <w:sz w:val="18"/>
                <w:szCs w:val="18"/>
                <w:lang w:val="ru-RU"/>
              </w:rPr>
              <w:t>Бортовая э.и.и.м. на несущую (дБВт)</w:t>
            </w:r>
          </w:p>
        </w:tc>
        <w:tc>
          <w:tcPr>
            <w:tcW w:w="3402"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64</w:t>
            </w:r>
          </w:p>
        </w:tc>
      </w:tr>
      <w:tr w:rsidR="008B1976" w:rsidRPr="00C550FF" w:rsidTr="00360961">
        <w:trPr>
          <w:cantSplit/>
          <w:jc w:val="center"/>
        </w:trPr>
        <w:tc>
          <w:tcPr>
            <w:tcW w:w="3969" w:type="dxa"/>
            <w:tcBorders>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На линии вверх</w:t>
            </w:r>
          </w:p>
        </w:tc>
        <w:tc>
          <w:tcPr>
            <w:tcW w:w="3402" w:type="dxa"/>
            <w:tcBorders>
              <w:bottom w:val="nil"/>
            </w:tcBorders>
          </w:tcPr>
          <w:p w:rsidR="008B1976" w:rsidRPr="00C550FF" w:rsidRDefault="008B1976" w:rsidP="00360961">
            <w:pPr>
              <w:pStyle w:val="Tabletext"/>
              <w:spacing w:after="0"/>
              <w:jc w:val="center"/>
              <w:rPr>
                <w:sz w:val="18"/>
                <w:szCs w:val="18"/>
                <w:lang w:val="ru-RU"/>
              </w:rPr>
            </w:pP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Частота (UE – спутник) (МГц)</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1 980–2 010</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Поляризация</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LHCP или RHCP</w:t>
            </w:r>
          </w:p>
        </w:tc>
      </w:tr>
      <w:tr w:rsidR="008B1976" w:rsidRPr="00C550FF" w:rsidTr="00360961">
        <w:trPr>
          <w:cantSplit/>
          <w:jc w:val="center"/>
        </w:trPr>
        <w:tc>
          <w:tcPr>
            <w:tcW w:w="3969" w:type="dxa"/>
            <w:tcBorders>
              <w:top w:val="nil"/>
            </w:tcBorders>
          </w:tcPr>
          <w:p w:rsidR="008B1976" w:rsidRPr="00C550FF" w:rsidRDefault="008B1976" w:rsidP="00360961">
            <w:pPr>
              <w:pStyle w:val="Tabletext"/>
              <w:jc w:val="left"/>
              <w:rPr>
                <w:sz w:val="18"/>
                <w:szCs w:val="18"/>
                <w:lang w:val="ru-RU"/>
              </w:rPr>
            </w:pPr>
            <w:r w:rsidRPr="00C550FF">
              <w:rPr>
                <w:sz w:val="18"/>
                <w:szCs w:val="18"/>
                <w:lang w:val="ru-RU"/>
              </w:rPr>
              <w:t>Усиление антенны приемника (дБ)</w:t>
            </w:r>
          </w:p>
        </w:tc>
        <w:tc>
          <w:tcPr>
            <w:tcW w:w="3402" w:type="dxa"/>
            <w:tcBorders>
              <w:top w:val="nil"/>
            </w:tcBorders>
          </w:tcPr>
          <w:p w:rsidR="008B1976" w:rsidRPr="00C550FF" w:rsidRDefault="008B1976" w:rsidP="00360961">
            <w:pPr>
              <w:pStyle w:val="Tabletext"/>
              <w:jc w:val="center"/>
              <w:rPr>
                <w:sz w:val="18"/>
                <w:szCs w:val="18"/>
                <w:lang w:val="ru-RU"/>
              </w:rPr>
            </w:pPr>
            <w:r w:rsidRPr="00C550FF">
              <w:rPr>
                <w:sz w:val="18"/>
                <w:szCs w:val="18"/>
                <w:lang w:val="ru-RU"/>
              </w:rPr>
              <w:t>~30</w:t>
            </w:r>
          </w:p>
        </w:tc>
      </w:tr>
    </w:tbl>
    <w:p w:rsidR="008B1976" w:rsidRPr="00C550FF" w:rsidRDefault="008B1976" w:rsidP="008B1976">
      <w:pPr>
        <w:pStyle w:val="Tablefin"/>
        <w:rPr>
          <w:lang w:val="ru-RU"/>
        </w:rPr>
      </w:pPr>
    </w:p>
    <w:p w:rsidR="008B1976" w:rsidRPr="00C550FF" w:rsidRDefault="008B1976" w:rsidP="008B1976">
      <w:pPr>
        <w:pStyle w:val="Headingb"/>
        <w:rPr>
          <w:lang w:val="ru-RU"/>
        </w:rPr>
      </w:pPr>
      <w:bookmarkStart w:id="97" w:name="_Toc81041779"/>
      <w:bookmarkStart w:id="98" w:name="_Toc81106185"/>
      <w:bookmarkStart w:id="99" w:name="_Toc81109523"/>
      <w:bookmarkStart w:id="100" w:name="_Toc81109795"/>
      <w:bookmarkStart w:id="101" w:name="_Toc81303355"/>
      <w:bookmarkStart w:id="102" w:name="_Toc81973530"/>
      <w:bookmarkStart w:id="103" w:name="_Toc81973796"/>
      <w:bookmarkStart w:id="104" w:name="_Toc82579210"/>
      <w:bookmarkStart w:id="105" w:name="_Toc87772843"/>
      <w:bookmarkStart w:id="106" w:name="_Toc87859479"/>
      <w:r w:rsidRPr="00C550FF">
        <w:rPr>
          <w:lang w:val="ru-RU"/>
        </w:rPr>
        <w:t>b)</w:t>
      </w:r>
      <w:r w:rsidRPr="00C550FF">
        <w:rPr>
          <w:lang w:val="ru-RU"/>
        </w:rPr>
        <w:tab/>
        <w:t>Многолучевая архитектура</w:t>
      </w:r>
      <w:bookmarkEnd w:id="97"/>
      <w:bookmarkEnd w:id="98"/>
      <w:bookmarkEnd w:id="99"/>
      <w:bookmarkEnd w:id="100"/>
      <w:bookmarkEnd w:id="101"/>
      <w:bookmarkEnd w:id="102"/>
      <w:bookmarkEnd w:id="103"/>
      <w:bookmarkEnd w:id="104"/>
      <w:bookmarkEnd w:id="105"/>
      <w:bookmarkEnd w:id="106"/>
    </w:p>
    <w:p w:rsidR="008B1976" w:rsidRPr="00C550FF" w:rsidRDefault="008B1976" w:rsidP="008B1976">
      <w:pPr>
        <w:rPr>
          <w:lang w:val="ru-RU"/>
        </w:rPr>
      </w:pPr>
      <w:r w:rsidRPr="00C550FF">
        <w:rPr>
          <w:lang w:val="ru-RU"/>
        </w:rPr>
        <w:t>Характеристик спутника показаны в таблице 41.</w:t>
      </w:r>
    </w:p>
    <w:p w:rsidR="008B1976" w:rsidRPr="00C550FF" w:rsidRDefault="008B1976" w:rsidP="008B1976">
      <w:pPr>
        <w:pStyle w:val="TableNo"/>
        <w:rPr>
          <w:lang w:val="ru-RU"/>
        </w:rPr>
      </w:pPr>
      <w:bookmarkStart w:id="107" w:name="_Ref99188305"/>
      <w:r w:rsidRPr="00C550FF">
        <w:rPr>
          <w:lang w:val="ru-RU"/>
        </w:rPr>
        <w:t xml:space="preserve">ТАБЛИЦА </w:t>
      </w:r>
      <w:bookmarkEnd w:id="107"/>
      <w:r w:rsidRPr="00C550FF">
        <w:rPr>
          <w:lang w:val="ru-RU"/>
        </w:rPr>
        <w:t>41</w:t>
      </w:r>
    </w:p>
    <w:p w:rsidR="008B1976" w:rsidRPr="00C550FF" w:rsidRDefault="008B1976" w:rsidP="008B1976">
      <w:pPr>
        <w:pStyle w:val="Tabletitle"/>
        <w:rPr>
          <w:lang w:val="ru-RU"/>
        </w:rPr>
      </w:pPr>
      <w:r w:rsidRPr="00C550FF">
        <w:rPr>
          <w:lang w:val="ru-RU"/>
        </w:rPr>
        <w:t>Спутниковая многолучевая архитектура с 7 лучами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544"/>
      </w:tblGrid>
      <w:tr w:rsidR="008B1976" w:rsidRPr="00C550FF" w:rsidTr="00360961">
        <w:trPr>
          <w:cantSplit/>
          <w:jc w:val="center"/>
        </w:trPr>
        <w:tc>
          <w:tcPr>
            <w:tcW w:w="3969" w:type="dxa"/>
            <w:tcBorders>
              <w:top w:val="nil"/>
              <w:left w:val="nil"/>
              <w:right w:val="nil"/>
            </w:tcBorders>
          </w:tcPr>
          <w:p w:rsidR="008B1976" w:rsidRPr="00C550FF" w:rsidRDefault="008B1976" w:rsidP="00360961">
            <w:pPr>
              <w:pStyle w:val="Tabletext"/>
              <w:rPr>
                <w:sz w:val="18"/>
                <w:szCs w:val="18"/>
                <w:lang w:val="ru-RU"/>
              </w:rPr>
            </w:pPr>
          </w:p>
        </w:tc>
        <w:tc>
          <w:tcPr>
            <w:tcW w:w="3544" w:type="dxa"/>
            <w:shd w:val="clear" w:color="auto" w:fill="FFFFFF"/>
          </w:tcPr>
          <w:p w:rsidR="008B1976" w:rsidRPr="00C550FF" w:rsidRDefault="008B1976" w:rsidP="00360961">
            <w:pPr>
              <w:pStyle w:val="Tabletext"/>
              <w:jc w:val="center"/>
              <w:rPr>
                <w:sz w:val="18"/>
                <w:szCs w:val="18"/>
                <w:lang w:val="ru-RU"/>
              </w:rPr>
            </w:pPr>
            <w:r w:rsidRPr="00C550FF">
              <w:rPr>
                <w:sz w:val="18"/>
                <w:szCs w:val="18"/>
                <w:lang w:val="ru-RU"/>
              </w:rPr>
              <w:t>7 лучевая</w:t>
            </w:r>
          </w:p>
        </w:tc>
      </w:tr>
      <w:tr w:rsidR="008B1976" w:rsidRPr="00C550FF" w:rsidTr="00360961">
        <w:trPr>
          <w:cantSplit/>
          <w:jc w:val="center"/>
        </w:trPr>
        <w:tc>
          <w:tcPr>
            <w:tcW w:w="3969" w:type="dxa"/>
            <w:tcBorders>
              <w:bottom w:val="nil"/>
            </w:tcBorders>
          </w:tcPr>
          <w:p w:rsidR="008B1976" w:rsidRPr="00C550FF" w:rsidRDefault="008B1976" w:rsidP="00360961">
            <w:pPr>
              <w:pStyle w:val="Tabletext"/>
              <w:jc w:val="left"/>
              <w:rPr>
                <w:sz w:val="18"/>
                <w:szCs w:val="18"/>
                <w:lang w:val="ru-RU"/>
              </w:rPr>
            </w:pPr>
            <w:r w:rsidRPr="00C550FF">
              <w:rPr>
                <w:sz w:val="18"/>
                <w:szCs w:val="18"/>
                <w:lang w:val="ru-RU"/>
              </w:rPr>
              <w:t>Число точечных лучей</w:t>
            </w:r>
          </w:p>
        </w:tc>
        <w:tc>
          <w:tcPr>
            <w:tcW w:w="3544" w:type="dxa"/>
            <w:tcBorders>
              <w:bottom w:val="nil"/>
            </w:tcBorders>
          </w:tcPr>
          <w:p w:rsidR="008B1976" w:rsidRPr="00C550FF" w:rsidRDefault="008B1976" w:rsidP="00360961">
            <w:pPr>
              <w:pStyle w:val="Tabletext"/>
              <w:jc w:val="center"/>
              <w:rPr>
                <w:sz w:val="18"/>
                <w:szCs w:val="18"/>
                <w:lang w:val="ru-RU"/>
              </w:rPr>
            </w:pPr>
            <w:r w:rsidRPr="00C550FF">
              <w:rPr>
                <w:sz w:val="18"/>
                <w:szCs w:val="18"/>
                <w:lang w:val="ru-RU"/>
              </w:rPr>
              <w:t>7</w:t>
            </w:r>
          </w:p>
        </w:tc>
      </w:tr>
      <w:tr w:rsidR="008B1976" w:rsidRPr="00FA5551" w:rsidTr="00360961">
        <w:trPr>
          <w:cantSplit/>
          <w:jc w:val="center"/>
        </w:trPr>
        <w:tc>
          <w:tcPr>
            <w:tcW w:w="3969" w:type="dxa"/>
            <w:tcBorders>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На линии вниз (спутник – UE)</w:t>
            </w:r>
          </w:p>
        </w:tc>
        <w:tc>
          <w:tcPr>
            <w:tcW w:w="3544" w:type="dxa"/>
            <w:tcBorders>
              <w:bottom w:val="nil"/>
            </w:tcBorders>
          </w:tcPr>
          <w:p w:rsidR="008B1976" w:rsidRPr="00C550FF" w:rsidRDefault="008B1976" w:rsidP="00360961">
            <w:pPr>
              <w:pStyle w:val="Tabletext"/>
              <w:spacing w:after="0"/>
              <w:jc w:val="center"/>
              <w:rPr>
                <w:sz w:val="18"/>
                <w:szCs w:val="18"/>
                <w:lang w:val="ru-RU"/>
              </w:rPr>
            </w:pP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Частота (спутник – UE) (МГц)</w:t>
            </w:r>
          </w:p>
        </w:tc>
        <w:tc>
          <w:tcPr>
            <w:tcW w:w="3544"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2 170–2 200</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Поляризация</w:t>
            </w:r>
          </w:p>
        </w:tc>
        <w:tc>
          <w:tcPr>
            <w:tcW w:w="3544"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LHCP или RHCP</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jc w:val="left"/>
              <w:rPr>
                <w:sz w:val="18"/>
                <w:szCs w:val="18"/>
                <w:lang w:val="ru-RU"/>
              </w:rPr>
            </w:pPr>
            <w:r w:rsidRPr="00C550FF">
              <w:rPr>
                <w:sz w:val="18"/>
                <w:szCs w:val="18"/>
                <w:lang w:val="ru-RU"/>
              </w:rPr>
              <w:t>Бортовая э.и.и.м. на несущую (дБВт)</w:t>
            </w:r>
          </w:p>
        </w:tc>
        <w:tc>
          <w:tcPr>
            <w:tcW w:w="3544"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От 64 до 74 (см. Примечание 1)</w:t>
            </w:r>
          </w:p>
        </w:tc>
      </w:tr>
      <w:tr w:rsidR="008B1976" w:rsidRPr="00C550FF" w:rsidTr="00360961">
        <w:trPr>
          <w:cantSplit/>
          <w:jc w:val="center"/>
        </w:trPr>
        <w:tc>
          <w:tcPr>
            <w:tcW w:w="3969" w:type="dxa"/>
            <w:tcBorders>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На линии вверх</w:t>
            </w:r>
          </w:p>
        </w:tc>
        <w:tc>
          <w:tcPr>
            <w:tcW w:w="3544" w:type="dxa"/>
            <w:tcBorders>
              <w:bottom w:val="nil"/>
            </w:tcBorders>
          </w:tcPr>
          <w:p w:rsidR="008B1976" w:rsidRPr="00C550FF" w:rsidRDefault="008B1976" w:rsidP="00360961">
            <w:pPr>
              <w:pStyle w:val="Tabletext"/>
              <w:spacing w:after="0"/>
              <w:jc w:val="center"/>
              <w:rPr>
                <w:sz w:val="18"/>
                <w:szCs w:val="18"/>
                <w:lang w:val="ru-RU"/>
              </w:rPr>
            </w:pP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Частота (UE – спутник) (МГц)</w:t>
            </w:r>
          </w:p>
        </w:tc>
        <w:tc>
          <w:tcPr>
            <w:tcW w:w="3544"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1 980–2 010</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Поляризация</w:t>
            </w:r>
          </w:p>
        </w:tc>
        <w:tc>
          <w:tcPr>
            <w:tcW w:w="3544"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LHCP или RHCP</w:t>
            </w:r>
          </w:p>
        </w:tc>
      </w:tr>
      <w:tr w:rsidR="008B1976" w:rsidRPr="00C550FF" w:rsidTr="00360961">
        <w:trPr>
          <w:cantSplit/>
          <w:jc w:val="center"/>
        </w:trPr>
        <w:tc>
          <w:tcPr>
            <w:tcW w:w="3969" w:type="dxa"/>
            <w:tcBorders>
              <w:top w:val="nil"/>
            </w:tcBorders>
          </w:tcPr>
          <w:p w:rsidR="008B1976" w:rsidRPr="00C550FF" w:rsidRDefault="008B1976" w:rsidP="00360961">
            <w:pPr>
              <w:pStyle w:val="Tabletext"/>
              <w:jc w:val="left"/>
              <w:rPr>
                <w:sz w:val="18"/>
                <w:szCs w:val="18"/>
                <w:lang w:val="ru-RU"/>
              </w:rPr>
            </w:pPr>
            <w:r w:rsidRPr="00C550FF">
              <w:rPr>
                <w:sz w:val="18"/>
                <w:szCs w:val="18"/>
                <w:lang w:val="ru-RU"/>
              </w:rPr>
              <w:t>Усиление антенны приемника (дБ)</w:t>
            </w:r>
          </w:p>
        </w:tc>
        <w:tc>
          <w:tcPr>
            <w:tcW w:w="3544" w:type="dxa"/>
            <w:tcBorders>
              <w:top w:val="nil"/>
            </w:tcBorders>
          </w:tcPr>
          <w:p w:rsidR="008B1976" w:rsidRPr="00C550FF" w:rsidRDefault="008B1976" w:rsidP="00360961">
            <w:pPr>
              <w:pStyle w:val="Tabletext"/>
              <w:jc w:val="center"/>
              <w:rPr>
                <w:sz w:val="18"/>
                <w:szCs w:val="18"/>
                <w:lang w:val="ru-RU"/>
              </w:rPr>
            </w:pPr>
            <w:r w:rsidRPr="00C550FF">
              <w:rPr>
                <w:sz w:val="18"/>
                <w:szCs w:val="18"/>
                <w:lang w:val="ru-RU"/>
              </w:rPr>
              <w:t>36–39</w:t>
            </w:r>
          </w:p>
        </w:tc>
      </w:tr>
      <w:tr w:rsidR="008B1976" w:rsidRPr="00FA5551" w:rsidTr="00360961">
        <w:trPr>
          <w:cantSplit/>
          <w:jc w:val="center"/>
        </w:trPr>
        <w:tc>
          <w:tcPr>
            <w:tcW w:w="7513" w:type="dxa"/>
            <w:gridSpan w:val="2"/>
            <w:tcBorders>
              <w:left w:val="nil"/>
              <w:bottom w:val="nil"/>
              <w:right w:val="nil"/>
            </w:tcBorders>
          </w:tcPr>
          <w:p w:rsidR="008B1976" w:rsidRPr="00C550FF" w:rsidRDefault="008B1976" w:rsidP="00360961">
            <w:pPr>
              <w:pStyle w:val="Tablelegend"/>
              <w:ind w:left="-85" w:firstLine="0"/>
              <w:rPr>
                <w:sz w:val="18"/>
                <w:szCs w:val="18"/>
                <w:lang w:val="ru-RU"/>
              </w:rPr>
            </w:pPr>
            <w:r w:rsidRPr="00C550FF">
              <w:rPr>
                <w:sz w:val="18"/>
                <w:szCs w:val="18"/>
                <w:lang w:val="ru-RU"/>
              </w:rPr>
              <w:t xml:space="preserve">ПРИМЕЧАНИЕ 1. – В зависимости от рассматриваемой модели переиспользования лучей </w:t>
            </w:r>
            <w:r w:rsidRPr="00C550FF">
              <w:rPr>
                <w:sz w:val="18"/>
                <w:szCs w:val="18"/>
                <w:lang w:val="ru-RU"/>
              </w:rPr>
              <w:br/>
              <w:t>и частот.</w:t>
            </w:r>
          </w:p>
        </w:tc>
      </w:tr>
    </w:tbl>
    <w:p w:rsidR="008B1976" w:rsidRPr="00C550FF" w:rsidRDefault="008B1976" w:rsidP="008B1976">
      <w:pPr>
        <w:pStyle w:val="Tablefin"/>
        <w:rPr>
          <w:lang w:val="ru-RU"/>
        </w:rPr>
      </w:pPr>
    </w:p>
    <w:p w:rsidR="008B1976" w:rsidRPr="00C550FF" w:rsidRDefault="008B1976" w:rsidP="008B1976">
      <w:pPr>
        <w:pStyle w:val="Headingb"/>
        <w:rPr>
          <w:lang w:val="ru-RU"/>
        </w:rPr>
      </w:pPr>
      <w:bookmarkStart w:id="108" w:name="_Toc81041780"/>
      <w:bookmarkStart w:id="109" w:name="_Toc81106186"/>
      <w:bookmarkStart w:id="110" w:name="_Toc81109524"/>
      <w:bookmarkStart w:id="111" w:name="_Toc81109796"/>
      <w:bookmarkStart w:id="112" w:name="_Toc81303356"/>
      <w:bookmarkStart w:id="113" w:name="_Toc81973531"/>
      <w:bookmarkStart w:id="114" w:name="_Toc81973797"/>
      <w:bookmarkStart w:id="115" w:name="_Toc82579211"/>
      <w:bookmarkStart w:id="116" w:name="_Toc87772844"/>
      <w:bookmarkStart w:id="117" w:name="_Toc87859480"/>
      <w:r w:rsidRPr="00C550FF">
        <w:rPr>
          <w:lang w:val="ru-RU"/>
        </w:rPr>
        <w:t>c)</w:t>
      </w:r>
      <w:r w:rsidRPr="00C550FF">
        <w:rPr>
          <w:lang w:val="ru-RU"/>
        </w:rPr>
        <w:tab/>
        <w:t>Расширенная многолучевая архитектура</w:t>
      </w:r>
      <w:bookmarkEnd w:id="108"/>
      <w:bookmarkEnd w:id="109"/>
      <w:bookmarkEnd w:id="110"/>
      <w:bookmarkEnd w:id="111"/>
      <w:bookmarkEnd w:id="112"/>
      <w:bookmarkEnd w:id="113"/>
      <w:bookmarkEnd w:id="114"/>
      <w:bookmarkEnd w:id="115"/>
      <w:bookmarkEnd w:id="116"/>
      <w:bookmarkEnd w:id="117"/>
    </w:p>
    <w:p w:rsidR="008B1976" w:rsidRPr="00C550FF" w:rsidRDefault="008B1976" w:rsidP="008B1976">
      <w:pPr>
        <w:rPr>
          <w:lang w:val="ru-RU"/>
        </w:rPr>
      </w:pPr>
      <w:r w:rsidRPr="00C550FF">
        <w:rPr>
          <w:lang w:val="ru-RU"/>
        </w:rPr>
        <w:t>Характеристики спутника показаны в таблице 42.</w:t>
      </w:r>
    </w:p>
    <w:p w:rsidR="008B1976" w:rsidRPr="00C550FF" w:rsidRDefault="008B1976" w:rsidP="008B1976">
      <w:pPr>
        <w:pStyle w:val="TableNo"/>
        <w:rPr>
          <w:lang w:val="ru-RU"/>
        </w:rPr>
      </w:pPr>
      <w:bookmarkStart w:id="118" w:name="_Ref99188399"/>
      <w:r w:rsidRPr="00C550FF">
        <w:rPr>
          <w:lang w:val="ru-RU"/>
        </w:rPr>
        <w:t xml:space="preserve">ТАБЛИЦА </w:t>
      </w:r>
      <w:bookmarkEnd w:id="118"/>
      <w:r w:rsidRPr="00C550FF">
        <w:rPr>
          <w:lang w:val="ru-RU"/>
        </w:rPr>
        <w:t>42</w:t>
      </w:r>
    </w:p>
    <w:p w:rsidR="008B1976" w:rsidRPr="00C550FF" w:rsidRDefault="008B1976" w:rsidP="008B1976">
      <w:pPr>
        <w:pStyle w:val="Tabletitle"/>
        <w:rPr>
          <w:lang w:val="ru-RU"/>
        </w:rPr>
      </w:pPr>
      <w:r w:rsidRPr="00C550FF">
        <w:rPr>
          <w:lang w:val="ru-RU"/>
        </w:rPr>
        <w:t>Спутниковая расширенная многолучевая архитектура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B1976" w:rsidRPr="00C550FF" w:rsidTr="00360961">
        <w:trPr>
          <w:cantSplit/>
          <w:jc w:val="center"/>
        </w:trPr>
        <w:tc>
          <w:tcPr>
            <w:tcW w:w="3969" w:type="dxa"/>
            <w:tcBorders>
              <w:top w:val="nil"/>
              <w:left w:val="nil"/>
              <w:right w:val="nil"/>
            </w:tcBorders>
          </w:tcPr>
          <w:p w:rsidR="008B1976" w:rsidRPr="00C550FF" w:rsidRDefault="008B1976" w:rsidP="00360961">
            <w:pPr>
              <w:pStyle w:val="Tabletext"/>
              <w:jc w:val="left"/>
              <w:rPr>
                <w:sz w:val="18"/>
                <w:szCs w:val="18"/>
                <w:lang w:val="ru-RU"/>
              </w:rPr>
            </w:pPr>
          </w:p>
        </w:tc>
        <w:tc>
          <w:tcPr>
            <w:tcW w:w="3402" w:type="dxa"/>
            <w:shd w:val="clear" w:color="auto" w:fill="FFFFFF"/>
          </w:tcPr>
          <w:p w:rsidR="008B1976" w:rsidRPr="00C550FF" w:rsidRDefault="008B1976" w:rsidP="00360961">
            <w:pPr>
              <w:pStyle w:val="Tabletext"/>
              <w:jc w:val="center"/>
              <w:rPr>
                <w:sz w:val="18"/>
                <w:szCs w:val="18"/>
                <w:lang w:val="ru-RU"/>
              </w:rPr>
            </w:pPr>
            <w:r w:rsidRPr="00C550FF">
              <w:rPr>
                <w:sz w:val="18"/>
                <w:szCs w:val="18"/>
                <w:lang w:val="ru-RU"/>
              </w:rPr>
              <w:t>Расширенная многолучевая</w:t>
            </w:r>
          </w:p>
        </w:tc>
      </w:tr>
      <w:tr w:rsidR="008B1976" w:rsidRPr="00C550FF" w:rsidTr="00360961">
        <w:trPr>
          <w:cantSplit/>
          <w:jc w:val="center"/>
        </w:trPr>
        <w:tc>
          <w:tcPr>
            <w:tcW w:w="3969" w:type="dxa"/>
            <w:tcBorders>
              <w:bottom w:val="nil"/>
            </w:tcBorders>
          </w:tcPr>
          <w:p w:rsidR="008B1976" w:rsidRPr="00C550FF" w:rsidRDefault="008B1976" w:rsidP="00360961">
            <w:pPr>
              <w:pStyle w:val="Tabletext"/>
              <w:jc w:val="left"/>
              <w:rPr>
                <w:sz w:val="18"/>
                <w:szCs w:val="18"/>
                <w:lang w:val="ru-RU"/>
              </w:rPr>
            </w:pPr>
            <w:r w:rsidRPr="00C550FF">
              <w:rPr>
                <w:sz w:val="18"/>
                <w:szCs w:val="18"/>
                <w:lang w:val="ru-RU"/>
              </w:rPr>
              <w:t>Число точечных лучей</w:t>
            </w:r>
          </w:p>
        </w:tc>
        <w:tc>
          <w:tcPr>
            <w:tcW w:w="3402" w:type="dxa"/>
            <w:tcBorders>
              <w:bottom w:val="nil"/>
            </w:tcBorders>
          </w:tcPr>
          <w:p w:rsidR="008B1976" w:rsidRPr="00C550FF" w:rsidRDefault="008B1976" w:rsidP="00360961">
            <w:pPr>
              <w:pStyle w:val="Tabletext"/>
              <w:jc w:val="center"/>
              <w:rPr>
                <w:sz w:val="18"/>
                <w:szCs w:val="18"/>
                <w:lang w:val="ru-RU"/>
              </w:rPr>
            </w:pPr>
            <w:r w:rsidRPr="00C550FF">
              <w:rPr>
                <w:sz w:val="18"/>
                <w:szCs w:val="18"/>
                <w:lang w:val="ru-RU"/>
              </w:rPr>
              <w:t>30</w:t>
            </w:r>
          </w:p>
        </w:tc>
      </w:tr>
      <w:tr w:rsidR="008B1976" w:rsidRPr="00FA5551" w:rsidTr="00360961">
        <w:trPr>
          <w:cantSplit/>
          <w:jc w:val="center"/>
        </w:trPr>
        <w:tc>
          <w:tcPr>
            <w:tcW w:w="3969" w:type="dxa"/>
            <w:tcBorders>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На линии вниз (спутник – UE)</w:t>
            </w:r>
          </w:p>
        </w:tc>
        <w:tc>
          <w:tcPr>
            <w:tcW w:w="3402" w:type="dxa"/>
            <w:tcBorders>
              <w:bottom w:val="nil"/>
            </w:tcBorders>
          </w:tcPr>
          <w:p w:rsidR="008B1976" w:rsidRPr="00C550FF" w:rsidRDefault="008B1976" w:rsidP="00360961">
            <w:pPr>
              <w:pStyle w:val="Tabletext"/>
              <w:spacing w:after="0"/>
              <w:jc w:val="center"/>
              <w:rPr>
                <w:sz w:val="18"/>
                <w:szCs w:val="18"/>
                <w:lang w:val="ru-RU"/>
              </w:rPr>
            </w:pP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Частота (спутник – UE) (МГц)</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2 170–2 200</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Поляризация</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LHCP или RHCP</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jc w:val="left"/>
              <w:rPr>
                <w:sz w:val="18"/>
                <w:szCs w:val="18"/>
                <w:lang w:val="ru-RU"/>
              </w:rPr>
            </w:pPr>
            <w:r w:rsidRPr="00C550FF">
              <w:rPr>
                <w:sz w:val="18"/>
                <w:szCs w:val="18"/>
                <w:lang w:val="ru-RU"/>
              </w:rPr>
              <w:t>Бортовая э.и.и.м. на несущую (дБВт)</w:t>
            </w:r>
          </w:p>
        </w:tc>
        <w:tc>
          <w:tcPr>
            <w:tcW w:w="3402"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74</w:t>
            </w:r>
          </w:p>
        </w:tc>
      </w:tr>
      <w:tr w:rsidR="008B1976" w:rsidRPr="00C550FF" w:rsidTr="00360961">
        <w:trPr>
          <w:cantSplit/>
          <w:jc w:val="center"/>
        </w:trPr>
        <w:tc>
          <w:tcPr>
            <w:tcW w:w="3969" w:type="dxa"/>
            <w:tcBorders>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На линии вверх</w:t>
            </w:r>
          </w:p>
        </w:tc>
        <w:tc>
          <w:tcPr>
            <w:tcW w:w="3402" w:type="dxa"/>
            <w:tcBorders>
              <w:bottom w:val="nil"/>
            </w:tcBorders>
          </w:tcPr>
          <w:p w:rsidR="008B1976" w:rsidRPr="00C550FF" w:rsidRDefault="008B1976" w:rsidP="00360961">
            <w:pPr>
              <w:pStyle w:val="Tabletext"/>
              <w:spacing w:after="0"/>
              <w:jc w:val="center"/>
              <w:rPr>
                <w:sz w:val="18"/>
                <w:szCs w:val="18"/>
                <w:lang w:val="ru-RU"/>
              </w:rPr>
            </w:pP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Частота (UE – спутник) (МГц)</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1 980–2 010</w:t>
            </w:r>
          </w:p>
        </w:tc>
      </w:tr>
      <w:tr w:rsidR="008B1976" w:rsidRPr="00C550FF" w:rsidTr="00360961">
        <w:trPr>
          <w:cantSplit/>
          <w:jc w:val="center"/>
        </w:trPr>
        <w:tc>
          <w:tcPr>
            <w:tcW w:w="3969" w:type="dxa"/>
            <w:tcBorders>
              <w:top w:val="nil"/>
              <w:bottom w:val="nil"/>
            </w:tcBorders>
          </w:tcPr>
          <w:p w:rsidR="008B1976" w:rsidRPr="00C550FF" w:rsidRDefault="008B1976" w:rsidP="00360961">
            <w:pPr>
              <w:pStyle w:val="Tabletext"/>
              <w:spacing w:after="0"/>
              <w:jc w:val="left"/>
              <w:rPr>
                <w:sz w:val="18"/>
                <w:szCs w:val="18"/>
                <w:lang w:val="ru-RU"/>
              </w:rPr>
            </w:pPr>
            <w:r w:rsidRPr="00C550FF">
              <w:rPr>
                <w:sz w:val="18"/>
                <w:szCs w:val="18"/>
                <w:lang w:val="ru-RU"/>
              </w:rPr>
              <w:t>Поляризация</w:t>
            </w:r>
          </w:p>
        </w:tc>
        <w:tc>
          <w:tcPr>
            <w:tcW w:w="3402" w:type="dxa"/>
            <w:tcBorders>
              <w:top w:val="nil"/>
              <w:bottom w:val="nil"/>
            </w:tcBorders>
          </w:tcPr>
          <w:p w:rsidR="008B1976" w:rsidRPr="00C550FF" w:rsidRDefault="008B1976" w:rsidP="00360961">
            <w:pPr>
              <w:pStyle w:val="Tabletext"/>
              <w:spacing w:after="0"/>
              <w:jc w:val="center"/>
              <w:rPr>
                <w:sz w:val="18"/>
                <w:szCs w:val="18"/>
                <w:lang w:val="ru-RU"/>
              </w:rPr>
            </w:pPr>
            <w:r w:rsidRPr="00C550FF">
              <w:rPr>
                <w:sz w:val="18"/>
                <w:szCs w:val="18"/>
                <w:lang w:val="ru-RU"/>
              </w:rPr>
              <w:t>LHCP или RHCP</w:t>
            </w:r>
          </w:p>
        </w:tc>
      </w:tr>
      <w:tr w:rsidR="008B1976" w:rsidRPr="00C550FF" w:rsidTr="00360961">
        <w:trPr>
          <w:cantSplit/>
          <w:jc w:val="center"/>
        </w:trPr>
        <w:tc>
          <w:tcPr>
            <w:tcW w:w="3969" w:type="dxa"/>
            <w:tcBorders>
              <w:top w:val="nil"/>
            </w:tcBorders>
          </w:tcPr>
          <w:p w:rsidR="008B1976" w:rsidRPr="00C550FF" w:rsidRDefault="008B1976" w:rsidP="00360961">
            <w:pPr>
              <w:pStyle w:val="Tabletext"/>
              <w:jc w:val="left"/>
              <w:rPr>
                <w:sz w:val="18"/>
                <w:szCs w:val="18"/>
                <w:lang w:val="ru-RU"/>
              </w:rPr>
            </w:pPr>
            <w:r w:rsidRPr="00C550FF">
              <w:rPr>
                <w:sz w:val="18"/>
                <w:szCs w:val="18"/>
                <w:lang w:val="ru-RU"/>
              </w:rPr>
              <w:t>Усиление антенны приемника (дБ)</w:t>
            </w:r>
          </w:p>
        </w:tc>
        <w:tc>
          <w:tcPr>
            <w:tcW w:w="3402" w:type="dxa"/>
            <w:tcBorders>
              <w:top w:val="nil"/>
            </w:tcBorders>
          </w:tcPr>
          <w:p w:rsidR="008B1976" w:rsidRPr="00C550FF" w:rsidRDefault="008B1976" w:rsidP="00360961">
            <w:pPr>
              <w:pStyle w:val="Tabletext"/>
              <w:jc w:val="center"/>
              <w:rPr>
                <w:sz w:val="18"/>
                <w:szCs w:val="18"/>
                <w:lang w:val="ru-RU"/>
              </w:rPr>
            </w:pPr>
            <w:r w:rsidRPr="00C550FF">
              <w:rPr>
                <w:sz w:val="18"/>
                <w:szCs w:val="18"/>
                <w:lang w:val="ru-RU"/>
              </w:rPr>
              <w:t>42–47</w:t>
            </w:r>
          </w:p>
        </w:tc>
      </w:tr>
    </w:tbl>
    <w:p w:rsidR="008B1976" w:rsidRPr="00C550FF" w:rsidRDefault="008B1976" w:rsidP="008B1976">
      <w:pPr>
        <w:pStyle w:val="Tablefin"/>
        <w:rPr>
          <w:lang w:val="ru-RU"/>
        </w:rPr>
      </w:pPr>
    </w:p>
    <w:p w:rsidR="008B1976" w:rsidRPr="00C550FF" w:rsidRDefault="008B1976" w:rsidP="008B1976">
      <w:pPr>
        <w:pStyle w:val="Heading5"/>
        <w:spacing w:before="0"/>
        <w:rPr>
          <w:lang w:val="ru-RU"/>
        </w:rPr>
      </w:pPr>
      <w:r w:rsidRPr="00C550FF">
        <w:rPr>
          <w:lang w:val="ru-RU"/>
        </w:rPr>
        <w:lastRenderedPageBreak/>
        <w:t>4.3.6.3.2</w:t>
      </w:r>
      <w:r w:rsidRPr="00C550FF">
        <w:rPr>
          <w:lang w:val="ru-RU"/>
        </w:rPr>
        <w:tab/>
        <w:t>Станции MES</w:t>
      </w:r>
    </w:p>
    <w:p w:rsidR="008B1976" w:rsidRPr="00C550FF" w:rsidRDefault="008B1976" w:rsidP="008B1976">
      <w:pPr>
        <w:rPr>
          <w:lang w:val="ru-RU"/>
        </w:rPr>
      </w:pPr>
      <w:r w:rsidRPr="00C550FF">
        <w:rPr>
          <w:lang w:val="ru-RU"/>
        </w:rPr>
        <w:t>Подвижные земные станции (MES) называются также оборудованием пользователя (UE). UE могут быть нескольких типов:</w:t>
      </w:r>
    </w:p>
    <w:p w:rsidR="008B1976" w:rsidRPr="00C550FF" w:rsidRDefault="008B1976" w:rsidP="008B1976">
      <w:pPr>
        <w:rPr>
          <w:lang w:val="ru-RU"/>
        </w:rPr>
      </w:pPr>
      <w:r w:rsidRPr="00C550FF">
        <w:rPr>
          <w:b/>
          <w:bCs/>
          <w:lang w:val="ru-RU"/>
        </w:rPr>
        <w:t>Стандартный терминал 3G</w:t>
      </w:r>
      <w:r w:rsidRPr="00C550FF">
        <w:rPr>
          <w:lang w:val="ru-RU"/>
        </w:rPr>
        <w:t xml:space="preserve">: использование в спутниковой среде радиосвязи требует адаптации к частотам полосы ПСС. Базовым предположением является терминал UE с мощностью 1, 2, 3 класса, оборудованный стандартной ненаправленной антенной. </w:t>
      </w:r>
    </w:p>
    <w:p w:rsidR="008B1976" w:rsidRPr="00C550FF" w:rsidRDefault="008B1976" w:rsidP="008B1976">
      <w:pPr>
        <w:rPr>
          <w:lang w:val="ru-RU"/>
        </w:rPr>
      </w:pPr>
      <w:r w:rsidRPr="00C550FF">
        <w:rPr>
          <w:b/>
          <w:bCs/>
          <w:lang w:val="ru-RU"/>
        </w:rPr>
        <w:t>Переносные</w:t>
      </w:r>
      <w:r w:rsidRPr="00C550FF">
        <w:rPr>
          <w:lang w:val="ru-RU"/>
        </w:rPr>
        <w:t>: переносная конфигурация встроена в ноутбук, к которому крепится внешняя антенна.</w:t>
      </w:r>
    </w:p>
    <w:p w:rsidR="008B1976" w:rsidRPr="00C550FF" w:rsidRDefault="008B1976" w:rsidP="008B1976">
      <w:pPr>
        <w:rPr>
          <w:lang w:val="ru-RU"/>
        </w:rPr>
      </w:pPr>
      <w:r w:rsidRPr="00C550FF">
        <w:rPr>
          <w:b/>
          <w:bCs/>
          <w:lang w:val="ru-RU"/>
        </w:rPr>
        <w:t>Автомобильные</w:t>
      </w:r>
      <w:r w:rsidRPr="00C550FF">
        <w:rPr>
          <w:lang w:val="ru-RU"/>
        </w:rPr>
        <w:t>: автомобильная конфигурация получается при установке на крыше автомобиля РЧ модуля, соединенного с UE в кабине.</w:t>
      </w:r>
    </w:p>
    <w:p w:rsidR="008B1976" w:rsidRPr="00C550FF" w:rsidRDefault="008B1976" w:rsidP="008B1976">
      <w:pPr>
        <w:rPr>
          <w:lang w:val="ru-RU"/>
        </w:rPr>
      </w:pPr>
      <w:r w:rsidRPr="00C550FF">
        <w:rPr>
          <w:b/>
          <w:bCs/>
          <w:lang w:val="ru-RU"/>
        </w:rPr>
        <w:t>Перевозимые</w:t>
      </w:r>
      <w:r w:rsidRPr="00C550FF">
        <w:rPr>
          <w:lang w:val="ru-RU"/>
        </w:rPr>
        <w:t>: перевозимая конфигурация встроена в ноутбук, крышка которого содержит плоскую микрополосковую антенну, которую вручную направляют на спутник.</w:t>
      </w:r>
    </w:p>
    <w:p w:rsidR="008B1976" w:rsidRPr="00C550FF" w:rsidRDefault="008B1976" w:rsidP="008B1976">
      <w:pPr>
        <w:rPr>
          <w:lang w:val="ru-RU"/>
        </w:rPr>
      </w:pPr>
      <w:r w:rsidRPr="00C550FF">
        <w:rPr>
          <w:b/>
          <w:bCs/>
          <w:lang w:val="ru-RU"/>
        </w:rPr>
        <w:t>Воздушные</w:t>
      </w:r>
      <w:r w:rsidRPr="00C550FF">
        <w:rPr>
          <w:lang w:val="ru-RU"/>
        </w:rPr>
        <w:t>: воздушная конфигурация создается путем установки антенны сверху на фюзеляж.</w:t>
      </w:r>
    </w:p>
    <w:p w:rsidR="008B1976" w:rsidRPr="00C550FF" w:rsidRDefault="008B1976" w:rsidP="008B1976">
      <w:pPr>
        <w:pStyle w:val="FigureNo"/>
        <w:rPr>
          <w:lang w:val="ru-RU"/>
        </w:rPr>
      </w:pPr>
      <w:r w:rsidRPr="00C550FF">
        <w:rPr>
          <w:lang w:val="ru-RU"/>
        </w:rPr>
        <w:t>РИСУНОК 46</w:t>
      </w:r>
    </w:p>
    <w:p w:rsidR="008B1976" w:rsidRPr="00C550FF" w:rsidRDefault="008B1976" w:rsidP="000D63FC">
      <w:pPr>
        <w:pStyle w:val="Figuretitle"/>
        <w:rPr>
          <w:rFonts w:asciiTheme="minorHAnsi" w:hAnsiTheme="minorHAnsi"/>
          <w:lang w:val="ru-RU"/>
        </w:rPr>
      </w:pPr>
      <w:r w:rsidRPr="00C550FF">
        <w:rPr>
          <w:lang w:val="ru-RU"/>
        </w:rPr>
        <w:t>Конфигурация UE</w:t>
      </w:r>
    </w:p>
    <w:p w:rsidR="008B1976" w:rsidRPr="00C550FF" w:rsidRDefault="008B1976" w:rsidP="000D63FC">
      <w:pPr>
        <w:pStyle w:val="Figure"/>
        <w:rPr>
          <w:lang w:val="ru-RU"/>
        </w:rPr>
      </w:pPr>
      <w:r w:rsidRPr="00C550FF">
        <w:rPr>
          <w:lang w:val="ru-RU"/>
        </w:rPr>
        <w:object w:dxaOrig="6865" w:dyaOrig="1532">
          <v:shape id="_x0000_i1069" type="#_x0000_t75" style="width:459.65pt;height:99.65pt;mso-position-vertical:absolute" o:ole="">
            <v:imagedata r:id="rId103" o:title=""/>
          </v:shape>
          <o:OLEObject Type="Embed" ProgID="CorelDRAW.Graphic.14" ShapeID="_x0000_i1069" DrawAspect="Content" ObjectID="_1504980231" r:id="rId104"/>
        </w:object>
      </w:r>
    </w:p>
    <w:p w:rsidR="008B1976" w:rsidRPr="00C550FF" w:rsidRDefault="008B1976" w:rsidP="008B1976">
      <w:pPr>
        <w:rPr>
          <w:lang w:val="ru-RU"/>
        </w:rPr>
      </w:pPr>
      <w:r w:rsidRPr="00C550FF">
        <w:rPr>
          <w:lang w:val="ru-RU"/>
        </w:rPr>
        <w:t>Характеристики мощности и усиления для четырех конфигураций UE показаны в таблице 43.</w:t>
      </w:r>
    </w:p>
    <w:p w:rsidR="008B1976" w:rsidRPr="00C550FF" w:rsidRDefault="008B1976" w:rsidP="008B1976">
      <w:pPr>
        <w:pStyle w:val="TableNo"/>
        <w:rPr>
          <w:lang w:val="ru-RU"/>
        </w:rPr>
      </w:pPr>
      <w:bookmarkStart w:id="119" w:name="_Ref99188547"/>
      <w:r w:rsidRPr="00C550FF">
        <w:rPr>
          <w:lang w:val="ru-RU"/>
        </w:rPr>
        <w:t xml:space="preserve">ТАБЛИЦА </w:t>
      </w:r>
      <w:bookmarkEnd w:id="119"/>
      <w:r w:rsidRPr="00C550FF">
        <w:rPr>
          <w:lang w:val="ru-RU"/>
        </w:rPr>
        <w:t>43</w:t>
      </w:r>
    </w:p>
    <w:p w:rsidR="008B1976" w:rsidRPr="00C550FF" w:rsidRDefault="008B1976" w:rsidP="008B1976">
      <w:pPr>
        <w:pStyle w:val="Tabletitle"/>
        <w:rPr>
          <w:lang w:val="ru-RU"/>
        </w:rPr>
      </w:pPr>
      <w:r w:rsidRPr="00C550FF">
        <w:rPr>
          <w:lang w:val="ru-RU"/>
        </w:rPr>
        <w:t>Максимальная мощность передачи, усиление антенны и э.и.и.м. для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985"/>
        <w:gridCol w:w="1701"/>
        <w:gridCol w:w="1417"/>
        <w:gridCol w:w="1134"/>
      </w:tblGrid>
      <w:tr w:rsidR="008B1976" w:rsidRPr="00C550FF" w:rsidTr="00360961">
        <w:trPr>
          <w:cantSplit/>
          <w:jc w:val="center"/>
        </w:trPr>
        <w:tc>
          <w:tcPr>
            <w:tcW w:w="1701" w:type="dxa"/>
            <w:tcBorders>
              <w:bottom w:val="nil"/>
            </w:tcBorders>
            <w:vAlign w:val="center"/>
          </w:tcPr>
          <w:p w:rsidR="008B1976" w:rsidRPr="00C550FF" w:rsidRDefault="008B1976" w:rsidP="00360961">
            <w:pPr>
              <w:pStyle w:val="Tablehead"/>
              <w:rPr>
                <w:sz w:val="18"/>
                <w:szCs w:val="18"/>
                <w:lang w:val="ru-RU"/>
              </w:rPr>
            </w:pPr>
            <w:r w:rsidRPr="00C550FF">
              <w:rPr>
                <w:sz w:val="18"/>
                <w:szCs w:val="18"/>
                <w:lang w:val="ru-RU"/>
              </w:rPr>
              <w:t>Тип UE</w:t>
            </w:r>
          </w:p>
        </w:tc>
        <w:tc>
          <w:tcPr>
            <w:tcW w:w="1701" w:type="dxa"/>
            <w:tcBorders>
              <w:bottom w:val="nil"/>
            </w:tcBorders>
            <w:vAlign w:val="center"/>
          </w:tcPr>
          <w:p w:rsidR="008B1976" w:rsidRPr="00C550FF" w:rsidRDefault="008B1976" w:rsidP="00360961">
            <w:pPr>
              <w:pStyle w:val="Tablehead"/>
              <w:rPr>
                <w:sz w:val="18"/>
                <w:szCs w:val="18"/>
                <w:lang w:val="ru-RU"/>
              </w:rPr>
            </w:pPr>
            <w:r w:rsidRPr="00C550FF">
              <w:rPr>
                <w:sz w:val="18"/>
                <w:szCs w:val="18"/>
                <w:lang w:val="ru-RU"/>
              </w:rPr>
              <w:t>Максимальная мощность передачи</w:t>
            </w:r>
          </w:p>
        </w:tc>
        <w:tc>
          <w:tcPr>
            <w:tcW w:w="1985" w:type="dxa"/>
            <w:tcBorders>
              <w:bottom w:val="nil"/>
            </w:tcBorders>
            <w:vAlign w:val="center"/>
          </w:tcPr>
          <w:p w:rsidR="008B1976" w:rsidRPr="00C550FF" w:rsidRDefault="008B1976" w:rsidP="00360961">
            <w:pPr>
              <w:pStyle w:val="Tablehead"/>
              <w:rPr>
                <w:sz w:val="18"/>
                <w:szCs w:val="18"/>
                <w:lang w:val="ru-RU"/>
              </w:rPr>
            </w:pPr>
            <w:r w:rsidRPr="00C550FF">
              <w:rPr>
                <w:sz w:val="18"/>
                <w:szCs w:val="18"/>
                <w:lang w:val="ru-RU"/>
              </w:rPr>
              <w:t>Эталонное усиление антенны (Примечание 1)</w:t>
            </w:r>
          </w:p>
        </w:tc>
        <w:tc>
          <w:tcPr>
            <w:tcW w:w="1701" w:type="dxa"/>
            <w:tcBorders>
              <w:bottom w:val="nil"/>
            </w:tcBorders>
            <w:vAlign w:val="center"/>
          </w:tcPr>
          <w:p w:rsidR="008B1976" w:rsidRPr="00C550FF" w:rsidRDefault="008B1976" w:rsidP="00360961">
            <w:pPr>
              <w:pStyle w:val="Tablehead"/>
              <w:rPr>
                <w:sz w:val="18"/>
                <w:szCs w:val="18"/>
                <w:lang w:val="ru-RU"/>
              </w:rPr>
            </w:pPr>
            <w:r w:rsidRPr="00C550FF">
              <w:rPr>
                <w:sz w:val="18"/>
                <w:szCs w:val="18"/>
                <w:lang w:val="ru-RU"/>
              </w:rPr>
              <w:t>Максимальная э.и.и.м.</w:t>
            </w:r>
          </w:p>
        </w:tc>
        <w:tc>
          <w:tcPr>
            <w:tcW w:w="1417" w:type="dxa"/>
            <w:tcBorders>
              <w:bottom w:val="nil"/>
            </w:tcBorders>
            <w:vAlign w:val="center"/>
          </w:tcPr>
          <w:p w:rsidR="008B1976" w:rsidRPr="00C550FF" w:rsidRDefault="008B1976" w:rsidP="00360961">
            <w:pPr>
              <w:pStyle w:val="Tablehead"/>
              <w:rPr>
                <w:sz w:val="18"/>
                <w:szCs w:val="18"/>
                <w:lang w:val="ru-RU"/>
              </w:rPr>
            </w:pPr>
            <w:r w:rsidRPr="00C550FF">
              <w:rPr>
                <w:sz w:val="18"/>
                <w:szCs w:val="18"/>
                <w:lang w:val="ru-RU"/>
              </w:rPr>
              <w:t>Температура антенны</w:t>
            </w:r>
          </w:p>
        </w:tc>
        <w:tc>
          <w:tcPr>
            <w:tcW w:w="1134" w:type="dxa"/>
            <w:tcBorders>
              <w:bottom w:val="nil"/>
            </w:tcBorders>
            <w:vAlign w:val="center"/>
          </w:tcPr>
          <w:p w:rsidR="008B1976" w:rsidRPr="00C550FF" w:rsidRDefault="008B1976" w:rsidP="00360961">
            <w:pPr>
              <w:pStyle w:val="Tablehead"/>
              <w:rPr>
                <w:sz w:val="18"/>
                <w:szCs w:val="18"/>
                <w:lang w:val="ru-RU"/>
              </w:rPr>
            </w:pPr>
            <w:r w:rsidRPr="00C550FF">
              <w:rPr>
                <w:i/>
                <w:iCs/>
                <w:sz w:val="18"/>
                <w:szCs w:val="18"/>
                <w:lang w:val="ru-RU"/>
              </w:rPr>
              <w:t>G</w:t>
            </w:r>
            <w:r w:rsidRPr="00C550FF">
              <w:rPr>
                <w:sz w:val="18"/>
                <w:szCs w:val="18"/>
                <w:lang w:val="ru-RU"/>
              </w:rPr>
              <w:t>/</w:t>
            </w:r>
            <w:r w:rsidRPr="00C550FF">
              <w:rPr>
                <w:i/>
                <w:iCs/>
                <w:sz w:val="18"/>
                <w:szCs w:val="18"/>
                <w:lang w:val="ru-RU"/>
              </w:rPr>
              <w:t>T</w:t>
            </w:r>
          </w:p>
        </w:tc>
      </w:tr>
      <w:tr w:rsidR="008B1976" w:rsidRPr="00C550FF" w:rsidTr="00360961">
        <w:trPr>
          <w:cantSplit/>
          <w:jc w:val="center"/>
        </w:trPr>
        <w:tc>
          <w:tcPr>
            <w:tcW w:w="1701" w:type="dxa"/>
            <w:tcBorders>
              <w:bottom w:val="nil"/>
            </w:tcBorders>
          </w:tcPr>
          <w:p w:rsidR="008B1976" w:rsidRPr="00C550FF" w:rsidRDefault="008B1976" w:rsidP="00360961">
            <w:pPr>
              <w:pStyle w:val="Tabletext"/>
              <w:jc w:val="left"/>
              <w:rPr>
                <w:sz w:val="18"/>
                <w:szCs w:val="18"/>
                <w:lang w:val="ru-RU"/>
              </w:rPr>
            </w:pPr>
            <w:r w:rsidRPr="00C550FF">
              <w:rPr>
                <w:sz w:val="18"/>
                <w:szCs w:val="18"/>
                <w:lang w:val="ru-RU"/>
              </w:rPr>
              <w:t>Портативный 3G</w:t>
            </w:r>
          </w:p>
        </w:tc>
        <w:tc>
          <w:tcPr>
            <w:tcW w:w="1701" w:type="dxa"/>
            <w:tcBorders>
              <w:bottom w:val="nil"/>
            </w:tcBorders>
          </w:tcPr>
          <w:p w:rsidR="008B1976" w:rsidRPr="00C550FF" w:rsidRDefault="008B1976" w:rsidP="00360961">
            <w:pPr>
              <w:pStyle w:val="Tabletext"/>
              <w:jc w:val="center"/>
              <w:rPr>
                <w:sz w:val="18"/>
                <w:szCs w:val="18"/>
                <w:lang w:val="ru-RU"/>
              </w:rPr>
            </w:pPr>
          </w:p>
        </w:tc>
        <w:tc>
          <w:tcPr>
            <w:tcW w:w="1985" w:type="dxa"/>
            <w:tcBorders>
              <w:bottom w:val="nil"/>
            </w:tcBorders>
          </w:tcPr>
          <w:p w:rsidR="008B1976" w:rsidRPr="00C550FF" w:rsidRDefault="008B1976" w:rsidP="00360961">
            <w:pPr>
              <w:pStyle w:val="Tabletext"/>
              <w:jc w:val="center"/>
              <w:rPr>
                <w:sz w:val="18"/>
                <w:szCs w:val="18"/>
                <w:lang w:val="ru-RU"/>
              </w:rPr>
            </w:pPr>
          </w:p>
        </w:tc>
        <w:tc>
          <w:tcPr>
            <w:tcW w:w="1701" w:type="dxa"/>
            <w:tcBorders>
              <w:bottom w:val="nil"/>
            </w:tcBorders>
          </w:tcPr>
          <w:p w:rsidR="008B1976" w:rsidRPr="00C550FF" w:rsidRDefault="008B1976" w:rsidP="00360961">
            <w:pPr>
              <w:pStyle w:val="Tabletext"/>
              <w:jc w:val="center"/>
              <w:rPr>
                <w:sz w:val="18"/>
                <w:szCs w:val="18"/>
                <w:lang w:val="ru-RU"/>
              </w:rPr>
            </w:pPr>
          </w:p>
        </w:tc>
        <w:tc>
          <w:tcPr>
            <w:tcW w:w="1417" w:type="dxa"/>
            <w:tcBorders>
              <w:bottom w:val="nil"/>
            </w:tcBorders>
          </w:tcPr>
          <w:p w:rsidR="008B1976" w:rsidRPr="00C550FF" w:rsidRDefault="008B1976" w:rsidP="00360961">
            <w:pPr>
              <w:pStyle w:val="Tabletext"/>
              <w:jc w:val="center"/>
              <w:rPr>
                <w:sz w:val="18"/>
                <w:szCs w:val="18"/>
                <w:lang w:val="ru-RU"/>
              </w:rPr>
            </w:pPr>
          </w:p>
        </w:tc>
        <w:tc>
          <w:tcPr>
            <w:tcW w:w="1134" w:type="dxa"/>
            <w:tcBorders>
              <w:bottom w:val="nil"/>
            </w:tcBorders>
          </w:tcPr>
          <w:p w:rsidR="008B1976" w:rsidRPr="00C550FF" w:rsidRDefault="008B1976" w:rsidP="00360961">
            <w:pPr>
              <w:pStyle w:val="Tabletext"/>
              <w:jc w:val="center"/>
              <w:rPr>
                <w:sz w:val="18"/>
                <w:szCs w:val="18"/>
                <w:lang w:val="ru-RU"/>
              </w:rPr>
            </w:pPr>
          </w:p>
        </w:tc>
      </w:tr>
      <w:tr w:rsidR="008B1976" w:rsidRPr="00C550FF" w:rsidTr="00360961">
        <w:trPr>
          <w:cantSplit/>
          <w:jc w:val="center"/>
        </w:trPr>
        <w:tc>
          <w:tcPr>
            <w:tcW w:w="1701" w:type="dxa"/>
            <w:tcBorders>
              <w:top w:val="nil"/>
              <w:bottom w:val="nil"/>
            </w:tcBorders>
          </w:tcPr>
          <w:p w:rsidR="008B1976" w:rsidRPr="00C550FF" w:rsidRDefault="008B1976" w:rsidP="00360961">
            <w:pPr>
              <w:pStyle w:val="Tabletext"/>
              <w:jc w:val="left"/>
              <w:rPr>
                <w:sz w:val="18"/>
                <w:szCs w:val="18"/>
                <w:lang w:val="ru-RU"/>
              </w:rPr>
            </w:pPr>
            <w:r w:rsidRPr="00C550FF">
              <w:rPr>
                <w:sz w:val="18"/>
                <w:szCs w:val="18"/>
                <w:lang w:val="ru-RU"/>
              </w:rPr>
              <w:t>Класс 1</w:t>
            </w:r>
          </w:p>
        </w:tc>
        <w:tc>
          <w:tcPr>
            <w:tcW w:w="1701"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2 Вт (33 дБм)</w:t>
            </w:r>
          </w:p>
        </w:tc>
        <w:tc>
          <w:tcPr>
            <w:tcW w:w="1985" w:type="dxa"/>
            <w:vMerge w:val="restart"/>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0 дБи</w:t>
            </w:r>
          </w:p>
        </w:tc>
        <w:tc>
          <w:tcPr>
            <w:tcW w:w="1701"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3 дБВт</w:t>
            </w:r>
          </w:p>
        </w:tc>
        <w:tc>
          <w:tcPr>
            <w:tcW w:w="1417" w:type="dxa"/>
            <w:vMerge w:val="restart"/>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290 K</w:t>
            </w:r>
          </w:p>
        </w:tc>
        <w:tc>
          <w:tcPr>
            <w:tcW w:w="1134" w:type="dxa"/>
            <w:vMerge w:val="restart"/>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–33,6 дБ/K</w:t>
            </w:r>
          </w:p>
        </w:tc>
      </w:tr>
      <w:tr w:rsidR="008B1976" w:rsidRPr="00C550FF" w:rsidTr="00360961">
        <w:trPr>
          <w:cantSplit/>
          <w:jc w:val="center"/>
        </w:trPr>
        <w:tc>
          <w:tcPr>
            <w:tcW w:w="1701" w:type="dxa"/>
            <w:tcBorders>
              <w:top w:val="nil"/>
              <w:bottom w:val="nil"/>
            </w:tcBorders>
          </w:tcPr>
          <w:p w:rsidR="008B1976" w:rsidRPr="00C550FF" w:rsidRDefault="008B1976" w:rsidP="00360961">
            <w:pPr>
              <w:pStyle w:val="Tabletext"/>
              <w:jc w:val="left"/>
              <w:rPr>
                <w:sz w:val="18"/>
                <w:szCs w:val="18"/>
                <w:lang w:val="ru-RU"/>
              </w:rPr>
            </w:pPr>
            <w:r w:rsidRPr="00C550FF">
              <w:rPr>
                <w:sz w:val="18"/>
                <w:szCs w:val="18"/>
                <w:lang w:val="ru-RU"/>
              </w:rPr>
              <w:t>Класс 2</w:t>
            </w:r>
          </w:p>
        </w:tc>
        <w:tc>
          <w:tcPr>
            <w:tcW w:w="1701"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500 мВт (27 дБм)</w:t>
            </w:r>
          </w:p>
        </w:tc>
        <w:tc>
          <w:tcPr>
            <w:tcW w:w="1985" w:type="dxa"/>
            <w:vMerge/>
            <w:tcBorders>
              <w:top w:val="nil"/>
              <w:bottom w:val="nil"/>
            </w:tcBorders>
          </w:tcPr>
          <w:p w:rsidR="008B1976" w:rsidRPr="00C550FF" w:rsidRDefault="008B1976" w:rsidP="00360961">
            <w:pPr>
              <w:pStyle w:val="Tabletext"/>
              <w:jc w:val="center"/>
              <w:rPr>
                <w:sz w:val="18"/>
                <w:szCs w:val="18"/>
                <w:lang w:val="ru-RU"/>
              </w:rPr>
            </w:pPr>
          </w:p>
        </w:tc>
        <w:tc>
          <w:tcPr>
            <w:tcW w:w="1701" w:type="dxa"/>
            <w:tcBorders>
              <w:top w:val="nil"/>
              <w:bottom w:val="nil"/>
            </w:tcBorders>
          </w:tcPr>
          <w:p w:rsidR="008B1976" w:rsidRPr="00C550FF" w:rsidRDefault="008B1976" w:rsidP="00360961">
            <w:pPr>
              <w:pStyle w:val="Tabletext"/>
              <w:jc w:val="center"/>
              <w:rPr>
                <w:sz w:val="18"/>
                <w:szCs w:val="18"/>
                <w:lang w:val="ru-RU"/>
              </w:rPr>
            </w:pPr>
            <w:r w:rsidRPr="00C550FF">
              <w:rPr>
                <w:sz w:val="18"/>
                <w:szCs w:val="18"/>
                <w:lang w:val="ru-RU"/>
              </w:rPr>
              <w:t>–3 дБВт</w:t>
            </w:r>
          </w:p>
        </w:tc>
        <w:tc>
          <w:tcPr>
            <w:tcW w:w="1417" w:type="dxa"/>
            <w:vMerge/>
            <w:tcBorders>
              <w:top w:val="nil"/>
              <w:bottom w:val="nil"/>
            </w:tcBorders>
          </w:tcPr>
          <w:p w:rsidR="008B1976" w:rsidRPr="00C550FF" w:rsidRDefault="008B1976" w:rsidP="00360961">
            <w:pPr>
              <w:pStyle w:val="Tabletext"/>
              <w:jc w:val="center"/>
              <w:rPr>
                <w:sz w:val="18"/>
                <w:szCs w:val="18"/>
                <w:lang w:val="ru-RU"/>
              </w:rPr>
            </w:pPr>
          </w:p>
        </w:tc>
        <w:tc>
          <w:tcPr>
            <w:tcW w:w="1134" w:type="dxa"/>
            <w:vMerge/>
            <w:tcBorders>
              <w:top w:val="nil"/>
              <w:bottom w:val="nil"/>
            </w:tcBorders>
          </w:tcPr>
          <w:p w:rsidR="008B1976" w:rsidRPr="00C550FF" w:rsidRDefault="008B1976" w:rsidP="00360961">
            <w:pPr>
              <w:pStyle w:val="Tabletext"/>
              <w:jc w:val="center"/>
              <w:rPr>
                <w:sz w:val="18"/>
                <w:szCs w:val="18"/>
                <w:lang w:val="ru-RU"/>
              </w:rPr>
            </w:pPr>
          </w:p>
        </w:tc>
      </w:tr>
      <w:tr w:rsidR="008B1976" w:rsidRPr="00C550FF" w:rsidTr="00360961">
        <w:trPr>
          <w:cantSplit/>
          <w:jc w:val="center"/>
        </w:trPr>
        <w:tc>
          <w:tcPr>
            <w:tcW w:w="1701" w:type="dxa"/>
            <w:tcBorders>
              <w:top w:val="nil"/>
            </w:tcBorders>
          </w:tcPr>
          <w:p w:rsidR="008B1976" w:rsidRPr="00C550FF" w:rsidRDefault="008B1976" w:rsidP="00360961">
            <w:pPr>
              <w:pStyle w:val="Tabletext"/>
              <w:jc w:val="left"/>
              <w:rPr>
                <w:sz w:val="18"/>
                <w:szCs w:val="18"/>
                <w:lang w:val="ru-RU"/>
              </w:rPr>
            </w:pPr>
            <w:r w:rsidRPr="00C550FF">
              <w:rPr>
                <w:sz w:val="18"/>
                <w:szCs w:val="18"/>
                <w:lang w:val="ru-RU"/>
              </w:rPr>
              <w:t>Класс 3</w:t>
            </w:r>
          </w:p>
        </w:tc>
        <w:tc>
          <w:tcPr>
            <w:tcW w:w="1701" w:type="dxa"/>
            <w:tcBorders>
              <w:top w:val="nil"/>
            </w:tcBorders>
          </w:tcPr>
          <w:p w:rsidR="008B1976" w:rsidRPr="00C550FF" w:rsidRDefault="008B1976" w:rsidP="00360961">
            <w:pPr>
              <w:pStyle w:val="Tabletext"/>
              <w:jc w:val="center"/>
              <w:rPr>
                <w:sz w:val="18"/>
                <w:szCs w:val="18"/>
                <w:lang w:val="ru-RU"/>
              </w:rPr>
            </w:pPr>
            <w:r w:rsidRPr="00C550FF">
              <w:rPr>
                <w:sz w:val="18"/>
                <w:szCs w:val="18"/>
                <w:lang w:val="ru-RU"/>
              </w:rPr>
              <w:t>250 мВт (24 дБм)</w:t>
            </w:r>
          </w:p>
        </w:tc>
        <w:tc>
          <w:tcPr>
            <w:tcW w:w="1985" w:type="dxa"/>
            <w:vMerge/>
            <w:tcBorders>
              <w:top w:val="nil"/>
            </w:tcBorders>
          </w:tcPr>
          <w:p w:rsidR="008B1976" w:rsidRPr="00C550FF" w:rsidRDefault="008B1976" w:rsidP="00360961">
            <w:pPr>
              <w:pStyle w:val="Tabletext"/>
              <w:jc w:val="center"/>
              <w:rPr>
                <w:sz w:val="18"/>
                <w:szCs w:val="18"/>
                <w:lang w:val="ru-RU"/>
              </w:rPr>
            </w:pPr>
          </w:p>
        </w:tc>
        <w:tc>
          <w:tcPr>
            <w:tcW w:w="1701" w:type="dxa"/>
            <w:tcBorders>
              <w:top w:val="nil"/>
            </w:tcBorders>
          </w:tcPr>
          <w:p w:rsidR="008B1976" w:rsidRPr="00C550FF" w:rsidRDefault="008B1976" w:rsidP="00360961">
            <w:pPr>
              <w:pStyle w:val="Tabletext"/>
              <w:jc w:val="center"/>
              <w:rPr>
                <w:sz w:val="18"/>
                <w:szCs w:val="18"/>
                <w:lang w:val="ru-RU"/>
              </w:rPr>
            </w:pPr>
            <w:r w:rsidRPr="00C550FF">
              <w:rPr>
                <w:sz w:val="18"/>
                <w:szCs w:val="18"/>
                <w:lang w:val="ru-RU"/>
              </w:rPr>
              <w:t>–6 дБВт</w:t>
            </w:r>
          </w:p>
        </w:tc>
        <w:tc>
          <w:tcPr>
            <w:tcW w:w="1417" w:type="dxa"/>
            <w:vMerge/>
            <w:tcBorders>
              <w:top w:val="nil"/>
            </w:tcBorders>
          </w:tcPr>
          <w:p w:rsidR="008B1976" w:rsidRPr="00C550FF" w:rsidRDefault="008B1976" w:rsidP="00360961">
            <w:pPr>
              <w:pStyle w:val="Tabletext"/>
              <w:jc w:val="center"/>
              <w:rPr>
                <w:sz w:val="18"/>
                <w:szCs w:val="18"/>
                <w:lang w:val="ru-RU"/>
              </w:rPr>
            </w:pPr>
          </w:p>
        </w:tc>
        <w:tc>
          <w:tcPr>
            <w:tcW w:w="1134" w:type="dxa"/>
            <w:vMerge/>
            <w:tcBorders>
              <w:top w:val="nil"/>
            </w:tcBorders>
          </w:tcPr>
          <w:p w:rsidR="008B1976" w:rsidRPr="00C550FF" w:rsidRDefault="008B1976" w:rsidP="00360961">
            <w:pPr>
              <w:pStyle w:val="Tabletext"/>
              <w:jc w:val="center"/>
              <w:rPr>
                <w:sz w:val="18"/>
                <w:szCs w:val="18"/>
                <w:lang w:val="ru-RU"/>
              </w:rPr>
            </w:pPr>
          </w:p>
        </w:tc>
      </w:tr>
      <w:tr w:rsidR="008B1976" w:rsidRPr="00C550FF" w:rsidTr="00360961">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Переносные</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 Вт (33 дБм)</w:t>
            </w:r>
          </w:p>
        </w:tc>
        <w:tc>
          <w:tcPr>
            <w:tcW w:w="1985" w:type="dxa"/>
          </w:tcPr>
          <w:p w:rsidR="008B1976" w:rsidRPr="00C550FF" w:rsidRDefault="008B1976" w:rsidP="00360961">
            <w:pPr>
              <w:pStyle w:val="Tabletext"/>
              <w:jc w:val="center"/>
              <w:rPr>
                <w:sz w:val="18"/>
                <w:szCs w:val="18"/>
                <w:lang w:val="ru-RU"/>
              </w:rPr>
            </w:pPr>
            <w:r w:rsidRPr="00C550FF">
              <w:rPr>
                <w:sz w:val="18"/>
                <w:szCs w:val="18"/>
                <w:lang w:val="ru-RU"/>
              </w:rPr>
              <w:t>2 дБи</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5 дБВт</w:t>
            </w:r>
          </w:p>
        </w:tc>
        <w:tc>
          <w:tcPr>
            <w:tcW w:w="1417" w:type="dxa"/>
          </w:tcPr>
          <w:p w:rsidR="008B1976" w:rsidRPr="00C550FF" w:rsidRDefault="008B1976" w:rsidP="00360961">
            <w:pPr>
              <w:pStyle w:val="Tabletext"/>
              <w:jc w:val="center"/>
              <w:rPr>
                <w:sz w:val="18"/>
                <w:szCs w:val="18"/>
                <w:lang w:val="ru-RU"/>
              </w:rPr>
            </w:pPr>
            <w:r w:rsidRPr="00C550FF">
              <w:rPr>
                <w:sz w:val="18"/>
                <w:szCs w:val="18"/>
                <w:lang w:val="ru-RU"/>
              </w:rPr>
              <w:t>200 K</w:t>
            </w:r>
          </w:p>
        </w:tc>
        <w:tc>
          <w:tcPr>
            <w:tcW w:w="1134" w:type="dxa"/>
          </w:tcPr>
          <w:p w:rsidR="008B1976" w:rsidRPr="00C550FF" w:rsidRDefault="008B1976" w:rsidP="00360961">
            <w:pPr>
              <w:pStyle w:val="Tabletext"/>
              <w:jc w:val="center"/>
              <w:rPr>
                <w:sz w:val="18"/>
                <w:szCs w:val="18"/>
                <w:lang w:val="ru-RU"/>
              </w:rPr>
            </w:pPr>
            <w:r w:rsidRPr="00C550FF">
              <w:rPr>
                <w:sz w:val="18"/>
                <w:szCs w:val="18"/>
                <w:lang w:val="ru-RU"/>
              </w:rPr>
              <w:t>–26 дБ/K</w:t>
            </w:r>
          </w:p>
        </w:tc>
      </w:tr>
      <w:tr w:rsidR="008B1976" w:rsidRPr="00C550FF" w:rsidTr="00360961">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Автомобильные</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8 Вт (39 дБм)</w:t>
            </w:r>
          </w:p>
        </w:tc>
        <w:tc>
          <w:tcPr>
            <w:tcW w:w="1985" w:type="dxa"/>
          </w:tcPr>
          <w:p w:rsidR="008B1976" w:rsidRPr="00C550FF" w:rsidRDefault="008B1976" w:rsidP="00360961">
            <w:pPr>
              <w:pStyle w:val="Tabletext"/>
              <w:jc w:val="center"/>
              <w:rPr>
                <w:sz w:val="18"/>
                <w:szCs w:val="18"/>
                <w:lang w:val="ru-RU"/>
              </w:rPr>
            </w:pPr>
            <w:r w:rsidRPr="00C550FF">
              <w:rPr>
                <w:sz w:val="18"/>
                <w:szCs w:val="18"/>
                <w:lang w:val="ru-RU"/>
              </w:rPr>
              <w:t>4 дБи</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13 дБВт</w:t>
            </w:r>
          </w:p>
        </w:tc>
        <w:tc>
          <w:tcPr>
            <w:tcW w:w="1417" w:type="dxa"/>
          </w:tcPr>
          <w:p w:rsidR="008B1976" w:rsidRPr="00C550FF" w:rsidRDefault="008B1976" w:rsidP="00360961">
            <w:pPr>
              <w:pStyle w:val="Tabletext"/>
              <w:jc w:val="center"/>
              <w:rPr>
                <w:sz w:val="18"/>
                <w:szCs w:val="18"/>
                <w:lang w:val="ru-RU"/>
              </w:rPr>
            </w:pPr>
            <w:r w:rsidRPr="00C550FF">
              <w:rPr>
                <w:sz w:val="18"/>
                <w:szCs w:val="18"/>
                <w:lang w:val="ru-RU"/>
              </w:rPr>
              <w:t>250 K</w:t>
            </w:r>
          </w:p>
        </w:tc>
        <w:tc>
          <w:tcPr>
            <w:tcW w:w="1134" w:type="dxa"/>
          </w:tcPr>
          <w:p w:rsidR="008B1976" w:rsidRPr="00C550FF" w:rsidRDefault="008B1976" w:rsidP="00360961">
            <w:pPr>
              <w:pStyle w:val="Tabletext"/>
              <w:jc w:val="center"/>
              <w:rPr>
                <w:sz w:val="18"/>
                <w:szCs w:val="18"/>
                <w:lang w:val="ru-RU"/>
              </w:rPr>
            </w:pPr>
            <w:r w:rsidRPr="00C550FF">
              <w:rPr>
                <w:sz w:val="18"/>
                <w:szCs w:val="18"/>
                <w:lang w:val="ru-RU"/>
              </w:rPr>
              <w:t>–25 дБ/K</w:t>
            </w:r>
          </w:p>
        </w:tc>
      </w:tr>
      <w:tr w:rsidR="008B1976" w:rsidRPr="00C550FF" w:rsidTr="00360961">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Перевозимые</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 Вт (33 дБм)</w:t>
            </w:r>
          </w:p>
        </w:tc>
        <w:tc>
          <w:tcPr>
            <w:tcW w:w="1985" w:type="dxa"/>
          </w:tcPr>
          <w:p w:rsidR="008B1976" w:rsidRPr="00C550FF" w:rsidRDefault="008B1976" w:rsidP="00360961">
            <w:pPr>
              <w:pStyle w:val="Tabletext"/>
              <w:jc w:val="center"/>
              <w:rPr>
                <w:sz w:val="18"/>
                <w:szCs w:val="18"/>
                <w:lang w:val="ru-RU"/>
              </w:rPr>
            </w:pPr>
            <w:r w:rsidRPr="00C550FF">
              <w:rPr>
                <w:sz w:val="18"/>
                <w:szCs w:val="18"/>
                <w:lang w:val="ru-RU"/>
              </w:rPr>
              <w:t>14 дБи</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17 дБВт</w:t>
            </w:r>
          </w:p>
        </w:tc>
        <w:tc>
          <w:tcPr>
            <w:tcW w:w="1417" w:type="dxa"/>
          </w:tcPr>
          <w:p w:rsidR="008B1976" w:rsidRPr="00C550FF" w:rsidRDefault="008B1976" w:rsidP="00360961">
            <w:pPr>
              <w:pStyle w:val="Tabletext"/>
              <w:jc w:val="center"/>
              <w:rPr>
                <w:sz w:val="18"/>
                <w:szCs w:val="18"/>
                <w:lang w:val="ru-RU"/>
              </w:rPr>
            </w:pPr>
            <w:r w:rsidRPr="00C550FF">
              <w:rPr>
                <w:sz w:val="18"/>
                <w:szCs w:val="18"/>
                <w:lang w:val="ru-RU"/>
              </w:rPr>
              <w:t>200 K</w:t>
            </w:r>
          </w:p>
        </w:tc>
        <w:tc>
          <w:tcPr>
            <w:tcW w:w="1134" w:type="dxa"/>
          </w:tcPr>
          <w:p w:rsidR="008B1976" w:rsidRPr="00C550FF" w:rsidRDefault="008B1976" w:rsidP="00360961">
            <w:pPr>
              <w:pStyle w:val="Tabletext"/>
              <w:jc w:val="center"/>
              <w:rPr>
                <w:sz w:val="18"/>
                <w:szCs w:val="18"/>
                <w:lang w:val="ru-RU"/>
              </w:rPr>
            </w:pPr>
            <w:r w:rsidRPr="00C550FF">
              <w:rPr>
                <w:sz w:val="18"/>
                <w:szCs w:val="18"/>
                <w:lang w:val="ru-RU"/>
              </w:rPr>
              <w:t>–14 дБ/K</w:t>
            </w:r>
          </w:p>
        </w:tc>
      </w:tr>
      <w:tr w:rsidR="008B1976" w:rsidRPr="00C550FF" w:rsidTr="00360961">
        <w:trPr>
          <w:cantSplit/>
          <w:jc w:val="center"/>
        </w:trPr>
        <w:tc>
          <w:tcPr>
            <w:tcW w:w="1701" w:type="dxa"/>
          </w:tcPr>
          <w:p w:rsidR="008B1976" w:rsidRPr="00C550FF" w:rsidRDefault="008B1976" w:rsidP="00360961">
            <w:pPr>
              <w:pStyle w:val="Tabletext"/>
              <w:jc w:val="left"/>
              <w:rPr>
                <w:sz w:val="18"/>
                <w:szCs w:val="18"/>
                <w:lang w:val="ru-RU"/>
              </w:rPr>
            </w:pPr>
            <w:r w:rsidRPr="00C550FF">
              <w:rPr>
                <w:sz w:val="18"/>
                <w:szCs w:val="18"/>
                <w:lang w:val="ru-RU"/>
              </w:rPr>
              <w:t>Воздушные</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2 Вт (33 дБм)</w:t>
            </w:r>
          </w:p>
        </w:tc>
        <w:tc>
          <w:tcPr>
            <w:tcW w:w="1985" w:type="dxa"/>
          </w:tcPr>
          <w:p w:rsidR="008B1976" w:rsidRPr="00C550FF" w:rsidRDefault="008B1976" w:rsidP="00360961">
            <w:pPr>
              <w:pStyle w:val="Tabletext"/>
              <w:jc w:val="center"/>
              <w:rPr>
                <w:sz w:val="18"/>
                <w:szCs w:val="18"/>
                <w:lang w:val="ru-RU"/>
              </w:rPr>
            </w:pPr>
            <w:r w:rsidRPr="00C550FF">
              <w:rPr>
                <w:sz w:val="18"/>
                <w:szCs w:val="18"/>
                <w:lang w:val="ru-RU"/>
              </w:rPr>
              <w:t>3 дБи</w:t>
            </w:r>
          </w:p>
        </w:tc>
        <w:tc>
          <w:tcPr>
            <w:tcW w:w="1701" w:type="dxa"/>
          </w:tcPr>
          <w:p w:rsidR="008B1976" w:rsidRPr="00C550FF" w:rsidRDefault="008B1976" w:rsidP="00360961">
            <w:pPr>
              <w:pStyle w:val="Tabletext"/>
              <w:jc w:val="center"/>
              <w:rPr>
                <w:sz w:val="18"/>
                <w:szCs w:val="18"/>
                <w:lang w:val="ru-RU"/>
              </w:rPr>
            </w:pPr>
            <w:r w:rsidRPr="00C550FF">
              <w:rPr>
                <w:sz w:val="18"/>
                <w:szCs w:val="18"/>
                <w:lang w:val="ru-RU"/>
              </w:rPr>
              <w:t>6 дБВт</w:t>
            </w:r>
          </w:p>
        </w:tc>
        <w:tc>
          <w:tcPr>
            <w:tcW w:w="1417" w:type="dxa"/>
          </w:tcPr>
          <w:p w:rsidR="008B1976" w:rsidRPr="00C550FF" w:rsidRDefault="008B1976" w:rsidP="00360961">
            <w:pPr>
              <w:pStyle w:val="Tabletext"/>
              <w:jc w:val="center"/>
              <w:rPr>
                <w:sz w:val="18"/>
                <w:szCs w:val="18"/>
                <w:lang w:val="ru-RU"/>
              </w:rPr>
            </w:pPr>
          </w:p>
        </w:tc>
        <w:tc>
          <w:tcPr>
            <w:tcW w:w="1134" w:type="dxa"/>
          </w:tcPr>
          <w:p w:rsidR="008B1976" w:rsidRPr="00C550FF" w:rsidRDefault="008B1976" w:rsidP="00360961">
            <w:pPr>
              <w:pStyle w:val="Tabletext"/>
              <w:jc w:val="center"/>
              <w:rPr>
                <w:sz w:val="18"/>
                <w:szCs w:val="18"/>
                <w:lang w:val="ru-RU"/>
              </w:rPr>
            </w:pPr>
          </w:p>
        </w:tc>
      </w:tr>
      <w:tr w:rsidR="008B1976" w:rsidRPr="00C550FF" w:rsidTr="00360961">
        <w:trPr>
          <w:cantSplit/>
          <w:jc w:val="center"/>
        </w:trPr>
        <w:tc>
          <w:tcPr>
            <w:tcW w:w="9639" w:type="dxa"/>
            <w:gridSpan w:val="6"/>
            <w:tcBorders>
              <w:left w:val="nil"/>
              <w:bottom w:val="nil"/>
              <w:right w:val="nil"/>
            </w:tcBorders>
          </w:tcPr>
          <w:p w:rsidR="008B1976" w:rsidRPr="00C550FF" w:rsidRDefault="008B1976" w:rsidP="00360961">
            <w:pPr>
              <w:pStyle w:val="Tablelegend"/>
              <w:rPr>
                <w:sz w:val="18"/>
                <w:szCs w:val="18"/>
                <w:lang w:val="ru-RU"/>
              </w:rPr>
            </w:pPr>
            <w:r w:rsidRPr="00C550FF">
              <w:rPr>
                <w:sz w:val="18"/>
                <w:szCs w:val="18"/>
                <w:lang w:val="ru-RU"/>
              </w:rPr>
              <w:t xml:space="preserve">ПРИМЕЧАНИЕ 1. – Типовые значения. </w:t>
            </w:r>
          </w:p>
        </w:tc>
      </w:tr>
    </w:tbl>
    <w:p w:rsidR="008B1976" w:rsidRPr="00C550FF" w:rsidRDefault="008B1976" w:rsidP="008B1976">
      <w:pPr>
        <w:pStyle w:val="Tablefin"/>
        <w:rPr>
          <w:lang w:val="ru-RU"/>
        </w:rPr>
      </w:pPr>
    </w:p>
    <w:p w:rsidR="008B1976" w:rsidRPr="00C550FF" w:rsidRDefault="008B1976" w:rsidP="008B1976">
      <w:pPr>
        <w:pStyle w:val="Heading4"/>
        <w:rPr>
          <w:lang w:val="ru-RU"/>
        </w:rPr>
      </w:pPr>
      <w:r w:rsidRPr="00C550FF">
        <w:rPr>
          <w:lang w:val="ru-RU"/>
        </w:rPr>
        <w:lastRenderedPageBreak/>
        <w:t>4.3.6.4</w:t>
      </w:r>
      <w:r w:rsidRPr="00C550FF">
        <w:rPr>
          <w:lang w:val="ru-RU"/>
        </w:rPr>
        <w:tab/>
        <w:t>Спецификации полосы групповых частот</w:t>
      </w:r>
    </w:p>
    <w:p w:rsidR="008B1976" w:rsidRPr="00C550FF" w:rsidRDefault="008B1976" w:rsidP="008B1976">
      <w:pPr>
        <w:pStyle w:val="Heading5"/>
        <w:rPr>
          <w:lang w:val="ru-RU"/>
        </w:rPr>
      </w:pPr>
      <w:r w:rsidRPr="00C550FF">
        <w:rPr>
          <w:lang w:val="ru-RU"/>
        </w:rPr>
        <w:t>4.3.6.4.1</w:t>
      </w:r>
      <w:r w:rsidRPr="00C550FF">
        <w:rPr>
          <w:lang w:val="ru-RU"/>
        </w:rPr>
        <w:tab/>
        <w:t>Структура канала</w:t>
      </w:r>
    </w:p>
    <w:p w:rsidR="008B1976" w:rsidRPr="00C550FF" w:rsidRDefault="008B1976" w:rsidP="008B1976">
      <w:pPr>
        <w:pStyle w:val="Heading6"/>
        <w:rPr>
          <w:lang w:val="ru-RU"/>
        </w:rPr>
      </w:pPr>
      <w:r w:rsidRPr="00C550FF">
        <w:rPr>
          <w:lang w:val="ru-RU"/>
        </w:rPr>
        <w:t>4.3.6.4.1.1</w:t>
      </w:r>
      <w:r w:rsidRPr="00C550FF">
        <w:rPr>
          <w:lang w:val="ru-RU"/>
        </w:rPr>
        <w:tab/>
        <w:t>Транспортный канал</w:t>
      </w:r>
    </w:p>
    <w:p w:rsidR="008B1976" w:rsidRPr="00C550FF" w:rsidRDefault="008B1976" w:rsidP="008B1976">
      <w:pPr>
        <w:pStyle w:val="Heading7"/>
        <w:rPr>
          <w:lang w:val="ru-RU"/>
        </w:rPr>
      </w:pPr>
      <w:r w:rsidRPr="00C550FF">
        <w:rPr>
          <w:lang w:val="ru-RU"/>
        </w:rPr>
        <w:t>4.3.6.4.1.1.1</w:t>
      </w:r>
      <w:r w:rsidRPr="00C550FF">
        <w:rPr>
          <w:lang w:val="ru-RU"/>
        </w:rPr>
        <w:tab/>
        <w:t>Общий канал</w:t>
      </w:r>
    </w:p>
    <w:p w:rsidR="008B1976" w:rsidRPr="00C550FF" w:rsidRDefault="008B1976" w:rsidP="008B1976">
      <w:pPr>
        <w:pStyle w:val="Headingi"/>
        <w:rPr>
          <w:lang w:val="ru-RU"/>
        </w:rPr>
      </w:pPr>
      <w:r w:rsidRPr="00C550FF">
        <w:rPr>
          <w:lang w:val="ru-RU"/>
        </w:rPr>
        <w:t>Радиовещательный канал (BCH)</w:t>
      </w:r>
    </w:p>
    <w:p w:rsidR="008B1976" w:rsidRPr="00C550FF" w:rsidRDefault="008B1976" w:rsidP="008B1976">
      <w:pPr>
        <w:rPr>
          <w:lang w:val="ru-RU"/>
        </w:rPr>
      </w:pPr>
      <w:r w:rsidRPr="00C550FF">
        <w:rPr>
          <w:lang w:val="ru-RU"/>
        </w:rPr>
        <w:t>BCH – это канал на линии вниз для радиовещательной передачи управляющей информации системы для каждого луча в направлении на MES.</w:t>
      </w:r>
    </w:p>
    <w:p w:rsidR="008B1976" w:rsidRPr="00C550FF" w:rsidRDefault="008B1976" w:rsidP="008B1976">
      <w:pPr>
        <w:pStyle w:val="Headingi"/>
        <w:rPr>
          <w:lang w:val="ru-RU"/>
        </w:rPr>
      </w:pPr>
      <w:r w:rsidRPr="00C550FF">
        <w:rPr>
          <w:lang w:val="ru-RU"/>
        </w:rPr>
        <w:t>Канал пейджинга (PCH)</w:t>
      </w:r>
    </w:p>
    <w:p w:rsidR="008B1976" w:rsidRPr="00C550FF" w:rsidRDefault="008B1976" w:rsidP="008B1976">
      <w:pPr>
        <w:rPr>
          <w:lang w:val="ru-RU"/>
        </w:rPr>
      </w:pPr>
      <w:r w:rsidRPr="00C550FF">
        <w:rPr>
          <w:lang w:val="ru-RU"/>
        </w:rPr>
        <w:t>PCH – это канал на линии вниз, используемый для передачи управляющей информации на MES, когда система не знает, к какому лучу принадлежит станция MES. PCH связан с индикаторами пейджинга, созданными на физическом уровне, для эффективной поддержки процедуры режима ожидания.</w:t>
      </w:r>
    </w:p>
    <w:p w:rsidR="008B1976" w:rsidRPr="00C550FF" w:rsidRDefault="008B1976" w:rsidP="008B1976">
      <w:pPr>
        <w:pStyle w:val="Headingi"/>
        <w:rPr>
          <w:lang w:val="ru-RU"/>
        </w:rPr>
      </w:pPr>
      <w:r w:rsidRPr="00C550FF">
        <w:rPr>
          <w:lang w:val="ru-RU"/>
        </w:rPr>
        <w:t>Прямой канал доступа (FACH)</w:t>
      </w:r>
    </w:p>
    <w:p w:rsidR="008B1976" w:rsidRPr="00C550FF" w:rsidRDefault="008B1976" w:rsidP="008B1976">
      <w:pPr>
        <w:rPr>
          <w:lang w:val="ru-RU"/>
        </w:rPr>
      </w:pPr>
      <w:r w:rsidRPr="00C550FF">
        <w:rPr>
          <w:lang w:val="ru-RU"/>
        </w:rPr>
        <w:t>FACH – это канал на линии вниз, используемый для передачи информации пользователя или управляющей информации на MES. Этот канал используется, когда система знает, к какому лучу принадлежит станция MES.</w:t>
      </w:r>
    </w:p>
    <w:p w:rsidR="008B1976" w:rsidRPr="00C550FF" w:rsidRDefault="008B1976" w:rsidP="008B1976">
      <w:pPr>
        <w:pStyle w:val="Headingi"/>
        <w:rPr>
          <w:lang w:val="ru-RU"/>
        </w:rPr>
      </w:pPr>
      <w:r w:rsidRPr="00C550FF">
        <w:rPr>
          <w:lang w:val="ru-RU"/>
        </w:rPr>
        <w:t>Совместно используемый канал на линии вниз (DSCH)</w:t>
      </w:r>
    </w:p>
    <w:p w:rsidR="008B1976" w:rsidRPr="00C550FF" w:rsidRDefault="008B1976" w:rsidP="008B1976">
      <w:pPr>
        <w:rPr>
          <w:lang w:val="ru-RU"/>
        </w:rPr>
      </w:pPr>
      <w:r w:rsidRPr="00C550FF">
        <w:rPr>
          <w:lang w:val="ru-RU"/>
        </w:rPr>
        <w:t>DSCH – это канал на линии вниз, совместно используемый несколькими станциями MES, в котором передается специальные данные управления или трафика, и который связан с одной или несколькими каналами DCH на линии вниз.</w:t>
      </w:r>
    </w:p>
    <w:p w:rsidR="008B1976" w:rsidRPr="00C550FF" w:rsidRDefault="008B1976" w:rsidP="008B1976">
      <w:pPr>
        <w:pStyle w:val="Headingi"/>
        <w:rPr>
          <w:lang w:val="ru-RU"/>
        </w:rPr>
      </w:pPr>
      <w:r w:rsidRPr="00C550FF">
        <w:rPr>
          <w:lang w:val="ru-RU"/>
        </w:rPr>
        <w:t>Канал случайного доступа (RACH)</w:t>
      </w:r>
    </w:p>
    <w:p w:rsidR="008B1976" w:rsidRPr="00C550FF" w:rsidRDefault="008B1976" w:rsidP="008B1976">
      <w:pPr>
        <w:rPr>
          <w:lang w:val="ru-RU"/>
        </w:rPr>
      </w:pPr>
      <w:r w:rsidRPr="00C550FF">
        <w:rPr>
          <w:lang w:val="ru-RU"/>
        </w:rPr>
        <w:t>RACH – это канал на линии вверх, используемый для передачи информации пользователя или управляющей информации от станции MES на станцию LES.</w:t>
      </w:r>
    </w:p>
    <w:p w:rsidR="008B1976" w:rsidRPr="00C550FF" w:rsidRDefault="008B1976" w:rsidP="008B1976">
      <w:pPr>
        <w:pStyle w:val="Headingi"/>
        <w:rPr>
          <w:lang w:val="ru-RU"/>
        </w:rPr>
      </w:pPr>
      <w:r w:rsidRPr="00C550FF">
        <w:rPr>
          <w:lang w:val="ru-RU"/>
        </w:rPr>
        <w:t>Общий канал пакетной передачи (CPCH)</w:t>
      </w:r>
    </w:p>
    <w:p w:rsidR="008B1976" w:rsidRPr="00C550FF" w:rsidRDefault="008B1976" w:rsidP="008B1976">
      <w:pPr>
        <w:rPr>
          <w:lang w:val="ru-RU"/>
        </w:rPr>
      </w:pPr>
      <w:r w:rsidRPr="00C550FF">
        <w:rPr>
          <w:lang w:val="ru-RU"/>
        </w:rPr>
        <w:t>CPCH – это канал на линии вверх, используемый для передачи информации пользователя от станции MES на станцию LES. CPCH связан с общим каналом управления на линии вниз, который обеспечивает регулировку мощности и передачу команд управления каналом CPCH.</w:t>
      </w:r>
    </w:p>
    <w:p w:rsidR="008B1976" w:rsidRPr="00C550FF" w:rsidRDefault="008B1976" w:rsidP="008B1976">
      <w:pPr>
        <w:pStyle w:val="Heading7"/>
        <w:rPr>
          <w:lang w:val="ru-RU"/>
        </w:rPr>
      </w:pPr>
      <w:r w:rsidRPr="00C550FF">
        <w:rPr>
          <w:lang w:val="ru-RU"/>
        </w:rPr>
        <w:t>4.3.6.4.1.1.2</w:t>
      </w:r>
      <w:r w:rsidRPr="00C550FF">
        <w:rPr>
          <w:lang w:val="ru-RU"/>
        </w:rPr>
        <w:tab/>
        <w:t>Выделенный канал (DCH)</w:t>
      </w:r>
    </w:p>
    <w:p w:rsidR="008B1976" w:rsidRPr="00C550FF" w:rsidRDefault="008B1976" w:rsidP="008B1976">
      <w:pPr>
        <w:rPr>
          <w:lang w:val="ru-RU"/>
        </w:rPr>
      </w:pPr>
      <w:r w:rsidRPr="00C550FF">
        <w:rPr>
          <w:lang w:val="ru-RU"/>
        </w:rPr>
        <w:t>DCH – это канал на линии вниз или на линии вверх, передаваемый в полном луче или только в части луча, выделенный для одной MES.</w:t>
      </w:r>
    </w:p>
    <w:p w:rsidR="008B1976" w:rsidRPr="00C550FF" w:rsidRDefault="008B1976" w:rsidP="008B1976">
      <w:pPr>
        <w:pStyle w:val="Heading6"/>
        <w:rPr>
          <w:lang w:val="ru-RU"/>
        </w:rPr>
      </w:pPr>
      <w:r w:rsidRPr="00C550FF">
        <w:rPr>
          <w:lang w:val="ru-RU"/>
        </w:rPr>
        <w:t>4.3.6.4.1.2</w:t>
      </w:r>
      <w:r w:rsidRPr="00C550FF">
        <w:rPr>
          <w:lang w:val="ru-RU"/>
        </w:rPr>
        <w:tab/>
        <w:t>Физический канал</w:t>
      </w:r>
    </w:p>
    <w:p w:rsidR="008B1976" w:rsidRPr="00C550FF" w:rsidRDefault="008B1976" w:rsidP="008B1976">
      <w:pPr>
        <w:pStyle w:val="Heading7"/>
        <w:rPr>
          <w:lang w:val="ru-RU"/>
        </w:rPr>
      </w:pPr>
      <w:r w:rsidRPr="00C550FF">
        <w:rPr>
          <w:lang w:val="ru-RU"/>
        </w:rPr>
        <w:t>4.3.6.4.1.2.1</w:t>
      </w:r>
      <w:r w:rsidRPr="00C550FF">
        <w:rPr>
          <w:lang w:val="ru-RU"/>
        </w:rPr>
        <w:tab/>
        <w:t>Физический канал на линии вниз</w:t>
      </w:r>
    </w:p>
    <w:p w:rsidR="008B1976" w:rsidRPr="00C550FF" w:rsidRDefault="008B1976" w:rsidP="008B1976">
      <w:pPr>
        <w:pStyle w:val="Heading8"/>
        <w:rPr>
          <w:lang w:val="ru-RU"/>
        </w:rPr>
      </w:pPr>
      <w:r w:rsidRPr="00C550FF">
        <w:rPr>
          <w:lang w:val="ru-RU"/>
        </w:rPr>
        <w:t>4.3.6.4.1.2.1.1</w:t>
      </w:r>
      <w:r w:rsidRPr="00C550FF">
        <w:rPr>
          <w:lang w:val="ru-RU"/>
        </w:rPr>
        <w:tab/>
        <w:t>Общий пилотный канал (CPICH)</w:t>
      </w:r>
    </w:p>
    <w:p w:rsidR="008B1976" w:rsidRPr="00C550FF" w:rsidRDefault="008B1976" w:rsidP="008B1976">
      <w:pPr>
        <w:rPr>
          <w:lang w:val="ru-RU"/>
        </w:rPr>
      </w:pPr>
      <w:r w:rsidRPr="00C550FF">
        <w:rPr>
          <w:lang w:val="ru-RU"/>
        </w:rPr>
        <w:t>CPICH – это физический канал на линии вниз с фиксированной скоростью (30 кбит/с, SF = 256), в котором передается предопределенная последовательность битов/символов.</w:t>
      </w:r>
    </w:p>
    <w:p w:rsidR="008B1976" w:rsidRPr="00C550FF" w:rsidRDefault="008B1976" w:rsidP="008B1976">
      <w:pPr>
        <w:rPr>
          <w:lang w:val="ru-RU"/>
        </w:rPr>
      </w:pPr>
      <w:r w:rsidRPr="00C550FF">
        <w:rPr>
          <w:lang w:val="ru-RU"/>
        </w:rPr>
        <w:t>Определено два типа CPICH, первичный CPICH и вторичный CPICH. Они различаются по своему использованию и ограничениям, накладываемым на их физические возможности:</w:t>
      </w:r>
    </w:p>
    <w:p w:rsidR="008B1976" w:rsidRPr="00C550FF" w:rsidRDefault="008B1976" w:rsidP="008B1976">
      <w:pPr>
        <w:pStyle w:val="enumlev1"/>
        <w:rPr>
          <w:lang w:val="ru-RU"/>
        </w:rPr>
      </w:pPr>
      <w:r w:rsidRPr="00C550FF">
        <w:rPr>
          <w:lang w:val="ru-RU"/>
        </w:rPr>
        <w:t>–</w:t>
      </w:r>
      <w:r w:rsidRPr="00C550FF">
        <w:rPr>
          <w:lang w:val="ru-RU"/>
        </w:rPr>
        <w:tab/>
        <w:t>Первичный общий пилотный канал (P-CPICH):</w:t>
      </w:r>
    </w:p>
    <w:p w:rsidR="008B1976" w:rsidRPr="00C550FF" w:rsidRDefault="000D63FC" w:rsidP="008B1976">
      <w:pPr>
        <w:pStyle w:val="enumlev2"/>
        <w:rPr>
          <w:lang w:val="ru-RU"/>
        </w:rPr>
      </w:pPr>
      <w:r w:rsidRPr="00C550FF">
        <w:rPr>
          <w:lang w:val="ru-RU"/>
        </w:rPr>
        <w:t>•</w:t>
      </w:r>
      <w:r w:rsidR="008B1976" w:rsidRPr="00C550FF">
        <w:rPr>
          <w:lang w:val="ru-RU"/>
        </w:rPr>
        <w:tab/>
        <w:t>код деления каналов – тот же, что всегда используется для P-CPICH;</w:t>
      </w:r>
    </w:p>
    <w:p w:rsidR="008B1976" w:rsidRPr="00C550FF" w:rsidRDefault="000D63FC" w:rsidP="008B1976">
      <w:pPr>
        <w:pStyle w:val="enumlev2"/>
        <w:rPr>
          <w:lang w:val="ru-RU"/>
        </w:rPr>
      </w:pPr>
      <w:r w:rsidRPr="00C550FF">
        <w:rPr>
          <w:lang w:val="ru-RU"/>
        </w:rPr>
        <w:t>•</w:t>
      </w:r>
      <w:r w:rsidR="008B1976" w:rsidRPr="00C550FF">
        <w:rPr>
          <w:lang w:val="ru-RU"/>
        </w:rPr>
        <w:tab/>
        <w:t>канал P-CPICH скремблирован с первичным кодом скремблирования;</w:t>
      </w:r>
    </w:p>
    <w:p w:rsidR="008B1976" w:rsidRPr="00C550FF" w:rsidRDefault="000D63FC" w:rsidP="008B1976">
      <w:pPr>
        <w:pStyle w:val="enumlev2"/>
        <w:rPr>
          <w:lang w:val="ru-RU"/>
        </w:rPr>
      </w:pPr>
      <w:r w:rsidRPr="00C550FF">
        <w:rPr>
          <w:lang w:val="ru-RU"/>
        </w:rPr>
        <w:t>•</w:t>
      </w:r>
      <w:r w:rsidR="008B1976" w:rsidRPr="00C550FF">
        <w:rPr>
          <w:lang w:val="ru-RU"/>
        </w:rPr>
        <w:tab/>
        <w:t>в луче существует только один P-CPICH;</w:t>
      </w:r>
    </w:p>
    <w:p w:rsidR="008B1976" w:rsidRPr="00C550FF" w:rsidRDefault="000D63FC" w:rsidP="008B1976">
      <w:pPr>
        <w:pStyle w:val="enumlev2"/>
        <w:rPr>
          <w:lang w:val="ru-RU"/>
        </w:rPr>
      </w:pPr>
      <w:r w:rsidRPr="00C550FF">
        <w:rPr>
          <w:lang w:val="ru-RU"/>
        </w:rPr>
        <w:lastRenderedPageBreak/>
        <w:t>•</w:t>
      </w:r>
      <w:r w:rsidR="008B1976" w:rsidRPr="00C550FF">
        <w:rPr>
          <w:lang w:val="ru-RU"/>
        </w:rPr>
        <w:tab/>
        <w:t>передача канала P-CPICH ведется по всей области в режиме радиовещательной передачи;</w:t>
      </w:r>
    </w:p>
    <w:p w:rsidR="008B1976" w:rsidRPr="00C550FF" w:rsidRDefault="000D63FC" w:rsidP="008B1976">
      <w:pPr>
        <w:pStyle w:val="enumlev2"/>
        <w:rPr>
          <w:lang w:val="ru-RU"/>
        </w:rPr>
      </w:pPr>
      <w:r w:rsidRPr="00C550FF">
        <w:rPr>
          <w:lang w:val="ru-RU"/>
        </w:rPr>
        <w:t>•</w:t>
      </w:r>
      <w:r w:rsidR="008B1976" w:rsidRPr="00C550FF">
        <w:rPr>
          <w:lang w:val="ru-RU"/>
        </w:rPr>
        <w:tab/>
        <w:t>первичный CPICH является эталоном фазы для физических каналов на линии вниз.</w:t>
      </w:r>
    </w:p>
    <w:p w:rsidR="008B1976" w:rsidRPr="00C550FF" w:rsidRDefault="008B1976" w:rsidP="008B1976">
      <w:pPr>
        <w:pStyle w:val="enumlev1"/>
        <w:rPr>
          <w:lang w:val="ru-RU"/>
        </w:rPr>
      </w:pPr>
      <w:r w:rsidRPr="00C550FF">
        <w:rPr>
          <w:lang w:val="ru-RU"/>
        </w:rPr>
        <w:t>–</w:t>
      </w:r>
      <w:r w:rsidRPr="00C550FF">
        <w:rPr>
          <w:lang w:val="ru-RU"/>
        </w:rPr>
        <w:tab/>
        <w:t>Вторичный общий пилотный канал (S-CPICH):</w:t>
      </w:r>
    </w:p>
    <w:p w:rsidR="008B1976" w:rsidRPr="00C550FF" w:rsidRDefault="000D63FC" w:rsidP="008B1976">
      <w:pPr>
        <w:pStyle w:val="enumlev2"/>
        <w:rPr>
          <w:lang w:val="ru-RU"/>
        </w:rPr>
      </w:pPr>
      <w:r w:rsidRPr="00C550FF">
        <w:rPr>
          <w:lang w:val="ru-RU"/>
        </w:rPr>
        <w:t>•</w:t>
      </w:r>
      <w:r w:rsidR="008B1976" w:rsidRPr="00C550FF">
        <w:rPr>
          <w:lang w:val="ru-RU"/>
        </w:rPr>
        <w:tab/>
        <w:t>для канала S-CPICH используется другой код деления каналов SF = 256;</w:t>
      </w:r>
    </w:p>
    <w:p w:rsidR="008B1976" w:rsidRPr="00C550FF" w:rsidRDefault="000D63FC" w:rsidP="008B1976">
      <w:pPr>
        <w:pStyle w:val="enumlev2"/>
        <w:rPr>
          <w:lang w:val="ru-RU"/>
        </w:rPr>
      </w:pPr>
      <w:r w:rsidRPr="00C550FF">
        <w:rPr>
          <w:lang w:val="ru-RU"/>
        </w:rPr>
        <w:t>•</w:t>
      </w:r>
      <w:r w:rsidR="008B1976" w:rsidRPr="00C550FF">
        <w:rPr>
          <w:lang w:val="ru-RU"/>
        </w:rPr>
        <w:tab/>
        <w:t>канал S-CPICH скремблирован либо с первичным, либо с вторичным кодом скремблирования;</w:t>
      </w:r>
    </w:p>
    <w:p w:rsidR="008B1976" w:rsidRPr="00C550FF" w:rsidRDefault="000D63FC" w:rsidP="008B1976">
      <w:pPr>
        <w:pStyle w:val="enumlev2"/>
        <w:rPr>
          <w:lang w:val="ru-RU"/>
        </w:rPr>
      </w:pPr>
      <w:r w:rsidRPr="00C550FF">
        <w:rPr>
          <w:lang w:val="ru-RU"/>
        </w:rPr>
        <w:t>•</w:t>
      </w:r>
      <w:r w:rsidR="008B1976" w:rsidRPr="00C550FF">
        <w:rPr>
          <w:lang w:val="ru-RU"/>
        </w:rPr>
        <w:tab/>
        <w:t>в луче может быть ноль, один или несколько каналов S-CPICH;</w:t>
      </w:r>
    </w:p>
    <w:p w:rsidR="008B1976" w:rsidRPr="00C550FF" w:rsidRDefault="000D63FC" w:rsidP="008B1976">
      <w:pPr>
        <w:pStyle w:val="enumlev2"/>
        <w:rPr>
          <w:lang w:val="ru-RU"/>
        </w:rPr>
      </w:pPr>
      <w:r w:rsidRPr="00C550FF">
        <w:rPr>
          <w:lang w:val="ru-RU"/>
        </w:rPr>
        <w:t>•</w:t>
      </w:r>
      <w:r w:rsidR="008B1976" w:rsidRPr="00C550FF">
        <w:rPr>
          <w:lang w:val="ru-RU"/>
        </w:rPr>
        <w:tab/>
        <w:t>канал S-CPICH может передаваться в полном луче или только в части луча;</w:t>
      </w:r>
    </w:p>
    <w:p w:rsidR="008B1976" w:rsidRPr="00C550FF" w:rsidRDefault="000D63FC" w:rsidP="008B1976">
      <w:pPr>
        <w:pStyle w:val="enumlev2"/>
        <w:rPr>
          <w:lang w:val="ru-RU"/>
        </w:rPr>
      </w:pPr>
      <w:r w:rsidRPr="00C550FF">
        <w:rPr>
          <w:lang w:val="ru-RU"/>
        </w:rPr>
        <w:t>•</w:t>
      </w:r>
      <w:r w:rsidR="008B1976" w:rsidRPr="00C550FF">
        <w:rPr>
          <w:lang w:val="ru-RU"/>
        </w:rPr>
        <w:tab/>
        <w:t>вторичный CPICH может быть эталоном фазы для канала DPCH на линии вниз.</w:t>
      </w:r>
    </w:p>
    <w:p w:rsidR="008B1976" w:rsidRPr="00C550FF" w:rsidRDefault="008B1976" w:rsidP="008B1976">
      <w:pPr>
        <w:pStyle w:val="FigureNo"/>
        <w:rPr>
          <w:lang w:val="ru-RU"/>
        </w:rPr>
      </w:pPr>
      <w:r w:rsidRPr="00C550FF">
        <w:rPr>
          <w:lang w:val="ru-RU"/>
        </w:rPr>
        <w:t>РИСУНОК 47</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кадра канала</w:t>
      </w:r>
      <w:r w:rsidRPr="00C550FF">
        <w:rPr>
          <w:lang w:val="ru-RU"/>
        </w:rPr>
        <w:t xml:space="preserve"> CPICH</w:t>
      </w:r>
    </w:p>
    <w:p w:rsidR="008B1976" w:rsidRPr="00C550FF" w:rsidRDefault="008B1976" w:rsidP="008B1976">
      <w:pPr>
        <w:pStyle w:val="Figure"/>
        <w:rPr>
          <w:lang w:val="ru-RU"/>
        </w:rPr>
      </w:pPr>
      <w:r w:rsidRPr="00C550FF">
        <w:rPr>
          <w:lang w:val="ru-RU"/>
        </w:rPr>
        <w:object w:dxaOrig="5592" w:dyaOrig="2280">
          <v:shape id="_x0000_i1070" type="#_x0000_t75" style="width:366.9pt;height:148.6pt" o:ole="">
            <v:imagedata r:id="rId105" o:title=""/>
          </v:shape>
          <o:OLEObject Type="Embed" ProgID="CorelDRAW.Graphic.14" ShapeID="_x0000_i1070" DrawAspect="Content" ObjectID="_1504980232" r:id="rId106"/>
        </w:object>
      </w:r>
    </w:p>
    <w:p w:rsidR="008B1976" w:rsidRPr="00C550FF" w:rsidRDefault="008B1976" w:rsidP="008B1976">
      <w:pPr>
        <w:pStyle w:val="Heading8"/>
        <w:rPr>
          <w:lang w:val="ru-RU"/>
        </w:rPr>
      </w:pPr>
      <w:r w:rsidRPr="00C550FF">
        <w:rPr>
          <w:lang w:val="ru-RU"/>
        </w:rPr>
        <w:t>4.3.6.4.1.2.1.2</w:t>
      </w:r>
      <w:r w:rsidRPr="00C550FF">
        <w:rPr>
          <w:lang w:val="ru-RU"/>
        </w:rPr>
        <w:tab/>
        <w:t>Первичный общий физический канал управления (P-CCPCH)</w:t>
      </w:r>
    </w:p>
    <w:p w:rsidR="008B1976" w:rsidRPr="00C550FF" w:rsidRDefault="008B1976" w:rsidP="008B1976">
      <w:pPr>
        <w:rPr>
          <w:lang w:val="ru-RU"/>
        </w:rPr>
      </w:pPr>
      <w:r w:rsidRPr="00C550FF">
        <w:rPr>
          <w:lang w:val="ru-RU"/>
        </w:rPr>
        <w:t>Первичный CCPCH – это физический канал на линии вниз с фиксиро</w:t>
      </w:r>
      <w:r w:rsidR="000D63FC" w:rsidRPr="00C550FF">
        <w:rPr>
          <w:lang w:val="ru-RU"/>
        </w:rPr>
        <w:t>ванной скоростью (30 кбит/с, SF </w:t>
      </w:r>
      <w:r w:rsidRPr="00C550FF">
        <w:rPr>
          <w:lang w:val="ru-RU"/>
        </w:rPr>
        <w:t>= 256), используемый для передачи транспортного канала BCH.</w:t>
      </w:r>
    </w:p>
    <w:p w:rsidR="008B1976" w:rsidRPr="00C550FF" w:rsidRDefault="008B1976" w:rsidP="008B1976">
      <w:pPr>
        <w:rPr>
          <w:lang w:val="ru-RU"/>
        </w:rPr>
      </w:pPr>
      <w:r w:rsidRPr="00C550FF">
        <w:rPr>
          <w:lang w:val="ru-RU"/>
        </w:rPr>
        <w:t>Первичный CCPCH не передается во время передачи первых 256 чипов каждого слота. В отличие от него, первичный SCH и вторичный SCH в течение этого периодам передаются.</w:t>
      </w:r>
    </w:p>
    <w:p w:rsidR="008B1976" w:rsidRPr="00C550FF" w:rsidRDefault="008B1976" w:rsidP="008B1976">
      <w:pPr>
        <w:pStyle w:val="FigureNo"/>
        <w:rPr>
          <w:lang w:val="ru-RU"/>
        </w:rPr>
      </w:pPr>
      <w:r w:rsidRPr="00C550FF">
        <w:rPr>
          <w:lang w:val="ru-RU"/>
        </w:rPr>
        <w:t>РИСУНОК 48</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 xml:space="preserve">Структура кадра канала </w:t>
      </w:r>
      <w:r w:rsidRPr="00C550FF">
        <w:rPr>
          <w:lang w:val="ru-RU"/>
        </w:rPr>
        <w:t>P-CCPCH</w:t>
      </w:r>
    </w:p>
    <w:p w:rsidR="008B1976" w:rsidRPr="00C550FF" w:rsidRDefault="008B1976" w:rsidP="008B1976">
      <w:pPr>
        <w:pStyle w:val="Figure"/>
        <w:rPr>
          <w:lang w:val="ru-RU"/>
        </w:rPr>
      </w:pPr>
      <w:r w:rsidRPr="00C550FF">
        <w:rPr>
          <w:lang w:val="ru-RU"/>
        </w:rPr>
        <w:object w:dxaOrig="5591" w:dyaOrig="2558">
          <v:shape id="_x0000_i1071" type="#_x0000_t75" style="width:366.9pt;height:165.9pt" o:ole="">
            <v:imagedata r:id="rId107" o:title=""/>
          </v:shape>
          <o:OLEObject Type="Embed" ProgID="CorelDRAW.Graphic.14" ShapeID="_x0000_i1071" DrawAspect="Content" ObjectID="_1504980233" r:id="rId108"/>
        </w:object>
      </w:r>
    </w:p>
    <w:p w:rsidR="008B1976" w:rsidRPr="00C550FF" w:rsidRDefault="008B1976" w:rsidP="008B1976">
      <w:pPr>
        <w:pStyle w:val="Heading8"/>
        <w:rPr>
          <w:lang w:val="ru-RU"/>
        </w:rPr>
      </w:pPr>
      <w:r w:rsidRPr="00C550FF">
        <w:rPr>
          <w:lang w:val="ru-RU"/>
        </w:rPr>
        <w:lastRenderedPageBreak/>
        <w:t>4.3.6.4.1.2.1.3</w:t>
      </w:r>
      <w:r w:rsidRPr="00C550FF">
        <w:rPr>
          <w:lang w:val="ru-RU"/>
        </w:rPr>
        <w:tab/>
        <w:t>Вторичный общий физический канал управления (S-CCPCH)</w:t>
      </w:r>
    </w:p>
    <w:p w:rsidR="008B1976" w:rsidRPr="00C550FF" w:rsidRDefault="008B1976" w:rsidP="008B1976">
      <w:pPr>
        <w:rPr>
          <w:lang w:val="ru-RU"/>
        </w:rPr>
      </w:pPr>
      <w:r w:rsidRPr="00C550FF">
        <w:rPr>
          <w:lang w:val="ru-RU"/>
        </w:rPr>
        <w:t xml:space="preserve">Вторичный CCPCH используется для передачи каналов FACH и PCH. Существует два типа вторичных CCPCH: те, которые включают в себя TFCI, и те, которые не включают в себя TFCI. Множество скоростей, возможных для вторичного CCPCH, является тем же, что и для канала DPCH на линии вниз. </w:t>
      </w:r>
    </w:p>
    <w:p w:rsidR="008B1976" w:rsidRPr="00C550FF" w:rsidRDefault="008B1976" w:rsidP="008B1976">
      <w:pPr>
        <w:pStyle w:val="FigureNo"/>
        <w:rPr>
          <w:lang w:val="ru-RU"/>
        </w:rPr>
      </w:pPr>
      <w:r w:rsidRPr="00C550FF">
        <w:rPr>
          <w:lang w:val="ru-RU"/>
        </w:rPr>
        <w:t>РИСУНОК 49</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кадра канала</w:t>
      </w:r>
      <w:r w:rsidRPr="00C550FF">
        <w:rPr>
          <w:lang w:val="ru-RU"/>
        </w:rPr>
        <w:t xml:space="preserve"> S-CCPCH</w:t>
      </w:r>
    </w:p>
    <w:p w:rsidR="008B1976" w:rsidRPr="00C550FF" w:rsidRDefault="008B1976" w:rsidP="008B1976">
      <w:pPr>
        <w:pStyle w:val="Figure"/>
        <w:rPr>
          <w:lang w:val="ru-RU"/>
        </w:rPr>
      </w:pPr>
      <w:r w:rsidRPr="00C550FF">
        <w:rPr>
          <w:lang w:val="ru-RU"/>
        </w:rPr>
        <w:object w:dxaOrig="5592" w:dyaOrig="2329">
          <v:shape id="_x0000_i1072" type="#_x0000_t75" style="width:359.4pt;height:151.5pt" o:ole="">
            <v:imagedata r:id="rId109" o:title=""/>
          </v:shape>
          <o:OLEObject Type="Embed" ProgID="CorelDRAW.Graphic.14" ShapeID="_x0000_i1072" DrawAspect="Content" ObjectID="_1504980234" r:id="rId110"/>
        </w:object>
      </w:r>
    </w:p>
    <w:p w:rsidR="008B1976" w:rsidRPr="00C550FF" w:rsidRDefault="008B1976" w:rsidP="008B1976">
      <w:pPr>
        <w:rPr>
          <w:lang w:val="ru-RU"/>
        </w:rPr>
      </w:pPr>
      <w:r w:rsidRPr="00C550FF">
        <w:rPr>
          <w:lang w:val="ru-RU"/>
        </w:rPr>
        <w:t xml:space="preserve">Параметр </w:t>
      </w:r>
      <w:r w:rsidRPr="00C550FF">
        <w:rPr>
          <w:i/>
          <w:iCs/>
          <w:lang w:val="ru-RU"/>
        </w:rPr>
        <w:t>k</w:t>
      </w:r>
      <w:r w:rsidRPr="00C550FF">
        <w:rPr>
          <w:lang w:val="ru-RU"/>
        </w:rPr>
        <w:t xml:space="preserve"> на рисунке 49 определяет общее число битов на один слот вторичного CCPCH на линии вниз. Он связан с коэффициентом расширения SF физического канала соотношением SF = 256/2</w:t>
      </w:r>
      <w:r w:rsidRPr="00C550FF">
        <w:rPr>
          <w:i/>
          <w:iCs/>
          <w:vertAlign w:val="superscript"/>
          <w:lang w:val="ru-RU"/>
        </w:rPr>
        <w:t>k</w:t>
      </w:r>
      <w:r w:rsidRPr="00C550FF">
        <w:rPr>
          <w:lang w:val="ru-RU"/>
        </w:rPr>
        <w:t xml:space="preserve">. Коэффициент расширения лежит в диапазоне от 256 до 4. </w:t>
      </w:r>
    </w:p>
    <w:p w:rsidR="008B1976" w:rsidRPr="00C550FF" w:rsidRDefault="008B1976" w:rsidP="008B1976">
      <w:pPr>
        <w:rPr>
          <w:lang w:val="ru-RU"/>
        </w:rPr>
      </w:pPr>
      <w:r w:rsidRPr="00C550FF">
        <w:rPr>
          <w:lang w:val="ru-RU"/>
        </w:rPr>
        <w:t>Каналы FACH и PCH могут быть преобразованы в один или разные вторичные CCPCH. Если FACH и PCH преобразуются в один и тот же вторичный CCPCH, они могут быть преобразованы в один и тот же кадр. Основное различие между каналом CCPCH и выделенным физическим каналом на линии вниз состоит в том, что в CCPCH не осуществляется регулировка мощности по внутренней цепи. Основное различие между первичным и вторичным каналами CCPCH состоит в том, что транспортный канал, преобразованный в первичный CCPCH (BCH), может иметь только фиксированную предопределенную комбинацию транспорта и формата, тогда как вторичный CCPCH поддерживает множество комбинаций транспорта и формата, используя TFCI.</w:t>
      </w:r>
    </w:p>
    <w:p w:rsidR="008B1976" w:rsidRPr="00C550FF" w:rsidRDefault="008B1976" w:rsidP="008B1976">
      <w:pPr>
        <w:pStyle w:val="Heading8"/>
        <w:rPr>
          <w:lang w:val="ru-RU"/>
        </w:rPr>
      </w:pPr>
      <w:r w:rsidRPr="00C550FF">
        <w:rPr>
          <w:lang w:val="ru-RU"/>
        </w:rPr>
        <w:t>4.3.6.4.1.2.1.4</w:t>
      </w:r>
      <w:r w:rsidRPr="00C550FF">
        <w:rPr>
          <w:lang w:val="ru-RU"/>
        </w:rPr>
        <w:tab/>
        <w:t>Канал синхронизации (SCH)</w:t>
      </w:r>
    </w:p>
    <w:p w:rsidR="008B1976" w:rsidRPr="00C550FF" w:rsidRDefault="008B1976" w:rsidP="008B1976">
      <w:pPr>
        <w:rPr>
          <w:lang w:val="ru-RU"/>
        </w:rPr>
      </w:pPr>
      <w:r w:rsidRPr="00C550FF">
        <w:rPr>
          <w:lang w:val="ru-RU"/>
        </w:rPr>
        <w:t>Канал синхронизации (SCH) – это сигнал на линии вниз, используемый для поиска луча. Канал SCH состоит из двух подканалов, первичного SCH и вторичного SCH. Радиокадры первичного и вторичного SCH длительностью 10 мс делятся на 15 слотов, каждый длиной 2560 чипов.</w:t>
      </w:r>
    </w:p>
    <w:p w:rsidR="008B1976" w:rsidRPr="00C550FF" w:rsidRDefault="008B1976" w:rsidP="008B1976">
      <w:pPr>
        <w:pStyle w:val="FigureNo"/>
        <w:rPr>
          <w:lang w:val="ru-RU"/>
        </w:rPr>
      </w:pPr>
      <w:r w:rsidRPr="00C550FF">
        <w:rPr>
          <w:lang w:val="ru-RU"/>
        </w:rPr>
        <w:t>РИСУНОК 50</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 xml:space="preserve">Структура </w:t>
      </w:r>
      <w:r w:rsidRPr="00C550FF">
        <w:rPr>
          <w:lang w:val="ru-RU"/>
        </w:rPr>
        <w:t>SCH</w:t>
      </w:r>
    </w:p>
    <w:p w:rsidR="008B1976" w:rsidRPr="00C550FF" w:rsidRDefault="008B1976" w:rsidP="008B1976">
      <w:pPr>
        <w:pStyle w:val="Figure"/>
        <w:rPr>
          <w:lang w:val="ru-RU"/>
        </w:rPr>
      </w:pPr>
      <w:r w:rsidRPr="00C550FF">
        <w:rPr>
          <w:lang w:val="ru-RU"/>
        </w:rPr>
        <w:object w:dxaOrig="6347" w:dyaOrig="2168">
          <v:shape id="_x0000_i1073" type="#_x0000_t75" style="width:417.6pt;height:141.1pt;mso-position-vertical:absolute" o:ole="">
            <v:imagedata r:id="rId111" o:title=""/>
          </v:shape>
          <o:OLEObject Type="Embed" ProgID="CorelDRAW.Graphic.14" ShapeID="_x0000_i1073" DrawAspect="Content" ObjectID="_1504980235" r:id="rId112"/>
        </w:object>
      </w:r>
    </w:p>
    <w:p w:rsidR="008B1976" w:rsidRPr="00C550FF" w:rsidRDefault="008B1976" w:rsidP="008B1976">
      <w:pPr>
        <w:rPr>
          <w:lang w:val="ru-RU"/>
        </w:rPr>
      </w:pPr>
      <w:r w:rsidRPr="00C550FF">
        <w:rPr>
          <w:lang w:val="ru-RU"/>
        </w:rPr>
        <w:lastRenderedPageBreak/>
        <w:t>Первичный SCH состоит из модулированного кода длиной 256 чипов, первичного кода синхронизации (PSC), обозначенного на рисунке 50 символом c</w:t>
      </w:r>
      <w:r w:rsidRPr="00C550FF">
        <w:rPr>
          <w:vertAlign w:val="subscript"/>
          <w:lang w:val="ru-RU"/>
        </w:rPr>
        <w:t>p</w:t>
      </w:r>
      <w:r w:rsidRPr="00C550FF">
        <w:rPr>
          <w:lang w:val="ru-RU"/>
        </w:rPr>
        <w:t>, передаваемого один раз в каждом слоте. PSC – одинаковый для каждого слота в каждом луче системы.</w:t>
      </w:r>
    </w:p>
    <w:p w:rsidR="008B1976" w:rsidRPr="00C550FF" w:rsidRDefault="008B1976" w:rsidP="008B1976">
      <w:pPr>
        <w:rPr>
          <w:lang w:val="ru-RU"/>
        </w:rPr>
      </w:pPr>
      <w:r w:rsidRPr="00C550FF">
        <w:rPr>
          <w:lang w:val="ru-RU"/>
        </w:rPr>
        <w:t xml:space="preserve">Вторичный SCH состоит из 15 повторений последовательности </w:t>
      </w:r>
      <w:r w:rsidR="00797DA2" w:rsidRPr="00C550FF">
        <w:rPr>
          <w:lang w:val="ru-RU"/>
        </w:rPr>
        <w:t>модулированных кодов длиной 256 </w:t>
      </w:r>
      <w:r w:rsidRPr="00C550FF">
        <w:rPr>
          <w:lang w:val="ru-RU"/>
        </w:rPr>
        <w:t>чипов, вторичных кодов синхронизации (SSC), передаваемых параллельно с первичным SCH. Код SSC на рисунке 50 обозначен символом c</w:t>
      </w:r>
      <w:r w:rsidRPr="00C550FF">
        <w:rPr>
          <w:vertAlign w:val="subscript"/>
          <w:lang w:val="ru-RU"/>
        </w:rPr>
        <w:t>s</w:t>
      </w:r>
      <w:r w:rsidRPr="00C550FF">
        <w:rPr>
          <w:i/>
          <w:iCs/>
          <w:vertAlign w:val="superscript"/>
          <w:lang w:val="ru-RU"/>
        </w:rPr>
        <w:t>i</w:t>
      </w:r>
      <w:r w:rsidRPr="00C550FF">
        <w:rPr>
          <w:vertAlign w:val="superscript"/>
          <w:lang w:val="ru-RU"/>
        </w:rPr>
        <w:t>,</w:t>
      </w:r>
      <w:r w:rsidRPr="00C550FF">
        <w:rPr>
          <w:i/>
          <w:iCs/>
          <w:vertAlign w:val="superscript"/>
          <w:lang w:val="ru-RU"/>
        </w:rPr>
        <w:t>k</w:t>
      </w:r>
      <w:r w:rsidRPr="00C550FF">
        <w:rPr>
          <w:lang w:val="ru-RU"/>
        </w:rPr>
        <w:t xml:space="preserve">, где </w:t>
      </w:r>
      <w:r w:rsidRPr="00C550FF">
        <w:rPr>
          <w:i/>
          <w:iCs/>
          <w:lang w:val="ru-RU"/>
        </w:rPr>
        <w:t>i</w:t>
      </w:r>
      <w:r w:rsidRPr="00C550FF">
        <w:rPr>
          <w:lang w:val="ru-RU"/>
        </w:rPr>
        <w:t xml:space="preserve"> = 0, 1, ..., 63 – номер группы кодов скремблирования, а </w:t>
      </w:r>
      <w:r w:rsidRPr="00C550FF">
        <w:rPr>
          <w:lang w:val="ru-RU"/>
        </w:rPr>
        <w:fldChar w:fldCharType="begin"/>
      </w:r>
      <w:r w:rsidRPr="00C550FF">
        <w:rPr>
          <w:lang w:val="ru-RU"/>
        </w:rPr>
        <w:instrText xml:space="preserve"> EQ  </w:instrText>
      </w:r>
      <w:r w:rsidRPr="00C550FF">
        <w:rPr>
          <w:i/>
          <w:iCs/>
          <w:lang w:val="ru-RU"/>
        </w:rPr>
        <w:instrText>k</w:instrText>
      </w:r>
      <w:r w:rsidRPr="00C550FF">
        <w:rPr>
          <w:lang w:val="ru-RU"/>
        </w:rPr>
        <w:instrText xml:space="preserve"> = 0, 1, ..., 14</w:instrText>
      </w:r>
      <w:r w:rsidRPr="00C550FF">
        <w:rPr>
          <w:lang w:val="ru-RU"/>
        </w:rPr>
        <w:fldChar w:fldCharType="end"/>
      </w:r>
      <w:r w:rsidRPr="00C550FF">
        <w:rPr>
          <w:lang w:val="ru-RU"/>
        </w:rPr>
        <w:t xml:space="preserve"> – номер слота. Каждый код SSC выбирается из множества из 16 различных кодов длиной 256. Эта последовательность во вторичном канале SCH указывает, какой группе кодов луча принадлежит код скремблирования на линии вниз.</w:t>
      </w:r>
    </w:p>
    <w:p w:rsidR="008B1976" w:rsidRPr="00C550FF" w:rsidRDefault="008B1976" w:rsidP="008B1976">
      <w:pPr>
        <w:pStyle w:val="Heading8"/>
        <w:rPr>
          <w:lang w:val="ru-RU"/>
        </w:rPr>
      </w:pPr>
      <w:r w:rsidRPr="00C550FF">
        <w:rPr>
          <w:lang w:val="ru-RU"/>
        </w:rPr>
        <w:t>4.3.6.4.1.2.1.5</w:t>
      </w:r>
      <w:r w:rsidRPr="00C550FF">
        <w:rPr>
          <w:lang w:val="ru-RU"/>
        </w:rPr>
        <w:tab/>
        <w:t>Совместно используемый физический канал на линии вниз (PDSCH)</w:t>
      </w:r>
    </w:p>
    <w:p w:rsidR="008B1976" w:rsidRPr="00C550FF" w:rsidRDefault="008B1976" w:rsidP="008B1976">
      <w:pPr>
        <w:rPr>
          <w:lang w:val="ru-RU"/>
        </w:rPr>
      </w:pPr>
      <w:r w:rsidRPr="00C550FF">
        <w:rPr>
          <w:lang w:val="ru-RU"/>
        </w:rPr>
        <w:t>PDSCH используется для передачи совместно используемого канала на линии вниз (DSCH).</w:t>
      </w:r>
    </w:p>
    <w:p w:rsidR="008B1976" w:rsidRPr="00C550FF" w:rsidRDefault="008B1976" w:rsidP="008B1976">
      <w:pPr>
        <w:pStyle w:val="FigureNo"/>
        <w:rPr>
          <w:lang w:val="ru-RU"/>
        </w:rPr>
      </w:pPr>
      <w:r w:rsidRPr="00C550FF">
        <w:rPr>
          <w:lang w:val="ru-RU"/>
        </w:rPr>
        <w:t>РИСУНОК 51</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 xml:space="preserve">Структура кадра канала </w:t>
      </w:r>
      <w:r w:rsidRPr="00C550FF">
        <w:rPr>
          <w:lang w:val="ru-RU"/>
        </w:rPr>
        <w:t>PDSCH</w:t>
      </w:r>
    </w:p>
    <w:p w:rsidR="008B1976" w:rsidRPr="00C550FF" w:rsidRDefault="008B1976" w:rsidP="008B1976">
      <w:pPr>
        <w:pStyle w:val="Figure"/>
        <w:rPr>
          <w:lang w:val="ru-RU"/>
        </w:rPr>
      </w:pPr>
      <w:r w:rsidRPr="00C550FF">
        <w:rPr>
          <w:lang w:val="ru-RU"/>
        </w:rPr>
        <w:object w:dxaOrig="5584" w:dyaOrig="2340">
          <v:shape id="_x0000_i1074" type="#_x0000_t75" style="width:359.4pt;height:152.05pt" o:ole="">
            <v:imagedata r:id="rId113" o:title=""/>
          </v:shape>
          <o:OLEObject Type="Embed" ProgID="CorelDRAW.Graphic.14" ShapeID="_x0000_i1074" DrawAspect="Content" ObjectID="_1504980236" r:id="rId114"/>
        </w:object>
      </w:r>
    </w:p>
    <w:p w:rsidR="008B1976" w:rsidRPr="00C550FF" w:rsidRDefault="008B1976" w:rsidP="008B1976">
      <w:pPr>
        <w:rPr>
          <w:lang w:val="ru-RU"/>
        </w:rPr>
      </w:pPr>
      <w:r w:rsidRPr="00C550FF">
        <w:rPr>
          <w:lang w:val="ru-RU"/>
        </w:rPr>
        <w:t>PDSCH распределен одному терминалу UE на основе радиокадров. Сеть UTRAN может распределить различные каналы PDSCH, имеющие одинаковый корневой код деления каналов PDSCH и находящиеся в одном радиокадре, различным терминалам UE, используя кодовое мультиплексирование. Несколько параллельных каналов PDSCH, имеющих один и тот же коэффициент расширения и находящиеся в одном радиокадре, могут быть распределены одному терминалу UE. Существует и особый случай мультикодовой передачи. Все каналы PDSCH работают при синхронизации радиокадров.</w:t>
      </w:r>
    </w:p>
    <w:p w:rsidR="008B1976" w:rsidRPr="00C550FF" w:rsidRDefault="008B1976" w:rsidP="008B1976">
      <w:pPr>
        <w:rPr>
          <w:lang w:val="ru-RU"/>
        </w:rPr>
      </w:pPr>
      <w:r w:rsidRPr="00C550FF">
        <w:rPr>
          <w:lang w:val="ru-RU"/>
        </w:rPr>
        <w:t>Каналы PDSCH, распределенные одному UE в разных радиокадрах, могут иметь разные коэффициенты расширения.</w:t>
      </w:r>
    </w:p>
    <w:p w:rsidR="008B1976" w:rsidRPr="00C550FF" w:rsidRDefault="008B1976" w:rsidP="008B1976">
      <w:pPr>
        <w:rPr>
          <w:lang w:val="ru-RU"/>
        </w:rPr>
      </w:pPr>
      <w:r w:rsidRPr="00C550FF">
        <w:rPr>
          <w:lang w:val="ru-RU"/>
        </w:rPr>
        <w:t>На протяжении каждого радиокадра, каждый PDSCH связан с одним DPCH на линии вниз. PDSCH и связанный с ним DPCH необязательно имеют одинаковые коэффициенты расширения, и они необязательно синхронизированы по кадрам.</w:t>
      </w:r>
    </w:p>
    <w:p w:rsidR="008B1976" w:rsidRPr="00C550FF" w:rsidRDefault="008B1976" w:rsidP="008B1976">
      <w:pPr>
        <w:rPr>
          <w:lang w:val="ru-RU"/>
        </w:rPr>
      </w:pPr>
      <w:r w:rsidRPr="00C550FF">
        <w:rPr>
          <w:lang w:val="ru-RU"/>
        </w:rPr>
        <w:t>Вся управляющая информация, относящаяся к Уровню 1, передается на участке канала DPCCH связанного с ним канала DPCH, т. е. PDSCH не передает информацию Уровня 1. Для того чтобы сообщить UE о том, что в DSCH имеются данные для декодирования, должно использоваться поле TFCI соответствующего DPCH.</w:t>
      </w:r>
    </w:p>
    <w:p w:rsidR="008B1976" w:rsidRPr="00C550FF" w:rsidRDefault="008B1976" w:rsidP="008B1976">
      <w:pPr>
        <w:rPr>
          <w:lang w:val="ru-RU"/>
        </w:rPr>
      </w:pPr>
      <w:r w:rsidRPr="00C550FF">
        <w:rPr>
          <w:lang w:val="ru-RU"/>
        </w:rPr>
        <w:t>Поле TFCI сообщает терминалу UE о мгновенных параметрах формата транспорта, связанных с PDSCH, а также код деления каналов в PDSCH.</w:t>
      </w:r>
    </w:p>
    <w:p w:rsidR="008B1976" w:rsidRPr="00C550FF" w:rsidRDefault="008B1976" w:rsidP="008B1976">
      <w:pPr>
        <w:rPr>
          <w:lang w:val="ru-RU"/>
        </w:rPr>
      </w:pPr>
      <w:r w:rsidRPr="00C550FF">
        <w:rPr>
          <w:lang w:val="ru-RU"/>
        </w:rPr>
        <w:t>В PDSCH допустимые коэффициенты расширения могут изменяться от 256 до 4.</w:t>
      </w:r>
    </w:p>
    <w:p w:rsidR="008A69C7" w:rsidRPr="00C550FF" w:rsidRDefault="008A69C7">
      <w:pPr>
        <w:tabs>
          <w:tab w:val="clear" w:pos="794"/>
          <w:tab w:val="clear" w:pos="1191"/>
          <w:tab w:val="clear" w:pos="1588"/>
          <w:tab w:val="clear" w:pos="1985"/>
        </w:tabs>
        <w:overflowPunct/>
        <w:autoSpaceDE/>
        <w:autoSpaceDN/>
        <w:adjustRightInd/>
        <w:spacing w:before="0"/>
        <w:jc w:val="left"/>
        <w:textAlignment w:val="auto"/>
        <w:rPr>
          <w:b/>
          <w:lang w:val="ru-RU"/>
        </w:rPr>
      </w:pPr>
      <w:r w:rsidRPr="00C550FF">
        <w:rPr>
          <w:lang w:val="ru-RU"/>
        </w:rPr>
        <w:br w:type="page"/>
      </w:r>
    </w:p>
    <w:p w:rsidR="008B1976" w:rsidRPr="00C550FF" w:rsidRDefault="008B1976" w:rsidP="008B1976">
      <w:pPr>
        <w:pStyle w:val="Heading8"/>
        <w:rPr>
          <w:lang w:val="ru-RU"/>
        </w:rPr>
      </w:pPr>
      <w:r w:rsidRPr="00C550FF">
        <w:rPr>
          <w:lang w:val="ru-RU"/>
        </w:rPr>
        <w:lastRenderedPageBreak/>
        <w:t>4.3.6.4.1.2.1.6</w:t>
      </w:r>
      <w:r w:rsidRPr="00C550FF">
        <w:rPr>
          <w:lang w:val="ru-RU"/>
        </w:rPr>
        <w:tab/>
        <w:t>Канал индикатора приема (AICH)</w:t>
      </w:r>
    </w:p>
    <w:p w:rsidR="008B1976" w:rsidRPr="00C550FF" w:rsidRDefault="008B1976" w:rsidP="008B1976">
      <w:pPr>
        <w:rPr>
          <w:lang w:val="ru-RU"/>
        </w:rPr>
      </w:pPr>
      <w:r w:rsidRPr="00C550FF">
        <w:rPr>
          <w:lang w:val="ru-RU"/>
        </w:rPr>
        <w:t>AICH – это физический канал с фиксированной скоростью (SF = 256), используемый для передачи индикаторов приема (AI). Индикатор приема AIs соответствует сигнатуре s в канале PRACH.</w:t>
      </w:r>
    </w:p>
    <w:p w:rsidR="008B1976" w:rsidRPr="00C550FF" w:rsidRDefault="008B1976" w:rsidP="008B1976">
      <w:pPr>
        <w:keepLines/>
        <w:rPr>
          <w:lang w:val="ru-RU"/>
        </w:rPr>
      </w:pPr>
      <w:r w:rsidRPr="00C550FF">
        <w:rPr>
          <w:lang w:val="ru-RU"/>
        </w:rPr>
        <w:t xml:space="preserve">AICH состоит из 15 повторений последовательности последовательных слотов доступа (AS), каждый длиной 5120 чипов. Каждый слот доступа состоит из двух частей, части </w:t>
      </w:r>
      <w:r w:rsidRPr="00C550FF">
        <w:rPr>
          <w:i/>
          <w:iCs/>
          <w:lang w:val="ru-RU"/>
        </w:rPr>
        <w:t>Индикатора приема</w:t>
      </w:r>
      <w:r w:rsidRPr="00C550FF">
        <w:rPr>
          <w:lang w:val="ru-RU"/>
        </w:rPr>
        <w:t xml:space="preserve"> (AI), состоящий из 32 реальных символов a</w:t>
      </w:r>
      <w:r w:rsidRPr="00C550FF">
        <w:rPr>
          <w:vertAlign w:val="subscript"/>
          <w:lang w:val="ru-RU"/>
        </w:rPr>
        <w:t>0</w:t>
      </w:r>
      <w:r w:rsidRPr="00C550FF">
        <w:rPr>
          <w:lang w:val="ru-RU"/>
        </w:rPr>
        <w:t>, …, a</w:t>
      </w:r>
      <w:r w:rsidRPr="00C550FF">
        <w:rPr>
          <w:vertAlign w:val="subscript"/>
          <w:lang w:val="ru-RU"/>
        </w:rPr>
        <w:t>31</w:t>
      </w:r>
      <w:r w:rsidRPr="00C550FF">
        <w:rPr>
          <w:lang w:val="ru-RU"/>
        </w:rPr>
        <w:t>, и части длиной 1024 чипа, в которой нет передачи, и которая формально не входит в состав AICH. Часть слота, где нет передачи, зарезервирована для возможного использования каналом CSICH или возможного будущего использования другими физическими каналами.</w:t>
      </w:r>
    </w:p>
    <w:p w:rsidR="008B1976" w:rsidRPr="00C550FF" w:rsidRDefault="008B1976" w:rsidP="008B1976">
      <w:pPr>
        <w:rPr>
          <w:lang w:val="ru-RU"/>
        </w:rPr>
      </w:pPr>
      <w:r w:rsidRPr="00C550FF">
        <w:rPr>
          <w:lang w:val="ru-RU"/>
        </w:rPr>
        <w:t>Коэффициент расширения (SF), используемый для деления каналов в AICH, равен 256.</w:t>
      </w:r>
    </w:p>
    <w:p w:rsidR="008B1976" w:rsidRPr="00C550FF" w:rsidRDefault="008B1976" w:rsidP="008B1976">
      <w:pPr>
        <w:rPr>
          <w:lang w:val="ru-RU"/>
        </w:rPr>
      </w:pPr>
      <w:r w:rsidRPr="00C550FF">
        <w:rPr>
          <w:lang w:val="ru-RU"/>
        </w:rPr>
        <w:t>Эталоном фазы для AICH является первичный CPICH.</w:t>
      </w:r>
    </w:p>
    <w:p w:rsidR="008B1976" w:rsidRPr="00C550FF" w:rsidRDefault="008B1976" w:rsidP="008B1976">
      <w:pPr>
        <w:pStyle w:val="FigureNo"/>
        <w:rPr>
          <w:lang w:val="ru-RU"/>
        </w:rPr>
      </w:pPr>
      <w:r w:rsidRPr="00C550FF">
        <w:rPr>
          <w:lang w:val="ru-RU"/>
        </w:rPr>
        <w:t>РИСУНОК 52</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канала</w:t>
      </w:r>
      <w:r w:rsidRPr="00C550FF">
        <w:rPr>
          <w:lang w:val="ru-RU"/>
        </w:rPr>
        <w:t xml:space="preserve"> AICH</w:t>
      </w:r>
    </w:p>
    <w:p w:rsidR="008B1976" w:rsidRPr="00C550FF" w:rsidRDefault="00D6638B" w:rsidP="008B1976">
      <w:pPr>
        <w:pStyle w:val="Figure"/>
        <w:rPr>
          <w:lang w:val="ru-RU"/>
        </w:rPr>
      </w:pPr>
      <w:r w:rsidRPr="00C550FF">
        <w:rPr>
          <w:lang w:val="ru-RU"/>
        </w:rPr>
        <w:object w:dxaOrig="7235" w:dyaOrig="2249">
          <v:shape id="_x0000_i1075" type="#_x0000_t75" style="width:474.6pt;height:150.9pt" o:ole="">
            <v:imagedata r:id="rId115" o:title="" croptop="-2083f"/>
          </v:shape>
          <o:OLEObject Type="Embed" ProgID="CorelDRAW.Graphic.14" ShapeID="_x0000_i1075" DrawAspect="Content" ObjectID="_1504980237" r:id="rId116"/>
        </w:object>
      </w:r>
    </w:p>
    <w:p w:rsidR="008B1976" w:rsidRPr="00C550FF" w:rsidRDefault="008B1976" w:rsidP="00235902">
      <w:pPr>
        <w:pStyle w:val="Heading9"/>
        <w:rPr>
          <w:lang w:val="ru-RU"/>
        </w:rPr>
      </w:pPr>
      <w:r w:rsidRPr="00C550FF">
        <w:rPr>
          <w:lang w:val="ru-RU"/>
        </w:rPr>
        <w:t>4.3.6.4.1.2.1.6.2</w:t>
      </w:r>
      <w:r w:rsidRPr="00C550FF">
        <w:rPr>
          <w:lang w:val="ru-RU"/>
        </w:rPr>
        <w:tab/>
        <w:t>Работа в необязательном режиме C</w:t>
      </w:r>
    </w:p>
    <w:p w:rsidR="008B1976" w:rsidRPr="00C550FF" w:rsidRDefault="008B1976" w:rsidP="008B1976">
      <w:pPr>
        <w:rPr>
          <w:lang w:val="ru-RU"/>
        </w:rPr>
      </w:pPr>
      <w:r w:rsidRPr="00C550FF">
        <w:rPr>
          <w:lang w:val="ru-RU"/>
        </w:rPr>
        <w:t>Когда для PRACH не используются субкадры доступа, часть индикаторов приема для PRACH передается только в первом слоте доступа (AS № 0). Канал AICH не передается во время остальных 14 слотов доступа. Когда для PRACH используются субкадры доступа, часть AI передается только в первом слоте доступа (AS № 0) и девятом слоте доступа (AS № 8). Часть AI первого слота доступа передает AI, соответствующий сигнатуре преамбулы PRACH, передаваемой в четном субкадре доступа. Часть AI девятого слота доступа передает AI, соответствующий сигнатуре преамбулы PRACH, передаваемой в нечетном субкадре доступа.</w:t>
      </w:r>
    </w:p>
    <w:p w:rsidR="008B1976" w:rsidRPr="00C550FF" w:rsidRDefault="008B1976" w:rsidP="008B1976">
      <w:pPr>
        <w:pStyle w:val="Heading8"/>
        <w:rPr>
          <w:lang w:val="ru-RU"/>
        </w:rPr>
      </w:pPr>
      <w:r w:rsidRPr="00C550FF">
        <w:rPr>
          <w:lang w:val="ru-RU"/>
        </w:rPr>
        <w:t>4.3.6.4.1.2.1.7</w:t>
      </w:r>
      <w:r w:rsidRPr="00C550FF">
        <w:rPr>
          <w:lang w:val="ru-RU"/>
        </w:rPr>
        <w:tab/>
        <w:t>Канал индикаторов пейджинга (PICH)</w:t>
      </w:r>
    </w:p>
    <w:p w:rsidR="008B1976" w:rsidRPr="00C550FF" w:rsidRDefault="008B1976" w:rsidP="008B1976">
      <w:pPr>
        <w:rPr>
          <w:lang w:val="ru-RU"/>
        </w:rPr>
      </w:pPr>
      <w:r w:rsidRPr="00C550FF">
        <w:rPr>
          <w:lang w:val="ru-RU"/>
        </w:rPr>
        <w:t>PICH – это физический канал с фиксированной скоростью (SF = 256), используемый для передачи индикаторов пейджинга. PICH всегда связан с каналом S-CCPCH, в который преобразуется транспортный канал PCH.</w:t>
      </w:r>
    </w:p>
    <w:p w:rsidR="008B1976" w:rsidRPr="00C550FF" w:rsidRDefault="008B1976" w:rsidP="008B1976">
      <w:pPr>
        <w:rPr>
          <w:lang w:val="ru-RU"/>
        </w:rPr>
      </w:pPr>
      <w:r w:rsidRPr="00C550FF">
        <w:rPr>
          <w:lang w:val="ru-RU"/>
        </w:rPr>
        <w:t>Один радиокадр канала PICH длиной 10 мс состоит из 300 битов. Из них 288 битов используется для передачи индикаторов пейджинга. Оставшиеся 12 битов формально не входят в состав PICH и не должны передаваться. Часть кадра, где нет передачи, зарезервирована для возможного будущего использования.</w:t>
      </w:r>
    </w:p>
    <w:p w:rsidR="008B1976" w:rsidRPr="00C550FF" w:rsidRDefault="008B1976" w:rsidP="008B1976">
      <w:pPr>
        <w:pStyle w:val="FigureNo"/>
        <w:rPr>
          <w:lang w:val="ru-RU"/>
        </w:rPr>
      </w:pPr>
      <w:r w:rsidRPr="00C550FF">
        <w:rPr>
          <w:lang w:val="ru-RU"/>
        </w:rPr>
        <w:lastRenderedPageBreak/>
        <w:t>РИСУНОК 53</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канала</w:t>
      </w:r>
      <w:r w:rsidRPr="00C550FF">
        <w:rPr>
          <w:lang w:val="ru-RU"/>
        </w:rPr>
        <w:t xml:space="preserve"> PICH</w:t>
      </w:r>
    </w:p>
    <w:p w:rsidR="008B1976" w:rsidRPr="00C550FF" w:rsidRDefault="008B1976" w:rsidP="008B1976">
      <w:pPr>
        <w:pStyle w:val="Figure"/>
        <w:rPr>
          <w:lang w:val="ru-RU"/>
        </w:rPr>
      </w:pPr>
      <w:r w:rsidRPr="00C550FF">
        <w:rPr>
          <w:lang w:val="ru-RU"/>
        </w:rPr>
        <w:object w:dxaOrig="5446" w:dyaOrig="1591">
          <v:shape id="_x0000_i1076" type="#_x0000_t75" style="width:364.6pt;height:103.7pt;mso-position-horizontal:absolute;mso-position-vertical:absolute" o:ole="">
            <v:imagedata r:id="rId117" o:title=""/>
          </v:shape>
          <o:OLEObject Type="Embed" ProgID="CorelDRAW.Graphic.14" ShapeID="_x0000_i1076" DrawAspect="Content" ObjectID="_1504980238" r:id="rId118"/>
        </w:object>
      </w:r>
    </w:p>
    <w:p w:rsidR="008B1976" w:rsidRPr="00C550FF" w:rsidRDefault="008B1976" w:rsidP="008B1976">
      <w:pPr>
        <w:pStyle w:val="Heading8"/>
        <w:rPr>
          <w:szCs w:val="24"/>
          <w:lang w:val="ru-RU"/>
        </w:rPr>
      </w:pPr>
      <w:r w:rsidRPr="00C550FF">
        <w:rPr>
          <w:lang w:val="ru-RU"/>
        </w:rPr>
        <w:t>4.3.6.4.1.2.1.8</w:t>
      </w:r>
      <w:r w:rsidRPr="00C550FF">
        <w:rPr>
          <w:lang w:val="ru-RU"/>
        </w:rPr>
        <w:tab/>
        <w:t>Канал индикаторов пейджинга с глубоким проникновением</w:t>
      </w:r>
      <w:r w:rsidRPr="00C550FF">
        <w:rPr>
          <w:szCs w:val="24"/>
          <w:lang w:val="ru-RU"/>
        </w:rPr>
        <w:t xml:space="preserve"> (</w:t>
      </w:r>
      <w:r w:rsidRPr="00C550FF">
        <w:rPr>
          <w:szCs w:val="24"/>
          <w:lang w:val="ru-RU" w:eastAsia="ko-KR"/>
        </w:rPr>
        <w:t>HP</w:t>
      </w:r>
      <w:r w:rsidRPr="00C550FF">
        <w:rPr>
          <w:szCs w:val="24"/>
          <w:lang w:val="ru-RU"/>
        </w:rPr>
        <w:t>PICH)</w:t>
      </w:r>
    </w:p>
    <w:p w:rsidR="008B1976" w:rsidRPr="00C550FF" w:rsidRDefault="008B1976" w:rsidP="008B1976">
      <w:pPr>
        <w:rPr>
          <w:rFonts w:asciiTheme="majorBidi" w:hAnsiTheme="majorBidi"/>
          <w:szCs w:val="24"/>
          <w:lang w:val="ru-RU"/>
        </w:rPr>
      </w:pPr>
      <w:r w:rsidRPr="00C550FF">
        <w:rPr>
          <w:rFonts w:asciiTheme="majorBidi" w:eastAsia="Malgun Gothic" w:hAnsiTheme="majorBidi"/>
          <w:szCs w:val="24"/>
          <w:lang w:val="ru-RU" w:eastAsia="ko-KR"/>
        </w:rPr>
        <w:t>В необязательном режиме</w:t>
      </w:r>
      <w:r w:rsidRPr="00C550FF">
        <w:rPr>
          <w:rFonts w:asciiTheme="majorBidi" w:hAnsiTheme="majorBidi"/>
          <w:szCs w:val="24"/>
          <w:lang w:val="ru-RU" w:eastAsia="ko-KR"/>
        </w:rPr>
        <w:t> </w:t>
      </w:r>
      <w:r w:rsidRPr="00C550FF">
        <w:rPr>
          <w:rFonts w:asciiTheme="majorBidi" w:hAnsiTheme="majorBidi"/>
          <w:szCs w:val="24"/>
          <w:lang w:val="ru-RU"/>
        </w:rPr>
        <w:t>A применяется следующий новый канал пейджинговой индикации.</w:t>
      </w:r>
    </w:p>
    <w:p w:rsidR="008B1976" w:rsidRPr="00C550FF" w:rsidRDefault="008B1976" w:rsidP="008B1976">
      <w:pPr>
        <w:rPr>
          <w:rFonts w:asciiTheme="majorBidi" w:hAnsiTheme="majorBidi"/>
          <w:szCs w:val="24"/>
          <w:lang w:val="ru-RU" w:eastAsia="ko-KR"/>
        </w:rPr>
      </w:pPr>
      <w:r w:rsidRPr="00C550FF">
        <w:rPr>
          <w:rFonts w:asciiTheme="majorBidi" w:hAnsiTheme="majorBidi"/>
          <w:lang w:val="ru-RU"/>
        </w:rPr>
        <w:t>Канал индикаторов пейджинга с глубоким проникновением</w:t>
      </w:r>
      <w:r w:rsidRPr="00C550FF">
        <w:rPr>
          <w:rFonts w:asciiTheme="majorBidi" w:hAnsiTheme="majorBidi"/>
          <w:szCs w:val="24"/>
          <w:lang w:val="ru-RU"/>
        </w:rPr>
        <w:t xml:space="preserve"> (HPPICH) – это физический канал, используемый для передачи индикаторов педжинга (PI). При нормальной работе пейджинговой связи используются оба канала – PICH и S-CCPCH (в который </w:t>
      </w:r>
      <w:r w:rsidR="00BE48D9" w:rsidRPr="00C550FF">
        <w:rPr>
          <w:rFonts w:asciiTheme="majorBidi" w:hAnsiTheme="majorBidi"/>
          <w:szCs w:val="24"/>
          <w:lang w:val="ru-RU"/>
        </w:rPr>
        <w:t>преобразуется</w:t>
      </w:r>
      <w:r w:rsidRPr="00C550FF">
        <w:rPr>
          <w:rFonts w:asciiTheme="majorBidi" w:hAnsiTheme="majorBidi"/>
          <w:szCs w:val="24"/>
          <w:lang w:val="ru-RU"/>
        </w:rPr>
        <w:t xml:space="preserve"> транспортный канал PCH). Однако система может принять решение использовать данный физический канал HPPICH в случае неуспешной педжинговой передачи. В таком случае транспортный канал PCH не передается, до тех пор пока в PICH не будет сделана новая проба.</w:t>
      </w:r>
    </w:p>
    <w:p w:rsidR="008B1976" w:rsidRPr="00C550FF" w:rsidRDefault="008B1976" w:rsidP="008B1976">
      <w:pPr>
        <w:rPr>
          <w:rFonts w:asciiTheme="majorBidi" w:hAnsiTheme="majorBidi"/>
          <w:szCs w:val="24"/>
          <w:lang w:val="ru-RU" w:eastAsia="ko-KR"/>
        </w:rPr>
      </w:pPr>
      <w:r w:rsidRPr="00C550FF">
        <w:rPr>
          <w:rFonts w:asciiTheme="majorBidi" w:hAnsiTheme="majorBidi"/>
          <w:szCs w:val="24"/>
          <w:lang w:val="ru-RU" w:eastAsia="ko-KR"/>
        </w:rPr>
        <w:t xml:space="preserve">Информация передается короткими пакетами, длина которых составляет </w:t>
      </w:r>
      <w:r w:rsidRPr="00C550FF">
        <w:rPr>
          <w:rFonts w:asciiTheme="majorBidi" w:hAnsiTheme="majorBidi"/>
          <w:lang w:val="ru-RU"/>
        </w:rPr>
        <w:t>10</w:t>
      </w:r>
      <w:r w:rsidRPr="00C550FF">
        <w:rPr>
          <w:rFonts w:asciiTheme="majorBidi" w:hAnsiTheme="majorBidi"/>
          <w:szCs w:val="24"/>
          <w:lang w:val="ru-RU" w:eastAsia="ko-KR"/>
        </w:rPr>
        <w:t> мс. Синхронизация передачи этого канала HPPICH не зависит от общих временных зависимостей, описанных в п. </w:t>
      </w:r>
      <w:r w:rsidRPr="00C550FF">
        <w:rPr>
          <w:rFonts w:asciiTheme="majorBidi" w:hAnsiTheme="majorBidi"/>
          <w:szCs w:val="24"/>
          <w:lang w:val="ru-RU"/>
        </w:rPr>
        <w:t>4.3.</w:t>
      </w:r>
      <w:r w:rsidRPr="00C550FF">
        <w:rPr>
          <w:rFonts w:asciiTheme="majorBidi" w:hAnsiTheme="majorBidi"/>
          <w:szCs w:val="24"/>
          <w:lang w:val="ru-RU" w:eastAsia="ko-KR"/>
        </w:rPr>
        <w:t>6</w:t>
      </w:r>
      <w:r w:rsidRPr="00C550FF">
        <w:rPr>
          <w:rFonts w:asciiTheme="majorBidi" w:hAnsiTheme="majorBidi"/>
          <w:szCs w:val="24"/>
          <w:lang w:val="ru-RU"/>
        </w:rPr>
        <w:t>.4.1.3</w:t>
      </w:r>
      <w:r w:rsidRPr="00C550FF">
        <w:rPr>
          <w:rFonts w:asciiTheme="majorBidi" w:hAnsiTheme="majorBidi"/>
          <w:szCs w:val="24"/>
          <w:lang w:val="ru-RU" w:eastAsia="ko-KR"/>
        </w:rPr>
        <w:t>, т.</w:t>
      </w:r>
      <w:r w:rsidR="00367465" w:rsidRPr="00C550FF">
        <w:rPr>
          <w:rFonts w:asciiTheme="majorBidi" w:hAnsiTheme="majorBidi"/>
          <w:szCs w:val="24"/>
          <w:lang w:val="ru-RU" w:eastAsia="ko-KR"/>
        </w:rPr>
        <w:t> </w:t>
      </w:r>
      <w:r w:rsidRPr="00C550FF">
        <w:rPr>
          <w:rFonts w:asciiTheme="majorBidi" w:hAnsiTheme="majorBidi"/>
          <w:szCs w:val="24"/>
          <w:lang w:val="ru-RU" w:eastAsia="ko-KR"/>
        </w:rPr>
        <w:t xml:space="preserve">е. </w:t>
      </w:r>
      <w:r w:rsidR="00D6638B" w:rsidRPr="00C550FF">
        <w:rPr>
          <w:rFonts w:asciiTheme="majorBidi" w:hAnsiTheme="majorBidi"/>
          <w:szCs w:val="24"/>
          <w:lang w:val="ru-RU" w:eastAsia="ko-KR"/>
        </w:rPr>
        <w:t xml:space="preserve">Она </w:t>
      </w:r>
      <w:r w:rsidRPr="00C550FF">
        <w:rPr>
          <w:rFonts w:asciiTheme="majorBidi" w:hAnsiTheme="majorBidi"/>
          <w:szCs w:val="24"/>
          <w:lang w:val="ru-RU" w:eastAsia="ko-KR"/>
        </w:rPr>
        <w:t>не зависит от передачи других каналов.</w:t>
      </w:r>
    </w:p>
    <w:p w:rsidR="008B1976" w:rsidRPr="00C550FF" w:rsidRDefault="008B1976" w:rsidP="008B1976">
      <w:pPr>
        <w:rPr>
          <w:rFonts w:asciiTheme="majorBidi" w:hAnsiTheme="majorBidi"/>
          <w:szCs w:val="24"/>
          <w:lang w:val="ru-RU" w:eastAsia="ko-KR"/>
        </w:rPr>
      </w:pPr>
      <w:r w:rsidRPr="00C550FF">
        <w:rPr>
          <w:rFonts w:asciiTheme="majorBidi" w:hAnsiTheme="majorBidi"/>
          <w:szCs w:val="24"/>
          <w:lang w:val="ru-RU" w:eastAsia="ko-KR"/>
        </w:rPr>
        <w:t xml:space="preserve">Информация передается со скоростью 15 кбит/с, что в сумме составляет 150 битов. На рисунке 54 показана структура кадра. Он состоит из немодулированной преамбулы длиной 24 бита (все биты </w:t>
      </w:r>
      <w:r w:rsidR="00BE48D9" w:rsidRPr="00C550FF">
        <w:rPr>
          <w:rFonts w:asciiTheme="majorBidi" w:hAnsiTheme="majorBidi"/>
          <w:szCs w:val="24"/>
          <w:lang w:val="ru-RU" w:eastAsia="ko-KR"/>
        </w:rPr>
        <w:t>установлены</w:t>
      </w:r>
      <w:r w:rsidRPr="00C550FF">
        <w:rPr>
          <w:rFonts w:asciiTheme="majorBidi" w:hAnsiTheme="majorBidi"/>
          <w:szCs w:val="24"/>
          <w:lang w:val="ru-RU" w:eastAsia="ko-KR"/>
        </w:rPr>
        <w:t xml:space="preserve"> равными нулю), UW длиной 12 битов (последовательность 1100001001011) и поля данных длиной 114 битов.</w:t>
      </w:r>
    </w:p>
    <w:p w:rsidR="008B1976" w:rsidRPr="00C550FF" w:rsidRDefault="008B1976" w:rsidP="008B1976">
      <w:pPr>
        <w:pStyle w:val="FigureNo"/>
        <w:rPr>
          <w:lang w:val="ru-RU" w:eastAsia="ko-KR"/>
        </w:rPr>
      </w:pPr>
      <w:r w:rsidRPr="00C550FF">
        <w:rPr>
          <w:lang w:val="ru-RU" w:eastAsia="ko-KR"/>
        </w:rPr>
        <w:t>РИСУНОК 54</w:t>
      </w:r>
    </w:p>
    <w:p w:rsidR="008B1976" w:rsidRPr="00C550FF" w:rsidRDefault="008B1976" w:rsidP="008B1976">
      <w:pPr>
        <w:pStyle w:val="Figuretitle"/>
        <w:rPr>
          <w:sz w:val="22"/>
          <w:szCs w:val="22"/>
          <w:lang w:val="ru-RU" w:eastAsia="ko-KR"/>
        </w:rPr>
      </w:pPr>
      <w:r w:rsidRPr="00C550FF">
        <w:rPr>
          <w:rFonts w:asciiTheme="majorBidi" w:hAnsiTheme="majorBidi"/>
          <w:lang w:val="ru-RU" w:eastAsia="ko-KR"/>
        </w:rPr>
        <w:t xml:space="preserve">Структура пакета для </w:t>
      </w:r>
      <w:r w:rsidRPr="00C550FF">
        <w:rPr>
          <w:lang w:val="ru-RU" w:eastAsia="ko-KR"/>
        </w:rPr>
        <w:t>HPPICH</w:t>
      </w:r>
    </w:p>
    <w:p w:rsidR="008B1976" w:rsidRPr="00C550FF" w:rsidRDefault="008B1976" w:rsidP="008B1976">
      <w:pPr>
        <w:pStyle w:val="Figure"/>
        <w:rPr>
          <w:lang w:val="ru-RU"/>
        </w:rPr>
      </w:pPr>
      <w:r w:rsidRPr="00C550FF">
        <w:rPr>
          <w:lang w:val="ru-RU"/>
        </w:rPr>
        <w:object w:dxaOrig="6252" w:dyaOrig="1057">
          <v:shape id="_x0000_i1077" type="#_x0000_t75" style="width:434.9pt;height:69.1pt;mso-position-horizontal:absolute" o:ole="">
            <v:imagedata r:id="rId119" o:title=""/>
          </v:shape>
          <o:OLEObject Type="Embed" ProgID="CorelDRAW.Graphic.14" ShapeID="_x0000_i1077" DrawAspect="Content" ObjectID="_1504980239" r:id="rId120"/>
        </w:object>
      </w:r>
    </w:p>
    <w:p w:rsidR="008B1976" w:rsidRPr="00C550FF" w:rsidRDefault="008B1976" w:rsidP="008B1976">
      <w:pPr>
        <w:pStyle w:val="Normalaftertitle"/>
        <w:rPr>
          <w:rFonts w:asciiTheme="majorBidi" w:hAnsiTheme="majorBidi"/>
          <w:lang w:val="ru-RU" w:eastAsia="ko-KR"/>
        </w:rPr>
      </w:pPr>
      <w:r w:rsidRPr="00C550FF">
        <w:rPr>
          <w:rFonts w:asciiTheme="majorBidi" w:hAnsiTheme="majorBidi"/>
          <w:lang w:val="ru-RU" w:eastAsia="ko-KR"/>
        </w:rPr>
        <w:t>В поле данных передается 24-битовое слово, содержащее идентификатор пользователя, и 8-битовая часть CRC. Они закодированы конволюционным кодом со скоростью 1/3 и и прорежены до 114 битов.</w:t>
      </w:r>
    </w:p>
    <w:p w:rsidR="008B1976" w:rsidRPr="00C550FF" w:rsidRDefault="008B1976" w:rsidP="008B1976">
      <w:pPr>
        <w:rPr>
          <w:rFonts w:asciiTheme="majorBidi" w:hAnsiTheme="majorBidi"/>
          <w:lang w:val="ru-RU"/>
        </w:rPr>
      </w:pPr>
      <w:r w:rsidRPr="00C550FF">
        <w:rPr>
          <w:rFonts w:asciiTheme="majorBidi" w:hAnsiTheme="majorBidi"/>
          <w:szCs w:val="24"/>
          <w:lang w:val="ru-RU" w:eastAsia="ko-KR"/>
        </w:rPr>
        <w:t>В отличие от остальных физических каналов HPPICH не расширяется. Он модулируется сигналом BPSK.</w:t>
      </w:r>
    </w:p>
    <w:p w:rsidR="008B1976" w:rsidRPr="00C550FF" w:rsidRDefault="008B1976" w:rsidP="008B1976">
      <w:pPr>
        <w:pStyle w:val="Heading8"/>
        <w:rPr>
          <w:lang w:val="ru-RU"/>
        </w:rPr>
      </w:pPr>
      <w:r w:rsidRPr="00C550FF">
        <w:rPr>
          <w:lang w:val="ru-RU"/>
        </w:rPr>
        <w:t>4.3.6.4.1.2.1.9</w:t>
      </w:r>
      <w:r w:rsidRPr="00C550FF">
        <w:rPr>
          <w:lang w:val="ru-RU"/>
        </w:rPr>
        <w:tab/>
        <w:t>Выделенный физический канал на линии вниз (на линии вниз DPCH)</w:t>
      </w:r>
    </w:p>
    <w:p w:rsidR="008B1976" w:rsidRPr="00C550FF" w:rsidRDefault="008B1976" w:rsidP="008B1976">
      <w:pPr>
        <w:rPr>
          <w:lang w:val="ru-RU"/>
        </w:rPr>
      </w:pPr>
      <w:r w:rsidRPr="00C550FF">
        <w:rPr>
          <w:lang w:val="ru-RU"/>
        </w:rPr>
        <w:t>Существует два типа выделенных физических каналов, канал DPDCH и выделенный физический канал управления (DPCCH).</w:t>
      </w:r>
    </w:p>
    <w:p w:rsidR="008B1976" w:rsidRPr="00C550FF" w:rsidRDefault="008B1976" w:rsidP="008B1976">
      <w:pPr>
        <w:rPr>
          <w:lang w:val="ru-RU"/>
        </w:rPr>
      </w:pPr>
      <w:r w:rsidRPr="00C550FF">
        <w:rPr>
          <w:lang w:val="ru-RU"/>
        </w:rPr>
        <w:t>Канал DPDCH используется для передачи специальных данных, созданных на Уровне 2 и выше, т. е. выделенных транспортных каналов.</w:t>
      </w:r>
    </w:p>
    <w:p w:rsidR="008B1976" w:rsidRPr="00C550FF" w:rsidRDefault="008B1976" w:rsidP="008B1976">
      <w:pPr>
        <w:rPr>
          <w:lang w:val="ru-RU"/>
        </w:rPr>
      </w:pPr>
      <w:r w:rsidRPr="00C550FF">
        <w:rPr>
          <w:lang w:val="ru-RU"/>
        </w:rPr>
        <w:t xml:space="preserve">Канал DPCCH используется для передачи управляющей информации, созданной на Уровне 1. Управляющая информация состоит из известных битов пилот-сигнала, обеспечивающих оценку канала для когерентного детектирования, команд регулировки мощности передачи (TPC), Индикатор комбинации формата транспорта (TFCI). </w:t>
      </w:r>
    </w:p>
    <w:p w:rsidR="008B1976" w:rsidRPr="00C550FF" w:rsidRDefault="008B1976" w:rsidP="008B1976">
      <w:pPr>
        <w:rPr>
          <w:lang w:val="ru-RU"/>
        </w:rPr>
      </w:pPr>
      <w:r w:rsidRPr="00C550FF">
        <w:rPr>
          <w:lang w:val="ru-RU"/>
        </w:rPr>
        <w:lastRenderedPageBreak/>
        <w:t>Индикатор комбинации формата транспорта сообщает приемнику о мгновенной скорости различных услуг, мультиплексированных в выделенном физическом канале передачи данных. В отсутствии индикатора TFCI можно использовать Обнаружение невидимых сигналов.</w:t>
      </w:r>
    </w:p>
    <w:p w:rsidR="008B1976" w:rsidRPr="00C550FF" w:rsidRDefault="008B1976" w:rsidP="008B1976">
      <w:pPr>
        <w:pStyle w:val="FigureNo"/>
        <w:rPr>
          <w:lang w:val="ru-RU"/>
        </w:rPr>
      </w:pPr>
      <w:r w:rsidRPr="00C550FF">
        <w:rPr>
          <w:lang w:val="ru-RU"/>
        </w:rPr>
        <w:t>РИСУНОК 55</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 xml:space="preserve">Структура кадра канала </w:t>
      </w:r>
      <w:r w:rsidRPr="00C550FF">
        <w:rPr>
          <w:lang w:val="ru-RU"/>
        </w:rPr>
        <w:t>DPCH</w:t>
      </w:r>
      <w:r w:rsidRPr="00C550FF">
        <w:rPr>
          <w:rFonts w:ascii="Times New Roman Bold Cyr" w:hAnsi="Times New Roman Bold Cyr"/>
          <w:lang w:val="ru-RU"/>
        </w:rPr>
        <w:t xml:space="preserve"> на линии вниз</w:t>
      </w:r>
    </w:p>
    <w:p w:rsidR="008B1976" w:rsidRPr="00C550FF" w:rsidRDefault="00992829" w:rsidP="008B1976">
      <w:pPr>
        <w:pStyle w:val="Figure"/>
        <w:rPr>
          <w:lang w:val="ru-RU"/>
        </w:rPr>
      </w:pPr>
      <w:r w:rsidRPr="00C550FF">
        <w:rPr>
          <w:lang w:val="ru-RU"/>
        </w:rPr>
        <w:object w:dxaOrig="5446" w:dyaOrig="2270">
          <v:shape id="_x0000_i1078" type="#_x0000_t75" style="width:353.1pt;height:152.05pt;mso-position-vertical:absolute" o:ole="">
            <v:imagedata r:id="rId121" o:title="" croptop="-2274f"/>
          </v:shape>
          <o:OLEObject Type="Embed" ProgID="CorelDRAW.Graphic.14" ShapeID="_x0000_i1078" DrawAspect="Content" ObjectID="_1504980240" r:id="rId122"/>
        </w:object>
      </w:r>
    </w:p>
    <w:p w:rsidR="008B1976" w:rsidRPr="00C550FF" w:rsidRDefault="008B1976" w:rsidP="008B1976">
      <w:pPr>
        <w:rPr>
          <w:lang w:val="ru-RU"/>
        </w:rPr>
      </w:pPr>
      <w:r w:rsidRPr="00C550FF">
        <w:rPr>
          <w:lang w:val="ru-RU"/>
        </w:rPr>
        <w:t>Каналы DPDCH и DPCCH на линии вниз мультиплексированы по времени в каждом радиокадре и передаются с модуляцией QPSK.</w:t>
      </w:r>
    </w:p>
    <w:p w:rsidR="008B1976" w:rsidRPr="00C550FF" w:rsidRDefault="008B1976" w:rsidP="008B1976">
      <w:pPr>
        <w:rPr>
          <w:lang w:val="ru-RU"/>
        </w:rPr>
      </w:pPr>
      <w:r w:rsidRPr="00C550FF">
        <w:rPr>
          <w:lang w:val="ru-RU"/>
        </w:rPr>
        <w:t xml:space="preserve">Каждый кадр длиной 10 мс разделяется на 15 слотов, каждый длиной </w:t>
      </w:r>
      <w:r w:rsidRPr="00C550FF">
        <w:rPr>
          <w:i/>
          <w:iCs/>
          <w:lang w:val="ru-RU"/>
        </w:rPr>
        <w:t>T</w:t>
      </w:r>
      <w:r w:rsidRPr="00C550FF">
        <w:rPr>
          <w:i/>
          <w:iCs/>
          <w:vertAlign w:val="subscript"/>
          <w:lang w:val="ru-RU"/>
        </w:rPr>
        <w:t>slot</w:t>
      </w:r>
      <w:r w:rsidR="00992829" w:rsidRPr="00C550FF">
        <w:rPr>
          <w:lang w:val="ru-RU"/>
        </w:rPr>
        <w:t xml:space="preserve"> = 0,666 мс (2560 чипов). В </w:t>
      </w:r>
      <w:r w:rsidRPr="00C550FF">
        <w:rPr>
          <w:lang w:val="ru-RU"/>
        </w:rPr>
        <w:t>каждом слоте каналы DPDCH и DPCCH мультиплексированы по времени. Периоды регулировки мощности не отвечают требованиям по коррекции быстрых замираний из-за значительного времени распространения до спутника. Тем не менее структура слота остается неизменной в нормальном режиме, для того чтобы уменьшать требования по модификации наземных модемов UE Узла B. Однако в необязательном режиме</w:t>
      </w:r>
      <w:r w:rsidRPr="00C550FF">
        <w:rPr>
          <w:lang w:val="ru-RU" w:eastAsia="ko-KR"/>
        </w:rPr>
        <w:t> C период регулировки мощности соответствует кадру, а структура кадров несколько изменяется для оптимизации в условиях спутника.</w:t>
      </w:r>
    </w:p>
    <w:p w:rsidR="008B1976" w:rsidRPr="00C550FF" w:rsidRDefault="008B1976" w:rsidP="008B1976">
      <w:pPr>
        <w:rPr>
          <w:lang w:val="ru-RU"/>
        </w:rPr>
      </w:pPr>
      <w:r w:rsidRPr="00C550FF">
        <w:rPr>
          <w:lang w:val="ru-RU"/>
        </w:rPr>
        <w:t>Параметр k на рисунке 55 определяет общее число битов в слоте канала</w:t>
      </w:r>
      <w:r w:rsidR="00992829" w:rsidRPr="00C550FF">
        <w:rPr>
          <w:lang w:val="ru-RU"/>
        </w:rPr>
        <w:t xml:space="preserve"> DPCH на линии вниз. Он </w:t>
      </w:r>
      <w:r w:rsidRPr="00C550FF">
        <w:rPr>
          <w:lang w:val="ru-RU"/>
        </w:rPr>
        <w:t>связан с коэффициентом расширения SF физического канала соотношением SF = 512/2</w:t>
      </w:r>
      <w:r w:rsidRPr="00C550FF">
        <w:rPr>
          <w:i/>
          <w:iCs/>
          <w:vertAlign w:val="superscript"/>
          <w:lang w:val="ru-RU"/>
        </w:rPr>
        <w:t>k</w:t>
      </w:r>
      <w:r w:rsidRPr="00C550FF">
        <w:rPr>
          <w:lang w:val="ru-RU"/>
        </w:rPr>
        <w:t>. Коэффициент расширения может, таким образом, лежать в пределах от 512 до 4.</w:t>
      </w:r>
    </w:p>
    <w:p w:rsidR="008B1976" w:rsidRPr="00C550FF" w:rsidRDefault="008B1976" w:rsidP="008B1976">
      <w:pPr>
        <w:rPr>
          <w:lang w:val="ru-RU"/>
        </w:rPr>
      </w:pPr>
      <w:r w:rsidRPr="00C550FF">
        <w:rPr>
          <w:lang w:val="ru-RU"/>
        </w:rPr>
        <w:t>Точное количество битов для разных полей DPCH на линии вниз (N</w:t>
      </w:r>
      <w:r w:rsidRPr="00C550FF">
        <w:rPr>
          <w:vertAlign w:val="subscript"/>
          <w:lang w:val="ru-RU"/>
        </w:rPr>
        <w:t>pilot</w:t>
      </w:r>
      <w:r w:rsidRPr="00C550FF">
        <w:rPr>
          <w:lang w:val="ru-RU"/>
        </w:rPr>
        <w:t>, N</w:t>
      </w:r>
      <w:r w:rsidRPr="00C550FF">
        <w:rPr>
          <w:vertAlign w:val="subscript"/>
          <w:lang w:val="ru-RU"/>
        </w:rPr>
        <w:t>TPC</w:t>
      </w:r>
      <w:r w:rsidRPr="00C550FF">
        <w:rPr>
          <w:lang w:val="ru-RU"/>
        </w:rPr>
        <w:t>, N</w:t>
      </w:r>
      <w:r w:rsidRPr="00C550FF">
        <w:rPr>
          <w:bCs/>
          <w:vertAlign w:val="subscript"/>
          <w:lang w:val="ru-RU"/>
        </w:rPr>
        <w:t>TFCI</w:t>
      </w:r>
      <w:r w:rsidRPr="00C550FF">
        <w:rPr>
          <w:lang w:val="ru-RU"/>
        </w:rPr>
        <w:t>, N</w:t>
      </w:r>
      <w:r w:rsidRPr="00C550FF">
        <w:rPr>
          <w:vertAlign w:val="subscript"/>
          <w:lang w:val="ru-RU"/>
        </w:rPr>
        <w:t>data1</w:t>
      </w:r>
      <w:r w:rsidRPr="00C550FF">
        <w:rPr>
          <w:lang w:val="ru-RU"/>
        </w:rPr>
        <w:t xml:space="preserve"> и N</w:t>
      </w:r>
      <w:r w:rsidRPr="00C550FF">
        <w:rPr>
          <w:vertAlign w:val="subscript"/>
          <w:lang w:val="ru-RU"/>
        </w:rPr>
        <w:t>data2</w:t>
      </w:r>
      <w:r w:rsidRPr="00C550FF">
        <w:rPr>
          <w:lang w:val="ru-RU"/>
        </w:rPr>
        <w:t>) приведено в таблице </w:t>
      </w:r>
      <w:r w:rsidRPr="00C550FF">
        <w:rPr>
          <w:lang w:val="ru-RU" w:eastAsia="ko-KR"/>
        </w:rPr>
        <w:t>44</w:t>
      </w:r>
      <w:r w:rsidRPr="00C550FF">
        <w:rPr>
          <w:lang w:val="ru-RU"/>
        </w:rPr>
        <w:t>. Формат слотов, который должен использоваться, конфигурируется более высокими уровнями и может быть повторно конфигурирован более высокими уровнями.</w:t>
      </w:r>
    </w:p>
    <w:p w:rsidR="008B1976" w:rsidRPr="00C550FF" w:rsidRDefault="008B1976" w:rsidP="008B1976">
      <w:pPr>
        <w:rPr>
          <w:lang w:val="ru-RU" w:eastAsia="ko-KR"/>
        </w:rPr>
      </w:pPr>
      <w:r w:rsidRPr="00C550FF">
        <w:rPr>
          <w:color w:val="000000"/>
          <w:lang w:val="ru-RU"/>
        </w:rPr>
        <w:t xml:space="preserve">В целом существует два типа выделенных физических каналов на линии вниз: включающие </w:t>
      </w:r>
      <w:r w:rsidRPr="00C550FF">
        <w:rPr>
          <w:lang w:val="ru-RU"/>
        </w:rPr>
        <w:t>TFCI</w:t>
      </w:r>
      <w:r w:rsidRPr="00C550FF">
        <w:rPr>
          <w:color w:val="000000"/>
          <w:lang w:val="ru-RU"/>
        </w:rPr>
        <w:t xml:space="preserve"> (например, для нескольких одновременных услуг) и </w:t>
      </w:r>
      <w:r w:rsidR="00797DA2" w:rsidRPr="00C550FF">
        <w:rPr>
          <w:color w:val="000000"/>
          <w:lang w:val="ru-RU"/>
        </w:rPr>
        <w:t>не включающие</w:t>
      </w:r>
      <w:r w:rsidRPr="00C550FF">
        <w:rPr>
          <w:lang w:val="ru-RU"/>
        </w:rPr>
        <w:t xml:space="preserve"> TFCI (например, для услуг с фиксированной скоростью передачи). Эти типы показаны с помощью дублированных строк в таблице </w:t>
      </w:r>
      <w:r w:rsidRPr="00C550FF">
        <w:rPr>
          <w:lang w:val="ru-RU" w:eastAsia="ko-KR"/>
        </w:rPr>
        <w:t>44</w:t>
      </w:r>
      <w:r w:rsidRPr="00C550FF">
        <w:rPr>
          <w:lang w:val="ru-RU"/>
        </w:rPr>
        <w:t>. Необходимость передачи TFCI определяет</w:t>
      </w:r>
      <w:r w:rsidRPr="00C550FF">
        <w:rPr>
          <w:lang w:val="ru-RU" w:eastAsia="ko-KR"/>
        </w:rPr>
        <w:t xml:space="preserve"> </w:t>
      </w:r>
      <w:r w:rsidRPr="00C550FF">
        <w:rPr>
          <w:lang w:val="ru-RU"/>
        </w:rPr>
        <w:t>спутниковая RAN, и для всего UE является обязательной поддержка использования TFCI на линии вниз.</w:t>
      </w:r>
    </w:p>
    <w:p w:rsidR="00C8173E" w:rsidRPr="00C550FF" w:rsidRDefault="00C8173E">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8B1976" w:rsidRPr="00C550FF" w:rsidRDefault="008B1976" w:rsidP="008B1976">
      <w:pPr>
        <w:pStyle w:val="TableNo"/>
        <w:rPr>
          <w:lang w:val="ru-RU"/>
        </w:rPr>
      </w:pPr>
      <w:r w:rsidRPr="00C550FF">
        <w:rPr>
          <w:lang w:val="ru-RU"/>
        </w:rPr>
        <w:lastRenderedPageBreak/>
        <w:t>ТАБЛИЦА 44</w:t>
      </w:r>
    </w:p>
    <w:p w:rsidR="008B1976" w:rsidRPr="00C550FF" w:rsidRDefault="008B1976" w:rsidP="008B1976">
      <w:pPr>
        <w:pStyle w:val="Tabletitle"/>
        <w:rPr>
          <w:rFonts w:asciiTheme="majorBidi" w:hAnsiTheme="majorBidi"/>
          <w:lang w:val="ru-RU"/>
        </w:rPr>
      </w:pPr>
      <w:r w:rsidRPr="00C550FF">
        <w:rPr>
          <w:rFonts w:asciiTheme="majorBidi" w:hAnsiTheme="majorBidi"/>
          <w:lang w:val="ru-RU"/>
        </w:rPr>
        <w:t>Поля PDDCH и DPCCH</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8B1976" w:rsidRPr="00FA5551" w:rsidTr="00797DA2">
        <w:trPr>
          <w:cantSplit/>
          <w:trHeight w:val="231"/>
          <w:tblHeader/>
          <w:jc w:val="center"/>
        </w:trPr>
        <w:tc>
          <w:tcPr>
            <w:tcW w:w="846" w:type="dxa"/>
            <w:vMerge w:val="restart"/>
            <w:tcMar>
              <w:left w:w="28" w:type="dxa"/>
              <w:right w:w="28" w:type="dxa"/>
            </w:tcMar>
          </w:tcPr>
          <w:p w:rsidR="008B1976" w:rsidRPr="00C550FF" w:rsidRDefault="008B1976" w:rsidP="00360961">
            <w:pPr>
              <w:pStyle w:val="Tablehead"/>
              <w:rPr>
                <w:rFonts w:eastAsia="???????W5 (Prop)"/>
                <w:sz w:val="18"/>
                <w:szCs w:val="18"/>
                <w:lang w:val="ru-RU"/>
              </w:rPr>
            </w:pPr>
            <w:r w:rsidRPr="00C550FF">
              <w:rPr>
                <w:rFonts w:eastAsia="???????W5 (Prop)"/>
                <w:sz w:val="18"/>
                <w:szCs w:val="18"/>
                <w:lang w:val="ru-RU"/>
              </w:rPr>
              <w:t>Формат слота</w:t>
            </w:r>
            <w:r w:rsidRPr="00C550FF">
              <w:rPr>
                <w:rFonts w:eastAsia="???????W5 (Prop)"/>
                <w:sz w:val="18"/>
                <w:szCs w:val="18"/>
                <w:lang w:val="ru-RU"/>
              </w:rPr>
              <w:br/>
              <w:t>№ i</w:t>
            </w:r>
          </w:p>
        </w:tc>
        <w:tc>
          <w:tcPr>
            <w:tcW w:w="846" w:type="dxa"/>
            <w:vMerge w:val="restart"/>
            <w:tcMar>
              <w:left w:w="28" w:type="dxa"/>
              <w:right w:w="28" w:type="dxa"/>
            </w:tcMar>
          </w:tcPr>
          <w:p w:rsidR="008B1976" w:rsidRPr="00C550FF" w:rsidRDefault="008B1976" w:rsidP="00360961">
            <w:pPr>
              <w:pStyle w:val="Tablehead"/>
              <w:rPr>
                <w:rFonts w:eastAsia="???????W5 (Prop)"/>
                <w:sz w:val="18"/>
                <w:szCs w:val="18"/>
                <w:lang w:val="ru-RU"/>
              </w:rPr>
            </w:pPr>
            <w:r w:rsidRPr="00C550FF">
              <w:rPr>
                <w:rFonts w:eastAsia="???????W5 (Prop)"/>
                <w:sz w:val="18"/>
                <w:szCs w:val="18"/>
                <w:lang w:val="ru-RU"/>
              </w:rPr>
              <w:t>Скорость передачи битов в канале (кбит/с)</w:t>
            </w:r>
          </w:p>
        </w:tc>
        <w:tc>
          <w:tcPr>
            <w:tcW w:w="1058" w:type="dxa"/>
            <w:vMerge w:val="restart"/>
            <w:tcMar>
              <w:left w:w="28" w:type="dxa"/>
              <w:right w:w="28" w:type="dxa"/>
            </w:tcMar>
          </w:tcPr>
          <w:p w:rsidR="008B1976" w:rsidRPr="00C550FF" w:rsidRDefault="008B1976" w:rsidP="00360961">
            <w:pPr>
              <w:pStyle w:val="Tablehead"/>
              <w:rPr>
                <w:rFonts w:eastAsia="???????W5 (Prop)"/>
                <w:sz w:val="18"/>
                <w:szCs w:val="18"/>
                <w:lang w:val="ru-RU"/>
              </w:rPr>
            </w:pPr>
            <w:r w:rsidRPr="00C550FF">
              <w:rPr>
                <w:rFonts w:eastAsia="???????W5 (Prop)"/>
                <w:sz w:val="18"/>
                <w:szCs w:val="18"/>
                <w:lang w:val="ru-RU"/>
              </w:rPr>
              <w:t xml:space="preserve">Скорость передачи символов в канале </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ксимвол</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с</w:t>
            </w:r>
            <w:r w:rsidRPr="00C550FF">
              <w:rPr>
                <w:rFonts w:ascii="Times New Roman Bold" w:eastAsia="???????W5 (Prop)" w:hAnsi="Times New Roman Bold" w:cs="Times New Roman Bold"/>
                <w:spacing w:val="-10"/>
                <w:sz w:val="18"/>
                <w:szCs w:val="18"/>
                <w:lang w:val="ru-RU"/>
              </w:rPr>
              <w:t>)</w:t>
            </w:r>
          </w:p>
        </w:tc>
        <w:tc>
          <w:tcPr>
            <w:tcW w:w="466" w:type="dxa"/>
            <w:vMerge w:val="restart"/>
            <w:tcMar>
              <w:left w:w="28" w:type="dxa"/>
              <w:right w:w="28" w:type="dxa"/>
            </w:tcMar>
          </w:tcPr>
          <w:p w:rsidR="008B1976" w:rsidRPr="00C550FF" w:rsidRDefault="008B1976" w:rsidP="00360961">
            <w:pPr>
              <w:pStyle w:val="Tablehead"/>
              <w:rPr>
                <w:rFonts w:eastAsia="???????W5 (Prop)"/>
                <w:sz w:val="18"/>
                <w:szCs w:val="18"/>
                <w:lang w:val="ru-RU"/>
              </w:rPr>
            </w:pPr>
            <w:r w:rsidRPr="00C550FF">
              <w:rPr>
                <w:rFonts w:eastAsia="???????W5 (Prop)"/>
                <w:sz w:val="18"/>
                <w:szCs w:val="18"/>
                <w:lang w:val="ru-RU"/>
              </w:rPr>
              <w:t>SF</w:t>
            </w:r>
          </w:p>
        </w:tc>
        <w:tc>
          <w:tcPr>
            <w:tcW w:w="691" w:type="dxa"/>
            <w:vMerge w:val="restart"/>
            <w:tcMar>
              <w:left w:w="28" w:type="dxa"/>
              <w:right w:w="28" w:type="dxa"/>
            </w:tcMar>
          </w:tcPr>
          <w:p w:rsidR="008B1976" w:rsidRPr="00C550FF" w:rsidRDefault="008B1976" w:rsidP="00360961">
            <w:pPr>
              <w:pStyle w:val="Tablehead"/>
              <w:rPr>
                <w:rFonts w:eastAsia="???????W5 (Prop)"/>
                <w:sz w:val="18"/>
                <w:szCs w:val="18"/>
                <w:lang w:val="ru-RU"/>
              </w:rPr>
            </w:pPr>
            <w:r w:rsidRPr="00C550FF">
              <w:rPr>
                <w:rFonts w:eastAsia="???????W5 (Prop)"/>
                <w:sz w:val="18"/>
                <w:szCs w:val="18"/>
                <w:lang w:val="ru-RU"/>
              </w:rPr>
              <w:t>Биты/</w:t>
            </w:r>
            <w:r w:rsidRPr="00C550FF">
              <w:rPr>
                <w:rFonts w:eastAsia="???????W5 (Prop)"/>
                <w:sz w:val="18"/>
                <w:szCs w:val="18"/>
                <w:lang w:val="ru-RU"/>
              </w:rPr>
              <w:br/>
              <w:t>слот</w:t>
            </w:r>
          </w:p>
        </w:tc>
        <w:tc>
          <w:tcPr>
            <w:tcW w:w="1272" w:type="dxa"/>
            <w:gridSpan w:val="2"/>
            <w:tcMar>
              <w:left w:w="28" w:type="dxa"/>
              <w:right w:w="28" w:type="dxa"/>
            </w:tcMar>
          </w:tcPr>
          <w:p w:rsidR="008B1976" w:rsidRPr="00C550FF" w:rsidRDefault="008B1976" w:rsidP="00360961">
            <w:pPr>
              <w:pStyle w:val="Tablehead"/>
              <w:rPr>
                <w:rFonts w:eastAsia="???????W5 (Prop)"/>
                <w:sz w:val="18"/>
                <w:szCs w:val="18"/>
                <w:lang w:val="ru-RU"/>
              </w:rPr>
            </w:pPr>
            <w:r w:rsidRPr="00C550FF">
              <w:rPr>
                <w:rFonts w:eastAsia="???????W5 (Prop)"/>
                <w:sz w:val="18"/>
                <w:szCs w:val="18"/>
                <w:lang w:val="ru-RU"/>
              </w:rPr>
              <w:t>DPDCH Биты/слот</w:t>
            </w:r>
          </w:p>
        </w:tc>
        <w:tc>
          <w:tcPr>
            <w:tcW w:w="2574" w:type="dxa"/>
            <w:gridSpan w:val="3"/>
            <w:tcBorders>
              <w:right w:val="nil"/>
            </w:tcBorders>
            <w:tcMar>
              <w:left w:w="28" w:type="dxa"/>
              <w:right w:w="28" w:type="dxa"/>
            </w:tcMar>
          </w:tcPr>
          <w:p w:rsidR="008B1976" w:rsidRPr="00C550FF" w:rsidRDefault="008B1976" w:rsidP="00360961">
            <w:pPr>
              <w:pStyle w:val="Tablehead"/>
              <w:rPr>
                <w:sz w:val="18"/>
                <w:szCs w:val="18"/>
                <w:lang w:val="ru-RU"/>
              </w:rPr>
            </w:pPr>
            <w:r w:rsidRPr="00C550FF">
              <w:rPr>
                <w:rFonts w:eastAsia="???????W5 (Prop)"/>
                <w:sz w:val="18"/>
                <w:szCs w:val="18"/>
                <w:lang w:val="ru-RU"/>
              </w:rPr>
              <w:t>DPCCH</w:t>
            </w:r>
            <w:r w:rsidRPr="00C550FF">
              <w:rPr>
                <w:sz w:val="18"/>
                <w:szCs w:val="18"/>
                <w:lang w:val="ru-RU"/>
              </w:rPr>
              <w:br/>
            </w:r>
            <w:r w:rsidRPr="00C550FF">
              <w:rPr>
                <w:rFonts w:eastAsia="???????W5 (Prop)"/>
                <w:sz w:val="18"/>
                <w:szCs w:val="18"/>
                <w:lang w:val="ru-RU"/>
              </w:rPr>
              <w:t>Биты/слот</w:t>
            </w:r>
          </w:p>
        </w:tc>
        <w:tc>
          <w:tcPr>
            <w:tcW w:w="1886" w:type="dxa"/>
            <w:tcMar>
              <w:left w:w="28" w:type="dxa"/>
              <w:right w:w="28" w:type="dxa"/>
            </w:tcMar>
          </w:tcPr>
          <w:p w:rsidR="008B1976" w:rsidRPr="00C550FF" w:rsidRDefault="008B1976" w:rsidP="00360961">
            <w:pPr>
              <w:pStyle w:val="Tablehead"/>
              <w:rPr>
                <w:rFonts w:eastAsia="???????W5 (Prop)"/>
                <w:sz w:val="18"/>
                <w:szCs w:val="18"/>
                <w:lang w:val="ru-RU"/>
              </w:rPr>
            </w:pPr>
            <w:r w:rsidRPr="00C550FF">
              <w:rPr>
                <w:sz w:val="18"/>
                <w:szCs w:val="18"/>
                <w:lang w:val="ru-RU"/>
              </w:rPr>
              <w:t xml:space="preserve">Переданные слоты на радиокадр </w:t>
            </w:r>
            <w:r w:rsidRPr="00C550FF">
              <w:rPr>
                <w:sz w:val="18"/>
                <w:szCs w:val="18"/>
                <w:lang w:val="ru-RU"/>
              </w:rPr>
              <w:br/>
            </w:r>
            <w:r w:rsidRPr="00C550FF">
              <w:rPr>
                <w:rFonts w:eastAsia="???????W5 (Prop)"/>
                <w:sz w:val="18"/>
                <w:szCs w:val="18"/>
                <w:lang w:val="ru-RU"/>
              </w:rPr>
              <w:t>N</w:t>
            </w:r>
            <w:r w:rsidRPr="00C550FF">
              <w:rPr>
                <w:rFonts w:eastAsia="???????W5 (Prop)"/>
                <w:sz w:val="18"/>
                <w:szCs w:val="18"/>
                <w:vertAlign w:val="subscript"/>
                <w:lang w:val="ru-RU"/>
              </w:rPr>
              <w:t>Tr</w:t>
            </w:r>
          </w:p>
        </w:tc>
      </w:tr>
      <w:tr w:rsidR="008B1976" w:rsidRPr="00C550FF" w:rsidTr="00360961">
        <w:trPr>
          <w:cantSplit/>
          <w:tblHeader/>
          <w:jc w:val="center"/>
        </w:trPr>
        <w:tc>
          <w:tcPr>
            <w:tcW w:w="846" w:type="dxa"/>
            <w:vMerge/>
            <w:tcMar>
              <w:left w:w="28" w:type="dxa"/>
              <w:right w:w="28" w:type="dxa"/>
            </w:tcMar>
          </w:tcPr>
          <w:p w:rsidR="008B1976" w:rsidRPr="00C550FF" w:rsidRDefault="008B1976" w:rsidP="00360961">
            <w:pPr>
              <w:pStyle w:val="Tablehead"/>
              <w:rPr>
                <w:sz w:val="18"/>
                <w:szCs w:val="18"/>
                <w:lang w:val="ru-RU"/>
              </w:rPr>
            </w:pPr>
          </w:p>
        </w:tc>
        <w:tc>
          <w:tcPr>
            <w:tcW w:w="846" w:type="dxa"/>
            <w:vMerge/>
            <w:tcMar>
              <w:left w:w="28" w:type="dxa"/>
              <w:right w:w="28" w:type="dxa"/>
            </w:tcMar>
          </w:tcPr>
          <w:p w:rsidR="008B1976" w:rsidRPr="00C550FF" w:rsidRDefault="008B1976" w:rsidP="00360961">
            <w:pPr>
              <w:rPr>
                <w:sz w:val="18"/>
                <w:szCs w:val="18"/>
                <w:lang w:val="ru-RU"/>
              </w:rPr>
            </w:pPr>
          </w:p>
        </w:tc>
        <w:tc>
          <w:tcPr>
            <w:tcW w:w="1058" w:type="dxa"/>
            <w:vMerge/>
            <w:tcMar>
              <w:left w:w="28" w:type="dxa"/>
              <w:right w:w="28" w:type="dxa"/>
            </w:tcMar>
          </w:tcPr>
          <w:p w:rsidR="008B1976" w:rsidRPr="00C550FF" w:rsidRDefault="008B1976" w:rsidP="00360961">
            <w:pPr>
              <w:rPr>
                <w:sz w:val="18"/>
                <w:szCs w:val="18"/>
                <w:lang w:val="ru-RU"/>
              </w:rPr>
            </w:pPr>
          </w:p>
        </w:tc>
        <w:tc>
          <w:tcPr>
            <w:tcW w:w="466" w:type="dxa"/>
            <w:vMerge/>
            <w:tcMar>
              <w:left w:w="28" w:type="dxa"/>
              <w:right w:w="28" w:type="dxa"/>
            </w:tcMar>
          </w:tcPr>
          <w:p w:rsidR="008B1976" w:rsidRPr="00C550FF" w:rsidRDefault="008B1976" w:rsidP="00360961">
            <w:pPr>
              <w:rPr>
                <w:sz w:val="18"/>
                <w:szCs w:val="18"/>
                <w:lang w:val="ru-RU"/>
              </w:rPr>
            </w:pPr>
          </w:p>
        </w:tc>
        <w:tc>
          <w:tcPr>
            <w:tcW w:w="691" w:type="dxa"/>
            <w:vMerge/>
            <w:tcMar>
              <w:left w:w="28" w:type="dxa"/>
              <w:right w:w="28" w:type="dxa"/>
            </w:tcMar>
          </w:tcPr>
          <w:p w:rsidR="008B1976" w:rsidRPr="00C550FF" w:rsidRDefault="008B1976" w:rsidP="00360961">
            <w:pPr>
              <w:rPr>
                <w:rFonts w:eastAsia="???????W5 (Prop)"/>
                <w:sz w:val="18"/>
                <w:szCs w:val="18"/>
                <w:lang w:val="ru-RU"/>
              </w:rPr>
            </w:pPr>
          </w:p>
        </w:tc>
        <w:tc>
          <w:tcPr>
            <w:tcW w:w="593" w:type="dxa"/>
            <w:tcMar>
              <w:left w:w="28" w:type="dxa"/>
              <w:right w:w="28" w:type="dxa"/>
            </w:tcMar>
          </w:tcPr>
          <w:p w:rsidR="008B1976" w:rsidRPr="00C550FF" w:rsidRDefault="008B1976" w:rsidP="00360961">
            <w:pPr>
              <w:pStyle w:val="Tablehead"/>
              <w:rPr>
                <w:rFonts w:ascii="Times New Roman Bold" w:hAnsi="Times New Roman Bold" w:cs="Times New Roman Bold"/>
                <w:spacing w:val="-4"/>
                <w:sz w:val="18"/>
                <w:szCs w:val="18"/>
                <w:lang w:val="ru-RU"/>
              </w:rPr>
            </w:pPr>
            <w:r w:rsidRPr="00C550FF">
              <w:rPr>
                <w:rFonts w:ascii="Times New Roman Bold" w:eastAsia="???????W5 (Prop)" w:hAnsi="Times New Roman Bold" w:cs="Times New Roman Bold"/>
                <w:spacing w:val="-4"/>
                <w:sz w:val="18"/>
                <w:szCs w:val="18"/>
                <w:lang w:val="ru-RU"/>
              </w:rPr>
              <w:t>N</w:t>
            </w:r>
            <w:r w:rsidRPr="00C550FF">
              <w:rPr>
                <w:rFonts w:ascii="Times New Roman Bold" w:eastAsia="???????W5 (Prop)" w:hAnsi="Times New Roman Bold" w:cs="Times New Roman Bold"/>
                <w:spacing w:val="-4"/>
                <w:sz w:val="18"/>
                <w:szCs w:val="18"/>
                <w:vertAlign w:val="subscript"/>
                <w:lang w:val="ru-RU"/>
              </w:rPr>
              <w:t>Data1</w:t>
            </w:r>
          </w:p>
        </w:tc>
        <w:tc>
          <w:tcPr>
            <w:tcW w:w="679" w:type="dxa"/>
            <w:tcMar>
              <w:left w:w="28" w:type="dxa"/>
              <w:right w:w="28" w:type="dxa"/>
            </w:tcMar>
          </w:tcPr>
          <w:p w:rsidR="008B1976" w:rsidRPr="00C550FF" w:rsidRDefault="008B1976" w:rsidP="00360961">
            <w:pPr>
              <w:pStyle w:val="Tablehead"/>
              <w:rPr>
                <w:sz w:val="18"/>
                <w:szCs w:val="18"/>
                <w:lang w:val="ru-RU" w:eastAsia="ko-KR"/>
              </w:rPr>
            </w:pPr>
            <w:r w:rsidRPr="00C550FF">
              <w:rPr>
                <w:rFonts w:eastAsia="???????W5 (Prop)"/>
                <w:sz w:val="18"/>
                <w:szCs w:val="18"/>
                <w:lang w:val="ru-RU"/>
              </w:rPr>
              <w:t>N</w:t>
            </w:r>
            <w:r w:rsidRPr="00C550FF">
              <w:rPr>
                <w:rFonts w:eastAsia="???????W5 (Prop)"/>
                <w:sz w:val="18"/>
                <w:szCs w:val="18"/>
                <w:vertAlign w:val="subscript"/>
                <w:lang w:val="ru-RU"/>
              </w:rPr>
              <w:t>Data2</w:t>
            </w:r>
          </w:p>
        </w:tc>
        <w:tc>
          <w:tcPr>
            <w:tcW w:w="610" w:type="dxa"/>
            <w:tcMar>
              <w:left w:w="28" w:type="dxa"/>
              <w:right w:w="28" w:type="dxa"/>
            </w:tcMar>
          </w:tcPr>
          <w:p w:rsidR="008B1976" w:rsidRPr="00C550FF" w:rsidRDefault="008B1976" w:rsidP="00360961">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TPC</w:t>
            </w:r>
          </w:p>
        </w:tc>
        <w:tc>
          <w:tcPr>
            <w:tcW w:w="1421" w:type="dxa"/>
            <w:tcMar>
              <w:left w:w="28" w:type="dxa"/>
              <w:right w:w="28" w:type="dxa"/>
            </w:tcMar>
          </w:tcPr>
          <w:p w:rsidR="008B1976" w:rsidRPr="00C550FF" w:rsidRDefault="008B1976" w:rsidP="00360961">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TFCI</w:t>
            </w:r>
          </w:p>
        </w:tc>
        <w:tc>
          <w:tcPr>
            <w:tcW w:w="543" w:type="dxa"/>
            <w:tcMar>
              <w:left w:w="28" w:type="dxa"/>
              <w:right w:w="28" w:type="dxa"/>
            </w:tcMar>
          </w:tcPr>
          <w:p w:rsidR="008B1976" w:rsidRPr="00C550FF" w:rsidRDefault="008B1976" w:rsidP="00360961">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Pilot</w:t>
            </w:r>
          </w:p>
        </w:tc>
        <w:tc>
          <w:tcPr>
            <w:tcW w:w="1886" w:type="dxa"/>
            <w:tcMar>
              <w:left w:w="28" w:type="dxa"/>
              <w:right w:w="28" w:type="dxa"/>
            </w:tcMar>
          </w:tcPr>
          <w:p w:rsidR="008B1976" w:rsidRPr="00C550FF" w:rsidRDefault="008B1976" w:rsidP="00360961">
            <w:pPr>
              <w:keepNext/>
              <w:keepLines/>
              <w:spacing w:before="60" w:after="60"/>
              <w:jc w:val="center"/>
              <w:rPr>
                <w:color w:val="000000"/>
                <w:sz w:val="18"/>
                <w:szCs w:val="18"/>
                <w:lang w:val="ru-RU"/>
              </w:rPr>
            </w:pP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7,5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512</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0A</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7,5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512</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4</w:t>
            </w:r>
          </w:p>
          <w:p w:rsidR="008B1976" w:rsidRPr="00C550FF" w:rsidRDefault="008B1976" w:rsidP="00360961">
            <w:pPr>
              <w:pStyle w:val="Tabletext"/>
              <w:jc w:val="center"/>
              <w:rPr>
                <w:sz w:val="18"/>
                <w:szCs w:val="18"/>
                <w:lang w:val="ru-RU"/>
              </w:rPr>
            </w:pPr>
            <w:r w:rsidRPr="00C550FF">
              <w:rPr>
                <w:sz w:val="18"/>
                <w:szCs w:val="18"/>
                <w:lang w:val="ru-RU" w:eastAsia="ko-KR"/>
              </w:rPr>
              <w:t>(5)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0B</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rPr>
            </w:pPr>
            <w:r w:rsidRPr="00C550FF">
              <w:rPr>
                <w:sz w:val="18"/>
                <w:szCs w:val="18"/>
                <w:lang w:val="ru-RU" w:eastAsia="ko-KR"/>
              </w:rPr>
              <w:t>(10)</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7,5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512</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sz w:val="18"/>
                <w:szCs w:val="18"/>
                <w:lang w:val="ru-RU"/>
              </w:rPr>
              <w:t>2</w:t>
            </w:r>
          </w:p>
          <w:p w:rsidR="008B1976" w:rsidRPr="00C550FF" w:rsidRDefault="008B1976" w:rsidP="00360961">
            <w:pPr>
              <w:pStyle w:val="Tabletext"/>
              <w:jc w:val="center"/>
              <w:rPr>
                <w:sz w:val="18"/>
                <w:szCs w:val="18"/>
                <w:lang w:val="ru-RU"/>
              </w:rPr>
            </w:pPr>
            <w:r w:rsidRPr="00C550FF">
              <w:rPr>
                <w:sz w:val="18"/>
                <w:szCs w:val="18"/>
                <w:lang w:val="ru-RU" w:eastAsia="ko-KR"/>
              </w:rPr>
              <w:t>(3)</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(6)</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14</w:t>
            </w:r>
          </w:p>
          <w:p w:rsidR="008B1976" w:rsidRPr="00C550FF" w:rsidRDefault="008B1976" w:rsidP="00360961">
            <w:pPr>
              <w:pStyle w:val="Tabletext"/>
              <w:jc w:val="center"/>
              <w:rPr>
                <w:sz w:val="18"/>
                <w:szCs w:val="18"/>
                <w:lang w:val="ru-RU" w:eastAsia="ko-KR"/>
              </w:rPr>
            </w:pPr>
            <w:r w:rsidRPr="00C550FF">
              <w:rPr>
                <w:sz w:val="18"/>
                <w:szCs w:val="18"/>
                <w:lang w:val="ru-RU" w:eastAsia="ko-KR"/>
              </w:rPr>
              <w:t>(15)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2A</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14</w:t>
            </w:r>
          </w:p>
          <w:p w:rsidR="008B1976" w:rsidRPr="00C550FF" w:rsidRDefault="008B1976" w:rsidP="00360961">
            <w:pPr>
              <w:pStyle w:val="Tabletext"/>
              <w:jc w:val="center"/>
              <w:rPr>
                <w:sz w:val="18"/>
                <w:szCs w:val="18"/>
                <w:lang w:val="ru-RU"/>
              </w:rPr>
            </w:pPr>
            <w:r w:rsidRPr="00C550FF">
              <w:rPr>
                <w:sz w:val="18"/>
                <w:szCs w:val="18"/>
                <w:lang w:val="ru-RU" w:eastAsia="ko-KR"/>
              </w:rPr>
              <w:t>(15)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(30)</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12</w:t>
            </w:r>
          </w:p>
          <w:p w:rsidR="008B1976" w:rsidRPr="00C550FF" w:rsidRDefault="008B1976" w:rsidP="00360961">
            <w:pPr>
              <w:pStyle w:val="Tabletext"/>
              <w:jc w:val="center"/>
              <w:rPr>
                <w:sz w:val="18"/>
                <w:szCs w:val="18"/>
                <w:lang w:val="ru-RU" w:eastAsia="ko-KR"/>
              </w:rPr>
            </w:pPr>
            <w:r w:rsidRPr="00C550FF">
              <w:rPr>
                <w:sz w:val="18"/>
                <w:szCs w:val="18"/>
                <w:lang w:val="ru-RU" w:eastAsia="ko-KR"/>
              </w:rPr>
              <w:t>(13)</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sz w:val="18"/>
                <w:szCs w:val="18"/>
                <w:lang w:val="ru-RU"/>
              </w:rPr>
            </w:pPr>
            <w:r w:rsidRPr="00C550FF">
              <w:rPr>
                <w:rFonts w:eastAsia="???????W5 (Prop)"/>
                <w:sz w:val="18"/>
                <w:szCs w:val="18"/>
                <w:lang w:val="ru-RU"/>
              </w:rPr>
              <w:t>2</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3A</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10</w:t>
            </w:r>
          </w:p>
          <w:p w:rsidR="008B1976" w:rsidRPr="00C550FF" w:rsidRDefault="008B1976" w:rsidP="00360961">
            <w:pPr>
              <w:pStyle w:val="Tabletext"/>
              <w:jc w:val="center"/>
              <w:rPr>
                <w:sz w:val="18"/>
                <w:szCs w:val="18"/>
                <w:lang w:val="ru-RU"/>
              </w:rPr>
            </w:pPr>
            <w:r w:rsidRPr="00C550FF">
              <w:rPr>
                <w:sz w:val="18"/>
                <w:szCs w:val="18"/>
                <w:lang w:val="ru-RU" w:eastAsia="ko-KR"/>
              </w:rPr>
              <w:t>(11)</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sz w:val="18"/>
                <w:szCs w:val="18"/>
                <w:lang w:val="ru-RU"/>
              </w:rPr>
            </w:pPr>
            <w:r w:rsidRPr="00C550FF">
              <w:rPr>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(26)</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12</w:t>
            </w:r>
          </w:p>
          <w:p w:rsidR="008B1976" w:rsidRPr="00C550FF" w:rsidRDefault="008B1976" w:rsidP="00360961">
            <w:pPr>
              <w:pStyle w:val="Tabletext"/>
              <w:jc w:val="center"/>
              <w:rPr>
                <w:sz w:val="18"/>
                <w:szCs w:val="18"/>
                <w:lang w:val="ru-RU"/>
              </w:rPr>
            </w:pPr>
            <w:r w:rsidRPr="00C550FF">
              <w:rPr>
                <w:sz w:val="18"/>
                <w:szCs w:val="18"/>
                <w:lang w:val="ru-RU" w:eastAsia="ko-KR"/>
              </w:rPr>
              <w:t>(13)</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4A</w:t>
            </w:r>
          </w:p>
        </w:tc>
        <w:tc>
          <w:tcPr>
            <w:tcW w:w="84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12</w:t>
            </w:r>
          </w:p>
          <w:p w:rsidR="008B1976" w:rsidRPr="00C550FF" w:rsidRDefault="008B1976" w:rsidP="00360961">
            <w:pPr>
              <w:pStyle w:val="Tabletext"/>
              <w:jc w:val="center"/>
              <w:rPr>
                <w:sz w:val="18"/>
                <w:szCs w:val="18"/>
                <w:lang w:val="ru-RU"/>
              </w:rPr>
            </w:pPr>
            <w:r w:rsidRPr="00C550FF">
              <w:rPr>
                <w:sz w:val="18"/>
                <w:szCs w:val="18"/>
                <w:lang w:val="ru-RU" w:eastAsia="ko-KR"/>
              </w:rPr>
              <w:t>(13)</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(26)</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5</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10</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(11)</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5A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(9)</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5B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20</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(22)</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(9)</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(9)</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(18)</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7</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6</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(7)</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blPrEx>
          <w:tblCellMar>
            <w:left w:w="79" w:type="dxa"/>
            <w:right w:w="79" w:type="dxa"/>
          </w:tblCellMar>
        </w:tblPrEx>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7A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256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bl>
    <w:p w:rsidR="00C8173E" w:rsidRPr="00C550FF" w:rsidRDefault="00C8173E" w:rsidP="00C8173E">
      <w:pPr>
        <w:pStyle w:val="TableNo"/>
        <w:rPr>
          <w:lang w:val="ru-RU"/>
        </w:rPr>
      </w:pPr>
      <w:r w:rsidRPr="00C550FF">
        <w:rPr>
          <w:lang w:val="ru-RU"/>
        </w:rPr>
        <w:lastRenderedPageBreak/>
        <w:t>ТАБЛИЦА 44 (</w:t>
      </w:r>
      <w:r w:rsidRPr="00C550FF">
        <w:rPr>
          <w:i/>
          <w:iCs/>
          <w:lang w:val="ru-RU"/>
        </w:rPr>
        <w:t>продолжение</w:t>
      </w:r>
      <w:r w:rsidRPr="00C550F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C8173E" w:rsidRPr="00FA5551" w:rsidTr="000B59D4">
        <w:trPr>
          <w:cantSplit/>
          <w:tblHeader/>
          <w:jc w:val="center"/>
        </w:trPr>
        <w:tc>
          <w:tcPr>
            <w:tcW w:w="846"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Формат слота</w:t>
            </w:r>
            <w:r w:rsidRPr="00C550FF">
              <w:rPr>
                <w:rFonts w:eastAsia="???????W5 (Prop)"/>
                <w:sz w:val="18"/>
                <w:szCs w:val="18"/>
                <w:lang w:val="ru-RU"/>
              </w:rPr>
              <w:br/>
              <w:t>№ i</w:t>
            </w:r>
          </w:p>
        </w:tc>
        <w:tc>
          <w:tcPr>
            <w:tcW w:w="846"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Скорость передачи битов в канале (кбит/с)</w:t>
            </w:r>
          </w:p>
        </w:tc>
        <w:tc>
          <w:tcPr>
            <w:tcW w:w="1058"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 xml:space="preserve">Скорость передачи символов в канале </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ксимвол</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с</w:t>
            </w:r>
            <w:r w:rsidRPr="00C550FF">
              <w:rPr>
                <w:rFonts w:ascii="Times New Roman Bold" w:eastAsia="???????W5 (Prop)" w:hAnsi="Times New Roman Bold" w:cs="Times New Roman Bold"/>
                <w:spacing w:val="-10"/>
                <w:sz w:val="18"/>
                <w:szCs w:val="18"/>
                <w:lang w:val="ru-RU"/>
              </w:rPr>
              <w:t>)</w:t>
            </w:r>
          </w:p>
        </w:tc>
        <w:tc>
          <w:tcPr>
            <w:tcW w:w="466"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SF</w:t>
            </w:r>
          </w:p>
        </w:tc>
        <w:tc>
          <w:tcPr>
            <w:tcW w:w="691"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Биты/</w:t>
            </w:r>
            <w:r w:rsidRPr="00C550FF">
              <w:rPr>
                <w:rFonts w:eastAsia="???????W5 (Prop)"/>
                <w:sz w:val="18"/>
                <w:szCs w:val="18"/>
                <w:lang w:val="ru-RU"/>
              </w:rPr>
              <w:br/>
              <w:t>слот</w:t>
            </w:r>
          </w:p>
        </w:tc>
        <w:tc>
          <w:tcPr>
            <w:tcW w:w="1272" w:type="dxa"/>
            <w:gridSpan w:val="2"/>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DPDCH Биты/слот</w:t>
            </w:r>
          </w:p>
        </w:tc>
        <w:tc>
          <w:tcPr>
            <w:tcW w:w="2574" w:type="dxa"/>
            <w:gridSpan w:val="3"/>
            <w:tcBorders>
              <w:right w:val="nil"/>
            </w:tcBorders>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DPCCH</w:t>
            </w:r>
            <w:r w:rsidRPr="00C550FF">
              <w:rPr>
                <w:sz w:val="18"/>
                <w:szCs w:val="18"/>
                <w:lang w:val="ru-RU"/>
              </w:rPr>
              <w:br/>
            </w:r>
            <w:r w:rsidRPr="00C550FF">
              <w:rPr>
                <w:rFonts w:eastAsia="???????W5 (Prop)"/>
                <w:sz w:val="18"/>
                <w:szCs w:val="18"/>
                <w:lang w:val="ru-RU"/>
              </w:rPr>
              <w:t>Биты/слот</w:t>
            </w:r>
          </w:p>
        </w:tc>
        <w:tc>
          <w:tcPr>
            <w:tcW w:w="1886" w:type="dxa"/>
            <w:tcMar>
              <w:left w:w="28" w:type="dxa"/>
              <w:right w:w="28" w:type="dxa"/>
            </w:tcMar>
          </w:tcPr>
          <w:p w:rsidR="00C8173E" w:rsidRPr="00C550FF" w:rsidRDefault="00C8173E" w:rsidP="000B59D4">
            <w:pPr>
              <w:pStyle w:val="Tablehead"/>
              <w:rPr>
                <w:rFonts w:eastAsia="???????W5 (Prop)"/>
                <w:sz w:val="18"/>
                <w:szCs w:val="18"/>
                <w:lang w:val="ru-RU"/>
              </w:rPr>
            </w:pPr>
            <w:r w:rsidRPr="00C550FF">
              <w:rPr>
                <w:sz w:val="18"/>
                <w:szCs w:val="18"/>
                <w:lang w:val="ru-RU"/>
              </w:rPr>
              <w:t xml:space="preserve">Переданные слоты на радиокадр </w:t>
            </w:r>
            <w:r w:rsidRPr="00C550FF">
              <w:rPr>
                <w:sz w:val="18"/>
                <w:szCs w:val="18"/>
                <w:lang w:val="ru-RU"/>
              </w:rPr>
              <w:br/>
            </w:r>
            <w:r w:rsidRPr="00C550FF">
              <w:rPr>
                <w:rFonts w:eastAsia="???????W5 (Prop)"/>
                <w:sz w:val="18"/>
                <w:szCs w:val="18"/>
                <w:lang w:val="ru-RU"/>
              </w:rPr>
              <w:t>N</w:t>
            </w:r>
            <w:r w:rsidRPr="00C550FF">
              <w:rPr>
                <w:rFonts w:eastAsia="???????W5 (Prop)"/>
                <w:sz w:val="18"/>
                <w:szCs w:val="18"/>
                <w:vertAlign w:val="subscript"/>
                <w:lang w:val="ru-RU"/>
              </w:rPr>
              <w:t>Tr</w:t>
            </w:r>
          </w:p>
        </w:tc>
      </w:tr>
      <w:tr w:rsidR="00C8173E" w:rsidRPr="00C550FF" w:rsidTr="000B59D4">
        <w:trPr>
          <w:cantSplit/>
          <w:tblHeader/>
          <w:jc w:val="center"/>
        </w:trPr>
        <w:tc>
          <w:tcPr>
            <w:tcW w:w="846" w:type="dxa"/>
            <w:vMerge/>
            <w:tcMar>
              <w:left w:w="28" w:type="dxa"/>
              <w:right w:w="28" w:type="dxa"/>
            </w:tcMar>
          </w:tcPr>
          <w:p w:rsidR="00C8173E" w:rsidRPr="00C550FF" w:rsidRDefault="00C8173E" w:rsidP="000B59D4">
            <w:pPr>
              <w:pStyle w:val="Tablehead"/>
              <w:rPr>
                <w:sz w:val="18"/>
                <w:szCs w:val="18"/>
                <w:lang w:val="ru-RU"/>
              </w:rPr>
            </w:pPr>
          </w:p>
        </w:tc>
        <w:tc>
          <w:tcPr>
            <w:tcW w:w="846" w:type="dxa"/>
            <w:vMerge/>
            <w:tcMar>
              <w:left w:w="28" w:type="dxa"/>
              <w:right w:w="28" w:type="dxa"/>
            </w:tcMar>
          </w:tcPr>
          <w:p w:rsidR="00C8173E" w:rsidRPr="00C550FF" w:rsidRDefault="00C8173E" w:rsidP="000B59D4">
            <w:pPr>
              <w:rPr>
                <w:sz w:val="18"/>
                <w:szCs w:val="18"/>
                <w:lang w:val="ru-RU"/>
              </w:rPr>
            </w:pPr>
          </w:p>
        </w:tc>
        <w:tc>
          <w:tcPr>
            <w:tcW w:w="1058" w:type="dxa"/>
            <w:vMerge/>
            <w:tcMar>
              <w:left w:w="28" w:type="dxa"/>
              <w:right w:w="28" w:type="dxa"/>
            </w:tcMar>
          </w:tcPr>
          <w:p w:rsidR="00C8173E" w:rsidRPr="00C550FF" w:rsidRDefault="00C8173E" w:rsidP="000B59D4">
            <w:pPr>
              <w:rPr>
                <w:sz w:val="18"/>
                <w:szCs w:val="18"/>
                <w:lang w:val="ru-RU"/>
              </w:rPr>
            </w:pPr>
          </w:p>
        </w:tc>
        <w:tc>
          <w:tcPr>
            <w:tcW w:w="466" w:type="dxa"/>
            <w:vMerge/>
            <w:tcMar>
              <w:left w:w="28" w:type="dxa"/>
              <w:right w:w="28" w:type="dxa"/>
            </w:tcMar>
          </w:tcPr>
          <w:p w:rsidR="00C8173E" w:rsidRPr="00C550FF" w:rsidRDefault="00C8173E" w:rsidP="000B59D4">
            <w:pPr>
              <w:rPr>
                <w:sz w:val="18"/>
                <w:szCs w:val="18"/>
                <w:lang w:val="ru-RU"/>
              </w:rPr>
            </w:pPr>
          </w:p>
        </w:tc>
        <w:tc>
          <w:tcPr>
            <w:tcW w:w="691" w:type="dxa"/>
            <w:vMerge/>
            <w:tcMar>
              <w:left w:w="28" w:type="dxa"/>
              <w:right w:w="28" w:type="dxa"/>
            </w:tcMar>
          </w:tcPr>
          <w:p w:rsidR="00C8173E" w:rsidRPr="00C550FF" w:rsidRDefault="00C8173E" w:rsidP="000B59D4">
            <w:pPr>
              <w:rPr>
                <w:rFonts w:eastAsia="???????W5 (Prop)"/>
                <w:sz w:val="18"/>
                <w:szCs w:val="18"/>
                <w:lang w:val="ru-RU"/>
              </w:rPr>
            </w:pPr>
          </w:p>
        </w:tc>
        <w:tc>
          <w:tcPr>
            <w:tcW w:w="593" w:type="dxa"/>
            <w:tcMar>
              <w:left w:w="28" w:type="dxa"/>
              <w:right w:w="28" w:type="dxa"/>
            </w:tcMar>
          </w:tcPr>
          <w:p w:rsidR="00C8173E" w:rsidRPr="00C550FF" w:rsidRDefault="00C8173E" w:rsidP="000B59D4">
            <w:pPr>
              <w:pStyle w:val="Tablehead"/>
              <w:rPr>
                <w:rFonts w:ascii="Times New Roman Bold" w:hAnsi="Times New Roman Bold" w:cs="Times New Roman Bold"/>
                <w:spacing w:val="-4"/>
                <w:sz w:val="18"/>
                <w:szCs w:val="18"/>
                <w:lang w:val="ru-RU"/>
              </w:rPr>
            </w:pPr>
            <w:r w:rsidRPr="00C550FF">
              <w:rPr>
                <w:rFonts w:ascii="Times New Roman Bold" w:eastAsia="???????W5 (Prop)" w:hAnsi="Times New Roman Bold" w:cs="Times New Roman Bold"/>
                <w:spacing w:val="-4"/>
                <w:sz w:val="18"/>
                <w:szCs w:val="18"/>
                <w:lang w:val="ru-RU"/>
              </w:rPr>
              <w:t>N</w:t>
            </w:r>
            <w:r w:rsidRPr="00C550FF">
              <w:rPr>
                <w:rFonts w:ascii="Times New Roman Bold" w:eastAsia="???????W5 (Prop)" w:hAnsi="Times New Roman Bold" w:cs="Times New Roman Bold"/>
                <w:spacing w:val="-4"/>
                <w:sz w:val="18"/>
                <w:szCs w:val="18"/>
                <w:vertAlign w:val="subscript"/>
                <w:lang w:val="ru-RU"/>
              </w:rPr>
              <w:t>Data1</w:t>
            </w:r>
          </w:p>
        </w:tc>
        <w:tc>
          <w:tcPr>
            <w:tcW w:w="679" w:type="dxa"/>
            <w:tcMar>
              <w:left w:w="28" w:type="dxa"/>
              <w:right w:w="28" w:type="dxa"/>
            </w:tcMar>
          </w:tcPr>
          <w:p w:rsidR="00C8173E" w:rsidRPr="00C550FF" w:rsidRDefault="00C8173E" w:rsidP="000B59D4">
            <w:pPr>
              <w:pStyle w:val="Tablehead"/>
              <w:rPr>
                <w:sz w:val="18"/>
                <w:szCs w:val="18"/>
                <w:lang w:val="ru-RU" w:eastAsia="ko-KR"/>
              </w:rPr>
            </w:pPr>
            <w:r w:rsidRPr="00C550FF">
              <w:rPr>
                <w:rFonts w:eastAsia="???????W5 (Prop)"/>
                <w:sz w:val="18"/>
                <w:szCs w:val="18"/>
                <w:lang w:val="ru-RU"/>
              </w:rPr>
              <w:t>N</w:t>
            </w:r>
            <w:r w:rsidRPr="00C550FF">
              <w:rPr>
                <w:rFonts w:eastAsia="???????W5 (Prop)"/>
                <w:sz w:val="18"/>
                <w:szCs w:val="18"/>
                <w:vertAlign w:val="subscript"/>
                <w:lang w:val="ru-RU"/>
              </w:rPr>
              <w:t>Data2</w:t>
            </w:r>
          </w:p>
        </w:tc>
        <w:tc>
          <w:tcPr>
            <w:tcW w:w="610" w:type="dxa"/>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TPC</w:t>
            </w:r>
          </w:p>
        </w:tc>
        <w:tc>
          <w:tcPr>
            <w:tcW w:w="1421" w:type="dxa"/>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TFCI</w:t>
            </w:r>
          </w:p>
        </w:tc>
        <w:tc>
          <w:tcPr>
            <w:tcW w:w="543" w:type="dxa"/>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Pilot</w:t>
            </w:r>
          </w:p>
        </w:tc>
        <w:tc>
          <w:tcPr>
            <w:tcW w:w="1886" w:type="dxa"/>
            <w:tcMar>
              <w:left w:w="28" w:type="dxa"/>
              <w:right w:w="28" w:type="dxa"/>
            </w:tcMar>
          </w:tcPr>
          <w:p w:rsidR="00C8173E" w:rsidRPr="00C550FF" w:rsidRDefault="00C8173E" w:rsidP="000B59D4">
            <w:pPr>
              <w:keepNext/>
              <w:keepLines/>
              <w:spacing w:before="60" w:after="60"/>
              <w:jc w:val="center"/>
              <w:rPr>
                <w:color w:val="000000"/>
                <w:sz w:val="18"/>
                <w:szCs w:val="18"/>
                <w:lang w:val="ru-RU"/>
              </w:rPr>
            </w:pP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7B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12</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(14)</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(29)</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(29)</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56</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(58)</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26</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(27)</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52</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(54)</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10</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10A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(25)</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10B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(50)</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0</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11</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22</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(23)</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11A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20</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(21)</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w:t>
            </w:r>
          </w:p>
          <w:p w:rsidR="008B1976" w:rsidRPr="00C550FF" w:rsidRDefault="008B1976" w:rsidP="00360961">
            <w:pPr>
              <w:pStyle w:val="Tabletext"/>
              <w:jc w:val="center"/>
              <w:rPr>
                <w:sz w:val="18"/>
                <w:szCs w:val="18"/>
                <w:lang w:val="ru-RU" w:eastAsia="ko-KR"/>
              </w:rPr>
            </w:pPr>
            <w:r w:rsidRPr="00C550FF">
              <w:rPr>
                <w:sz w:val="18"/>
                <w:szCs w:val="18"/>
                <w:lang w:val="ru-RU" w:eastAsia="ko-KR"/>
              </w:rPr>
              <w:t>(1)</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11B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(46)</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(50)</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40</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(42)</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96</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(100)</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w:t>
            </w:r>
            <w:r w:rsidR="00031038">
              <w:rPr>
                <w:rFonts w:eastAsia="平成角ゴシックW5 (Prop)"/>
                <w:sz w:val="18"/>
                <w:szCs w:val="18"/>
                <w:lang w:val="ru-RU"/>
              </w:rPr>
              <w:t xml:space="preserve"> </w:t>
            </w:r>
            <w:r w:rsidRPr="00C550FF">
              <w:rPr>
                <w:rFonts w:eastAsia="平成角ゴシックW5 (Prop)"/>
                <w:sz w:val="18"/>
                <w:szCs w:val="18"/>
                <w:lang w:val="ru-RU"/>
              </w:rPr>
              <w:t>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13</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28</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112</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(114)</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13A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28</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104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(106)</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w:t>
            </w:r>
          </w:p>
          <w:p w:rsidR="008B1976" w:rsidRPr="00C550FF" w:rsidRDefault="008B1976" w:rsidP="00360961">
            <w:pPr>
              <w:pStyle w:val="Tabletext"/>
              <w:jc w:val="center"/>
              <w:rPr>
                <w:sz w:val="18"/>
                <w:szCs w:val="18"/>
                <w:lang w:val="ru-RU" w:eastAsia="ko-KR"/>
              </w:rPr>
            </w:pPr>
            <w:r w:rsidRPr="00C550FF">
              <w:rPr>
                <w:sz w:val="18"/>
                <w:szCs w:val="18"/>
                <w:lang w:val="ru-RU" w:eastAsia="ko-KR"/>
              </w:rPr>
              <w:t>(2)</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13B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480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56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(228)</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14</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480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56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232</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(236)</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bl>
    <w:p w:rsidR="00C8173E" w:rsidRPr="00C550FF" w:rsidRDefault="00C8173E" w:rsidP="00C8173E">
      <w:pPr>
        <w:pStyle w:val="TableNo"/>
        <w:rPr>
          <w:lang w:val="ru-RU"/>
        </w:rPr>
      </w:pPr>
      <w:r w:rsidRPr="00C550FF">
        <w:rPr>
          <w:lang w:val="ru-RU"/>
        </w:rPr>
        <w:lastRenderedPageBreak/>
        <w:t>ТАБЛИЦА 44 (</w:t>
      </w:r>
      <w:r w:rsidRPr="00C550FF">
        <w:rPr>
          <w:i/>
          <w:iCs/>
          <w:lang w:val="ru-RU"/>
        </w:rPr>
        <w:t>окончание</w:t>
      </w:r>
      <w:r w:rsidRPr="00C550FF">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C8173E" w:rsidRPr="00FA5551" w:rsidTr="000B59D4">
        <w:trPr>
          <w:cantSplit/>
          <w:tblHeader/>
          <w:jc w:val="center"/>
        </w:trPr>
        <w:tc>
          <w:tcPr>
            <w:tcW w:w="846"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Формат слота</w:t>
            </w:r>
            <w:r w:rsidRPr="00C550FF">
              <w:rPr>
                <w:rFonts w:eastAsia="???????W5 (Prop)"/>
                <w:sz w:val="18"/>
                <w:szCs w:val="18"/>
                <w:lang w:val="ru-RU"/>
              </w:rPr>
              <w:br/>
              <w:t>№ i</w:t>
            </w:r>
          </w:p>
        </w:tc>
        <w:tc>
          <w:tcPr>
            <w:tcW w:w="846"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Скорость передачи битов в канале (кбит/с)</w:t>
            </w:r>
          </w:p>
        </w:tc>
        <w:tc>
          <w:tcPr>
            <w:tcW w:w="1058"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 xml:space="preserve">Скорость передачи символов в канале </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ксимвол</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с</w:t>
            </w:r>
            <w:r w:rsidRPr="00C550FF">
              <w:rPr>
                <w:rFonts w:ascii="Times New Roman Bold" w:eastAsia="???????W5 (Prop)" w:hAnsi="Times New Roman Bold" w:cs="Times New Roman Bold"/>
                <w:spacing w:val="-10"/>
                <w:sz w:val="18"/>
                <w:szCs w:val="18"/>
                <w:lang w:val="ru-RU"/>
              </w:rPr>
              <w:t>)</w:t>
            </w:r>
          </w:p>
        </w:tc>
        <w:tc>
          <w:tcPr>
            <w:tcW w:w="466"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SF</w:t>
            </w:r>
          </w:p>
        </w:tc>
        <w:tc>
          <w:tcPr>
            <w:tcW w:w="691" w:type="dxa"/>
            <w:vMerge w:val="restart"/>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Биты/</w:t>
            </w:r>
            <w:r w:rsidRPr="00C550FF">
              <w:rPr>
                <w:rFonts w:eastAsia="???????W5 (Prop)"/>
                <w:sz w:val="18"/>
                <w:szCs w:val="18"/>
                <w:lang w:val="ru-RU"/>
              </w:rPr>
              <w:br/>
              <w:t>слот</w:t>
            </w:r>
          </w:p>
        </w:tc>
        <w:tc>
          <w:tcPr>
            <w:tcW w:w="1272" w:type="dxa"/>
            <w:gridSpan w:val="2"/>
            <w:tcMar>
              <w:left w:w="28" w:type="dxa"/>
              <w:right w:w="28" w:type="dxa"/>
            </w:tcMar>
          </w:tcPr>
          <w:p w:rsidR="00C8173E" w:rsidRPr="00C550FF" w:rsidRDefault="00C8173E" w:rsidP="000B59D4">
            <w:pPr>
              <w:pStyle w:val="Tablehead"/>
              <w:rPr>
                <w:rFonts w:eastAsia="???????W5 (Prop)"/>
                <w:sz w:val="18"/>
                <w:szCs w:val="18"/>
                <w:lang w:val="ru-RU"/>
              </w:rPr>
            </w:pPr>
            <w:r w:rsidRPr="00C550FF">
              <w:rPr>
                <w:rFonts w:eastAsia="???????W5 (Prop)"/>
                <w:sz w:val="18"/>
                <w:szCs w:val="18"/>
                <w:lang w:val="ru-RU"/>
              </w:rPr>
              <w:t>DPDCH Биты/слот</w:t>
            </w:r>
          </w:p>
        </w:tc>
        <w:tc>
          <w:tcPr>
            <w:tcW w:w="2574" w:type="dxa"/>
            <w:gridSpan w:val="3"/>
            <w:tcBorders>
              <w:right w:val="nil"/>
            </w:tcBorders>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DPCCH</w:t>
            </w:r>
            <w:r w:rsidRPr="00C550FF">
              <w:rPr>
                <w:sz w:val="18"/>
                <w:szCs w:val="18"/>
                <w:lang w:val="ru-RU"/>
              </w:rPr>
              <w:br/>
            </w:r>
            <w:r w:rsidRPr="00C550FF">
              <w:rPr>
                <w:rFonts w:eastAsia="???????W5 (Prop)"/>
                <w:sz w:val="18"/>
                <w:szCs w:val="18"/>
                <w:lang w:val="ru-RU"/>
              </w:rPr>
              <w:t>Биты/слот</w:t>
            </w:r>
          </w:p>
        </w:tc>
        <w:tc>
          <w:tcPr>
            <w:tcW w:w="1886" w:type="dxa"/>
            <w:tcMar>
              <w:left w:w="28" w:type="dxa"/>
              <w:right w:w="28" w:type="dxa"/>
            </w:tcMar>
          </w:tcPr>
          <w:p w:rsidR="00C8173E" w:rsidRPr="00C550FF" w:rsidRDefault="00C8173E" w:rsidP="000B59D4">
            <w:pPr>
              <w:pStyle w:val="Tablehead"/>
              <w:rPr>
                <w:rFonts w:eastAsia="???????W5 (Prop)"/>
                <w:sz w:val="18"/>
                <w:szCs w:val="18"/>
                <w:lang w:val="ru-RU"/>
              </w:rPr>
            </w:pPr>
            <w:r w:rsidRPr="00C550FF">
              <w:rPr>
                <w:sz w:val="18"/>
                <w:szCs w:val="18"/>
                <w:lang w:val="ru-RU"/>
              </w:rPr>
              <w:t xml:space="preserve">Переданные слоты на радиокадр </w:t>
            </w:r>
            <w:r w:rsidRPr="00C550FF">
              <w:rPr>
                <w:sz w:val="18"/>
                <w:szCs w:val="18"/>
                <w:lang w:val="ru-RU"/>
              </w:rPr>
              <w:br/>
            </w:r>
            <w:r w:rsidRPr="00C550FF">
              <w:rPr>
                <w:rFonts w:eastAsia="???????W5 (Prop)"/>
                <w:sz w:val="18"/>
                <w:szCs w:val="18"/>
                <w:lang w:val="ru-RU"/>
              </w:rPr>
              <w:t>N</w:t>
            </w:r>
            <w:r w:rsidRPr="00C550FF">
              <w:rPr>
                <w:rFonts w:eastAsia="???????W5 (Prop)"/>
                <w:sz w:val="18"/>
                <w:szCs w:val="18"/>
                <w:vertAlign w:val="subscript"/>
                <w:lang w:val="ru-RU"/>
              </w:rPr>
              <w:t>Tr</w:t>
            </w:r>
          </w:p>
        </w:tc>
      </w:tr>
      <w:tr w:rsidR="00C8173E" w:rsidRPr="00C550FF" w:rsidTr="000B59D4">
        <w:trPr>
          <w:cantSplit/>
          <w:tblHeader/>
          <w:jc w:val="center"/>
        </w:trPr>
        <w:tc>
          <w:tcPr>
            <w:tcW w:w="846" w:type="dxa"/>
            <w:vMerge/>
            <w:tcMar>
              <w:left w:w="28" w:type="dxa"/>
              <w:right w:w="28" w:type="dxa"/>
            </w:tcMar>
          </w:tcPr>
          <w:p w:rsidR="00C8173E" w:rsidRPr="00C550FF" w:rsidRDefault="00C8173E" w:rsidP="000B59D4">
            <w:pPr>
              <w:pStyle w:val="Tablehead"/>
              <w:rPr>
                <w:sz w:val="18"/>
                <w:szCs w:val="18"/>
                <w:lang w:val="ru-RU"/>
              </w:rPr>
            </w:pPr>
          </w:p>
        </w:tc>
        <w:tc>
          <w:tcPr>
            <w:tcW w:w="846" w:type="dxa"/>
            <w:vMerge/>
            <w:tcMar>
              <w:left w:w="28" w:type="dxa"/>
              <w:right w:w="28" w:type="dxa"/>
            </w:tcMar>
          </w:tcPr>
          <w:p w:rsidR="00C8173E" w:rsidRPr="00C550FF" w:rsidRDefault="00C8173E" w:rsidP="000B59D4">
            <w:pPr>
              <w:rPr>
                <w:sz w:val="18"/>
                <w:szCs w:val="18"/>
                <w:lang w:val="ru-RU"/>
              </w:rPr>
            </w:pPr>
          </w:p>
        </w:tc>
        <w:tc>
          <w:tcPr>
            <w:tcW w:w="1058" w:type="dxa"/>
            <w:vMerge/>
            <w:tcMar>
              <w:left w:w="28" w:type="dxa"/>
              <w:right w:w="28" w:type="dxa"/>
            </w:tcMar>
          </w:tcPr>
          <w:p w:rsidR="00C8173E" w:rsidRPr="00C550FF" w:rsidRDefault="00C8173E" w:rsidP="000B59D4">
            <w:pPr>
              <w:rPr>
                <w:sz w:val="18"/>
                <w:szCs w:val="18"/>
                <w:lang w:val="ru-RU"/>
              </w:rPr>
            </w:pPr>
          </w:p>
        </w:tc>
        <w:tc>
          <w:tcPr>
            <w:tcW w:w="466" w:type="dxa"/>
            <w:vMerge/>
            <w:tcMar>
              <w:left w:w="28" w:type="dxa"/>
              <w:right w:w="28" w:type="dxa"/>
            </w:tcMar>
          </w:tcPr>
          <w:p w:rsidR="00C8173E" w:rsidRPr="00C550FF" w:rsidRDefault="00C8173E" w:rsidP="000B59D4">
            <w:pPr>
              <w:rPr>
                <w:sz w:val="18"/>
                <w:szCs w:val="18"/>
                <w:lang w:val="ru-RU"/>
              </w:rPr>
            </w:pPr>
          </w:p>
        </w:tc>
        <w:tc>
          <w:tcPr>
            <w:tcW w:w="691" w:type="dxa"/>
            <w:vMerge/>
            <w:tcMar>
              <w:left w:w="28" w:type="dxa"/>
              <w:right w:w="28" w:type="dxa"/>
            </w:tcMar>
          </w:tcPr>
          <w:p w:rsidR="00C8173E" w:rsidRPr="00C550FF" w:rsidRDefault="00C8173E" w:rsidP="000B59D4">
            <w:pPr>
              <w:rPr>
                <w:rFonts w:eastAsia="???????W5 (Prop)"/>
                <w:sz w:val="18"/>
                <w:szCs w:val="18"/>
                <w:lang w:val="ru-RU"/>
              </w:rPr>
            </w:pPr>
          </w:p>
        </w:tc>
        <w:tc>
          <w:tcPr>
            <w:tcW w:w="593" w:type="dxa"/>
            <w:tcMar>
              <w:left w:w="28" w:type="dxa"/>
              <w:right w:w="28" w:type="dxa"/>
            </w:tcMar>
          </w:tcPr>
          <w:p w:rsidR="00C8173E" w:rsidRPr="00C550FF" w:rsidRDefault="00C8173E" w:rsidP="000B59D4">
            <w:pPr>
              <w:pStyle w:val="Tablehead"/>
              <w:rPr>
                <w:rFonts w:ascii="Times New Roman Bold" w:hAnsi="Times New Roman Bold" w:cs="Times New Roman Bold"/>
                <w:spacing w:val="-4"/>
                <w:sz w:val="18"/>
                <w:szCs w:val="18"/>
                <w:lang w:val="ru-RU"/>
              </w:rPr>
            </w:pPr>
            <w:r w:rsidRPr="00C550FF">
              <w:rPr>
                <w:rFonts w:ascii="Times New Roman Bold" w:eastAsia="???????W5 (Prop)" w:hAnsi="Times New Roman Bold" w:cs="Times New Roman Bold"/>
                <w:spacing w:val="-4"/>
                <w:sz w:val="18"/>
                <w:szCs w:val="18"/>
                <w:lang w:val="ru-RU"/>
              </w:rPr>
              <w:t>N</w:t>
            </w:r>
            <w:r w:rsidRPr="00C550FF">
              <w:rPr>
                <w:rFonts w:ascii="Times New Roman Bold" w:eastAsia="???????W5 (Prop)" w:hAnsi="Times New Roman Bold" w:cs="Times New Roman Bold"/>
                <w:spacing w:val="-4"/>
                <w:sz w:val="18"/>
                <w:szCs w:val="18"/>
                <w:vertAlign w:val="subscript"/>
                <w:lang w:val="ru-RU"/>
              </w:rPr>
              <w:t>Data1</w:t>
            </w:r>
          </w:p>
        </w:tc>
        <w:tc>
          <w:tcPr>
            <w:tcW w:w="679" w:type="dxa"/>
            <w:tcMar>
              <w:left w:w="28" w:type="dxa"/>
              <w:right w:w="28" w:type="dxa"/>
            </w:tcMar>
          </w:tcPr>
          <w:p w:rsidR="00C8173E" w:rsidRPr="00C550FF" w:rsidRDefault="00C8173E" w:rsidP="000B59D4">
            <w:pPr>
              <w:pStyle w:val="Tablehead"/>
              <w:rPr>
                <w:sz w:val="18"/>
                <w:szCs w:val="18"/>
                <w:lang w:val="ru-RU" w:eastAsia="ko-KR"/>
              </w:rPr>
            </w:pPr>
            <w:r w:rsidRPr="00C550FF">
              <w:rPr>
                <w:rFonts w:eastAsia="???????W5 (Prop)"/>
                <w:sz w:val="18"/>
                <w:szCs w:val="18"/>
                <w:lang w:val="ru-RU"/>
              </w:rPr>
              <w:t>N</w:t>
            </w:r>
            <w:r w:rsidRPr="00C550FF">
              <w:rPr>
                <w:rFonts w:eastAsia="???????W5 (Prop)"/>
                <w:sz w:val="18"/>
                <w:szCs w:val="18"/>
                <w:vertAlign w:val="subscript"/>
                <w:lang w:val="ru-RU"/>
              </w:rPr>
              <w:t>Data2</w:t>
            </w:r>
          </w:p>
        </w:tc>
        <w:tc>
          <w:tcPr>
            <w:tcW w:w="610" w:type="dxa"/>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TPC</w:t>
            </w:r>
          </w:p>
        </w:tc>
        <w:tc>
          <w:tcPr>
            <w:tcW w:w="1421" w:type="dxa"/>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TFCI</w:t>
            </w:r>
          </w:p>
        </w:tc>
        <w:tc>
          <w:tcPr>
            <w:tcW w:w="543" w:type="dxa"/>
            <w:tcMar>
              <w:left w:w="28" w:type="dxa"/>
              <w:right w:w="28" w:type="dxa"/>
            </w:tcMar>
          </w:tcPr>
          <w:p w:rsidR="00C8173E" w:rsidRPr="00C550FF" w:rsidRDefault="00C8173E" w:rsidP="000B59D4">
            <w:pPr>
              <w:pStyle w:val="Tablehead"/>
              <w:rPr>
                <w:sz w:val="18"/>
                <w:szCs w:val="18"/>
                <w:lang w:val="ru-RU"/>
              </w:rPr>
            </w:pPr>
            <w:r w:rsidRPr="00C550FF">
              <w:rPr>
                <w:rFonts w:eastAsia="???????W5 (Prop)"/>
                <w:sz w:val="18"/>
                <w:szCs w:val="18"/>
                <w:lang w:val="ru-RU"/>
              </w:rPr>
              <w:t>N</w:t>
            </w:r>
            <w:r w:rsidRPr="00C550FF">
              <w:rPr>
                <w:rFonts w:eastAsia="???????W5 (Prop)"/>
                <w:sz w:val="18"/>
                <w:szCs w:val="18"/>
                <w:vertAlign w:val="subscript"/>
                <w:lang w:val="ru-RU"/>
              </w:rPr>
              <w:t>Pilot</w:t>
            </w:r>
          </w:p>
        </w:tc>
        <w:tc>
          <w:tcPr>
            <w:tcW w:w="1886" w:type="dxa"/>
            <w:tcMar>
              <w:left w:w="28" w:type="dxa"/>
              <w:right w:w="28" w:type="dxa"/>
            </w:tcMar>
          </w:tcPr>
          <w:p w:rsidR="00C8173E" w:rsidRPr="00C550FF" w:rsidRDefault="00C8173E" w:rsidP="000B59D4">
            <w:pPr>
              <w:keepNext/>
              <w:keepLines/>
              <w:spacing w:before="60" w:after="60"/>
              <w:jc w:val="center"/>
              <w:rPr>
                <w:color w:val="000000"/>
                <w:sz w:val="18"/>
                <w:szCs w:val="18"/>
                <w:lang w:val="ru-RU"/>
              </w:rPr>
            </w:pP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14A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480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56</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224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(228)</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14B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480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112</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464</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(472)</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16</w:t>
            </w:r>
          </w:p>
          <w:p w:rsidR="008B1976" w:rsidRPr="00C550FF" w:rsidRDefault="008B1976" w:rsidP="00360961">
            <w:pPr>
              <w:pStyle w:val="Tabletext"/>
              <w:jc w:val="center"/>
              <w:rPr>
                <w:sz w:val="18"/>
                <w:szCs w:val="18"/>
                <w:lang w:val="ru-RU" w:eastAsia="ko-KR"/>
              </w:rPr>
            </w:pPr>
            <w:r w:rsidRPr="00C550FF">
              <w:rPr>
                <w:sz w:val="18"/>
                <w:szCs w:val="18"/>
                <w:lang w:val="ru-RU" w:eastAsia="ko-KR"/>
              </w:rPr>
              <w:t>(8)</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480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488</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(492)</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15A</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960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480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640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120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480</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(484)</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15B</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1 920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1 280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240</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976</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(984)</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16</w:t>
            </w:r>
          </w:p>
          <w:p w:rsidR="008B1976" w:rsidRPr="00C550FF" w:rsidRDefault="008B1976" w:rsidP="00360961">
            <w:pPr>
              <w:pStyle w:val="Tabletext"/>
              <w:jc w:val="center"/>
              <w:rPr>
                <w:sz w:val="18"/>
                <w:szCs w:val="18"/>
                <w:lang w:val="ru-RU" w:eastAsia="ko-KR"/>
              </w:rPr>
            </w:pPr>
            <w:r w:rsidRPr="00C550FF">
              <w:rPr>
                <w:sz w:val="18"/>
                <w:szCs w:val="18"/>
                <w:lang w:val="ru-RU" w:eastAsia="ko-KR"/>
              </w:rPr>
              <w:t>(8)</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32</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C550FF" w:rsidTr="00360961">
        <w:trPr>
          <w:cantSplit/>
          <w:jc w:val="center"/>
        </w:trPr>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84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1 920</w:t>
            </w:r>
          </w:p>
        </w:tc>
        <w:tc>
          <w:tcPr>
            <w:tcW w:w="1058"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960</w:t>
            </w:r>
          </w:p>
        </w:tc>
        <w:tc>
          <w:tcPr>
            <w:tcW w:w="466"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9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1 280</w:t>
            </w:r>
          </w:p>
        </w:tc>
        <w:tc>
          <w:tcPr>
            <w:tcW w:w="59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248</w:t>
            </w:r>
          </w:p>
        </w:tc>
        <w:tc>
          <w:tcPr>
            <w:tcW w:w="679"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1000</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(1004)</w:t>
            </w:r>
          </w:p>
        </w:tc>
        <w:tc>
          <w:tcPr>
            <w:tcW w:w="610" w:type="dxa"/>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8</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15</w:t>
            </w:r>
          </w:p>
        </w:tc>
      </w:tr>
      <w:tr w:rsidR="008B1976" w:rsidRPr="00C550FF" w:rsidTr="00C8173E">
        <w:trPr>
          <w:cantSplit/>
          <w:jc w:val="center"/>
        </w:trPr>
        <w:tc>
          <w:tcPr>
            <w:tcW w:w="846"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16A</w:t>
            </w:r>
          </w:p>
        </w:tc>
        <w:tc>
          <w:tcPr>
            <w:tcW w:w="846"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1 920</w:t>
            </w:r>
          </w:p>
        </w:tc>
        <w:tc>
          <w:tcPr>
            <w:tcW w:w="1058"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960</w:t>
            </w:r>
          </w:p>
        </w:tc>
        <w:tc>
          <w:tcPr>
            <w:tcW w:w="466"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4</w:t>
            </w:r>
          </w:p>
        </w:tc>
        <w:tc>
          <w:tcPr>
            <w:tcW w:w="691"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1 280</w:t>
            </w:r>
          </w:p>
        </w:tc>
        <w:tc>
          <w:tcPr>
            <w:tcW w:w="593"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248</w:t>
            </w:r>
          </w:p>
        </w:tc>
        <w:tc>
          <w:tcPr>
            <w:tcW w:w="679" w:type="dxa"/>
            <w:tcBorders>
              <w:bottom w:val="single" w:sz="4" w:space="0" w:color="auto"/>
            </w:tcBorders>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992</w:t>
            </w:r>
          </w:p>
          <w:p w:rsidR="008B1976" w:rsidRPr="00C550FF" w:rsidRDefault="008B1976" w:rsidP="00360961">
            <w:pPr>
              <w:pStyle w:val="Tabletext"/>
              <w:jc w:val="center"/>
              <w:rPr>
                <w:rFonts w:eastAsia="平成角ゴシックW5 (Prop)"/>
                <w:sz w:val="18"/>
                <w:szCs w:val="18"/>
                <w:lang w:val="ru-RU"/>
              </w:rPr>
            </w:pPr>
            <w:r w:rsidRPr="00C550FF">
              <w:rPr>
                <w:sz w:val="18"/>
                <w:szCs w:val="18"/>
                <w:lang w:val="ru-RU" w:eastAsia="ko-KR"/>
              </w:rPr>
              <w:t>(996)</w:t>
            </w:r>
          </w:p>
        </w:tc>
        <w:tc>
          <w:tcPr>
            <w:tcW w:w="610" w:type="dxa"/>
            <w:tcBorders>
              <w:bottom w:val="single" w:sz="4" w:space="0" w:color="auto"/>
            </w:tcBorders>
            <w:tcMar>
              <w:left w:w="28" w:type="dxa"/>
              <w:right w:w="28" w:type="dxa"/>
            </w:tcMar>
          </w:tcPr>
          <w:p w:rsidR="008B1976" w:rsidRPr="00C550FF" w:rsidRDefault="008B1976" w:rsidP="00360961">
            <w:pPr>
              <w:pStyle w:val="Tabletext"/>
              <w:jc w:val="center"/>
              <w:rPr>
                <w:sz w:val="18"/>
                <w:szCs w:val="18"/>
                <w:lang w:val="ru-RU" w:eastAsia="ko-KR"/>
              </w:rPr>
            </w:pPr>
            <w:r w:rsidRPr="00C550FF">
              <w:rPr>
                <w:rFonts w:eastAsia="平成角ゴシックW5 (Prop)"/>
                <w:sz w:val="18"/>
                <w:szCs w:val="18"/>
                <w:lang w:val="ru-RU"/>
              </w:rPr>
              <w:t>8</w:t>
            </w:r>
          </w:p>
          <w:p w:rsidR="008B1976" w:rsidRPr="00C550FF" w:rsidRDefault="008B1976" w:rsidP="00360961">
            <w:pPr>
              <w:pStyle w:val="Tabletext"/>
              <w:jc w:val="center"/>
              <w:rPr>
                <w:sz w:val="18"/>
                <w:szCs w:val="18"/>
                <w:lang w:val="ru-RU" w:eastAsia="ko-KR"/>
              </w:rPr>
            </w:pPr>
            <w:r w:rsidRPr="00C550FF">
              <w:rPr>
                <w:sz w:val="18"/>
                <w:szCs w:val="18"/>
                <w:lang w:val="ru-RU" w:eastAsia="ko-KR"/>
              </w:rPr>
              <w:t>(4)</w:t>
            </w:r>
          </w:p>
        </w:tc>
        <w:tc>
          <w:tcPr>
            <w:tcW w:w="1421"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(См. Примечание 4)</w:t>
            </w:r>
          </w:p>
        </w:tc>
        <w:tc>
          <w:tcPr>
            <w:tcW w:w="543" w:type="dxa"/>
            <w:tcBorders>
              <w:bottom w:val="single" w:sz="4" w:space="0" w:color="auto"/>
            </w:tcBorders>
            <w:tcMar>
              <w:left w:w="28" w:type="dxa"/>
              <w:right w:w="28" w:type="dxa"/>
            </w:tcMar>
          </w:tcPr>
          <w:p w:rsidR="008B1976" w:rsidRPr="00C550FF" w:rsidRDefault="008B1976" w:rsidP="00360961">
            <w:pPr>
              <w:pStyle w:val="Tabletext"/>
              <w:jc w:val="center"/>
              <w:rPr>
                <w:rFonts w:eastAsia="平成角ゴシックW5 (Prop)"/>
                <w:sz w:val="18"/>
                <w:szCs w:val="18"/>
                <w:lang w:val="ru-RU"/>
              </w:rPr>
            </w:pPr>
            <w:r w:rsidRPr="00C550FF">
              <w:rPr>
                <w:rFonts w:eastAsia="平成角ゴシックW5 (Prop)"/>
                <w:sz w:val="18"/>
                <w:szCs w:val="18"/>
                <w:lang w:val="ru-RU"/>
              </w:rPr>
              <w:t>16</w:t>
            </w:r>
          </w:p>
        </w:tc>
        <w:tc>
          <w:tcPr>
            <w:tcW w:w="1886" w:type="dxa"/>
            <w:tcBorders>
              <w:bottom w:val="single" w:sz="4" w:space="0" w:color="auto"/>
            </w:tcBorders>
            <w:tcMar>
              <w:left w:w="28" w:type="dxa"/>
              <w:right w:w="28" w:type="dxa"/>
            </w:tcMar>
          </w:tcPr>
          <w:p w:rsidR="008B1976" w:rsidRPr="00C550FF" w:rsidRDefault="008B1976" w:rsidP="00360961">
            <w:pPr>
              <w:pStyle w:val="Tabletext"/>
              <w:jc w:val="center"/>
              <w:rPr>
                <w:rFonts w:eastAsia="???????W5 (Prop)"/>
                <w:sz w:val="18"/>
                <w:szCs w:val="18"/>
                <w:lang w:val="ru-RU"/>
              </w:rPr>
            </w:pPr>
            <w:r w:rsidRPr="00C550FF">
              <w:rPr>
                <w:rFonts w:eastAsia="???????W5 (Prop)"/>
                <w:sz w:val="18"/>
                <w:szCs w:val="18"/>
                <w:lang w:val="ru-RU"/>
              </w:rPr>
              <w:t>8–14</w:t>
            </w:r>
          </w:p>
        </w:tc>
      </w:tr>
      <w:tr w:rsidR="008B1976" w:rsidRPr="00FA5551" w:rsidTr="00C8173E">
        <w:trPr>
          <w:cantSplit/>
          <w:jc w:val="center"/>
        </w:trPr>
        <w:tc>
          <w:tcPr>
            <w:tcW w:w="9639" w:type="dxa"/>
            <w:gridSpan w:val="11"/>
            <w:tcBorders>
              <w:top w:val="single" w:sz="4" w:space="0" w:color="auto"/>
              <w:left w:val="nil"/>
              <w:bottom w:val="nil"/>
              <w:right w:val="nil"/>
            </w:tcBorders>
            <w:tcMar>
              <w:left w:w="28" w:type="dxa"/>
              <w:right w:w="28" w:type="dxa"/>
            </w:tcMar>
          </w:tcPr>
          <w:p w:rsidR="008B1976" w:rsidRPr="00C550FF" w:rsidRDefault="008B1976" w:rsidP="00BF5E1F">
            <w:pPr>
              <w:pStyle w:val="TableLegendNote"/>
              <w:ind w:left="0" w:right="0"/>
              <w:rPr>
                <w:rFonts w:eastAsia="?? ??"/>
                <w:sz w:val="18"/>
                <w:szCs w:val="18"/>
                <w:lang w:val="ru-RU"/>
              </w:rPr>
            </w:pPr>
            <w:r w:rsidRPr="00C550FF">
              <w:rPr>
                <w:rFonts w:eastAsia="?? ??"/>
                <w:sz w:val="18"/>
                <w:szCs w:val="18"/>
                <w:lang w:val="ru-RU"/>
              </w:rPr>
              <w:t>ПРИМЕЧАНИЕ 1. – Режим с уплотнением поддерживается только путем уменьшения коэффициента расширения при SF = 512 с TFCI.</w:t>
            </w:r>
          </w:p>
          <w:p w:rsidR="008B1976" w:rsidRPr="00C550FF" w:rsidRDefault="008B1976" w:rsidP="00BF5E1F">
            <w:pPr>
              <w:pStyle w:val="TableLegendNote"/>
              <w:ind w:left="0" w:right="0"/>
              <w:rPr>
                <w:rFonts w:eastAsia="?? ??"/>
                <w:sz w:val="18"/>
                <w:szCs w:val="18"/>
                <w:lang w:val="ru-RU"/>
              </w:rPr>
            </w:pPr>
            <w:r w:rsidRPr="00C550FF">
              <w:rPr>
                <w:rFonts w:eastAsia="?? ??"/>
                <w:sz w:val="18"/>
                <w:szCs w:val="18"/>
                <w:lang w:val="ru-RU"/>
              </w:rPr>
              <w:t>ПРИМЕЧАНИЕ 2. – Режим с уплотнением путем уменьшения коэффициента не поддерживается при SF = 4.</w:t>
            </w:r>
          </w:p>
          <w:p w:rsidR="008B1976" w:rsidRPr="00C550FF" w:rsidRDefault="008B1976" w:rsidP="00BF5E1F">
            <w:pPr>
              <w:pStyle w:val="TableLegendNote"/>
              <w:ind w:left="0" w:right="0"/>
              <w:rPr>
                <w:rFonts w:eastAsia="?? ??"/>
                <w:sz w:val="18"/>
                <w:szCs w:val="18"/>
                <w:lang w:val="ru-RU"/>
              </w:rPr>
            </w:pPr>
            <w:r w:rsidRPr="00C550FF">
              <w:rPr>
                <w:rFonts w:eastAsia="?? ??"/>
                <w:sz w:val="18"/>
                <w:szCs w:val="18"/>
                <w:lang w:val="ru-RU"/>
              </w:rPr>
              <w:t xml:space="preserve">ПРИМЕЧАНИЕ 3. – Если спутниковый шлюз принимает неверную комбинацию кадров данных для передачи по линии вниз, процедура, описанная в </w:t>
            </w:r>
            <w:r w:rsidRPr="00C550FF">
              <w:rPr>
                <w:sz w:val="18"/>
                <w:szCs w:val="18"/>
                <w:lang w:val="ru-RU"/>
              </w:rPr>
              <w:t>TS 125 427</w:t>
            </w:r>
            <w:r w:rsidRPr="00C550FF">
              <w:rPr>
                <w:rFonts w:eastAsia="?? ??"/>
                <w:sz w:val="18"/>
                <w:szCs w:val="18"/>
                <w:lang w:val="ru-RU"/>
              </w:rPr>
              <w:t xml:space="preserve">, п 5.1.2, может потребовать применения DTX в </w:t>
            </w:r>
            <w:r w:rsidR="00BF5E1F" w:rsidRPr="00C550FF">
              <w:rPr>
                <w:rFonts w:eastAsia="?? ??"/>
                <w:sz w:val="18"/>
                <w:szCs w:val="18"/>
                <w:lang w:val="ru-RU"/>
              </w:rPr>
              <w:t>обоих</w:t>
            </w:r>
            <w:r w:rsidRPr="00C550FF">
              <w:rPr>
                <w:rFonts w:eastAsia="?? ??"/>
                <w:sz w:val="18"/>
                <w:szCs w:val="18"/>
                <w:lang w:val="ru-RU"/>
              </w:rPr>
              <w:t xml:space="preserve"> полях DPCCH – DPDCH и TFCI.</w:t>
            </w:r>
          </w:p>
          <w:p w:rsidR="008B1976" w:rsidRPr="00C550FF" w:rsidRDefault="008B1976" w:rsidP="00BF5E1F">
            <w:pPr>
              <w:pStyle w:val="TableLegendNote"/>
              <w:ind w:left="0" w:right="0"/>
              <w:rPr>
                <w:sz w:val="18"/>
                <w:szCs w:val="18"/>
                <w:lang w:val="ru-RU" w:eastAsia="ko-KR"/>
              </w:rPr>
            </w:pPr>
            <w:r w:rsidRPr="00C550FF">
              <w:rPr>
                <w:rFonts w:eastAsia="?? ??"/>
                <w:sz w:val="18"/>
                <w:szCs w:val="18"/>
                <w:lang w:val="ru-RU"/>
              </w:rPr>
              <w:t xml:space="preserve">ПРИМЕЧАНИЕ 4. – </w:t>
            </w:r>
            <w:r w:rsidRPr="00C550FF">
              <w:rPr>
                <w:sz w:val="18"/>
                <w:szCs w:val="18"/>
                <w:lang w:val="ru-RU"/>
              </w:rPr>
              <w:t>Если биты TFCI не используются, то в поле TFCI следует использовать DTX.</w:t>
            </w:r>
          </w:p>
          <w:p w:rsidR="008B1976" w:rsidRPr="00C550FF" w:rsidRDefault="008B1976" w:rsidP="00AE7A42">
            <w:pPr>
              <w:pStyle w:val="TableLegendNote"/>
              <w:ind w:left="0" w:right="0"/>
              <w:rPr>
                <w:sz w:val="18"/>
                <w:szCs w:val="18"/>
                <w:lang w:val="ru-RU" w:eastAsia="ko-KR"/>
              </w:rPr>
            </w:pPr>
            <w:r w:rsidRPr="00C550FF">
              <w:rPr>
                <w:sz w:val="18"/>
                <w:szCs w:val="18"/>
                <w:lang w:val="ru-RU" w:eastAsia="ko-KR"/>
              </w:rPr>
              <w:t xml:space="preserve">ПРИМЕЧАНИЕ 5. – В </w:t>
            </w:r>
            <w:r w:rsidRPr="00C550FF">
              <w:rPr>
                <w:rFonts w:eastAsia="???????W5 (Prop)"/>
                <w:sz w:val="18"/>
                <w:szCs w:val="18"/>
                <w:lang w:val="ru-RU"/>
              </w:rPr>
              <w:t>N</w:t>
            </w:r>
            <w:r w:rsidRPr="00C550FF">
              <w:rPr>
                <w:rFonts w:eastAsia="???????W5 (Prop)"/>
                <w:sz w:val="18"/>
                <w:szCs w:val="18"/>
                <w:vertAlign w:val="subscript"/>
                <w:lang w:val="ru-RU"/>
              </w:rPr>
              <w:t>Data2</w:t>
            </w:r>
            <w:r w:rsidRPr="00C550FF">
              <w:rPr>
                <w:rFonts w:eastAsia="?? ??"/>
                <w:sz w:val="18"/>
                <w:szCs w:val="18"/>
                <w:lang w:val="ru-RU"/>
              </w:rPr>
              <w:t xml:space="preserve"> и </w:t>
            </w:r>
            <w:r w:rsidRPr="00C550FF">
              <w:rPr>
                <w:rFonts w:eastAsia="???????W5 (Prop)"/>
                <w:sz w:val="18"/>
                <w:szCs w:val="18"/>
                <w:lang w:val="ru-RU"/>
              </w:rPr>
              <w:t>N</w:t>
            </w:r>
            <w:r w:rsidRPr="00C550FF">
              <w:rPr>
                <w:rFonts w:eastAsia="???????W5 (Prop)"/>
                <w:sz w:val="18"/>
                <w:szCs w:val="18"/>
                <w:vertAlign w:val="subscript"/>
                <w:lang w:val="ru-RU"/>
              </w:rPr>
              <w:t>TPC</w:t>
            </w:r>
            <w:r w:rsidRPr="00C550FF">
              <w:rPr>
                <w:rFonts w:eastAsia="?? ??"/>
                <w:sz w:val="18"/>
                <w:szCs w:val="18"/>
                <w:lang w:val="ru-RU"/>
              </w:rPr>
              <w:t xml:space="preserve"> </w:t>
            </w:r>
            <w:r w:rsidRPr="00C550FF">
              <w:rPr>
                <w:sz w:val="18"/>
                <w:szCs w:val="18"/>
                <w:lang w:val="ru-RU" w:eastAsia="ko-KR"/>
              </w:rPr>
              <w:t xml:space="preserve">в </w:t>
            </w:r>
            <w:r w:rsidRPr="00C550FF">
              <w:rPr>
                <w:rFonts w:eastAsia="?? ??"/>
                <w:sz w:val="18"/>
                <w:szCs w:val="18"/>
                <w:lang w:val="ru-RU"/>
              </w:rPr>
              <w:t>скобках</w:t>
            </w:r>
            <w:r w:rsidRPr="00C550FF">
              <w:rPr>
                <w:sz w:val="18"/>
                <w:szCs w:val="18"/>
                <w:lang w:val="ru-RU" w:eastAsia="ko-KR"/>
              </w:rPr>
              <w:t xml:space="preserve"> ( ) показаны значения для необязательного режима</w:t>
            </w:r>
            <w:r w:rsidRPr="00C550FF">
              <w:rPr>
                <w:rFonts w:eastAsia="?? ??"/>
                <w:sz w:val="18"/>
                <w:szCs w:val="18"/>
                <w:lang w:val="ru-RU"/>
              </w:rPr>
              <w:t> </w:t>
            </w:r>
            <w:r w:rsidRPr="00C550FF">
              <w:rPr>
                <w:sz w:val="18"/>
                <w:szCs w:val="18"/>
                <w:lang w:val="ru-RU" w:eastAsia="ko-KR"/>
              </w:rPr>
              <w:t>C.</w:t>
            </w:r>
          </w:p>
        </w:tc>
      </w:tr>
    </w:tbl>
    <w:p w:rsidR="00AE7A42" w:rsidRPr="00C550FF" w:rsidRDefault="00AE7A42" w:rsidP="00AE7A42">
      <w:pPr>
        <w:pStyle w:val="Tablefin"/>
        <w:rPr>
          <w:lang w:val="ru-RU" w:eastAsia="ko-KR"/>
        </w:rPr>
      </w:pPr>
    </w:p>
    <w:p w:rsidR="008B1976" w:rsidRPr="00C550FF" w:rsidRDefault="008B1976" w:rsidP="008B1976">
      <w:pPr>
        <w:rPr>
          <w:lang w:val="ru-RU" w:eastAsia="ja-JP"/>
        </w:rPr>
      </w:pPr>
      <w:r w:rsidRPr="00C550FF">
        <w:rPr>
          <w:lang w:val="ru-RU"/>
        </w:rPr>
        <w:t>Шаблон пилотных битов описан в таблице</w:t>
      </w:r>
      <w:r w:rsidRPr="00C550FF">
        <w:rPr>
          <w:lang w:val="ru-RU" w:eastAsia="ko-KR"/>
        </w:rPr>
        <w:t> 45</w:t>
      </w:r>
      <w:r w:rsidRPr="00C550FF">
        <w:rPr>
          <w:lang w:val="ru-RU"/>
        </w:rPr>
        <w:t xml:space="preserve">. Затененная часть столбца шаблона пилотных битов </w:t>
      </w:r>
      <w:r w:rsidR="00BF5E1F" w:rsidRPr="00C550FF">
        <w:rPr>
          <w:lang w:val="ru-RU"/>
        </w:rPr>
        <w:t>определена</w:t>
      </w:r>
      <w:r w:rsidRPr="00C550FF">
        <w:rPr>
          <w:lang w:val="ru-RU"/>
        </w:rPr>
        <w:t xml:space="preserve"> как слово FSW, и слова FSW могут использоваться для подтверждения кадровой синхронизации. (Значение пилотного бита, отличного от слов FSW, должно быть 11.) В таблице </w:t>
      </w:r>
      <w:r w:rsidRPr="00C550FF">
        <w:rPr>
          <w:lang w:val="ru-RU" w:eastAsia="ko-KR"/>
        </w:rPr>
        <w:t>45 принят порядок передачи слева направо</w:t>
      </w:r>
      <w:r w:rsidRPr="00C550FF">
        <w:rPr>
          <w:lang w:val="ru-RU"/>
        </w:rPr>
        <w:t>.</w:t>
      </w:r>
    </w:p>
    <w:p w:rsidR="008B1976" w:rsidRPr="00C550FF" w:rsidRDefault="008B1976" w:rsidP="008B1976">
      <w:pPr>
        <w:rPr>
          <w:rFonts w:eastAsia="平成角ゴシックW5 (Prop)"/>
          <w:lang w:val="ru-RU"/>
        </w:rPr>
      </w:pPr>
      <w:r w:rsidRPr="00C550FF">
        <w:rPr>
          <w:lang w:val="ru-RU" w:eastAsia="ja-JP"/>
        </w:rPr>
        <w:t xml:space="preserve">В линии вниз в режиме с уплотнением путем уменьшения коэффициента расширения число битов в TPC пилотных полях дублируется. Для заполнения полей используется повторение символов. </w:t>
      </w:r>
    </w:p>
    <w:p w:rsidR="00685828" w:rsidRPr="00C550FF" w:rsidRDefault="00685828">
      <w:pPr>
        <w:tabs>
          <w:tab w:val="clear" w:pos="794"/>
          <w:tab w:val="clear" w:pos="1191"/>
          <w:tab w:val="clear" w:pos="1588"/>
          <w:tab w:val="clear" w:pos="1985"/>
        </w:tabs>
        <w:overflowPunct/>
        <w:autoSpaceDE/>
        <w:autoSpaceDN/>
        <w:adjustRightInd/>
        <w:spacing w:before="0"/>
        <w:jc w:val="left"/>
        <w:textAlignment w:val="auto"/>
        <w:rPr>
          <w:lang w:val="ru-RU"/>
        </w:rPr>
      </w:pPr>
      <w:r w:rsidRPr="00C550FF">
        <w:rPr>
          <w:lang w:val="ru-RU"/>
        </w:rPr>
        <w:br w:type="page"/>
      </w:r>
    </w:p>
    <w:p w:rsidR="008B1976" w:rsidRPr="00C550FF" w:rsidRDefault="008B1976" w:rsidP="008B1976">
      <w:pPr>
        <w:pStyle w:val="TableNo"/>
        <w:rPr>
          <w:lang w:val="ru-RU"/>
        </w:rPr>
      </w:pPr>
      <w:r w:rsidRPr="00C550FF">
        <w:rPr>
          <w:lang w:val="ru-RU"/>
        </w:rPr>
        <w:lastRenderedPageBreak/>
        <w:t>ТАБЛИЦА 45</w:t>
      </w:r>
    </w:p>
    <w:p w:rsidR="008B1976" w:rsidRPr="00C550FF" w:rsidRDefault="008B1976" w:rsidP="008B1976">
      <w:pPr>
        <w:pStyle w:val="Tabletitle"/>
        <w:keepLines/>
        <w:rPr>
          <w:lang w:val="ru-RU" w:eastAsia="ko-KR"/>
        </w:rPr>
      </w:pPr>
      <w:r w:rsidRPr="00C550FF">
        <w:rPr>
          <w:rFonts w:eastAsia="平成角ゴシックW5 (Prop)"/>
          <w:lang w:val="ru-RU"/>
        </w:rPr>
        <w:t xml:space="preserve">Шаблоны пилотных битов для </w:t>
      </w:r>
      <w:r w:rsidRPr="00C550FF">
        <w:rPr>
          <w:lang w:val="ru-RU" w:eastAsia="ko-KR"/>
        </w:rPr>
        <w:t>DPCCH в линии вниз при N</w:t>
      </w:r>
      <w:r w:rsidRPr="00C550FF">
        <w:rPr>
          <w:position w:val="-6"/>
          <w:sz w:val="16"/>
          <w:szCs w:val="16"/>
          <w:lang w:val="ru-RU" w:eastAsia="ko-KR"/>
        </w:rPr>
        <w:t>pilot</w:t>
      </w:r>
      <w:r w:rsidRPr="00C550FF">
        <w:rPr>
          <w:lang w:val="ru-RU" w:eastAsia="ko-KR"/>
        </w:rPr>
        <w:t xml:space="preserve"> = 2, 4, 8 и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686"/>
        <w:gridCol w:w="639"/>
        <w:gridCol w:w="743"/>
        <w:gridCol w:w="533"/>
        <w:gridCol w:w="425"/>
        <w:gridCol w:w="497"/>
        <w:gridCol w:w="559"/>
        <w:gridCol w:w="559"/>
        <w:gridCol w:w="559"/>
        <w:gridCol w:w="559"/>
        <w:gridCol w:w="559"/>
        <w:gridCol w:w="559"/>
        <w:gridCol w:w="559"/>
        <w:gridCol w:w="559"/>
        <w:gridCol w:w="559"/>
      </w:tblGrid>
      <w:tr w:rsidR="008B1976" w:rsidRPr="00C550FF" w:rsidTr="006534D3">
        <w:trPr>
          <w:jc w:val="center"/>
        </w:trPr>
        <w:tc>
          <w:tcPr>
            <w:tcW w:w="1085" w:type="dxa"/>
          </w:tcPr>
          <w:p w:rsidR="008B1976" w:rsidRPr="00C550FF" w:rsidRDefault="008B1976" w:rsidP="00360961">
            <w:pPr>
              <w:pStyle w:val="Tablehead"/>
              <w:keepLines/>
              <w:rPr>
                <w:lang w:val="ru-RU"/>
              </w:rPr>
            </w:pPr>
          </w:p>
        </w:tc>
        <w:tc>
          <w:tcPr>
            <w:tcW w:w="686" w:type="dxa"/>
            <w:tcBorders>
              <w:bottom w:val="nil"/>
            </w:tcBorders>
          </w:tcPr>
          <w:p w:rsidR="008B1976" w:rsidRPr="00C550FF" w:rsidRDefault="008B1976" w:rsidP="00360961">
            <w:pPr>
              <w:pStyle w:val="Tablehead"/>
              <w:keepLines/>
              <w:rPr>
                <w:lang w:val="ru-RU"/>
              </w:rPr>
            </w:pPr>
            <w:r w:rsidRPr="00C550FF">
              <w:rPr>
                <w:lang w:val="ru-RU"/>
              </w:rPr>
              <w:t>N</w:t>
            </w:r>
            <w:r w:rsidRPr="00C550FF">
              <w:rPr>
                <w:vertAlign w:val="subscript"/>
                <w:lang w:val="ru-RU"/>
              </w:rPr>
              <w:t>pilot</w:t>
            </w:r>
            <w:r w:rsidRPr="00C550FF">
              <w:rPr>
                <w:lang w:val="ru-RU"/>
              </w:rPr>
              <w:t xml:space="preserve"> </w:t>
            </w:r>
            <w:r w:rsidRPr="00C550FF">
              <w:rPr>
                <w:lang w:val="ru-RU"/>
              </w:rPr>
              <w:br/>
              <w:t>= 2</w:t>
            </w:r>
          </w:p>
        </w:tc>
        <w:tc>
          <w:tcPr>
            <w:tcW w:w="1382" w:type="dxa"/>
            <w:gridSpan w:val="2"/>
          </w:tcPr>
          <w:p w:rsidR="008B1976" w:rsidRPr="00C550FF" w:rsidRDefault="008B1976" w:rsidP="00360961">
            <w:pPr>
              <w:pStyle w:val="Tablehead"/>
              <w:keepLines/>
              <w:tabs>
                <w:tab w:val="clear" w:pos="1134"/>
              </w:tabs>
              <w:ind w:left="-108" w:right="-98"/>
              <w:rPr>
                <w:lang w:val="ru-RU" w:eastAsia="ja-JP"/>
              </w:rPr>
            </w:pPr>
            <w:r w:rsidRPr="00C550FF">
              <w:rPr>
                <w:lang w:val="ru-RU"/>
              </w:rPr>
              <w:t>N</w:t>
            </w:r>
            <w:r w:rsidRPr="00C550FF">
              <w:rPr>
                <w:vertAlign w:val="subscript"/>
                <w:lang w:val="ru-RU"/>
              </w:rPr>
              <w:t>pilot</w:t>
            </w:r>
            <w:r w:rsidRPr="00C550FF">
              <w:rPr>
                <w:lang w:val="ru-RU"/>
              </w:rPr>
              <w:t xml:space="preserve"> = 4</w:t>
            </w:r>
            <w:r w:rsidRPr="00C550FF">
              <w:rPr>
                <w:b w:val="0"/>
                <w:lang w:val="ru-RU" w:eastAsia="ja-JP"/>
              </w:rPr>
              <w:t xml:space="preserve"> </w:t>
            </w:r>
            <w:r w:rsidR="00694A7E">
              <w:rPr>
                <w:b w:val="0"/>
                <w:lang w:val="ru-RU" w:eastAsia="ja-JP"/>
              </w:rPr>
              <w:br/>
            </w:r>
            <w:r w:rsidRPr="00C550FF">
              <w:rPr>
                <w:b w:val="0"/>
                <w:lang w:val="ru-RU" w:eastAsia="ja-JP"/>
              </w:rPr>
              <w:t>(см. Примечание 1)</w:t>
            </w:r>
          </w:p>
        </w:tc>
        <w:tc>
          <w:tcPr>
            <w:tcW w:w="2014" w:type="dxa"/>
            <w:gridSpan w:val="4"/>
          </w:tcPr>
          <w:p w:rsidR="008B1976" w:rsidRPr="00C550FF" w:rsidRDefault="008B1976" w:rsidP="00360961">
            <w:pPr>
              <w:pStyle w:val="Tablehead"/>
              <w:keepLines/>
              <w:rPr>
                <w:lang w:val="ru-RU" w:eastAsia="ja-JP"/>
              </w:rPr>
            </w:pPr>
            <w:r w:rsidRPr="00C550FF">
              <w:rPr>
                <w:lang w:val="ru-RU"/>
              </w:rPr>
              <w:t>N</w:t>
            </w:r>
            <w:r w:rsidRPr="00C550FF">
              <w:rPr>
                <w:vertAlign w:val="subscript"/>
                <w:lang w:val="ru-RU"/>
              </w:rPr>
              <w:t>pilot</w:t>
            </w:r>
            <w:r w:rsidRPr="00C550FF">
              <w:rPr>
                <w:lang w:val="ru-RU"/>
              </w:rPr>
              <w:t xml:space="preserve"> = 8</w:t>
            </w:r>
          </w:p>
          <w:p w:rsidR="008B1976" w:rsidRPr="00C550FF" w:rsidRDefault="008B1976" w:rsidP="00360961">
            <w:pPr>
              <w:pStyle w:val="Tablehead"/>
              <w:keepLines/>
              <w:rPr>
                <w:b w:val="0"/>
                <w:bCs/>
                <w:lang w:val="ru-RU" w:eastAsia="ja-JP"/>
              </w:rPr>
            </w:pPr>
            <w:r w:rsidRPr="00C550FF">
              <w:rPr>
                <w:b w:val="0"/>
                <w:bCs/>
                <w:lang w:val="ru-RU" w:eastAsia="ja-JP"/>
              </w:rPr>
              <w:t>(см. Примечание 2)</w:t>
            </w:r>
          </w:p>
        </w:tc>
        <w:tc>
          <w:tcPr>
            <w:tcW w:w="4472" w:type="dxa"/>
            <w:gridSpan w:val="8"/>
          </w:tcPr>
          <w:p w:rsidR="008B1976" w:rsidRPr="00C550FF" w:rsidRDefault="008B1976" w:rsidP="00360961">
            <w:pPr>
              <w:pStyle w:val="Tablehead"/>
              <w:keepLines/>
              <w:rPr>
                <w:lang w:val="ru-RU"/>
              </w:rPr>
            </w:pPr>
            <w:r w:rsidRPr="00C550FF">
              <w:rPr>
                <w:lang w:val="ru-RU"/>
              </w:rPr>
              <w:t>N</w:t>
            </w:r>
            <w:r w:rsidRPr="00C550FF">
              <w:rPr>
                <w:vertAlign w:val="subscript"/>
                <w:lang w:val="ru-RU"/>
              </w:rPr>
              <w:t>pilot</w:t>
            </w:r>
            <w:r w:rsidRPr="00C550FF">
              <w:rPr>
                <w:lang w:val="ru-RU"/>
              </w:rPr>
              <w:t xml:space="preserve"> = 16</w:t>
            </w:r>
          </w:p>
          <w:p w:rsidR="008B1976" w:rsidRPr="00C550FF" w:rsidRDefault="008B1976" w:rsidP="00360961">
            <w:pPr>
              <w:pStyle w:val="Tablehead"/>
              <w:keepLines/>
              <w:rPr>
                <w:lang w:val="ru-RU" w:eastAsia="ja-JP"/>
              </w:rPr>
            </w:pPr>
            <w:r w:rsidRPr="00C550FF">
              <w:rPr>
                <w:b w:val="0"/>
                <w:lang w:val="ru-RU" w:eastAsia="ja-JP"/>
              </w:rPr>
              <w:t>(см. Примечание 3)</w:t>
            </w:r>
          </w:p>
        </w:tc>
      </w:tr>
      <w:tr w:rsidR="008B1976" w:rsidRPr="00C550FF" w:rsidTr="00BB2892">
        <w:trPr>
          <w:jc w:val="center"/>
        </w:trPr>
        <w:tc>
          <w:tcPr>
            <w:tcW w:w="1085" w:type="dxa"/>
          </w:tcPr>
          <w:p w:rsidR="008B1976" w:rsidRPr="00C550FF" w:rsidRDefault="008B1976" w:rsidP="00360961">
            <w:pPr>
              <w:pStyle w:val="Tabletext"/>
              <w:keepNext/>
              <w:keepLines/>
              <w:jc w:val="center"/>
              <w:rPr>
                <w:lang w:val="ru-RU"/>
              </w:rPr>
            </w:pPr>
            <w:r w:rsidRPr="00C550FF">
              <w:rPr>
                <w:lang w:val="ru-RU"/>
              </w:rPr>
              <w:t>Символ №</w:t>
            </w:r>
          </w:p>
        </w:tc>
        <w:tc>
          <w:tcPr>
            <w:tcW w:w="686" w:type="dxa"/>
            <w:shd w:val="pct5" w:color="auto" w:fill="FFFFFF"/>
          </w:tcPr>
          <w:p w:rsidR="008B1976" w:rsidRPr="00C550FF" w:rsidRDefault="008B1976" w:rsidP="00360961">
            <w:pPr>
              <w:pStyle w:val="Tabletext"/>
              <w:keepNext/>
              <w:keepLines/>
              <w:jc w:val="center"/>
              <w:rPr>
                <w:lang w:val="ru-RU"/>
              </w:rPr>
            </w:pPr>
            <w:r w:rsidRPr="00C550FF">
              <w:rPr>
                <w:lang w:val="ru-RU"/>
              </w:rPr>
              <w:t>0</w:t>
            </w:r>
          </w:p>
        </w:tc>
        <w:tc>
          <w:tcPr>
            <w:tcW w:w="639" w:type="dxa"/>
          </w:tcPr>
          <w:p w:rsidR="008B1976" w:rsidRPr="00C550FF" w:rsidRDefault="008B1976" w:rsidP="00360961">
            <w:pPr>
              <w:pStyle w:val="Tabletext"/>
              <w:keepNext/>
              <w:keepLines/>
              <w:jc w:val="center"/>
              <w:rPr>
                <w:lang w:val="ru-RU"/>
              </w:rPr>
            </w:pPr>
            <w:r w:rsidRPr="00C550FF">
              <w:rPr>
                <w:lang w:val="ru-RU"/>
              </w:rPr>
              <w:t>0</w:t>
            </w:r>
          </w:p>
        </w:tc>
        <w:tc>
          <w:tcPr>
            <w:tcW w:w="743" w:type="dxa"/>
            <w:shd w:val="pct5" w:color="auto" w:fill="FFFFFF"/>
          </w:tcPr>
          <w:p w:rsidR="008B1976" w:rsidRPr="00C550FF" w:rsidRDefault="008B1976" w:rsidP="00360961">
            <w:pPr>
              <w:pStyle w:val="Tabletext"/>
              <w:keepNext/>
              <w:keepLines/>
              <w:jc w:val="center"/>
              <w:rPr>
                <w:lang w:val="ru-RU"/>
              </w:rPr>
            </w:pPr>
            <w:r w:rsidRPr="00C550FF">
              <w:rPr>
                <w:lang w:val="ru-RU"/>
              </w:rPr>
              <w:t>1</w:t>
            </w:r>
          </w:p>
        </w:tc>
        <w:tc>
          <w:tcPr>
            <w:tcW w:w="533" w:type="dxa"/>
          </w:tcPr>
          <w:p w:rsidR="008B1976" w:rsidRPr="00C550FF" w:rsidRDefault="008B1976" w:rsidP="00360961">
            <w:pPr>
              <w:pStyle w:val="Tabletext"/>
              <w:keepNext/>
              <w:keepLines/>
              <w:jc w:val="center"/>
              <w:rPr>
                <w:lang w:val="ru-RU"/>
              </w:rPr>
            </w:pPr>
            <w:r w:rsidRPr="00C550FF">
              <w:rPr>
                <w:lang w:val="ru-RU"/>
              </w:rPr>
              <w:t>0</w:t>
            </w:r>
          </w:p>
        </w:tc>
        <w:tc>
          <w:tcPr>
            <w:tcW w:w="425" w:type="dxa"/>
            <w:shd w:val="pct5" w:color="auto" w:fill="FFFFFF"/>
          </w:tcPr>
          <w:p w:rsidR="008B1976" w:rsidRPr="00C550FF" w:rsidRDefault="008B1976" w:rsidP="00360961">
            <w:pPr>
              <w:pStyle w:val="Tabletext"/>
              <w:keepNext/>
              <w:keepLines/>
              <w:jc w:val="center"/>
              <w:rPr>
                <w:lang w:val="ru-RU"/>
              </w:rPr>
            </w:pPr>
            <w:r w:rsidRPr="00C550FF">
              <w:rPr>
                <w:lang w:val="ru-RU"/>
              </w:rPr>
              <w:t>1</w:t>
            </w:r>
          </w:p>
        </w:tc>
        <w:tc>
          <w:tcPr>
            <w:tcW w:w="497" w:type="dxa"/>
          </w:tcPr>
          <w:p w:rsidR="008B1976" w:rsidRPr="00C550FF" w:rsidRDefault="008B1976" w:rsidP="00360961">
            <w:pPr>
              <w:pStyle w:val="Tabletext"/>
              <w:keepNext/>
              <w:keepLines/>
              <w:jc w:val="center"/>
              <w:rPr>
                <w:lang w:val="ru-RU"/>
              </w:rPr>
            </w:pPr>
            <w:r w:rsidRPr="00C550FF">
              <w:rPr>
                <w:lang w:val="ru-RU"/>
              </w:rPr>
              <w:t>2</w:t>
            </w:r>
          </w:p>
        </w:tc>
        <w:tc>
          <w:tcPr>
            <w:tcW w:w="559" w:type="dxa"/>
            <w:shd w:val="pct5" w:color="auto" w:fill="FFFFFF"/>
          </w:tcPr>
          <w:p w:rsidR="008B1976" w:rsidRPr="00C550FF" w:rsidRDefault="008B1976" w:rsidP="00360961">
            <w:pPr>
              <w:pStyle w:val="Tabletext"/>
              <w:keepNext/>
              <w:keepLines/>
              <w:jc w:val="center"/>
              <w:rPr>
                <w:lang w:val="ru-RU"/>
              </w:rPr>
            </w:pPr>
            <w:r w:rsidRPr="00C550FF">
              <w:rPr>
                <w:lang w:val="ru-RU"/>
              </w:rPr>
              <w:t>3</w:t>
            </w:r>
          </w:p>
        </w:tc>
        <w:tc>
          <w:tcPr>
            <w:tcW w:w="559" w:type="dxa"/>
          </w:tcPr>
          <w:p w:rsidR="008B1976" w:rsidRPr="00C550FF" w:rsidRDefault="008B1976" w:rsidP="00360961">
            <w:pPr>
              <w:pStyle w:val="Tabletext"/>
              <w:keepNext/>
              <w:keepLines/>
              <w:jc w:val="center"/>
              <w:rPr>
                <w:lang w:val="ru-RU"/>
              </w:rPr>
            </w:pPr>
            <w:r w:rsidRPr="00C550FF">
              <w:rPr>
                <w:lang w:val="ru-RU"/>
              </w:rPr>
              <w:t>0</w:t>
            </w:r>
          </w:p>
        </w:tc>
        <w:tc>
          <w:tcPr>
            <w:tcW w:w="559" w:type="dxa"/>
            <w:shd w:val="pct5" w:color="auto" w:fill="FFFFFF"/>
          </w:tcPr>
          <w:p w:rsidR="008B1976" w:rsidRPr="00C550FF" w:rsidRDefault="008B1976" w:rsidP="00360961">
            <w:pPr>
              <w:pStyle w:val="Tabletext"/>
              <w:keepNext/>
              <w:keepLines/>
              <w:jc w:val="center"/>
              <w:rPr>
                <w:lang w:val="ru-RU"/>
              </w:rPr>
            </w:pPr>
            <w:r w:rsidRPr="00C550FF">
              <w:rPr>
                <w:lang w:val="ru-RU"/>
              </w:rPr>
              <w:t>1</w:t>
            </w:r>
          </w:p>
        </w:tc>
        <w:tc>
          <w:tcPr>
            <w:tcW w:w="559" w:type="dxa"/>
          </w:tcPr>
          <w:p w:rsidR="008B1976" w:rsidRPr="00C550FF" w:rsidRDefault="008B1976" w:rsidP="00360961">
            <w:pPr>
              <w:pStyle w:val="Tabletext"/>
              <w:keepNext/>
              <w:keepLines/>
              <w:jc w:val="center"/>
              <w:rPr>
                <w:lang w:val="ru-RU"/>
              </w:rPr>
            </w:pPr>
            <w:r w:rsidRPr="00C550FF">
              <w:rPr>
                <w:lang w:val="ru-RU"/>
              </w:rPr>
              <w:t>2</w:t>
            </w:r>
          </w:p>
        </w:tc>
        <w:tc>
          <w:tcPr>
            <w:tcW w:w="559" w:type="dxa"/>
            <w:shd w:val="pct5" w:color="auto" w:fill="FFFFFF"/>
          </w:tcPr>
          <w:p w:rsidR="008B1976" w:rsidRPr="00C550FF" w:rsidRDefault="008B1976" w:rsidP="00360961">
            <w:pPr>
              <w:pStyle w:val="Tabletext"/>
              <w:keepNext/>
              <w:keepLines/>
              <w:jc w:val="center"/>
              <w:rPr>
                <w:lang w:val="ru-RU"/>
              </w:rPr>
            </w:pPr>
            <w:r w:rsidRPr="00C550FF">
              <w:rPr>
                <w:lang w:val="ru-RU"/>
              </w:rPr>
              <w:t>3</w:t>
            </w:r>
          </w:p>
        </w:tc>
        <w:tc>
          <w:tcPr>
            <w:tcW w:w="559" w:type="dxa"/>
          </w:tcPr>
          <w:p w:rsidR="008B1976" w:rsidRPr="00C550FF" w:rsidRDefault="008B1976" w:rsidP="00360961">
            <w:pPr>
              <w:pStyle w:val="Tabletext"/>
              <w:keepNext/>
              <w:keepLines/>
              <w:jc w:val="center"/>
              <w:rPr>
                <w:lang w:val="ru-RU"/>
              </w:rPr>
            </w:pPr>
            <w:r w:rsidRPr="00C550FF">
              <w:rPr>
                <w:lang w:val="ru-RU"/>
              </w:rPr>
              <w:t>4</w:t>
            </w:r>
          </w:p>
        </w:tc>
        <w:tc>
          <w:tcPr>
            <w:tcW w:w="559" w:type="dxa"/>
            <w:shd w:val="pct5" w:color="auto" w:fill="FFFFFF"/>
          </w:tcPr>
          <w:p w:rsidR="008B1976" w:rsidRPr="00C550FF" w:rsidRDefault="008B1976" w:rsidP="00360961">
            <w:pPr>
              <w:pStyle w:val="Tabletext"/>
              <w:keepNext/>
              <w:keepLines/>
              <w:jc w:val="center"/>
              <w:rPr>
                <w:lang w:val="ru-RU"/>
              </w:rPr>
            </w:pPr>
            <w:r w:rsidRPr="00C550FF">
              <w:rPr>
                <w:lang w:val="ru-RU"/>
              </w:rPr>
              <w:t>5</w:t>
            </w:r>
          </w:p>
        </w:tc>
        <w:tc>
          <w:tcPr>
            <w:tcW w:w="559" w:type="dxa"/>
          </w:tcPr>
          <w:p w:rsidR="008B1976" w:rsidRPr="00C550FF" w:rsidRDefault="008B1976" w:rsidP="00360961">
            <w:pPr>
              <w:pStyle w:val="Tabletext"/>
              <w:keepNext/>
              <w:keepLines/>
              <w:jc w:val="center"/>
              <w:rPr>
                <w:lang w:val="ru-RU"/>
              </w:rPr>
            </w:pPr>
            <w:r w:rsidRPr="00C550FF">
              <w:rPr>
                <w:lang w:val="ru-RU"/>
              </w:rPr>
              <w:t>6</w:t>
            </w:r>
          </w:p>
        </w:tc>
        <w:tc>
          <w:tcPr>
            <w:tcW w:w="559" w:type="dxa"/>
            <w:shd w:val="pct5" w:color="auto" w:fill="FFFFFF"/>
          </w:tcPr>
          <w:p w:rsidR="008B1976" w:rsidRPr="00C550FF" w:rsidRDefault="008B1976" w:rsidP="00360961">
            <w:pPr>
              <w:pStyle w:val="Tabletext"/>
              <w:keepNext/>
              <w:keepLines/>
              <w:jc w:val="center"/>
              <w:rPr>
                <w:lang w:val="ru-RU"/>
              </w:rPr>
            </w:pPr>
            <w:r w:rsidRPr="00C550FF">
              <w:rPr>
                <w:lang w:val="ru-RU"/>
              </w:rPr>
              <w:t>7</w:t>
            </w:r>
          </w:p>
        </w:tc>
      </w:tr>
      <w:tr w:rsidR="008B1976" w:rsidRPr="00C550FF" w:rsidTr="00BB2892">
        <w:trPr>
          <w:jc w:val="center"/>
        </w:trPr>
        <w:tc>
          <w:tcPr>
            <w:tcW w:w="1085" w:type="dxa"/>
            <w:tcBorders>
              <w:bottom w:val="single" w:sz="4" w:space="0" w:color="auto"/>
            </w:tcBorders>
          </w:tcPr>
          <w:p w:rsidR="008B1976" w:rsidRPr="00C550FF" w:rsidRDefault="008B1976" w:rsidP="00360961">
            <w:pPr>
              <w:pStyle w:val="Tabletext"/>
              <w:jc w:val="center"/>
              <w:rPr>
                <w:lang w:val="ru-RU"/>
              </w:rPr>
            </w:pPr>
            <w:r w:rsidRPr="00C550FF">
              <w:rPr>
                <w:lang w:val="ru-RU"/>
              </w:rPr>
              <w:t>Слот № 0</w:t>
            </w:r>
          </w:p>
          <w:p w:rsidR="008B1976" w:rsidRPr="00C550FF" w:rsidRDefault="008B1976" w:rsidP="00360961">
            <w:pPr>
              <w:pStyle w:val="Tabletext"/>
              <w:keepNext/>
              <w:keepLines/>
              <w:jc w:val="center"/>
              <w:rPr>
                <w:lang w:val="ru-RU"/>
              </w:rPr>
            </w:pPr>
            <w:r w:rsidRPr="00C550FF">
              <w:rPr>
                <w:lang w:val="ru-RU"/>
              </w:rPr>
              <w:t>1</w:t>
            </w:r>
          </w:p>
          <w:p w:rsidR="008B1976" w:rsidRPr="00C550FF" w:rsidRDefault="008B1976" w:rsidP="00360961">
            <w:pPr>
              <w:pStyle w:val="Tabletext"/>
              <w:keepNext/>
              <w:keepLines/>
              <w:jc w:val="center"/>
              <w:rPr>
                <w:lang w:val="ru-RU"/>
              </w:rPr>
            </w:pPr>
            <w:r w:rsidRPr="00C550FF">
              <w:rPr>
                <w:lang w:val="ru-RU"/>
              </w:rPr>
              <w:t>2</w:t>
            </w:r>
          </w:p>
          <w:p w:rsidR="008B1976" w:rsidRPr="00C550FF" w:rsidRDefault="008B1976" w:rsidP="00360961">
            <w:pPr>
              <w:pStyle w:val="Tabletext"/>
              <w:keepNext/>
              <w:keepLines/>
              <w:jc w:val="center"/>
              <w:rPr>
                <w:lang w:val="ru-RU"/>
              </w:rPr>
            </w:pPr>
            <w:r w:rsidRPr="00C550FF">
              <w:rPr>
                <w:lang w:val="ru-RU"/>
              </w:rPr>
              <w:t>3</w:t>
            </w:r>
          </w:p>
          <w:p w:rsidR="008B1976" w:rsidRPr="00C550FF" w:rsidRDefault="008B1976" w:rsidP="00360961">
            <w:pPr>
              <w:pStyle w:val="Tabletext"/>
              <w:keepNext/>
              <w:keepLines/>
              <w:jc w:val="center"/>
              <w:rPr>
                <w:lang w:val="ru-RU"/>
              </w:rPr>
            </w:pPr>
            <w:r w:rsidRPr="00C550FF">
              <w:rPr>
                <w:lang w:val="ru-RU"/>
              </w:rPr>
              <w:t>4</w:t>
            </w:r>
          </w:p>
          <w:p w:rsidR="008B1976" w:rsidRPr="00C550FF" w:rsidRDefault="008B1976" w:rsidP="00360961">
            <w:pPr>
              <w:pStyle w:val="Tabletext"/>
              <w:keepNext/>
              <w:keepLines/>
              <w:jc w:val="center"/>
              <w:rPr>
                <w:lang w:val="ru-RU"/>
              </w:rPr>
            </w:pPr>
            <w:r w:rsidRPr="00C550FF">
              <w:rPr>
                <w:lang w:val="ru-RU"/>
              </w:rPr>
              <w:t>5</w:t>
            </w:r>
          </w:p>
          <w:p w:rsidR="008B1976" w:rsidRPr="00C550FF" w:rsidRDefault="008B1976" w:rsidP="00360961">
            <w:pPr>
              <w:pStyle w:val="Tabletext"/>
              <w:keepNext/>
              <w:keepLines/>
              <w:jc w:val="center"/>
              <w:rPr>
                <w:lang w:val="ru-RU"/>
              </w:rPr>
            </w:pPr>
            <w:r w:rsidRPr="00C550FF">
              <w:rPr>
                <w:lang w:val="ru-RU"/>
              </w:rPr>
              <w:t>6</w:t>
            </w:r>
          </w:p>
          <w:p w:rsidR="008B1976" w:rsidRPr="00C550FF" w:rsidRDefault="008B1976" w:rsidP="00360961">
            <w:pPr>
              <w:pStyle w:val="Tabletext"/>
              <w:keepNext/>
              <w:keepLines/>
              <w:jc w:val="center"/>
              <w:rPr>
                <w:lang w:val="ru-RU"/>
              </w:rPr>
            </w:pPr>
            <w:r w:rsidRPr="00C550FF">
              <w:rPr>
                <w:lang w:val="ru-RU"/>
              </w:rPr>
              <w:t>7</w:t>
            </w:r>
          </w:p>
          <w:p w:rsidR="008B1976" w:rsidRPr="00C550FF" w:rsidRDefault="008B1976" w:rsidP="00360961">
            <w:pPr>
              <w:pStyle w:val="Tabletext"/>
              <w:keepNext/>
              <w:keepLines/>
              <w:jc w:val="center"/>
              <w:rPr>
                <w:lang w:val="ru-RU"/>
              </w:rPr>
            </w:pPr>
            <w:r w:rsidRPr="00C550FF">
              <w:rPr>
                <w:lang w:val="ru-RU"/>
              </w:rPr>
              <w:t>8</w:t>
            </w:r>
          </w:p>
          <w:p w:rsidR="008B1976" w:rsidRPr="00C550FF" w:rsidRDefault="008B1976" w:rsidP="00360961">
            <w:pPr>
              <w:pStyle w:val="Tabletext"/>
              <w:keepNext/>
              <w:keepLines/>
              <w:jc w:val="center"/>
              <w:rPr>
                <w:lang w:val="ru-RU"/>
              </w:rPr>
            </w:pPr>
            <w:r w:rsidRPr="00C550FF">
              <w:rPr>
                <w:lang w:val="ru-RU"/>
              </w:rPr>
              <w:t>9</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12</w:t>
            </w:r>
          </w:p>
          <w:p w:rsidR="008B1976" w:rsidRPr="00C550FF" w:rsidRDefault="008B1976" w:rsidP="00360961">
            <w:pPr>
              <w:pStyle w:val="Tabletext"/>
              <w:keepNext/>
              <w:keepLines/>
              <w:jc w:val="center"/>
              <w:rPr>
                <w:lang w:val="ru-RU"/>
              </w:rPr>
            </w:pPr>
            <w:r w:rsidRPr="00C550FF">
              <w:rPr>
                <w:lang w:val="ru-RU"/>
              </w:rPr>
              <w:t>13</w:t>
            </w:r>
          </w:p>
          <w:p w:rsidR="008B1976" w:rsidRPr="00C550FF" w:rsidRDefault="008B1976" w:rsidP="00360961">
            <w:pPr>
              <w:pStyle w:val="Tabletext"/>
              <w:keepNext/>
              <w:keepLines/>
              <w:jc w:val="center"/>
              <w:rPr>
                <w:lang w:val="ru-RU"/>
              </w:rPr>
            </w:pPr>
            <w:r w:rsidRPr="00C550FF">
              <w:rPr>
                <w:lang w:val="ru-RU"/>
              </w:rPr>
              <w:t>14</w:t>
            </w:r>
          </w:p>
        </w:tc>
        <w:tc>
          <w:tcPr>
            <w:tcW w:w="686"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tc>
        <w:tc>
          <w:tcPr>
            <w:tcW w:w="639"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743"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tc>
        <w:tc>
          <w:tcPr>
            <w:tcW w:w="533"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425"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tc>
        <w:tc>
          <w:tcPr>
            <w:tcW w:w="497"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tc>
        <w:tc>
          <w:tcPr>
            <w:tcW w:w="559"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tc>
        <w:tc>
          <w:tcPr>
            <w:tcW w:w="559" w:type="dxa"/>
            <w:tcBorders>
              <w:bottom w:val="single" w:sz="4" w:space="0" w:color="auto"/>
            </w:tcBorders>
          </w:tcPr>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tc>
        <w:tc>
          <w:tcPr>
            <w:tcW w:w="559" w:type="dxa"/>
            <w:tcBorders>
              <w:bottom w:val="single" w:sz="4" w:space="0" w:color="auto"/>
            </w:tcBorders>
            <w:shd w:val="pct5" w:color="auto" w:fill="FFFFFF"/>
          </w:tcPr>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11</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10</w:t>
            </w:r>
          </w:p>
          <w:p w:rsidR="008B1976" w:rsidRPr="00C550FF" w:rsidRDefault="008B1976" w:rsidP="00360961">
            <w:pPr>
              <w:pStyle w:val="Tabletext"/>
              <w:keepNext/>
              <w:keepLines/>
              <w:jc w:val="center"/>
              <w:rPr>
                <w:lang w:val="ru-RU"/>
              </w:rPr>
            </w:pPr>
            <w:r w:rsidRPr="00C550FF">
              <w:rPr>
                <w:lang w:val="ru-RU"/>
              </w:rPr>
              <w:t>01</w:t>
            </w:r>
          </w:p>
          <w:p w:rsidR="008B1976" w:rsidRPr="00C550FF" w:rsidRDefault="008B1976" w:rsidP="00360961">
            <w:pPr>
              <w:pStyle w:val="Tabletext"/>
              <w:keepNext/>
              <w:keepLines/>
              <w:jc w:val="center"/>
              <w:rPr>
                <w:lang w:val="ru-RU"/>
              </w:rPr>
            </w:pPr>
            <w:r w:rsidRPr="00C550FF">
              <w:rPr>
                <w:lang w:val="ru-RU"/>
              </w:rPr>
              <w:t>00</w:t>
            </w:r>
          </w:p>
          <w:p w:rsidR="008B1976" w:rsidRPr="00C550FF" w:rsidRDefault="008B1976" w:rsidP="00360961">
            <w:pPr>
              <w:pStyle w:val="Tabletext"/>
              <w:keepNext/>
              <w:keepLines/>
              <w:jc w:val="center"/>
              <w:rPr>
                <w:lang w:val="ru-RU"/>
              </w:rPr>
            </w:pPr>
            <w:r w:rsidRPr="00C550FF">
              <w:rPr>
                <w:lang w:val="ru-RU"/>
              </w:rPr>
              <w:t>01</w:t>
            </w:r>
          </w:p>
        </w:tc>
      </w:tr>
      <w:tr w:rsidR="008B1976" w:rsidRPr="00FA5551" w:rsidTr="006534D3">
        <w:trPr>
          <w:jc w:val="center"/>
        </w:trPr>
        <w:tc>
          <w:tcPr>
            <w:tcW w:w="9639" w:type="dxa"/>
            <w:gridSpan w:val="16"/>
            <w:tcBorders>
              <w:top w:val="single" w:sz="4" w:space="0" w:color="auto"/>
              <w:left w:val="nil"/>
              <w:bottom w:val="nil"/>
              <w:right w:val="nil"/>
            </w:tcBorders>
          </w:tcPr>
          <w:p w:rsidR="008B1976" w:rsidRPr="00C550FF" w:rsidRDefault="008B1976" w:rsidP="00CF0559">
            <w:pPr>
              <w:pStyle w:val="TableLegendNote"/>
              <w:rPr>
                <w:lang w:val="ru-RU"/>
              </w:rPr>
            </w:pPr>
            <w:r w:rsidRPr="00C550FF">
              <w:rPr>
                <w:lang w:val="ru-RU"/>
              </w:rPr>
              <w:t>ПРИМЕЧАНИЕ 1 – Этот шаблон используется, исключая форматы слотов 2B и 3B.</w:t>
            </w:r>
          </w:p>
          <w:p w:rsidR="008B1976" w:rsidRPr="00C550FF" w:rsidRDefault="008B1976" w:rsidP="00CF0559">
            <w:pPr>
              <w:pStyle w:val="TableLegendNote"/>
              <w:rPr>
                <w:lang w:val="ru-RU"/>
              </w:rPr>
            </w:pPr>
            <w:r w:rsidRPr="00C550FF">
              <w:rPr>
                <w:lang w:val="ru-RU"/>
              </w:rPr>
              <w:t>ПРИМЕЧАНИЕ 2 – Этот шаблон используется, исключая форматы слотов 0B, 1B, 4B, 5B, 8B и 9B.</w:t>
            </w:r>
          </w:p>
          <w:p w:rsidR="008B1976" w:rsidRPr="00C550FF" w:rsidRDefault="008B1976" w:rsidP="00CF0559">
            <w:pPr>
              <w:pStyle w:val="TableLegendNote"/>
              <w:rPr>
                <w:lang w:val="ru-RU"/>
              </w:rPr>
            </w:pPr>
            <w:r w:rsidRPr="00C550FF">
              <w:rPr>
                <w:lang w:val="ru-RU"/>
              </w:rPr>
              <w:t>ПРИМЕЧАНИЕ 3 – Этот шаблон используется, исключая форматы слотов 6B, 7B, 10B, 11B, 12B и 13B.</w:t>
            </w:r>
          </w:p>
          <w:p w:rsidR="008B1976" w:rsidRPr="00C550FF" w:rsidRDefault="008B1976" w:rsidP="00CF0559">
            <w:pPr>
              <w:pStyle w:val="TableLegendNote"/>
              <w:rPr>
                <w:lang w:val="ru-RU"/>
              </w:rPr>
            </w:pPr>
            <w:r w:rsidRPr="00C550FF">
              <w:rPr>
                <w:lang w:val="ru-RU"/>
              </w:rPr>
              <w:t xml:space="preserve">ПРИМЕЧАНИЕ 4 – Для формата слотов </w:t>
            </w:r>
            <w:r w:rsidRPr="00C550FF">
              <w:rPr>
                <w:i/>
                <w:iCs/>
                <w:lang w:val="ru-RU"/>
              </w:rPr>
              <w:t xml:space="preserve">nB, </w:t>
            </w:r>
            <w:r w:rsidRPr="00C550FF">
              <w:rPr>
                <w:lang w:val="ru-RU"/>
              </w:rPr>
              <w:t xml:space="preserve">где </w:t>
            </w:r>
            <w:r w:rsidRPr="00C550FF">
              <w:rPr>
                <w:i/>
                <w:iCs/>
                <w:lang w:val="ru-RU"/>
              </w:rPr>
              <w:t>n</w:t>
            </w:r>
            <w:r w:rsidRPr="00C550FF">
              <w:rPr>
                <w:lang w:val="ru-RU"/>
              </w:rPr>
              <w:t xml:space="preserve"> = 0, …, 15, должен использоваться пилотный шаблон битов, соответствующий N</w:t>
            </w:r>
            <w:r w:rsidRPr="00C550FF">
              <w:rPr>
                <w:vertAlign w:val="subscript"/>
                <w:lang w:val="ru-RU"/>
              </w:rPr>
              <w:t>pilot</w:t>
            </w:r>
            <w:r w:rsidRPr="00C550FF">
              <w:rPr>
                <w:lang w:val="ru-RU"/>
              </w:rPr>
              <w:t>/2 и должно применяться повторение символов.</w:t>
            </w:r>
          </w:p>
        </w:tc>
      </w:tr>
    </w:tbl>
    <w:p w:rsidR="008B1976" w:rsidRPr="00C550FF" w:rsidRDefault="008B1976" w:rsidP="008B1976">
      <w:pPr>
        <w:pStyle w:val="Tablefin"/>
        <w:rPr>
          <w:lang w:val="ru-RU"/>
        </w:rPr>
      </w:pPr>
    </w:p>
    <w:p w:rsidR="008B1976" w:rsidRPr="00C550FF" w:rsidRDefault="008B1976" w:rsidP="0052045E">
      <w:pPr>
        <w:rPr>
          <w:lang w:val="ru-RU"/>
        </w:rPr>
      </w:pPr>
      <w:r w:rsidRPr="00C550FF">
        <w:rPr>
          <w:lang w:val="ru-RU"/>
        </w:rPr>
        <w:t>Взаимосвязь символа TPC и регулировки мощности передачи представлена в таблице </w:t>
      </w:r>
      <w:r w:rsidRPr="00C550FF">
        <w:rPr>
          <w:lang w:val="ru-RU" w:eastAsia="ko-KR"/>
        </w:rPr>
        <w:t>46</w:t>
      </w:r>
      <w:r w:rsidRPr="00C550FF">
        <w:rPr>
          <w:lang w:val="ru-RU"/>
        </w:rPr>
        <w:t>.</w:t>
      </w:r>
    </w:p>
    <w:p w:rsidR="008B1976" w:rsidRPr="00C550FF" w:rsidRDefault="008B1976" w:rsidP="008B1976">
      <w:pPr>
        <w:pStyle w:val="TableNo"/>
        <w:keepLines/>
        <w:rPr>
          <w:lang w:val="ru-RU" w:eastAsia="ko-KR"/>
        </w:rPr>
      </w:pPr>
      <w:r w:rsidRPr="00C550FF">
        <w:rPr>
          <w:lang w:val="ru-RU"/>
        </w:rPr>
        <w:t xml:space="preserve">ТАБЛИЦА </w:t>
      </w:r>
      <w:r w:rsidRPr="00C550FF">
        <w:rPr>
          <w:lang w:val="ru-RU" w:eastAsia="ko-KR"/>
        </w:rPr>
        <w:t>46</w:t>
      </w:r>
    </w:p>
    <w:p w:rsidR="008B1976" w:rsidRPr="00C550FF" w:rsidRDefault="008B1976" w:rsidP="008B1976">
      <w:pPr>
        <w:pStyle w:val="Tabletitle"/>
        <w:keepLines/>
        <w:rPr>
          <w:lang w:val="ru-RU" w:eastAsia="ko-KR"/>
        </w:rPr>
      </w:pPr>
      <w:r w:rsidRPr="00C550FF">
        <w:rPr>
          <w:lang w:val="ru-RU"/>
        </w:rPr>
        <w:t>Шаблон битов TPC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3"/>
        <w:gridCol w:w="1454"/>
        <w:gridCol w:w="1454"/>
        <w:gridCol w:w="1900"/>
      </w:tblGrid>
      <w:tr w:rsidR="008B1976" w:rsidRPr="00C550FF" w:rsidTr="00360961">
        <w:trPr>
          <w:cantSplit/>
          <w:jc w:val="center"/>
        </w:trPr>
        <w:tc>
          <w:tcPr>
            <w:tcW w:w="4361" w:type="dxa"/>
            <w:gridSpan w:val="3"/>
            <w:vAlign w:val="center"/>
          </w:tcPr>
          <w:p w:rsidR="008B1976" w:rsidRPr="00C550FF" w:rsidRDefault="008B1976" w:rsidP="00360961">
            <w:pPr>
              <w:pStyle w:val="Tablehead"/>
              <w:keepLines/>
              <w:rPr>
                <w:lang w:val="ru-RU"/>
              </w:rPr>
            </w:pPr>
            <w:r w:rsidRPr="00C550FF">
              <w:rPr>
                <w:szCs w:val="18"/>
                <w:lang w:val="ru-RU"/>
              </w:rPr>
              <w:t>Шаблон битов TPC</w:t>
            </w:r>
          </w:p>
        </w:tc>
        <w:tc>
          <w:tcPr>
            <w:tcW w:w="1900" w:type="dxa"/>
            <w:vMerge w:val="restart"/>
          </w:tcPr>
          <w:p w:rsidR="008B1976" w:rsidRPr="00C550FF" w:rsidRDefault="008B1976" w:rsidP="00360961">
            <w:pPr>
              <w:pStyle w:val="Tablehead"/>
              <w:keepLines/>
              <w:rPr>
                <w:lang w:val="ru-RU"/>
              </w:rPr>
            </w:pPr>
            <w:r w:rsidRPr="00C550FF">
              <w:rPr>
                <w:szCs w:val="18"/>
                <w:lang w:val="ru-RU"/>
              </w:rPr>
              <w:t>Команда регулировки мощности передачи</w:t>
            </w:r>
          </w:p>
        </w:tc>
      </w:tr>
      <w:tr w:rsidR="008B1976" w:rsidRPr="00C550FF" w:rsidTr="00360961">
        <w:trPr>
          <w:cantSplit/>
          <w:jc w:val="center"/>
        </w:trPr>
        <w:tc>
          <w:tcPr>
            <w:tcW w:w="1453" w:type="dxa"/>
            <w:vAlign w:val="center"/>
          </w:tcPr>
          <w:p w:rsidR="008B1976" w:rsidRPr="00C550FF" w:rsidRDefault="008B1976" w:rsidP="00360961">
            <w:pPr>
              <w:pStyle w:val="Tabletext"/>
              <w:keepNext/>
              <w:keepLines/>
              <w:jc w:val="center"/>
              <w:rPr>
                <w:lang w:val="ru-RU" w:eastAsia="ja-JP"/>
              </w:rPr>
            </w:pPr>
            <w:r w:rsidRPr="00C550FF">
              <w:rPr>
                <w:szCs w:val="18"/>
                <w:lang w:val="ru-RU" w:eastAsia="ja-JP"/>
              </w:rPr>
              <w:t>N</w:t>
            </w:r>
            <w:r w:rsidRPr="00C550FF">
              <w:rPr>
                <w:vertAlign w:val="subscript"/>
                <w:lang w:val="ru-RU"/>
              </w:rPr>
              <w:t>TPC</w:t>
            </w:r>
            <w:r w:rsidRPr="00C550FF">
              <w:rPr>
                <w:szCs w:val="18"/>
                <w:lang w:val="ru-RU" w:eastAsia="ja-JP"/>
              </w:rPr>
              <w:t xml:space="preserve"> = 2</w:t>
            </w:r>
          </w:p>
        </w:tc>
        <w:tc>
          <w:tcPr>
            <w:tcW w:w="1454" w:type="dxa"/>
            <w:vAlign w:val="center"/>
          </w:tcPr>
          <w:p w:rsidR="008B1976" w:rsidRPr="00C550FF" w:rsidRDefault="008B1976" w:rsidP="00360961">
            <w:pPr>
              <w:pStyle w:val="Tabletext"/>
              <w:keepNext/>
              <w:keepLines/>
              <w:jc w:val="center"/>
              <w:rPr>
                <w:lang w:val="ru-RU" w:eastAsia="ja-JP"/>
              </w:rPr>
            </w:pPr>
            <w:r w:rsidRPr="00C550FF">
              <w:rPr>
                <w:szCs w:val="18"/>
                <w:lang w:val="ru-RU" w:eastAsia="ja-JP"/>
              </w:rPr>
              <w:t>N</w:t>
            </w:r>
            <w:r w:rsidRPr="00C550FF">
              <w:rPr>
                <w:vertAlign w:val="subscript"/>
                <w:lang w:val="ru-RU"/>
              </w:rPr>
              <w:t>TPC</w:t>
            </w:r>
            <w:r w:rsidRPr="00C550FF">
              <w:rPr>
                <w:szCs w:val="18"/>
                <w:lang w:val="ru-RU" w:eastAsia="ja-JP"/>
              </w:rPr>
              <w:t xml:space="preserve"> = 4</w:t>
            </w:r>
          </w:p>
        </w:tc>
        <w:tc>
          <w:tcPr>
            <w:tcW w:w="1454" w:type="dxa"/>
            <w:vAlign w:val="center"/>
          </w:tcPr>
          <w:p w:rsidR="008B1976" w:rsidRPr="00C550FF" w:rsidRDefault="008B1976" w:rsidP="00360961">
            <w:pPr>
              <w:pStyle w:val="Tabletext"/>
              <w:keepNext/>
              <w:keepLines/>
              <w:jc w:val="center"/>
              <w:rPr>
                <w:lang w:val="ru-RU"/>
              </w:rPr>
            </w:pPr>
            <w:r w:rsidRPr="00C550FF">
              <w:rPr>
                <w:szCs w:val="18"/>
                <w:lang w:val="ru-RU" w:eastAsia="ja-JP"/>
              </w:rPr>
              <w:t>N</w:t>
            </w:r>
            <w:r w:rsidRPr="00C550FF">
              <w:rPr>
                <w:vertAlign w:val="subscript"/>
                <w:lang w:val="ru-RU"/>
              </w:rPr>
              <w:t>TPC</w:t>
            </w:r>
            <w:r w:rsidRPr="00C550FF">
              <w:rPr>
                <w:szCs w:val="18"/>
                <w:lang w:val="ru-RU" w:eastAsia="ja-JP"/>
              </w:rPr>
              <w:t xml:space="preserve"> = 8</w:t>
            </w:r>
          </w:p>
        </w:tc>
        <w:tc>
          <w:tcPr>
            <w:tcW w:w="1900" w:type="dxa"/>
            <w:vMerge/>
          </w:tcPr>
          <w:p w:rsidR="008B1976" w:rsidRPr="00C550FF" w:rsidRDefault="008B1976" w:rsidP="00360961">
            <w:pPr>
              <w:pStyle w:val="Tabletext"/>
              <w:keepNext/>
              <w:keepLines/>
              <w:jc w:val="center"/>
              <w:rPr>
                <w:lang w:val="ru-RU"/>
              </w:rPr>
            </w:pPr>
          </w:p>
        </w:tc>
      </w:tr>
      <w:tr w:rsidR="008B1976" w:rsidRPr="00C550FF" w:rsidTr="00360961">
        <w:trPr>
          <w:cantSplit/>
          <w:jc w:val="center"/>
        </w:trPr>
        <w:tc>
          <w:tcPr>
            <w:tcW w:w="1453" w:type="dxa"/>
          </w:tcPr>
          <w:p w:rsidR="008B1976" w:rsidRPr="00C550FF" w:rsidRDefault="008B1976" w:rsidP="00360961">
            <w:pPr>
              <w:pStyle w:val="Tabletext"/>
              <w:keepNext/>
              <w:keepLines/>
              <w:jc w:val="center"/>
              <w:rPr>
                <w:lang w:val="ru-RU" w:eastAsia="ja-JP"/>
              </w:rPr>
            </w:pPr>
            <w:r w:rsidRPr="00C550FF">
              <w:rPr>
                <w:szCs w:val="18"/>
                <w:lang w:val="ru-RU"/>
              </w:rPr>
              <w:t>11</w:t>
            </w:r>
          </w:p>
          <w:p w:rsidR="008B1976" w:rsidRPr="00C550FF" w:rsidRDefault="008B1976" w:rsidP="00360961">
            <w:pPr>
              <w:pStyle w:val="Tabletext"/>
              <w:keepNext/>
              <w:keepLines/>
              <w:jc w:val="center"/>
              <w:rPr>
                <w:lang w:val="ru-RU" w:eastAsia="ja-JP"/>
              </w:rPr>
            </w:pPr>
            <w:r w:rsidRPr="00C550FF">
              <w:rPr>
                <w:lang w:val="ru-RU" w:eastAsia="ja-JP"/>
              </w:rPr>
              <w:t>00</w:t>
            </w:r>
          </w:p>
        </w:tc>
        <w:tc>
          <w:tcPr>
            <w:tcW w:w="1454" w:type="dxa"/>
          </w:tcPr>
          <w:p w:rsidR="008B1976" w:rsidRPr="00C550FF" w:rsidRDefault="008B1976" w:rsidP="00360961">
            <w:pPr>
              <w:pStyle w:val="Tabletext"/>
              <w:keepNext/>
              <w:keepLines/>
              <w:jc w:val="center"/>
              <w:rPr>
                <w:lang w:val="ru-RU" w:eastAsia="ja-JP"/>
              </w:rPr>
            </w:pPr>
            <w:r w:rsidRPr="00C550FF">
              <w:rPr>
                <w:szCs w:val="18"/>
                <w:lang w:val="ru-RU" w:eastAsia="ja-JP"/>
              </w:rPr>
              <w:t>1111</w:t>
            </w:r>
          </w:p>
          <w:p w:rsidR="008B1976" w:rsidRPr="00C550FF" w:rsidRDefault="008B1976" w:rsidP="00360961">
            <w:pPr>
              <w:pStyle w:val="Tabletext"/>
              <w:keepNext/>
              <w:keepLines/>
              <w:jc w:val="center"/>
              <w:rPr>
                <w:lang w:val="ru-RU" w:eastAsia="ja-JP"/>
              </w:rPr>
            </w:pPr>
            <w:r w:rsidRPr="00C550FF">
              <w:rPr>
                <w:lang w:val="ru-RU" w:eastAsia="ja-JP"/>
              </w:rPr>
              <w:t>0000</w:t>
            </w:r>
          </w:p>
        </w:tc>
        <w:tc>
          <w:tcPr>
            <w:tcW w:w="1454" w:type="dxa"/>
          </w:tcPr>
          <w:p w:rsidR="008B1976" w:rsidRPr="00C550FF" w:rsidRDefault="008B1976" w:rsidP="00360961">
            <w:pPr>
              <w:pStyle w:val="Tabletext"/>
              <w:keepNext/>
              <w:keepLines/>
              <w:jc w:val="center"/>
              <w:rPr>
                <w:lang w:val="ru-RU" w:eastAsia="ja-JP"/>
              </w:rPr>
            </w:pPr>
            <w:r w:rsidRPr="00C550FF">
              <w:rPr>
                <w:szCs w:val="18"/>
                <w:lang w:val="ru-RU" w:eastAsia="ja-JP"/>
              </w:rPr>
              <w:t>11111111</w:t>
            </w:r>
          </w:p>
          <w:p w:rsidR="008B1976" w:rsidRPr="00C550FF" w:rsidRDefault="008B1976" w:rsidP="00360961">
            <w:pPr>
              <w:pStyle w:val="Tabletext"/>
              <w:keepNext/>
              <w:keepLines/>
              <w:jc w:val="center"/>
              <w:rPr>
                <w:lang w:val="ru-RU" w:eastAsia="ja-JP"/>
              </w:rPr>
            </w:pPr>
            <w:r w:rsidRPr="00C550FF">
              <w:rPr>
                <w:lang w:val="ru-RU" w:eastAsia="ja-JP"/>
              </w:rPr>
              <w:t>00000000</w:t>
            </w:r>
          </w:p>
        </w:tc>
        <w:tc>
          <w:tcPr>
            <w:tcW w:w="1900" w:type="dxa"/>
          </w:tcPr>
          <w:p w:rsidR="008B1976" w:rsidRPr="00C550FF" w:rsidRDefault="008B1976" w:rsidP="00360961">
            <w:pPr>
              <w:pStyle w:val="Tabletext"/>
              <w:keepNext/>
              <w:keepLines/>
              <w:jc w:val="center"/>
              <w:rPr>
                <w:lang w:val="ru-RU"/>
              </w:rPr>
            </w:pPr>
            <w:r w:rsidRPr="00C550FF">
              <w:rPr>
                <w:szCs w:val="18"/>
                <w:lang w:val="ru-RU"/>
              </w:rPr>
              <w:t>1</w:t>
            </w:r>
          </w:p>
          <w:p w:rsidR="008B1976" w:rsidRPr="00C550FF" w:rsidRDefault="008B1976" w:rsidP="00360961">
            <w:pPr>
              <w:pStyle w:val="Tabletext"/>
              <w:keepNext/>
              <w:keepLines/>
              <w:jc w:val="center"/>
              <w:rPr>
                <w:lang w:val="ru-RU"/>
              </w:rPr>
            </w:pPr>
            <w:r w:rsidRPr="00C550FF">
              <w:rPr>
                <w:lang w:val="ru-RU"/>
              </w:rPr>
              <w:t>0</w:t>
            </w:r>
          </w:p>
        </w:tc>
      </w:tr>
    </w:tbl>
    <w:p w:rsidR="0052045E" w:rsidRPr="00C550FF" w:rsidRDefault="0052045E" w:rsidP="0052045E">
      <w:pPr>
        <w:pStyle w:val="Tablefin"/>
        <w:rPr>
          <w:lang w:val="ru-RU" w:eastAsia="ko-KR"/>
        </w:rPr>
      </w:pPr>
    </w:p>
    <w:p w:rsidR="008B1976" w:rsidRPr="00C550FF" w:rsidRDefault="008B1976" w:rsidP="008B1976">
      <w:pPr>
        <w:pStyle w:val="Heading7"/>
        <w:rPr>
          <w:lang w:val="ru-RU"/>
        </w:rPr>
      </w:pPr>
      <w:r w:rsidRPr="00C550FF">
        <w:rPr>
          <w:lang w:val="ru-RU"/>
        </w:rPr>
        <w:t>4.3.6.4.1.2.2</w:t>
      </w:r>
      <w:r w:rsidRPr="00C550FF">
        <w:rPr>
          <w:lang w:val="ru-RU"/>
        </w:rPr>
        <w:tab/>
        <w:t>Физический канал на линии вверх</w:t>
      </w:r>
    </w:p>
    <w:p w:rsidR="008B1976" w:rsidRPr="00C550FF" w:rsidRDefault="008B1976" w:rsidP="008B1976">
      <w:pPr>
        <w:pStyle w:val="Heading8"/>
        <w:rPr>
          <w:lang w:val="ru-RU"/>
        </w:rPr>
      </w:pPr>
      <w:r w:rsidRPr="00C550FF">
        <w:rPr>
          <w:lang w:val="ru-RU"/>
        </w:rPr>
        <w:t>4.3.7.4.1.2.2.1</w:t>
      </w:r>
      <w:r w:rsidRPr="00C550FF">
        <w:rPr>
          <w:lang w:val="ru-RU"/>
        </w:rPr>
        <w:tab/>
        <w:t>Физический канал случайного доступа (PRACH)</w:t>
      </w:r>
    </w:p>
    <w:p w:rsidR="008B1976" w:rsidRPr="00C550FF" w:rsidRDefault="008B1976" w:rsidP="00235902">
      <w:pPr>
        <w:pStyle w:val="Heading9"/>
        <w:rPr>
          <w:lang w:val="ru-RU"/>
        </w:rPr>
      </w:pPr>
      <w:r w:rsidRPr="00C550FF">
        <w:rPr>
          <w:lang w:val="ru-RU"/>
        </w:rPr>
        <w:t>4.3.6.4.1.2.2.1.1</w:t>
      </w:r>
      <w:r w:rsidRPr="00C550FF">
        <w:rPr>
          <w:lang w:val="ru-RU"/>
        </w:rPr>
        <w:tab/>
        <w:t>Работа в нормальном режиме</w:t>
      </w:r>
    </w:p>
    <w:p w:rsidR="008B1976" w:rsidRPr="00C550FF" w:rsidRDefault="008B1976" w:rsidP="008B1976">
      <w:pPr>
        <w:rPr>
          <w:lang w:val="ru-RU"/>
        </w:rPr>
      </w:pPr>
      <w:r w:rsidRPr="00C550FF">
        <w:rPr>
          <w:lang w:val="ru-RU"/>
        </w:rPr>
        <w:t xml:space="preserve">Передача со случайным доступом основана на подходе ALOHA с делением на слоты и быстрой индикацией приема. Терминал UE может начинать передачу со случайным доступом в начале множества определенных интервалов времени, называемых </w:t>
      </w:r>
      <w:r w:rsidRPr="00C550FF">
        <w:rPr>
          <w:i/>
          <w:iCs/>
          <w:lang w:val="ru-RU"/>
        </w:rPr>
        <w:t>слотами доступа</w:t>
      </w:r>
      <w:r w:rsidRPr="00C550FF">
        <w:rPr>
          <w:lang w:val="ru-RU"/>
        </w:rPr>
        <w:t>. Существует 15 слотов доступа в двух кадрах и между нами расположено 5120 чипов.</w:t>
      </w:r>
    </w:p>
    <w:p w:rsidR="008B1976" w:rsidRPr="00C550FF" w:rsidRDefault="008B1976" w:rsidP="0052045E">
      <w:pPr>
        <w:pStyle w:val="FigureNo"/>
        <w:rPr>
          <w:lang w:val="ru-RU"/>
        </w:rPr>
      </w:pPr>
      <w:r w:rsidRPr="00C550FF">
        <w:rPr>
          <w:lang w:val="ru-RU"/>
        </w:rPr>
        <w:lastRenderedPageBreak/>
        <w:t>РИСУНОК 56</w:t>
      </w:r>
    </w:p>
    <w:p w:rsidR="008B1976" w:rsidRPr="00C550FF" w:rsidRDefault="008B1976" w:rsidP="0052045E">
      <w:pPr>
        <w:pStyle w:val="Figuretitle"/>
        <w:rPr>
          <w:rFonts w:asciiTheme="minorHAnsi" w:hAnsiTheme="minorHAnsi"/>
          <w:lang w:val="ru-RU"/>
        </w:rPr>
      </w:pPr>
      <w:r w:rsidRPr="00C550FF">
        <w:rPr>
          <w:lang w:val="ru-RU"/>
        </w:rPr>
        <w:t>Номера слотов доступа RACH и расстояние между ними</w:t>
      </w:r>
    </w:p>
    <w:p w:rsidR="008B1976" w:rsidRPr="00C550FF" w:rsidRDefault="008B1976" w:rsidP="0052045E">
      <w:pPr>
        <w:pStyle w:val="Figure"/>
        <w:rPr>
          <w:lang w:val="ru-RU"/>
        </w:rPr>
      </w:pPr>
      <w:r w:rsidRPr="00C550FF">
        <w:rPr>
          <w:lang w:val="ru-RU"/>
        </w:rPr>
        <w:object w:dxaOrig="6701" w:dyaOrig="3248">
          <v:shape id="_x0000_i1079" type="#_x0000_t75" style="width:440.05pt;height:210.8pt" o:ole="">
            <v:imagedata r:id="rId123" o:title=""/>
          </v:shape>
          <o:OLEObject Type="Embed" ProgID="CorelDRAW.Graphic.14" ShapeID="_x0000_i1079" DrawAspect="Content" ObjectID="_1504980241" r:id="rId124"/>
        </w:object>
      </w:r>
    </w:p>
    <w:p w:rsidR="008B1976" w:rsidRPr="00C550FF" w:rsidRDefault="008B1976" w:rsidP="008B1976">
      <w:pPr>
        <w:rPr>
          <w:lang w:val="ru-RU"/>
        </w:rPr>
      </w:pPr>
      <w:r w:rsidRPr="00C550FF">
        <w:rPr>
          <w:lang w:val="ru-RU"/>
        </w:rPr>
        <w:t xml:space="preserve">Передача со случайным доступом состоит из одной или нескольких </w:t>
      </w:r>
      <w:r w:rsidRPr="00C550FF">
        <w:rPr>
          <w:i/>
          <w:iCs/>
          <w:lang w:val="ru-RU"/>
        </w:rPr>
        <w:t>преамбул</w:t>
      </w:r>
      <w:r w:rsidRPr="00C550FF">
        <w:rPr>
          <w:lang w:val="ru-RU"/>
        </w:rPr>
        <w:t xml:space="preserve"> длиной по 4096 чипов и сообщений длиной 10 мс или 20 мс.</w:t>
      </w:r>
    </w:p>
    <w:p w:rsidR="008B1976" w:rsidRPr="00C550FF" w:rsidRDefault="008B1976" w:rsidP="008B1976">
      <w:pPr>
        <w:pStyle w:val="FigureNo"/>
        <w:rPr>
          <w:lang w:val="ru-RU"/>
        </w:rPr>
      </w:pPr>
      <w:r w:rsidRPr="00C550FF">
        <w:rPr>
          <w:lang w:val="ru-RU"/>
        </w:rPr>
        <w:t>РИСУНОК 57</w:t>
      </w:r>
    </w:p>
    <w:p w:rsidR="008B1976" w:rsidRPr="00C550FF" w:rsidRDefault="008B1976" w:rsidP="0052045E">
      <w:pPr>
        <w:pStyle w:val="Figuretitle"/>
        <w:rPr>
          <w:rFonts w:asciiTheme="minorHAnsi" w:hAnsiTheme="minorHAnsi"/>
          <w:lang w:val="ru-RU"/>
        </w:rPr>
      </w:pPr>
      <w:r w:rsidRPr="00C550FF">
        <w:rPr>
          <w:lang w:val="ru-RU"/>
        </w:rPr>
        <w:t>Структура передачи со случайным доступом</w:t>
      </w:r>
    </w:p>
    <w:p w:rsidR="008B1976" w:rsidRPr="00C550FF" w:rsidRDefault="008B1976" w:rsidP="0052045E">
      <w:pPr>
        <w:pStyle w:val="Figure"/>
        <w:rPr>
          <w:lang w:val="ru-RU"/>
        </w:rPr>
      </w:pPr>
      <w:r w:rsidRPr="00C550FF">
        <w:rPr>
          <w:lang w:val="ru-RU"/>
        </w:rPr>
        <w:object w:dxaOrig="5944" w:dyaOrig="1817">
          <v:shape id="_x0000_i1080" type="#_x0000_t75" style="width:385.35pt;height:117.5pt;mso-position-vertical:absolute" o:ole="">
            <v:imagedata r:id="rId125" o:title=""/>
          </v:shape>
          <o:OLEObject Type="Embed" ProgID="CorelDRAW.Graphic.14" ShapeID="_x0000_i1080" DrawAspect="Content" ObjectID="_1504980242" r:id="rId126"/>
        </w:object>
      </w:r>
    </w:p>
    <w:p w:rsidR="008B1976" w:rsidRPr="00C550FF" w:rsidRDefault="008B1976" w:rsidP="008B1976">
      <w:pPr>
        <w:rPr>
          <w:lang w:val="ru-RU"/>
        </w:rPr>
      </w:pPr>
      <w:r w:rsidRPr="00C550FF">
        <w:rPr>
          <w:lang w:val="ru-RU"/>
        </w:rPr>
        <w:t xml:space="preserve">Каждая преамбула имеет длину 4096 чипов и состоит из 256 повторений сигнатуры длиной 16 чипов. </w:t>
      </w:r>
    </w:p>
    <w:p w:rsidR="008B1976" w:rsidRPr="00C550FF" w:rsidRDefault="008B1976" w:rsidP="008B1976">
      <w:pPr>
        <w:rPr>
          <w:lang w:val="ru-RU"/>
        </w:rPr>
      </w:pPr>
      <w:r w:rsidRPr="00C550FF">
        <w:rPr>
          <w:lang w:val="ru-RU"/>
        </w:rPr>
        <w:t xml:space="preserve">Часть сообщения радиокадра длиной 10 мс разделяется на 15 слотов, каждый длиной </w:t>
      </w:r>
      <w:r w:rsidRPr="00C550FF">
        <w:rPr>
          <w:i/>
          <w:iCs/>
          <w:lang w:val="ru-RU"/>
        </w:rPr>
        <w:t>T</w:t>
      </w:r>
      <w:r w:rsidRPr="00C550FF">
        <w:rPr>
          <w:i/>
          <w:iCs/>
          <w:vertAlign w:val="subscript"/>
          <w:lang w:val="ru-RU"/>
        </w:rPr>
        <w:t>slot</w:t>
      </w:r>
      <w:r w:rsidR="0052045E" w:rsidRPr="00C550FF">
        <w:rPr>
          <w:lang w:val="ru-RU"/>
        </w:rPr>
        <w:t> = 2560 </w:t>
      </w:r>
      <w:r w:rsidRPr="00C550FF">
        <w:rPr>
          <w:lang w:val="ru-RU"/>
        </w:rPr>
        <w:t>чипов. Каждый слот состоит из двух частей, части данных, в которую преобразуется транспортный канал RACH, и части управления, в которой передается управляющая информация Уровня 1. Часть данных и часть управления передаются параллельно. Часть сообщения длиной 10 мс состоит из части сообщения одного радиокадра, тогда как часть сообщения длиной 20 мс состоит из последовательных частей сообщения двух радиокадров длиной 10 мс. Длина части сообщения равна интервалу времени передачи используемого транспортного канала RACH.</w:t>
      </w:r>
    </w:p>
    <w:p w:rsidR="008B1976" w:rsidRPr="00C550FF" w:rsidRDefault="008B1976" w:rsidP="008B1976">
      <w:pPr>
        <w:rPr>
          <w:lang w:val="ru-RU"/>
        </w:rPr>
      </w:pPr>
      <w:r w:rsidRPr="00C550FF">
        <w:rPr>
          <w:lang w:val="ru-RU"/>
        </w:rPr>
        <w:t>Часть данных состоит из 10 × 2</w:t>
      </w:r>
      <w:r w:rsidRPr="00C550FF">
        <w:rPr>
          <w:i/>
          <w:iCs/>
          <w:vertAlign w:val="superscript"/>
          <w:lang w:val="ru-RU"/>
        </w:rPr>
        <w:t>k</w:t>
      </w:r>
      <w:r w:rsidRPr="00C550FF">
        <w:rPr>
          <w:lang w:val="ru-RU"/>
        </w:rPr>
        <w:t xml:space="preserve"> битов, где </w:t>
      </w:r>
      <w:r w:rsidRPr="00C550FF">
        <w:rPr>
          <w:i/>
          <w:iCs/>
          <w:lang w:val="ru-RU"/>
        </w:rPr>
        <w:t>k</w:t>
      </w:r>
      <w:r w:rsidRPr="00C550FF">
        <w:rPr>
          <w:lang w:val="ru-RU"/>
        </w:rPr>
        <w:t xml:space="preserve"> = 0, 1, 2, 3. Это соответствует коэффициенту расширения = 256, 128, 64 и 32, соответственно, для части данных сообщения.</w:t>
      </w:r>
    </w:p>
    <w:p w:rsidR="008B1976" w:rsidRPr="00C550FF" w:rsidRDefault="008B1976" w:rsidP="008B1976">
      <w:pPr>
        <w:rPr>
          <w:lang w:val="ru-RU"/>
        </w:rPr>
      </w:pPr>
      <w:r w:rsidRPr="00C550FF">
        <w:rPr>
          <w:lang w:val="ru-RU"/>
        </w:rPr>
        <w:t>Часть управления состоит из 8 известных битов пилот-сигнала, обеспечивающих оценку канала для когерентного детектирования, и 2 битов TFCI. Это соответствует коэффициенту расширения = 256 для части управления сообщения. Общее число битов TFCI в сообщениях случайного доступа равно 15 × 2 = 30. Индикатор TFCI радиокадра указывает транспортный формат транспортного канала RACH, преобразуемого в одновременно передаваемый радиокадр этой части сообщения. Для случая, когда часть сообщения PRACH имеет длину 20 мс, TFCI повторяется во втором радиокадре.</w:t>
      </w:r>
    </w:p>
    <w:p w:rsidR="008B1976" w:rsidRPr="00C550FF" w:rsidRDefault="008B1976" w:rsidP="008B1976">
      <w:pPr>
        <w:rPr>
          <w:lang w:val="ru-RU"/>
        </w:rPr>
      </w:pPr>
    </w:p>
    <w:p w:rsidR="008B1976" w:rsidRPr="00C550FF" w:rsidRDefault="008B1976" w:rsidP="008B1976">
      <w:pPr>
        <w:pStyle w:val="FigureNo"/>
        <w:spacing w:before="0"/>
        <w:rPr>
          <w:lang w:val="ru-RU"/>
        </w:rPr>
      </w:pPr>
      <w:r w:rsidRPr="00C550FF">
        <w:rPr>
          <w:lang w:val="ru-RU"/>
        </w:rPr>
        <w:lastRenderedPageBreak/>
        <w:t>РИСУНОК 58</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части радиокадра для сообщения случайного доступа</w:t>
      </w:r>
    </w:p>
    <w:p w:rsidR="008B1976" w:rsidRPr="00C550FF" w:rsidRDefault="008B1976" w:rsidP="008B1976">
      <w:pPr>
        <w:pStyle w:val="Figure"/>
        <w:rPr>
          <w:lang w:val="ru-RU"/>
        </w:rPr>
      </w:pPr>
      <w:r w:rsidRPr="00C550FF">
        <w:rPr>
          <w:lang w:val="ru-RU"/>
        </w:rPr>
        <w:object w:dxaOrig="6166" w:dyaOrig="2555">
          <v:shape id="_x0000_i1081" type="#_x0000_t75" style="width:400.9pt;height:165.9pt" o:ole="">
            <v:imagedata r:id="rId127" o:title=""/>
          </v:shape>
          <o:OLEObject Type="Embed" ProgID="CorelDRAW.Graphic.14" ShapeID="_x0000_i1081" DrawAspect="Content" ObjectID="_1504980243" r:id="rId128"/>
        </w:object>
      </w:r>
    </w:p>
    <w:p w:rsidR="008B1976" w:rsidRPr="00C550FF" w:rsidRDefault="008B1976" w:rsidP="00235902">
      <w:pPr>
        <w:pStyle w:val="Heading9"/>
        <w:rPr>
          <w:lang w:val="ru-RU"/>
        </w:rPr>
      </w:pPr>
      <w:r w:rsidRPr="00C550FF">
        <w:rPr>
          <w:lang w:val="ru-RU"/>
        </w:rPr>
        <w:t>4.3.6.4.1.2.2.1.2</w:t>
      </w:r>
      <w:r w:rsidRPr="00C550FF">
        <w:rPr>
          <w:lang w:val="ru-RU"/>
        </w:rPr>
        <w:tab/>
        <w:t>Работа в необязательном режиме С</w:t>
      </w:r>
    </w:p>
    <w:p w:rsidR="008B1976" w:rsidRPr="00C550FF" w:rsidRDefault="008B1976" w:rsidP="008B1976">
      <w:pPr>
        <w:rPr>
          <w:spacing w:val="-4"/>
          <w:lang w:val="ru-RU"/>
        </w:rPr>
      </w:pPr>
      <w:r w:rsidRPr="00C550FF">
        <w:rPr>
          <w:lang w:val="ru-RU"/>
        </w:rPr>
        <w:t xml:space="preserve">Передача со случайным доступом </w:t>
      </w:r>
      <w:r w:rsidRPr="00C550FF">
        <w:rPr>
          <w:spacing w:val="-4"/>
          <w:lang w:val="ru-RU"/>
        </w:rPr>
        <w:t>основана на подходе ALOHA с быстрой индикацией приема. Терминал UE может начать передачу</w:t>
      </w:r>
      <w:r w:rsidRPr="00C550FF">
        <w:rPr>
          <w:lang w:val="ru-RU"/>
        </w:rPr>
        <w:t xml:space="preserve"> со случайным доступом</w:t>
      </w:r>
      <w:r w:rsidRPr="00C550FF">
        <w:rPr>
          <w:spacing w:val="-4"/>
          <w:lang w:val="ru-RU"/>
        </w:rPr>
        <w:t xml:space="preserve"> в начале множества определенных интервалов времени</w:t>
      </w:r>
      <w:r w:rsidRPr="00C550FF">
        <w:rPr>
          <w:lang w:val="ru-RU"/>
        </w:rPr>
        <w:t>, которые обозначаются кадрами доступа. Каждый кадр доступа имеет длину двух радиокадров. Каждый кадр доступа может состоять из двух субкадров доступа, четного субкадра доступа и нечетного субкадра доступа, см. рисунок 59</w:t>
      </w:r>
      <w:r w:rsidRPr="00C550FF">
        <w:rPr>
          <w:szCs w:val="24"/>
          <w:lang w:val="ru-RU" w:eastAsia="ko-KR"/>
        </w:rPr>
        <w:t>. Информация о доступных слотах доступа для передачи со случайным доступом выдается высокими уровнями</w:t>
      </w:r>
      <w:r w:rsidRPr="00C550FF">
        <w:rPr>
          <w:spacing w:val="-4"/>
          <w:lang w:val="ru-RU"/>
        </w:rPr>
        <w:t xml:space="preserve">. </w:t>
      </w:r>
    </w:p>
    <w:p w:rsidR="008B1976" w:rsidRPr="00C550FF" w:rsidRDefault="008B1976" w:rsidP="008B1976">
      <w:pPr>
        <w:pStyle w:val="FigureNo"/>
        <w:rPr>
          <w:lang w:val="ru-RU" w:eastAsia="ko-KR"/>
        </w:rPr>
      </w:pPr>
      <w:r w:rsidRPr="00C550FF">
        <w:rPr>
          <w:lang w:val="ru-RU" w:eastAsia="ko-KR"/>
        </w:rPr>
        <w:t>РИСУНОК 59</w:t>
      </w:r>
    </w:p>
    <w:p w:rsidR="008B1976" w:rsidRPr="00C550FF" w:rsidRDefault="008B1976" w:rsidP="008B1976">
      <w:pPr>
        <w:pStyle w:val="Figuretitle"/>
        <w:rPr>
          <w:lang w:val="ru-RU" w:eastAsia="ko-KR"/>
        </w:rPr>
      </w:pPr>
      <w:r w:rsidRPr="00C550FF">
        <w:rPr>
          <w:rFonts w:ascii="Times New Roman Bold Cyr" w:hAnsi="Times New Roman Bold Cyr"/>
          <w:lang w:val="ru-RU" w:eastAsia="ko-KR"/>
        </w:rPr>
        <w:t xml:space="preserve">Структура передачи со случайным доступом в необязательном режиме </w:t>
      </w:r>
      <w:r w:rsidRPr="00C550FF">
        <w:rPr>
          <w:lang w:val="ru-RU" w:eastAsia="ko-KR"/>
        </w:rPr>
        <w:t>C</w:t>
      </w:r>
    </w:p>
    <w:p w:rsidR="008B1976" w:rsidRPr="00C550FF" w:rsidRDefault="008B1976" w:rsidP="008B1976">
      <w:pPr>
        <w:pStyle w:val="Figure"/>
        <w:rPr>
          <w:lang w:val="ru-RU"/>
        </w:rPr>
      </w:pPr>
      <w:r w:rsidRPr="00C550FF">
        <w:rPr>
          <w:lang w:val="ru-RU"/>
        </w:rPr>
        <w:object w:dxaOrig="5198" w:dyaOrig="2447">
          <v:shape id="_x0000_i1082" type="#_x0000_t75" style="width:349.05pt;height:159pt;mso-position-vertical:absolute" o:ole="">
            <v:imagedata r:id="rId129" o:title=""/>
          </v:shape>
          <o:OLEObject Type="Embed" ProgID="CorelDRAW.Graphic.14" ShapeID="_x0000_i1082" DrawAspect="Content" ObjectID="_1504980244" r:id="rId130"/>
        </w:object>
      </w:r>
    </w:p>
    <w:p w:rsidR="008B1976" w:rsidRPr="00C550FF" w:rsidRDefault="008B1976" w:rsidP="00251637">
      <w:pPr>
        <w:rPr>
          <w:lang w:val="ru-RU"/>
        </w:rPr>
      </w:pPr>
      <w:r w:rsidRPr="00C550FF">
        <w:rPr>
          <w:lang w:val="ru-RU"/>
        </w:rPr>
        <w:t xml:space="preserve">Структура передачи со случайным </w:t>
      </w:r>
      <w:r w:rsidR="00845065" w:rsidRPr="00C550FF">
        <w:rPr>
          <w:lang w:val="ru-RU"/>
        </w:rPr>
        <w:t>доступом</w:t>
      </w:r>
      <w:r w:rsidRPr="00C550FF">
        <w:rPr>
          <w:lang w:val="ru-RU"/>
        </w:rPr>
        <w:t xml:space="preserve"> представлена на рисунке 60. Передача со случайным доступом состоит из одной преамбул</w:t>
      </w:r>
      <w:r w:rsidR="00845065" w:rsidRPr="00C550FF">
        <w:rPr>
          <w:lang w:val="ru-RU"/>
        </w:rPr>
        <w:t>ы из суб</w:t>
      </w:r>
      <w:r w:rsidRPr="00C550FF">
        <w:rPr>
          <w:lang w:val="ru-RU"/>
        </w:rPr>
        <w:t xml:space="preserve">преамбул </w:t>
      </w:r>
      <w:r w:rsidRPr="00C550FF">
        <w:rPr>
          <w:lang w:val="ru-RU" w:eastAsia="ko-KR"/>
        </w:rPr>
        <w:t>Nsp</w:t>
      </w:r>
      <w:r w:rsidRPr="00C550FF">
        <w:rPr>
          <w:lang w:val="ru-RU"/>
        </w:rPr>
        <w:t xml:space="preserve"> и сообщения длиной 10 или 20 мс.</w:t>
      </w:r>
    </w:p>
    <w:p w:rsidR="008B1976" w:rsidRPr="00C550FF" w:rsidRDefault="008B1976" w:rsidP="008B1976">
      <w:pPr>
        <w:pStyle w:val="FigureNo"/>
        <w:rPr>
          <w:lang w:val="ru-RU" w:eastAsia="ko-KR"/>
        </w:rPr>
      </w:pPr>
      <w:r w:rsidRPr="00C550FF">
        <w:rPr>
          <w:lang w:val="ru-RU" w:eastAsia="ko-KR"/>
        </w:rPr>
        <w:lastRenderedPageBreak/>
        <w:t>РИСУНОК 60</w:t>
      </w:r>
    </w:p>
    <w:p w:rsidR="008B1976" w:rsidRPr="00C550FF" w:rsidRDefault="008B1976" w:rsidP="008B1976">
      <w:pPr>
        <w:pStyle w:val="Figuretitle"/>
        <w:rPr>
          <w:lang w:val="ru-RU" w:eastAsia="ko-KR"/>
        </w:rPr>
      </w:pPr>
      <w:r w:rsidRPr="00C550FF">
        <w:rPr>
          <w:rFonts w:ascii="Times New Roman Bold Cyr" w:hAnsi="Times New Roman Bold Cyr"/>
          <w:lang w:val="ru-RU" w:eastAsia="ko-KR"/>
        </w:rPr>
        <w:t xml:space="preserve">Структура передачи со случайным доступом в необязательном режиме </w:t>
      </w:r>
      <w:r w:rsidRPr="00C550FF">
        <w:rPr>
          <w:lang w:val="ru-RU" w:eastAsia="ko-KR"/>
        </w:rPr>
        <w:t>C</w:t>
      </w:r>
    </w:p>
    <w:p w:rsidR="008B1976" w:rsidRPr="00C550FF" w:rsidRDefault="008B1976" w:rsidP="008B1976">
      <w:pPr>
        <w:pStyle w:val="Figure"/>
        <w:rPr>
          <w:lang w:val="ru-RU"/>
        </w:rPr>
      </w:pPr>
      <w:r w:rsidRPr="00C550FF">
        <w:rPr>
          <w:lang w:val="ru-RU"/>
        </w:rPr>
        <w:object w:dxaOrig="6302" w:dyaOrig="1733">
          <v:shape id="_x0000_i1083" type="#_x0000_t75" style="width:392.25pt;height:112.3pt;mso-position-horizontal:absolute" o:ole="">
            <v:imagedata r:id="rId131" o:title=""/>
          </v:shape>
          <o:OLEObject Type="Embed" ProgID="CorelDRAW.Graphic.14" ShapeID="_x0000_i1083" DrawAspect="Content" ObjectID="_1504980245" r:id="rId132"/>
        </w:object>
      </w:r>
    </w:p>
    <w:p w:rsidR="008B1976" w:rsidRPr="00C550FF" w:rsidRDefault="008B1976" w:rsidP="008B1976">
      <w:pPr>
        <w:rPr>
          <w:lang w:val="ru-RU"/>
        </w:rPr>
      </w:pPr>
      <w:r w:rsidRPr="00C550FF">
        <w:rPr>
          <w:lang w:val="ru-RU"/>
        </w:rPr>
        <w:t xml:space="preserve">Часть сообщения радиокадра длиной 10 мс разделяется на 15 слотов, каждый длиной </w:t>
      </w:r>
      <w:r w:rsidRPr="00C550FF">
        <w:rPr>
          <w:i/>
          <w:iCs/>
          <w:lang w:val="ru-RU"/>
        </w:rPr>
        <w:t>T</w:t>
      </w:r>
      <w:r w:rsidRPr="00C550FF">
        <w:rPr>
          <w:i/>
          <w:iCs/>
          <w:vertAlign w:val="subscript"/>
          <w:lang w:val="ru-RU"/>
        </w:rPr>
        <w:t>slot</w:t>
      </w:r>
      <w:r w:rsidR="00D12C39">
        <w:rPr>
          <w:lang w:val="ru-RU"/>
        </w:rPr>
        <w:t xml:space="preserve"> = 2560 </w:t>
      </w:r>
      <w:r w:rsidRPr="00C550FF">
        <w:rPr>
          <w:lang w:val="ru-RU"/>
        </w:rPr>
        <w:t>чипов</w:t>
      </w:r>
      <w:r w:rsidR="00FA4B96">
        <w:rPr>
          <w:lang w:val="ru-RU"/>
        </w:rPr>
        <w:t>,</w:t>
      </w:r>
      <w:r w:rsidR="00FA4B96" w:rsidRPr="00FA4B96">
        <w:rPr>
          <w:lang w:val="ru-RU"/>
        </w:rPr>
        <w:t xml:space="preserve"> </w:t>
      </w:r>
      <w:r w:rsidR="00FA4B96" w:rsidRPr="00C550FF">
        <w:rPr>
          <w:lang w:val="ru-RU"/>
        </w:rPr>
        <w:t>как показано на рисунке</w:t>
      </w:r>
      <w:r w:rsidR="00FA4B96">
        <w:rPr>
          <w:lang w:val="ru-RU"/>
        </w:rPr>
        <w:t xml:space="preserve"> 58</w:t>
      </w:r>
      <w:r w:rsidRPr="00C550FF">
        <w:rPr>
          <w:lang w:val="ru-RU"/>
        </w:rPr>
        <w:t>. Каждый слот состоит из двух частей, части данных, в которую преобразуется транспортный канал RACH, и части управления, в которой передается управляющая информация Уровня 1. Часть данных и часть управления передаются параллельно. Часть сообщения длиной 10 мс состоит из части сообщения одного радиокадра, тогда как часть сообщения длиной 20 мс состоит из последовательных частей сообщения двух радиокадров длиной 10 мс. Длина части сообщения равна интервалу времени передачи используемого транспортного канала RACH.</w:t>
      </w:r>
    </w:p>
    <w:p w:rsidR="008B1976" w:rsidRPr="00C550FF" w:rsidRDefault="008B1976" w:rsidP="008B1976">
      <w:pPr>
        <w:rPr>
          <w:lang w:val="ru-RU"/>
        </w:rPr>
      </w:pPr>
      <w:r w:rsidRPr="00C550FF">
        <w:rPr>
          <w:lang w:val="ru-RU"/>
        </w:rPr>
        <w:t>Часть данных состоит из 10 × 2</w:t>
      </w:r>
      <w:r w:rsidRPr="00C550FF">
        <w:rPr>
          <w:i/>
          <w:iCs/>
          <w:vertAlign w:val="superscript"/>
          <w:lang w:val="ru-RU"/>
        </w:rPr>
        <w:t>k</w:t>
      </w:r>
      <w:r w:rsidRPr="00C550FF">
        <w:rPr>
          <w:lang w:val="ru-RU"/>
        </w:rPr>
        <w:t xml:space="preserve"> битов, где </w:t>
      </w:r>
      <w:r w:rsidRPr="00C550FF">
        <w:rPr>
          <w:i/>
          <w:iCs/>
          <w:lang w:val="ru-RU"/>
        </w:rPr>
        <w:t>k</w:t>
      </w:r>
      <w:r w:rsidRPr="00C550FF">
        <w:rPr>
          <w:lang w:val="ru-RU"/>
        </w:rPr>
        <w:t xml:space="preserve"> = 0, 1, 2, 3. Это соответствует коэффициенту расширения 256, 128, 64 и 32, соответственно, для части данных сообщения.</w:t>
      </w:r>
    </w:p>
    <w:p w:rsidR="008B1976" w:rsidRPr="00C550FF" w:rsidRDefault="008B1976" w:rsidP="008B1976">
      <w:pPr>
        <w:rPr>
          <w:lang w:val="ru-RU"/>
        </w:rPr>
      </w:pPr>
      <w:r w:rsidRPr="00C550FF">
        <w:rPr>
          <w:lang w:val="ru-RU"/>
        </w:rPr>
        <w:t>Часть управления состоит из 8 известных битов пилот-сигнала, обеспечивающих оценку канала для когерентного детектирования, и 2 битов TFCI. Это соответствует коэффициенту расширения 256 для части управления сообщения. Общее число битов TFCI в сообщения</w:t>
      </w:r>
      <w:r w:rsidR="00B75671" w:rsidRPr="00C550FF">
        <w:rPr>
          <w:lang w:val="ru-RU"/>
        </w:rPr>
        <w:t>х случайного доступа равно 15 × </w:t>
      </w:r>
      <w:r w:rsidRPr="00C550FF">
        <w:rPr>
          <w:lang w:val="ru-RU"/>
        </w:rPr>
        <w:t>2 = 30. TFCI радиокадра показывает транспортный формат транспортного канала RACH, который преобразуется в одновременно передаваемый радиокадр части сообщения. В случае если длина части сообщения PRACH составляет 20 мс, TFCI повторяется во втором радиокадре.</w:t>
      </w:r>
    </w:p>
    <w:p w:rsidR="008B1976" w:rsidRPr="00C550FF" w:rsidRDefault="008B1976" w:rsidP="008B1976">
      <w:pPr>
        <w:pStyle w:val="Heading8"/>
        <w:rPr>
          <w:lang w:val="ru-RU"/>
        </w:rPr>
      </w:pPr>
      <w:r w:rsidRPr="00C550FF">
        <w:rPr>
          <w:lang w:val="ru-RU"/>
        </w:rPr>
        <w:t>4.3.6.4.1.2.2.2</w:t>
      </w:r>
      <w:r w:rsidRPr="00C550FF">
        <w:rPr>
          <w:lang w:val="ru-RU"/>
        </w:rPr>
        <w:tab/>
        <w:t>Выделенный физический канал на линии вверх (DPCH на линии вверх)</w:t>
      </w:r>
    </w:p>
    <w:p w:rsidR="008B1976" w:rsidRPr="00C550FF" w:rsidRDefault="008B1976" w:rsidP="008B1976">
      <w:pPr>
        <w:rPr>
          <w:lang w:val="ru-RU"/>
        </w:rPr>
      </w:pPr>
      <w:r w:rsidRPr="00C550FF">
        <w:rPr>
          <w:lang w:val="ru-RU"/>
        </w:rPr>
        <w:t>Каналы DPDCH и DPCCH на линии вверх являются каналами I/Q, кодово мультиплексированными в каждом радиокадре, и передаваемыми с двухканальной модуляцией QPSK. Каждый дополнительный канал DPDCH кодово мультиплексирован либо в I-, либо в Q-ветви с первой парой этого канала.</w:t>
      </w:r>
    </w:p>
    <w:p w:rsidR="008B1976" w:rsidRPr="00C550FF" w:rsidRDefault="008B1976" w:rsidP="008B1976">
      <w:pPr>
        <w:rPr>
          <w:lang w:val="ru-RU"/>
        </w:rPr>
      </w:pPr>
      <w:r w:rsidRPr="00C550FF">
        <w:rPr>
          <w:lang w:val="ru-RU"/>
        </w:rPr>
        <w:t xml:space="preserve">На рисунке 61 показан принцип структуры кадра выделенных физических каналов на линии вверх. Каждый кадр длиной 10 мс разделяется на 15 слотов, каждый длиной </w:t>
      </w:r>
      <w:r w:rsidRPr="00C550FF">
        <w:rPr>
          <w:i/>
          <w:iCs/>
          <w:lang w:val="ru-RU"/>
        </w:rPr>
        <w:t>T</w:t>
      </w:r>
      <w:r w:rsidRPr="00C550FF">
        <w:rPr>
          <w:i/>
          <w:iCs/>
          <w:vertAlign w:val="subscript"/>
          <w:lang w:val="ru-RU"/>
        </w:rPr>
        <w:t>slot</w:t>
      </w:r>
      <w:r w:rsidRPr="00C550FF">
        <w:rPr>
          <w:lang w:val="ru-RU"/>
        </w:rPr>
        <w:t xml:space="preserve"> = 0,666 мс (2560 чипов), соответствующей одному периоду регулировки мощности. В каждом слоте каналы DPDCH и DPCCH передаются параллельно. В необязательном режиме С радиокадр соответствует одному периоду регулировки мощности.</w:t>
      </w:r>
    </w:p>
    <w:p w:rsidR="008B1976" w:rsidRPr="00C550FF" w:rsidRDefault="008B1976" w:rsidP="008B1976">
      <w:pPr>
        <w:pStyle w:val="FigureNo"/>
        <w:rPr>
          <w:lang w:val="ru-RU"/>
        </w:rPr>
      </w:pPr>
      <w:r w:rsidRPr="00C550FF">
        <w:rPr>
          <w:lang w:val="ru-RU"/>
        </w:rPr>
        <w:lastRenderedPageBreak/>
        <w:t>РИСУНОК 61</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Структура кадра для выделенных физических каналов на линии вверх</w:t>
      </w:r>
    </w:p>
    <w:p w:rsidR="008B1976" w:rsidRPr="00C550FF" w:rsidRDefault="008B1976" w:rsidP="008B1976">
      <w:pPr>
        <w:pStyle w:val="Figure"/>
        <w:rPr>
          <w:lang w:val="ru-RU"/>
        </w:rPr>
      </w:pPr>
      <w:r w:rsidRPr="00C550FF">
        <w:rPr>
          <w:lang w:val="ru-RU"/>
        </w:rPr>
        <w:object w:dxaOrig="5965" w:dyaOrig="2927">
          <v:shape id="_x0000_i1084" type="#_x0000_t75" style="width:387.65pt;height:190.65pt" o:ole="">
            <v:imagedata r:id="rId133" o:title=""/>
          </v:shape>
          <o:OLEObject Type="Embed" ProgID="CorelDRAW.Graphic.14" ShapeID="_x0000_i1084" DrawAspect="Content" ObjectID="_1504980246" r:id="rId134"/>
        </w:object>
      </w:r>
    </w:p>
    <w:p w:rsidR="008B1976" w:rsidRPr="00C550FF" w:rsidRDefault="008B1976" w:rsidP="008B1976">
      <w:pPr>
        <w:rPr>
          <w:lang w:val="ru-RU"/>
        </w:rPr>
      </w:pPr>
      <w:r w:rsidRPr="00C550FF">
        <w:rPr>
          <w:lang w:val="ru-RU"/>
        </w:rPr>
        <w:t xml:space="preserve">Параметр </w:t>
      </w:r>
      <w:r w:rsidRPr="00C550FF">
        <w:rPr>
          <w:i/>
          <w:iCs/>
          <w:lang w:val="ru-RU"/>
        </w:rPr>
        <w:t>k</w:t>
      </w:r>
      <w:r w:rsidRPr="00C550FF">
        <w:rPr>
          <w:lang w:val="ru-RU"/>
        </w:rPr>
        <w:t xml:space="preserve"> на рисунке 61 определяет количество битов в слоте канала DPDCH. Он связан с коэффициентом расширения SF физического канала соотношением SF = 256/2</w:t>
      </w:r>
      <w:r w:rsidRPr="00C550FF">
        <w:rPr>
          <w:i/>
          <w:iCs/>
          <w:vertAlign w:val="superscript"/>
          <w:lang w:val="ru-RU"/>
        </w:rPr>
        <w:t>k</w:t>
      </w:r>
      <w:r w:rsidRPr="00C550FF">
        <w:rPr>
          <w:lang w:val="ru-RU"/>
        </w:rPr>
        <w:t>. Коэффициент расширения может лежать в диапазоне от 256 до 4. Коэффициент расширения канала DPCCH на линии вверх всегда равен 256, т. е. 10 битов на слот канала DPCCH на линии вверх.</w:t>
      </w:r>
    </w:p>
    <w:p w:rsidR="008B1976" w:rsidRPr="00C550FF" w:rsidRDefault="008B1976" w:rsidP="008B1976">
      <w:pPr>
        <w:rPr>
          <w:lang w:val="ru-RU"/>
        </w:rPr>
      </w:pPr>
      <w:r w:rsidRPr="00C550FF">
        <w:rPr>
          <w:lang w:val="ru-RU"/>
        </w:rPr>
        <w:t xml:space="preserve">Биты FBI используются для поддержки методов, требующих обратной связи от UE к точке доступа спутниковой сети RAN, включая режим разнесенной передачи с замкнутой цепью и режим разнесенной передачи с выбором луча (SSDT). </w:t>
      </w:r>
    </w:p>
    <w:p w:rsidR="008B1976" w:rsidRPr="00C550FF" w:rsidRDefault="008B1976" w:rsidP="008B1976">
      <w:pPr>
        <w:rPr>
          <w:lang w:val="ru-RU"/>
        </w:rPr>
      </w:pPr>
      <w:r w:rsidRPr="00C550FF">
        <w:rPr>
          <w:lang w:val="ru-RU"/>
        </w:rPr>
        <w:t>72 последовательных кадра на линии вверх образуют один суперкадр длиной 720 мс.</w:t>
      </w:r>
    </w:p>
    <w:p w:rsidR="008B1976" w:rsidRPr="00C550FF" w:rsidRDefault="008B1976" w:rsidP="001A3617">
      <w:pPr>
        <w:rPr>
          <w:color w:val="000000"/>
          <w:szCs w:val="24"/>
          <w:lang w:val="ru-RU" w:eastAsia="ko-KR"/>
        </w:rPr>
      </w:pPr>
      <w:r w:rsidRPr="00C550FF">
        <w:rPr>
          <w:lang w:val="ru-RU"/>
        </w:rPr>
        <w:t>Точное количество битов</w:t>
      </w:r>
      <w:r w:rsidRPr="00C550FF">
        <w:rPr>
          <w:szCs w:val="24"/>
          <w:lang w:val="ru-RU"/>
        </w:rPr>
        <w:t xml:space="preserve"> для DPDCH на линии вверх и разных полей DPCCH на линии вверх (N</w:t>
      </w:r>
      <w:r w:rsidRPr="00C550FF">
        <w:rPr>
          <w:vertAlign w:val="subscript"/>
          <w:lang w:val="ru-RU"/>
        </w:rPr>
        <w:t>pilot</w:t>
      </w:r>
      <w:r w:rsidR="001A3617" w:rsidRPr="00C550FF">
        <w:rPr>
          <w:szCs w:val="24"/>
          <w:lang w:val="ru-RU"/>
        </w:rPr>
        <w:t>, </w:t>
      </w:r>
      <w:r w:rsidRPr="00C550FF">
        <w:rPr>
          <w:szCs w:val="24"/>
          <w:lang w:val="ru-RU"/>
        </w:rPr>
        <w:t>N</w:t>
      </w:r>
      <w:r w:rsidRPr="00C550FF">
        <w:rPr>
          <w:vertAlign w:val="subscript"/>
          <w:lang w:val="ru-RU"/>
        </w:rPr>
        <w:t>TFCI</w:t>
      </w:r>
      <w:r w:rsidRPr="00C550FF">
        <w:rPr>
          <w:szCs w:val="24"/>
          <w:lang w:val="ru-RU"/>
        </w:rPr>
        <w:t>, N</w:t>
      </w:r>
      <w:r w:rsidRPr="00C550FF">
        <w:rPr>
          <w:vertAlign w:val="subscript"/>
          <w:lang w:val="ru-RU"/>
        </w:rPr>
        <w:t>FBI</w:t>
      </w:r>
      <w:r w:rsidRPr="00C550FF">
        <w:rPr>
          <w:szCs w:val="24"/>
          <w:lang w:val="ru-RU"/>
        </w:rPr>
        <w:t xml:space="preserve"> и N</w:t>
      </w:r>
      <w:r w:rsidRPr="00C550FF">
        <w:rPr>
          <w:vertAlign w:val="subscript"/>
          <w:lang w:val="ru-RU"/>
        </w:rPr>
        <w:t>TPC</w:t>
      </w:r>
      <w:r w:rsidRPr="00C550FF">
        <w:rPr>
          <w:szCs w:val="24"/>
          <w:lang w:val="ru-RU"/>
        </w:rPr>
        <w:t xml:space="preserve">) </w:t>
      </w:r>
      <w:r w:rsidRPr="00C550FF">
        <w:rPr>
          <w:lang w:val="ru-RU"/>
        </w:rPr>
        <w:t>приведено в таблицах </w:t>
      </w:r>
      <w:r w:rsidRPr="00C550FF">
        <w:rPr>
          <w:szCs w:val="24"/>
          <w:lang w:val="ru-RU" w:eastAsia="ko-KR"/>
        </w:rPr>
        <w:t>47</w:t>
      </w:r>
      <w:r w:rsidRPr="00C550FF">
        <w:rPr>
          <w:szCs w:val="24"/>
          <w:lang w:val="ru-RU"/>
        </w:rPr>
        <w:t xml:space="preserve"> и </w:t>
      </w:r>
      <w:r w:rsidRPr="00C550FF">
        <w:rPr>
          <w:szCs w:val="24"/>
          <w:lang w:val="ru-RU" w:eastAsia="ko-KR"/>
        </w:rPr>
        <w:t>48</w:t>
      </w:r>
      <w:r w:rsidRPr="00C550FF">
        <w:rPr>
          <w:szCs w:val="24"/>
          <w:lang w:val="ru-RU"/>
        </w:rPr>
        <w:t xml:space="preserve">. Информация о формате слотов конфигурируется более высокими уровнями и может </w:t>
      </w:r>
      <w:r w:rsidRPr="00C550FF">
        <w:rPr>
          <w:lang w:val="ru-RU"/>
        </w:rPr>
        <w:t>быть также повторно конфигурирована более высокими уровнями</w:t>
      </w:r>
      <w:r w:rsidRPr="00C550FF">
        <w:rPr>
          <w:szCs w:val="24"/>
          <w:lang w:val="ru-RU"/>
        </w:rPr>
        <w:t>.</w:t>
      </w:r>
    </w:p>
    <w:p w:rsidR="008B1976" w:rsidRPr="00C550FF" w:rsidRDefault="008B1976" w:rsidP="008B1976">
      <w:pPr>
        <w:rPr>
          <w:lang w:val="ru-RU" w:eastAsia="ko-KR"/>
        </w:rPr>
      </w:pPr>
      <w:r w:rsidRPr="00C550FF">
        <w:rPr>
          <w:lang w:val="ru-RU"/>
        </w:rPr>
        <w:t>Скорости передачи битов и символов в канале, указанные в таблицах</w:t>
      </w:r>
      <w:r w:rsidRPr="00C550FF">
        <w:rPr>
          <w:lang w:val="ru-RU" w:eastAsia="ko-KR"/>
        </w:rPr>
        <w:t xml:space="preserve"> 47 и 48, это скорости непосредственно перед расширением. Пилотные шаблоны приведены в таблицах</w:t>
      </w:r>
      <w:r w:rsidRPr="00C550FF">
        <w:rPr>
          <w:lang w:val="ru-RU"/>
        </w:rPr>
        <w:t> </w:t>
      </w:r>
      <w:r w:rsidRPr="00C550FF">
        <w:rPr>
          <w:lang w:val="ru-RU" w:eastAsia="ko-KR"/>
        </w:rPr>
        <w:t>50 и 51</w:t>
      </w:r>
      <w:r w:rsidRPr="00C550FF">
        <w:rPr>
          <w:lang w:val="ru-RU"/>
        </w:rPr>
        <w:t xml:space="preserve">, </w:t>
      </w:r>
      <w:r w:rsidRPr="00C550FF">
        <w:rPr>
          <w:lang w:val="ru-RU" w:eastAsia="ko-KR"/>
        </w:rPr>
        <w:t>а шаблон битов</w:t>
      </w:r>
      <w:r w:rsidRPr="00C550FF">
        <w:rPr>
          <w:lang w:val="ru-RU"/>
        </w:rPr>
        <w:t xml:space="preserve"> TPC – в таблице</w:t>
      </w:r>
      <w:r w:rsidRPr="00C550FF">
        <w:rPr>
          <w:lang w:val="ru-RU" w:eastAsia="ko-KR"/>
        </w:rPr>
        <w:t> 53</w:t>
      </w:r>
      <w:r w:rsidRPr="00C550FF">
        <w:rPr>
          <w:lang w:val="ru-RU"/>
        </w:rPr>
        <w:t>.</w:t>
      </w:r>
    </w:p>
    <w:p w:rsidR="008B1976" w:rsidRPr="00C550FF" w:rsidRDefault="008B1976" w:rsidP="008B1976">
      <w:pPr>
        <w:rPr>
          <w:szCs w:val="24"/>
          <w:lang w:val="ru-RU" w:eastAsia="ko-KR"/>
        </w:rPr>
      </w:pPr>
      <w:r w:rsidRPr="00C550FF">
        <w:rPr>
          <w:szCs w:val="24"/>
          <w:lang w:val="ru-RU" w:eastAsia="ko-KR"/>
        </w:rPr>
        <w:t xml:space="preserve">Для необязательного режима С вместо </w:t>
      </w:r>
      <w:r w:rsidR="006471A7" w:rsidRPr="00C550FF">
        <w:rPr>
          <w:szCs w:val="24"/>
          <w:lang w:val="ru-RU" w:eastAsia="ko-KR"/>
        </w:rPr>
        <w:t>таблиц</w:t>
      </w:r>
      <w:r w:rsidRPr="00C550FF">
        <w:rPr>
          <w:szCs w:val="24"/>
          <w:lang w:val="ru-RU" w:eastAsia="ko-KR"/>
        </w:rPr>
        <w:t xml:space="preserve"> 48 и 51 используются таблицы 49 и 52, соответственно.</w:t>
      </w:r>
    </w:p>
    <w:p w:rsidR="008B1976" w:rsidRPr="00C550FF" w:rsidRDefault="008B1976" w:rsidP="008B1976">
      <w:pPr>
        <w:pStyle w:val="TableNo"/>
        <w:keepLines/>
        <w:rPr>
          <w:lang w:val="ru-RU"/>
        </w:rPr>
      </w:pPr>
      <w:r w:rsidRPr="00C550FF">
        <w:rPr>
          <w:lang w:val="ru-RU"/>
        </w:rPr>
        <w:t>ТАБЛИЦА 47</w:t>
      </w:r>
    </w:p>
    <w:p w:rsidR="008B1976" w:rsidRPr="00C550FF" w:rsidRDefault="008B1976" w:rsidP="008B1976">
      <w:pPr>
        <w:pStyle w:val="Tabletitle"/>
        <w:keepLines/>
        <w:rPr>
          <w:lang w:val="ru-RU"/>
        </w:rPr>
      </w:pPr>
      <w:r w:rsidRPr="00C550FF">
        <w:rPr>
          <w:rFonts w:asciiTheme="majorBidi" w:hAnsiTheme="majorBidi"/>
          <w:lang w:val="ru-RU"/>
        </w:rPr>
        <w:t xml:space="preserve">Поля </w:t>
      </w:r>
      <w:r w:rsidRPr="00C550FF">
        <w:rPr>
          <w:lang w:val="ru-RU"/>
        </w:rPr>
        <w:t xml:space="preserve">DPDCH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1808"/>
        <w:gridCol w:w="1808"/>
        <w:gridCol w:w="1063"/>
        <w:gridCol w:w="1169"/>
        <w:gridCol w:w="956"/>
        <w:gridCol w:w="1063"/>
      </w:tblGrid>
      <w:tr w:rsidR="008B1976" w:rsidRPr="00C550FF" w:rsidTr="00360961">
        <w:trPr>
          <w:cantSplit/>
          <w:jc w:val="center"/>
        </w:trPr>
        <w:tc>
          <w:tcPr>
            <w:tcW w:w="1668"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Формат слота</w:t>
            </w:r>
            <w:r w:rsidRPr="00C550FF">
              <w:rPr>
                <w:rFonts w:eastAsia="???????W5 (Prop)"/>
                <w:sz w:val="18"/>
                <w:szCs w:val="18"/>
                <w:lang w:val="ru-RU"/>
              </w:rPr>
              <w:br/>
              <w:t>№ i</w:t>
            </w:r>
          </w:p>
        </w:tc>
        <w:tc>
          <w:tcPr>
            <w:tcW w:w="1701"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Скорость передачи битов в канале (кбит/с)</w:t>
            </w:r>
          </w:p>
        </w:tc>
        <w:tc>
          <w:tcPr>
            <w:tcW w:w="1701"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 xml:space="preserve">Скорость передачи символов в канале </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ксимвол</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с</w:t>
            </w:r>
            <w:r w:rsidRPr="00C550FF">
              <w:rPr>
                <w:rFonts w:ascii="Times New Roman Bold" w:eastAsia="???????W5 (Prop)" w:hAnsi="Times New Roman Bold" w:cs="Times New Roman Bold"/>
                <w:spacing w:val="-10"/>
                <w:sz w:val="18"/>
                <w:szCs w:val="18"/>
                <w:lang w:val="ru-RU"/>
              </w:rPr>
              <w:t>)</w:t>
            </w:r>
          </w:p>
        </w:tc>
        <w:tc>
          <w:tcPr>
            <w:tcW w:w="1000" w:type="dxa"/>
            <w:tcMar>
              <w:left w:w="28" w:type="dxa"/>
              <w:right w:w="28" w:type="dxa"/>
            </w:tcMar>
          </w:tcPr>
          <w:p w:rsidR="008B1976" w:rsidRPr="00C550FF" w:rsidRDefault="008B1976" w:rsidP="00360961">
            <w:pPr>
              <w:pStyle w:val="Tablehead"/>
              <w:keepLines/>
              <w:rPr>
                <w:kern w:val="2"/>
                <w:lang w:val="ru-RU"/>
              </w:rPr>
            </w:pPr>
            <w:r w:rsidRPr="00C550FF">
              <w:rPr>
                <w:kern w:val="2"/>
                <w:lang w:val="ru-RU"/>
              </w:rPr>
              <w:t>SF</w:t>
            </w:r>
          </w:p>
        </w:tc>
        <w:tc>
          <w:tcPr>
            <w:tcW w:w="1100" w:type="dxa"/>
            <w:tcMar>
              <w:left w:w="28" w:type="dxa"/>
              <w:right w:w="28" w:type="dxa"/>
            </w:tcMar>
          </w:tcPr>
          <w:p w:rsidR="008B1976" w:rsidRPr="00C550FF" w:rsidRDefault="008B1976" w:rsidP="00360961">
            <w:pPr>
              <w:pStyle w:val="Tablehead"/>
              <w:keepLines/>
              <w:rPr>
                <w:lang w:val="ru-RU"/>
              </w:rPr>
            </w:pPr>
            <w:r w:rsidRPr="00C550FF">
              <w:rPr>
                <w:lang w:val="ru-RU"/>
              </w:rPr>
              <w:t>Биты/кадр</w:t>
            </w:r>
          </w:p>
        </w:tc>
        <w:tc>
          <w:tcPr>
            <w:tcW w:w="900"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Биты/</w:t>
            </w:r>
            <w:r w:rsidRPr="00C550FF">
              <w:rPr>
                <w:rFonts w:eastAsia="???????W5 (Prop)"/>
                <w:sz w:val="18"/>
                <w:szCs w:val="18"/>
                <w:lang w:val="ru-RU"/>
              </w:rPr>
              <w:br/>
              <w:t>слот</w:t>
            </w:r>
          </w:p>
        </w:tc>
        <w:tc>
          <w:tcPr>
            <w:tcW w:w="1000" w:type="dxa"/>
            <w:tcMar>
              <w:left w:w="28" w:type="dxa"/>
              <w:right w:w="28" w:type="dxa"/>
            </w:tcMar>
          </w:tcPr>
          <w:p w:rsidR="008B1976" w:rsidRPr="00C550FF" w:rsidRDefault="008B1976" w:rsidP="00360961">
            <w:pPr>
              <w:pStyle w:val="Tablehead"/>
              <w:keepLines/>
              <w:rPr>
                <w:lang w:val="ru-RU"/>
              </w:rPr>
            </w:pPr>
            <w:r w:rsidRPr="00C550FF">
              <w:rPr>
                <w:lang w:val="ru-RU"/>
              </w:rPr>
              <w:t>N</w:t>
            </w:r>
            <w:r w:rsidRPr="00C550FF">
              <w:rPr>
                <w:vertAlign w:val="subscript"/>
                <w:lang w:val="ru-RU"/>
              </w:rPr>
              <w:t>data</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15</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15</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256</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150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10</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128</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300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20</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64</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600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40</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120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120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32</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1 200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80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80</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240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240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16</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2 400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160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160</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5</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480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480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8</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4 800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320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320</w:t>
            </w:r>
          </w:p>
        </w:tc>
      </w:tr>
      <w:tr w:rsidR="008B1976" w:rsidRPr="00C550FF" w:rsidTr="00360961">
        <w:trPr>
          <w:cantSplit/>
          <w:jc w:val="center"/>
        </w:trPr>
        <w:tc>
          <w:tcPr>
            <w:tcW w:w="1668"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960</w:t>
            </w:r>
          </w:p>
        </w:tc>
        <w:tc>
          <w:tcPr>
            <w:tcW w:w="1701"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960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4</w:t>
            </w:r>
          </w:p>
        </w:tc>
        <w:tc>
          <w:tcPr>
            <w:tcW w:w="11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9 600</w:t>
            </w:r>
          </w:p>
        </w:tc>
        <w:tc>
          <w:tcPr>
            <w:tcW w:w="9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640</w:t>
            </w:r>
          </w:p>
        </w:tc>
        <w:tc>
          <w:tcPr>
            <w:tcW w:w="1000" w:type="dxa"/>
            <w:tcMar>
              <w:left w:w="28" w:type="dxa"/>
              <w:right w:w="28" w:type="dxa"/>
            </w:tcMar>
          </w:tcPr>
          <w:p w:rsidR="008B1976" w:rsidRPr="00C550FF" w:rsidRDefault="008B1976" w:rsidP="00360961">
            <w:pPr>
              <w:pStyle w:val="Tabletext"/>
              <w:keepNext/>
              <w:keepLines/>
              <w:jc w:val="center"/>
              <w:rPr>
                <w:lang w:val="ru-RU"/>
              </w:rPr>
            </w:pPr>
            <w:r w:rsidRPr="00C550FF">
              <w:rPr>
                <w:lang w:val="ru-RU"/>
              </w:rPr>
              <w:t>640</w:t>
            </w:r>
          </w:p>
        </w:tc>
      </w:tr>
    </w:tbl>
    <w:p w:rsidR="008B1976" w:rsidRPr="00C550FF" w:rsidRDefault="008B1976" w:rsidP="008B1976">
      <w:pPr>
        <w:pStyle w:val="Tablefin"/>
        <w:rPr>
          <w:lang w:val="ru-RU"/>
        </w:rPr>
      </w:pPr>
    </w:p>
    <w:p w:rsidR="008B1976" w:rsidRPr="00C550FF" w:rsidRDefault="008B1976" w:rsidP="008B1976">
      <w:pPr>
        <w:rPr>
          <w:lang w:val="ru-RU"/>
        </w:rPr>
      </w:pPr>
      <w:r w:rsidRPr="00C550FF">
        <w:rPr>
          <w:color w:val="000000"/>
          <w:lang w:val="ru-RU"/>
        </w:rPr>
        <w:lastRenderedPageBreak/>
        <w:t xml:space="preserve">существует два типа выделенных физических каналов на линии вверх: включающие </w:t>
      </w:r>
      <w:r w:rsidRPr="00C550FF">
        <w:rPr>
          <w:lang w:val="ru-RU"/>
        </w:rPr>
        <w:t>TFCI</w:t>
      </w:r>
      <w:r w:rsidRPr="00C550FF">
        <w:rPr>
          <w:color w:val="000000"/>
          <w:lang w:val="ru-RU"/>
        </w:rPr>
        <w:t xml:space="preserve"> (например, для нескольких одновременных услуг) и </w:t>
      </w:r>
      <w:r w:rsidR="006471A7" w:rsidRPr="00C550FF">
        <w:rPr>
          <w:color w:val="000000"/>
          <w:lang w:val="ru-RU"/>
        </w:rPr>
        <w:t>не включающие</w:t>
      </w:r>
      <w:r w:rsidRPr="00C550FF">
        <w:rPr>
          <w:lang w:val="ru-RU"/>
        </w:rPr>
        <w:t xml:space="preserve"> TFCI (например, для услуг с фиксированной скоростью передачи). Эти типы показаны с помощью дублированных строк в таблице </w:t>
      </w:r>
      <w:r w:rsidRPr="00C550FF">
        <w:rPr>
          <w:lang w:val="ru-RU" w:eastAsia="ko-KR"/>
        </w:rPr>
        <w:t>48</w:t>
      </w:r>
      <w:r w:rsidRPr="00C550FF">
        <w:rPr>
          <w:lang w:val="ru-RU"/>
        </w:rPr>
        <w:t>. Необходимость передачи TFCI определяет</w:t>
      </w:r>
      <w:r w:rsidRPr="00C550FF">
        <w:rPr>
          <w:lang w:val="ru-RU" w:eastAsia="ko-KR"/>
        </w:rPr>
        <w:t xml:space="preserve"> </w:t>
      </w:r>
      <w:r w:rsidRPr="00C550FF">
        <w:rPr>
          <w:lang w:val="ru-RU"/>
        </w:rPr>
        <w:t>спутниковая RAN, и для всего UE является обязательной поддержка использования TFCI на линии вниз.</w:t>
      </w:r>
    </w:p>
    <w:p w:rsidR="008B1976" w:rsidRPr="00C550FF" w:rsidRDefault="008B1976" w:rsidP="008B1976">
      <w:pPr>
        <w:rPr>
          <w:color w:val="000000"/>
          <w:lang w:val="ru-RU" w:eastAsia="ko-KR"/>
        </w:rPr>
      </w:pPr>
      <w:r w:rsidRPr="00C550FF">
        <w:rPr>
          <w:color w:val="000000"/>
          <w:lang w:val="ru-RU"/>
        </w:rPr>
        <w:t xml:space="preserve">В режиме с уплотнением формат слотов </w:t>
      </w:r>
      <w:r w:rsidRPr="00C550FF">
        <w:rPr>
          <w:lang w:val="ru-RU"/>
        </w:rPr>
        <w:t>DPCCH</w:t>
      </w:r>
      <w:r w:rsidRPr="00C550FF">
        <w:rPr>
          <w:color w:val="000000"/>
          <w:lang w:val="ru-RU"/>
        </w:rPr>
        <w:t xml:space="preserve"> с полями </w:t>
      </w:r>
      <w:r w:rsidRPr="00C550FF">
        <w:rPr>
          <w:lang w:val="ru-RU"/>
        </w:rPr>
        <w:t>TFCI</w:t>
      </w:r>
      <w:r w:rsidRPr="00C550FF">
        <w:rPr>
          <w:color w:val="000000"/>
          <w:lang w:val="ru-RU"/>
        </w:rPr>
        <w:t xml:space="preserve"> изменяются. Для каждого формата обычных слотов существуют два возможных формата слотов с уплотнением. Они отмечены буквами A и B, и выбор этих форматов зависит от числа слотов, передаваемых в каждом кадре в режиме с уплотнением.</w:t>
      </w:r>
    </w:p>
    <w:p w:rsidR="008B1976" w:rsidRPr="00C550FF" w:rsidRDefault="008B1976" w:rsidP="008B1976">
      <w:pPr>
        <w:pStyle w:val="TableNo"/>
        <w:rPr>
          <w:lang w:val="ru-RU"/>
        </w:rPr>
      </w:pPr>
      <w:r w:rsidRPr="00C550FF">
        <w:rPr>
          <w:lang w:val="ru-RU"/>
        </w:rPr>
        <w:t>ТАБЛИЦА 48</w:t>
      </w:r>
    </w:p>
    <w:p w:rsidR="008B1976" w:rsidRPr="00C550FF" w:rsidRDefault="008B1976" w:rsidP="008B1976">
      <w:pPr>
        <w:pStyle w:val="Tabletitle"/>
        <w:rPr>
          <w:lang w:val="ru-RU" w:eastAsia="ko-KR"/>
        </w:rPr>
      </w:pPr>
      <w:r w:rsidRPr="00C550FF">
        <w:rPr>
          <w:rFonts w:asciiTheme="majorBidi" w:hAnsiTheme="majorBidi"/>
          <w:lang w:val="ru-RU" w:eastAsia="ko-KR"/>
        </w:rPr>
        <w:t>Поля</w:t>
      </w:r>
      <w:r w:rsidRPr="00C550FF">
        <w:rPr>
          <w:lang w:val="ru-RU" w:eastAsia="ko-KR"/>
        </w:rPr>
        <w:t xml:space="preserve"> DPCCH</w:t>
      </w:r>
    </w:p>
    <w:tbl>
      <w:tblPr>
        <w:tblpPr w:leftFromText="142" w:rightFromText="142" w:vertAnchor="text" w:horzAnchor="margin" w:tblpY="106"/>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0"/>
        <w:gridCol w:w="1180"/>
        <w:gridCol w:w="1298"/>
        <w:gridCol w:w="721"/>
        <w:gridCol w:w="865"/>
        <w:gridCol w:w="721"/>
        <w:gridCol w:w="655"/>
        <w:gridCol w:w="663"/>
        <w:gridCol w:w="712"/>
        <w:gridCol w:w="610"/>
        <w:gridCol w:w="1424"/>
      </w:tblGrid>
      <w:tr w:rsidR="008B1976" w:rsidRPr="00FA5551" w:rsidTr="00360961">
        <w:tc>
          <w:tcPr>
            <w:tcW w:w="790"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Формат слота</w:t>
            </w:r>
            <w:r w:rsidRPr="00C550FF">
              <w:rPr>
                <w:rFonts w:eastAsia="???????W5 (Prop)"/>
                <w:sz w:val="18"/>
                <w:szCs w:val="18"/>
                <w:lang w:val="ru-RU"/>
              </w:rPr>
              <w:br/>
              <w:t>№ i</w:t>
            </w:r>
          </w:p>
        </w:tc>
        <w:tc>
          <w:tcPr>
            <w:tcW w:w="1180"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Скорость передачи битов в канале (кбит/с)</w:t>
            </w:r>
          </w:p>
        </w:tc>
        <w:tc>
          <w:tcPr>
            <w:tcW w:w="1298"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 xml:space="preserve">Скорость передачи символов в канале </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ксимвол</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с</w:t>
            </w:r>
            <w:r w:rsidRPr="00C550FF">
              <w:rPr>
                <w:rFonts w:ascii="Times New Roman Bold" w:eastAsia="???????W5 (Prop)" w:hAnsi="Times New Roman Bold" w:cs="Times New Roman Bold"/>
                <w:spacing w:val="-10"/>
                <w:sz w:val="18"/>
                <w:szCs w:val="18"/>
                <w:lang w:val="ru-RU"/>
              </w:rPr>
              <w:t>)</w:t>
            </w:r>
          </w:p>
        </w:tc>
        <w:tc>
          <w:tcPr>
            <w:tcW w:w="721" w:type="dxa"/>
            <w:tcMar>
              <w:left w:w="28" w:type="dxa"/>
              <w:right w:w="28" w:type="dxa"/>
            </w:tcMar>
          </w:tcPr>
          <w:p w:rsidR="008B1976" w:rsidRPr="00C550FF" w:rsidRDefault="008B1976" w:rsidP="00360961">
            <w:pPr>
              <w:pStyle w:val="Tablehead"/>
              <w:keepLines/>
              <w:rPr>
                <w:kern w:val="2"/>
                <w:lang w:val="ru-RU"/>
              </w:rPr>
            </w:pPr>
            <w:r w:rsidRPr="00C550FF">
              <w:rPr>
                <w:kern w:val="2"/>
                <w:lang w:val="ru-RU"/>
              </w:rPr>
              <w:t>SF</w:t>
            </w:r>
          </w:p>
        </w:tc>
        <w:tc>
          <w:tcPr>
            <w:tcW w:w="865" w:type="dxa"/>
            <w:tcMar>
              <w:left w:w="28" w:type="dxa"/>
              <w:right w:w="28" w:type="dxa"/>
            </w:tcMar>
          </w:tcPr>
          <w:p w:rsidR="008B1976" w:rsidRPr="00C550FF" w:rsidRDefault="008B1976" w:rsidP="00360961">
            <w:pPr>
              <w:pStyle w:val="Tablehead"/>
              <w:keepLines/>
              <w:rPr>
                <w:lang w:val="ru-RU"/>
              </w:rPr>
            </w:pPr>
            <w:r w:rsidRPr="00C550FF">
              <w:rPr>
                <w:lang w:val="ru-RU"/>
              </w:rPr>
              <w:t>Биты/ кадр</w:t>
            </w:r>
          </w:p>
        </w:tc>
        <w:tc>
          <w:tcPr>
            <w:tcW w:w="721"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Биты/</w:t>
            </w:r>
            <w:r w:rsidRPr="00C550FF">
              <w:rPr>
                <w:rFonts w:eastAsia="???????W5 (Prop)"/>
                <w:sz w:val="18"/>
                <w:szCs w:val="18"/>
                <w:lang w:val="ru-RU"/>
              </w:rPr>
              <w:br/>
              <w:t>слот</w:t>
            </w:r>
          </w:p>
        </w:tc>
        <w:tc>
          <w:tcPr>
            <w:tcW w:w="655"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pilot</w:t>
            </w:r>
          </w:p>
        </w:tc>
        <w:tc>
          <w:tcPr>
            <w:tcW w:w="663"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TPC</w:t>
            </w:r>
          </w:p>
        </w:tc>
        <w:tc>
          <w:tcPr>
            <w:tcW w:w="712"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TFCI</w:t>
            </w:r>
          </w:p>
        </w:tc>
        <w:tc>
          <w:tcPr>
            <w:tcW w:w="610"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FBI</w:t>
            </w:r>
          </w:p>
        </w:tc>
        <w:tc>
          <w:tcPr>
            <w:tcW w:w="1424" w:type="dxa"/>
            <w:tcMar>
              <w:left w:w="28" w:type="dxa"/>
              <w:right w:w="28" w:type="dxa"/>
            </w:tcMar>
          </w:tcPr>
          <w:p w:rsidR="008B1976" w:rsidRPr="00C550FF" w:rsidRDefault="008B1976" w:rsidP="00360961">
            <w:pPr>
              <w:pStyle w:val="Tablehead"/>
              <w:rPr>
                <w:szCs w:val="22"/>
                <w:lang w:val="ru-RU"/>
              </w:rPr>
            </w:pPr>
            <w:r w:rsidRPr="00C550FF">
              <w:rPr>
                <w:szCs w:val="22"/>
                <w:lang w:val="ru-RU"/>
              </w:rPr>
              <w:t>Число слотов, передаваемых в радиокадре</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6</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0A</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5</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3</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10–14</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0B</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8–9</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8–15</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5</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2A</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3</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10–14</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2B</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3</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8–9</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3</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7</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8–15</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6</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0</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8–15</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5</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5</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5A</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3</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10–14</w:t>
            </w:r>
          </w:p>
        </w:tc>
      </w:tr>
      <w:tr w:rsidR="008B1976" w:rsidRPr="00C550FF" w:rsidTr="00360961">
        <w:tc>
          <w:tcPr>
            <w:tcW w:w="79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5B</w:t>
            </w:r>
          </w:p>
        </w:tc>
        <w:tc>
          <w:tcPr>
            <w:tcW w:w="118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1298"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256</w:t>
            </w:r>
          </w:p>
        </w:tc>
        <w:tc>
          <w:tcPr>
            <w:tcW w:w="86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150</w:t>
            </w:r>
          </w:p>
        </w:tc>
        <w:tc>
          <w:tcPr>
            <w:tcW w:w="721"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10</w:t>
            </w:r>
          </w:p>
        </w:tc>
        <w:tc>
          <w:tcPr>
            <w:tcW w:w="655"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3</w:t>
            </w:r>
          </w:p>
        </w:tc>
        <w:tc>
          <w:tcPr>
            <w:tcW w:w="663"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1</w:t>
            </w:r>
          </w:p>
        </w:tc>
        <w:tc>
          <w:tcPr>
            <w:tcW w:w="712"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4</w:t>
            </w:r>
          </w:p>
        </w:tc>
        <w:tc>
          <w:tcPr>
            <w:tcW w:w="610"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2</w:t>
            </w:r>
          </w:p>
        </w:tc>
        <w:tc>
          <w:tcPr>
            <w:tcW w:w="1424" w:type="dxa"/>
            <w:tcMar>
              <w:left w:w="28" w:type="dxa"/>
              <w:right w:w="28" w:type="dxa"/>
            </w:tcMar>
          </w:tcPr>
          <w:p w:rsidR="008B1976" w:rsidRPr="00C550FF" w:rsidRDefault="008B1976" w:rsidP="00360961">
            <w:pPr>
              <w:pStyle w:val="Tabletext"/>
              <w:jc w:val="center"/>
              <w:rPr>
                <w:szCs w:val="22"/>
                <w:lang w:val="ru-RU"/>
              </w:rPr>
            </w:pPr>
            <w:r w:rsidRPr="00C550FF">
              <w:rPr>
                <w:szCs w:val="22"/>
                <w:lang w:val="ru-RU"/>
              </w:rPr>
              <w:t>8–9</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t>ТАБЛИЦА 49</w:t>
      </w:r>
    </w:p>
    <w:p w:rsidR="008B1976" w:rsidRPr="00C550FF" w:rsidRDefault="008B1976" w:rsidP="008B1976">
      <w:pPr>
        <w:pStyle w:val="Tabletitle"/>
        <w:rPr>
          <w:lang w:val="ru-RU"/>
        </w:rPr>
      </w:pPr>
      <w:r w:rsidRPr="00C550FF">
        <w:rPr>
          <w:lang w:val="ru-RU"/>
        </w:rPr>
        <w:t>Поля DPDCH (необязательный режим 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9"/>
        <w:gridCol w:w="1180"/>
        <w:gridCol w:w="1298"/>
        <w:gridCol w:w="721"/>
        <w:gridCol w:w="865"/>
        <w:gridCol w:w="721"/>
        <w:gridCol w:w="688"/>
        <w:gridCol w:w="721"/>
        <w:gridCol w:w="721"/>
        <w:gridCol w:w="577"/>
        <w:gridCol w:w="1358"/>
      </w:tblGrid>
      <w:tr w:rsidR="008B1976" w:rsidRPr="00FA5551" w:rsidTr="00360961">
        <w:trPr>
          <w:jc w:val="center"/>
        </w:trPr>
        <w:tc>
          <w:tcPr>
            <w:tcW w:w="789"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Формат слота</w:t>
            </w:r>
            <w:r w:rsidRPr="00C550FF">
              <w:rPr>
                <w:rFonts w:eastAsia="???????W5 (Prop)"/>
                <w:sz w:val="18"/>
                <w:szCs w:val="18"/>
                <w:lang w:val="ru-RU"/>
              </w:rPr>
              <w:br/>
              <w:t>№ i</w:t>
            </w:r>
          </w:p>
        </w:tc>
        <w:tc>
          <w:tcPr>
            <w:tcW w:w="1180"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Скорость передачи битов в канале (кбит/с)</w:t>
            </w:r>
          </w:p>
        </w:tc>
        <w:tc>
          <w:tcPr>
            <w:tcW w:w="1298"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 xml:space="preserve">Скорость передачи символов в канале </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ксимвол</w:t>
            </w:r>
            <w:r w:rsidRPr="00C550FF">
              <w:rPr>
                <w:rFonts w:ascii="Times New Roman Bold" w:eastAsia="???????W5 (Prop)" w:hAnsi="Times New Roman Bold" w:cs="Times New Roman Bold"/>
                <w:spacing w:val="-10"/>
                <w:sz w:val="18"/>
                <w:szCs w:val="18"/>
                <w:lang w:val="ru-RU"/>
              </w:rPr>
              <w:t>/</w:t>
            </w:r>
            <w:r w:rsidRPr="00C550FF">
              <w:rPr>
                <w:rFonts w:ascii="Times New Roman Bold Cyr" w:eastAsia="???????W5 (Prop)" w:hAnsi="Times New Roman Bold Cyr" w:cs="Times New Roman Bold Cyr"/>
                <w:spacing w:val="-10"/>
                <w:sz w:val="18"/>
                <w:szCs w:val="18"/>
                <w:lang w:val="ru-RU"/>
              </w:rPr>
              <w:t>с</w:t>
            </w:r>
            <w:r w:rsidRPr="00C550FF">
              <w:rPr>
                <w:rFonts w:ascii="Times New Roman Bold" w:eastAsia="???????W5 (Prop)" w:hAnsi="Times New Roman Bold" w:cs="Times New Roman Bold"/>
                <w:spacing w:val="-10"/>
                <w:sz w:val="18"/>
                <w:szCs w:val="18"/>
                <w:lang w:val="ru-RU"/>
              </w:rPr>
              <w:t>)</w:t>
            </w:r>
          </w:p>
        </w:tc>
        <w:tc>
          <w:tcPr>
            <w:tcW w:w="721" w:type="dxa"/>
            <w:tcMar>
              <w:left w:w="28" w:type="dxa"/>
              <w:right w:w="28" w:type="dxa"/>
            </w:tcMar>
          </w:tcPr>
          <w:p w:rsidR="008B1976" w:rsidRPr="00C550FF" w:rsidRDefault="008B1976" w:rsidP="00360961">
            <w:pPr>
              <w:pStyle w:val="Tablehead"/>
              <w:keepLines/>
              <w:rPr>
                <w:kern w:val="2"/>
                <w:lang w:val="ru-RU"/>
              </w:rPr>
            </w:pPr>
            <w:r w:rsidRPr="00C550FF">
              <w:rPr>
                <w:kern w:val="2"/>
                <w:lang w:val="ru-RU"/>
              </w:rPr>
              <w:t>SF</w:t>
            </w:r>
          </w:p>
        </w:tc>
        <w:tc>
          <w:tcPr>
            <w:tcW w:w="865" w:type="dxa"/>
            <w:tcMar>
              <w:left w:w="28" w:type="dxa"/>
              <w:right w:w="28" w:type="dxa"/>
            </w:tcMar>
          </w:tcPr>
          <w:p w:rsidR="008B1976" w:rsidRPr="00C550FF" w:rsidRDefault="008B1976" w:rsidP="00360961">
            <w:pPr>
              <w:pStyle w:val="Tablehead"/>
              <w:keepLines/>
              <w:rPr>
                <w:lang w:val="ru-RU"/>
              </w:rPr>
            </w:pPr>
            <w:r w:rsidRPr="00C550FF">
              <w:rPr>
                <w:lang w:val="ru-RU"/>
              </w:rPr>
              <w:t>Биты/ кадр</w:t>
            </w:r>
          </w:p>
        </w:tc>
        <w:tc>
          <w:tcPr>
            <w:tcW w:w="721" w:type="dxa"/>
            <w:tcMar>
              <w:left w:w="28" w:type="dxa"/>
              <w:right w:w="28" w:type="dxa"/>
            </w:tcMar>
          </w:tcPr>
          <w:p w:rsidR="008B1976" w:rsidRPr="00C550FF" w:rsidRDefault="008B1976" w:rsidP="00360961">
            <w:pPr>
              <w:pStyle w:val="Tablehead"/>
              <w:keepLines/>
              <w:rPr>
                <w:lang w:val="ru-RU"/>
              </w:rPr>
            </w:pPr>
            <w:r w:rsidRPr="00C550FF">
              <w:rPr>
                <w:rFonts w:eastAsia="???????W5 (Prop)"/>
                <w:sz w:val="18"/>
                <w:szCs w:val="18"/>
                <w:lang w:val="ru-RU"/>
              </w:rPr>
              <w:t>Биты/</w:t>
            </w:r>
            <w:r w:rsidRPr="00C550FF">
              <w:rPr>
                <w:rFonts w:eastAsia="???????W5 (Prop)"/>
                <w:sz w:val="18"/>
                <w:szCs w:val="18"/>
                <w:lang w:val="ru-RU"/>
              </w:rPr>
              <w:br/>
              <w:t>слот</w:t>
            </w:r>
          </w:p>
        </w:tc>
        <w:tc>
          <w:tcPr>
            <w:tcW w:w="688"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pilot</w:t>
            </w:r>
          </w:p>
        </w:tc>
        <w:tc>
          <w:tcPr>
            <w:tcW w:w="721"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TPC</w:t>
            </w:r>
          </w:p>
        </w:tc>
        <w:tc>
          <w:tcPr>
            <w:tcW w:w="721"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TFCI</w:t>
            </w:r>
          </w:p>
        </w:tc>
        <w:tc>
          <w:tcPr>
            <w:tcW w:w="577" w:type="dxa"/>
            <w:tcMar>
              <w:left w:w="28" w:type="dxa"/>
              <w:right w:w="28" w:type="dxa"/>
            </w:tcMar>
          </w:tcPr>
          <w:p w:rsidR="008B1976" w:rsidRPr="00C550FF" w:rsidRDefault="008B1976" w:rsidP="00360961">
            <w:pPr>
              <w:pStyle w:val="Tablehead"/>
              <w:rPr>
                <w:szCs w:val="22"/>
                <w:lang w:val="ru-RU"/>
              </w:rPr>
            </w:pPr>
            <w:r w:rsidRPr="00C550FF">
              <w:rPr>
                <w:szCs w:val="22"/>
                <w:lang w:val="ru-RU"/>
              </w:rPr>
              <w:t>N</w:t>
            </w:r>
            <w:r w:rsidRPr="00C550FF">
              <w:rPr>
                <w:vertAlign w:val="subscript"/>
                <w:lang w:val="ru-RU"/>
              </w:rPr>
              <w:t>FBI</w:t>
            </w:r>
          </w:p>
        </w:tc>
        <w:tc>
          <w:tcPr>
            <w:tcW w:w="1358" w:type="dxa"/>
            <w:tcMar>
              <w:left w:w="28" w:type="dxa"/>
              <w:right w:w="28" w:type="dxa"/>
            </w:tcMar>
          </w:tcPr>
          <w:p w:rsidR="008B1976" w:rsidRPr="00C550FF" w:rsidRDefault="008B1976" w:rsidP="00360961">
            <w:pPr>
              <w:pStyle w:val="Tablehead"/>
              <w:rPr>
                <w:szCs w:val="22"/>
                <w:lang w:val="ru-RU"/>
              </w:rPr>
            </w:pPr>
            <w:r w:rsidRPr="00C550FF">
              <w:rPr>
                <w:szCs w:val="22"/>
                <w:lang w:val="ru-RU"/>
              </w:rPr>
              <w:t>Число слотов, передаваемых в радиокадре</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7</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0A</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6</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10–14</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0B</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7</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4</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8–9</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9</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8–15</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6</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2A</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5</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10–14</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2B</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4</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4</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8–9</w:t>
            </w:r>
          </w:p>
        </w:tc>
      </w:tr>
      <w:tr w:rsidR="008B1976" w:rsidRPr="00C550FF" w:rsidTr="00360961">
        <w:trPr>
          <w:jc w:val="center"/>
        </w:trPr>
        <w:tc>
          <w:tcPr>
            <w:tcW w:w="776" w:type="dxa"/>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1160"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1276" w:type="dxa"/>
            <w:tcMar>
              <w:left w:w="28" w:type="dxa"/>
              <w:right w:w="28" w:type="dxa"/>
            </w:tcMar>
          </w:tcPr>
          <w:p w:rsidR="008B1976" w:rsidRPr="00C550FF" w:rsidRDefault="008B1976" w:rsidP="00360961">
            <w:pPr>
              <w:pStyle w:val="Tabletext"/>
              <w:jc w:val="center"/>
              <w:rPr>
                <w:lang w:val="ru-RU"/>
              </w:rPr>
            </w:pPr>
            <w:r w:rsidRPr="00C550FF">
              <w:rPr>
                <w:szCs w:val="18"/>
                <w:lang w:val="ru-RU"/>
              </w:rPr>
              <w:t>15</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256</w:t>
            </w:r>
          </w:p>
        </w:tc>
        <w:tc>
          <w:tcPr>
            <w:tcW w:w="850" w:type="dxa"/>
            <w:tcMar>
              <w:left w:w="28" w:type="dxa"/>
              <w:right w:w="28" w:type="dxa"/>
            </w:tcMar>
          </w:tcPr>
          <w:p w:rsidR="008B1976" w:rsidRPr="00C550FF" w:rsidRDefault="008B1976" w:rsidP="00360961">
            <w:pPr>
              <w:pStyle w:val="Tabletext"/>
              <w:jc w:val="center"/>
              <w:rPr>
                <w:lang w:val="ru-RU"/>
              </w:rPr>
            </w:pPr>
            <w:r w:rsidRPr="00C550FF">
              <w:rPr>
                <w:szCs w:val="18"/>
                <w:lang w:val="ru-RU"/>
              </w:rPr>
              <w:t>150</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10</w:t>
            </w:r>
          </w:p>
        </w:tc>
        <w:tc>
          <w:tcPr>
            <w:tcW w:w="676"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8</w:t>
            </w:r>
          </w:p>
        </w:tc>
        <w:tc>
          <w:tcPr>
            <w:tcW w:w="709" w:type="dxa"/>
            <w:tcMar>
              <w:left w:w="28" w:type="dxa"/>
              <w:right w:w="28" w:type="dxa"/>
            </w:tcMar>
          </w:tcPr>
          <w:p w:rsidR="008B1976" w:rsidRPr="00C550FF" w:rsidRDefault="008B1976" w:rsidP="00360961">
            <w:pPr>
              <w:pStyle w:val="Tabletext"/>
              <w:jc w:val="center"/>
              <w:rPr>
                <w:lang w:val="ru-RU" w:eastAsia="ko-KR"/>
              </w:rPr>
            </w:pPr>
            <w:r w:rsidRPr="00C550FF">
              <w:rPr>
                <w:szCs w:val="18"/>
                <w:lang w:val="ru-RU" w:eastAsia="ko-KR"/>
              </w:rPr>
              <w:t>1</w:t>
            </w:r>
          </w:p>
        </w:tc>
        <w:tc>
          <w:tcPr>
            <w:tcW w:w="709" w:type="dxa"/>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567" w:type="dxa"/>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1335" w:type="dxa"/>
            <w:tcMar>
              <w:left w:w="28" w:type="dxa"/>
              <w:right w:w="28" w:type="dxa"/>
            </w:tcMar>
          </w:tcPr>
          <w:p w:rsidR="008B1976" w:rsidRPr="00C550FF" w:rsidRDefault="008B1976" w:rsidP="00360961">
            <w:pPr>
              <w:pStyle w:val="Tabletext"/>
              <w:jc w:val="center"/>
              <w:rPr>
                <w:lang w:val="ru-RU"/>
              </w:rPr>
            </w:pPr>
            <w:r w:rsidRPr="00C550FF">
              <w:rPr>
                <w:szCs w:val="18"/>
                <w:lang w:val="ru-RU"/>
              </w:rPr>
              <w:t>8–15</w:t>
            </w:r>
          </w:p>
        </w:tc>
      </w:tr>
    </w:tbl>
    <w:p w:rsidR="008B1976" w:rsidRPr="00C550FF" w:rsidRDefault="008B1976" w:rsidP="008B1976">
      <w:pPr>
        <w:rPr>
          <w:sz w:val="2"/>
          <w:szCs w:val="24"/>
          <w:lang w:val="ru-RU" w:eastAsia="ko-KR"/>
        </w:rPr>
      </w:pPr>
    </w:p>
    <w:p w:rsidR="008B1976" w:rsidRPr="009B26C7" w:rsidRDefault="008B1976" w:rsidP="009B26C7">
      <w:pPr>
        <w:pStyle w:val="Tablefin"/>
      </w:pPr>
    </w:p>
    <w:p w:rsidR="008B1976" w:rsidRPr="00C550FF" w:rsidRDefault="008B1976" w:rsidP="008B1976">
      <w:pPr>
        <w:rPr>
          <w:lang w:val="ru-RU" w:eastAsia="ko-KR"/>
        </w:rPr>
      </w:pPr>
      <w:r w:rsidRPr="00C550FF">
        <w:rPr>
          <w:lang w:val="ru-RU"/>
        </w:rPr>
        <w:lastRenderedPageBreak/>
        <w:t>Шаблоны пилотных битов описаны в таблиц</w:t>
      </w:r>
      <w:r w:rsidRPr="00C550FF">
        <w:rPr>
          <w:lang w:val="ru-RU" w:eastAsia="ko-KR"/>
        </w:rPr>
        <w:t>ах 50, 51</w:t>
      </w:r>
      <w:r w:rsidRPr="00C550FF">
        <w:rPr>
          <w:lang w:val="ru-RU"/>
        </w:rPr>
        <w:t xml:space="preserve"> и </w:t>
      </w:r>
      <w:r w:rsidRPr="00C550FF">
        <w:rPr>
          <w:lang w:val="ru-RU" w:eastAsia="ko-KR"/>
        </w:rPr>
        <w:t>52</w:t>
      </w:r>
      <w:r w:rsidRPr="00C550FF">
        <w:rPr>
          <w:lang w:val="ru-RU"/>
        </w:rPr>
        <w:t xml:space="preserve">. Затененная часть столбца шаблона пилотных битов </w:t>
      </w:r>
      <w:r w:rsidR="006471A7" w:rsidRPr="00C550FF">
        <w:rPr>
          <w:lang w:val="ru-RU"/>
        </w:rPr>
        <w:t>определена</w:t>
      </w:r>
      <w:r w:rsidRPr="00C550FF">
        <w:rPr>
          <w:lang w:val="ru-RU"/>
        </w:rPr>
        <w:t xml:space="preserve"> как слово FSW, и слова FSW могут использоваться для подтверждения кадровой синхронизации. (Значение пилотного бита, отличного от слов FSW, должно быть 1.)</w:t>
      </w:r>
    </w:p>
    <w:p w:rsidR="008B1976" w:rsidRPr="00C550FF" w:rsidRDefault="008B1976" w:rsidP="008B1976">
      <w:pPr>
        <w:pStyle w:val="TableNo"/>
        <w:rPr>
          <w:lang w:val="ru-RU"/>
        </w:rPr>
      </w:pPr>
      <w:r w:rsidRPr="00C550FF">
        <w:rPr>
          <w:lang w:val="ru-RU"/>
        </w:rPr>
        <w:t>ТАБЛИЦА 50</w:t>
      </w:r>
    </w:p>
    <w:p w:rsidR="008B1976" w:rsidRPr="00C550FF" w:rsidRDefault="008B1976" w:rsidP="008B1976">
      <w:pPr>
        <w:pStyle w:val="Tabletitle"/>
        <w:rPr>
          <w:lang w:val="ru-RU"/>
        </w:rPr>
      </w:pPr>
      <w:r w:rsidRPr="00C550FF">
        <w:rPr>
          <w:lang w:val="ru-RU"/>
        </w:rPr>
        <w:t xml:space="preserve">Шаблон битов TPC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482"/>
        <w:gridCol w:w="482"/>
        <w:gridCol w:w="482"/>
        <w:gridCol w:w="481"/>
        <w:gridCol w:w="482"/>
        <w:gridCol w:w="482"/>
        <w:gridCol w:w="481"/>
        <w:gridCol w:w="482"/>
        <w:gridCol w:w="482"/>
        <w:gridCol w:w="481"/>
        <w:gridCol w:w="482"/>
        <w:gridCol w:w="482"/>
        <w:gridCol w:w="481"/>
        <w:gridCol w:w="482"/>
        <w:gridCol w:w="482"/>
        <w:gridCol w:w="481"/>
        <w:gridCol w:w="482"/>
        <w:gridCol w:w="482"/>
      </w:tblGrid>
      <w:tr w:rsidR="008B1976" w:rsidRPr="00C550FF" w:rsidTr="00360961">
        <w:trPr>
          <w:cantSplit/>
          <w:jc w:val="center"/>
        </w:trPr>
        <w:tc>
          <w:tcPr>
            <w:tcW w:w="968" w:type="dxa"/>
            <w:tcMar>
              <w:left w:w="28" w:type="dxa"/>
              <w:right w:w="28" w:type="dxa"/>
            </w:tcMar>
          </w:tcPr>
          <w:p w:rsidR="008B1976" w:rsidRPr="00C550FF" w:rsidRDefault="008B1976" w:rsidP="00360961">
            <w:pPr>
              <w:pStyle w:val="Tabletext"/>
              <w:rPr>
                <w:lang w:val="ru-RU"/>
              </w:rPr>
            </w:pPr>
          </w:p>
        </w:tc>
        <w:tc>
          <w:tcPr>
            <w:tcW w:w="1446" w:type="dxa"/>
            <w:gridSpan w:val="3"/>
            <w:tcBorders>
              <w:bottom w:val="nil"/>
            </w:tcBorders>
            <w:tcMar>
              <w:left w:w="28" w:type="dxa"/>
              <w:right w:w="28" w:type="dxa"/>
            </w:tcMar>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3</w:t>
            </w:r>
          </w:p>
        </w:tc>
        <w:tc>
          <w:tcPr>
            <w:tcW w:w="1926" w:type="dxa"/>
            <w:gridSpan w:val="4"/>
            <w:tcBorders>
              <w:bottom w:val="nil"/>
            </w:tcBorders>
            <w:tcMar>
              <w:left w:w="28" w:type="dxa"/>
              <w:right w:w="28" w:type="dxa"/>
            </w:tcMar>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4</w:t>
            </w:r>
          </w:p>
        </w:tc>
        <w:tc>
          <w:tcPr>
            <w:tcW w:w="2409" w:type="dxa"/>
            <w:gridSpan w:val="5"/>
            <w:tcMar>
              <w:left w:w="28" w:type="dxa"/>
              <w:right w:w="28" w:type="dxa"/>
            </w:tcMar>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5</w:t>
            </w:r>
          </w:p>
        </w:tc>
        <w:tc>
          <w:tcPr>
            <w:tcW w:w="2890" w:type="dxa"/>
            <w:gridSpan w:val="6"/>
            <w:tcBorders>
              <w:left w:val="nil"/>
            </w:tcBorders>
            <w:tcMar>
              <w:left w:w="28" w:type="dxa"/>
              <w:right w:w="28" w:type="dxa"/>
            </w:tcMar>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6</w:t>
            </w:r>
          </w:p>
        </w:tc>
      </w:tr>
      <w:tr w:rsidR="008B1976" w:rsidRPr="00C550FF" w:rsidTr="00360961">
        <w:trPr>
          <w:cantSplit/>
          <w:jc w:val="center"/>
        </w:trPr>
        <w:tc>
          <w:tcPr>
            <w:tcW w:w="968" w:type="dxa"/>
            <w:tcMar>
              <w:left w:w="28" w:type="dxa"/>
              <w:right w:w="28" w:type="dxa"/>
            </w:tcMar>
          </w:tcPr>
          <w:p w:rsidR="008B1976" w:rsidRPr="00C550FF" w:rsidRDefault="008B1976" w:rsidP="00360961">
            <w:pPr>
              <w:pStyle w:val="Tabletext"/>
              <w:jc w:val="center"/>
              <w:rPr>
                <w:lang w:val="ru-RU"/>
              </w:rPr>
            </w:pPr>
            <w:r w:rsidRPr="00C550FF">
              <w:rPr>
                <w:szCs w:val="18"/>
                <w:lang w:val="ru-RU"/>
              </w:rPr>
              <w:t>Бит №</w:t>
            </w:r>
          </w:p>
        </w:tc>
        <w:tc>
          <w:tcPr>
            <w:tcW w:w="482" w:type="dxa"/>
            <w:tcBorders>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482" w:type="dxa"/>
            <w:tcBorders>
              <w:lef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481" w:type="dxa"/>
            <w:tcBorders>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481" w:type="dxa"/>
            <w:tcBorders>
              <w:lef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482" w:type="dxa"/>
            <w:tcBorders>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481"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482" w:type="dxa"/>
            <w:tcBorders>
              <w:lef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4</w:t>
            </w:r>
          </w:p>
        </w:tc>
        <w:tc>
          <w:tcPr>
            <w:tcW w:w="481"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481"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4</w:t>
            </w:r>
          </w:p>
        </w:tc>
        <w:tc>
          <w:tcPr>
            <w:tcW w:w="482" w:type="dxa"/>
            <w:tcBorders>
              <w:lef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5</w:t>
            </w:r>
          </w:p>
        </w:tc>
      </w:tr>
      <w:tr w:rsidR="008B1976" w:rsidRPr="00C550FF" w:rsidTr="00360961">
        <w:trPr>
          <w:cantSplit/>
          <w:jc w:val="center"/>
        </w:trPr>
        <w:tc>
          <w:tcPr>
            <w:tcW w:w="968" w:type="dxa"/>
            <w:tcBorders>
              <w:top w:val="nil"/>
            </w:tcBorders>
            <w:tcMar>
              <w:left w:w="28" w:type="dxa"/>
              <w:right w:w="28" w:type="dxa"/>
            </w:tcMar>
          </w:tcPr>
          <w:p w:rsidR="008B1976" w:rsidRPr="00C550FF" w:rsidRDefault="008B1976" w:rsidP="00360961">
            <w:pPr>
              <w:pStyle w:val="Tabletext"/>
              <w:jc w:val="center"/>
              <w:rPr>
                <w:lang w:val="ru-RU"/>
              </w:rPr>
            </w:pPr>
            <w:r w:rsidRPr="00C550FF">
              <w:rPr>
                <w:lang w:val="ru-RU"/>
              </w:rPr>
              <w:t>Слот № 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2</w:t>
            </w:r>
          </w:p>
          <w:p w:rsidR="008B1976" w:rsidRPr="00C550FF" w:rsidRDefault="008B1976" w:rsidP="00360961">
            <w:pPr>
              <w:pStyle w:val="Tabletext"/>
              <w:jc w:val="center"/>
              <w:rPr>
                <w:lang w:val="ru-RU"/>
              </w:rPr>
            </w:pPr>
            <w:r w:rsidRPr="00C550FF">
              <w:rPr>
                <w:lang w:val="ru-RU"/>
              </w:rPr>
              <w:t>3</w:t>
            </w:r>
          </w:p>
          <w:p w:rsidR="008B1976" w:rsidRPr="00C550FF" w:rsidRDefault="008B1976" w:rsidP="00360961">
            <w:pPr>
              <w:pStyle w:val="Tabletext"/>
              <w:jc w:val="center"/>
              <w:rPr>
                <w:lang w:val="ru-RU"/>
              </w:rPr>
            </w:pPr>
            <w:r w:rsidRPr="00C550FF">
              <w:rPr>
                <w:lang w:val="ru-RU"/>
              </w:rPr>
              <w:t>4</w:t>
            </w:r>
          </w:p>
          <w:p w:rsidR="008B1976" w:rsidRPr="00C550FF" w:rsidRDefault="008B1976" w:rsidP="00360961">
            <w:pPr>
              <w:pStyle w:val="Tabletext"/>
              <w:jc w:val="center"/>
              <w:rPr>
                <w:lang w:val="ru-RU"/>
              </w:rPr>
            </w:pPr>
            <w:r w:rsidRPr="00C550FF">
              <w:rPr>
                <w:lang w:val="ru-RU"/>
              </w:rPr>
              <w:t>5</w:t>
            </w:r>
          </w:p>
          <w:p w:rsidR="008B1976" w:rsidRPr="00C550FF" w:rsidRDefault="008B1976" w:rsidP="00360961">
            <w:pPr>
              <w:pStyle w:val="Tabletext"/>
              <w:jc w:val="center"/>
              <w:rPr>
                <w:lang w:val="ru-RU"/>
              </w:rPr>
            </w:pPr>
            <w:r w:rsidRPr="00C550FF">
              <w:rPr>
                <w:lang w:val="ru-RU"/>
              </w:rPr>
              <w:t>6</w:t>
            </w:r>
          </w:p>
          <w:p w:rsidR="008B1976" w:rsidRPr="00C550FF" w:rsidRDefault="008B1976" w:rsidP="00360961">
            <w:pPr>
              <w:pStyle w:val="Tabletext"/>
              <w:jc w:val="center"/>
              <w:rPr>
                <w:lang w:val="ru-RU"/>
              </w:rPr>
            </w:pPr>
            <w:r w:rsidRPr="00C550FF">
              <w:rPr>
                <w:lang w:val="ru-RU"/>
              </w:rPr>
              <w:t>7</w:t>
            </w:r>
          </w:p>
          <w:p w:rsidR="008B1976" w:rsidRPr="00C550FF" w:rsidRDefault="008B1976" w:rsidP="00360961">
            <w:pPr>
              <w:pStyle w:val="Tabletext"/>
              <w:jc w:val="center"/>
              <w:rPr>
                <w:lang w:val="ru-RU"/>
              </w:rPr>
            </w:pPr>
            <w:r w:rsidRPr="00C550FF">
              <w:rPr>
                <w:lang w:val="ru-RU"/>
              </w:rPr>
              <w:t>8</w:t>
            </w:r>
          </w:p>
          <w:p w:rsidR="008B1976" w:rsidRPr="00C550FF" w:rsidRDefault="008B1976" w:rsidP="00360961">
            <w:pPr>
              <w:pStyle w:val="Tabletext"/>
              <w:jc w:val="center"/>
              <w:rPr>
                <w:lang w:val="ru-RU"/>
              </w:rPr>
            </w:pPr>
            <w:r w:rsidRPr="00C550FF">
              <w:rPr>
                <w:lang w:val="ru-RU"/>
              </w:rPr>
              <w:t>9</w:t>
            </w:r>
          </w:p>
          <w:p w:rsidR="008B1976" w:rsidRPr="00C550FF" w:rsidRDefault="008B1976" w:rsidP="00360961">
            <w:pPr>
              <w:pStyle w:val="Tabletext"/>
              <w:jc w:val="center"/>
              <w:rPr>
                <w:lang w:val="ru-RU"/>
              </w:rPr>
            </w:pPr>
            <w:r w:rsidRPr="00C550FF">
              <w:rPr>
                <w:lang w:val="ru-RU"/>
              </w:rPr>
              <w:t>10</w:t>
            </w:r>
          </w:p>
          <w:p w:rsidR="008B1976" w:rsidRPr="00C550FF" w:rsidRDefault="008B1976" w:rsidP="00360961">
            <w:pPr>
              <w:pStyle w:val="Tabletext"/>
              <w:jc w:val="center"/>
              <w:rPr>
                <w:lang w:val="ru-RU"/>
              </w:rPr>
            </w:pPr>
            <w:r w:rsidRPr="00C550FF">
              <w:rPr>
                <w:lang w:val="ru-RU"/>
              </w:rPr>
              <w:t>11</w:t>
            </w:r>
          </w:p>
          <w:p w:rsidR="008B1976" w:rsidRPr="00C550FF" w:rsidRDefault="008B1976" w:rsidP="00360961">
            <w:pPr>
              <w:pStyle w:val="Tabletext"/>
              <w:jc w:val="center"/>
              <w:rPr>
                <w:lang w:val="ru-RU"/>
              </w:rPr>
            </w:pPr>
            <w:r w:rsidRPr="00C550FF">
              <w:rPr>
                <w:lang w:val="ru-RU"/>
              </w:rPr>
              <w:t>12</w:t>
            </w:r>
          </w:p>
          <w:p w:rsidR="008B1976" w:rsidRPr="00C550FF" w:rsidRDefault="008B1976" w:rsidP="00360961">
            <w:pPr>
              <w:pStyle w:val="Tabletext"/>
              <w:jc w:val="center"/>
              <w:rPr>
                <w:lang w:val="ru-RU"/>
              </w:rPr>
            </w:pPr>
            <w:r w:rsidRPr="00C550FF">
              <w:rPr>
                <w:lang w:val="ru-RU"/>
              </w:rPr>
              <w:t>13</w:t>
            </w:r>
          </w:p>
          <w:p w:rsidR="008B1976" w:rsidRPr="00C550FF" w:rsidRDefault="008B1976" w:rsidP="00360961">
            <w:pPr>
              <w:pStyle w:val="Tabletext"/>
              <w:jc w:val="center"/>
              <w:rPr>
                <w:lang w:val="ru-RU"/>
              </w:rPr>
            </w:pPr>
            <w:r w:rsidRPr="00C550FF">
              <w:rPr>
                <w:lang w:val="ru-RU"/>
              </w:rPr>
              <w:t>14</w:t>
            </w:r>
          </w:p>
        </w:tc>
        <w:tc>
          <w:tcPr>
            <w:tcW w:w="482" w:type="dxa"/>
            <w:tcBorders>
              <w:top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2" w:type="dxa"/>
            <w:tcBorders>
              <w:top w:val="nil"/>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2" w:type="dxa"/>
            <w:tcBorders>
              <w:top w:val="nil"/>
              <w:lef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1" w:type="dxa"/>
            <w:tcBorders>
              <w:top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top w:val="nil"/>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2" w:type="dxa"/>
            <w:tcBorders>
              <w:top w:val="nil"/>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1" w:type="dxa"/>
            <w:tcBorders>
              <w:top w:val="nil"/>
              <w:lef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1"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lef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1"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81"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82" w:type="dxa"/>
            <w:tcBorders>
              <w:lef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t>ТАБЛИЦА 51</w:t>
      </w:r>
    </w:p>
    <w:p w:rsidR="008B1976" w:rsidRPr="00C550FF" w:rsidRDefault="008B1976" w:rsidP="008B1976">
      <w:pPr>
        <w:pStyle w:val="Tabletitle"/>
        <w:rPr>
          <w:lang w:val="ru-RU"/>
        </w:rPr>
      </w:pPr>
      <w:r w:rsidRPr="00C550FF">
        <w:rPr>
          <w:lang w:val="ru-RU"/>
        </w:rPr>
        <w:t>Шаблон битов TPC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31"/>
        <w:gridCol w:w="532"/>
        <w:gridCol w:w="532"/>
        <w:gridCol w:w="532"/>
        <w:gridCol w:w="532"/>
        <w:gridCol w:w="532"/>
        <w:gridCol w:w="532"/>
        <w:gridCol w:w="532"/>
        <w:gridCol w:w="532"/>
        <w:gridCol w:w="532"/>
        <w:gridCol w:w="532"/>
        <w:gridCol w:w="532"/>
        <w:gridCol w:w="532"/>
        <w:gridCol w:w="532"/>
        <w:gridCol w:w="532"/>
      </w:tblGrid>
      <w:tr w:rsidR="008B1976" w:rsidRPr="00C550FF" w:rsidTr="00360961">
        <w:trPr>
          <w:cantSplit/>
          <w:jc w:val="center"/>
        </w:trPr>
        <w:tc>
          <w:tcPr>
            <w:tcW w:w="1660" w:type="dxa"/>
            <w:tcMar>
              <w:left w:w="28" w:type="dxa"/>
              <w:right w:w="28" w:type="dxa"/>
            </w:tcMar>
          </w:tcPr>
          <w:p w:rsidR="008B1976" w:rsidRPr="00C550FF" w:rsidRDefault="008B1976" w:rsidP="00360961">
            <w:pPr>
              <w:rPr>
                <w:szCs w:val="18"/>
                <w:lang w:val="ru-RU"/>
              </w:rPr>
            </w:pPr>
          </w:p>
        </w:tc>
        <w:tc>
          <w:tcPr>
            <w:tcW w:w="3723" w:type="dxa"/>
            <w:gridSpan w:val="7"/>
            <w:tcBorders>
              <w:bottom w:val="nil"/>
            </w:tcBorders>
            <w:tcMar>
              <w:left w:w="28" w:type="dxa"/>
              <w:right w:w="28" w:type="dxa"/>
            </w:tcMar>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7</w:t>
            </w:r>
          </w:p>
        </w:tc>
        <w:tc>
          <w:tcPr>
            <w:tcW w:w="4256" w:type="dxa"/>
            <w:gridSpan w:val="8"/>
            <w:tcBorders>
              <w:bottom w:val="nil"/>
            </w:tcBorders>
            <w:tcMar>
              <w:left w:w="28" w:type="dxa"/>
              <w:right w:w="28" w:type="dxa"/>
            </w:tcMar>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8</w:t>
            </w:r>
          </w:p>
        </w:tc>
      </w:tr>
      <w:tr w:rsidR="008B1976" w:rsidRPr="00C550FF" w:rsidTr="00360961">
        <w:trPr>
          <w:cantSplit/>
          <w:jc w:val="center"/>
        </w:trPr>
        <w:tc>
          <w:tcPr>
            <w:tcW w:w="1660" w:type="dxa"/>
            <w:tcMar>
              <w:left w:w="28" w:type="dxa"/>
              <w:right w:w="28" w:type="dxa"/>
            </w:tcMar>
          </w:tcPr>
          <w:p w:rsidR="008B1976" w:rsidRPr="00C550FF" w:rsidRDefault="008B1976" w:rsidP="00360961">
            <w:pPr>
              <w:pStyle w:val="Tabletext"/>
              <w:jc w:val="center"/>
              <w:rPr>
                <w:lang w:val="ru-RU"/>
              </w:rPr>
            </w:pPr>
            <w:r w:rsidRPr="00C550FF">
              <w:rPr>
                <w:szCs w:val="18"/>
                <w:lang w:val="ru-RU"/>
              </w:rPr>
              <w:t>Бит №</w:t>
            </w:r>
          </w:p>
        </w:tc>
        <w:tc>
          <w:tcPr>
            <w:tcW w:w="531" w:type="dxa"/>
            <w:tcBorders>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4</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5</w:t>
            </w:r>
          </w:p>
        </w:tc>
        <w:tc>
          <w:tcPr>
            <w:tcW w:w="532" w:type="dxa"/>
            <w:tcBorders>
              <w:lef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6</w:t>
            </w:r>
          </w:p>
        </w:tc>
        <w:tc>
          <w:tcPr>
            <w:tcW w:w="532" w:type="dxa"/>
            <w:tcBorders>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0</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2</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3</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4</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5</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6</w:t>
            </w:r>
          </w:p>
        </w:tc>
        <w:tc>
          <w:tcPr>
            <w:tcW w:w="532" w:type="dxa"/>
            <w:tcBorders>
              <w:lef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7</w:t>
            </w:r>
          </w:p>
        </w:tc>
      </w:tr>
      <w:tr w:rsidR="008B1976" w:rsidRPr="00C550FF" w:rsidTr="00360961">
        <w:trPr>
          <w:cantSplit/>
          <w:jc w:val="center"/>
        </w:trPr>
        <w:tc>
          <w:tcPr>
            <w:tcW w:w="1660" w:type="dxa"/>
            <w:tcMar>
              <w:left w:w="28" w:type="dxa"/>
              <w:right w:w="28" w:type="dxa"/>
            </w:tcMar>
          </w:tcPr>
          <w:p w:rsidR="008B1976" w:rsidRPr="00C550FF" w:rsidRDefault="008B1976" w:rsidP="00360961">
            <w:pPr>
              <w:pStyle w:val="Tabletext"/>
              <w:jc w:val="center"/>
              <w:rPr>
                <w:lang w:val="ru-RU"/>
              </w:rPr>
            </w:pPr>
            <w:r w:rsidRPr="00C550FF">
              <w:rPr>
                <w:lang w:val="ru-RU"/>
              </w:rPr>
              <w:t xml:space="preserve">Слот № </w:t>
            </w:r>
            <w:r w:rsidRPr="00C550FF">
              <w:rPr>
                <w:szCs w:val="18"/>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2</w:t>
            </w:r>
          </w:p>
          <w:p w:rsidR="008B1976" w:rsidRPr="00C550FF" w:rsidRDefault="008B1976" w:rsidP="00360961">
            <w:pPr>
              <w:pStyle w:val="Tabletext"/>
              <w:jc w:val="center"/>
              <w:rPr>
                <w:lang w:val="ru-RU"/>
              </w:rPr>
            </w:pPr>
            <w:r w:rsidRPr="00C550FF">
              <w:rPr>
                <w:lang w:val="ru-RU"/>
              </w:rPr>
              <w:t>3</w:t>
            </w:r>
          </w:p>
          <w:p w:rsidR="008B1976" w:rsidRPr="00C550FF" w:rsidRDefault="008B1976" w:rsidP="00360961">
            <w:pPr>
              <w:pStyle w:val="Tabletext"/>
              <w:jc w:val="center"/>
              <w:rPr>
                <w:lang w:val="ru-RU"/>
              </w:rPr>
            </w:pPr>
            <w:r w:rsidRPr="00C550FF">
              <w:rPr>
                <w:lang w:val="ru-RU"/>
              </w:rPr>
              <w:t>4</w:t>
            </w:r>
          </w:p>
          <w:p w:rsidR="008B1976" w:rsidRPr="00C550FF" w:rsidRDefault="008B1976" w:rsidP="00360961">
            <w:pPr>
              <w:pStyle w:val="Tabletext"/>
              <w:jc w:val="center"/>
              <w:rPr>
                <w:lang w:val="ru-RU"/>
              </w:rPr>
            </w:pPr>
            <w:r w:rsidRPr="00C550FF">
              <w:rPr>
                <w:lang w:val="ru-RU"/>
              </w:rPr>
              <w:t>5</w:t>
            </w:r>
          </w:p>
          <w:p w:rsidR="008B1976" w:rsidRPr="00C550FF" w:rsidRDefault="008B1976" w:rsidP="00360961">
            <w:pPr>
              <w:pStyle w:val="Tabletext"/>
              <w:jc w:val="center"/>
              <w:rPr>
                <w:lang w:val="ru-RU"/>
              </w:rPr>
            </w:pPr>
            <w:r w:rsidRPr="00C550FF">
              <w:rPr>
                <w:lang w:val="ru-RU"/>
              </w:rPr>
              <w:t>6</w:t>
            </w:r>
          </w:p>
          <w:p w:rsidR="008B1976" w:rsidRPr="00C550FF" w:rsidRDefault="008B1976" w:rsidP="00360961">
            <w:pPr>
              <w:pStyle w:val="Tabletext"/>
              <w:jc w:val="center"/>
              <w:rPr>
                <w:lang w:val="ru-RU"/>
              </w:rPr>
            </w:pPr>
            <w:r w:rsidRPr="00C550FF">
              <w:rPr>
                <w:lang w:val="ru-RU"/>
              </w:rPr>
              <w:t>7</w:t>
            </w:r>
          </w:p>
          <w:p w:rsidR="008B1976" w:rsidRPr="00C550FF" w:rsidRDefault="008B1976" w:rsidP="00360961">
            <w:pPr>
              <w:pStyle w:val="Tabletext"/>
              <w:jc w:val="center"/>
              <w:rPr>
                <w:lang w:val="ru-RU"/>
              </w:rPr>
            </w:pPr>
            <w:r w:rsidRPr="00C550FF">
              <w:rPr>
                <w:lang w:val="ru-RU"/>
              </w:rPr>
              <w:t>8</w:t>
            </w:r>
          </w:p>
          <w:p w:rsidR="008B1976" w:rsidRPr="00C550FF" w:rsidRDefault="008B1976" w:rsidP="00360961">
            <w:pPr>
              <w:pStyle w:val="Tabletext"/>
              <w:jc w:val="center"/>
              <w:rPr>
                <w:lang w:val="ru-RU"/>
              </w:rPr>
            </w:pPr>
            <w:r w:rsidRPr="00C550FF">
              <w:rPr>
                <w:lang w:val="ru-RU"/>
              </w:rPr>
              <w:t>9</w:t>
            </w:r>
          </w:p>
          <w:p w:rsidR="008B1976" w:rsidRPr="00C550FF" w:rsidRDefault="008B1976" w:rsidP="00360961">
            <w:pPr>
              <w:pStyle w:val="Tabletext"/>
              <w:jc w:val="center"/>
              <w:rPr>
                <w:lang w:val="ru-RU"/>
              </w:rPr>
            </w:pPr>
            <w:r w:rsidRPr="00C550FF">
              <w:rPr>
                <w:lang w:val="ru-RU"/>
              </w:rPr>
              <w:t>10</w:t>
            </w:r>
          </w:p>
          <w:p w:rsidR="008B1976" w:rsidRPr="00C550FF" w:rsidRDefault="008B1976" w:rsidP="00360961">
            <w:pPr>
              <w:pStyle w:val="Tabletext"/>
              <w:jc w:val="center"/>
              <w:rPr>
                <w:lang w:val="ru-RU"/>
              </w:rPr>
            </w:pPr>
            <w:r w:rsidRPr="00C550FF">
              <w:rPr>
                <w:lang w:val="ru-RU"/>
              </w:rPr>
              <w:t>11</w:t>
            </w:r>
          </w:p>
          <w:p w:rsidR="008B1976" w:rsidRPr="00C550FF" w:rsidRDefault="008B1976" w:rsidP="00360961">
            <w:pPr>
              <w:pStyle w:val="Tabletext"/>
              <w:jc w:val="center"/>
              <w:rPr>
                <w:lang w:val="ru-RU"/>
              </w:rPr>
            </w:pPr>
            <w:r w:rsidRPr="00C550FF">
              <w:rPr>
                <w:lang w:val="ru-RU"/>
              </w:rPr>
              <w:t>12</w:t>
            </w:r>
          </w:p>
          <w:p w:rsidR="008B1976" w:rsidRPr="00C550FF" w:rsidRDefault="008B1976" w:rsidP="00360961">
            <w:pPr>
              <w:pStyle w:val="Tabletext"/>
              <w:jc w:val="center"/>
              <w:rPr>
                <w:lang w:val="ru-RU"/>
              </w:rPr>
            </w:pPr>
            <w:r w:rsidRPr="00C550FF">
              <w:rPr>
                <w:lang w:val="ru-RU"/>
              </w:rPr>
              <w:t>13</w:t>
            </w:r>
          </w:p>
          <w:p w:rsidR="008B1976" w:rsidRPr="00C550FF" w:rsidRDefault="008B1976" w:rsidP="00360961">
            <w:pPr>
              <w:pStyle w:val="Tabletext"/>
              <w:jc w:val="center"/>
              <w:rPr>
                <w:lang w:val="ru-RU"/>
              </w:rPr>
            </w:pPr>
            <w:r w:rsidRPr="00C550FF">
              <w:rPr>
                <w:lang w:val="ru-RU"/>
              </w:rPr>
              <w:t>14</w:t>
            </w:r>
          </w:p>
        </w:tc>
        <w:tc>
          <w:tcPr>
            <w:tcW w:w="531" w:type="dxa"/>
            <w:tcBorders>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right w:val="nil"/>
            </w:tcBorders>
            <w:tcMar>
              <w:left w:w="28" w:type="dxa"/>
              <w:right w:w="28" w:type="dxa"/>
            </w:tcMar>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532" w:type="dxa"/>
            <w:tcBorders>
              <w:left w:val="nil"/>
            </w:tcBorders>
            <w:shd w:val="pct5" w:color="auto" w:fill="FFFFFF"/>
            <w:tcMar>
              <w:left w:w="28" w:type="dxa"/>
              <w:right w:w="28" w:type="dxa"/>
            </w:tcMar>
          </w:tcPr>
          <w:p w:rsidR="008B1976" w:rsidRPr="00C550FF" w:rsidRDefault="008B1976" w:rsidP="00360961">
            <w:pPr>
              <w:pStyle w:val="Tabletext"/>
              <w:jc w:val="center"/>
              <w:rPr>
                <w:lang w:val="ru-RU"/>
              </w:rPr>
            </w:pPr>
            <w:r w:rsidRPr="00C550FF">
              <w:rPr>
                <w:szCs w:val="18"/>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lastRenderedPageBreak/>
        <w:t>ТАБЛИЦА 52</w:t>
      </w:r>
    </w:p>
    <w:p w:rsidR="008B1976" w:rsidRPr="00C550FF" w:rsidRDefault="008B1976" w:rsidP="008B1976">
      <w:pPr>
        <w:pStyle w:val="Tabletitle"/>
        <w:rPr>
          <w:lang w:val="ru-RU"/>
        </w:rPr>
      </w:pPr>
      <w:r w:rsidRPr="00C550FF">
        <w:rPr>
          <w:lang w:val="ru-RU"/>
        </w:rPr>
        <w:t>Шаблон битов TPC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4"/>
        <w:gridCol w:w="454"/>
        <w:gridCol w:w="454"/>
        <w:gridCol w:w="454"/>
        <w:gridCol w:w="454"/>
        <w:gridCol w:w="454"/>
        <w:gridCol w:w="454"/>
        <w:gridCol w:w="454"/>
        <w:gridCol w:w="453"/>
      </w:tblGrid>
      <w:tr w:rsidR="008B1976" w:rsidRPr="00C550FF" w:rsidTr="00360961">
        <w:trPr>
          <w:cantSplit/>
          <w:jc w:val="center"/>
        </w:trPr>
        <w:tc>
          <w:tcPr>
            <w:tcW w:w="1418" w:type="dxa"/>
          </w:tcPr>
          <w:p w:rsidR="008B1976" w:rsidRPr="00C550FF" w:rsidRDefault="008B1976" w:rsidP="00360961">
            <w:pPr>
              <w:rPr>
                <w:szCs w:val="18"/>
                <w:lang w:val="ru-RU"/>
              </w:rPr>
            </w:pPr>
          </w:p>
        </w:tc>
        <w:tc>
          <w:tcPr>
            <w:tcW w:w="4085" w:type="dxa"/>
            <w:gridSpan w:val="9"/>
            <w:tcBorders>
              <w:bottom w:val="nil"/>
            </w:tcBorders>
          </w:tcPr>
          <w:p w:rsidR="008B1976" w:rsidRPr="00C550FF" w:rsidRDefault="008B1976" w:rsidP="00360961">
            <w:pPr>
              <w:pStyle w:val="Tablehead"/>
              <w:rPr>
                <w:lang w:val="ru-RU"/>
              </w:rPr>
            </w:pPr>
            <w:r w:rsidRPr="00C550FF">
              <w:rPr>
                <w:szCs w:val="18"/>
                <w:lang w:val="ru-RU"/>
              </w:rPr>
              <w:t>N</w:t>
            </w:r>
            <w:r w:rsidRPr="00C550FF">
              <w:rPr>
                <w:vertAlign w:val="subscript"/>
                <w:lang w:val="ru-RU"/>
              </w:rPr>
              <w:t>pilot</w:t>
            </w:r>
            <w:r w:rsidRPr="00C550FF">
              <w:rPr>
                <w:szCs w:val="18"/>
                <w:lang w:val="ru-RU"/>
              </w:rPr>
              <w:t xml:space="preserve"> = </w:t>
            </w:r>
            <w:r w:rsidRPr="00C550FF">
              <w:rPr>
                <w:szCs w:val="18"/>
                <w:lang w:val="ru-RU" w:eastAsia="ko-KR"/>
              </w:rPr>
              <w:t>9</w:t>
            </w:r>
          </w:p>
        </w:tc>
      </w:tr>
      <w:tr w:rsidR="008B1976" w:rsidRPr="00C550FF" w:rsidTr="00360961">
        <w:trPr>
          <w:cantSplit/>
          <w:jc w:val="center"/>
        </w:trPr>
        <w:tc>
          <w:tcPr>
            <w:tcW w:w="1418" w:type="dxa"/>
          </w:tcPr>
          <w:p w:rsidR="008B1976" w:rsidRPr="00C550FF" w:rsidRDefault="008B1976" w:rsidP="00360961">
            <w:pPr>
              <w:pStyle w:val="Tabletext"/>
              <w:jc w:val="center"/>
              <w:rPr>
                <w:lang w:val="ru-RU"/>
              </w:rPr>
            </w:pPr>
            <w:r w:rsidRPr="00C550FF">
              <w:rPr>
                <w:szCs w:val="18"/>
                <w:lang w:val="ru-RU"/>
              </w:rPr>
              <w:t>Бит №</w:t>
            </w:r>
          </w:p>
        </w:tc>
        <w:tc>
          <w:tcPr>
            <w:tcW w:w="454" w:type="dxa"/>
            <w:tcBorders>
              <w:right w:val="nil"/>
            </w:tcBorders>
          </w:tcPr>
          <w:p w:rsidR="008B1976" w:rsidRPr="00C550FF" w:rsidRDefault="008B1976" w:rsidP="00360961">
            <w:pPr>
              <w:pStyle w:val="Tabletext"/>
              <w:jc w:val="center"/>
              <w:rPr>
                <w:lang w:val="ru-RU"/>
              </w:rPr>
            </w:pPr>
            <w:r w:rsidRPr="00C550FF">
              <w:rPr>
                <w:szCs w:val="18"/>
                <w:lang w:val="ru-RU"/>
              </w:rPr>
              <w:t>0</w:t>
            </w:r>
          </w:p>
        </w:tc>
        <w:tc>
          <w:tcPr>
            <w:tcW w:w="454" w:type="dxa"/>
            <w:tcBorders>
              <w:left w:val="nil"/>
              <w:right w:val="nil"/>
            </w:tcBorders>
            <w:shd w:val="pct5" w:color="auto" w:fill="FFFFFF"/>
          </w:tcPr>
          <w:p w:rsidR="008B1976" w:rsidRPr="00C550FF" w:rsidRDefault="008B1976" w:rsidP="00360961">
            <w:pPr>
              <w:pStyle w:val="Tabletext"/>
              <w:jc w:val="center"/>
              <w:rPr>
                <w:lang w:val="ru-RU"/>
              </w:rPr>
            </w:pPr>
            <w:r w:rsidRPr="00C550FF">
              <w:rPr>
                <w:szCs w:val="18"/>
                <w:lang w:val="ru-RU"/>
              </w:rPr>
              <w:t>1</w:t>
            </w:r>
          </w:p>
        </w:tc>
        <w:tc>
          <w:tcPr>
            <w:tcW w:w="454" w:type="dxa"/>
            <w:tcBorders>
              <w:left w:val="nil"/>
              <w:right w:val="nil"/>
            </w:tcBorders>
          </w:tcPr>
          <w:p w:rsidR="008B1976" w:rsidRPr="00C550FF" w:rsidRDefault="008B1976" w:rsidP="00360961">
            <w:pPr>
              <w:pStyle w:val="Tabletext"/>
              <w:jc w:val="center"/>
              <w:rPr>
                <w:lang w:val="ru-RU"/>
              </w:rPr>
            </w:pPr>
            <w:r w:rsidRPr="00C550FF">
              <w:rPr>
                <w:szCs w:val="18"/>
                <w:lang w:val="ru-RU"/>
              </w:rPr>
              <w:t>2</w:t>
            </w:r>
          </w:p>
        </w:tc>
        <w:tc>
          <w:tcPr>
            <w:tcW w:w="454" w:type="dxa"/>
            <w:tcBorders>
              <w:left w:val="nil"/>
              <w:right w:val="nil"/>
            </w:tcBorders>
            <w:shd w:val="pct5" w:color="auto" w:fill="FFFFFF"/>
          </w:tcPr>
          <w:p w:rsidR="008B1976" w:rsidRPr="00C550FF" w:rsidRDefault="008B1976" w:rsidP="00360961">
            <w:pPr>
              <w:pStyle w:val="Tabletext"/>
              <w:jc w:val="center"/>
              <w:rPr>
                <w:lang w:val="ru-RU"/>
              </w:rPr>
            </w:pPr>
            <w:r w:rsidRPr="00C550FF">
              <w:rPr>
                <w:szCs w:val="18"/>
                <w:lang w:val="ru-RU"/>
              </w:rPr>
              <w:t>3</w:t>
            </w:r>
          </w:p>
        </w:tc>
        <w:tc>
          <w:tcPr>
            <w:tcW w:w="454" w:type="dxa"/>
            <w:tcBorders>
              <w:left w:val="nil"/>
              <w:right w:val="nil"/>
            </w:tcBorders>
          </w:tcPr>
          <w:p w:rsidR="008B1976" w:rsidRPr="00C550FF" w:rsidRDefault="008B1976" w:rsidP="00360961">
            <w:pPr>
              <w:pStyle w:val="Tabletext"/>
              <w:jc w:val="center"/>
              <w:rPr>
                <w:lang w:val="ru-RU"/>
              </w:rPr>
            </w:pPr>
            <w:r w:rsidRPr="00C550FF">
              <w:rPr>
                <w:szCs w:val="18"/>
                <w:lang w:val="ru-RU"/>
              </w:rPr>
              <w:t>4</w:t>
            </w:r>
          </w:p>
        </w:tc>
        <w:tc>
          <w:tcPr>
            <w:tcW w:w="454" w:type="dxa"/>
            <w:tcBorders>
              <w:left w:val="nil"/>
              <w:right w:val="nil"/>
            </w:tcBorders>
            <w:shd w:val="pct5" w:color="auto" w:fill="FFFFFF"/>
          </w:tcPr>
          <w:p w:rsidR="008B1976" w:rsidRPr="00C550FF" w:rsidRDefault="008B1976" w:rsidP="00360961">
            <w:pPr>
              <w:pStyle w:val="Tabletext"/>
              <w:jc w:val="center"/>
              <w:rPr>
                <w:lang w:val="ru-RU"/>
              </w:rPr>
            </w:pPr>
            <w:r w:rsidRPr="00C550FF">
              <w:rPr>
                <w:szCs w:val="18"/>
                <w:lang w:val="ru-RU"/>
              </w:rPr>
              <w:t>5</w:t>
            </w:r>
          </w:p>
        </w:tc>
        <w:tc>
          <w:tcPr>
            <w:tcW w:w="454" w:type="dxa"/>
            <w:tcBorders>
              <w:left w:val="nil"/>
              <w:right w:val="nil"/>
            </w:tcBorders>
          </w:tcPr>
          <w:p w:rsidR="008B1976" w:rsidRPr="00C550FF" w:rsidRDefault="008B1976" w:rsidP="00360961">
            <w:pPr>
              <w:pStyle w:val="Tabletext"/>
              <w:jc w:val="center"/>
              <w:rPr>
                <w:lang w:val="ru-RU"/>
              </w:rPr>
            </w:pPr>
            <w:r w:rsidRPr="00C550FF">
              <w:rPr>
                <w:szCs w:val="18"/>
                <w:lang w:val="ru-RU"/>
              </w:rPr>
              <w:t>6</w:t>
            </w:r>
          </w:p>
        </w:tc>
        <w:tc>
          <w:tcPr>
            <w:tcW w:w="454" w:type="dxa"/>
            <w:tcBorders>
              <w:left w:val="nil"/>
            </w:tcBorders>
            <w:shd w:val="pct5" w:color="auto" w:fill="FFFFFF"/>
          </w:tcPr>
          <w:p w:rsidR="008B1976" w:rsidRPr="00C550FF" w:rsidRDefault="008B1976" w:rsidP="00360961">
            <w:pPr>
              <w:pStyle w:val="Tabletext"/>
              <w:jc w:val="center"/>
              <w:rPr>
                <w:lang w:val="ru-RU" w:eastAsia="ko-KR"/>
              </w:rPr>
            </w:pPr>
            <w:r w:rsidRPr="00C550FF">
              <w:rPr>
                <w:szCs w:val="18"/>
                <w:lang w:val="ru-RU"/>
              </w:rPr>
              <w:t>7</w:t>
            </w:r>
          </w:p>
        </w:tc>
        <w:tc>
          <w:tcPr>
            <w:tcW w:w="453" w:type="dxa"/>
            <w:tcBorders>
              <w:left w:val="nil"/>
            </w:tcBorders>
            <w:shd w:val="pct5" w:color="auto" w:fill="FFFFFF"/>
          </w:tcPr>
          <w:p w:rsidR="008B1976" w:rsidRPr="00C550FF" w:rsidRDefault="008B1976" w:rsidP="00360961">
            <w:pPr>
              <w:pStyle w:val="Tabletext"/>
              <w:jc w:val="center"/>
              <w:rPr>
                <w:lang w:val="ru-RU" w:eastAsia="ko-KR"/>
              </w:rPr>
            </w:pPr>
            <w:r w:rsidRPr="00C550FF">
              <w:rPr>
                <w:szCs w:val="18"/>
                <w:lang w:val="ru-RU" w:eastAsia="ko-KR"/>
              </w:rPr>
              <w:t>8</w:t>
            </w:r>
          </w:p>
        </w:tc>
      </w:tr>
      <w:tr w:rsidR="008B1976" w:rsidRPr="00C550FF" w:rsidTr="00360961">
        <w:trPr>
          <w:cantSplit/>
          <w:jc w:val="center"/>
        </w:trPr>
        <w:tc>
          <w:tcPr>
            <w:tcW w:w="1418" w:type="dxa"/>
          </w:tcPr>
          <w:p w:rsidR="008B1976" w:rsidRPr="00C550FF" w:rsidRDefault="008B1976" w:rsidP="00360961">
            <w:pPr>
              <w:pStyle w:val="Tabletext"/>
              <w:jc w:val="center"/>
              <w:rPr>
                <w:lang w:val="ru-RU"/>
              </w:rPr>
            </w:pPr>
            <w:r w:rsidRPr="00C550FF">
              <w:rPr>
                <w:lang w:val="ru-RU"/>
              </w:rPr>
              <w:t>Слот № 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2</w:t>
            </w:r>
          </w:p>
          <w:p w:rsidR="008B1976" w:rsidRPr="00C550FF" w:rsidRDefault="008B1976" w:rsidP="00360961">
            <w:pPr>
              <w:pStyle w:val="Tabletext"/>
              <w:jc w:val="center"/>
              <w:rPr>
                <w:lang w:val="ru-RU"/>
              </w:rPr>
            </w:pPr>
            <w:r w:rsidRPr="00C550FF">
              <w:rPr>
                <w:lang w:val="ru-RU"/>
              </w:rPr>
              <w:t>3</w:t>
            </w:r>
          </w:p>
          <w:p w:rsidR="008B1976" w:rsidRPr="00C550FF" w:rsidRDefault="008B1976" w:rsidP="00360961">
            <w:pPr>
              <w:pStyle w:val="Tabletext"/>
              <w:jc w:val="center"/>
              <w:rPr>
                <w:lang w:val="ru-RU"/>
              </w:rPr>
            </w:pPr>
            <w:r w:rsidRPr="00C550FF">
              <w:rPr>
                <w:lang w:val="ru-RU"/>
              </w:rPr>
              <w:t>4</w:t>
            </w:r>
          </w:p>
          <w:p w:rsidR="008B1976" w:rsidRPr="00C550FF" w:rsidRDefault="008B1976" w:rsidP="00360961">
            <w:pPr>
              <w:pStyle w:val="Tabletext"/>
              <w:jc w:val="center"/>
              <w:rPr>
                <w:lang w:val="ru-RU"/>
              </w:rPr>
            </w:pPr>
            <w:r w:rsidRPr="00C550FF">
              <w:rPr>
                <w:lang w:val="ru-RU"/>
              </w:rPr>
              <w:t>5</w:t>
            </w:r>
          </w:p>
          <w:p w:rsidR="008B1976" w:rsidRPr="00C550FF" w:rsidRDefault="008B1976" w:rsidP="00360961">
            <w:pPr>
              <w:pStyle w:val="Tabletext"/>
              <w:jc w:val="center"/>
              <w:rPr>
                <w:lang w:val="ru-RU"/>
              </w:rPr>
            </w:pPr>
            <w:r w:rsidRPr="00C550FF">
              <w:rPr>
                <w:lang w:val="ru-RU"/>
              </w:rPr>
              <w:t>6</w:t>
            </w:r>
          </w:p>
          <w:p w:rsidR="008B1976" w:rsidRPr="00C550FF" w:rsidRDefault="008B1976" w:rsidP="00360961">
            <w:pPr>
              <w:pStyle w:val="Tabletext"/>
              <w:jc w:val="center"/>
              <w:rPr>
                <w:lang w:val="ru-RU"/>
              </w:rPr>
            </w:pPr>
            <w:r w:rsidRPr="00C550FF">
              <w:rPr>
                <w:lang w:val="ru-RU"/>
              </w:rPr>
              <w:t>7</w:t>
            </w:r>
          </w:p>
          <w:p w:rsidR="008B1976" w:rsidRPr="00C550FF" w:rsidRDefault="008B1976" w:rsidP="00360961">
            <w:pPr>
              <w:pStyle w:val="Tabletext"/>
              <w:jc w:val="center"/>
              <w:rPr>
                <w:lang w:val="ru-RU"/>
              </w:rPr>
            </w:pPr>
            <w:r w:rsidRPr="00C550FF">
              <w:rPr>
                <w:lang w:val="ru-RU"/>
              </w:rPr>
              <w:t>8</w:t>
            </w:r>
          </w:p>
          <w:p w:rsidR="008B1976" w:rsidRPr="00C550FF" w:rsidRDefault="008B1976" w:rsidP="00360961">
            <w:pPr>
              <w:pStyle w:val="Tabletext"/>
              <w:jc w:val="center"/>
              <w:rPr>
                <w:lang w:val="ru-RU"/>
              </w:rPr>
            </w:pPr>
            <w:r w:rsidRPr="00C550FF">
              <w:rPr>
                <w:lang w:val="ru-RU"/>
              </w:rPr>
              <w:t>9</w:t>
            </w:r>
          </w:p>
          <w:p w:rsidR="008B1976" w:rsidRPr="00C550FF" w:rsidRDefault="008B1976" w:rsidP="00360961">
            <w:pPr>
              <w:pStyle w:val="Tabletext"/>
              <w:jc w:val="center"/>
              <w:rPr>
                <w:lang w:val="ru-RU"/>
              </w:rPr>
            </w:pPr>
            <w:r w:rsidRPr="00C550FF">
              <w:rPr>
                <w:lang w:val="ru-RU"/>
              </w:rPr>
              <w:t>10</w:t>
            </w:r>
          </w:p>
          <w:p w:rsidR="008B1976" w:rsidRPr="00C550FF" w:rsidRDefault="008B1976" w:rsidP="00360961">
            <w:pPr>
              <w:pStyle w:val="Tabletext"/>
              <w:jc w:val="center"/>
              <w:rPr>
                <w:lang w:val="ru-RU"/>
              </w:rPr>
            </w:pPr>
            <w:r w:rsidRPr="00C550FF">
              <w:rPr>
                <w:lang w:val="ru-RU"/>
              </w:rPr>
              <w:t>11</w:t>
            </w:r>
          </w:p>
          <w:p w:rsidR="008B1976" w:rsidRPr="00C550FF" w:rsidRDefault="008B1976" w:rsidP="00360961">
            <w:pPr>
              <w:pStyle w:val="Tabletext"/>
              <w:jc w:val="center"/>
              <w:rPr>
                <w:lang w:val="ru-RU"/>
              </w:rPr>
            </w:pPr>
            <w:r w:rsidRPr="00C550FF">
              <w:rPr>
                <w:lang w:val="ru-RU"/>
              </w:rPr>
              <w:t>12</w:t>
            </w:r>
          </w:p>
          <w:p w:rsidR="008B1976" w:rsidRPr="00C550FF" w:rsidRDefault="008B1976" w:rsidP="00360961">
            <w:pPr>
              <w:pStyle w:val="Tabletext"/>
              <w:jc w:val="center"/>
              <w:rPr>
                <w:lang w:val="ru-RU"/>
              </w:rPr>
            </w:pPr>
            <w:r w:rsidRPr="00C550FF">
              <w:rPr>
                <w:lang w:val="ru-RU"/>
              </w:rPr>
              <w:t>13</w:t>
            </w:r>
          </w:p>
          <w:p w:rsidR="008B1976" w:rsidRPr="00C550FF" w:rsidRDefault="008B1976" w:rsidP="00360961">
            <w:pPr>
              <w:pStyle w:val="Tabletext"/>
              <w:jc w:val="center"/>
              <w:rPr>
                <w:lang w:val="ru-RU"/>
              </w:rPr>
            </w:pPr>
            <w:r w:rsidRPr="00C550FF">
              <w:rPr>
                <w:lang w:val="ru-RU"/>
              </w:rPr>
              <w:t>14</w:t>
            </w:r>
          </w:p>
        </w:tc>
        <w:tc>
          <w:tcPr>
            <w:tcW w:w="454" w:type="dxa"/>
            <w:tcBorders>
              <w:right w:val="nil"/>
            </w:tcBorders>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54" w:type="dxa"/>
            <w:tcBorders>
              <w:left w:val="nil"/>
              <w:right w:val="nil"/>
            </w:tcBorders>
            <w:shd w:val="pct5" w:color="auto" w:fill="FFFFFF"/>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54" w:type="dxa"/>
            <w:tcBorders>
              <w:left w:val="nil"/>
              <w:right w:val="nil"/>
            </w:tcBorders>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54" w:type="dxa"/>
            <w:tcBorders>
              <w:left w:val="nil"/>
              <w:right w:val="nil"/>
            </w:tcBorders>
            <w:shd w:val="pct5" w:color="auto" w:fill="FFFFFF"/>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tc>
        <w:tc>
          <w:tcPr>
            <w:tcW w:w="454" w:type="dxa"/>
            <w:tcBorders>
              <w:left w:val="nil"/>
              <w:right w:val="nil"/>
            </w:tcBorders>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54" w:type="dxa"/>
            <w:tcBorders>
              <w:left w:val="nil"/>
              <w:right w:val="nil"/>
            </w:tcBorders>
            <w:shd w:val="pct5" w:color="auto" w:fill="FFFFFF"/>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54" w:type="dxa"/>
            <w:tcBorders>
              <w:left w:val="nil"/>
              <w:right w:val="nil"/>
            </w:tcBorders>
          </w:tcPr>
          <w:p w:rsidR="008B1976" w:rsidRPr="00C550FF" w:rsidRDefault="008B1976" w:rsidP="00360961">
            <w:pPr>
              <w:pStyle w:val="Tabletext"/>
              <w:jc w:val="center"/>
              <w:rPr>
                <w:lang w:val="ru-RU"/>
              </w:rPr>
            </w:pPr>
            <w:r w:rsidRPr="00C550FF">
              <w:rPr>
                <w:szCs w:val="18"/>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54" w:type="dxa"/>
            <w:tcBorders>
              <w:left w:val="nil"/>
            </w:tcBorders>
            <w:shd w:val="pct5" w:color="auto" w:fill="FFFFFF"/>
          </w:tcPr>
          <w:p w:rsidR="008B1976" w:rsidRPr="00C550FF" w:rsidRDefault="008B1976" w:rsidP="00360961">
            <w:pPr>
              <w:pStyle w:val="Tabletext"/>
              <w:jc w:val="center"/>
              <w:rPr>
                <w:lang w:val="ru-RU"/>
              </w:rPr>
            </w:pPr>
            <w:r w:rsidRPr="00C550FF">
              <w:rPr>
                <w:szCs w:val="18"/>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1</w:t>
            </w:r>
          </w:p>
        </w:tc>
        <w:tc>
          <w:tcPr>
            <w:tcW w:w="453" w:type="dxa"/>
            <w:tcBorders>
              <w:left w:val="nil"/>
            </w:tcBorders>
            <w:shd w:val="pct5" w:color="auto" w:fill="FFFFFF"/>
          </w:tcPr>
          <w:p w:rsidR="008B1976" w:rsidRPr="00C550FF" w:rsidRDefault="008B1976" w:rsidP="00360961">
            <w:pPr>
              <w:pStyle w:val="Tabletext"/>
              <w:jc w:val="center"/>
              <w:rPr>
                <w:lang w:val="ru-RU" w:eastAsia="ko-KR"/>
              </w:rPr>
            </w:pPr>
            <w:r w:rsidRPr="00C550FF">
              <w:rPr>
                <w:szCs w:val="18"/>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p w:rsidR="008B1976" w:rsidRPr="00C550FF" w:rsidRDefault="008B1976" w:rsidP="00360961">
            <w:pPr>
              <w:pStyle w:val="Tabletext"/>
              <w:jc w:val="center"/>
              <w:rPr>
                <w:lang w:val="ru-RU" w:eastAsia="ko-KR"/>
              </w:rPr>
            </w:pPr>
            <w:r w:rsidRPr="00C550FF">
              <w:rPr>
                <w:lang w:val="ru-RU" w:eastAsia="ko-KR"/>
              </w:rPr>
              <w:t>1</w:t>
            </w:r>
          </w:p>
        </w:tc>
      </w:tr>
    </w:tbl>
    <w:p w:rsidR="008B1976" w:rsidRPr="00C550FF" w:rsidRDefault="008B1976" w:rsidP="008B1976">
      <w:pPr>
        <w:pStyle w:val="Tablefin"/>
        <w:rPr>
          <w:sz w:val="12"/>
          <w:szCs w:val="12"/>
          <w:lang w:val="ru-RU"/>
        </w:rPr>
      </w:pPr>
    </w:p>
    <w:p w:rsidR="008B1976" w:rsidRPr="00C550FF" w:rsidRDefault="008B1976" w:rsidP="008B1976">
      <w:pPr>
        <w:rPr>
          <w:lang w:val="ru-RU"/>
        </w:rPr>
      </w:pPr>
      <w:r w:rsidRPr="00C550FF">
        <w:rPr>
          <w:lang w:val="ru-RU"/>
        </w:rPr>
        <w:t xml:space="preserve">Взаимосвязь шаблона битов TPC и команды </w:t>
      </w:r>
      <w:r w:rsidRPr="00C550FF">
        <w:rPr>
          <w:color w:val="000000"/>
          <w:lang w:val="ru-RU"/>
        </w:rPr>
        <w:t>регулировки мощности передачи представлена в таблице </w:t>
      </w:r>
      <w:r w:rsidRPr="00C550FF">
        <w:rPr>
          <w:lang w:val="ru-RU" w:eastAsia="ko-KR"/>
        </w:rPr>
        <w:t>53</w:t>
      </w:r>
      <w:r w:rsidRPr="00C550FF">
        <w:rPr>
          <w:lang w:val="ru-RU"/>
        </w:rPr>
        <w:t xml:space="preserve">. </w:t>
      </w:r>
    </w:p>
    <w:p w:rsidR="008B1976" w:rsidRPr="00C550FF" w:rsidRDefault="008B1976" w:rsidP="008B1976">
      <w:pPr>
        <w:pStyle w:val="TableNo"/>
        <w:rPr>
          <w:lang w:val="ru-RU" w:eastAsia="ko-KR"/>
        </w:rPr>
      </w:pPr>
      <w:r w:rsidRPr="00C550FF">
        <w:rPr>
          <w:lang w:val="ru-RU"/>
        </w:rPr>
        <w:t xml:space="preserve">ТАБЛИЦА </w:t>
      </w:r>
      <w:r w:rsidRPr="00C550FF">
        <w:rPr>
          <w:lang w:val="ru-RU" w:eastAsia="ko-KR"/>
        </w:rPr>
        <w:t>53</w:t>
      </w:r>
    </w:p>
    <w:p w:rsidR="008B1976" w:rsidRPr="00C550FF" w:rsidRDefault="008B1976" w:rsidP="008B1976">
      <w:pPr>
        <w:pStyle w:val="Tabletitle"/>
        <w:rPr>
          <w:lang w:val="ru-RU" w:eastAsia="ko-KR"/>
        </w:rPr>
      </w:pPr>
      <w:r w:rsidRPr="00C550FF">
        <w:rPr>
          <w:lang w:val="ru-RU"/>
        </w:rPr>
        <w:t>Шаблон битов TPC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6"/>
        <w:gridCol w:w="1257"/>
        <w:gridCol w:w="1948"/>
      </w:tblGrid>
      <w:tr w:rsidR="008B1976" w:rsidRPr="00C550FF" w:rsidTr="00360961">
        <w:trPr>
          <w:cantSplit/>
          <w:jc w:val="center"/>
        </w:trPr>
        <w:tc>
          <w:tcPr>
            <w:tcW w:w="2513" w:type="dxa"/>
            <w:gridSpan w:val="2"/>
            <w:vAlign w:val="center"/>
          </w:tcPr>
          <w:p w:rsidR="008B1976" w:rsidRPr="00C550FF" w:rsidRDefault="008B1976" w:rsidP="00360961">
            <w:pPr>
              <w:pStyle w:val="Tablehead"/>
              <w:rPr>
                <w:lang w:val="ru-RU"/>
              </w:rPr>
            </w:pPr>
            <w:r w:rsidRPr="00C550FF">
              <w:rPr>
                <w:lang w:val="ru-RU"/>
              </w:rPr>
              <w:t>Шаблон битов TPC</w:t>
            </w:r>
          </w:p>
        </w:tc>
        <w:tc>
          <w:tcPr>
            <w:tcW w:w="1948" w:type="dxa"/>
            <w:vMerge w:val="restart"/>
          </w:tcPr>
          <w:p w:rsidR="008B1976" w:rsidRPr="00C550FF" w:rsidRDefault="008B1976" w:rsidP="00360961">
            <w:pPr>
              <w:pStyle w:val="Tablehead"/>
              <w:rPr>
                <w:lang w:val="ru-RU"/>
              </w:rPr>
            </w:pPr>
            <w:r w:rsidRPr="00C550FF">
              <w:rPr>
                <w:lang w:val="ru-RU"/>
              </w:rPr>
              <w:t>Команда регулировки мощности передачи</w:t>
            </w:r>
          </w:p>
        </w:tc>
      </w:tr>
      <w:tr w:rsidR="008B1976" w:rsidRPr="00C550FF" w:rsidTr="00360961">
        <w:trPr>
          <w:cantSplit/>
          <w:jc w:val="center"/>
        </w:trPr>
        <w:tc>
          <w:tcPr>
            <w:tcW w:w="1256" w:type="dxa"/>
            <w:vAlign w:val="center"/>
          </w:tcPr>
          <w:p w:rsidR="008B1976" w:rsidRPr="00C550FF" w:rsidRDefault="008B1976" w:rsidP="00360961">
            <w:pPr>
              <w:pStyle w:val="Tablehead"/>
              <w:rPr>
                <w:lang w:val="ru-RU" w:eastAsia="ja-JP"/>
              </w:rPr>
            </w:pPr>
            <w:r w:rsidRPr="00C550FF">
              <w:rPr>
                <w:lang w:val="ru-RU" w:eastAsia="ja-JP"/>
              </w:rPr>
              <w:t>N</w:t>
            </w:r>
            <w:r w:rsidRPr="00C550FF">
              <w:rPr>
                <w:vertAlign w:val="subscript"/>
                <w:lang w:val="ru-RU"/>
              </w:rPr>
              <w:t>TPC</w:t>
            </w:r>
            <w:r w:rsidRPr="00C550FF">
              <w:rPr>
                <w:lang w:val="ru-RU" w:eastAsia="ja-JP"/>
              </w:rPr>
              <w:t xml:space="preserve"> = 1</w:t>
            </w:r>
          </w:p>
        </w:tc>
        <w:tc>
          <w:tcPr>
            <w:tcW w:w="1257" w:type="dxa"/>
            <w:vAlign w:val="center"/>
          </w:tcPr>
          <w:p w:rsidR="008B1976" w:rsidRPr="00C550FF" w:rsidRDefault="008B1976" w:rsidP="00360961">
            <w:pPr>
              <w:pStyle w:val="Tablehead"/>
              <w:rPr>
                <w:lang w:val="ru-RU"/>
              </w:rPr>
            </w:pPr>
            <w:r w:rsidRPr="00C550FF">
              <w:rPr>
                <w:lang w:val="ru-RU" w:eastAsia="ja-JP"/>
              </w:rPr>
              <w:t>N</w:t>
            </w:r>
            <w:r w:rsidRPr="00C550FF">
              <w:rPr>
                <w:vertAlign w:val="subscript"/>
                <w:lang w:val="ru-RU"/>
              </w:rPr>
              <w:t>TPC</w:t>
            </w:r>
            <w:r w:rsidRPr="00C550FF">
              <w:rPr>
                <w:lang w:val="ru-RU" w:eastAsia="ja-JP"/>
              </w:rPr>
              <w:t xml:space="preserve"> = 2</w:t>
            </w:r>
          </w:p>
        </w:tc>
        <w:tc>
          <w:tcPr>
            <w:tcW w:w="1948" w:type="dxa"/>
            <w:vMerge/>
          </w:tcPr>
          <w:p w:rsidR="008B1976" w:rsidRPr="00C550FF" w:rsidRDefault="008B1976" w:rsidP="00360961">
            <w:pPr>
              <w:spacing w:before="40" w:after="40"/>
              <w:jc w:val="center"/>
              <w:rPr>
                <w:color w:val="000000"/>
                <w:sz w:val="18"/>
                <w:szCs w:val="18"/>
                <w:lang w:val="ru-RU"/>
              </w:rPr>
            </w:pPr>
          </w:p>
        </w:tc>
      </w:tr>
      <w:tr w:rsidR="008B1976" w:rsidRPr="00C550FF" w:rsidTr="00360961">
        <w:trPr>
          <w:cantSplit/>
          <w:jc w:val="center"/>
        </w:trPr>
        <w:tc>
          <w:tcPr>
            <w:tcW w:w="1256" w:type="dxa"/>
          </w:tcPr>
          <w:p w:rsidR="008B1976" w:rsidRPr="00C550FF" w:rsidRDefault="008B1976" w:rsidP="00360961">
            <w:pPr>
              <w:pStyle w:val="Tabletext"/>
              <w:jc w:val="center"/>
              <w:rPr>
                <w:lang w:val="ru-RU" w:eastAsia="ja-JP"/>
              </w:rPr>
            </w:pPr>
            <w:r w:rsidRPr="00C550FF">
              <w:rPr>
                <w:lang w:val="ru-RU"/>
              </w:rPr>
              <w:t>1</w:t>
            </w:r>
          </w:p>
          <w:p w:rsidR="008B1976" w:rsidRPr="00C550FF" w:rsidRDefault="008B1976" w:rsidP="00360961">
            <w:pPr>
              <w:pStyle w:val="Tabletext"/>
              <w:jc w:val="center"/>
              <w:rPr>
                <w:lang w:val="ru-RU" w:eastAsia="ja-JP"/>
              </w:rPr>
            </w:pPr>
            <w:r w:rsidRPr="00C550FF">
              <w:rPr>
                <w:lang w:val="ru-RU" w:eastAsia="ja-JP"/>
              </w:rPr>
              <w:t>0</w:t>
            </w:r>
          </w:p>
        </w:tc>
        <w:tc>
          <w:tcPr>
            <w:tcW w:w="1257" w:type="dxa"/>
          </w:tcPr>
          <w:p w:rsidR="008B1976" w:rsidRPr="00C550FF" w:rsidRDefault="008B1976" w:rsidP="00360961">
            <w:pPr>
              <w:pStyle w:val="Tabletext"/>
              <w:jc w:val="center"/>
              <w:rPr>
                <w:lang w:val="ru-RU" w:eastAsia="ja-JP"/>
              </w:rPr>
            </w:pPr>
            <w:r w:rsidRPr="00C550FF">
              <w:rPr>
                <w:lang w:val="ru-RU" w:eastAsia="ja-JP"/>
              </w:rPr>
              <w:t>11</w:t>
            </w:r>
          </w:p>
          <w:p w:rsidR="008B1976" w:rsidRPr="00C550FF" w:rsidRDefault="008B1976" w:rsidP="00360961">
            <w:pPr>
              <w:pStyle w:val="Tabletext"/>
              <w:jc w:val="center"/>
              <w:rPr>
                <w:lang w:val="ru-RU" w:eastAsia="ja-JP"/>
              </w:rPr>
            </w:pPr>
            <w:r w:rsidRPr="00C550FF">
              <w:rPr>
                <w:lang w:val="ru-RU" w:eastAsia="ja-JP"/>
              </w:rPr>
              <w:t>00</w:t>
            </w:r>
          </w:p>
        </w:tc>
        <w:tc>
          <w:tcPr>
            <w:tcW w:w="1948" w:type="dxa"/>
          </w:tcPr>
          <w:p w:rsidR="008B1976" w:rsidRPr="00C550FF" w:rsidRDefault="008B1976" w:rsidP="00360961">
            <w:pPr>
              <w:pStyle w:val="Tabletext"/>
              <w:jc w:val="center"/>
              <w:rPr>
                <w:lang w:val="ru-RU"/>
              </w:rPr>
            </w:pPr>
            <w:r w:rsidRPr="00C550FF">
              <w:rPr>
                <w:lang w:val="ru-RU"/>
              </w:rPr>
              <w:t>1</w:t>
            </w:r>
          </w:p>
          <w:p w:rsidR="008B1976" w:rsidRPr="00C550FF" w:rsidRDefault="008B1976" w:rsidP="00360961">
            <w:pPr>
              <w:pStyle w:val="Tabletext"/>
              <w:jc w:val="center"/>
              <w:rPr>
                <w:lang w:val="ru-RU"/>
              </w:rPr>
            </w:pPr>
            <w:r w:rsidRPr="00C550FF">
              <w:rPr>
                <w:lang w:val="ru-RU"/>
              </w:rPr>
              <w:t>0</w:t>
            </w:r>
          </w:p>
        </w:tc>
      </w:tr>
    </w:tbl>
    <w:p w:rsidR="001A3617" w:rsidRPr="00C550FF" w:rsidRDefault="001A3617" w:rsidP="001A3617">
      <w:pPr>
        <w:pStyle w:val="Tablefin"/>
        <w:rPr>
          <w:sz w:val="12"/>
          <w:szCs w:val="12"/>
          <w:lang w:val="ru-RU"/>
        </w:rPr>
      </w:pPr>
    </w:p>
    <w:p w:rsidR="008B1976" w:rsidRPr="00C550FF" w:rsidRDefault="008B1976" w:rsidP="00FA4B96">
      <w:pPr>
        <w:pStyle w:val="Heading6"/>
        <w:rPr>
          <w:lang w:val="ru-RU"/>
        </w:rPr>
      </w:pPr>
      <w:r w:rsidRPr="00C550FF">
        <w:rPr>
          <w:lang w:val="ru-RU"/>
        </w:rPr>
        <w:t>4.3.</w:t>
      </w:r>
      <w:r w:rsidR="00FA4B96">
        <w:rPr>
          <w:lang w:val="ru-RU"/>
        </w:rPr>
        <w:t>6</w:t>
      </w:r>
      <w:r w:rsidRPr="00C550FF">
        <w:rPr>
          <w:lang w:val="ru-RU"/>
        </w:rPr>
        <w:t>.4.1.3</w:t>
      </w:r>
      <w:r w:rsidRPr="00C550FF">
        <w:rPr>
          <w:lang w:val="ru-RU"/>
        </w:rPr>
        <w:tab/>
        <w:t>Временные зависимости между физическими каналами</w:t>
      </w:r>
    </w:p>
    <w:p w:rsidR="008B1976" w:rsidRPr="00C550FF" w:rsidRDefault="008B1976" w:rsidP="008B1976">
      <w:pPr>
        <w:rPr>
          <w:lang w:val="ru-RU"/>
        </w:rPr>
      </w:pPr>
      <w:r w:rsidRPr="00C550FF">
        <w:rPr>
          <w:lang w:val="ru-RU"/>
        </w:rPr>
        <w:t>Канал P-CCPCH, в котором передается SFN луча, используется как эталон синхронизации для всех физических каналов, непосредственно на линии вниз, и косвенно на линии вверх.</w:t>
      </w:r>
    </w:p>
    <w:p w:rsidR="008B1976" w:rsidRPr="00C550FF" w:rsidRDefault="008B1976" w:rsidP="008B1976">
      <w:pPr>
        <w:rPr>
          <w:lang w:val="ru-RU"/>
        </w:rPr>
      </w:pPr>
      <w:r w:rsidRPr="00C550FF">
        <w:rPr>
          <w:lang w:val="ru-RU"/>
        </w:rPr>
        <w:t>На рисунке 99 описана синхронизация радиокадров физических каналов на линии вниз. Для канала AICH включена синхронизация слота доступа. Синхронизация передачи для физических каналов на линии вверх определяются принимаемой синхронизацией для физических каналов на линии вниз.</w:t>
      </w:r>
    </w:p>
    <w:p w:rsidR="008B1976" w:rsidRPr="00C550FF" w:rsidRDefault="008B1976" w:rsidP="004D3A3D">
      <w:pPr>
        <w:rPr>
          <w:lang w:val="ru-RU"/>
        </w:rPr>
      </w:pPr>
      <w:r w:rsidRPr="00C550FF">
        <w:rPr>
          <w:lang w:val="ru-RU"/>
        </w:rPr>
        <w:t>Каналы SCH (первичный и вторичный), CPICH (первичный и вторичный), P-CCPCH, CPCH-CCPCH и PDSCH имеют идентичную синхронизацию кадра. Синхронизация канала S-CCPCH может быть разной для разных S</w:t>
      </w:r>
      <w:r w:rsidRPr="00C550FF">
        <w:rPr>
          <w:lang w:val="ru-RU"/>
        </w:rPr>
        <w:noBreakHyphen/>
        <w:t>CCPCH, но сдвиг относительно синхронизации кад</w:t>
      </w:r>
      <w:r w:rsidR="004D3A3D" w:rsidRPr="00C550FF">
        <w:rPr>
          <w:lang w:val="ru-RU"/>
        </w:rPr>
        <w:t>ра P-CCPCH кратен 256 </w:t>
      </w:r>
      <w:r w:rsidRPr="00C550FF">
        <w:rPr>
          <w:lang w:val="ru-RU"/>
        </w:rPr>
        <w:t>чипам. PICH передается на 7680 чипов раньше соответ</w:t>
      </w:r>
      <w:r w:rsidR="00991F34" w:rsidRPr="00C550FF">
        <w:rPr>
          <w:lang w:val="ru-RU"/>
        </w:rPr>
        <w:t>ствующего ему кадра S-CCPCH, т. </w:t>
      </w:r>
      <w:r w:rsidRPr="00C550FF">
        <w:rPr>
          <w:lang w:val="ru-RU"/>
        </w:rPr>
        <w:t>е.</w:t>
      </w:r>
      <w:r w:rsidR="00991F34" w:rsidRPr="00C550FF">
        <w:rPr>
          <w:lang w:val="ru-RU"/>
        </w:rPr>
        <w:t> </w:t>
      </w:r>
      <w:r w:rsidRPr="00C550FF">
        <w:rPr>
          <w:lang w:val="ru-RU"/>
        </w:rPr>
        <w:t>времени передачи канала S</w:t>
      </w:r>
      <w:r w:rsidRPr="00C550FF">
        <w:rPr>
          <w:lang w:val="ru-RU"/>
        </w:rPr>
        <w:noBreakHyphen/>
        <w:t>CCPCH, в котором передается транспортный канал PCH с соответствующей пейджинговой информацией. Четный субкадр доступа канала AICH по времени идентичен кадрам P</w:t>
      </w:r>
      <w:r w:rsidR="004D3A3D" w:rsidRPr="00C550FF">
        <w:rPr>
          <w:lang w:val="ru-RU"/>
        </w:rPr>
        <w:noBreakHyphen/>
      </w:r>
      <w:r w:rsidRPr="00C550FF">
        <w:rPr>
          <w:lang w:val="ru-RU"/>
        </w:rPr>
        <w:t>CCPCH, у которых (SFN modulo 2) = 0, а нечетный субкадр доступа канала AICH по времени идентичен кадрам P-CCPCH, где (SFN modulo 2) = 1. Слот доступа № 1 канала AICH начинается в тот же момент времени, что кадры P-CCPCH с (SFN modulo 2) = 0. Временные зависимости канала DPCH могут быть различными для разных DPCH, но сдвиг относительно времени кадра P-CCPCH кратен 256 чипам.</w:t>
      </w:r>
    </w:p>
    <w:p w:rsidR="008B1976" w:rsidRPr="00C550FF" w:rsidRDefault="008B1976" w:rsidP="008B1976">
      <w:pPr>
        <w:pStyle w:val="FigureNo"/>
        <w:rPr>
          <w:lang w:val="ru-RU" w:eastAsia="zh-CN"/>
        </w:rPr>
      </w:pPr>
      <w:r w:rsidRPr="00C550FF">
        <w:rPr>
          <w:lang w:val="ru-RU" w:eastAsia="zh-CN"/>
        </w:rPr>
        <w:lastRenderedPageBreak/>
        <w:t>РИСУНОК 62</w:t>
      </w:r>
    </w:p>
    <w:p w:rsidR="008B1976" w:rsidRPr="00C550FF" w:rsidRDefault="008B1976" w:rsidP="00991F34">
      <w:pPr>
        <w:pStyle w:val="Figuretitle"/>
        <w:rPr>
          <w:lang w:val="ru-RU" w:eastAsia="zh-CN"/>
        </w:rPr>
      </w:pPr>
      <w:r w:rsidRPr="00C550FF">
        <w:rPr>
          <w:lang w:val="ru-RU" w:eastAsia="zh-CN"/>
        </w:rPr>
        <w:t xml:space="preserve">Синхронизация радиокадра и синхронизация </w:t>
      </w:r>
      <w:r w:rsidRPr="00C550FF">
        <w:rPr>
          <w:lang w:val="ru-RU"/>
        </w:rPr>
        <w:t>слота</w:t>
      </w:r>
      <w:r w:rsidRPr="00C550FF">
        <w:rPr>
          <w:lang w:val="ru-RU" w:eastAsia="zh-CN"/>
        </w:rPr>
        <w:t xml:space="preserve"> доступа физических каналов на линии вниз</w:t>
      </w:r>
    </w:p>
    <w:p w:rsidR="008B1976" w:rsidRPr="00C550FF" w:rsidRDefault="008B1976" w:rsidP="00991F34">
      <w:pPr>
        <w:pStyle w:val="Figure"/>
        <w:rPr>
          <w:lang w:val="ru-RU"/>
        </w:rPr>
      </w:pPr>
      <w:r w:rsidRPr="00C550FF">
        <w:rPr>
          <w:lang w:val="ru-RU"/>
        </w:rPr>
        <w:object w:dxaOrig="6327" w:dyaOrig="4565">
          <v:shape id="_x0000_i1085" type="#_x0000_t75" style="width:414.15pt;height:296.05pt" o:ole="">
            <v:imagedata r:id="rId135" o:title=""/>
          </v:shape>
          <o:OLEObject Type="Embed" ProgID="CorelDRAW.Graphic.14" ShapeID="_x0000_i1085" DrawAspect="Content" ObjectID="_1504980247" r:id="rId136"/>
        </w:object>
      </w:r>
    </w:p>
    <w:p w:rsidR="008B1976" w:rsidRPr="00C550FF" w:rsidRDefault="008B1976" w:rsidP="008B1976">
      <w:pPr>
        <w:pStyle w:val="Heading7"/>
        <w:rPr>
          <w:lang w:val="ru-RU"/>
        </w:rPr>
      </w:pPr>
      <w:bookmarkStart w:id="120" w:name="_Ref99248088"/>
      <w:r w:rsidRPr="00C550FF">
        <w:rPr>
          <w:lang w:val="ru-RU"/>
        </w:rPr>
        <w:t>4.3.6.4.1.3.1</w:t>
      </w:r>
      <w:r w:rsidRPr="00C550FF">
        <w:rPr>
          <w:lang w:val="ru-RU"/>
        </w:rPr>
        <w:tab/>
        <w:t xml:space="preserve">Синхронизация PRACH/AICH </w:t>
      </w:r>
    </w:p>
    <w:p w:rsidR="008B1976" w:rsidRPr="00C550FF" w:rsidRDefault="008B1976" w:rsidP="008B1976">
      <w:pPr>
        <w:rPr>
          <w:lang w:val="ru-RU"/>
        </w:rPr>
      </w:pPr>
      <w:r w:rsidRPr="00C550FF">
        <w:rPr>
          <w:lang w:val="ru-RU"/>
        </w:rPr>
        <w:t>Канал AICH на линии вниз делится на слоты доступа на линии вниз, каждый слот доступа имеет длину 5120 чипов. Слоты доступа на линии вниз синхронизированы по времени с P-CCPCH.</w:t>
      </w:r>
    </w:p>
    <w:p w:rsidR="008B1976" w:rsidRPr="00C550FF" w:rsidRDefault="008B1976" w:rsidP="008B1976">
      <w:pPr>
        <w:rPr>
          <w:lang w:val="ru-RU"/>
        </w:rPr>
      </w:pPr>
      <w:r w:rsidRPr="00C550FF">
        <w:rPr>
          <w:lang w:val="ru-RU"/>
        </w:rPr>
        <w:t xml:space="preserve">Канал PRACH на линии вверх делится на слоты доступа на линии вверх, каждый слот доступа имеет длину 5120 чипов. Слот доступа № </w:t>
      </w:r>
      <w:r w:rsidRPr="00C550FF">
        <w:rPr>
          <w:i/>
          <w:iCs/>
          <w:lang w:val="ru-RU"/>
        </w:rPr>
        <w:t>n</w:t>
      </w:r>
      <w:r w:rsidRPr="00C550FF">
        <w:rPr>
          <w:lang w:val="ru-RU"/>
        </w:rPr>
        <w:t xml:space="preserve"> на линии вверх передается от терминала UE на </w:t>
      </w:r>
      <w:r w:rsidRPr="00C550FF">
        <w:rPr>
          <w:lang w:val="ru-RU"/>
        </w:rPr>
        <w:sym w:font="Symbol" w:char="F074"/>
      </w:r>
      <w:r w:rsidRPr="00C550FF">
        <w:rPr>
          <w:vertAlign w:val="subscript"/>
          <w:lang w:val="ru-RU"/>
        </w:rPr>
        <w:t>p-a</w:t>
      </w:r>
      <w:r w:rsidRPr="00C550FF">
        <w:rPr>
          <w:lang w:val="ru-RU"/>
        </w:rPr>
        <w:t xml:space="preserve"> чипов раньше приема слота доступа № </w:t>
      </w:r>
      <w:r w:rsidRPr="00C550FF">
        <w:rPr>
          <w:i/>
          <w:iCs/>
          <w:lang w:val="ru-RU"/>
        </w:rPr>
        <w:t>n</w:t>
      </w:r>
      <w:r w:rsidRPr="00C550FF">
        <w:rPr>
          <w:lang w:val="ru-RU"/>
        </w:rPr>
        <w:t xml:space="preserve"> на линии вниз, </w:t>
      </w:r>
      <w:r w:rsidRPr="00C550FF">
        <w:rPr>
          <w:i/>
          <w:iCs/>
          <w:lang w:val="ru-RU"/>
        </w:rPr>
        <w:t>n</w:t>
      </w:r>
      <w:r w:rsidRPr="00C550FF">
        <w:rPr>
          <w:lang w:val="ru-RU"/>
        </w:rPr>
        <w:t> = 0, 1, …, 14.</w:t>
      </w:r>
    </w:p>
    <w:p w:rsidR="008B1976" w:rsidRPr="00C550FF" w:rsidRDefault="008B1976" w:rsidP="008B1976">
      <w:pPr>
        <w:rPr>
          <w:lang w:val="ru-RU"/>
        </w:rPr>
      </w:pPr>
      <w:r w:rsidRPr="00C550FF">
        <w:rPr>
          <w:lang w:val="ru-RU"/>
        </w:rPr>
        <w:t>Передача индикаторов приема на линии вниз может начинаться только в начале слота доступа на линии вниз. Аналогично, передача преамбул RACH и частей сообщения RACH на линии вверх может начинаться только в начале слота доступа на линии вверх.</w:t>
      </w:r>
    </w:p>
    <w:p w:rsidR="008B1976" w:rsidRPr="00C550FF" w:rsidRDefault="008B1976" w:rsidP="008B1976">
      <w:pPr>
        <w:rPr>
          <w:lang w:val="ru-RU"/>
        </w:rPr>
      </w:pPr>
      <w:r w:rsidRPr="00C550FF">
        <w:rPr>
          <w:lang w:val="ru-RU"/>
        </w:rPr>
        <w:t>Временные зависимости PRACH/AICH показаны на рисунке 63.</w:t>
      </w:r>
    </w:p>
    <w:p w:rsidR="008B1976" w:rsidRPr="00C550FF" w:rsidRDefault="008B1976" w:rsidP="008B1976">
      <w:pPr>
        <w:pStyle w:val="FigureNo"/>
        <w:rPr>
          <w:lang w:val="ru-RU"/>
        </w:rPr>
      </w:pPr>
      <w:r w:rsidRPr="00C550FF">
        <w:rPr>
          <w:lang w:val="ru-RU"/>
        </w:rPr>
        <w:t>РИСУНОК 63</w:t>
      </w:r>
    </w:p>
    <w:p w:rsidR="008B1976" w:rsidRPr="00C550FF" w:rsidRDefault="008B1976" w:rsidP="00991F34">
      <w:pPr>
        <w:pStyle w:val="Figuretitle"/>
        <w:rPr>
          <w:rFonts w:asciiTheme="minorHAnsi" w:hAnsiTheme="minorHAnsi"/>
          <w:lang w:val="ru-RU"/>
        </w:rPr>
      </w:pPr>
      <w:r w:rsidRPr="00C550FF">
        <w:rPr>
          <w:lang w:val="ru-RU"/>
        </w:rPr>
        <w:t>Синхронизация между PRACH и AICH, наблюдаемая на оборудовании пользователя</w:t>
      </w:r>
    </w:p>
    <w:p w:rsidR="008B1976" w:rsidRPr="00C550FF" w:rsidRDefault="00A0168B" w:rsidP="008B1976">
      <w:pPr>
        <w:pStyle w:val="Figure"/>
        <w:keepLines w:val="0"/>
        <w:rPr>
          <w:lang w:val="ru-RU"/>
        </w:rPr>
      </w:pPr>
      <w:r w:rsidRPr="00C550FF">
        <w:rPr>
          <w:lang w:val="ru-RU"/>
        </w:rPr>
        <w:object w:dxaOrig="6572" w:dyaOrig="2231">
          <v:shape id="_x0000_i1086" type="#_x0000_t75" style="width:434.9pt;height:155.5pt" o:ole="">
            <v:imagedata r:id="rId137" o:title="" croptop="-1622f"/>
          </v:shape>
          <o:OLEObject Type="Embed" ProgID="CorelDRAW.Graphic.14" ShapeID="_x0000_i1086" DrawAspect="Content" ObjectID="_1504980248" r:id="rId138"/>
        </w:object>
      </w:r>
    </w:p>
    <w:p w:rsidR="008B1976" w:rsidRPr="00C550FF" w:rsidRDefault="008B1976" w:rsidP="008B1976">
      <w:pPr>
        <w:pStyle w:val="Normalaftertitle"/>
        <w:keepNext/>
        <w:rPr>
          <w:lang w:val="ru-RU"/>
        </w:rPr>
      </w:pPr>
      <w:r w:rsidRPr="00C550FF">
        <w:rPr>
          <w:lang w:val="ru-RU" w:eastAsia="ko-KR"/>
        </w:rPr>
        <w:lastRenderedPageBreak/>
        <w:t>В необязательном режиме C применяется следующее.</w:t>
      </w:r>
      <w:r w:rsidRPr="00C550FF">
        <w:rPr>
          <w:lang w:val="ru-RU"/>
        </w:rPr>
        <w:t xml:space="preserve"> </w:t>
      </w:r>
    </w:p>
    <w:p w:rsidR="008B1976" w:rsidRPr="00C550FF" w:rsidRDefault="008B1976" w:rsidP="009B26C7">
      <w:pPr>
        <w:rPr>
          <w:lang w:val="ru-RU"/>
        </w:rPr>
      </w:pPr>
      <w:r w:rsidRPr="00C550FF">
        <w:rPr>
          <w:lang w:val="ru-RU"/>
        </w:rPr>
        <w:t>Кадры доступа и субкадры доступа канала AICH на линии вниз синхронизированы по времени с P</w:t>
      </w:r>
      <w:r w:rsidR="009B26C7">
        <w:rPr>
          <w:lang w:val="ru-RU"/>
        </w:rPr>
        <w:noBreakHyphen/>
      </w:r>
      <w:r w:rsidRPr="00C550FF">
        <w:rPr>
          <w:lang w:val="ru-RU"/>
        </w:rPr>
        <w:t>CCPCH. Кадр доступа и субкадр доступа канала PRACH на линии вверх синхронизированы по времени с приемом кадра доступа и субкадра доступа канала AICH на линии вниз.</w:t>
      </w:r>
    </w:p>
    <w:p w:rsidR="008B1976" w:rsidRPr="00C550FF" w:rsidRDefault="008B1976" w:rsidP="008B1976">
      <w:pPr>
        <w:rPr>
          <w:szCs w:val="24"/>
          <w:lang w:val="ru-RU" w:eastAsia="ko-KR"/>
        </w:rPr>
      </w:pPr>
      <w:r w:rsidRPr="00C550FF">
        <w:rPr>
          <w:szCs w:val="24"/>
          <w:lang w:val="ru-RU" w:eastAsia="ko-KR"/>
        </w:rPr>
        <w:t xml:space="preserve">Синхронизация PRACH/AICH показана на рисунке 64. Число кадров доступа на линии вверх </w:t>
      </w:r>
      <w:r w:rsidRPr="00C550FF">
        <w:rPr>
          <w:i/>
          <w:iCs/>
          <w:szCs w:val="24"/>
          <w:lang w:val="ru-RU" w:eastAsia="ko-KR"/>
        </w:rPr>
        <w:t>n</w:t>
      </w:r>
      <w:r w:rsidRPr="00C550FF">
        <w:rPr>
          <w:szCs w:val="24"/>
          <w:lang w:val="ru-RU" w:eastAsia="ko-KR"/>
        </w:rPr>
        <w:t xml:space="preserve"> передается от чипов UE </w:t>
      </w:r>
      <w:r w:rsidRPr="00C550FF">
        <w:rPr>
          <w:lang w:val="ru-RU"/>
        </w:rPr>
        <w:sym w:font="Symbol" w:char="F074"/>
      </w:r>
      <w:r w:rsidRPr="00B2586A">
        <w:rPr>
          <w:vertAlign w:val="subscript"/>
          <w:lang w:val="ru-RU"/>
        </w:rPr>
        <w:t>p-a</w:t>
      </w:r>
      <w:r w:rsidRPr="00C550FF">
        <w:rPr>
          <w:szCs w:val="24"/>
          <w:lang w:val="ru-RU" w:eastAsia="ko-KR"/>
        </w:rPr>
        <w:t xml:space="preserve"> до получения числа кадров доступа на линии вниз </w:t>
      </w:r>
      <w:r w:rsidRPr="00C550FF">
        <w:rPr>
          <w:i/>
          <w:iCs/>
          <w:szCs w:val="24"/>
          <w:lang w:val="ru-RU" w:eastAsia="ko-KR"/>
        </w:rPr>
        <w:t>n</w:t>
      </w:r>
      <w:r w:rsidRPr="00C550FF">
        <w:rPr>
          <w:szCs w:val="24"/>
          <w:lang w:val="ru-RU" w:eastAsia="ko-KR"/>
        </w:rPr>
        <w:t xml:space="preserve">, </w:t>
      </w:r>
      <w:r w:rsidRPr="00C550FF">
        <w:rPr>
          <w:i/>
          <w:iCs/>
          <w:szCs w:val="24"/>
          <w:lang w:val="ru-RU" w:eastAsia="ko-KR"/>
        </w:rPr>
        <w:t>n</w:t>
      </w:r>
      <w:r w:rsidRPr="00C550FF">
        <w:rPr>
          <w:szCs w:val="24"/>
          <w:lang w:val="ru-RU" w:eastAsia="ko-KR"/>
        </w:rPr>
        <w:t>=0, 1, …, 15.</w:t>
      </w:r>
    </w:p>
    <w:p w:rsidR="008B1976" w:rsidRPr="00C550FF" w:rsidRDefault="008B1976" w:rsidP="008B1976">
      <w:pPr>
        <w:pStyle w:val="FigureNo"/>
        <w:rPr>
          <w:lang w:val="ru-RU" w:eastAsia="ko-KR"/>
        </w:rPr>
      </w:pPr>
      <w:r w:rsidRPr="00C550FF">
        <w:rPr>
          <w:lang w:val="ru-RU" w:eastAsia="ko-KR"/>
        </w:rPr>
        <w:t>РИСУНОК 64</w:t>
      </w:r>
    </w:p>
    <w:p w:rsidR="008B1976" w:rsidRPr="00C550FF" w:rsidRDefault="008B1976" w:rsidP="00991F34">
      <w:pPr>
        <w:pStyle w:val="Figuretitle"/>
        <w:rPr>
          <w:lang w:val="ru-RU" w:eastAsia="ko-KR"/>
        </w:rPr>
      </w:pPr>
      <w:r w:rsidRPr="00C550FF">
        <w:rPr>
          <w:lang w:val="ru-RU"/>
        </w:rPr>
        <w:t>Синхронизация между PRACH и AICH, наблюдаемая на оборудовании пользователя</w:t>
      </w:r>
      <w:r w:rsidRPr="00C550FF">
        <w:rPr>
          <w:lang w:val="ru-RU" w:eastAsia="ko-KR"/>
        </w:rPr>
        <w:t xml:space="preserve"> (необязательный режим C)</w:t>
      </w:r>
    </w:p>
    <w:p w:rsidR="008B1976" w:rsidRPr="00C550FF" w:rsidRDefault="00A43311" w:rsidP="00991F34">
      <w:pPr>
        <w:pStyle w:val="Figure"/>
        <w:rPr>
          <w:lang w:val="ru-RU"/>
        </w:rPr>
      </w:pPr>
      <w:r w:rsidRPr="00C550FF">
        <w:rPr>
          <w:lang w:val="ru-RU"/>
        </w:rPr>
        <w:object w:dxaOrig="7146" w:dyaOrig="2353">
          <v:shape id="_x0000_i1087" type="#_x0000_t75" style="width:451pt;height:156.65pt" o:ole="">
            <v:imagedata r:id="rId139" o:title="" croptop="-1606f"/>
          </v:shape>
          <o:OLEObject Type="Embed" ProgID="CorelDRAW.Graphic.14" ShapeID="_x0000_i1087" DrawAspect="Content" ObjectID="_1504980249" r:id="rId140"/>
        </w:object>
      </w:r>
    </w:p>
    <w:p w:rsidR="008B1976" w:rsidRPr="00C550FF" w:rsidRDefault="008B1976" w:rsidP="00991F34">
      <w:pPr>
        <w:pStyle w:val="Normalaftertitle"/>
        <w:rPr>
          <w:lang w:val="ru-RU"/>
        </w:rPr>
      </w:pPr>
      <w:r w:rsidRPr="00C550FF">
        <w:rPr>
          <w:lang w:val="ru-RU"/>
        </w:rPr>
        <w:t xml:space="preserve">Сдвиг передачи </w:t>
      </w:r>
      <w:r w:rsidRPr="00C550FF">
        <w:rPr>
          <w:lang w:val="ru-RU"/>
        </w:rPr>
        <w:sym w:font="Symbol" w:char="F074"/>
      </w:r>
      <w:r w:rsidRPr="00C550FF">
        <w:rPr>
          <w:vertAlign w:val="subscript"/>
          <w:lang w:val="ru-RU"/>
        </w:rPr>
        <w:t xml:space="preserve">off </w:t>
      </w:r>
      <w:r w:rsidRPr="00C550FF">
        <w:rPr>
          <w:lang w:val="ru-RU"/>
        </w:rPr>
        <w:t>должен иметь значение в диапазоне [–</w:t>
      </w:r>
      <w:r w:rsidRPr="00C550FF">
        <w:rPr>
          <w:lang w:val="ru-RU"/>
        </w:rPr>
        <w:sym w:font="Symbol" w:char="F074"/>
      </w:r>
      <w:r w:rsidRPr="00C550FF">
        <w:rPr>
          <w:vertAlign w:val="subscript"/>
          <w:lang w:val="ru-RU"/>
        </w:rPr>
        <w:t>off,,max</w:t>
      </w:r>
      <w:r w:rsidRPr="00C550FF">
        <w:rPr>
          <w:lang w:val="ru-RU"/>
        </w:rPr>
        <w:t>, +</w:t>
      </w:r>
      <w:r w:rsidRPr="00C550FF">
        <w:rPr>
          <w:lang w:val="ru-RU"/>
        </w:rPr>
        <w:sym w:font="Symbol" w:char="F074"/>
      </w:r>
      <w:r w:rsidRPr="00C550FF">
        <w:rPr>
          <w:vertAlign w:val="subscript"/>
          <w:lang w:val="ru-RU"/>
        </w:rPr>
        <w:t>off,,max</w:t>
      </w:r>
      <w:r w:rsidRPr="00C550FF">
        <w:rPr>
          <w:lang w:val="ru-RU"/>
        </w:rPr>
        <w:t xml:space="preserve">], определяемым максимальным сдвигом передачи </w:t>
      </w:r>
      <w:r w:rsidRPr="00C550FF">
        <w:rPr>
          <w:lang w:val="ru-RU"/>
        </w:rPr>
        <w:sym w:font="Symbol" w:char="F074"/>
      </w:r>
      <w:r w:rsidRPr="00C550FF">
        <w:rPr>
          <w:vertAlign w:val="subscript"/>
          <w:lang w:val="ru-RU"/>
        </w:rPr>
        <w:t>off,,max</w:t>
      </w:r>
      <w:r w:rsidRPr="00C550FF">
        <w:rPr>
          <w:lang w:val="ru-RU"/>
        </w:rPr>
        <w:t>. Параметр максимального сдвига передачи передается более высокими уровнями.</w:t>
      </w:r>
    </w:p>
    <w:p w:rsidR="008B1976" w:rsidRPr="00C550FF" w:rsidRDefault="008B1976" w:rsidP="008B1976">
      <w:pPr>
        <w:rPr>
          <w:szCs w:val="24"/>
          <w:lang w:val="ru-RU"/>
        </w:rPr>
      </w:pPr>
      <w:r w:rsidRPr="00C550FF">
        <w:rPr>
          <w:lang w:val="ru-RU"/>
        </w:rPr>
        <w:t xml:space="preserve">Расстояние от преамбулы до преамбулы </w:t>
      </w:r>
      <w:r w:rsidRPr="00C550FF">
        <w:rPr>
          <w:lang w:val="ru-RU"/>
        </w:rPr>
        <w:sym w:font="Symbol" w:char="F074"/>
      </w:r>
      <w:r w:rsidRPr="00C550FF">
        <w:rPr>
          <w:vertAlign w:val="subscript"/>
          <w:lang w:val="ru-RU"/>
        </w:rPr>
        <w:t>p-p</w:t>
      </w:r>
      <w:r w:rsidRPr="00C550FF">
        <w:rPr>
          <w:lang w:val="ru-RU"/>
        </w:rPr>
        <w:t xml:space="preserve"> должно быть больше или равно минимальному расстоянию от преамбулы до преамбулы </w:t>
      </w:r>
      <w:r w:rsidRPr="00C550FF">
        <w:rPr>
          <w:lang w:val="ru-RU"/>
        </w:rPr>
        <w:sym w:font="Symbol" w:char="F074"/>
      </w:r>
      <w:r w:rsidRPr="00C550FF">
        <w:rPr>
          <w:vertAlign w:val="subscript"/>
          <w:lang w:val="ru-RU"/>
        </w:rPr>
        <w:t>p-p,min</w:t>
      </w:r>
      <w:r w:rsidRPr="00C550FF">
        <w:rPr>
          <w:szCs w:val="24"/>
          <w:lang w:val="ru-RU"/>
        </w:rPr>
        <w:t xml:space="preserve">, т. е. </w:t>
      </w:r>
      <w:r w:rsidRPr="00C550FF">
        <w:rPr>
          <w:lang w:val="ru-RU"/>
        </w:rPr>
        <w:sym w:font="Symbol" w:char="F074"/>
      </w:r>
      <w:r w:rsidRPr="00C550FF">
        <w:rPr>
          <w:szCs w:val="24"/>
          <w:vertAlign w:val="subscript"/>
          <w:lang w:val="ru-RU"/>
        </w:rPr>
        <w:t>p-p</w:t>
      </w:r>
      <w:r w:rsidRPr="00C550FF">
        <w:rPr>
          <w:szCs w:val="24"/>
          <w:lang w:val="ru-RU"/>
        </w:rPr>
        <w:t> </w:t>
      </w:r>
      <w:r w:rsidRPr="00C550FF">
        <w:rPr>
          <w:lang w:val="ru-RU"/>
        </w:rPr>
        <w:sym w:font="Symbol" w:char="F0B3"/>
      </w:r>
      <w:r w:rsidRPr="00C550FF">
        <w:rPr>
          <w:szCs w:val="24"/>
          <w:lang w:val="ru-RU"/>
        </w:rPr>
        <w:t> </w:t>
      </w:r>
      <w:r w:rsidRPr="00C550FF">
        <w:rPr>
          <w:lang w:val="ru-RU"/>
        </w:rPr>
        <w:sym w:font="Symbol" w:char="F074"/>
      </w:r>
      <w:r w:rsidRPr="00C550FF">
        <w:rPr>
          <w:szCs w:val="24"/>
          <w:vertAlign w:val="subscript"/>
          <w:lang w:val="ru-RU"/>
        </w:rPr>
        <w:t>p-p,min</w:t>
      </w:r>
      <w:r w:rsidRPr="00C550FF">
        <w:rPr>
          <w:szCs w:val="24"/>
          <w:lang w:val="ru-RU"/>
        </w:rPr>
        <w:t xml:space="preserve">. </w:t>
      </w:r>
      <w:r w:rsidRPr="00C550FF">
        <w:rPr>
          <w:lang w:val="ru-RU"/>
        </w:rPr>
        <w:t xml:space="preserve">В дополнение к </w:t>
      </w:r>
      <w:r w:rsidRPr="00C550FF">
        <w:rPr>
          <w:lang w:val="ru-RU"/>
        </w:rPr>
        <w:sym w:font="Symbol" w:char="F074"/>
      </w:r>
      <w:r w:rsidRPr="00C550FF">
        <w:rPr>
          <w:szCs w:val="24"/>
          <w:vertAlign w:val="subscript"/>
          <w:lang w:val="ru-RU"/>
        </w:rPr>
        <w:t>p-p,min</w:t>
      </w:r>
      <w:r w:rsidRPr="00C550FF">
        <w:rPr>
          <w:szCs w:val="24"/>
          <w:lang w:val="ru-RU"/>
        </w:rPr>
        <w:t xml:space="preserve">, расстояние от преамбулы до AI </w:t>
      </w:r>
      <w:r w:rsidRPr="00C550FF">
        <w:rPr>
          <w:lang w:val="ru-RU"/>
        </w:rPr>
        <w:sym w:font="Symbol" w:char="F074"/>
      </w:r>
      <w:r w:rsidRPr="00C550FF">
        <w:rPr>
          <w:szCs w:val="24"/>
          <w:vertAlign w:val="subscript"/>
          <w:lang w:val="ru-RU"/>
        </w:rPr>
        <w:t xml:space="preserve">p-a </w:t>
      </w:r>
      <w:r w:rsidRPr="00C550FF">
        <w:rPr>
          <w:szCs w:val="24"/>
          <w:lang w:val="ru-RU"/>
        </w:rPr>
        <w:t>определяется следующим образом:</w:t>
      </w:r>
    </w:p>
    <w:p w:rsidR="008B1976" w:rsidRPr="00C550FF" w:rsidRDefault="008B1976" w:rsidP="008B1976">
      <w:pPr>
        <w:rPr>
          <w:szCs w:val="24"/>
          <w:lang w:val="ru-RU"/>
        </w:rPr>
      </w:pPr>
      <w:r w:rsidRPr="00C550FF">
        <w:rPr>
          <w:szCs w:val="24"/>
          <w:lang w:val="ru-RU"/>
        </w:rPr>
        <w:t>Для систем на базе спутников LEO,</w:t>
      </w:r>
    </w:p>
    <w:p w:rsidR="008B1976" w:rsidRPr="00C550FF" w:rsidRDefault="008B1976" w:rsidP="008B1976">
      <w:pPr>
        <w:pStyle w:val="enumlev1"/>
        <w:rPr>
          <w:lang w:val="ru-RU" w:eastAsia="ko-KR"/>
        </w:rPr>
      </w:pPr>
      <w:r w:rsidRPr="00C550FF">
        <w:rPr>
          <w:lang w:val="ru-RU"/>
        </w:rPr>
        <w:t>–</w:t>
      </w:r>
      <w:r w:rsidRPr="00C550FF">
        <w:rPr>
          <w:lang w:val="ru-RU"/>
        </w:rPr>
        <w:tab/>
        <w:t xml:space="preserve">если синхронизация AICH установлена равной </w:t>
      </w:r>
      <w:r w:rsidRPr="00C550FF">
        <w:rPr>
          <w:lang w:val="ru-RU" w:eastAsia="ko-KR"/>
        </w:rPr>
        <w:t>0</w:t>
      </w:r>
      <w:r w:rsidRPr="00C550FF">
        <w:rPr>
          <w:lang w:val="ru-RU"/>
        </w:rPr>
        <w:t>, тогда</w:t>
      </w:r>
    </w:p>
    <w:p w:rsidR="008B1976" w:rsidRPr="00C550FF" w:rsidRDefault="008B1976" w:rsidP="008B1976">
      <w:pPr>
        <w:pStyle w:val="enumlev1"/>
        <w:rPr>
          <w:lang w:val="ru-RU"/>
        </w:rPr>
      </w:pPr>
      <w:r w:rsidRPr="00C550FF">
        <w:rPr>
          <w:lang w:val="ru-RU"/>
        </w:rPr>
        <w:tab/>
      </w:r>
      <w:r w:rsidRPr="00C550FF">
        <w:rPr>
          <w:lang w:val="ru-RU"/>
        </w:rPr>
        <w:sym w:font="Symbol" w:char="F074"/>
      </w:r>
      <w:r w:rsidRPr="00C550FF">
        <w:rPr>
          <w:szCs w:val="24"/>
          <w:vertAlign w:val="subscript"/>
          <w:lang w:val="ru-RU"/>
        </w:rPr>
        <w:t>p-p</w:t>
      </w:r>
      <w:r w:rsidRPr="00C550FF">
        <w:rPr>
          <w:szCs w:val="24"/>
          <w:vertAlign w:val="subscript"/>
          <w:lang w:val="ru-RU" w:eastAsia="ko-KR"/>
        </w:rPr>
        <w:t>,min</w:t>
      </w:r>
      <w:r w:rsidRPr="00C550FF">
        <w:rPr>
          <w:lang w:val="ru-RU"/>
        </w:rPr>
        <w:t xml:space="preserve"> = </w:t>
      </w:r>
      <w:r w:rsidRPr="00C550FF">
        <w:rPr>
          <w:lang w:val="ru-RU" w:eastAsia="ko-KR"/>
        </w:rPr>
        <w:t>230 400 чипам (6 радиокадров</w:t>
      </w:r>
      <w:r w:rsidRPr="00C550FF">
        <w:rPr>
          <w:lang w:val="ru-RU"/>
        </w:rPr>
        <w:t>);</w:t>
      </w:r>
    </w:p>
    <w:p w:rsidR="008B1976" w:rsidRPr="00C550FF" w:rsidRDefault="008B1976" w:rsidP="008B1976">
      <w:pPr>
        <w:pStyle w:val="enumlev1"/>
        <w:rPr>
          <w:lang w:val="ru-RU" w:eastAsia="ko-KR"/>
        </w:rPr>
      </w:pPr>
      <w:r w:rsidRPr="00C550FF">
        <w:rPr>
          <w:lang w:val="ru-RU"/>
        </w:rPr>
        <w:tab/>
      </w:r>
      <w:r w:rsidRPr="00C550FF">
        <w:rPr>
          <w:lang w:val="ru-RU"/>
        </w:rPr>
        <w:sym w:font="Symbol" w:char="F074"/>
      </w:r>
      <w:r w:rsidRPr="00C550FF">
        <w:rPr>
          <w:szCs w:val="24"/>
          <w:vertAlign w:val="subscript"/>
          <w:lang w:val="ru-RU"/>
        </w:rPr>
        <w:t>p-a</w:t>
      </w:r>
      <w:r w:rsidRPr="00C550FF">
        <w:rPr>
          <w:szCs w:val="24"/>
          <w:lang w:val="ru-RU"/>
        </w:rPr>
        <w:t xml:space="preserve"> </w:t>
      </w:r>
      <w:r w:rsidRPr="00C550FF">
        <w:rPr>
          <w:lang w:val="ru-RU"/>
        </w:rPr>
        <w:t xml:space="preserve">= </w:t>
      </w:r>
      <w:r w:rsidRPr="00C550FF">
        <w:rPr>
          <w:lang w:val="ru-RU" w:eastAsia="ko-KR"/>
        </w:rPr>
        <w:t>153 600 чипам (4 радиокадра</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 xml:space="preserve">если синхронизация AICH установлена равной </w:t>
      </w:r>
      <w:r w:rsidRPr="00C550FF">
        <w:rPr>
          <w:lang w:val="ru-RU" w:eastAsia="ko-KR"/>
        </w:rPr>
        <w:t>1</w:t>
      </w:r>
      <w:r w:rsidRPr="00C550FF">
        <w:rPr>
          <w:lang w:val="ru-RU"/>
        </w:rPr>
        <w:t>, тогда</w:t>
      </w:r>
    </w:p>
    <w:p w:rsidR="008B1976" w:rsidRPr="00C550FF" w:rsidRDefault="008B1976" w:rsidP="008B1976">
      <w:pPr>
        <w:pStyle w:val="enumlev1"/>
        <w:rPr>
          <w:lang w:val="ru-RU"/>
        </w:rPr>
      </w:pPr>
      <w:r w:rsidRPr="00C550FF">
        <w:rPr>
          <w:lang w:val="ru-RU"/>
        </w:rPr>
        <w:tab/>
      </w:r>
      <w:r w:rsidRPr="00C550FF">
        <w:rPr>
          <w:lang w:val="ru-RU"/>
        </w:rPr>
        <w:sym w:font="Symbol" w:char="F074"/>
      </w:r>
      <w:r w:rsidRPr="00C550FF">
        <w:rPr>
          <w:szCs w:val="24"/>
          <w:vertAlign w:val="subscript"/>
          <w:lang w:val="ru-RU"/>
        </w:rPr>
        <w:t>p-p</w:t>
      </w:r>
      <w:r w:rsidRPr="00C550FF">
        <w:rPr>
          <w:szCs w:val="24"/>
          <w:vertAlign w:val="subscript"/>
          <w:lang w:val="ru-RU" w:eastAsia="ko-KR"/>
        </w:rPr>
        <w:t>,min</w:t>
      </w:r>
      <w:r w:rsidRPr="00C550FF">
        <w:rPr>
          <w:lang w:val="ru-RU"/>
        </w:rPr>
        <w:t xml:space="preserve"> = </w:t>
      </w:r>
      <w:r w:rsidRPr="00C550FF">
        <w:rPr>
          <w:lang w:val="ru-RU" w:eastAsia="ko-KR"/>
        </w:rPr>
        <w:t>307 200 чипам (8 радиокадров</w:t>
      </w:r>
      <w:r w:rsidRPr="00C550FF">
        <w:rPr>
          <w:lang w:val="ru-RU"/>
        </w:rPr>
        <w:t>)</w:t>
      </w:r>
    </w:p>
    <w:p w:rsidR="008B1976" w:rsidRPr="00C550FF" w:rsidRDefault="008B1976" w:rsidP="008B1976">
      <w:pPr>
        <w:pStyle w:val="enumlev1"/>
        <w:rPr>
          <w:lang w:val="ru-RU"/>
        </w:rPr>
      </w:pPr>
      <w:r w:rsidRPr="00C550FF">
        <w:rPr>
          <w:lang w:val="ru-RU"/>
        </w:rPr>
        <w:tab/>
      </w:r>
      <w:r w:rsidRPr="00C550FF">
        <w:rPr>
          <w:lang w:val="ru-RU"/>
        </w:rPr>
        <w:sym w:font="Symbol" w:char="F074"/>
      </w:r>
      <w:r w:rsidRPr="00C550FF">
        <w:rPr>
          <w:szCs w:val="24"/>
          <w:vertAlign w:val="subscript"/>
          <w:lang w:val="ru-RU"/>
        </w:rPr>
        <w:t>p-a</w:t>
      </w:r>
      <w:r w:rsidRPr="00C550FF">
        <w:rPr>
          <w:lang w:val="ru-RU"/>
        </w:rPr>
        <w:t xml:space="preserve"> = </w:t>
      </w:r>
      <w:r w:rsidRPr="00C550FF">
        <w:rPr>
          <w:lang w:val="ru-RU" w:eastAsia="ko-KR"/>
        </w:rPr>
        <w:t>230 400 чипам (6 радиокадров</w:t>
      </w:r>
      <w:r w:rsidRPr="00C550FF">
        <w:rPr>
          <w:lang w:val="ru-RU"/>
        </w:rPr>
        <w:t>).</w:t>
      </w:r>
    </w:p>
    <w:p w:rsidR="008B1976" w:rsidRPr="00C550FF" w:rsidRDefault="008B1976" w:rsidP="008B1976">
      <w:pPr>
        <w:rPr>
          <w:lang w:val="ru-RU"/>
        </w:rPr>
      </w:pPr>
      <w:r w:rsidRPr="00C550FF">
        <w:rPr>
          <w:szCs w:val="24"/>
          <w:lang w:val="ru-RU"/>
        </w:rPr>
        <w:t xml:space="preserve">Для систем на базе спутников </w:t>
      </w:r>
      <w:r w:rsidRPr="00C550FF">
        <w:rPr>
          <w:lang w:val="ru-RU"/>
        </w:rPr>
        <w:t>GEO,</w:t>
      </w:r>
    </w:p>
    <w:p w:rsidR="008B1976" w:rsidRPr="00C550FF" w:rsidRDefault="008B1976" w:rsidP="008B1976">
      <w:pPr>
        <w:pStyle w:val="enumlev1"/>
        <w:rPr>
          <w:lang w:val="ru-RU" w:eastAsia="ko-KR"/>
        </w:rPr>
      </w:pPr>
      <w:r w:rsidRPr="00C550FF">
        <w:rPr>
          <w:lang w:val="ru-RU"/>
        </w:rPr>
        <w:t>–</w:t>
      </w:r>
      <w:r w:rsidRPr="00C550FF">
        <w:rPr>
          <w:lang w:val="ru-RU"/>
        </w:rPr>
        <w:tab/>
        <w:t xml:space="preserve">если синхронизация AICH установлена равной </w:t>
      </w:r>
      <w:r w:rsidRPr="00C550FF">
        <w:rPr>
          <w:lang w:val="ru-RU" w:eastAsia="ko-KR"/>
        </w:rPr>
        <w:t>0</w:t>
      </w:r>
      <w:r w:rsidRPr="00C550FF">
        <w:rPr>
          <w:lang w:val="ru-RU"/>
        </w:rPr>
        <w:t>, тогда</w:t>
      </w:r>
    </w:p>
    <w:p w:rsidR="008B1976" w:rsidRPr="00C550FF" w:rsidRDefault="008B1976" w:rsidP="008B1976">
      <w:pPr>
        <w:pStyle w:val="enumlev1"/>
        <w:rPr>
          <w:lang w:val="ru-RU"/>
        </w:rPr>
      </w:pPr>
      <w:r w:rsidRPr="00C550FF">
        <w:rPr>
          <w:lang w:val="ru-RU"/>
        </w:rPr>
        <w:tab/>
      </w:r>
      <w:r w:rsidRPr="00C550FF">
        <w:rPr>
          <w:lang w:val="ru-RU"/>
        </w:rPr>
        <w:sym w:font="Symbol" w:char="F074"/>
      </w:r>
      <w:r w:rsidRPr="00C550FF">
        <w:rPr>
          <w:szCs w:val="24"/>
          <w:vertAlign w:val="subscript"/>
          <w:lang w:val="ru-RU"/>
        </w:rPr>
        <w:t>p-p,</w:t>
      </w:r>
      <w:r w:rsidRPr="00C550FF">
        <w:rPr>
          <w:szCs w:val="24"/>
          <w:vertAlign w:val="subscript"/>
          <w:lang w:val="ru-RU" w:eastAsia="ko-KR"/>
        </w:rPr>
        <w:t>,min</w:t>
      </w:r>
      <w:r w:rsidRPr="00C550FF">
        <w:rPr>
          <w:szCs w:val="24"/>
          <w:lang w:val="ru-RU"/>
        </w:rPr>
        <w:t xml:space="preserve"> </w:t>
      </w:r>
      <w:r w:rsidRPr="00C550FF">
        <w:rPr>
          <w:lang w:val="ru-RU"/>
        </w:rPr>
        <w:t xml:space="preserve">= </w:t>
      </w:r>
      <w:r w:rsidRPr="00C550FF">
        <w:rPr>
          <w:lang w:val="ru-RU" w:eastAsia="ko-KR"/>
        </w:rPr>
        <w:t>1 152 000 чипов (30 радиокадров</w:t>
      </w:r>
      <w:r w:rsidRPr="00C550FF">
        <w:rPr>
          <w:lang w:val="ru-RU"/>
        </w:rPr>
        <w:t>)</w:t>
      </w:r>
    </w:p>
    <w:p w:rsidR="008B1976" w:rsidRPr="00C550FF" w:rsidRDefault="008B1976" w:rsidP="008B1976">
      <w:pPr>
        <w:pStyle w:val="enumlev1"/>
        <w:rPr>
          <w:lang w:val="ru-RU" w:eastAsia="ko-KR"/>
        </w:rPr>
      </w:pPr>
      <w:r w:rsidRPr="00C550FF">
        <w:rPr>
          <w:lang w:val="ru-RU"/>
        </w:rPr>
        <w:tab/>
      </w:r>
      <w:r w:rsidRPr="00C550FF">
        <w:rPr>
          <w:szCs w:val="22"/>
          <w:lang w:val="ru-RU"/>
        </w:rPr>
        <w:sym w:font="Symbol" w:char="F074"/>
      </w:r>
      <w:r w:rsidRPr="00C550FF">
        <w:rPr>
          <w:szCs w:val="22"/>
          <w:vertAlign w:val="subscript"/>
          <w:lang w:val="ru-RU"/>
        </w:rPr>
        <w:t>p-a</w:t>
      </w:r>
      <w:r w:rsidRPr="00C550FF">
        <w:rPr>
          <w:lang w:val="ru-RU"/>
        </w:rPr>
        <w:t xml:space="preserve"> = </w:t>
      </w:r>
      <w:r w:rsidRPr="00C550FF">
        <w:rPr>
          <w:lang w:val="ru-RU" w:eastAsia="ko-KR"/>
        </w:rPr>
        <w:t>1 075 200 чипов (28 радиокадров</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 xml:space="preserve">если синхронизация AICH установлена равной </w:t>
      </w:r>
      <w:r w:rsidRPr="00C550FF">
        <w:rPr>
          <w:lang w:val="ru-RU" w:eastAsia="ko-KR"/>
        </w:rPr>
        <w:t>1</w:t>
      </w:r>
      <w:r w:rsidRPr="00C550FF">
        <w:rPr>
          <w:lang w:val="ru-RU"/>
        </w:rPr>
        <w:t>, тогда</w:t>
      </w:r>
    </w:p>
    <w:p w:rsidR="008B1976" w:rsidRPr="00C550FF" w:rsidRDefault="008B1976" w:rsidP="008B1976">
      <w:pPr>
        <w:pStyle w:val="enumlev1"/>
        <w:rPr>
          <w:lang w:val="ru-RU"/>
        </w:rPr>
      </w:pPr>
      <w:r w:rsidRPr="00C550FF">
        <w:rPr>
          <w:lang w:val="ru-RU"/>
        </w:rPr>
        <w:tab/>
      </w:r>
      <w:r w:rsidRPr="00C550FF">
        <w:rPr>
          <w:szCs w:val="22"/>
          <w:lang w:val="ru-RU"/>
        </w:rPr>
        <w:sym w:font="Symbol" w:char="F074"/>
      </w:r>
      <w:r w:rsidRPr="00C550FF">
        <w:rPr>
          <w:szCs w:val="22"/>
          <w:vertAlign w:val="subscript"/>
          <w:lang w:val="ru-RU"/>
        </w:rPr>
        <w:t>p-p</w:t>
      </w:r>
      <w:r w:rsidRPr="00C550FF">
        <w:rPr>
          <w:szCs w:val="22"/>
          <w:vertAlign w:val="subscript"/>
          <w:lang w:val="ru-RU" w:eastAsia="ko-KR"/>
        </w:rPr>
        <w:t>,min</w:t>
      </w:r>
      <w:r w:rsidRPr="00C550FF">
        <w:rPr>
          <w:lang w:val="ru-RU"/>
        </w:rPr>
        <w:t xml:space="preserve"> = </w:t>
      </w:r>
      <w:r w:rsidRPr="00C550FF">
        <w:rPr>
          <w:lang w:val="ru-RU" w:eastAsia="ko-KR"/>
        </w:rPr>
        <w:t>2 150 400 чипов (56 радиокадров</w:t>
      </w:r>
      <w:r w:rsidRPr="00C550FF">
        <w:rPr>
          <w:lang w:val="ru-RU"/>
        </w:rPr>
        <w:t>)</w:t>
      </w:r>
    </w:p>
    <w:p w:rsidR="008B1976" w:rsidRPr="00C550FF" w:rsidRDefault="008B1976" w:rsidP="008B1976">
      <w:pPr>
        <w:pStyle w:val="enumlev1"/>
        <w:rPr>
          <w:lang w:val="ru-RU" w:eastAsia="ko-KR"/>
        </w:rPr>
      </w:pPr>
      <w:r w:rsidRPr="00C550FF">
        <w:rPr>
          <w:lang w:val="ru-RU"/>
        </w:rPr>
        <w:tab/>
      </w:r>
      <w:r w:rsidRPr="00C550FF">
        <w:rPr>
          <w:szCs w:val="22"/>
          <w:lang w:val="ru-RU"/>
        </w:rPr>
        <w:sym w:font="Symbol" w:char="F074"/>
      </w:r>
      <w:r w:rsidRPr="00C550FF">
        <w:rPr>
          <w:szCs w:val="22"/>
          <w:vertAlign w:val="subscript"/>
          <w:lang w:val="ru-RU"/>
        </w:rPr>
        <w:t>p-a</w:t>
      </w:r>
      <w:r w:rsidRPr="00C550FF">
        <w:rPr>
          <w:lang w:val="ru-RU"/>
        </w:rPr>
        <w:t xml:space="preserve"> = </w:t>
      </w:r>
      <w:r w:rsidRPr="00C550FF">
        <w:rPr>
          <w:lang w:val="ru-RU" w:eastAsia="ko-KR"/>
        </w:rPr>
        <w:t>2 073 600 чипов (54 радиокадра</w:t>
      </w:r>
      <w:r w:rsidRPr="00C550FF">
        <w:rPr>
          <w:lang w:val="ru-RU"/>
        </w:rPr>
        <w:t>).</w:t>
      </w:r>
    </w:p>
    <w:p w:rsidR="008B1976" w:rsidRPr="00C550FF" w:rsidRDefault="008B1976" w:rsidP="008B1976">
      <w:pPr>
        <w:rPr>
          <w:lang w:val="ru-RU"/>
        </w:rPr>
      </w:pPr>
    </w:p>
    <w:p w:rsidR="008B1976" w:rsidRPr="00C550FF" w:rsidRDefault="008B1976" w:rsidP="008B1976">
      <w:pPr>
        <w:pStyle w:val="Heading7"/>
        <w:rPr>
          <w:lang w:val="ru-RU"/>
        </w:rPr>
      </w:pPr>
      <w:r w:rsidRPr="00C550FF">
        <w:rPr>
          <w:lang w:val="ru-RU"/>
        </w:rPr>
        <w:lastRenderedPageBreak/>
        <w:t>4.3.6.4.1.3.2</w:t>
      </w:r>
      <w:r w:rsidRPr="00C550FF">
        <w:rPr>
          <w:lang w:val="ru-RU"/>
        </w:rPr>
        <w:tab/>
        <w:t xml:space="preserve">Синхронизация DPCCH/DPDCH </w:t>
      </w:r>
    </w:p>
    <w:p w:rsidR="008B1976" w:rsidRPr="00C550FF" w:rsidRDefault="008B1976" w:rsidP="008B1976">
      <w:pPr>
        <w:rPr>
          <w:lang w:val="ru-RU"/>
        </w:rPr>
      </w:pPr>
      <w:r w:rsidRPr="00C550FF">
        <w:rPr>
          <w:lang w:val="ru-RU"/>
        </w:rPr>
        <w:t>На линии вверх канал DPCCH и все каналы DPDCH, передаваемые от одного UE используют одинаковую синхронизацию.</w:t>
      </w:r>
    </w:p>
    <w:p w:rsidR="008B1976" w:rsidRPr="00C550FF" w:rsidRDefault="008B1976" w:rsidP="008B1976">
      <w:pPr>
        <w:rPr>
          <w:lang w:val="ru-RU"/>
        </w:rPr>
      </w:pPr>
      <w:r w:rsidRPr="00C550FF">
        <w:rPr>
          <w:lang w:val="ru-RU"/>
        </w:rPr>
        <w:t xml:space="preserve">На линии вниз канал DPCCH и все каналы DPDCH выделенного типа для одного UE используют одинаковую синхронизацию. </w:t>
      </w:r>
    </w:p>
    <w:p w:rsidR="008B1976" w:rsidRPr="00C550FF" w:rsidRDefault="008B1976" w:rsidP="008B1976">
      <w:pPr>
        <w:rPr>
          <w:lang w:val="ru-RU"/>
        </w:rPr>
      </w:pPr>
      <w:r w:rsidRPr="00C550FF">
        <w:rPr>
          <w:lang w:val="ru-RU"/>
        </w:rPr>
        <w:t xml:space="preserve">На терминале UE кадр DPCCH/DPDCH на линии вверх передается примерно через </w:t>
      </w:r>
      <w:r w:rsidRPr="00C550FF">
        <w:rPr>
          <w:i/>
          <w:iCs/>
          <w:lang w:val="ru-RU"/>
        </w:rPr>
        <w:t>T</w:t>
      </w:r>
      <w:r w:rsidRPr="00C550FF">
        <w:rPr>
          <w:vertAlign w:val="subscript"/>
          <w:lang w:val="ru-RU"/>
        </w:rPr>
        <w:t>0</w:t>
      </w:r>
      <w:r w:rsidRPr="00C550FF">
        <w:rPr>
          <w:lang w:val="ru-RU"/>
        </w:rPr>
        <w:t xml:space="preserve"> чипов после приема первого (по времени) сигнала с трассы соответствующего кадру DPCCH/DPDCH на линии вниз. </w:t>
      </w:r>
      <w:r w:rsidRPr="00C550FF">
        <w:rPr>
          <w:i/>
          <w:iCs/>
          <w:lang w:val="ru-RU"/>
        </w:rPr>
        <w:t>T</w:t>
      </w:r>
      <w:r w:rsidRPr="00C550FF">
        <w:rPr>
          <w:vertAlign w:val="subscript"/>
          <w:lang w:val="ru-RU"/>
        </w:rPr>
        <w:t>0</w:t>
      </w:r>
      <w:r w:rsidRPr="00C550FF">
        <w:rPr>
          <w:lang w:val="ru-RU"/>
        </w:rPr>
        <w:t xml:space="preserve"> – имеет постоянное определенное значение, равное 1024 чипам. </w:t>
      </w:r>
    </w:p>
    <w:bookmarkEnd w:id="120"/>
    <w:p w:rsidR="008B1976" w:rsidRPr="00C550FF" w:rsidRDefault="008B1976" w:rsidP="008B1976">
      <w:pPr>
        <w:pStyle w:val="Heading5"/>
        <w:rPr>
          <w:lang w:val="ru-RU"/>
        </w:rPr>
      </w:pPr>
      <w:r w:rsidRPr="00C550FF">
        <w:rPr>
          <w:lang w:val="ru-RU"/>
        </w:rPr>
        <w:t>4.3.6.4.2</w:t>
      </w:r>
      <w:r w:rsidRPr="00C550FF">
        <w:rPr>
          <w:lang w:val="ru-RU"/>
        </w:rPr>
        <w:tab/>
        <w:t>Канальное кодирование и мультиплексирование услуг</w:t>
      </w:r>
    </w:p>
    <w:p w:rsidR="008B1976" w:rsidRPr="00C550FF" w:rsidRDefault="008B1976" w:rsidP="008B1976">
      <w:pPr>
        <w:pStyle w:val="Heading6"/>
        <w:rPr>
          <w:lang w:val="ru-RU"/>
        </w:rPr>
      </w:pPr>
      <w:r w:rsidRPr="00C550FF">
        <w:rPr>
          <w:lang w:val="ru-RU"/>
        </w:rPr>
        <w:t>4.3.6.4.2.1</w:t>
      </w:r>
      <w:r w:rsidRPr="00C550FF">
        <w:rPr>
          <w:lang w:val="ru-RU"/>
        </w:rPr>
        <w:tab/>
        <w:t>Этап обработки</w:t>
      </w:r>
    </w:p>
    <w:p w:rsidR="008B1976" w:rsidRPr="00C550FF" w:rsidRDefault="008B1976" w:rsidP="008B1976">
      <w:pPr>
        <w:rPr>
          <w:lang w:val="ru-RU"/>
        </w:rPr>
      </w:pPr>
      <w:r w:rsidRPr="00C550FF">
        <w:rPr>
          <w:lang w:val="ru-RU"/>
        </w:rPr>
        <w:t>Этапы кодирования и мультиплексирования показаны на рисунках 65 и 66 для обычного режима и на рисунках 65 и 67 для необязательного режима A, где TrBk обозначает транспортный блок, а DTX обозначает непрерывную передачу.</w:t>
      </w:r>
    </w:p>
    <w:p w:rsidR="008B1976" w:rsidRPr="00C550FF" w:rsidRDefault="008B1976" w:rsidP="008B1976">
      <w:pPr>
        <w:pStyle w:val="Heading6"/>
        <w:rPr>
          <w:lang w:val="ru-RU"/>
        </w:rPr>
      </w:pPr>
      <w:r w:rsidRPr="00C550FF">
        <w:rPr>
          <w:lang w:val="ru-RU"/>
        </w:rPr>
        <w:t>4.3.6.4.2.2</w:t>
      </w:r>
      <w:r w:rsidRPr="00C550FF">
        <w:rPr>
          <w:lang w:val="ru-RU"/>
        </w:rPr>
        <w:tab/>
        <w:t>Обнаружение ошибок</w:t>
      </w:r>
    </w:p>
    <w:p w:rsidR="008B1976" w:rsidRPr="00C550FF" w:rsidRDefault="008B1976" w:rsidP="008B1976">
      <w:pPr>
        <w:rPr>
          <w:lang w:val="ru-RU"/>
        </w:rPr>
      </w:pPr>
      <w:r w:rsidRPr="00C550FF">
        <w:rPr>
          <w:lang w:val="ru-RU"/>
        </w:rPr>
        <w:t>Обнаружение ошибок выполняется в блоках транспортного канала с помощью CRC. Длина CRC может составлять 24, 16, 12, 8 или 0 битов, и то, CRC какой длины должна использоваться в каждом транспортном канале указывается более высокими уровнями.</w:t>
      </w:r>
    </w:p>
    <w:p w:rsidR="008B1976" w:rsidRPr="00C550FF" w:rsidRDefault="008B1976" w:rsidP="008B1976">
      <w:pPr>
        <w:rPr>
          <w:lang w:val="ru-RU"/>
        </w:rPr>
      </w:pPr>
      <w:r w:rsidRPr="00C550FF">
        <w:rPr>
          <w:lang w:val="ru-RU"/>
        </w:rPr>
        <w:t>Для расчетов бита четности CRC для каждого транспортного блока используется целый транспортный блок. Биты четности генерируются при помощи одного из следующих циклических генераторов, порождающих многочлены:</w:t>
      </w:r>
    </w:p>
    <w:p w:rsidR="008B1976" w:rsidRPr="00FA5551" w:rsidRDefault="008B1976" w:rsidP="008B1976">
      <w:pPr>
        <w:rPr>
          <w:lang w:val="en-GB"/>
        </w:rPr>
      </w:pPr>
      <w:r w:rsidRPr="00C550FF">
        <w:rPr>
          <w:lang w:val="ru-RU"/>
        </w:rPr>
        <w:sym w:font="Symbol" w:char="F02D"/>
      </w:r>
      <w:r w:rsidRPr="00FA5551">
        <w:rPr>
          <w:lang w:val="en-GB"/>
        </w:rPr>
        <w:tab/>
      </w:r>
      <w:r w:rsidRPr="00FA5551">
        <w:rPr>
          <w:i/>
          <w:iCs/>
          <w:lang w:val="en-GB"/>
        </w:rPr>
        <w:t>G</w:t>
      </w:r>
      <w:r w:rsidRPr="00FA5551">
        <w:rPr>
          <w:i/>
          <w:iCs/>
          <w:vertAlign w:val="subscript"/>
          <w:lang w:val="en-GB"/>
        </w:rPr>
        <w:t>CRC</w:t>
      </w:r>
      <w:r w:rsidRPr="00FA5551">
        <w:rPr>
          <w:vertAlign w:val="subscript"/>
          <w:lang w:val="en-GB"/>
        </w:rPr>
        <w:t>24</w:t>
      </w:r>
      <w:r w:rsidRPr="00FA5551">
        <w:rPr>
          <w:lang w:val="en-GB"/>
        </w:rPr>
        <w:t>(</w:t>
      </w:r>
      <w:r w:rsidRPr="00FA5551">
        <w:rPr>
          <w:i/>
          <w:iCs/>
          <w:lang w:val="en-GB"/>
        </w:rPr>
        <w:t>X</w:t>
      </w:r>
      <w:r w:rsidRPr="00FA5551">
        <w:rPr>
          <w:lang w:val="en-GB"/>
        </w:rPr>
        <w:t xml:space="preserve">) = </w:t>
      </w:r>
      <w:r w:rsidRPr="00FA5551">
        <w:rPr>
          <w:i/>
          <w:iCs/>
          <w:lang w:val="en-GB"/>
        </w:rPr>
        <w:t>X</w:t>
      </w:r>
      <w:r w:rsidRPr="00FA5551">
        <w:rPr>
          <w:vertAlign w:val="superscript"/>
          <w:lang w:val="en-GB"/>
        </w:rPr>
        <w:t> 24</w:t>
      </w:r>
      <w:r w:rsidRPr="00FA5551">
        <w:rPr>
          <w:lang w:val="en-GB"/>
        </w:rPr>
        <w:t xml:space="preserve"> + </w:t>
      </w:r>
      <w:r w:rsidRPr="00FA5551">
        <w:rPr>
          <w:i/>
          <w:iCs/>
          <w:lang w:val="en-GB"/>
        </w:rPr>
        <w:t>X</w:t>
      </w:r>
      <w:r w:rsidRPr="00FA5551">
        <w:rPr>
          <w:vertAlign w:val="superscript"/>
          <w:lang w:val="en-GB"/>
        </w:rPr>
        <w:t> 23</w:t>
      </w:r>
      <w:r w:rsidRPr="00FA5551">
        <w:rPr>
          <w:lang w:val="en-GB"/>
        </w:rPr>
        <w:t xml:space="preserve"> + </w:t>
      </w:r>
      <w:r w:rsidRPr="00FA5551">
        <w:rPr>
          <w:i/>
          <w:iCs/>
          <w:lang w:val="en-GB"/>
        </w:rPr>
        <w:t>X</w:t>
      </w:r>
      <w:r w:rsidRPr="00FA5551">
        <w:rPr>
          <w:vertAlign w:val="superscript"/>
          <w:lang w:val="en-GB"/>
        </w:rPr>
        <w:t> 6</w:t>
      </w:r>
      <w:r w:rsidRPr="00FA5551">
        <w:rPr>
          <w:lang w:val="en-GB"/>
        </w:rPr>
        <w:t xml:space="preserve"> + </w:t>
      </w:r>
      <w:r w:rsidRPr="00FA5551">
        <w:rPr>
          <w:i/>
          <w:iCs/>
          <w:lang w:val="en-GB"/>
        </w:rPr>
        <w:t>X</w:t>
      </w:r>
      <w:r w:rsidRPr="00FA5551">
        <w:rPr>
          <w:lang w:val="en-GB"/>
        </w:rPr>
        <w:t xml:space="preserve"> 5 + </w:t>
      </w:r>
      <w:r w:rsidRPr="00FA5551">
        <w:rPr>
          <w:i/>
          <w:iCs/>
          <w:lang w:val="en-GB"/>
        </w:rPr>
        <w:t>X</w:t>
      </w:r>
      <w:r w:rsidRPr="00FA5551">
        <w:rPr>
          <w:lang w:val="en-GB"/>
        </w:rPr>
        <w:t xml:space="preserve"> + 1;</w:t>
      </w:r>
    </w:p>
    <w:p w:rsidR="008B1976" w:rsidRPr="00FA5551" w:rsidRDefault="008B1976" w:rsidP="008B1976">
      <w:pPr>
        <w:rPr>
          <w:lang w:val="en-GB"/>
        </w:rPr>
      </w:pPr>
      <w:r w:rsidRPr="00C550FF">
        <w:rPr>
          <w:lang w:val="ru-RU"/>
        </w:rPr>
        <w:sym w:font="Symbol" w:char="F02D"/>
      </w:r>
      <w:r w:rsidRPr="00FA5551">
        <w:rPr>
          <w:lang w:val="en-GB"/>
        </w:rPr>
        <w:tab/>
      </w:r>
      <w:r w:rsidRPr="00FA5551">
        <w:rPr>
          <w:i/>
          <w:iCs/>
          <w:lang w:val="en-GB"/>
        </w:rPr>
        <w:t>G</w:t>
      </w:r>
      <w:r w:rsidRPr="00FA5551">
        <w:rPr>
          <w:i/>
          <w:iCs/>
          <w:vertAlign w:val="subscript"/>
          <w:lang w:val="en-GB"/>
        </w:rPr>
        <w:t>CRC</w:t>
      </w:r>
      <w:r w:rsidRPr="00FA5551">
        <w:rPr>
          <w:vertAlign w:val="subscript"/>
          <w:lang w:val="en-GB"/>
        </w:rPr>
        <w:t>16</w:t>
      </w:r>
      <w:r w:rsidRPr="00FA5551">
        <w:rPr>
          <w:lang w:val="en-GB"/>
        </w:rPr>
        <w:t>(</w:t>
      </w:r>
      <w:r w:rsidRPr="00FA5551">
        <w:rPr>
          <w:i/>
          <w:iCs/>
          <w:lang w:val="en-GB"/>
        </w:rPr>
        <w:t>X</w:t>
      </w:r>
      <w:r w:rsidRPr="00FA5551">
        <w:rPr>
          <w:lang w:val="en-GB"/>
        </w:rPr>
        <w:t xml:space="preserve">) = </w:t>
      </w:r>
      <w:r w:rsidRPr="00FA5551">
        <w:rPr>
          <w:i/>
          <w:iCs/>
          <w:lang w:val="en-GB"/>
        </w:rPr>
        <w:t>X</w:t>
      </w:r>
      <w:r w:rsidRPr="00FA5551">
        <w:rPr>
          <w:vertAlign w:val="superscript"/>
          <w:lang w:val="en-GB"/>
        </w:rPr>
        <w:t> 16</w:t>
      </w:r>
      <w:r w:rsidRPr="00FA5551">
        <w:rPr>
          <w:lang w:val="en-GB"/>
        </w:rPr>
        <w:t xml:space="preserve"> + </w:t>
      </w:r>
      <w:r w:rsidRPr="00FA5551">
        <w:rPr>
          <w:i/>
          <w:iCs/>
          <w:lang w:val="en-GB"/>
        </w:rPr>
        <w:t>X</w:t>
      </w:r>
      <w:r w:rsidRPr="00FA5551">
        <w:rPr>
          <w:vertAlign w:val="superscript"/>
          <w:lang w:val="en-GB"/>
        </w:rPr>
        <w:t> 12</w:t>
      </w:r>
      <w:r w:rsidRPr="00FA5551">
        <w:rPr>
          <w:lang w:val="en-GB"/>
        </w:rPr>
        <w:t xml:space="preserve"> + </w:t>
      </w:r>
      <w:r w:rsidRPr="00FA5551">
        <w:rPr>
          <w:i/>
          <w:iCs/>
          <w:lang w:val="en-GB"/>
        </w:rPr>
        <w:t>X</w:t>
      </w:r>
      <w:r w:rsidRPr="00FA5551">
        <w:rPr>
          <w:vertAlign w:val="superscript"/>
          <w:lang w:val="en-GB"/>
        </w:rPr>
        <w:t> 5</w:t>
      </w:r>
      <w:r w:rsidRPr="00FA5551">
        <w:rPr>
          <w:lang w:val="en-GB"/>
        </w:rPr>
        <w:t xml:space="preserve"> + 1;</w:t>
      </w:r>
    </w:p>
    <w:p w:rsidR="008B1976" w:rsidRPr="00FA5551" w:rsidRDefault="008B1976" w:rsidP="008B1976">
      <w:pPr>
        <w:rPr>
          <w:lang w:val="en-GB"/>
        </w:rPr>
      </w:pPr>
      <w:r w:rsidRPr="00C550FF">
        <w:rPr>
          <w:lang w:val="ru-RU"/>
        </w:rPr>
        <w:sym w:font="Symbol" w:char="F02D"/>
      </w:r>
      <w:r w:rsidRPr="00FA5551">
        <w:rPr>
          <w:lang w:val="en-GB"/>
        </w:rPr>
        <w:tab/>
      </w:r>
      <w:r w:rsidRPr="00FA5551">
        <w:rPr>
          <w:i/>
          <w:iCs/>
          <w:lang w:val="en-GB"/>
        </w:rPr>
        <w:t>G</w:t>
      </w:r>
      <w:r w:rsidRPr="00FA5551">
        <w:rPr>
          <w:i/>
          <w:iCs/>
          <w:vertAlign w:val="subscript"/>
          <w:lang w:val="en-GB"/>
        </w:rPr>
        <w:t>CRC</w:t>
      </w:r>
      <w:r w:rsidRPr="00FA5551">
        <w:rPr>
          <w:vertAlign w:val="subscript"/>
          <w:lang w:val="en-GB"/>
        </w:rPr>
        <w:t>12</w:t>
      </w:r>
      <w:r w:rsidRPr="00FA5551">
        <w:rPr>
          <w:lang w:val="en-GB"/>
        </w:rPr>
        <w:t>(</w:t>
      </w:r>
      <w:r w:rsidRPr="00FA5551">
        <w:rPr>
          <w:i/>
          <w:iCs/>
          <w:lang w:val="en-GB"/>
        </w:rPr>
        <w:t>X</w:t>
      </w:r>
      <w:r w:rsidRPr="00FA5551">
        <w:rPr>
          <w:lang w:val="en-GB"/>
        </w:rPr>
        <w:t xml:space="preserve">) = </w:t>
      </w:r>
      <w:r w:rsidRPr="00FA5551">
        <w:rPr>
          <w:i/>
          <w:iCs/>
          <w:lang w:val="en-GB"/>
        </w:rPr>
        <w:t>X</w:t>
      </w:r>
      <w:r w:rsidRPr="00FA5551">
        <w:rPr>
          <w:vertAlign w:val="superscript"/>
          <w:lang w:val="en-GB"/>
        </w:rPr>
        <w:t> 12</w:t>
      </w:r>
      <w:r w:rsidRPr="00FA5551">
        <w:rPr>
          <w:lang w:val="en-GB"/>
        </w:rPr>
        <w:t xml:space="preserve"> + </w:t>
      </w:r>
      <w:r w:rsidRPr="00FA5551">
        <w:rPr>
          <w:i/>
          <w:iCs/>
          <w:lang w:val="en-GB"/>
        </w:rPr>
        <w:t>X</w:t>
      </w:r>
      <w:r w:rsidRPr="00FA5551">
        <w:rPr>
          <w:vertAlign w:val="superscript"/>
          <w:lang w:val="en-GB"/>
        </w:rPr>
        <w:t> 11</w:t>
      </w:r>
      <w:r w:rsidRPr="00FA5551">
        <w:rPr>
          <w:lang w:val="en-GB"/>
        </w:rPr>
        <w:t xml:space="preserve"> + </w:t>
      </w:r>
      <w:r w:rsidRPr="00FA5551">
        <w:rPr>
          <w:i/>
          <w:iCs/>
          <w:lang w:val="en-GB"/>
        </w:rPr>
        <w:t>X</w:t>
      </w:r>
      <w:r w:rsidRPr="00FA5551">
        <w:rPr>
          <w:vertAlign w:val="superscript"/>
          <w:lang w:val="en-GB"/>
        </w:rPr>
        <w:t> 3</w:t>
      </w:r>
      <w:r w:rsidRPr="00FA5551">
        <w:rPr>
          <w:lang w:val="en-GB"/>
        </w:rPr>
        <w:t xml:space="preserve"> + </w:t>
      </w:r>
      <w:r w:rsidRPr="00FA5551">
        <w:rPr>
          <w:i/>
          <w:iCs/>
          <w:lang w:val="en-GB"/>
        </w:rPr>
        <w:t>X</w:t>
      </w:r>
      <w:r w:rsidRPr="00FA5551">
        <w:rPr>
          <w:vertAlign w:val="superscript"/>
          <w:lang w:val="en-GB"/>
        </w:rPr>
        <w:t> 2</w:t>
      </w:r>
      <w:r w:rsidRPr="00FA5551">
        <w:rPr>
          <w:lang w:val="en-GB"/>
        </w:rPr>
        <w:t xml:space="preserve"> + </w:t>
      </w:r>
      <w:r w:rsidRPr="00FA5551">
        <w:rPr>
          <w:i/>
          <w:iCs/>
          <w:lang w:val="en-GB"/>
        </w:rPr>
        <w:t>X</w:t>
      </w:r>
      <w:r w:rsidRPr="00FA5551">
        <w:rPr>
          <w:lang w:val="en-GB"/>
        </w:rPr>
        <w:t xml:space="preserve"> + 1;</w:t>
      </w:r>
    </w:p>
    <w:p w:rsidR="008B1976" w:rsidRPr="00FA5551" w:rsidRDefault="008B1976" w:rsidP="008B1976">
      <w:pPr>
        <w:rPr>
          <w:lang w:val="en-GB"/>
        </w:rPr>
      </w:pPr>
      <w:r w:rsidRPr="00C550FF">
        <w:rPr>
          <w:lang w:val="ru-RU"/>
        </w:rPr>
        <w:sym w:font="Symbol" w:char="F02D"/>
      </w:r>
      <w:r w:rsidRPr="00FA5551">
        <w:rPr>
          <w:lang w:val="en-GB"/>
        </w:rPr>
        <w:tab/>
      </w:r>
      <w:r w:rsidRPr="00FA5551">
        <w:rPr>
          <w:i/>
          <w:iCs/>
          <w:lang w:val="en-GB"/>
        </w:rPr>
        <w:t>G</w:t>
      </w:r>
      <w:r w:rsidRPr="00FA5551">
        <w:rPr>
          <w:i/>
          <w:iCs/>
          <w:vertAlign w:val="subscript"/>
          <w:lang w:val="en-GB"/>
        </w:rPr>
        <w:t>CRC</w:t>
      </w:r>
      <w:r w:rsidRPr="00FA5551">
        <w:rPr>
          <w:vertAlign w:val="subscript"/>
          <w:lang w:val="en-GB"/>
        </w:rPr>
        <w:t>8</w:t>
      </w:r>
      <w:r w:rsidRPr="00FA5551">
        <w:rPr>
          <w:lang w:val="en-GB"/>
        </w:rPr>
        <w:t>(</w:t>
      </w:r>
      <w:r w:rsidRPr="00FA5551">
        <w:rPr>
          <w:i/>
          <w:iCs/>
          <w:lang w:val="en-GB"/>
        </w:rPr>
        <w:t>X</w:t>
      </w:r>
      <w:r w:rsidRPr="00FA5551">
        <w:rPr>
          <w:lang w:val="en-GB"/>
        </w:rPr>
        <w:t xml:space="preserve">) = </w:t>
      </w:r>
      <w:r w:rsidRPr="00FA5551">
        <w:rPr>
          <w:i/>
          <w:iCs/>
          <w:lang w:val="en-GB"/>
        </w:rPr>
        <w:t>X</w:t>
      </w:r>
      <w:r w:rsidRPr="00FA5551">
        <w:rPr>
          <w:vertAlign w:val="superscript"/>
          <w:lang w:val="en-GB"/>
        </w:rPr>
        <w:t> 8</w:t>
      </w:r>
      <w:r w:rsidRPr="00FA5551">
        <w:rPr>
          <w:lang w:val="en-GB"/>
        </w:rPr>
        <w:t xml:space="preserve"> + </w:t>
      </w:r>
      <w:r w:rsidRPr="00FA5551">
        <w:rPr>
          <w:i/>
          <w:iCs/>
          <w:lang w:val="en-GB"/>
        </w:rPr>
        <w:t>X</w:t>
      </w:r>
      <w:r w:rsidRPr="00FA5551">
        <w:rPr>
          <w:vertAlign w:val="superscript"/>
          <w:lang w:val="en-GB"/>
        </w:rPr>
        <w:t> 7</w:t>
      </w:r>
      <w:r w:rsidRPr="00FA5551">
        <w:rPr>
          <w:lang w:val="en-GB"/>
        </w:rPr>
        <w:t xml:space="preserve"> + </w:t>
      </w:r>
      <w:r w:rsidRPr="00FA5551">
        <w:rPr>
          <w:i/>
          <w:iCs/>
          <w:lang w:val="en-GB"/>
        </w:rPr>
        <w:t>X</w:t>
      </w:r>
      <w:r w:rsidRPr="00FA5551">
        <w:rPr>
          <w:vertAlign w:val="superscript"/>
          <w:lang w:val="en-GB"/>
        </w:rPr>
        <w:t> 4</w:t>
      </w:r>
      <w:r w:rsidRPr="00FA5551">
        <w:rPr>
          <w:lang w:val="en-GB"/>
        </w:rPr>
        <w:t xml:space="preserve"> + </w:t>
      </w:r>
      <w:r w:rsidRPr="00FA5551">
        <w:rPr>
          <w:i/>
          <w:iCs/>
          <w:lang w:val="en-GB"/>
        </w:rPr>
        <w:t>X</w:t>
      </w:r>
      <w:r w:rsidRPr="00FA5551">
        <w:rPr>
          <w:vertAlign w:val="superscript"/>
          <w:lang w:val="en-GB"/>
        </w:rPr>
        <w:t> 3</w:t>
      </w:r>
      <w:r w:rsidRPr="00FA5551">
        <w:rPr>
          <w:lang w:val="en-GB"/>
        </w:rPr>
        <w:t xml:space="preserve"> + </w:t>
      </w:r>
      <w:r w:rsidRPr="00FA5551">
        <w:rPr>
          <w:i/>
          <w:iCs/>
          <w:lang w:val="en-GB"/>
        </w:rPr>
        <w:t>X</w:t>
      </w:r>
      <w:r w:rsidRPr="00FA5551">
        <w:rPr>
          <w:lang w:val="en-GB"/>
        </w:rPr>
        <w:t xml:space="preserve"> + 1.</w:t>
      </w:r>
    </w:p>
    <w:p w:rsidR="0029469C" w:rsidRPr="00C550FF" w:rsidRDefault="008B1976" w:rsidP="0029469C">
      <w:pPr>
        <w:pStyle w:val="FigureNo"/>
        <w:rPr>
          <w:lang w:val="ru-RU"/>
        </w:rPr>
      </w:pPr>
      <w:r w:rsidRPr="00C550FF">
        <w:rPr>
          <w:lang w:val="ru-RU"/>
        </w:rPr>
        <w:lastRenderedPageBreak/>
        <w:t>РИСУНОК 65</w:t>
      </w:r>
    </w:p>
    <w:p w:rsidR="008B1976" w:rsidRPr="00C550FF" w:rsidRDefault="008B1976" w:rsidP="0029469C">
      <w:pPr>
        <w:pStyle w:val="Figuretitle"/>
        <w:rPr>
          <w:lang w:val="ru-RU"/>
        </w:rPr>
      </w:pPr>
      <w:r w:rsidRPr="00C550FF">
        <w:rPr>
          <w:lang w:val="ru-RU"/>
        </w:rPr>
        <w:t>Этапы кодирования и мультиплексирования на линии вверх</w:t>
      </w:r>
    </w:p>
    <w:p w:rsidR="008B1976" w:rsidRPr="00C550FF" w:rsidRDefault="0029469C" w:rsidP="008B1976">
      <w:pPr>
        <w:pStyle w:val="Figure"/>
        <w:rPr>
          <w:rFonts w:asciiTheme="minorHAnsi" w:hAnsiTheme="minorHAnsi"/>
          <w:lang w:val="ru-RU"/>
        </w:rPr>
      </w:pPr>
      <w:r w:rsidRPr="00C550FF">
        <w:rPr>
          <w:lang w:val="ru-RU"/>
        </w:rPr>
        <w:object w:dxaOrig="4267" w:dyaOrig="9754">
          <v:shape id="_x0000_i1088" type="#_x0000_t75" style="width:277.65pt;height:638.2pt" o:ole="">
            <v:imagedata r:id="rId141" o:title="" croptop="-387f"/>
          </v:shape>
          <o:OLEObject Type="Embed" ProgID="CorelDRAW.Graphic.14" ShapeID="_x0000_i1088" DrawAspect="Content" ObjectID="_1504980250" r:id="rId142"/>
        </w:object>
      </w:r>
    </w:p>
    <w:p w:rsidR="0029469C" w:rsidRPr="00C550FF" w:rsidRDefault="0029469C">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C550FF">
        <w:rPr>
          <w:lang w:val="ru-RU"/>
        </w:rPr>
        <w:br w:type="page"/>
      </w:r>
    </w:p>
    <w:p w:rsidR="0029469C" w:rsidRPr="00C550FF" w:rsidRDefault="008B1976" w:rsidP="0029469C">
      <w:pPr>
        <w:pStyle w:val="FigureNo"/>
        <w:rPr>
          <w:lang w:val="ru-RU"/>
        </w:rPr>
      </w:pPr>
      <w:r w:rsidRPr="00C550FF">
        <w:rPr>
          <w:lang w:val="ru-RU"/>
        </w:rPr>
        <w:lastRenderedPageBreak/>
        <w:t>РИСУНОК 66</w:t>
      </w:r>
    </w:p>
    <w:p w:rsidR="008B1976" w:rsidRPr="00C550FF" w:rsidRDefault="008B1976" w:rsidP="0029469C">
      <w:pPr>
        <w:pStyle w:val="Figuretitle"/>
        <w:rPr>
          <w:lang w:val="ru-RU"/>
        </w:rPr>
      </w:pPr>
      <w:r w:rsidRPr="00C550FF">
        <w:rPr>
          <w:lang w:val="ru-RU"/>
        </w:rPr>
        <w:t>Этапы кодирования и мультиплексирования на линии вниз</w:t>
      </w:r>
    </w:p>
    <w:p w:rsidR="008B1976" w:rsidRPr="00C550FF" w:rsidRDefault="008B1976" w:rsidP="0029469C">
      <w:pPr>
        <w:pStyle w:val="Figure"/>
        <w:rPr>
          <w:lang w:val="ru-RU"/>
        </w:rPr>
      </w:pPr>
      <w:r w:rsidRPr="00C550FF">
        <w:rPr>
          <w:lang w:val="ru-RU"/>
        </w:rPr>
        <w:object w:dxaOrig="4257" w:dyaOrig="10126">
          <v:shape id="_x0000_i1089" type="#_x0000_t75" style="width:273pt;height:658.95pt" o:ole="">
            <v:imagedata r:id="rId143" o:title=""/>
          </v:shape>
          <o:OLEObject Type="Embed" ProgID="CorelDRAW.Graphic.14" ShapeID="_x0000_i1089" DrawAspect="Content" ObjectID="_1504980251" r:id="rId144"/>
        </w:object>
      </w:r>
    </w:p>
    <w:p w:rsidR="008B1976" w:rsidRPr="00C550FF" w:rsidRDefault="008B1976" w:rsidP="008B1976">
      <w:pPr>
        <w:pStyle w:val="FigureNo"/>
        <w:keepLines w:val="0"/>
        <w:rPr>
          <w:lang w:val="ru-RU" w:eastAsia="ko-KR"/>
        </w:rPr>
      </w:pPr>
      <w:r w:rsidRPr="00C550FF">
        <w:rPr>
          <w:lang w:val="ru-RU" w:eastAsia="ko-KR"/>
        </w:rPr>
        <w:lastRenderedPageBreak/>
        <w:t>РИСУНОК 67</w:t>
      </w:r>
    </w:p>
    <w:p w:rsidR="008B1976" w:rsidRPr="00C550FF" w:rsidRDefault="008B1976" w:rsidP="0029469C">
      <w:pPr>
        <w:pStyle w:val="Figuretitle"/>
        <w:rPr>
          <w:lang w:val="ru-RU" w:eastAsia="ko-KR"/>
        </w:rPr>
      </w:pPr>
      <w:r w:rsidRPr="00C550FF">
        <w:rPr>
          <w:lang w:val="ru-RU"/>
        </w:rPr>
        <w:t>Этапы кодирования и мультиплексирования на линии вниз для необязательного режима</w:t>
      </w:r>
      <w:r w:rsidRPr="00C550FF">
        <w:rPr>
          <w:lang w:val="ru-RU" w:eastAsia="ko-KR"/>
        </w:rPr>
        <w:t xml:space="preserve"> A</w:t>
      </w:r>
    </w:p>
    <w:p w:rsidR="008B1976" w:rsidRPr="00C550FF" w:rsidRDefault="0029469C" w:rsidP="0029469C">
      <w:pPr>
        <w:pStyle w:val="Figure"/>
        <w:rPr>
          <w:lang w:val="ru-RU"/>
        </w:rPr>
      </w:pPr>
      <w:r w:rsidRPr="00C550FF">
        <w:rPr>
          <w:lang w:val="ru-RU"/>
        </w:rPr>
        <w:object w:dxaOrig="4257" w:dyaOrig="10601">
          <v:shape id="_x0000_i1090" type="#_x0000_t75" style="width:263.8pt;height:657.2pt" o:ole="">
            <v:imagedata r:id="rId145" o:title=""/>
          </v:shape>
          <o:OLEObject Type="Embed" ProgID="CorelDRAW.Graphic.14" ShapeID="_x0000_i1090" DrawAspect="Content" ObjectID="_1504980252" r:id="rId146"/>
        </w:object>
      </w:r>
    </w:p>
    <w:p w:rsidR="008B1976" w:rsidRPr="00C550FF" w:rsidRDefault="008B1976" w:rsidP="008B1976">
      <w:pPr>
        <w:pStyle w:val="Heading6"/>
        <w:jc w:val="left"/>
        <w:rPr>
          <w:noProof/>
          <w:lang w:val="ru-RU"/>
        </w:rPr>
      </w:pPr>
      <w:r w:rsidRPr="00C550FF">
        <w:rPr>
          <w:noProof/>
          <w:lang w:val="ru-RU"/>
        </w:rPr>
        <w:lastRenderedPageBreak/>
        <w:t>4.3.6.4.2.3</w:t>
      </w:r>
      <w:r w:rsidRPr="00C550FF">
        <w:rPr>
          <w:noProof/>
          <w:lang w:val="ru-RU"/>
        </w:rPr>
        <w:tab/>
        <w:t>Канальное кодирование</w:t>
      </w:r>
    </w:p>
    <w:p w:rsidR="008B1976" w:rsidRPr="00C550FF" w:rsidRDefault="008B1976" w:rsidP="008B1976">
      <w:pPr>
        <w:keepNext/>
        <w:rPr>
          <w:noProof/>
          <w:lang w:val="ru-RU"/>
        </w:rPr>
      </w:pPr>
      <w:r w:rsidRPr="00C550FF">
        <w:rPr>
          <w:noProof/>
          <w:lang w:val="ru-RU"/>
        </w:rPr>
        <w:t>Для канального кодирования могут применяться две схемы:</w:t>
      </w:r>
    </w:p>
    <w:p w:rsidR="008B1976" w:rsidRPr="00C550FF" w:rsidRDefault="008B1976" w:rsidP="008B1976">
      <w:pPr>
        <w:pStyle w:val="enumlev1"/>
        <w:rPr>
          <w:noProof/>
          <w:lang w:val="ru-RU"/>
        </w:rPr>
      </w:pPr>
      <w:r w:rsidRPr="00C550FF">
        <w:rPr>
          <w:noProof/>
          <w:lang w:val="ru-RU"/>
        </w:rPr>
        <w:t>–</w:t>
      </w:r>
      <w:r w:rsidRPr="00C550FF">
        <w:rPr>
          <w:noProof/>
          <w:lang w:val="ru-RU"/>
        </w:rPr>
        <w:tab/>
        <w:t>конволюционное кодирование;</w:t>
      </w:r>
    </w:p>
    <w:p w:rsidR="008B1976" w:rsidRPr="00C550FF" w:rsidRDefault="008B1976" w:rsidP="008B1976">
      <w:pPr>
        <w:pStyle w:val="enumlev1"/>
        <w:rPr>
          <w:noProof/>
          <w:lang w:val="ru-RU"/>
        </w:rPr>
      </w:pPr>
      <w:r w:rsidRPr="00C550FF">
        <w:rPr>
          <w:noProof/>
          <w:lang w:val="ru-RU"/>
        </w:rPr>
        <w:t>–</w:t>
      </w:r>
      <w:r w:rsidRPr="00C550FF">
        <w:rPr>
          <w:noProof/>
          <w:lang w:val="ru-RU"/>
        </w:rPr>
        <w:tab/>
        <w:t>турбокодирование.</w:t>
      </w:r>
    </w:p>
    <w:p w:rsidR="008B1976" w:rsidRPr="00C550FF" w:rsidRDefault="008B1976" w:rsidP="008B1976">
      <w:pPr>
        <w:rPr>
          <w:rFonts w:eastAsia="MS Mincho"/>
          <w:noProof/>
          <w:lang w:val="ru-RU"/>
        </w:rPr>
      </w:pPr>
      <w:r w:rsidRPr="00C550FF">
        <w:rPr>
          <w:rFonts w:eastAsia="MS Mincho"/>
          <w:noProof/>
          <w:lang w:val="ru-RU"/>
        </w:rPr>
        <w:t xml:space="preserve">Выбор канального кодирования указывается более высокими уровнями. Для того чтобы рандомизировать ошибки передачи, </w:t>
      </w:r>
      <w:r w:rsidRPr="00C550FF">
        <w:rPr>
          <w:noProof/>
          <w:lang w:val="ru-RU"/>
        </w:rPr>
        <w:t>далее выполняется символьное перемежение</w:t>
      </w:r>
      <w:r w:rsidRPr="00C550FF">
        <w:rPr>
          <w:rFonts w:eastAsia="MS Mincho"/>
          <w:noProof/>
          <w:lang w:val="ru-RU"/>
        </w:rPr>
        <w:t>.</w:t>
      </w:r>
    </w:p>
    <w:p w:rsidR="008B1976" w:rsidRPr="00C550FF" w:rsidRDefault="008B1976" w:rsidP="008B1976">
      <w:pPr>
        <w:rPr>
          <w:noProof/>
          <w:lang w:val="ru-RU"/>
        </w:rPr>
      </w:pPr>
      <w:r w:rsidRPr="00C550FF">
        <w:rPr>
          <w:noProof/>
          <w:lang w:val="ru-RU"/>
        </w:rPr>
        <w:t>Схема турбокодера представляет собой параллельный конкатентный конволюционный код (PCCC) с двумя 8</w:t>
      </w:r>
      <w:r w:rsidRPr="00C550FF">
        <w:rPr>
          <w:noProof/>
          <w:lang w:val="ru-RU"/>
        </w:rPr>
        <w:noBreakHyphen/>
        <w:t>позиционными компонентными кодерами и одним устройством внутреннего перемежения турбокода.</w:t>
      </w:r>
    </w:p>
    <w:p w:rsidR="008B1976" w:rsidRPr="00C550FF" w:rsidRDefault="008B1976" w:rsidP="008B1976">
      <w:pPr>
        <w:pStyle w:val="TableNo"/>
        <w:rPr>
          <w:noProof/>
          <w:lang w:val="ru-RU"/>
        </w:rPr>
      </w:pPr>
      <w:r w:rsidRPr="00C550FF">
        <w:rPr>
          <w:noProof/>
          <w:lang w:val="ru-RU"/>
        </w:rPr>
        <w:t>ТАБЛИЦА 54</w:t>
      </w:r>
    </w:p>
    <w:p w:rsidR="008B1976" w:rsidRPr="00C550FF" w:rsidRDefault="008B1976" w:rsidP="008B1976">
      <w:pPr>
        <w:pStyle w:val="Tabletitle"/>
        <w:rPr>
          <w:noProof/>
          <w:lang w:val="ru-RU"/>
        </w:rPr>
      </w:pPr>
      <w:r w:rsidRPr="00C550FF">
        <w:rPr>
          <w:noProof/>
          <w:lang w:val="ru-RU"/>
        </w:rPr>
        <w:t>Схема канального кодирования и скорость кодирования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800"/>
        <w:gridCol w:w="2347"/>
      </w:tblGrid>
      <w:tr w:rsidR="008B1976" w:rsidRPr="00C550FF" w:rsidTr="00360961">
        <w:trPr>
          <w:cantSplit/>
          <w:jc w:val="center"/>
        </w:trPr>
        <w:tc>
          <w:tcPr>
            <w:tcW w:w="3600" w:type="dxa"/>
            <w:vAlign w:val="center"/>
          </w:tcPr>
          <w:p w:rsidR="008B1976" w:rsidRPr="00C550FF" w:rsidRDefault="008B1976" w:rsidP="00360961">
            <w:pPr>
              <w:pStyle w:val="Tablehead"/>
              <w:rPr>
                <w:noProof/>
                <w:sz w:val="18"/>
                <w:szCs w:val="18"/>
                <w:lang w:val="ru-RU"/>
              </w:rPr>
            </w:pPr>
            <w:r w:rsidRPr="00C550FF">
              <w:rPr>
                <w:noProof/>
                <w:sz w:val="18"/>
                <w:szCs w:val="18"/>
                <w:lang w:val="ru-RU"/>
              </w:rPr>
              <w:t>Тип TrCH</w:t>
            </w:r>
          </w:p>
        </w:tc>
        <w:tc>
          <w:tcPr>
            <w:tcW w:w="2800" w:type="dxa"/>
            <w:vAlign w:val="center"/>
          </w:tcPr>
          <w:p w:rsidR="008B1976" w:rsidRPr="00C550FF" w:rsidRDefault="008B1976" w:rsidP="00360961">
            <w:pPr>
              <w:pStyle w:val="Tablehead"/>
              <w:rPr>
                <w:noProof/>
                <w:sz w:val="18"/>
                <w:szCs w:val="18"/>
                <w:lang w:val="ru-RU"/>
              </w:rPr>
            </w:pPr>
            <w:r w:rsidRPr="00C550FF">
              <w:rPr>
                <w:noProof/>
                <w:sz w:val="18"/>
                <w:szCs w:val="18"/>
                <w:lang w:val="ru-RU"/>
              </w:rPr>
              <w:t>Схема кодирования</w:t>
            </w:r>
          </w:p>
        </w:tc>
        <w:tc>
          <w:tcPr>
            <w:tcW w:w="2347" w:type="dxa"/>
            <w:vAlign w:val="center"/>
          </w:tcPr>
          <w:p w:rsidR="008B1976" w:rsidRPr="00C550FF" w:rsidRDefault="008B1976" w:rsidP="00360961">
            <w:pPr>
              <w:pStyle w:val="Tablehead"/>
              <w:rPr>
                <w:noProof/>
                <w:sz w:val="18"/>
                <w:szCs w:val="18"/>
                <w:lang w:val="ru-RU"/>
              </w:rPr>
            </w:pPr>
            <w:r w:rsidRPr="00C550FF">
              <w:rPr>
                <w:noProof/>
                <w:sz w:val="18"/>
                <w:szCs w:val="18"/>
                <w:lang w:val="ru-RU"/>
              </w:rPr>
              <w:t>Скорость кодирования</w:t>
            </w:r>
          </w:p>
        </w:tc>
      </w:tr>
      <w:tr w:rsidR="008B1976" w:rsidRPr="00C550FF" w:rsidTr="00360961">
        <w:trPr>
          <w:cantSplit/>
          <w:jc w:val="center"/>
        </w:trPr>
        <w:tc>
          <w:tcPr>
            <w:tcW w:w="3600" w:type="dxa"/>
          </w:tcPr>
          <w:p w:rsidR="008B1976" w:rsidRPr="00C550FF" w:rsidRDefault="008B1976" w:rsidP="00360961">
            <w:pPr>
              <w:pStyle w:val="Tabletext"/>
              <w:jc w:val="center"/>
              <w:rPr>
                <w:noProof/>
                <w:sz w:val="18"/>
                <w:szCs w:val="18"/>
                <w:lang w:val="ru-RU"/>
              </w:rPr>
            </w:pPr>
            <w:r w:rsidRPr="00C550FF">
              <w:rPr>
                <w:noProof/>
                <w:sz w:val="18"/>
                <w:szCs w:val="18"/>
                <w:lang w:val="ru-RU"/>
              </w:rPr>
              <w:t>BCH</w:t>
            </w:r>
          </w:p>
        </w:tc>
        <w:tc>
          <w:tcPr>
            <w:tcW w:w="2800" w:type="dxa"/>
            <w:vMerge w:val="restart"/>
            <w:vAlign w:val="center"/>
          </w:tcPr>
          <w:p w:rsidR="008B1976" w:rsidRPr="00C550FF" w:rsidRDefault="008B1976" w:rsidP="00360961">
            <w:pPr>
              <w:pStyle w:val="Tabletext"/>
              <w:jc w:val="center"/>
              <w:rPr>
                <w:noProof/>
                <w:sz w:val="18"/>
                <w:szCs w:val="18"/>
                <w:lang w:val="ru-RU"/>
              </w:rPr>
            </w:pPr>
            <w:r w:rsidRPr="00C550FF">
              <w:rPr>
                <w:noProof/>
                <w:sz w:val="18"/>
                <w:szCs w:val="18"/>
                <w:lang w:val="ru-RU"/>
              </w:rPr>
              <w:t>Конволюционное кодирование</w:t>
            </w:r>
            <w:r w:rsidRPr="00C550FF">
              <w:rPr>
                <w:noProof/>
                <w:sz w:val="18"/>
                <w:szCs w:val="18"/>
                <w:lang w:val="ru-RU"/>
              </w:rPr>
              <w:br/>
              <w:t>(</w:t>
            </w:r>
            <w:r w:rsidRPr="00C550FF">
              <w:rPr>
                <w:rFonts w:eastAsia="MS Mincho"/>
                <w:noProof/>
                <w:sz w:val="18"/>
                <w:szCs w:val="18"/>
                <w:lang w:val="ru-RU"/>
              </w:rPr>
              <w:t>точная длина</w:t>
            </w:r>
            <w:r w:rsidRPr="00C550FF">
              <w:rPr>
                <w:noProof/>
                <w:sz w:val="18"/>
                <w:szCs w:val="18"/>
                <w:lang w:val="ru-RU"/>
              </w:rPr>
              <w:t xml:space="preserve"> 9)</w:t>
            </w:r>
          </w:p>
        </w:tc>
        <w:tc>
          <w:tcPr>
            <w:tcW w:w="2347" w:type="dxa"/>
            <w:vMerge w:val="restart"/>
            <w:vAlign w:val="center"/>
          </w:tcPr>
          <w:p w:rsidR="008B1976" w:rsidRPr="00C550FF" w:rsidRDefault="008B1976" w:rsidP="00360961">
            <w:pPr>
              <w:pStyle w:val="Tabletext"/>
              <w:jc w:val="center"/>
              <w:rPr>
                <w:noProof/>
                <w:sz w:val="18"/>
                <w:szCs w:val="18"/>
                <w:lang w:val="ru-RU"/>
              </w:rPr>
            </w:pPr>
            <w:r w:rsidRPr="00C550FF">
              <w:rPr>
                <w:noProof/>
                <w:sz w:val="18"/>
                <w:szCs w:val="18"/>
                <w:lang w:val="ru-RU"/>
              </w:rPr>
              <w:t>1/2</w:t>
            </w:r>
          </w:p>
        </w:tc>
      </w:tr>
      <w:tr w:rsidR="008B1976" w:rsidRPr="00C550FF" w:rsidTr="00360961">
        <w:trPr>
          <w:cantSplit/>
          <w:jc w:val="center"/>
        </w:trPr>
        <w:tc>
          <w:tcPr>
            <w:tcW w:w="3600" w:type="dxa"/>
          </w:tcPr>
          <w:p w:rsidR="008B1976" w:rsidRPr="00C550FF" w:rsidRDefault="008B1976" w:rsidP="00360961">
            <w:pPr>
              <w:pStyle w:val="Tabletext"/>
              <w:jc w:val="center"/>
              <w:rPr>
                <w:noProof/>
                <w:sz w:val="18"/>
                <w:szCs w:val="18"/>
                <w:lang w:val="ru-RU"/>
              </w:rPr>
            </w:pPr>
            <w:r w:rsidRPr="00C550FF">
              <w:rPr>
                <w:noProof/>
                <w:sz w:val="18"/>
                <w:szCs w:val="18"/>
                <w:lang w:val="ru-RU"/>
              </w:rPr>
              <w:t>PCH</w:t>
            </w:r>
          </w:p>
        </w:tc>
        <w:tc>
          <w:tcPr>
            <w:tcW w:w="2800" w:type="dxa"/>
            <w:vMerge/>
            <w:vAlign w:val="center"/>
          </w:tcPr>
          <w:p w:rsidR="008B1976" w:rsidRPr="00C550FF" w:rsidRDefault="008B1976" w:rsidP="00360961">
            <w:pPr>
              <w:pStyle w:val="Tabletext"/>
              <w:jc w:val="center"/>
              <w:rPr>
                <w:noProof/>
                <w:sz w:val="18"/>
                <w:szCs w:val="18"/>
                <w:lang w:val="ru-RU"/>
              </w:rPr>
            </w:pPr>
          </w:p>
        </w:tc>
        <w:tc>
          <w:tcPr>
            <w:tcW w:w="2347" w:type="dxa"/>
            <w:vMerge/>
            <w:vAlign w:val="center"/>
          </w:tcPr>
          <w:p w:rsidR="008B1976" w:rsidRPr="00C550FF" w:rsidRDefault="008B1976" w:rsidP="00360961">
            <w:pPr>
              <w:pStyle w:val="Tabletext"/>
              <w:jc w:val="center"/>
              <w:rPr>
                <w:noProof/>
                <w:sz w:val="18"/>
                <w:szCs w:val="18"/>
                <w:lang w:val="ru-RU"/>
              </w:rPr>
            </w:pPr>
          </w:p>
        </w:tc>
      </w:tr>
      <w:tr w:rsidR="008B1976" w:rsidRPr="00C550FF" w:rsidTr="00360961">
        <w:trPr>
          <w:cantSplit/>
          <w:jc w:val="center"/>
        </w:trPr>
        <w:tc>
          <w:tcPr>
            <w:tcW w:w="3600" w:type="dxa"/>
          </w:tcPr>
          <w:p w:rsidR="008B1976" w:rsidRPr="00C550FF" w:rsidRDefault="008B1976" w:rsidP="00360961">
            <w:pPr>
              <w:pStyle w:val="Tabletext"/>
              <w:jc w:val="center"/>
              <w:rPr>
                <w:noProof/>
                <w:sz w:val="18"/>
                <w:szCs w:val="18"/>
                <w:lang w:val="ru-RU"/>
              </w:rPr>
            </w:pPr>
            <w:r w:rsidRPr="00C550FF">
              <w:rPr>
                <w:noProof/>
                <w:sz w:val="18"/>
                <w:szCs w:val="18"/>
                <w:lang w:val="ru-RU"/>
              </w:rPr>
              <w:t>RACH</w:t>
            </w:r>
          </w:p>
        </w:tc>
        <w:tc>
          <w:tcPr>
            <w:tcW w:w="2800" w:type="dxa"/>
            <w:vMerge/>
            <w:vAlign w:val="center"/>
          </w:tcPr>
          <w:p w:rsidR="008B1976" w:rsidRPr="00C550FF" w:rsidRDefault="008B1976" w:rsidP="00360961">
            <w:pPr>
              <w:pStyle w:val="Tabletext"/>
              <w:jc w:val="center"/>
              <w:rPr>
                <w:noProof/>
                <w:sz w:val="18"/>
                <w:szCs w:val="18"/>
                <w:lang w:val="ru-RU"/>
              </w:rPr>
            </w:pPr>
          </w:p>
        </w:tc>
        <w:tc>
          <w:tcPr>
            <w:tcW w:w="2347" w:type="dxa"/>
            <w:vMerge/>
            <w:vAlign w:val="center"/>
          </w:tcPr>
          <w:p w:rsidR="008B1976" w:rsidRPr="00C550FF" w:rsidRDefault="008B1976" w:rsidP="00360961">
            <w:pPr>
              <w:pStyle w:val="Tabletext"/>
              <w:jc w:val="center"/>
              <w:rPr>
                <w:noProof/>
                <w:sz w:val="18"/>
                <w:szCs w:val="18"/>
                <w:lang w:val="ru-RU"/>
              </w:rPr>
            </w:pPr>
          </w:p>
        </w:tc>
      </w:tr>
      <w:tr w:rsidR="008B1976" w:rsidRPr="00C550FF" w:rsidTr="00360961">
        <w:trPr>
          <w:cantSplit/>
          <w:jc w:val="center"/>
        </w:trPr>
        <w:tc>
          <w:tcPr>
            <w:tcW w:w="3600" w:type="dxa"/>
            <w:vMerge w:val="restart"/>
            <w:tcBorders>
              <w:bottom w:val="nil"/>
            </w:tcBorders>
            <w:vAlign w:val="center"/>
          </w:tcPr>
          <w:p w:rsidR="008B1976" w:rsidRPr="00C550FF" w:rsidRDefault="008B1976" w:rsidP="00360961">
            <w:pPr>
              <w:pStyle w:val="Tabletext"/>
              <w:jc w:val="center"/>
              <w:rPr>
                <w:noProof/>
                <w:sz w:val="18"/>
                <w:szCs w:val="18"/>
                <w:lang w:val="ru-RU"/>
              </w:rPr>
            </w:pPr>
            <w:r w:rsidRPr="00C550FF">
              <w:rPr>
                <w:noProof/>
                <w:sz w:val="18"/>
                <w:szCs w:val="18"/>
                <w:lang w:val="ru-RU"/>
              </w:rPr>
              <w:t>CPCH, DCH, DSCH, FACH</w:t>
            </w:r>
          </w:p>
        </w:tc>
        <w:tc>
          <w:tcPr>
            <w:tcW w:w="2800" w:type="dxa"/>
            <w:vMerge/>
            <w:vAlign w:val="center"/>
          </w:tcPr>
          <w:p w:rsidR="008B1976" w:rsidRPr="00C550FF" w:rsidRDefault="008B1976" w:rsidP="00360961">
            <w:pPr>
              <w:pStyle w:val="Tabletext"/>
              <w:jc w:val="center"/>
              <w:rPr>
                <w:noProof/>
                <w:sz w:val="18"/>
                <w:szCs w:val="18"/>
                <w:lang w:val="ru-RU"/>
              </w:rPr>
            </w:pPr>
          </w:p>
        </w:tc>
        <w:tc>
          <w:tcPr>
            <w:tcW w:w="2347" w:type="dxa"/>
            <w:vAlign w:val="center"/>
          </w:tcPr>
          <w:p w:rsidR="008B1976" w:rsidRPr="00C550FF" w:rsidRDefault="008B1976" w:rsidP="00360961">
            <w:pPr>
              <w:pStyle w:val="Tabletext"/>
              <w:jc w:val="center"/>
              <w:rPr>
                <w:noProof/>
                <w:sz w:val="18"/>
                <w:szCs w:val="18"/>
                <w:lang w:val="ru-RU"/>
              </w:rPr>
            </w:pPr>
            <w:r w:rsidRPr="00C550FF">
              <w:rPr>
                <w:rFonts w:eastAsia="MS PGothic"/>
                <w:noProof/>
                <w:sz w:val="18"/>
                <w:szCs w:val="18"/>
                <w:lang w:val="ru-RU"/>
              </w:rPr>
              <w:t>1/3</w:t>
            </w:r>
            <w:r w:rsidRPr="00C550FF">
              <w:rPr>
                <w:noProof/>
                <w:sz w:val="18"/>
                <w:szCs w:val="18"/>
                <w:lang w:val="ru-RU"/>
              </w:rPr>
              <w:t>, 1/2</w:t>
            </w:r>
          </w:p>
        </w:tc>
      </w:tr>
      <w:tr w:rsidR="008B1976" w:rsidRPr="00C550FF" w:rsidTr="00360961">
        <w:trPr>
          <w:cantSplit/>
          <w:jc w:val="center"/>
        </w:trPr>
        <w:tc>
          <w:tcPr>
            <w:tcW w:w="3600" w:type="dxa"/>
            <w:vMerge/>
            <w:tcBorders>
              <w:bottom w:val="nil"/>
            </w:tcBorders>
          </w:tcPr>
          <w:p w:rsidR="008B1976" w:rsidRPr="00C550FF" w:rsidRDefault="008B1976" w:rsidP="00360961">
            <w:pPr>
              <w:pStyle w:val="Tabletext"/>
              <w:jc w:val="center"/>
              <w:rPr>
                <w:noProof/>
                <w:sz w:val="18"/>
                <w:szCs w:val="18"/>
                <w:lang w:val="ru-RU"/>
              </w:rPr>
            </w:pPr>
          </w:p>
        </w:tc>
        <w:tc>
          <w:tcPr>
            <w:tcW w:w="2800" w:type="dxa"/>
            <w:tcBorders>
              <w:bottom w:val="single" w:sz="4" w:space="0" w:color="auto"/>
            </w:tcBorders>
            <w:vAlign w:val="center"/>
          </w:tcPr>
          <w:p w:rsidR="008B1976" w:rsidRPr="00C550FF" w:rsidRDefault="008B1976" w:rsidP="00360961">
            <w:pPr>
              <w:pStyle w:val="Tabletext"/>
              <w:jc w:val="center"/>
              <w:rPr>
                <w:noProof/>
                <w:sz w:val="18"/>
                <w:szCs w:val="18"/>
                <w:lang w:val="ru-RU"/>
              </w:rPr>
            </w:pPr>
            <w:r w:rsidRPr="00C550FF">
              <w:rPr>
                <w:noProof/>
                <w:sz w:val="18"/>
                <w:szCs w:val="18"/>
                <w:lang w:val="ru-RU"/>
              </w:rPr>
              <w:t>Турбокодирование</w:t>
            </w:r>
          </w:p>
        </w:tc>
        <w:tc>
          <w:tcPr>
            <w:tcW w:w="2347" w:type="dxa"/>
            <w:tcBorders>
              <w:bottom w:val="single" w:sz="4" w:space="0" w:color="auto"/>
            </w:tcBorders>
            <w:vAlign w:val="center"/>
          </w:tcPr>
          <w:p w:rsidR="008B1976" w:rsidRPr="00C550FF" w:rsidRDefault="008B1976" w:rsidP="00360961">
            <w:pPr>
              <w:pStyle w:val="Tabletext"/>
              <w:jc w:val="center"/>
              <w:rPr>
                <w:noProof/>
                <w:sz w:val="18"/>
                <w:szCs w:val="18"/>
                <w:lang w:val="ru-RU"/>
              </w:rPr>
            </w:pPr>
            <w:r w:rsidRPr="00C550FF">
              <w:rPr>
                <w:rFonts w:eastAsia="MS PGothic"/>
                <w:noProof/>
                <w:sz w:val="18"/>
                <w:szCs w:val="18"/>
                <w:lang w:val="ru-RU"/>
              </w:rPr>
              <w:t>1/3</w:t>
            </w:r>
          </w:p>
        </w:tc>
      </w:tr>
      <w:tr w:rsidR="008B1976" w:rsidRPr="00C550FF" w:rsidTr="00360961">
        <w:trPr>
          <w:cantSplit/>
          <w:jc w:val="center"/>
        </w:trPr>
        <w:tc>
          <w:tcPr>
            <w:tcW w:w="3600" w:type="dxa"/>
            <w:vMerge/>
          </w:tcPr>
          <w:p w:rsidR="008B1976" w:rsidRPr="00C550FF" w:rsidRDefault="008B1976" w:rsidP="00360961">
            <w:pPr>
              <w:pStyle w:val="Tabletext"/>
              <w:jc w:val="center"/>
              <w:rPr>
                <w:noProof/>
                <w:sz w:val="18"/>
                <w:szCs w:val="18"/>
                <w:lang w:val="ru-RU"/>
              </w:rPr>
            </w:pPr>
          </w:p>
        </w:tc>
        <w:tc>
          <w:tcPr>
            <w:tcW w:w="5147" w:type="dxa"/>
            <w:gridSpan w:val="2"/>
            <w:tcBorders>
              <w:top w:val="single" w:sz="4" w:space="0" w:color="auto"/>
            </w:tcBorders>
            <w:vAlign w:val="center"/>
          </w:tcPr>
          <w:p w:rsidR="008B1976" w:rsidRPr="00C550FF" w:rsidRDefault="008B1976" w:rsidP="00360961">
            <w:pPr>
              <w:pStyle w:val="Tabletext"/>
              <w:jc w:val="center"/>
              <w:rPr>
                <w:noProof/>
                <w:sz w:val="18"/>
                <w:szCs w:val="18"/>
                <w:lang w:val="ru-RU"/>
              </w:rPr>
            </w:pPr>
            <w:r w:rsidRPr="00C550FF">
              <w:rPr>
                <w:noProof/>
                <w:sz w:val="18"/>
                <w:szCs w:val="18"/>
                <w:lang w:val="ru-RU"/>
              </w:rPr>
              <w:t>Нет кодирования</w:t>
            </w:r>
          </w:p>
        </w:tc>
      </w:tr>
    </w:tbl>
    <w:p w:rsidR="008B1976" w:rsidRPr="00C550FF" w:rsidRDefault="008B1976" w:rsidP="008B1976">
      <w:pPr>
        <w:pStyle w:val="Tablefin"/>
        <w:rPr>
          <w:noProof/>
          <w:lang w:val="ru-RU"/>
        </w:rPr>
      </w:pPr>
    </w:p>
    <w:p w:rsidR="008B1976" w:rsidRPr="00C550FF" w:rsidRDefault="008B1976" w:rsidP="008B1976">
      <w:pPr>
        <w:pStyle w:val="Heading7"/>
        <w:rPr>
          <w:noProof/>
          <w:lang w:val="ru-RU"/>
        </w:rPr>
      </w:pPr>
      <w:r w:rsidRPr="00C550FF">
        <w:rPr>
          <w:noProof/>
          <w:lang w:val="ru-RU"/>
        </w:rPr>
        <w:t>4.3.6.4.2.3.1</w:t>
      </w:r>
      <w:r w:rsidRPr="00C550FF">
        <w:rPr>
          <w:noProof/>
          <w:lang w:val="ru-RU"/>
        </w:rPr>
        <w:tab/>
        <w:t>Конволюционное кодирование</w:t>
      </w:r>
    </w:p>
    <w:p w:rsidR="008B1976" w:rsidRPr="00C550FF" w:rsidRDefault="008B1976" w:rsidP="008B1976">
      <w:pPr>
        <w:rPr>
          <w:noProof/>
          <w:lang w:val="ru-RU"/>
        </w:rPr>
      </w:pPr>
      <w:r w:rsidRPr="00C550FF">
        <w:rPr>
          <w:noProof/>
          <w:lang w:val="ru-RU"/>
        </w:rPr>
        <w:t>Определены конволюционные коды ограниченной длины 9</w:t>
      </w:r>
      <w:r w:rsidRPr="00C550FF">
        <w:rPr>
          <w:rFonts w:eastAsia="MS Mincho"/>
          <w:noProof/>
          <w:lang w:val="ru-RU"/>
        </w:rPr>
        <w:t xml:space="preserve"> и скоростями кодирования</w:t>
      </w:r>
      <w:r w:rsidRPr="00C550FF">
        <w:rPr>
          <w:noProof/>
          <w:lang w:val="ru-RU"/>
        </w:rPr>
        <w:t xml:space="preserve"> 1/3 и </w:t>
      </w:r>
      <w:r w:rsidRPr="00C550FF">
        <w:rPr>
          <w:rFonts w:eastAsia="MS Mincho"/>
          <w:noProof/>
          <w:lang w:val="ru-RU"/>
        </w:rPr>
        <w:t>1/2</w:t>
      </w:r>
      <w:r w:rsidRPr="00C550FF">
        <w:rPr>
          <w:noProof/>
          <w:lang w:val="ru-RU"/>
        </w:rPr>
        <w:t>.</w:t>
      </w:r>
    </w:p>
    <w:p w:rsidR="008B1976" w:rsidRPr="00C550FF" w:rsidRDefault="008B1976" w:rsidP="008B1976">
      <w:pPr>
        <w:rPr>
          <w:noProof/>
          <w:lang w:val="ru-RU"/>
        </w:rPr>
      </w:pPr>
      <w:r w:rsidRPr="00C550FF">
        <w:rPr>
          <w:noProof/>
          <w:lang w:val="ru-RU"/>
        </w:rPr>
        <w:t xml:space="preserve">Функции генератора для кода со скоростью 1/3 следующие: </w:t>
      </w:r>
      <w:r w:rsidRPr="00C550FF">
        <w:rPr>
          <w:i/>
          <w:iCs/>
          <w:noProof/>
          <w:lang w:val="ru-RU"/>
        </w:rPr>
        <w:t>G</w:t>
      </w:r>
      <w:r w:rsidRPr="00C550FF">
        <w:rPr>
          <w:noProof/>
          <w:vertAlign w:val="subscript"/>
          <w:lang w:val="ru-RU"/>
        </w:rPr>
        <w:t>0</w:t>
      </w:r>
      <w:r w:rsidRPr="00C550FF">
        <w:rPr>
          <w:noProof/>
          <w:lang w:val="ru-RU"/>
        </w:rPr>
        <w:t xml:space="preserve"> = 557 (OCT), </w:t>
      </w:r>
      <w:r w:rsidRPr="00C550FF">
        <w:rPr>
          <w:i/>
          <w:iCs/>
          <w:noProof/>
          <w:lang w:val="ru-RU"/>
        </w:rPr>
        <w:t>G</w:t>
      </w:r>
      <w:r w:rsidRPr="00C550FF">
        <w:rPr>
          <w:noProof/>
          <w:vertAlign w:val="subscript"/>
          <w:lang w:val="ru-RU"/>
        </w:rPr>
        <w:t>1</w:t>
      </w:r>
      <w:r w:rsidRPr="00C550FF">
        <w:rPr>
          <w:noProof/>
          <w:lang w:val="ru-RU"/>
        </w:rPr>
        <w:t xml:space="preserve"> = 663 (OCT) и </w:t>
      </w:r>
      <w:r w:rsidRPr="00C550FF">
        <w:rPr>
          <w:i/>
          <w:iCs/>
          <w:noProof/>
          <w:lang w:val="ru-RU"/>
        </w:rPr>
        <w:t>G</w:t>
      </w:r>
      <w:r w:rsidRPr="00C550FF">
        <w:rPr>
          <w:noProof/>
          <w:vertAlign w:val="subscript"/>
          <w:lang w:val="ru-RU"/>
        </w:rPr>
        <w:t>2</w:t>
      </w:r>
      <w:r w:rsidRPr="00C550FF">
        <w:rPr>
          <w:noProof/>
          <w:lang w:val="ru-RU"/>
        </w:rPr>
        <w:t> = 711 (OCT).</w:t>
      </w:r>
    </w:p>
    <w:p w:rsidR="008B1976" w:rsidRPr="00C550FF" w:rsidRDefault="008B1976" w:rsidP="008B1976">
      <w:pPr>
        <w:rPr>
          <w:noProof/>
          <w:lang w:val="ru-RU"/>
        </w:rPr>
      </w:pPr>
      <w:r w:rsidRPr="00C550FF">
        <w:rPr>
          <w:noProof/>
          <w:lang w:val="ru-RU"/>
        </w:rPr>
        <w:t xml:space="preserve">Функции генератора для кода со скоростью 1/2 следующие: </w:t>
      </w:r>
      <w:r w:rsidRPr="00C550FF">
        <w:rPr>
          <w:i/>
          <w:iCs/>
          <w:noProof/>
          <w:lang w:val="ru-RU"/>
        </w:rPr>
        <w:t>G</w:t>
      </w:r>
      <w:r w:rsidRPr="00C550FF">
        <w:rPr>
          <w:noProof/>
          <w:vertAlign w:val="subscript"/>
          <w:lang w:val="ru-RU"/>
        </w:rPr>
        <w:t>0</w:t>
      </w:r>
      <w:r w:rsidRPr="00C550FF">
        <w:rPr>
          <w:noProof/>
          <w:lang w:val="ru-RU"/>
        </w:rPr>
        <w:t xml:space="preserve"> = 561 (OCT) и </w:t>
      </w:r>
      <w:r w:rsidRPr="00C550FF">
        <w:rPr>
          <w:i/>
          <w:iCs/>
          <w:noProof/>
          <w:lang w:val="ru-RU"/>
        </w:rPr>
        <w:t>G</w:t>
      </w:r>
      <w:r w:rsidRPr="00C550FF">
        <w:rPr>
          <w:noProof/>
          <w:vertAlign w:val="subscript"/>
          <w:lang w:val="ru-RU"/>
        </w:rPr>
        <w:t>1</w:t>
      </w:r>
      <w:r w:rsidRPr="00C550FF">
        <w:rPr>
          <w:noProof/>
          <w:lang w:val="ru-RU"/>
        </w:rPr>
        <w:t xml:space="preserve"> = 753 (OCT).</w:t>
      </w:r>
    </w:p>
    <w:p w:rsidR="008B1976" w:rsidRPr="00C550FF" w:rsidRDefault="008B1976" w:rsidP="006240F6">
      <w:pPr>
        <w:pStyle w:val="FigureNo"/>
        <w:rPr>
          <w:lang w:val="ru-RU"/>
        </w:rPr>
      </w:pPr>
      <w:r w:rsidRPr="00C550FF">
        <w:rPr>
          <w:lang w:val="ru-RU"/>
        </w:rPr>
        <w:t>РИСУНОК 68</w:t>
      </w:r>
    </w:p>
    <w:p w:rsidR="008B1976" w:rsidRPr="00C550FF" w:rsidRDefault="008B1976" w:rsidP="006240F6">
      <w:pPr>
        <w:pStyle w:val="Figuretitle"/>
        <w:rPr>
          <w:rFonts w:asciiTheme="minorHAnsi" w:hAnsiTheme="minorHAnsi"/>
          <w:lang w:val="ru-RU"/>
        </w:rPr>
      </w:pPr>
      <w:r w:rsidRPr="00C550FF">
        <w:rPr>
          <w:lang w:val="ru-RU"/>
        </w:rPr>
        <w:t>Генератор конволюционных кодов со скоростью 1/2 и 1/3</w:t>
      </w:r>
    </w:p>
    <w:p w:rsidR="008B1976" w:rsidRPr="00C550FF" w:rsidRDefault="008B1976" w:rsidP="006240F6">
      <w:pPr>
        <w:pStyle w:val="Figure"/>
        <w:rPr>
          <w:lang w:val="ru-RU"/>
        </w:rPr>
      </w:pPr>
      <w:r w:rsidRPr="00C550FF">
        <w:rPr>
          <w:lang w:val="ru-RU"/>
        </w:rPr>
        <w:object w:dxaOrig="7190" w:dyaOrig="3716">
          <v:shape id="_x0000_i1091" type="#_x0000_t75" style="width:476.95pt;height:241.35pt" o:ole="">
            <v:imagedata r:id="rId147" o:title=""/>
          </v:shape>
          <o:OLEObject Type="Embed" ProgID="CorelDRAW.Graphic.14" ShapeID="_x0000_i1091" DrawAspect="Content" ObjectID="_1504980253" r:id="rId148"/>
        </w:object>
      </w:r>
    </w:p>
    <w:p w:rsidR="008B1976" w:rsidRPr="00C550FF" w:rsidRDefault="008B1976" w:rsidP="008B1976">
      <w:pPr>
        <w:pStyle w:val="Heading7"/>
        <w:rPr>
          <w:lang w:val="ru-RU"/>
        </w:rPr>
      </w:pPr>
      <w:r w:rsidRPr="00C550FF">
        <w:rPr>
          <w:lang w:val="ru-RU"/>
        </w:rPr>
        <w:lastRenderedPageBreak/>
        <w:t>4.3.6.4.2.3.2</w:t>
      </w:r>
      <w:r w:rsidRPr="00C550FF">
        <w:rPr>
          <w:lang w:val="ru-RU"/>
        </w:rPr>
        <w:tab/>
        <w:t>Турбокодирование</w:t>
      </w:r>
    </w:p>
    <w:p w:rsidR="008B1976" w:rsidRPr="00C550FF" w:rsidRDefault="008B1976" w:rsidP="008B1976">
      <w:pPr>
        <w:rPr>
          <w:lang w:val="ru-RU"/>
        </w:rPr>
      </w:pPr>
      <w:r w:rsidRPr="00C550FF">
        <w:rPr>
          <w:lang w:val="ru-RU"/>
        </w:rPr>
        <w:t>Схема турбокодера представляет собой параллельный конкатентный конволюционный код (PCCC) с двумя 8</w:t>
      </w:r>
      <w:r w:rsidRPr="00C550FF">
        <w:rPr>
          <w:lang w:val="ru-RU"/>
        </w:rPr>
        <w:noBreakHyphen/>
        <w:t xml:space="preserve">позиционными компонентными кодерами и одним устройством внутреннего перемежения турбокода. Скорость кодирования турбокодера равна 1/3. </w:t>
      </w:r>
    </w:p>
    <w:p w:rsidR="008B1976" w:rsidRPr="00C550FF" w:rsidRDefault="008B1976" w:rsidP="008B1976">
      <w:pPr>
        <w:pStyle w:val="FigureNo"/>
        <w:rPr>
          <w:lang w:val="ru-RU"/>
        </w:rPr>
      </w:pPr>
      <w:r w:rsidRPr="00C550FF">
        <w:rPr>
          <w:lang w:val="ru-RU"/>
        </w:rPr>
        <w:t>РИСУНОК 69</w:t>
      </w:r>
    </w:p>
    <w:p w:rsidR="008B1976" w:rsidRPr="00C550FF" w:rsidRDefault="008B1976" w:rsidP="006240F6">
      <w:pPr>
        <w:pStyle w:val="Figuretitle"/>
        <w:rPr>
          <w:rFonts w:asciiTheme="minorHAnsi" w:hAnsiTheme="minorHAnsi"/>
          <w:lang w:val="ru-RU"/>
        </w:rPr>
      </w:pPr>
      <w:r w:rsidRPr="00C550FF">
        <w:rPr>
          <w:lang w:val="ru-RU"/>
        </w:rPr>
        <w:t>Генератор турбокода со скоростью 1/3 (пунктирные линии применяются только для окончания треллис)</w:t>
      </w:r>
    </w:p>
    <w:p w:rsidR="008B1976" w:rsidRPr="00C550FF" w:rsidRDefault="008B1976" w:rsidP="006240F6">
      <w:pPr>
        <w:pStyle w:val="Figure"/>
        <w:rPr>
          <w:lang w:val="ru-RU"/>
        </w:rPr>
      </w:pPr>
      <w:r w:rsidRPr="00C550FF">
        <w:rPr>
          <w:lang w:val="ru-RU"/>
        </w:rPr>
        <w:object w:dxaOrig="4833" w:dyaOrig="3766">
          <v:shape id="_x0000_i1092" type="#_x0000_t75" style="width:313.35pt;height:244.2pt;mso-position-vertical:absolute" o:ole="">
            <v:imagedata r:id="rId149" o:title=""/>
          </v:shape>
          <o:OLEObject Type="Embed" ProgID="CorelDRAW.Graphic.14" ShapeID="_x0000_i1092" DrawAspect="Content" ObjectID="_1504980254" r:id="rId150"/>
        </w:object>
      </w:r>
    </w:p>
    <w:p w:rsidR="008B1976" w:rsidRPr="00C550FF" w:rsidRDefault="008B1976" w:rsidP="008B1976">
      <w:pPr>
        <w:rPr>
          <w:lang w:val="ru-RU"/>
        </w:rPr>
      </w:pPr>
      <w:r w:rsidRPr="00C550FF">
        <w:rPr>
          <w:lang w:val="ru-RU"/>
        </w:rPr>
        <w:t>Функция передачи 8-позиционного компонентного кода PCCC имеет вид:</w:t>
      </w:r>
    </w:p>
    <w:p w:rsidR="008B1976" w:rsidRPr="00C550FF" w:rsidRDefault="008B1976" w:rsidP="008B1976">
      <w:pPr>
        <w:pStyle w:val="Equation"/>
        <w:rPr>
          <w:szCs w:val="22"/>
          <w:lang w:val="ru-RU"/>
        </w:rPr>
      </w:pPr>
      <w:r w:rsidRPr="00C550FF">
        <w:rPr>
          <w:szCs w:val="22"/>
          <w:lang w:val="ru-RU"/>
        </w:rPr>
        <w:tab/>
      </w:r>
      <w:r w:rsidRPr="00C550FF">
        <w:rPr>
          <w:szCs w:val="22"/>
          <w:lang w:val="ru-RU"/>
        </w:rPr>
        <w:tab/>
      </w:r>
      <w:r w:rsidRPr="00C550FF">
        <w:rPr>
          <w:position w:val="-30"/>
          <w:szCs w:val="22"/>
          <w:lang w:val="ru-RU"/>
        </w:rPr>
        <w:object w:dxaOrig="1740" w:dyaOrig="700">
          <v:shape id="_x0000_i1093" type="#_x0000_t75" style="width:86.4pt;height:35.15pt" o:ole="">
            <v:imagedata r:id="rId151" o:title=""/>
          </v:shape>
          <o:OLEObject Type="Embed" ProgID="Equation.3" ShapeID="_x0000_i1093" DrawAspect="Content" ObjectID="_1504980255" r:id="rId152"/>
        </w:object>
      </w:r>
      <w:r w:rsidRPr="00C550FF">
        <w:rPr>
          <w:lang w:val="ru-RU"/>
        </w:rPr>
        <w:t>,</w:t>
      </w:r>
    </w:p>
    <w:p w:rsidR="008B1976" w:rsidRPr="00C550FF" w:rsidRDefault="008B1976" w:rsidP="008B1976">
      <w:pPr>
        <w:spacing w:before="0"/>
        <w:rPr>
          <w:lang w:val="ru-RU"/>
        </w:rPr>
      </w:pPr>
      <w:r w:rsidRPr="00C550FF">
        <w:rPr>
          <w:lang w:val="ru-RU"/>
        </w:rPr>
        <w:t>где:</w:t>
      </w:r>
    </w:p>
    <w:p w:rsidR="008B1976" w:rsidRPr="00C550FF" w:rsidRDefault="008B1976" w:rsidP="008B1976">
      <w:pPr>
        <w:pStyle w:val="enumlev1"/>
        <w:rPr>
          <w:lang w:val="ru-RU"/>
        </w:rPr>
      </w:pPr>
      <w:r w:rsidRPr="00C550FF">
        <w:rPr>
          <w:lang w:val="ru-RU"/>
        </w:rPr>
        <w:tab/>
      </w:r>
      <w:r w:rsidRPr="00C550FF">
        <w:rPr>
          <w:i/>
          <w:iCs/>
          <w:lang w:val="ru-RU"/>
        </w:rPr>
        <w:t>g</w:t>
      </w:r>
      <w:r w:rsidRPr="00C550FF">
        <w:rPr>
          <w:vertAlign w:val="subscript"/>
          <w:lang w:val="ru-RU"/>
        </w:rPr>
        <w:t>0</w:t>
      </w:r>
      <w:r w:rsidRPr="00C550FF">
        <w:rPr>
          <w:lang w:val="ru-RU"/>
        </w:rPr>
        <w:t>(</w:t>
      </w:r>
      <w:r w:rsidRPr="00C550FF">
        <w:rPr>
          <w:i/>
          <w:iCs/>
          <w:lang w:val="ru-RU"/>
        </w:rPr>
        <w:t>D</w:t>
      </w:r>
      <w:r w:rsidRPr="00C550FF">
        <w:rPr>
          <w:lang w:val="ru-RU"/>
        </w:rPr>
        <w:t xml:space="preserve">) = 1 + </w:t>
      </w:r>
      <w:r w:rsidRPr="00C550FF">
        <w:rPr>
          <w:i/>
          <w:iCs/>
          <w:lang w:val="ru-RU"/>
        </w:rPr>
        <w:t>D</w:t>
      </w:r>
      <w:r w:rsidRPr="00C550FF">
        <w:rPr>
          <w:vertAlign w:val="superscript"/>
          <w:lang w:val="ru-RU"/>
        </w:rPr>
        <w:t>2</w:t>
      </w:r>
      <w:r w:rsidRPr="00C550FF">
        <w:rPr>
          <w:lang w:val="ru-RU"/>
        </w:rPr>
        <w:t xml:space="preserve"> + </w:t>
      </w:r>
      <w:r w:rsidRPr="00C550FF">
        <w:rPr>
          <w:i/>
          <w:iCs/>
          <w:lang w:val="ru-RU"/>
        </w:rPr>
        <w:t>D</w:t>
      </w:r>
      <w:r w:rsidRPr="00C550FF">
        <w:rPr>
          <w:vertAlign w:val="superscript"/>
          <w:lang w:val="ru-RU"/>
        </w:rPr>
        <w:t>3</w:t>
      </w:r>
      <w:r w:rsidRPr="00C550FF">
        <w:rPr>
          <w:lang w:val="ru-RU"/>
        </w:rPr>
        <w:t>;</w:t>
      </w:r>
    </w:p>
    <w:p w:rsidR="008B1976" w:rsidRPr="00C550FF" w:rsidRDefault="008B1976" w:rsidP="008B1976">
      <w:pPr>
        <w:pStyle w:val="enumlev1"/>
        <w:rPr>
          <w:lang w:val="ru-RU"/>
        </w:rPr>
      </w:pPr>
      <w:r w:rsidRPr="00C550FF">
        <w:rPr>
          <w:lang w:val="ru-RU"/>
        </w:rPr>
        <w:tab/>
      </w:r>
      <w:r w:rsidRPr="00C550FF">
        <w:rPr>
          <w:i/>
          <w:iCs/>
          <w:lang w:val="ru-RU"/>
        </w:rPr>
        <w:t>g</w:t>
      </w:r>
      <w:r w:rsidRPr="00C550FF">
        <w:rPr>
          <w:vertAlign w:val="subscript"/>
          <w:lang w:val="ru-RU"/>
        </w:rPr>
        <w:t>1</w:t>
      </w:r>
      <w:r w:rsidRPr="00C550FF">
        <w:rPr>
          <w:lang w:val="ru-RU"/>
        </w:rPr>
        <w:t>(</w:t>
      </w:r>
      <w:r w:rsidRPr="00C550FF">
        <w:rPr>
          <w:i/>
          <w:iCs/>
          <w:lang w:val="ru-RU"/>
        </w:rPr>
        <w:t>D</w:t>
      </w:r>
      <w:r w:rsidRPr="00C550FF">
        <w:rPr>
          <w:lang w:val="ru-RU"/>
        </w:rPr>
        <w:t xml:space="preserve">) = 1 + </w:t>
      </w:r>
      <w:r w:rsidRPr="00C550FF">
        <w:rPr>
          <w:i/>
          <w:iCs/>
          <w:lang w:val="ru-RU"/>
        </w:rPr>
        <w:t>D</w:t>
      </w:r>
      <w:r w:rsidRPr="00C550FF">
        <w:rPr>
          <w:lang w:val="ru-RU"/>
        </w:rPr>
        <w:t xml:space="preserve"> + </w:t>
      </w:r>
      <w:r w:rsidRPr="00C550FF">
        <w:rPr>
          <w:i/>
          <w:iCs/>
          <w:lang w:val="ru-RU"/>
        </w:rPr>
        <w:t>D</w:t>
      </w:r>
      <w:r w:rsidRPr="00C550FF">
        <w:rPr>
          <w:vertAlign w:val="superscript"/>
          <w:lang w:val="ru-RU"/>
        </w:rPr>
        <w:t>3</w:t>
      </w:r>
      <w:r w:rsidRPr="00C550FF">
        <w:rPr>
          <w:lang w:val="ru-RU"/>
        </w:rPr>
        <w:t>.</w:t>
      </w:r>
    </w:p>
    <w:p w:rsidR="008B1976" w:rsidRPr="00C550FF" w:rsidRDefault="008B1976" w:rsidP="006240F6">
      <w:pPr>
        <w:pStyle w:val="Heading6"/>
        <w:spacing w:line="240" w:lineRule="exact"/>
        <w:rPr>
          <w:noProof/>
          <w:lang w:val="ru-RU"/>
        </w:rPr>
      </w:pPr>
      <w:r w:rsidRPr="00C550FF">
        <w:rPr>
          <w:noProof/>
          <w:lang w:val="ru-RU"/>
        </w:rPr>
        <w:t>4.3.6.4.2.4</w:t>
      </w:r>
      <w:r w:rsidRPr="00C550FF">
        <w:rPr>
          <w:noProof/>
          <w:lang w:val="ru-RU"/>
        </w:rPr>
        <w:tab/>
        <w:t>Перемежение</w:t>
      </w:r>
    </w:p>
    <w:p w:rsidR="008B1976" w:rsidRPr="00C550FF" w:rsidRDefault="008B1976" w:rsidP="006240F6">
      <w:pPr>
        <w:spacing w:line="240" w:lineRule="exact"/>
        <w:rPr>
          <w:noProof/>
          <w:lang w:val="ru-RU"/>
        </w:rPr>
      </w:pPr>
      <w:r w:rsidRPr="00C550FF">
        <w:rPr>
          <w:noProof/>
          <w:lang w:val="ru-RU"/>
        </w:rPr>
        <w:t>1-е устройство перемежения является устройством блочного перемежения (</w:t>
      </w:r>
      <w:r w:rsidRPr="00C550FF">
        <w:rPr>
          <w:i/>
          <w:iCs/>
          <w:noProof/>
          <w:lang w:val="ru-RU"/>
        </w:rPr>
        <w:t>M</w:t>
      </w:r>
      <w:r w:rsidRPr="00C550FF">
        <w:rPr>
          <w:iCs/>
          <w:noProof/>
          <w:lang w:val="ru-RU"/>
        </w:rPr>
        <w:t xml:space="preserve"> строк на </w:t>
      </w:r>
      <w:r w:rsidRPr="00C550FF">
        <w:rPr>
          <w:i/>
          <w:iCs/>
          <w:noProof/>
          <w:lang w:val="ru-RU"/>
        </w:rPr>
        <w:t xml:space="preserve">N </w:t>
      </w:r>
      <w:r w:rsidRPr="00C550FF">
        <w:rPr>
          <w:iCs/>
          <w:noProof/>
          <w:lang w:val="ru-RU"/>
        </w:rPr>
        <w:t>столбцов</w:t>
      </w:r>
      <w:r w:rsidRPr="00C550FF">
        <w:rPr>
          <w:noProof/>
          <w:lang w:val="ru-RU"/>
        </w:rPr>
        <w:t xml:space="preserve">) с перестановками между столбцами. Размер 1-го устройства перемежения, </w:t>
      </w:r>
      <w:r w:rsidRPr="00C550FF">
        <w:rPr>
          <w:i/>
          <w:iCs/>
          <w:noProof/>
          <w:lang w:val="ru-RU"/>
        </w:rPr>
        <w:t>M</w:t>
      </w:r>
      <w:r w:rsidRPr="00C550FF">
        <w:rPr>
          <w:noProof/>
          <w:lang w:val="ru-RU"/>
        </w:rPr>
        <w:t> </w:t>
      </w:r>
      <w:r w:rsidRPr="00C550FF">
        <w:rPr>
          <w:noProof/>
          <w:lang w:val="ru-RU"/>
        </w:rPr>
        <w:sym w:font="Symbol" w:char="F0B4"/>
      </w:r>
      <w:r w:rsidRPr="00C550FF">
        <w:rPr>
          <w:noProof/>
          <w:lang w:val="ru-RU"/>
        </w:rPr>
        <w:t> </w:t>
      </w:r>
      <w:r w:rsidRPr="00C550FF">
        <w:rPr>
          <w:i/>
          <w:iCs/>
          <w:noProof/>
          <w:lang w:val="ru-RU"/>
        </w:rPr>
        <w:t>N</w:t>
      </w:r>
      <w:r w:rsidRPr="00C550FF">
        <w:rPr>
          <w:noProof/>
          <w:lang w:val="ru-RU"/>
        </w:rPr>
        <w:t xml:space="preserve"> представляет собой целое число, кратное интервалу времени передачи (TTI). </w:t>
      </w:r>
    </w:p>
    <w:p w:rsidR="008B1976" w:rsidRPr="00C550FF" w:rsidRDefault="008B1976" w:rsidP="006240F6">
      <w:pPr>
        <w:spacing w:line="240" w:lineRule="exact"/>
        <w:rPr>
          <w:noProof/>
          <w:lang w:val="ru-RU"/>
        </w:rPr>
      </w:pPr>
      <w:r w:rsidRPr="00C550FF">
        <w:rPr>
          <w:noProof/>
          <w:lang w:val="ru-RU"/>
        </w:rPr>
        <w:t>2-е устройство перемежения является устройством блочного перемежения (</w:t>
      </w:r>
      <w:r w:rsidRPr="00C550FF">
        <w:rPr>
          <w:i/>
          <w:iCs/>
          <w:noProof/>
          <w:lang w:val="ru-RU"/>
        </w:rPr>
        <w:t>M</w:t>
      </w:r>
      <w:r w:rsidRPr="00C550FF">
        <w:rPr>
          <w:iCs/>
          <w:noProof/>
          <w:lang w:val="ru-RU"/>
        </w:rPr>
        <w:t xml:space="preserve"> строк на </w:t>
      </w:r>
      <w:r w:rsidRPr="00C550FF">
        <w:rPr>
          <w:i/>
          <w:iCs/>
          <w:noProof/>
          <w:lang w:val="ru-RU"/>
        </w:rPr>
        <w:t xml:space="preserve">N </w:t>
      </w:r>
      <w:r w:rsidRPr="00C550FF">
        <w:rPr>
          <w:iCs/>
          <w:noProof/>
          <w:lang w:val="ru-RU"/>
        </w:rPr>
        <w:t>столбцов</w:t>
      </w:r>
      <w:r w:rsidRPr="00C550FF">
        <w:rPr>
          <w:noProof/>
          <w:lang w:val="ru-RU"/>
        </w:rPr>
        <w:t xml:space="preserve">) с перестановками между столбцами. Размер 2-го устройства перемежения, </w:t>
      </w:r>
      <w:r w:rsidRPr="00C550FF">
        <w:rPr>
          <w:i/>
          <w:iCs/>
          <w:noProof/>
          <w:lang w:val="ru-RU"/>
        </w:rPr>
        <w:t>M</w:t>
      </w:r>
      <w:r w:rsidRPr="00C550FF">
        <w:rPr>
          <w:noProof/>
          <w:lang w:val="ru-RU"/>
        </w:rPr>
        <w:t> </w:t>
      </w:r>
      <w:r w:rsidRPr="00C550FF">
        <w:rPr>
          <w:noProof/>
          <w:lang w:val="ru-RU"/>
        </w:rPr>
        <w:sym w:font="Symbol" w:char="F0B4"/>
      </w:r>
      <w:r w:rsidRPr="00C550FF">
        <w:rPr>
          <w:noProof/>
          <w:lang w:val="ru-RU"/>
        </w:rPr>
        <w:t> </w:t>
      </w:r>
      <w:r w:rsidRPr="00C550FF">
        <w:rPr>
          <w:i/>
          <w:iCs/>
          <w:noProof/>
          <w:lang w:val="ru-RU"/>
        </w:rPr>
        <w:t>N</w:t>
      </w:r>
      <w:r w:rsidRPr="00C550FF">
        <w:rPr>
          <w:noProof/>
          <w:lang w:val="ru-RU"/>
        </w:rPr>
        <w:t xml:space="preserve"> представляет собой количество битов в одном радиокадре для одного физического канала, и число столбцов </w:t>
      </w:r>
      <w:r w:rsidRPr="00C550FF">
        <w:rPr>
          <w:i/>
          <w:iCs/>
          <w:noProof/>
          <w:lang w:val="ru-RU"/>
        </w:rPr>
        <w:t>N</w:t>
      </w:r>
      <w:r w:rsidRPr="00C550FF">
        <w:rPr>
          <w:noProof/>
          <w:lang w:val="ru-RU"/>
        </w:rPr>
        <w:t xml:space="preserve"> = 30. Шаблон перестановок между столбцами имеет вид &lt; 0, 20, 10, 5, 15, 25, 3, 13, 23, 8, 18, 28, 1, 11, 21, 6, 16, 26, 4, 14, 24, 19, 9, 29, 12, 2, 7, 22, 27, 17 &gt;.</w:t>
      </w:r>
    </w:p>
    <w:p w:rsidR="008B1976" w:rsidRPr="00C550FF" w:rsidRDefault="008B1976" w:rsidP="006240F6">
      <w:pPr>
        <w:pStyle w:val="Heading6"/>
        <w:spacing w:line="240" w:lineRule="exact"/>
        <w:rPr>
          <w:lang w:val="ru-RU"/>
        </w:rPr>
      </w:pPr>
      <w:r w:rsidRPr="00C550FF">
        <w:rPr>
          <w:lang w:val="ru-RU"/>
        </w:rPr>
        <w:t>4.3.6.4.2.5</w:t>
      </w:r>
      <w:r w:rsidRPr="00C550FF">
        <w:rPr>
          <w:lang w:val="ru-RU"/>
        </w:rPr>
        <w:tab/>
        <w:t>Сравнение скоростей</w:t>
      </w:r>
    </w:p>
    <w:p w:rsidR="008B1976" w:rsidRPr="00C550FF" w:rsidRDefault="008B1976" w:rsidP="006240F6">
      <w:pPr>
        <w:spacing w:line="240" w:lineRule="exact"/>
        <w:rPr>
          <w:lang w:val="ru-RU"/>
        </w:rPr>
      </w:pPr>
      <w:r w:rsidRPr="00C550FF">
        <w:rPr>
          <w:lang w:val="ru-RU"/>
        </w:rPr>
        <w:t>Количество битов в транспортном канале может быть разным в различные интервалы времени передачи. Биты в транспортном канале на линии вверх повторяются или прореживаются для гарантии того, что итоговая скорость передачи после мультиплексирования транспортного канала будет равна итоговой скорости в распределенном канале DPCH. На линии вниз итоговая скорость передачи после мультиплексирования транспортного канала меньше или равна итоговой скорости в канале, заданной кодом(ами) деления каналов, присвоенными высшими уровнями. Если количество битов меньше минимального, передача прерывается.</w:t>
      </w:r>
    </w:p>
    <w:p w:rsidR="008B1976" w:rsidRPr="00C550FF" w:rsidRDefault="008B1976" w:rsidP="008B1976">
      <w:pPr>
        <w:pStyle w:val="Heading6"/>
        <w:rPr>
          <w:lang w:val="ru-RU"/>
        </w:rPr>
      </w:pPr>
      <w:r w:rsidRPr="00C550FF">
        <w:rPr>
          <w:lang w:val="ru-RU"/>
        </w:rPr>
        <w:lastRenderedPageBreak/>
        <w:t>4.3.6.4.2.6</w:t>
      </w:r>
      <w:r w:rsidRPr="00C550FF">
        <w:rPr>
          <w:lang w:val="ru-RU"/>
        </w:rPr>
        <w:tab/>
        <w:t>Мультиплексирование транспортного канала</w:t>
      </w:r>
    </w:p>
    <w:p w:rsidR="008B1976" w:rsidRPr="00C550FF" w:rsidRDefault="008B1976" w:rsidP="008B1976">
      <w:pPr>
        <w:rPr>
          <w:lang w:val="ru-RU"/>
        </w:rPr>
      </w:pPr>
      <w:r w:rsidRPr="00C550FF">
        <w:rPr>
          <w:lang w:val="ru-RU"/>
        </w:rPr>
        <w:t>Каждые 10 мс один радиокадр из каждого транспортного канала передается в процедуру мультиплексирования транспортного канала. Эти радиокадры последовательно мультиплексируются, образуя композитно кодированный транспортный канал.</w:t>
      </w:r>
    </w:p>
    <w:p w:rsidR="008B1976" w:rsidRPr="00C550FF" w:rsidRDefault="008B1976" w:rsidP="008B1976">
      <w:pPr>
        <w:pStyle w:val="Heading6"/>
        <w:rPr>
          <w:lang w:val="ru-RU"/>
        </w:rPr>
      </w:pPr>
      <w:r w:rsidRPr="00C550FF">
        <w:rPr>
          <w:lang w:val="ru-RU"/>
        </w:rPr>
        <w:t>4.3.6.4.2.7</w:t>
      </w:r>
      <w:r w:rsidRPr="00C550FF">
        <w:rPr>
          <w:lang w:val="ru-RU"/>
        </w:rPr>
        <w:tab/>
        <w:t>Кодирование TFCI</w:t>
      </w:r>
    </w:p>
    <w:p w:rsidR="008B1976" w:rsidRPr="00C550FF" w:rsidRDefault="008B1976" w:rsidP="008B1976">
      <w:pPr>
        <w:rPr>
          <w:lang w:val="ru-RU"/>
        </w:rPr>
      </w:pPr>
      <w:r w:rsidRPr="00C550FF">
        <w:rPr>
          <w:lang w:val="ru-RU"/>
        </w:rPr>
        <w:t xml:space="preserve">TFCI кодируется с применением </w:t>
      </w:r>
      <w:r w:rsidRPr="00C550FF">
        <w:rPr>
          <w:rFonts w:eastAsia="MS Mincho"/>
          <w:lang w:val="ru-RU"/>
        </w:rPr>
        <w:t xml:space="preserve">субкода </w:t>
      </w:r>
      <w:r w:rsidRPr="00C550FF">
        <w:rPr>
          <w:lang w:val="ru-RU"/>
        </w:rPr>
        <w:t>Рида-Мюллера второго порядка (3</w:t>
      </w:r>
      <w:r w:rsidRPr="00C550FF">
        <w:rPr>
          <w:rFonts w:eastAsia="MS Mincho"/>
          <w:lang w:val="ru-RU"/>
        </w:rPr>
        <w:t>2</w:t>
      </w:r>
      <w:r w:rsidRPr="00C550FF">
        <w:rPr>
          <w:lang w:val="ru-RU"/>
        </w:rPr>
        <w:t>, 10). Кодовые слова представляют собой линейную комбинацию десяти базовых последовательностей. Информационные биты TFCI должны соответствовать индексу TFCI, определенному уровнем RRC для ссылки на TFC связанного радиокадра DPCH.</w:t>
      </w:r>
    </w:p>
    <w:p w:rsidR="008B1976" w:rsidRPr="00C550FF" w:rsidRDefault="008B1976" w:rsidP="008B1976">
      <w:pPr>
        <w:rPr>
          <w:spacing w:val="-4"/>
          <w:lang w:val="ru-RU"/>
        </w:rPr>
      </w:pPr>
      <w:r w:rsidRPr="00C550FF">
        <w:rPr>
          <w:spacing w:val="-4"/>
          <w:lang w:val="ru-RU"/>
        </w:rPr>
        <w:t>Если один из каналов DCH связан с каналом DSCH, кодовое слово TFCI может быть разделено таким образом, что кодовое слово, относящееся к указанию действия TFCI, передается не в каждом луче. Использование такой функции должно быть указано сигналами более высокого уровня. TFCI кодируется с применением би-ортогонального кода Рида</w:t>
      </w:r>
      <w:r w:rsidRPr="00C550FF">
        <w:rPr>
          <w:spacing w:val="-4"/>
          <w:lang w:val="ru-RU"/>
        </w:rPr>
        <w:noBreakHyphen/>
        <w:t>Мюллера первого порядка (16, 5). Кодовые сл</w:t>
      </w:r>
      <w:r w:rsidR="00A66788">
        <w:rPr>
          <w:spacing w:val="-4"/>
          <w:lang w:val="ru-RU"/>
        </w:rPr>
        <w:t>ова би-ортогонального кода (16, </w:t>
      </w:r>
      <w:r w:rsidRPr="00C550FF">
        <w:rPr>
          <w:spacing w:val="-4"/>
          <w:lang w:val="ru-RU"/>
        </w:rPr>
        <w:t xml:space="preserve">5) представляют собой линейную комбинацию пяти базовых последовательностей. Первый набор информационных битов TFCI должен соответствовать индексу TFCI, определенному уровнем RRC для ссылки на TFC канала DCH CCTrCH связанного радиокадра DPCH. Второй набор информационных битов TFCI должен соответствовать индексу TFCI, определенному уровнем RRC, для ссылки на TFC связанного канала DSCH в соответствующем радиокадре PDSCH. </w:t>
      </w:r>
    </w:p>
    <w:p w:rsidR="008B1976" w:rsidRPr="00C550FF" w:rsidRDefault="008B1976" w:rsidP="008B1976">
      <w:pPr>
        <w:rPr>
          <w:lang w:val="ru-RU"/>
        </w:rPr>
      </w:pPr>
      <w:r w:rsidRPr="00C550FF">
        <w:rPr>
          <w:rFonts w:eastAsia="MS Mincho"/>
          <w:lang w:val="ru-RU"/>
        </w:rPr>
        <w:t>Биты</w:t>
      </w:r>
      <w:r w:rsidRPr="00C550FF">
        <w:rPr>
          <w:lang w:val="ru-RU"/>
        </w:rPr>
        <w:t xml:space="preserve"> кодового слова непосредственно преобразуются в слоты радиокадра. Закодированные биты </w:t>
      </w:r>
      <w:r w:rsidRPr="00C550FF">
        <w:rPr>
          <w:i/>
          <w:lang w:val="ru-RU"/>
        </w:rPr>
        <w:t>b</w:t>
      </w:r>
      <w:r w:rsidRPr="00C550FF">
        <w:rPr>
          <w:i/>
          <w:vertAlign w:val="subscript"/>
          <w:lang w:val="ru-RU"/>
        </w:rPr>
        <w:t>k</w:t>
      </w:r>
      <w:r w:rsidRPr="00C550FF">
        <w:rPr>
          <w:lang w:val="ru-RU"/>
        </w:rPr>
        <w:t xml:space="preserve">, преобразуются в передаваемые биты TFCI </w:t>
      </w:r>
      <w:r w:rsidRPr="00C550FF">
        <w:rPr>
          <w:i/>
          <w:iCs/>
          <w:lang w:val="ru-RU"/>
        </w:rPr>
        <w:t>d</w:t>
      </w:r>
      <w:r w:rsidRPr="00C550FF">
        <w:rPr>
          <w:i/>
          <w:iCs/>
          <w:vertAlign w:val="subscript"/>
          <w:lang w:val="ru-RU"/>
        </w:rPr>
        <w:t>k</w:t>
      </w:r>
      <w:r w:rsidRPr="00C550FF">
        <w:rPr>
          <w:lang w:val="ru-RU"/>
        </w:rPr>
        <w:t xml:space="preserve"> по формуле </w:t>
      </w:r>
      <w:r w:rsidRPr="00C550FF">
        <w:rPr>
          <w:i/>
          <w:iCs/>
          <w:lang w:val="ru-RU"/>
        </w:rPr>
        <w:t>d</w:t>
      </w:r>
      <w:r w:rsidRPr="00C550FF">
        <w:rPr>
          <w:i/>
          <w:iCs/>
          <w:vertAlign w:val="subscript"/>
          <w:lang w:val="ru-RU"/>
        </w:rPr>
        <w:t>k</w:t>
      </w:r>
      <w:r w:rsidRPr="00C550FF">
        <w:rPr>
          <w:lang w:val="ru-RU"/>
        </w:rPr>
        <w:t xml:space="preserve"> = </w:t>
      </w:r>
      <w:r w:rsidRPr="00C550FF">
        <w:rPr>
          <w:i/>
          <w:iCs/>
          <w:lang w:val="ru-RU"/>
        </w:rPr>
        <w:t>b</w:t>
      </w:r>
      <w:r w:rsidRPr="00C550FF">
        <w:rPr>
          <w:i/>
          <w:iCs/>
          <w:vertAlign w:val="subscript"/>
          <w:lang w:val="ru-RU"/>
        </w:rPr>
        <w:t>k mod 32</w:t>
      </w:r>
      <w:r w:rsidRPr="00C550FF">
        <w:rPr>
          <w:lang w:val="ru-RU"/>
        </w:rPr>
        <w:t xml:space="preserve">, где </w:t>
      </w:r>
      <w:r w:rsidRPr="00C550FF">
        <w:rPr>
          <w:i/>
          <w:iCs/>
          <w:lang w:val="ru-RU"/>
        </w:rPr>
        <w:t>k</w:t>
      </w:r>
      <w:r w:rsidRPr="00C550FF">
        <w:rPr>
          <w:lang w:val="ru-RU"/>
        </w:rPr>
        <w:t xml:space="preserve"> = 0, …, </w:t>
      </w:r>
      <w:r w:rsidRPr="00C550FF">
        <w:rPr>
          <w:i/>
          <w:iCs/>
          <w:lang w:val="ru-RU"/>
        </w:rPr>
        <w:t>K</w:t>
      </w:r>
      <w:r w:rsidRPr="00C550FF">
        <w:rPr>
          <w:lang w:val="ru-RU"/>
        </w:rPr>
        <w:t> </w:t>
      </w:r>
      <w:r w:rsidRPr="00C550FF">
        <w:rPr>
          <w:lang w:val="ru-RU"/>
        </w:rPr>
        <w:sym w:font="Symbol" w:char="F02D"/>
      </w:r>
      <w:r w:rsidRPr="00C550FF">
        <w:rPr>
          <w:lang w:val="ru-RU"/>
        </w:rPr>
        <w:t> 1. Количество битов</w:t>
      </w:r>
      <w:r w:rsidRPr="00C550FF">
        <w:rPr>
          <w:i/>
          <w:iCs/>
          <w:lang w:val="ru-RU"/>
        </w:rPr>
        <w:t xml:space="preserve"> K</w:t>
      </w:r>
      <w:r w:rsidRPr="00C550FF">
        <w:rPr>
          <w:lang w:val="ru-RU"/>
        </w:rPr>
        <w:t>, доступное в полях TFCI радиокадра, зависит от формата слота, используемого для кадра.</w:t>
      </w:r>
    </w:p>
    <w:p w:rsidR="008B1976" w:rsidRPr="00C550FF" w:rsidRDefault="008B1976" w:rsidP="008B1976">
      <w:pPr>
        <w:pStyle w:val="Heading6"/>
        <w:rPr>
          <w:lang w:val="ru-RU"/>
        </w:rPr>
      </w:pPr>
      <w:r w:rsidRPr="00C550FF">
        <w:rPr>
          <w:lang w:val="ru-RU"/>
        </w:rPr>
        <w:t>4.3.7.4.2.8</w:t>
      </w:r>
      <w:r w:rsidRPr="00C550FF">
        <w:rPr>
          <w:lang w:val="ru-RU"/>
        </w:rPr>
        <w:tab/>
        <w:t>Кодирование команды TPC</w:t>
      </w:r>
    </w:p>
    <w:p w:rsidR="008B1976" w:rsidRPr="00C550FF" w:rsidRDefault="008B1976" w:rsidP="008B1976">
      <w:pPr>
        <w:rPr>
          <w:lang w:val="ru-RU"/>
        </w:rPr>
      </w:pPr>
      <w:r w:rsidRPr="00C550FF">
        <w:rPr>
          <w:lang w:val="ru-RU"/>
        </w:rPr>
        <w:t>В необязательном режиме С применяется следующая процедура для генерирования двухбитовой команды TPC.</w:t>
      </w:r>
    </w:p>
    <w:p w:rsidR="008B1976" w:rsidRPr="00C550FF" w:rsidRDefault="00A43311" w:rsidP="008B1976">
      <w:pPr>
        <w:rPr>
          <w:lang w:val="ru-RU"/>
        </w:rPr>
      </w:pPr>
      <w:r w:rsidRPr="00C550FF">
        <w:rPr>
          <w:lang w:val="ru-RU"/>
        </w:rPr>
        <w:t>Двухби</w:t>
      </w:r>
      <w:r w:rsidR="008B1976" w:rsidRPr="00C550FF">
        <w:rPr>
          <w:lang w:val="ru-RU"/>
        </w:rPr>
        <w:t>товая команда ТРС кодируется путем повторения. Набор битов команды TPC (a</w:t>
      </w:r>
      <w:r w:rsidR="008B1976" w:rsidRPr="00C550FF">
        <w:rPr>
          <w:vertAlign w:val="subscript"/>
          <w:lang w:val="ru-RU"/>
        </w:rPr>
        <w:t>0</w:t>
      </w:r>
      <w:r w:rsidR="008B1976" w:rsidRPr="00C550FF">
        <w:rPr>
          <w:lang w:val="ru-RU"/>
        </w:rPr>
        <w:t>, a</w:t>
      </w:r>
      <w:r w:rsidR="008B1976" w:rsidRPr="00C550FF">
        <w:rPr>
          <w:vertAlign w:val="subscript"/>
          <w:lang w:val="ru-RU"/>
        </w:rPr>
        <w:t>1</w:t>
      </w:r>
      <w:r w:rsidR="008B1976" w:rsidRPr="00C550FF">
        <w:rPr>
          <w:lang w:val="ru-RU"/>
        </w:rPr>
        <w:t xml:space="preserve">) должен соответствовать команде TPC, определенной процедурой регулировки мощности. Биты выходного кодового слова </w:t>
      </w:r>
      <w:r w:rsidR="008B1976" w:rsidRPr="00C550FF">
        <w:rPr>
          <w:i/>
          <w:lang w:val="ru-RU"/>
        </w:rPr>
        <w:t>b</w:t>
      </w:r>
      <w:r w:rsidR="008B1976" w:rsidRPr="00C550FF">
        <w:rPr>
          <w:i/>
          <w:vertAlign w:val="subscript"/>
          <w:lang w:val="ru-RU"/>
        </w:rPr>
        <w:t>k</w:t>
      </w:r>
      <w:r w:rsidR="008B1976" w:rsidRPr="00C550FF">
        <w:rPr>
          <w:lang w:val="ru-RU"/>
        </w:rPr>
        <w:t xml:space="preserve"> определяются выражением </w:t>
      </w:r>
      <w:r w:rsidR="008B1976" w:rsidRPr="00C550FF">
        <w:rPr>
          <w:i/>
          <w:iCs/>
          <w:lang w:val="ru-RU"/>
        </w:rPr>
        <w:t>b</w:t>
      </w:r>
      <w:r w:rsidR="008B1976" w:rsidRPr="00C550FF">
        <w:rPr>
          <w:i/>
          <w:iCs/>
          <w:vertAlign w:val="subscript"/>
          <w:lang w:val="ru-RU"/>
        </w:rPr>
        <w:t>k</w:t>
      </w:r>
      <w:r w:rsidR="008B1976" w:rsidRPr="00C550FF">
        <w:rPr>
          <w:lang w:val="ru-RU"/>
        </w:rPr>
        <w:t> = </w:t>
      </w:r>
      <w:r w:rsidR="008B1976" w:rsidRPr="00C550FF">
        <w:rPr>
          <w:i/>
          <w:iCs/>
          <w:lang w:val="ru-RU"/>
        </w:rPr>
        <w:t>a</w:t>
      </w:r>
      <w:r w:rsidR="008B1976" w:rsidRPr="00C550FF">
        <w:rPr>
          <w:i/>
          <w:iCs/>
          <w:vertAlign w:val="subscript"/>
          <w:lang w:val="ru-RU"/>
        </w:rPr>
        <w:t>k mod 2</w:t>
      </w:r>
      <w:r w:rsidR="008B1976" w:rsidRPr="00C550FF">
        <w:rPr>
          <w:lang w:val="ru-RU"/>
        </w:rPr>
        <w:t xml:space="preserve">, где </w:t>
      </w:r>
      <w:r w:rsidR="008B1976" w:rsidRPr="00C550FF">
        <w:rPr>
          <w:i/>
          <w:iCs/>
          <w:lang w:val="ru-RU"/>
        </w:rPr>
        <w:t>k</w:t>
      </w:r>
      <w:r w:rsidR="008B1976" w:rsidRPr="00C550FF">
        <w:rPr>
          <w:lang w:val="ru-RU"/>
        </w:rPr>
        <w:t xml:space="preserve"> = 0, …, 15. </w:t>
      </w:r>
    </w:p>
    <w:p w:rsidR="008B1976" w:rsidRPr="00C550FF" w:rsidRDefault="008B1976" w:rsidP="008B1976">
      <w:pPr>
        <w:rPr>
          <w:lang w:val="ru-RU"/>
        </w:rPr>
      </w:pPr>
      <w:r w:rsidRPr="00C550FF">
        <w:rPr>
          <w:lang w:val="ru-RU"/>
        </w:rPr>
        <w:t xml:space="preserve">Как для каналов на линии вверх, так и для каналов на линии вниз, биты кодового слова преобразуются в 15 слотов радиокадра. Закодированные биты </w:t>
      </w:r>
      <w:r w:rsidRPr="00C550FF">
        <w:rPr>
          <w:i/>
          <w:lang w:val="ru-RU"/>
        </w:rPr>
        <w:t>b</w:t>
      </w:r>
      <w:r w:rsidRPr="00C550FF">
        <w:rPr>
          <w:i/>
          <w:vertAlign w:val="subscript"/>
          <w:lang w:val="ru-RU"/>
        </w:rPr>
        <w:t>k</w:t>
      </w:r>
      <w:r w:rsidRPr="00C550FF">
        <w:rPr>
          <w:lang w:val="ru-RU"/>
        </w:rPr>
        <w:t xml:space="preserve">, преобразуются в передаваемые биты TPC </w:t>
      </w:r>
      <w:r w:rsidRPr="00C550FF">
        <w:rPr>
          <w:i/>
          <w:iCs/>
          <w:lang w:val="ru-RU"/>
        </w:rPr>
        <w:t>d</w:t>
      </w:r>
      <w:r w:rsidRPr="00C550FF">
        <w:rPr>
          <w:i/>
          <w:iCs/>
          <w:vertAlign w:val="subscript"/>
          <w:lang w:val="ru-RU"/>
        </w:rPr>
        <w:t>k</w:t>
      </w:r>
      <w:r w:rsidRPr="00C550FF">
        <w:rPr>
          <w:lang w:val="ru-RU"/>
        </w:rPr>
        <w:t xml:space="preserve"> согласно выражению </w:t>
      </w:r>
      <w:r w:rsidRPr="00C550FF">
        <w:rPr>
          <w:i/>
          <w:iCs/>
          <w:lang w:val="ru-RU"/>
        </w:rPr>
        <w:t>d</w:t>
      </w:r>
      <w:r w:rsidRPr="00C550FF">
        <w:rPr>
          <w:i/>
          <w:iCs/>
          <w:vertAlign w:val="subscript"/>
          <w:lang w:val="ru-RU"/>
        </w:rPr>
        <w:t>k</w:t>
      </w:r>
      <w:r w:rsidRPr="00C550FF">
        <w:rPr>
          <w:lang w:val="ru-RU"/>
        </w:rPr>
        <w:t> = </w:t>
      </w:r>
      <w:r w:rsidRPr="00C550FF">
        <w:rPr>
          <w:i/>
          <w:iCs/>
          <w:lang w:val="ru-RU"/>
        </w:rPr>
        <w:t>b</w:t>
      </w:r>
      <w:r w:rsidRPr="00C550FF">
        <w:rPr>
          <w:i/>
          <w:iCs/>
          <w:vertAlign w:val="subscript"/>
          <w:lang w:val="ru-RU"/>
        </w:rPr>
        <w:t>kmod 15</w:t>
      </w:r>
      <w:r w:rsidRPr="00C550FF">
        <w:rPr>
          <w:lang w:val="ru-RU"/>
        </w:rPr>
        <w:t xml:space="preserve">, где </w:t>
      </w:r>
      <w:r w:rsidRPr="00C550FF">
        <w:rPr>
          <w:i/>
          <w:iCs/>
          <w:lang w:val="ru-RU"/>
        </w:rPr>
        <w:t>k</w:t>
      </w:r>
      <w:r w:rsidRPr="00C550FF">
        <w:rPr>
          <w:lang w:val="ru-RU"/>
        </w:rPr>
        <w:t xml:space="preserve"> = 0, …, </w:t>
      </w:r>
      <w:r w:rsidRPr="00C550FF">
        <w:rPr>
          <w:i/>
          <w:iCs/>
          <w:lang w:val="ru-RU"/>
        </w:rPr>
        <w:t>K</w:t>
      </w:r>
      <w:r w:rsidRPr="00C550FF">
        <w:rPr>
          <w:lang w:val="ru-RU"/>
        </w:rPr>
        <w:t> </w:t>
      </w:r>
      <w:r w:rsidRPr="00C550FF">
        <w:rPr>
          <w:lang w:val="ru-RU"/>
        </w:rPr>
        <w:sym w:font="Symbol" w:char="F02D"/>
      </w:r>
      <w:r w:rsidRPr="00C550FF">
        <w:rPr>
          <w:lang w:val="ru-RU"/>
        </w:rPr>
        <w:t> 1. Количество битов</w:t>
      </w:r>
      <w:r w:rsidRPr="00C550FF">
        <w:rPr>
          <w:i/>
          <w:iCs/>
          <w:lang w:val="ru-RU"/>
        </w:rPr>
        <w:t xml:space="preserve"> K</w:t>
      </w:r>
      <w:r w:rsidRPr="00C550FF">
        <w:rPr>
          <w:lang w:val="ru-RU"/>
        </w:rPr>
        <w:t>, доступное в полях TPC радиокадра, зависит от формата слота, используемого для кадра.</w:t>
      </w:r>
    </w:p>
    <w:p w:rsidR="008B1976" w:rsidRPr="00C550FF" w:rsidRDefault="008B1976" w:rsidP="008B1976">
      <w:pPr>
        <w:pStyle w:val="Heading6"/>
        <w:rPr>
          <w:szCs w:val="24"/>
          <w:lang w:val="ru-RU" w:eastAsia="ko-KR"/>
        </w:rPr>
      </w:pPr>
      <w:r w:rsidRPr="00C550FF">
        <w:rPr>
          <w:lang w:val="ru-RU"/>
        </w:rPr>
        <w:t>4.3.</w:t>
      </w:r>
      <w:r w:rsidRPr="00C550FF">
        <w:rPr>
          <w:szCs w:val="24"/>
          <w:lang w:val="ru-RU" w:eastAsia="ko-KR"/>
        </w:rPr>
        <w:t>6</w:t>
      </w:r>
      <w:r w:rsidRPr="00C550FF">
        <w:rPr>
          <w:szCs w:val="24"/>
          <w:lang w:val="ru-RU"/>
        </w:rPr>
        <w:t>.4.2.</w:t>
      </w:r>
      <w:r w:rsidRPr="00C550FF">
        <w:rPr>
          <w:szCs w:val="24"/>
          <w:lang w:val="ru-RU" w:eastAsia="ko-KR"/>
        </w:rPr>
        <w:t>9</w:t>
      </w:r>
      <w:r w:rsidRPr="00C550FF">
        <w:rPr>
          <w:szCs w:val="24"/>
          <w:lang w:val="ru-RU"/>
        </w:rPr>
        <w:tab/>
        <w:t xml:space="preserve">Рандомизация </w:t>
      </w:r>
      <w:r w:rsidR="006240F6" w:rsidRPr="00C550FF">
        <w:rPr>
          <w:szCs w:val="24"/>
          <w:lang w:val="ru-RU"/>
        </w:rPr>
        <w:t>данных</w:t>
      </w:r>
      <w:r w:rsidRPr="00C550FF">
        <w:rPr>
          <w:szCs w:val="24"/>
          <w:lang w:val="ru-RU"/>
        </w:rPr>
        <w:t xml:space="preserve"> на линии вниз</w:t>
      </w:r>
    </w:p>
    <w:p w:rsidR="008B1976" w:rsidRPr="00C550FF" w:rsidRDefault="008B1976" w:rsidP="008B1976">
      <w:pPr>
        <w:rPr>
          <w:rFonts w:eastAsia="Malgun Gothic"/>
          <w:szCs w:val="24"/>
          <w:lang w:val="ru-RU" w:eastAsia="ko-KR"/>
        </w:rPr>
      </w:pPr>
      <w:r w:rsidRPr="00C550FF">
        <w:rPr>
          <w:rFonts w:eastAsia="Malgun Gothic"/>
          <w:szCs w:val="24"/>
          <w:lang w:val="ru-RU" w:eastAsia="ko-KR"/>
        </w:rPr>
        <w:t>В необязательном режиме А применяется следующее скремблирование данных.</w:t>
      </w:r>
    </w:p>
    <w:p w:rsidR="008B1976" w:rsidRPr="00C550FF" w:rsidRDefault="008B1976" w:rsidP="008B1976">
      <w:pPr>
        <w:rPr>
          <w:szCs w:val="24"/>
          <w:lang w:val="ru-RU"/>
        </w:rPr>
      </w:pPr>
      <w:r w:rsidRPr="00C550FF">
        <w:rPr>
          <w:szCs w:val="24"/>
          <w:lang w:val="ru-RU"/>
        </w:rPr>
        <w:t>Для транспортного канала DCH на линии вниз битовый выход после второго перемежителя может быть рандомизирован до преобразования в соответствующий(е) физический(е) канал(ы). Эта опция разрешается более высокими уровнями.</w:t>
      </w:r>
    </w:p>
    <w:p w:rsidR="008B1976" w:rsidRPr="00C550FF" w:rsidRDefault="008B1976" w:rsidP="008B1976">
      <w:pPr>
        <w:rPr>
          <w:szCs w:val="24"/>
          <w:lang w:val="ru-RU"/>
        </w:rPr>
      </w:pPr>
      <w:r w:rsidRPr="00C550FF">
        <w:rPr>
          <w:szCs w:val="24"/>
          <w:lang w:val="ru-RU"/>
        </w:rPr>
        <w:t>Скремблирующая последовательность – это сегмент последовательности максимальной длины (ML). Многочленом для генератора псевдопроизвольной двоичной последовательности является следующий многочлен:</w:t>
      </w:r>
    </w:p>
    <w:p w:rsidR="008B1976" w:rsidRPr="00C550FF" w:rsidRDefault="008B1976" w:rsidP="008B1976">
      <w:pPr>
        <w:pStyle w:val="Equation"/>
        <w:rPr>
          <w:lang w:val="ru-RU"/>
        </w:rPr>
      </w:pPr>
      <w:r w:rsidRPr="00C550FF">
        <w:rPr>
          <w:lang w:val="ru-RU"/>
        </w:rPr>
        <w:tab/>
      </w:r>
      <w:r w:rsidRPr="00C550FF">
        <w:rPr>
          <w:lang w:val="ru-RU"/>
        </w:rPr>
        <w:tab/>
      </w:r>
      <w:r w:rsidRPr="00A66788">
        <w:rPr>
          <w:i/>
          <w:iCs/>
          <w:lang w:val="ru-RU"/>
        </w:rPr>
        <w:t>G</w:t>
      </w:r>
      <w:r w:rsidRPr="00C550FF">
        <w:rPr>
          <w:lang w:val="ru-RU"/>
        </w:rPr>
        <w:t>(</w:t>
      </w:r>
      <w:r w:rsidRPr="00A66788">
        <w:rPr>
          <w:i/>
          <w:iCs/>
          <w:lang w:val="ru-RU"/>
        </w:rPr>
        <w:t>D</w:t>
      </w:r>
      <w:r w:rsidRPr="00C550FF">
        <w:rPr>
          <w:lang w:val="ru-RU"/>
        </w:rPr>
        <w:t xml:space="preserve">) = </w:t>
      </w:r>
      <w:r w:rsidRPr="00A66788">
        <w:rPr>
          <w:i/>
          <w:iCs/>
          <w:lang w:val="ru-RU"/>
        </w:rPr>
        <w:t>D</w:t>
      </w:r>
      <w:r w:rsidRPr="00C550FF">
        <w:rPr>
          <w:vertAlign w:val="superscript"/>
          <w:lang w:val="ru-RU"/>
        </w:rPr>
        <w:t>20</w:t>
      </w:r>
      <w:r w:rsidRPr="00C550FF">
        <w:rPr>
          <w:lang w:val="ru-RU"/>
        </w:rPr>
        <w:t xml:space="preserve"> + </w:t>
      </w:r>
      <w:r w:rsidRPr="00A66788">
        <w:rPr>
          <w:i/>
          <w:iCs/>
          <w:lang w:val="ru-RU"/>
        </w:rPr>
        <w:t>D</w:t>
      </w:r>
      <w:r w:rsidRPr="00C550FF">
        <w:rPr>
          <w:vertAlign w:val="superscript"/>
          <w:lang w:val="ru-RU"/>
        </w:rPr>
        <w:t>9</w:t>
      </w:r>
      <w:r w:rsidRPr="00C550FF">
        <w:rPr>
          <w:lang w:val="ru-RU"/>
        </w:rPr>
        <w:t xml:space="preserve"> + </w:t>
      </w:r>
      <w:r w:rsidRPr="00A66788">
        <w:rPr>
          <w:i/>
          <w:iCs/>
          <w:lang w:val="ru-RU"/>
        </w:rPr>
        <w:t>D</w:t>
      </w:r>
      <w:r w:rsidRPr="00C550FF">
        <w:rPr>
          <w:vertAlign w:val="superscript"/>
          <w:lang w:val="ru-RU"/>
        </w:rPr>
        <w:t>5</w:t>
      </w:r>
      <w:r w:rsidRPr="00C550FF">
        <w:rPr>
          <w:position w:val="6"/>
          <w:lang w:val="ru-RU"/>
        </w:rPr>
        <w:t xml:space="preserve"> </w:t>
      </w:r>
      <w:r w:rsidRPr="00C550FF">
        <w:rPr>
          <w:lang w:val="ru-RU"/>
        </w:rPr>
        <w:t xml:space="preserve">+ </w:t>
      </w:r>
      <w:r w:rsidRPr="00A66788">
        <w:rPr>
          <w:i/>
          <w:iCs/>
          <w:lang w:val="ru-RU"/>
        </w:rPr>
        <w:t>D</w:t>
      </w:r>
      <w:r w:rsidRPr="00C550FF">
        <w:rPr>
          <w:vertAlign w:val="superscript"/>
          <w:lang w:val="ru-RU"/>
        </w:rPr>
        <w:t>3</w:t>
      </w:r>
      <w:r w:rsidRPr="00C550FF">
        <w:rPr>
          <w:lang w:val="ru-RU"/>
        </w:rPr>
        <w:t xml:space="preserve"> + 1.</w:t>
      </w:r>
    </w:p>
    <w:p w:rsidR="008B1976" w:rsidRPr="00C550FF" w:rsidRDefault="008B1976" w:rsidP="008B1976">
      <w:pPr>
        <w:rPr>
          <w:szCs w:val="24"/>
          <w:lang w:val="ru-RU"/>
        </w:rPr>
      </w:pPr>
      <w:r w:rsidRPr="00C550FF">
        <w:rPr>
          <w:szCs w:val="24"/>
          <w:lang w:val="ru-RU"/>
        </w:rPr>
        <w:t>В регистр сдвига, генерирующий последовательность, каждый 720 мс загружается последовательность 00000100101010000000, то есть каждый 72 радиокадра. Первый бит на выходе генератора подставляется в первый бит радиокадра, для которого (SFN по модулю 72) = 0 в соответствующем BCH.</w:t>
      </w:r>
    </w:p>
    <w:p w:rsidR="008B1976" w:rsidRPr="00C550FF" w:rsidRDefault="008B1976" w:rsidP="008B1976">
      <w:pPr>
        <w:rPr>
          <w:szCs w:val="24"/>
          <w:lang w:val="ru-RU" w:eastAsia="ko-KR"/>
        </w:rPr>
      </w:pPr>
      <w:r w:rsidRPr="00C550FF">
        <w:rPr>
          <w:szCs w:val="24"/>
          <w:lang w:val="ru-RU"/>
        </w:rPr>
        <w:lastRenderedPageBreak/>
        <w:t>Операция рандомизации/дерандомизации представлена на рисунке </w:t>
      </w:r>
      <w:r w:rsidRPr="00C550FF">
        <w:rPr>
          <w:rFonts w:eastAsia="Malgun Gothic"/>
          <w:szCs w:val="24"/>
          <w:lang w:val="ru-RU" w:eastAsia="ko-KR"/>
        </w:rPr>
        <w:t>70</w:t>
      </w:r>
      <w:r w:rsidRPr="00C550FF">
        <w:rPr>
          <w:szCs w:val="24"/>
          <w:lang w:val="ru-RU"/>
        </w:rPr>
        <w:t>, где входные данные могут обозначать как открытые, так и рандомизированные данные, в результате чего на выходе вырабатываются, соответственно, рандомизированные или дерандомизированные данные.</w:t>
      </w:r>
    </w:p>
    <w:p w:rsidR="008B1976" w:rsidRPr="00C550FF" w:rsidRDefault="008B1976" w:rsidP="008B1976">
      <w:pPr>
        <w:pStyle w:val="FigureNo"/>
        <w:rPr>
          <w:lang w:val="ru-RU" w:eastAsia="ko-KR"/>
        </w:rPr>
      </w:pPr>
      <w:r w:rsidRPr="00C550FF">
        <w:rPr>
          <w:lang w:val="ru-RU" w:eastAsia="ko-KR"/>
        </w:rPr>
        <w:t>РИСУНОК</w:t>
      </w:r>
      <w:r w:rsidRPr="00C550FF">
        <w:rPr>
          <w:lang w:val="ru-RU"/>
        </w:rPr>
        <w:t xml:space="preserve"> </w:t>
      </w:r>
      <w:r w:rsidRPr="00C550FF">
        <w:rPr>
          <w:lang w:val="ru-RU" w:eastAsia="ko-KR"/>
        </w:rPr>
        <w:t>70</w:t>
      </w:r>
    </w:p>
    <w:p w:rsidR="008B1976" w:rsidRPr="00C550FF" w:rsidRDefault="008B1976" w:rsidP="00E72DBE">
      <w:pPr>
        <w:pStyle w:val="Figuretitle"/>
        <w:rPr>
          <w:lang w:val="ru-RU" w:eastAsia="ko-KR"/>
        </w:rPr>
      </w:pPr>
      <w:r w:rsidRPr="00C550FF">
        <w:rPr>
          <w:lang w:val="ru-RU" w:eastAsia="ko-KR"/>
        </w:rPr>
        <w:t>Работа скремблера (</w:t>
      </w:r>
      <w:r w:rsidRPr="00C550FF">
        <w:rPr>
          <w:lang w:val="ru-RU"/>
        </w:rPr>
        <w:t>необязательный</w:t>
      </w:r>
      <w:r w:rsidRPr="00C550FF">
        <w:rPr>
          <w:lang w:val="ru-RU" w:eastAsia="ko-KR"/>
        </w:rPr>
        <w:t xml:space="preserve"> режим A)</w:t>
      </w:r>
    </w:p>
    <w:p w:rsidR="008B1976" w:rsidRPr="00C550FF" w:rsidRDefault="008B1976" w:rsidP="00E72DBE">
      <w:pPr>
        <w:pStyle w:val="Figure"/>
        <w:rPr>
          <w:lang w:val="ru-RU"/>
        </w:rPr>
      </w:pPr>
      <w:r w:rsidRPr="00C550FF">
        <w:rPr>
          <w:lang w:val="ru-RU"/>
        </w:rPr>
        <w:object w:dxaOrig="7192" w:dyaOrig="3350">
          <v:shape id="_x0000_i1094" type="#_x0000_t75" style="width:472.3pt;height:218.3pt" o:ole="">
            <v:imagedata r:id="rId153" o:title=""/>
          </v:shape>
          <o:OLEObject Type="Embed" ProgID="CorelDRAW.Graphic.14" ShapeID="_x0000_i1094" DrawAspect="Content" ObjectID="_1504980256" r:id="rId154"/>
        </w:object>
      </w:r>
    </w:p>
    <w:p w:rsidR="008B1976" w:rsidRPr="00C550FF" w:rsidRDefault="008B1976" w:rsidP="008B1976">
      <w:pPr>
        <w:pStyle w:val="Heading5"/>
        <w:rPr>
          <w:lang w:val="ru-RU"/>
        </w:rPr>
      </w:pPr>
      <w:r w:rsidRPr="00C550FF">
        <w:rPr>
          <w:lang w:val="ru-RU"/>
        </w:rPr>
        <w:t>4.3.6.4.3</w:t>
      </w:r>
      <w:r w:rsidRPr="00C550FF">
        <w:rPr>
          <w:lang w:val="ru-RU"/>
        </w:rPr>
        <w:tab/>
        <w:t>Модуляция и расширение</w:t>
      </w:r>
    </w:p>
    <w:p w:rsidR="008B1976" w:rsidRPr="00C550FF" w:rsidRDefault="008B1976" w:rsidP="008B1976">
      <w:pPr>
        <w:pStyle w:val="Heading6"/>
        <w:rPr>
          <w:lang w:val="ru-RU"/>
        </w:rPr>
      </w:pPr>
      <w:r w:rsidRPr="00C550FF">
        <w:rPr>
          <w:lang w:val="ru-RU"/>
        </w:rPr>
        <w:t>4.3.6.4.3.1</w:t>
      </w:r>
      <w:r w:rsidRPr="00C550FF">
        <w:rPr>
          <w:lang w:val="ru-RU"/>
        </w:rPr>
        <w:tab/>
        <w:t xml:space="preserve">Расширение на линии вверх </w:t>
      </w:r>
    </w:p>
    <w:p w:rsidR="008B1976" w:rsidRPr="00C550FF" w:rsidRDefault="008B1976" w:rsidP="008B1976">
      <w:pPr>
        <w:rPr>
          <w:spacing w:val="-4"/>
          <w:lang w:val="ru-RU"/>
        </w:rPr>
      </w:pPr>
      <w:r w:rsidRPr="00C550FF">
        <w:rPr>
          <w:spacing w:val="-4"/>
          <w:lang w:val="ru-RU"/>
        </w:rPr>
        <w:t>Модуляция с расширением использует ортогональную комплексную QPSK (OCQPSK) для каналов на линии вверх.</w:t>
      </w:r>
    </w:p>
    <w:p w:rsidR="008B1976" w:rsidRPr="00C550FF" w:rsidRDefault="008B1976" w:rsidP="008B1976">
      <w:pPr>
        <w:rPr>
          <w:lang w:val="ru-RU"/>
        </w:rPr>
      </w:pPr>
      <w:r w:rsidRPr="00C550FF">
        <w:rPr>
          <w:lang w:val="ru-RU"/>
        </w:rPr>
        <w:t>Расширение применяется к физическим каналам. Оно состоит из двух операций. Первая – операция деления каналов, которая преобразует каждый символ данных в несколько чипов, увеличивая, таким образом, ширину полосы сигнала. Количество чипов на символ данных называется коэффициентом расширения (SF). Вторая операция – это операция скремблирования, в которой к расширенному сигналу применяется код скремблирования.</w:t>
      </w:r>
    </w:p>
    <w:p w:rsidR="008B1976" w:rsidRPr="00C550FF" w:rsidRDefault="008B1976" w:rsidP="008B1976">
      <w:pPr>
        <w:rPr>
          <w:lang w:val="ru-RU"/>
        </w:rPr>
      </w:pPr>
      <w:r w:rsidRPr="00C550FF">
        <w:rPr>
          <w:lang w:val="ru-RU"/>
        </w:rPr>
        <w:t>В процессе деления каналов символы данных в так называемых I- и Q-ветвях независимо перемножаются с кодом OVSF. В процессе операции скремблирования результирующие сигналы в I- и Q-ветвях снова перемножаются с комплексными значениями кода скремблирования, здесь I и Q обозначают действительную и мнимую части, соответственно.</w:t>
      </w:r>
    </w:p>
    <w:p w:rsidR="008B1976" w:rsidRPr="00C550FF" w:rsidRDefault="008B1976" w:rsidP="008B1976">
      <w:pPr>
        <w:rPr>
          <w:lang w:val="ru-RU"/>
        </w:rPr>
      </w:pPr>
      <w:r w:rsidRPr="00C550FF">
        <w:rPr>
          <w:lang w:val="ru-RU"/>
        </w:rPr>
        <w:t>На рисунке 71 показана конфигурация расширения на линии вверх. Коды деления каналов C</w:t>
      </w:r>
      <w:r w:rsidRPr="00C550FF">
        <w:rPr>
          <w:vertAlign w:val="subscript"/>
          <w:lang w:val="ru-RU"/>
        </w:rPr>
        <w:t xml:space="preserve">ch </w:t>
      </w:r>
      <w:r w:rsidRPr="00C550FF">
        <w:rPr>
          <w:i/>
          <w:iCs/>
          <w:vertAlign w:val="subscript"/>
          <w:lang w:val="ru-RU"/>
        </w:rPr>
        <w:t>i</w:t>
      </w:r>
      <w:r w:rsidRPr="00C550FF">
        <w:rPr>
          <w:lang w:val="ru-RU"/>
        </w:rPr>
        <w:t xml:space="preserve">, </w:t>
      </w:r>
      <w:r w:rsidRPr="00C550FF">
        <w:rPr>
          <w:i/>
          <w:iCs/>
          <w:lang w:val="ru-RU"/>
        </w:rPr>
        <w:t>i</w:t>
      </w:r>
      <w:r w:rsidR="00E72DBE" w:rsidRPr="00C550FF">
        <w:rPr>
          <w:lang w:val="ru-RU"/>
        </w:rPr>
        <w:t> = 1, </w:t>
      </w:r>
      <w:r w:rsidRPr="00C550FF">
        <w:rPr>
          <w:lang w:val="ru-RU"/>
        </w:rPr>
        <w:t xml:space="preserve">2,…, </w:t>
      </w:r>
      <w:r w:rsidRPr="00C550FF">
        <w:rPr>
          <w:i/>
          <w:iCs/>
          <w:lang w:val="ru-RU"/>
        </w:rPr>
        <w:t>N</w:t>
      </w:r>
      <w:r w:rsidRPr="00C550FF">
        <w:rPr>
          <w:lang w:val="ru-RU"/>
        </w:rPr>
        <w:t xml:space="preserve">, сначала расширяют один канал DPCCH и каналы DPDCH. Затем сигналы, отрегулированные при помощи коэффициентов усиления мощности </w:t>
      </w:r>
      <w:r w:rsidRPr="00C550FF">
        <w:rPr>
          <w:i/>
          <w:iCs/>
          <w:lang w:val="ru-RU"/>
        </w:rPr>
        <w:t>G</w:t>
      </w:r>
      <w:r w:rsidRPr="00C550FF">
        <w:rPr>
          <w:i/>
          <w:iCs/>
          <w:vertAlign w:val="subscript"/>
          <w:lang w:val="ru-RU"/>
        </w:rPr>
        <w:t>i</w:t>
      </w:r>
      <w:r w:rsidRPr="00C550FF">
        <w:rPr>
          <w:lang w:val="ru-RU"/>
        </w:rPr>
        <w:t>, складываются вместе в обеих ветвях I и Q, и перемножаются с комплексным кодом скремблирования S</w:t>
      </w:r>
      <w:r w:rsidRPr="00C550FF">
        <w:rPr>
          <w:vertAlign w:val="subscript"/>
          <w:lang w:val="ru-RU"/>
        </w:rPr>
        <w:t>up,n</w:t>
      </w:r>
      <w:r w:rsidRPr="00C550FF">
        <w:rPr>
          <w:lang w:val="ru-RU"/>
        </w:rPr>
        <w:t>.</w:t>
      </w:r>
    </w:p>
    <w:p w:rsidR="008B1976" w:rsidRPr="00C550FF" w:rsidRDefault="008B1976" w:rsidP="008B1976">
      <w:pPr>
        <w:rPr>
          <w:lang w:val="ru-RU"/>
        </w:rPr>
      </w:pPr>
      <w:r w:rsidRPr="00C550FF">
        <w:rPr>
          <w:lang w:val="ru-RU"/>
        </w:rPr>
        <w:t>Если нужен только один DPDCH, то передаются только DPDCH1 и DPCCH. При мультикодовой передаче передается несколько каналов DPDCH, используя ветви I и Q.</w:t>
      </w:r>
    </w:p>
    <w:p w:rsidR="008B1976" w:rsidRPr="00C550FF" w:rsidRDefault="008B1976" w:rsidP="008B1976">
      <w:pPr>
        <w:rPr>
          <w:lang w:val="ru-RU"/>
        </w:rPr>
      </w:pPr>
      <w:r w:rsidRPr="00C550FF">
        <w:rPr>
          <w:lang w:val="ru-RU"/>
        </w:rPr>
        <w:t>Длинный код скремблирования составлен из компонентных длинных последовательностей c</w:t>
      </w:r>
      <w:r w:rsidRPr="00C550FF">
        <w:rPr>
          <w:vertAlign w:val="subscript"/>
          <w:lang w:val="ru-RU"/>
        </w:rPr>
        <w:t>long,1,</w:t>
      </w:r>
      <w:r w:rsidRPr="00C550FF">
        <w:rPr>
          <w:i/>
          <w:iCs/>
          <w:vertAlign w:val="subscript"/>
          <w:lang w:val="ru-RU"/>
        </w:rPr>
        <w:t>n</w:t>
      </w:r>
      <w:r w:rsidRPr="00C550FF">
        <w:rPr>
          <w:lang w:val="ru-RU"/>
        </w:rPr>
        <w:t xml:space="preserve"> и c</w:t>
      </w:r>
      <w:r w:rsidRPr="00C550FF">
        <w:rPr>
          <w:vertAlign w:val="subscript"/>
          <w:lang w:val="ru-RU"/>
        </w:rPr>
        <w:t>long,2,</w:t>
      </w:r>
      <w:r w:rsidRPr="00C550FF">
        <w:rPr>
          <w:i/>
          <w:iCs/>
          <w:vertAlign w:val="subscript"/>
          <w:lang w:val="ru-RU"/>
        </w:rPr>
        <w:t>n</w:t>
      </w:r>
      <w:r w:rsidRPr="00C550FF">
        <w:rPr>
          <w:lang w:val="ru-RU"/>
        </w:rPr>
        <w:t xml:space="preserve">. Две этих последовательности получаются из поэлементного суммирования (по модулю 2) 38 400 чиповых сегментов двух двоичных </w:t>
      </w:r>
      <w:r w:rsidRPr="00C550FF">
        <w:rPr>
          <w:i/>
          <w:iCs/>
          <w:lang w:val="ru-RU"/>
        </w:rPr>
        <w:t>m</w:t>
      </w:r>
      <w:r w:rsidRPr="00C550FF">
        <w:rPr>
          <w:lang w:val="ru-RU"/>
        </w:rPr>
        <w:noBreakHyphen/>
        <w:t xml:space="preserve">последовательностей </w:t>
      </w:r>
      <w:r w:rsidRPr="00C550FF">
        <w:rPr>
          <w:i/>
          <w:iCs/>
          <w:lang w:val="ru-RU"/>
        </w:rPr>
        <w:t>x</w:t>
      </w:r>
      <w:r w:rsidRPr="00C550FF">
        <w:rPr>
          <w:i/>
          <w:iCs/>
          <w:vertAlign w:val="subscript"/>
          <w:lang w:val="ru-RU"/>
        </w:rPr>
        <w:t>n</w:t>
      </w:r>
      <w:r w:rsidRPr="00C550FF">
        <w:rPr>
          <w:lang w:val="ru-RU"/>
        </w:rPr>
        <w:t xml:space="preserve"> и </w:t>
      </w:r>
      <w:r w:rsidRPr="00C550FF">
        <w:rPr>
          <w:i/>
          <w:iCs/>
          <w:lang w:val="ru-RU"/>
        </w:rPr>
        <w:t>y</w:t>
      </w:r>
      <w:r w:rsidRPr="00C550FF">
        <w:rPr>
          <w:lang w:val="ru-RU"/>
        </w:rPr>
        <w:t>. Последовательность</w:t>
      </w:r>
      <w:r w:rsidRPr="00C550FF">
        <w:rPr>
          <w:i/>
          <w:iCs/>
          <w:lang w:val="ru-RU"/>
        </w:rPr>
        <w:t xml:space="preserve"> x</w:t>
      </w:r>
      <w:r w:rsidRPr="00C550FF">
        <w:rPr>
          <w:i/>
          <w:iCs/>
          <w:vertAlign w:val="subscript"/>
          <w:lang w:val="ru-RU"/>
        </w:rPr>
        <w:t>n</w:t>
      </w:r>
      <w:r w:rsidRPr="00C550FF">
        <w:rPr>
          <w:lang w:val="ru-RU"/>
        </w:rPr>
        <w:t>, которая зависит от выбранного номера скремблирующей последовательности </w:t>
      </w:r>
      <w:r w:rsidRPr="003B765B">
        <w:rPr>
          <w:i/>
          <w:iCs/>
          <w:lang w:val="ru-RU"/>
        </w:rPr>
        <w:t>n</w:t>
      </w:r>
      <w:r w:rsidRPr="00C550FF">
        <w:rPr>
          <w:lang w:val="ru-RU"/>
        </w:rPr>
        <w:t>, получается из генератора, порождающего многочлен</w:t>
      </w:r>
      <w:r w:rsidRPr="00C550FF">
        <w:rPr>
          <w:i/>
          <w:iCs/>
          <w:lang w:val="ru-RU"/>
        </w:rPr>
        <w:t xml:space="preserve"> X</w:t>
      </w:r>
      <w:r w:rsidRPr="00C550FF">
        <w:rPr>
          <w:vertAlign w:val="superscript"/>
          <w:lang w:val="ru-RU"/>
        </w:rPr>
        <w:t> 25</w:t>
      </w:r>
      <w:r w:rsidRPr="00C550FF">
        <w:rPr>
          <w:lang w:val="ru-RU"/>
        </w:rPr>
        <w:t> + </w:t>
      </w:r>
      <w:r w:rsidRPr="00C550FF">
        <w:rPr>
          <w:i/>
          <w:iCs/>
          <w:lang w:val="ru-RU"/>
        </w:rPr>
        <w:t>X</w:t>
      </w:r>
      <w:r w:rsidRPr="00C550FF">
        <w:rPr>
          <w:vertAlign w:val="superscript"/>
          <w:lang w:val="ru-RU"/>
        </w:rPr>
        <w:t> 3</w:t>
      </w:r>
      <w:r w:rsidRPr="00C550FF">
        <w:rPr>
          <w:lang w:val="ru-RU"/>
        </w:rPr>
        <w:t> + 1</w:t>
      </w:r>
      <w:r w:rsidRPr="00C550FF">
        <w:rPr>
          <w:i/>
          <w:iCs/>
          <w:lang w:val="ru-RU"/>
        </w:rPr>
        <w:t xml:space="preserve"> m</w:t>
      </w:r>
      <w:r w:rsidRPr="00C550FF">
        <w:rPr>
          <w:lang w:val="ru-RU"/>
        </w:rPr>
        <w:noBreakHyphen/>
        <w:t xml:space="preserve">последовательности, а последовательность </w:t>
      </w:r>
      <w:r w:rsidRPr="00C550FF">
        <w:rPr>
          <w:i/>
          <w:iCs/>
          <w:lang w:val="ru-RU"/>
        </w:rPr>
        <w:t>y</w:t>
      </w:r>
      <w:r w:rsidRPr="00C550FF">
        <w:rPr>
          <w:lang w:val="ru-RU"/>
        </w:rPr>
        <w:t xml:space="preserve"> получается из генератора, порождающего многочлен</w:t>
      </w:r>
      <w:r w:rsidRPr="00C550FF">
        <w:rPr>
          <w:i/>
          <w:iCs/>
          <w:lang w:val="ru-RU"/>
        </w:rPr>
        <w:t xml:space="preserve"> X</w:t>
      </w:r>
      <w:r w:rsidRPr="00C550FF">
        <w:rPr>
          <w:vertAlign w:val="superscript"/>
          <w:lang w:val="ru-RU"/>
        </w:rPr>
        <w:t> 25</w:t>
      </w:r>
      <w:r w:rsidRPr="00C550FF">
        <w:rPr>
          <w:lang w:val="ru-RU"/>
        </w:rPr>
        <w:t xml:space="preserve"> + </w:t>
      </w:r>
      <w:r w:rsidRPr="00C550FF">
        <w:rPr>
          <w:i/>
          <w:iCs/>
          <w:lang w:val="ru-RU"/>
        </w:rPr>
        <w:t>X</w:t>
      </w:r>
      <w:r w:rsidRPr="00C550FF">
        <w:rPr>
          <w:vertAlign w:val="superscript"/>
          <w:lang w:val="ru-RU"/>
        </w:rPr>
        <w:t> 3</w:t>
      </w:r>
      <w:r w:rsidRPr="00C550FF">
        <w:rPr>
          <w:lang w:val="ru-RU"/>
        </w:rPr>
        <w:t> + </w:t>
      </w:r>
      <w:r w:rsidRPr="00C550FF">
        <w:rPr>
          <w:i/>
          <w:iCs/>
          <w:lang w:val="ru-RU"/>
        </w:rPr>
        <w:t>X</w:t>
      </w:r>
      <w:r w:rsidRPr="00C550FF">
        <w:rPr>
          <w:vertAlign w:val="superscript"/>
          <w:lang w:val="ru-RU"/>
        </w:rPr>
        <w:t> 2</w:t>
      </w:r>
      <w:r w:rsidRPr="00C550FF">
        <w:rPr>
          <w:lang w:val="ru-RU"/>
        </w:rPr>
        <w:t> + </w:t>
      </w:r>
      <w:r w:rsidRPr="00C550FF">
        <w:rPr>
          <w:i/>
          <w:iCs/>
          <w:lang w:val="ru-RU"/>
        </w:rPr>
        <w:t>X</w:t>
      </w:r>
      <w:r w:rsidRPr="00C550FF">
        <w:rPr>
          <w:lang w:val="ru-RU"/>
        </w:rPr>
        <w:t> + 1.</w:t>
      </w:r>
    </w:p>
    <w:p w:rsidR="008B1976" w:rsidRPr="00C550FF" w:rsidRDefault="008B1976" w:rsidP="00106FD6">
      <w:pPr>
        <w:rPr>
          <w:lang w:val="ru-RU"/>
        </w:rPr>
      </w:pPr>
      <w:r w:rsidRPr="00C550FF">
        <w:rPr>
          <w:lang w:val="ru-RU"/>
        </w:rPr>
        <w:t xml:space="preserve">Конфигурация генератора длинного кода для линии вверх представлена на рисунке </w:t>
      </w:r>
      <w:r w:rsidR="00106FD6">
        <w:rPr>
          <w:lang w:val="ru-RU"/>
        </w:rPr>
        <w:t>72</w:t>
      </w:r>
      <w:r w:rsidRPr="00C550FF">
        <w:rPr>
          <w:lang w:val="ru-RU"/>
        </w:rPr>
        <w:t>.</w:t>
      </w:r>
    </w:p>
    <w:p w:rsidR="008B1976" w:rsidRPr="00C550FF" w:rsidRDefault="008B1976" w:rsidP="008B1976">
      <w:pPr>
        <w:rPr>
          <w:lang w:val="ru-RU"/>
        </w:rPr>
      </w:pPr>
      <w:r w:rsidRPr="00C550FF">
        <w:rPr>
          <w:lang w:val="ru-RU"/>
        </w:rPr>
        <w:lastRenderedPageBreak/>
        <w:t xml:space="preserve">Определим двоичную последовательность Голда </w:t>
      </w:r>
      <w:r w:rsidRPr="00C550FF">
        <w:rPr>
          <w:i/>
          <w:iCs/>
          <w:lang w:val="ru-RU"/>
        </w:rPr>
        <w:t>z</w:t>
      </w:r>
      <w:r w:rsidRPr="00C550FF">
        <w:rPr>
          <w:i/>
          <w:iCs/>
          <w:vertAlign w:val="subscript"/>
          <w:lang w:val="ru-RU"/>
        </w:rPr>
        <w:t>n</w:t>
      </w:r>
      <w:r w:rsidRPr="00C550FF">
        <w:rPr>
          <w:lang w:val="ru-RU"/>
        </w:rPr>
        <w:t xml:space="preserve"> при помощи:</w:t>
      </w:r>
    </w:p>
    <w:p w:rsidR="008B1976" w:rsidRPr="00FA5551" w:rsidRDefault="008B1976" w:rsidP="008B1976">
      <w:pPr>
        <w:pStyle w:val="Equation"/>
        <w:tabs>
          <w:tab w:val="left" w:pos="1985"/>
        </w:tabs>
        <w:rPr>
          <w:lang w:val="en-GB"/>
        </w:rPr>
      </w:pPr>
      <w:r w:rsidRPr="00C550FF">
        <w:rPr>
          <w:lang w:val="ru-RU"/>
        </w:rPr>
        <w:tab/>
      </w:r>
      <w:r w:rsidRPr="00FA5551">
        <w:rPr>
          <w:i/>
          <w:iCs/>
          <w:lang w:val="en-GB"/>
        </w:rPr>
        <w:t>z</w:t>
      </w:r>
      <w:r w:rsidRPr="00FA5551">
        <w:rPr>
          <w:i/>
          <w:iCs/>
          <w:vertAlign w:val="subscript"/>
          <w:lang w:val="en-GB"/>
        </w:rPr>
        <w:t>n</w:t>
      </w:r>
      <w:r w:rsidRPr="00FA5551">
        <w:rPr>
          <w:lang w:val="en-GB"/>
        </w:rPr>
        <w:t>(</w:t>
      </w:r>
      <w:r w:rsidRPr="00FA5551">
        <w:rPr>
          <w:i/>
          <w:iCs/>
          <w:lang w:val="en-GB"/>
        </w:rPr>
        <w:t>i</w:t>
      </w:r>
      <w:r w:rsidRPr="00FA5551">
        <w:rPr>
          <w:lang w:val="en-GB"/>
        </w:rPr>
        <w:t>) =</w:t>
      </w:r>
      <w:r w:rsidRPr="00FA5551">
        <w:rPr>
          <w:lang w:val="en-GB"/>
        </w:rPr>
        <w:tab/>
      </w:r>
      <w:r w:rsidRPr="00FA5551">
        <w:rPr>
          <w:i/>
          <w:iCs/>
          <w:lang w:val="en-GB"/>
        </w:rPr>
        <w:t>x</w:t>
      </w:r>
      <w:r w:rsidRPr="00FA5551">
        <w:rPr>
          <w:i/>
          <w:iCs/>
          <w:vertAlign w:val="subscript"/>
          <w:lang w:val="en-GB"/>
        </w:rPr>
        <w:t>n</w:t>
      </w:r>
      <w:r w:rsidRPr="00FA5551">
        <w:rPr>
          <w:lang w:val="en-GB"/>
        </w:rPr>
        <w:t>(</w:t>
      </w:r>
      <w:r w:rsidRPr="00FA5551">
        <w:rPr>
          <w:i/>
          <w:iCs/>
          <w:lang w:val="en-GB"/>
        </w:rPr>
        <w:t>i</w:t>
      </w:r>
      <w:r w:rsidRPr="00FA5551">
        <w:rPr>
          <w:lang w:val="en-GB"/>
        </w:rPr>
        <w:t xml:space="preserve">) + </w:t>
      </w:r>
      <w:r w:rsidRPr="00FA5551">
        <w:rPr>
          <w:i/>
          <w:iCs/>
          <w:lang w:val="en-GB"/>
        </w:rPr>
        <w:t>y</w:t>
      </w:r>
      <w:r w:rsidRPr="00FA5551">
        <w:rPr>
          <w:lang w:val="en-GB"/>
        </w:rPr>
        <w:t>(</w:t>
      </w:r>
      <w:r w:rsidRPr="00FA5551">
        <w:rPr>
          <w:i/>
          <w:iCs/>
          <w:lang w:val="en-GB"/>
        </w:rPr>
        <w:t>i</w:t>
      </w:r>
      <w:r w:rsidRPr="00FA5551">
        <w:rPr>
          <w:lang w:val="en-GB"/>
        </w:rPr>
        <w:t xml:space="preserve">) modulo 2,  </w:t>
      </w:r>
      <w:r w:rsidRPr="00FA5551">
        <w:rPr>
          <w:i/>
          <w:iCs/>
          <w:lang w:val="en-GB"/>
        </w:rPr>
        <w:t>i</w:t>
      </w:r>
      <w:r w:rsidRPr="00FA5551">
        <w:rPr>
          <w:lang w:val="en-GB"/>
        </w:rPr>
        <w:t xml:space="preserve"> = 0, 1, 2, …, 2</w:t>
      </w:r>
      <w:r w:rsidRPr="00FA5551">
        <w:rPr>
          <w:vertAlign w:val="superscript"/>
          <w:lang w:val="en-GB"/>
        </w:rPr>
        <w:t>25</w:t>
      </w:r>
      <w:r w:rsidRPr="00FA5551">
        <w:rPr>
          <w:lang w:val="en-GB"/>
        </w:rPr>
        <w:t> </w:t>
      </w:r>
      <w:r w:rsidRPr="00C550FF">
        <w:rPr>
          <w:lang w:val="ru-RU"/>
        </w:rPr>
        <w:sym w:font="Symbol" w:char="F02D"/>
      </w:r>
      <w:r w:rsidRPr="00FA5551">
        <w:rPr>
          <w:lang w:val="en-GB"/>
        </w:rPr>
        <w:t> 2.</w:t>
      </w:r>
    </w:p>
    <w:p w:rsidR="008B1976" w:rsidRPr="00C550FF" w:rsidRDefault="008B1976" w:rsidP="008B1976">
      <w:pPr>
        <w:rPr>
          <w:lang w:val="ru-RU"/>
        </w:rPr>
      </w:pPr>
      <w:r w:rsidRPr="00C550FF">
        <w:rPr>
          <w:lang w:val="ru-RU"/>
        </w:rPr>
        <w:t xml:space="preserve">Эти двоичные последовательности преобразуются в последовательность реальных значений </w:t>
      </w:r>
      <w:r w:rsidRPr="00C550FF">
        <w:rPr>
          <w:i/>
          <w:iCs/>
          <w:lang w:val="ru-RU"/>
        </w:rPr>
        <w:t>Z</w:t>
      </w:r>
      <w:r w:rsidRPr="00C550FF">
        <w:rPr>
          <w:i/>
          <w:iCs/>
          <w:vertAlign w:val="subscript"/>
          <w:lang w:val="ru-RU"/>
        </w:rPr>
        <w:t>n</w:t>
      </w:r>
      <w:r w:rsidRPr="00C550FF">
        <w:rPr>
          <w:lang w:val="ru-RU"/>
        </w:rPr>
        <w:t>. Реальные длинные скремблирующие последовательности c</w:t>
      </w:r>
      <w:r w:rsidRPr="00C550FF">
        <w:rPr>
          <w:vertAlign w:val="subscript"/>
          <w:lang w:val="ru-RU"/>
        </w:rPr>
        <w:t>long,1,n</w:t>
      </w:r>
      <w:r w:rsidRPr="00C550FF">
        <w:rPr>
          <w:lang w:val="ru-RU"/>
        </w:rPr>
        <w:t xml:space="preserve"> и c</w:t>
      </w:r>
      <w:r w:rsidRPr="00C550FF">
        <w:rPr>
          <w:vertAlign w:val="subscript"/>
          <w:lang w:val="ru-RU"/>
        </w:rPr>
        <w:t>long,2,n</w:t>
      </w:r>
      <w:r w:rsidRPr="00C550FF">
        <w:rPr>
          <w:lang w:val="ru-RU"/>
        </w:rPr>
        <w:t xml:space="preserve"> определяются следующим образом:</w:t>
      </w:r>
    </w:p>
    <w:p w:rsidR="008B1976" w:rsidRPr="00FA5551" w:rsidRDefault="008B1976" w:rsidP="008B1976">
      <w:pPr>
        <w:pStyle w:val="Equation"/>
        <w:tabs>
          <w:tab w:val="left" w:pos="1985"/>
        </w:tabs>
        <w:rPr>
          <w:lang w:val="en-GB"/>
        </w:rPr>
      </w:pPr>
      <w:r w:rsidRPr="00C550FF">
        <w:rPr>
          <w:lang w:val="ru-RU"/>
        </w:rPr>
        <w:tab/>
      </w:r>
      <w:r w:rsidRPr="00FA5551">
        <w:rPr>
          <w:lang w:val="en-GB"/>
        </w:rPr>
        <w:t>c</w:t>
      </w:r>
      <w:r w:rsidRPr="00FA5551">
        <w:rPr>
          <w:vertAlign w:val="subscript"/>
          <w:lang w:val="en-GB"/>
        </w:rPr>
        <w:t>long,1,n</w:t>
      </w:r>
      <w:r w:rsidRPr="00FA5551">
        <w:rPr>
          <w:lang w:val="en-GB"/>
        </w:rPr>
        <w:t>(</w:t>
      </w:r>
      <w:r w:rsidRPr="00FA5551">
        <w:rPr>
          <w:i/>
          <w:iCs/>
          <w:lang w:val="en-GB"/>
        </w:rPr>
        <w:t>i</w:t>
      </w:r>
      <w:r w:rsidRPr="00FA5551">
        <w:rPr>
          <w:lang w:val="en-GB"/>
        </w:rPr>
        <w:t>) =</w:t>
      </w:r>
      <w:r w:rsidRPr="00FA5551">
        <w:rPr>
          <w:lang w:val="en-GB"/>
        </w:rPr>
        <w:tab/>
      </w:r>
      <w:r w:rsidRPr="00FA5551">
        <w:rPr>
          <w:i/>
          <w:iCs/>
          <w:lang w:val="en-GB"/>
        </w:rPr>
        <w:t>Z</w:t>
      </w:r>
      <w:r w:rsidRPr="00FA5551">
        <w:rPr>
          <w:i/>
          <w:iCs/>
          <w:vertAlign w:val="subscript"/>
          <w:lang w:val="en-GB"/>
        </w:rPr>
        <w:t>n</w:t>
      </w:r>
      <w:r w:rsidRPr="00FA5551">
        <w:rPr>
          <w:lang w:val="en-GB"/>
        </w:rPr>
        <w:t>(</w:t>
      </w:r>
      <w:r w:rsidRPr="00FA5551">
        <w:rPr>
          <w:i/>
          <w:iCs/>
          <w:lang w:val="en-GB"/>
        </w:rPr>
        <w:t>i</w:t>
      </w:r>
      <w:r w:rsidRPr="00FA5551">
        <w:rPr>
          <w:lang w:val="en-GB"/>
        </w:rPr>
        <w:t xml:space="preserve">),  </w:t>
      </w:r>
      <w:r w:rsidRPr="00FA5551">
        <w:rPr>
          <w:i/>
          <w:iCs/>
          <w:lang w:val="en-GB"/>
        </w:rPr>
        <w:t>i</w:t>
      </w:r>
      <w:r w:rsidRPr="00FA5551">
        <w:rPr>
          <w:lang w:val="en-GB"/>
        </w:rPr>
        <w:t xml:space="preserve"> = 0, 1, 2, …, 2</w:t>
      </w:r>
      <w:r w:rsidRPr="00FA5551">
        <w:rPr>
          <w:vertAlign w:val="superscript"/>
          <w:lang w:val="en-GB"/>
        </w:rPr>
        <w:t>25</w:t>
      </w:r>
      <w:r w:rsidRPr="00FA5551">
        <w:rPr>
          <w:lang w:val="en-GB"/>
        </w:rPr>
        <w:t xml:space="preserve"> – 2; </w:t>
      </w:r>
      <w:r w:rsidRPr="00C550FF">
        <w:rPr>
          <w:lang w:val="ru-RU"/>
        </w:rPr>
        <w:t>и</w:t>
      </w:r>
    </w:p>
    <w:p w:rsidR="008B1976" w:rsidRPr="00FA5551" w:rsidRDefault="008B1976" w:rsidP="008B1976">
      <w:pPr>
        <w:pStyle w:val="Equation"/>
        <w:tabs>
          <w:tab w:val="left" w:pos="1985"/>
        </w:tabs>
        <w:rPr>
          <w:lang w:val="en-GB"/>
        </w:rPr>
      </w:pPr>
      <w:r w:rsidRPr="00FA5551">
        <w:rPr>
          <w:lang w:val="en-GB"/>
        </w:rPr>
        <w:tab/>
        <w:t>c</w:t>
      </w:r>
      <w:r w:rsidRPr="00FA5551">
        <w:rPr>
          <w:vertAlign w:val="subscript"/>
          <w:lang w:val="en-GB"/>
        </w:rPr>
        <w:t>long,2,n</w:t>
      </w:r>
      <w:r w:rsidRPr="00FA5551">
        <w:rPr>
          <w:lang w:val="en-GB"/>
        </w:rPr>
        <w:t>(</w:t>
      </w:r>
      <w:r w:rsidRPr="00FA5551">
        <w:rPr>
          <w:i/>
          <w:iCs/>
          <w:lang w:val="en-GB"/>
        </w:rPr>
        <w:t>i</w:t>
      </w:r>
      <w:r w:rsidRPr="00FA5551">
        <w:rPr>
          <w:lang w:val="en-GB"/>
        </w:rPr>
        <w:t>) =</w:t>
      </w:r>
      <w:r w:rsidRPr="00FA5551">
        <w:rPr>
          <w:lang w:val="en-GB"/>
        </w:rPr>
        <w:tab/>
      </w:r>
      <w:r w:rsidRPr="00FA5551">
        <w:rPr>
          <w:i/>
          <w:iCs/>
          <w:lang w:val="en-GB"/>
        </w:rPr>
        <w:t>Z</w:t>
      </w:r>
      <w:r w:rsidRPr="00FA5551">
        <w:rPr>
          <w:i/>
          <w:iCs/>
          <w:vertAlign w:val="subscript"/>
          <w:lang w:val="en-GB"/>
        </w:rPr>
        <w:t>n</w:t>
      </w:r>
      <w:r w:rsidRPr="00FA5551">
        <w:rPr>
          <w:lang w:val="en-GB"/>
        </w:rPr>
        <w:t>((</w:t>
      </w:r>
      <w:r w:rsidRPr="00FA5551">
        <w:rPr>
          <w:i/>
          <w:iCs/>
          <w:lang w:val="en-GB"/>
        </w:rPr>
        <w:t>i</w:t>
      </w:r>
      <w:r w:rsidRPr="00FA5551">
        <w:rPr>
          <w:lang w:val="en-GB"/>
        </w:rPr>
        <w:t xml:space="preserve"> + 16 777 232) modulo (2</w:t>
      </w:r>
      <w:r w:rsidRPr="00FA5551">
        <w:rPr>
          <w:vertAlign w:val="superscript"/>
          <w:lang w:val="en-GB"/>
        </w:rPr>
        <w:t>25</w:t>
      </w:r>
      <w:r w:rsidRPr="00FA5551">
        <w:rPr>
          <w:lang w:val="en-GB"/>
        </w:rPr>
        <w:t xml:space="preserve"> – 1)),  </w:t>
      </w:r>
      <w:r w:rsidRPr="00FA5551">
        <w:rPr>
          <w:i/>
          <w:iCs/>
          <w:lang w:val="en-GB"/>
        </w:rPr>
        <w:t>i</w:t>
      </w:r>
      <w:r w:rsidRPr="00FA5551">
        <w:rPr>
          <w:lang w:val="en-GB"/>
        </w:rPr>
        <w:t xml:space="preserve"> = 0, 1, 2, …, 2</w:t>
      </w:r>
      <w:r w:rsidRPr="00FA5551">
        <w:rPr>
          <w:vertAlign w:val="superscript"/>
          <w:lang w:val="en-GB"/>
        </w:rPr>
        <w:t>25</w:t>
      </w:r>
      <w:r w:rsidRPr="00FA5551">
        <w:rPr>
          <w:lang w:val="en-GB"/>
        </w:rPr>
        <w:t xml:space="preserve"> – 2.</w:t>
      </w:r>
    </w:p>
    <w:p w:rsidR="008B1976" w:rsidRPr="00C550FF" w:rsidRDefault="008B1976" w:rsidP="008B1976">
      <w:pPr>
        <w:rPr>
          <w:lang w:val="ru-RU"/>
        </w:rPr>
      </w:pPr>
      <w:r w:rsidRPr="00C550FF">
        <w:rPr>
          <w:lang w:val="ru-RU"/>
        </w:rPr>
        <w:t xml:space="preserve">Наконец, комплексная длинная скремблирующая последовательность Клонга </w:t>
      </w:r>
      <w:r w:rsidRPr="00C550FF">
        <w:rPr>
          <w:i/>
          <w:lang w:val="ru-RU"/>
        </w:rPr>
        <w:t>n</w:t>
      </w:r>
      <w:r w:rsidRPr="00C550FF">
        <w:rPr>
          <w:lang w:val="ru-RU"/>
        </w:rPr>
        <w:t>, определяется следующим образом:</w:t>
      </w:r>
    </w:p>
    <w:p w:rsidR="008B1976" w:rsidRPr="00C550FF" w:rsidRDefault="008B1976" w:rsidP="008B1976">
      <w:pPr>
        <w:pStyle w:val="Equation"/>
        <w:tabs>
          <w:tab w:val="left" w:pos="1985"/>
        </w:tabs>
        <w:rPr>
          <w:lang w:val="ru-RU"/>
        </w:rPr>
      </w:pPr>
      <w:r w:rsidRPr="00C550FF">
        <w:rPr>
          <w:lang w:val="ru-RU"/>
        </w:rPr>
        <w:tab/>
      </w:r>
      <w:r w:rsidRPr="00C550FF">
        <w:rPr>
          <w:lang w:val="ru-RU"/>
        </w:rPr>
        <w:tab/>
      </w:r>
      <w:r w:rsidRPr="00C550FF">
        <w:rPr>
          <w:position w:val="-22"/>
          <w:lang w:val="ru-RU"/>
        </w:rPr>
        <w:object w:dxaOrig="3980" w:dyaOrig="440">
          <v:shape id="_x0000_i1095" type="#_x0000_t75" style="width:192.95pt;height:21.9pt" o:ole="">
            <v:imagedata r:id="rId155" o:title=""/>
          </v:shape>
          <o:OLEObject Type="Embed" ProgID="Equation.3" ShapeID="_x0000_i1095" DrawAspect="Content" ObjectID="_1504980257" r:id="rId156"/>
        </w:object>
      </w:r>
      <w:r w:rsidRPr="00C550FF">
        <w:rPr>
          <w:position w:val="-10"/>
          <w:lang w:val="ru-RU"/>
        </w:rPr>
        <w:t>,</w:t>
      </w:r>
    </w:p>
    <w:p w:rsidR="008B1976" w:rsidRPr="00C550FF" w:rsidRDefault="008B1976" w:rsidP="008B1976">
      <w:pPr>
        <w:rPr>
          <w:lang w:val="ru-RU"/>
        </w:rPr>
      </w:pPr>
      <w:r w:rsidRPr="00C550FF">
        <w:rPr>
          <w:lang w:val="ru-RU"/>
        </w:rPr>
        <w:t xml:space="preserve">где </w:t>
      </w:r>
      <w:r w:rsidRPr="00C550FF">
        <w:rPr>
          <w:i/>
          <w:iCs/>
          <w:lang w:val="ru-RU"/>
        </w:rPr>
        <w:t>i</w:t>
      </w:r>
      <w:r w:rsidRPr="00C550FF">
        <w:rPr>
          <w:lang w:val="ru-RU"/>
        </w:rPr>
        <w:t xml:space="preserve"> = 0, 1, …, 2</w:t>
      </w:r>
      <w:r w:rsidRPr="00C550FF">
        <w:rPr>
          <w:vertAlign w:val="superscript"/>
          <w:lang w:val="ru-RU"/>
        </w:rPr>
        <w:t>25</w:t>
      </w:r>
      <w:r w:rsidRPr="00C550FF">
        <w:rPr>
          <w:lang w:val="ru-RU"/>
        </w:rPr>
        <w:t xml:space="preserve"> – 2 и  </w:t>
      </w:r>
      <w:r w:rsidRPr="00C550FF">
        <w:rPr>
          <w:lang w:val="ru-RU"/>
        </w:rPr>
        <w:sym w:font="Symbol" w:char="F0EB"/>
      </w:r>
      <w:r w:rsidRPr="00C550FF">
        <w:rPr>
          <w:lang w:val="ru-RU"/>
        </w:rPr>
        <w:sym w:font="Symbol" w:char="F0FB"/>
      </w:r>
      <w:r w:rsidRPr="00C550FF">
        <w:rPr>
          <w:lang w:val="ru-RU"/>
        </w:rPr>
        <w:t xml:space="preserve"> обозначает округление до ближайшего целого числа.</w:t>
      </w:r>
    </w:p>
    <w:p w:rsidR="008B1976" w:rsidRPr="00C550FF" w:rsidRDefault="008B1976" w:rsidP="008B1976">
      <w:pPr>
        <w:pStyle w:val="FigureNo"/>
        <w:rPr>
          <w:lang w:val="ru-RU"/>
        </w:rPr>
      </w:pPr>
      <w:bookmarkStart w:id="121" w:name="_Ref99248536"/>
      <w:r w:rsidRPr="00C550FF">
        <w:rPr>
          <w:lang w:val="ru-RU"/>
        </w:rPr>
        <w:t>РИСУНОК 71</w:t>
      </w:r>
    </w:p>
    <w:p w:rsidR="008B1976" w:rsidRPr="00C550FF" w:rsidRDefault="008B1976" w:rsidP="008B1976">
      <w:pPr>
        <w:pStyle w:val="Figuretitle"/>
        <w:rPr>
          <w:rFonts w:ascii="Times New Roman" w:hAnsi="Times New Roman"/>
          <w:lang w:val="ru-RU"/>
        </w:rPr>
      </w:pPr>
      <w:r w:rsidRPr="00C550FF">
        <w:rPr>
          <w:rFonts w:ascii="Times New Roman" w:hAnsi="Times New Roman"/>
          <w:lang w:val="ru-RU"/>
        </w:rPr>
        <w:t>Расширение на линии вверх</w:t>
      </w:r>
    </w:p>
    <w:p w:rsidR="008B1976" w:rsidRPr="00C550FF" w:rsidRDefault="008B1976" w:rsidP="008B1976">
      <w:pPr>
        <w:pStyle w:val="Figure"/>
        <w:keepLines w:val="0"/>
        <w:snapToGrid w:val="0"/>
        <w:rPr>
          <w:lang w:val="ru-RU"/>
        </w:rPr>
      </w:pPr>
      <w:r w:rsidRPr="00C550FF">
        <w:rPr>
          <w:lang w:val="ru-RU"/>
        </w:rPr>
        <w:object w:dxaOrig="5990" w:dyaOrig="5750">
          <v:shape id="_x0000_i1096" type="#_x0000_t75" style="width:394.55pt;height:373.25pt" o:ole="">
            <v:imagedata r:id="rId157" o:title=""/>
          </v:shape>
          <o:OLEObject Type="Embed" ProgID="CorelDRAW.Graphic.14" ShapeID="_x0000_i1096" DrawAspect="Content" ObjectID="_1504980258" r:id="rId158"/>
        </w:object>
      </w:r>
    </w:p>
    <w:bookmarkEnd w:id="121"/>
    <w:p w:rsidR="008B1976" w:rsidRPr="00C550FF" w:rsidRDefault="008B1976" w:rsidP="00E72DBE">
      <w:pPr>
        <w:pStyle w:val="FigureNo"/>
        <w:rPr>
          <w:lang w:val="ru-RU"/>
        </w:rPr>
      </w:pPr>
      <w:r w:rsidRPr="00C550FF">
        <w:rPr>
          <w:lang w:val="ru-RU"/>
        </w:rPr>
        <w:lastRenderedPageBreak/>
        <w:t>РИСУНОК 72</w:t>
      </w:r>
    </w:p>
    <w:p w:rsidR="008B1976" w:rsidRPr="00C550FF" w:rsidRDefault="008B1976" w:rsidP="00E72DBE">
      <w:pPr>
        <w:pStyle w:val="Figuretitle"/>
        <w:rPr>
          <w:lang w:val="ru-RU"/>
        </w:rPr>
      </w:pPr>
      <w:r w:rsidRPr="00C550FF">
        <w:rPr>
          <w:lang w:val="ru-RU"/>
        </w:rPr>
        <w:t>Генератор длинного кода для линии вверх</w:t>
      </w:r>
    </w:p>
    <w:p w:rsidR="008B1976" w:rsidRPr="00C550FF" w:rsidRDefault="008B1976" w:rsidP="00E72DBE">
      <w:pPr>
        <w:pStyle w:val="Figure"/>
        <w:rPr>
          <w:lang w:val="ru-RU"/>
        </w:rPr>
      </w:pPr>
      <w:r w:rsidRPr="00C550FF">
        <w:rPr>
          <w:lang w:val="ru-RU"/>
        </w:rPr>
        <w:object w:dxaOrig="5057" w:dyaOrig="2336">
          <v:shape id="_x0000_i1097" type="#_x0000_t75" style="width:325.45pt;height:151.5pt;mso-position-vertical:absolute" o:ole="">
            <v:imagedata r:id="rId159" o:title=""/>
          </v:shape>
          <o:OLEObject Type="Embed" ProgID="CorelDRAW.Graphic.14" ShapeID="_x0000_i1097" DrawAspect="Content" ObjectID="_1504980259" r:id="rId160"/>
        </w:object>
      </w:r>
    </w:p>
    <w:p w:rsidR="008B1976" w:rsidRPr="00C550FF" w:rsidRDefault="008B1976" w:rsidP="00235902">
      <w:pPr>
        <w:pStyle w:val="Heading7"/>
        <w:rPr>
          <w:lang w:val="ru-RU"/>
        </w:rPr>
      </w:pPr>
      <w:r w:rsidRPr="00C550FF">
        <w:rPr>
          <w:lang w:val="ru-RU"/>
        </w:rPr>
        <w:t>4.3.6.4.3.1.1</w:t>
      </w:r>
      <w:r w:rsidRPr="00C550FF">
        <w:rPr>
          <w:lang w:val="ru-RU"/>
        </w:rPr>
        <w:tab/>
        <w:t xml:space="preserve">Коды PRACH </w:t>
      </w:r>
    </w:p>
    <w:p w:rsidR="008B1976" w:rsidRPr="00C550FF" w:rsidRDefault="008B1976" w:rsidP="008B1976">
      <w:pPr>
        <w:pStyle w:val="Heading8"/>
        <w:rPr>
          <w:lang w:val="ru-RU" w:eastAsia="ko-KR"/>
        </w:rPr>
      </w:pPr>
      <w:r w:rsidRPr="00C550FF">
        <w:rPr>
          <w:lang w:val="ru-RU"/>
        </w:rPr>
        <w:t>4.3.</w:t>
      </w:r>
      <w:r w:rsidRPr="00C550FF">
        <w:rPr>
          <w:lang w:val="ru-RU" w:eastAsia="ko-KR"/>
        </w:rPr>
        <w:t>6</w:t>
      </w:r>
      <w:r w:rsidRPr="00C550FF">
        <w:rPr>
          <w:lang w:val="ru-RU"/>
        </w:rPr>
        <w:t>.4.3.1.1</w:t>
      </w:r>
      <w:r w:rsidRPr="00C550FF">
        <w:rPr>
          <w:lang w:val="ru-RU" w:eastAsia="ko-KR"/>
        </w:rPr>
        <w:t>.1</w:t>
      </w:r>
      <w:r w:rsidRPr="00C550FF">
        <w:rPr>
          <w:lang w:val="ru-RU" w:eastAsia="ko-KR"/>
        </w:rPr>
        <w:tab/>
        <w:t>Работа в нормальном режиме</w:t>
      </w:r>
    </w:p>
    <w:p w:rsidR="008B1976" w:rsidRPr="00C550FF" w:rsidRDefault="008B1976" w:rsidP="008B1976">
      <w:pPr>
        <w:rPr>
          <w:lang w:val="ru-RU"/>
        </w:rPr>
      </w:pPr>
      <w:r w:rsidRPr="00C550FF">
        <w:rPr>
          <w:szCs w:val="24"/>
          <w:lang w:val="ru-RU"/>
        </w:rPr>
        <w:t>Код преамбулы произвольного доступа C</w:t>
      </w:r>
      <w:r w:rsidRPr="00C550FF">
        <w:rPr>
          <w:vertAlign w:val="subscript"/>
          <w:lang w:val="ru-RU"/>
        </w:rPr>
        <w:t>pre,n</w:t>
      </w:r>
      <w:r w:rsidRPr="00C550FF">
        <w:rPr>
          <w:szCs w:val="24"/>
          <w:lang w:val="ru-RU"/>
        </w:rPr>
        <w:t xml:space="preserve"> представляет собой </w:t>
      </w:r>
      <w:r w:rsidRPr="00C550FF">
        <w:rPr>
          <w:lang w:val="ru-RU"/>
        </w:rPr>
        <w:t>последовательность комплексных значений</w:t>
      </w:r>
      <w:r w:rsidRPr="00C550FF">
        <w:rPr>
          <w:szCs w:val="24"/>
          <w:lang w:val="ru-RU"/>
        </w:rPr>
        <w:t>.</w:t>
      </w:r>
      <w:r w:rsidRPr="00C550FF">
        <w:rPr>
          <w:lang w:val="ru-RU"/>
        </w:rPr>
        <w:t xml:space="preserve"> Он составлен из кода скремблирования преамбулы и сигнатуры преамбулы C</w:t>
      </w:r>
      <w:r w:rsidRPr="00C550FF">
        <w:rPr>
          <w:vertAlign w:val="subscript"/>
          <w:lang w:val="ru-RU"/>
        </w:rPr>
        <w:t>sig,</w:t>
      </w:r>
      <w:r w:rsidRPr="00C550FF">
        <w:rPr>
          <w:i/>
          <w:vertAlign w:val="subscript"/>
          <w:lang w:val="ru-RU"/>
        </w:rPr>
        <w:t>s</w:t>
      </w:r>
      <w:r w:rsidRPr="00C550FF">
        <w:rPr>
          <w:lang w:val="ru-RU"/>
        </w:rPr>
        <w:t xml:space="preserve"> следующим образом:</w:t>
      </w:r>
    </w:p>
    <w:p w:rsidR="008B1976" w:rsidRPr="00FA5551" w:rsidRDefault="008B1976" w:rsidP="008B1976">
      <w:pPr>
        <w:pStyle w:val="Equation"/>
        <w:rPr>
          <w:lang w:val="en-GB"/>
        </w:rPr>
      </w:pPr>
      <w:r w:rsidRPr="00C550FF">
        <w:rPr>
          <w:lang w:val="ru-RU"/>
        </w:rPr>
        <w:tab/>
      </w:r>
      <w:r w:rsidRPr="00C550FF">
        <w:rPr>
          <w:lang w:val="ru-RU"/>
        </w:rPr>
        <w:tab/>
      </w:r>
      <w:r w:rsidRPr="00FA5551">
        <w:rPr>
          <w:lang w:val="en-GB"/>
        </w:rPr>
        <w:t>C</w:t>
      </w:r>
      <w:r w:rsidRPr="00FA5551">
        <w:rPr>
          <w:vertAlign w:val="subscript"/>
          <w:lang w:val="en-GB"/>
        </w:rPr>
        <w:t>pre,n,s</w:t>
      </w:r>
      <w:r w:rsidRPr="00FA5551">
        <w:rPr>
          <w:lang w:val="en-GB"/>
        </w:rPr>
        <w:t>(</w:t>
      </w:r>
      <w:r w:rsidRPr="00D22341">
        <w:rPr>
          <w:i/>
          <w:iCs/>
          <w:lang w:val="en-GB"/>
        </w:rPr>
        <w:t>k</w:t>
      </w:r>
      <w:r w:rsidRPr="00FA5551">
        <w:rPr>
          <w:lang w:val="en-GB"/>
        </w:rPr>
        <w:t>) = S</w:t>
      </w:r>
      <w:r w:rsidRPr="00FA5551">
        <w:rPr>
          <w:vertAlign w:val="subscript"/>
          <w:lang w:val="en-GB"/>
        </w:rPr>
        <w:t>r-pre,n</w:t>
      </w:r>
      <w:r w:rsidRPr="00FA5551">
        <w:rPr>
          <w:lang w:val="en-GB"/>
        </w:rPr>
        <w:t>(</w:t>
      </w:r>
      <w:r w:rsidRPr="00D22341">
        <w:rPr>
          <w:i/>
          <w:iCs/>
          <w:lang w:val="en-GB"/>
        </w:rPr>
        <w:t>k</w:t>
      </w:r>
      <w:r w:rsidRPr="00FA5551">
        <w:rPr>
          <w:lang w:val="en-GB"/>
        </w:rPr>
        <w:t xml:space="preserve">) </w:t>
      </w:r>
      <w:r w:rsidRPr="00C550FF">
        <w:rPr>
          <w:lang w:val="ru-RU"/>
        </w:rPr>
        <w:sym w:font="Symbol" w:char="F0B4"/>
      </w:r>
      <w:r w:rsidRPr="00FA5551">
        <w:rPr>
          <w:lang w:val="en-GB"/>
        </w:rPr>
        <w:t xml:space="preserve"> C</w:t>
      </w:r>
      <w:r w:rsidRPr="00FA5551">
        <w:rPr>
          <w:vertAlign w:val="subscript"/>
          <w:lang w:val="en-GB"/>
        </w:rPr>
        <w:t>sig,s</w:t>
      </w:r>
      <w:r w:rsidRPr="00FA5551">
        <w:rPr>
          <w:lang w:val="en-GB"/>
        </w:rPr>
        <w:t>(</w:t>
      </w:r>
      <w:r w:rsidRPr="00D22341">
        <w:rPr>
          <w:i/>
          <w:iCs/>
          <w:lang w:val="en-GB"/>
        </w:rPr>
        <w:t>k</w:t>
      </w:r>
      <w:r w:rsidRPr="00FA5551">
        <w:rPr>
          <w:lang w:val="en-GB"/>
        </w:rPr>
        <w:t xml:space="preserve">) </w:t>
      </w:r>
      <w:r w:rsidRPr="00C550FF">
        <w:rPr>
          <w:lang w:val="ru-RU"/>
        </w:rPr>
        <w:sym w:font="Symbol" w:char="F0B4"/>
      </w:r>
      <w:bookmarkStart w:id="122" w:name="_GoBack"/>
      <w:r w:rsidRPr="00C550FF">
        <w:rPr>
          <w:position w:val="-6"/>
          <w:lang w:val="ru-RU"/>
        </w:rPr>
        <w:object w:dxaOrig="780" w:dyaOrig="499">
          <v:shape id="_x0000_i1165" type="#_x0000_t75" style="width:42.6pt;height:28.2pt" o:ole="" fillcolor="window">
            <v:imagedata r:id="rId161" o:title=""/>
          </v:shape>
          <o:OLEObject Type="Embed" ProgID="Equation.3" ShapeID="_x0000_i1165" DrawAspect="Content" ObjectID="_1504980260" r:id="rId162"/>
        </w:object>
      </w:r>
      <w:bookmarkEnd w:id="122"/>
      <w:r w:rsidRPr="00FA5551">
        <w:rPr>
          <w:lang w:val="en-GB"/>
        </w:rPr>
        <w:t xml:space="preserve">, </w:t>
      </w:r>
      <w:r w:rsidRPr="00D22341">
        <w:rPr>
          <w:i/>
          <w:iCs/>
          <w:lang w:val="en-GB"/>
        </w:rPr>
        <w:t>k</w:t>
      </w:r>
      <w:r w:rsidRPr="00FA5551">
        <w:rPr>
          <w:lang w:val="en-GB"/>
        </w:rPr>
        <w:t xml:space="preserve"> = 0, 1, 2, 3, …, 4 095,</w:t>
      </w:r>
    </w:p>
    <w:p w:rsidR="008B1976" w:rsidRPr="00C550FF" w:rsidRDefault="008B1976" w:rsidP="008B1976">
      <w:pPr>
        <w:rPr>
          <w:szCs w:val="24"/>
          <w:lang w:val="ru-RU" w:eastAsia="ko-KR"/>
        </w:rPr>
      </w:pPr>
      <w:r w:rsidRPr="00C550FF">
        <w:rPr>
          <w:szCs w:val="24"/>
          <w:lang w:val="ru-RU"/>
        </w:rPr>
        <w:t xml:space="preserve">где </w:t>
      </w:r>
      <w:r w:rsidRPr="00C550FF">
        <w:rPr>
          <w:i/>
          <w:iCs/>
          <w:szCs w:val="24"/>
          <w:lang w:val="ru-RU"/>
        </w:rPr>
        <w:t>k</w:t>
      </w:r>
      <w:r w:rsidRPr="00C550FF">
        <w:rPr>
          <w:szCs w:val="24"/>
          <w:lang w:val="ru-RU"/>
        </w:rPr>
        <w:t xml:space="preserve"> = 0 </w:t>
      </w:r>
      <w:r w:rsidRPr="00C550FF">
        <w:rPr>
          <w:lang w:val="ru-RU"/>
        </w:rPr>
        <w:t>соответствует чипу, передаваемому по времени первым</w:t>
      </w:r>
      <w:r w:rsidRPr="00C550FF">
        <w:rPr>
          <w:szCs w:val="24"/>
          <w:lang w:val="ru-RU" w:eastAsia="ko-KR"/>
        </w:rPr>
        <w:t>.</w:t>
      </w:r>
    </w:p>
    <w:p w:rsidR="008B1976" w:rsidRPr="00C550FF" w:rsidRDefault="008B1976" w:rsidP="008B1976">
      <w:pPr>
        <w:rPr>
          <w:lang w:val="ru-RU"/>
        </w:rPr>
      </w:pPr>
      <w:r w:rsidRPr="00C550FF">
        <w:rPr>
          <w:lang w:val="ru-RU"/>
        </w:rPr>
        <w:t xml:space="preserve">Код скремблирования для части преамбулы PRACH состоит длинных скремблирующих последовательностей. Всего существует 8192 кодов скремблирования </w:t>
      </w:r>
      <w:r w:rsidR="00F16F54" w:rsidRPr="00C550FF">
        <w:rPr>
          <w:lang w:val="ru-RU"/>
        </w:rPr>
        <w:t>преамбулы</w:t>
      </w:r>
      <w:r w:rsidRPr="00C550FF">
        <w:rPr>
          <w:lang w:val="ru-RU"/>
        </w:rPr>
        <w:t xml:space="preserve"> PRACH.</w:t>
      </w:r>
    </w:p>
    <w:p w:rsidR="008B1976" w:rsidRPr="00C550FF" w:rsidRDefault="008B1976" w:rsidP="008B1976">
      <w:pPr>
        <w:rPr>
          <w:szCs w:val="24"/>
          <w:lang w:val="ru-RU"/>
        </w:rPr>
      </w:pPr>
      <w:r w:rsidRPr="00C550FF">
        <w:rPr>
          <w:i/>
          <w:szCs w:val="24"/>
          <w:lang w:val="ru-RU"/>
        </w:rPr>
        <w:t>n-</w:t>
      </w:r>
      <w:r w:rsidRPr="00C00AD8">
        <w:rPr>
          <w:iCs/>
          <w:szCs w:val="24"/>
          <w:lang w:val="ru-RU"/>
        </w:rPr>
        <w:t>й</w:t>
      </w:r>
      <w:r w:rsidRPr="00C550FF">
        <w:rPr>
          <w:i/>
          <w:szCs w:val="24"/>
          <w:lang w:val="ru-RU"/>
        </w:rPr>
        <w:t xml:space="preserve"> </w:t>
      </w:r>
      <w:r w:rsidRPr="00C550FF">
        <w:rPr>
          <w:szCs w:val="24"/>
          <w:lang w:val="ru-RU"/>
        </w:rPr>
        <w:t xml:space="preserve">код скремблирования </w:t>
      </w:r>
      <w:r w:rsidRPr="00C550FF">
        <w:rPr>
          <w:iCs/>
          <w:szCs w:val="24"/>
          <w:lang w:val="ru-RU"/>
        </w:rPr>
        <w:t>части преамбулы</w:t>
      </w:r>
      <w:r w:rsidRPr="00C550FF">
        <w:rPr>
          <w:szCs w:val="24"/>
          <w:lang w:val="ru-RU"/>
        </w:rPr>
        <w:t xml:space="preserve">, </w:t>
      </w:r>
      <w:r w:rsidRPr="00C550FF">
        <w:rPr>
          <w:i/>
          <w:szCs w:val="24"/>
          <w:lang w:val="ru-RU"/>
        </w:rPr>
        <w:t xml:space="preserve">n = </w:t>
      </w:r>
      <w:r w:rsidR="00D22341">
        <w:rPr>
          <w:szCs w:val="24"/>
          <w:lang w:val="ru-RU"/>
        </w:rPr>
        <w:t>0, 1, …, 8</w:t>
      </w:r>
      <w:r w:rsidRPr="00C550FF">
        <w:rPr>
          <w:szCs w:val="24"/>
          <w:lang w:val="ru-RU"/>
        </w:rPr>
        <w:t>191</w:t>
      </w:r>
      <w:r w:rsidRPr="00C550FF">
        <w:rPr>
          <w:i/>
          <w:szCs w:val="24"/>
          <w:lang w:val="ru-RU"/>
        </w:rPr>
        <w:t>,</w:t>
      </w:r>
      <w:r w:rsidRPr="00C550FF">
        <w:rPr>
          <w:szCs w:val="24"/>
          <w:lang w:val="ru-RU"/>
        </w:rPr>
        <w:t xml:space="preserve"> определяется следующим образом:</w:t>
      </w:r>
    </w:p>
    <w:p w:rsidR="008B1976" w:rsidRPr="00FA5551" w:rsidRDefault="008B1976" w:rsidP="008B1976">
      <w:pPr>
        <w:pStyle w:val="Equation"/>
        <w:rPr>
          <w:position w:val="-6"/>
          <w:lang w:val="en-GB"/>
        </w:rPr>
      </w:pPr>
      <w:r w:rsidRPr="00C550FF">
        <w:rPr>
          <w:lang w:val="ru-RU"/>
        </w:rPr>
        <w:tab/>
      </w:r>
      <w:r w:rsidRPr="00C550FF">
        <w:rPr>
          <w:lang w:val="ru-RU"/>
        </w:rPr>
        <w:tab/>
      </w:r>
      <w:r w:rsidRPr="00FA5551">
        <w:rPr>
          <w:lang w:val="en-GB"/>
        </w:rPr>
        <w:t>S</w:t>
      </w:r>
      <w:r w:rsidRPr="00FA5551">
        <w:rPr>
          <w:vertAlign w:val="subscript"/>
          <w:lang w:val="en-GB"/>
        </w:rPr>
        <w:t>r-pre</w:t>
      </w:r>
      <w:proofErr w:type="gramStart"/>
      <w:r w:rsidRPr="00FA5551">
        <w:rPr>
          <w:vertAlign w:val="subscript"/>
          <w:lang w:val="en-GB"/>
        </w:rPr>
        <w:t>,n</w:t>
      </w:r>
      <w:proofErr w:type="gramEnd"/>
      <w:r w:rsidRPr="00FA5551">
        <w:rPr>
          <w:lang w:val="en-GB"/>
        </w:rPr>
        <w:t>(</w:t>
      </w:r>
      <w:r w:rsidRPr="00FA5551">
        <w:rPr>
          <w:i/>
          <w:lang w:val="en-GB"/>
        </w:rPr>
        <w:t>i</w:t>
      </w:r>
      <w:r w:rsidRPr="00FA5551">
        <w:rPr>
          <w:lang w:val="en-GB"/>
        </w:rPr>
        <w:t>) = c</w:t>
      </w:r>
      <w:r w:rsidRPr="00FA5551">
        <w:rPr>
          <w:vertAlign w:val="subscript"/>
          <w:lang w:val="en-GB"/>
        </w:rPr>
        <w:t>long,1,n</w:t>
      </w:r>
      <w:r w:rsidRPr="00FA5551">
        <w:rPr>
          <w:lang w:val="en-GB"/>
        </w:rPr>
        <w:t>(</w:t>
      </w:r>
      <w:r w:rsidRPr="00FA5551">
        <w:rPr>
          <w:i/>
          <w:lang w:val="en-GB"/>
        </w:rPr>
        <w:t>i</w:t>
      </w:r>
      <w:r w:rsidRPr="00FA5551">
        <w:rPr>
          <w:lang w:val="en-GB"/>
        </w:rPr>
        <w:t xml:space="preserve">), </w:t>
      </w:r>
      <w:r w:rsidRPr="00FA5551">
        <w:rPr>
          <w:i/>
          <w:lang w:val="en-GB"/>
        </w:rPr>
        <w:t>i</w:t>
      </w:r>
      <w:r w:rsidR="00D22341">
        <w:rPr>
          <w:lang w:val="en-GB"/>
        </w:rPr>
        <w:t xml:space="preserve"> = 0, 1, …, 4</w:t>
      </w:r>
      <w:r w:rsidRPr="00FA5551">
        <w:rPr>
          <w:lang w:val="en-GB"/>
        </w:rPr>
        <w:t>095,</w:t>
      </w:r>
    </w:p>
    <w:p w:rsidR="008B1976" w:rsidRPr="00C550FF" w:rsidRDefault="008B1976" w:rsidP="008B1976">
      <w:pPr>
        <w:rPr>
          <w:szCs w:val="24"/>
          <w:lang w:val="ru-RU"/>
        </w:rPr>
      </w:pPr>
      <w:r w:rsidRPr="00C550FF">
        <w:rPr>
          <w:szCs w:val="24"/>
          <w:lang w:val="ru-RU"/>
        </w:rPr>
        <w:t>где последовательность c</w:t>
      </w:r>
      <w:r w:rsidRPr="00C550FF">
        <w:rPr>
          <w:vertAlign w:val="subscript"/>
          <w:lang w:val="ru-RU"/>
        </w:rPr>
        <w:t>long,1,n</w:t>
      </w:r>
      <w:r w:rsidRPr="00C550FF">
        <w:rPr>
          <w:szCs w:val="24"/>
          <w:lang w:val="ru-RU"/>
        </w:rPr>
        <w:t xml:space="preserve"> определена в п. 4.3.2.2.</w:t>
      </w:r>
    </w:p>
    <w:p w:rsidR="008B1976" w:rsidRPr="00C550FF" w:rsidRDefault="008B1976" w:rsidP="008B1976">
      <w:pPr>
        <w:rPr>
          <w:szCs w:val="24"/>
          <w:lang w:val="ru-RU" w:eastAsia="ko-KR"/>
        </w:rPr>
      </w:pPr>
      <w:r w:rsidRPr="00C550FF">
        <w:rPr>
          <w:szCs w:val="24"/>
          <w:lang w:val="ru-RU"/>
        </w:rPr>
        <w:t xml:space="preserve">8192 </w:t>
      </w:r>
      <w:r w:rsidRPr="00C550FF">
        <w:rPr>
          <w:lang w:val="ru-RU"/>
        </w:rPr>
        <w:t xml:space="preserve">кодов скремблирования </w:t>
      </w:r>
      <w:r w:rsidR="00F16F54" w:rsidRPr="00C550FF">
        <w:rPr>
          <w:lang w:val="ru-RU"/>
        </w:rPr>
        <w:t>преамбулы</w:t>
      </w:r>
      <w:r w:rsidRPr="00C550FF">
        <w:rPr>
          <w:lang w:val="ru-RU"/>
        </w:rPr>
        <w:t xml:space="preserve"> PRACH</w:t>
      </w:r>
      <w:r w:rsidRPr="00C550FF">
        <w:rPr>
          <w:szCs w:val="24"/>
          <w:lang w:val="ru-RU"/>
        </w:rPr>
        <w:t xml:space="preserve"> разделяются на 512 групп по 16 кодов в каждой группе. Существует однозначное соответствие между группой кодов скремблирования преамбулы PRACH в соте и первичным кодов скремблирования, используемым на линии вниз соты. </w:t>
      </w:r>
      <w:r w:rsidRPr="00C550FF">
        <w:rPr>
          <w:i/>
          <w:szCs w:val="24"/>
          <w:lang w:val="ru-RU"/>
        </w:rPr>
        <w:t>k-</w:t>
      </w:r>
      <w:r w:rsidRPr="00CA5D39">
        <w:rPr>
          <w:iCs/>
          <w:szCs w:val="24"/>
          <w:lang w:val="ru-RU"/>
        </w:rPr>
        <w:t>й</w:t>
      </w:r>
      <w:r w:rsidRPr="00C550FF">
        <w:rPr>
          <w:i/>
          <w:szCs w:val="24"/>
          <w:lang w:val="ru-RU"/>
        </w:rPr>
        <w:t xml:space="preserve"> </w:t>
      </w:r>
      <w:r w:rsidRPr="00C550FF">
        <w:rPr>
          <w:iCs/>
          <w:szCs w:val="24"/>
          <w:lang w:val="ru-RU"/>
        </w:rPr>
        <w:t xml:space="preserve">код </w:t>
      </w:r>
      <w:r w:rsidR="00F16F54" w:rsidRPr="00C550FF">
        <w:rPr>
          <w:iCs/>
          <w:szCs w:val="24"/>
          <w:lang w:val="ru-RU"/>
        </w:rPr>
        <w:t>скремблирования</w:t>
      </w:r>
      <w:r w:rsidRPr="00C550FF">
        <w:rPr>
          <w:iCs/>
          <w:szCs w:val="24"/>
          <w:lang w:val="ru-RU"/>
        </w:rPr>
        <w:t xml:space="preserve"> преамбулы</w:t>
      </w:r>
      <w:r w:rsidRPr="00C550FF">
        <w:rPr>
          <w:szCs w:val="24"/>
          <w:lang w:val="ru-RU"/>
        </w:rPr>
        <w:t xml:space="preserve"> PRACH в пределах соты с первичным кодом скремблирования на линии вниз </w:t>
      </w:r>
      <w:r w:rsidRPr="00C550FF">
        <w:rPr>
          <w:i/>
          <w:szCs w:val="24"/>
          <w:lang w:val="ru-RU"/>
        </w:rPr>
        <w:t>m</w:t>
      </w:r>
      <w:r w:rsidRPr="00C550FF">
        <w:rPr>
          <w:szCs w:val="24"/>
          <w:lang w:val="ru-RU"/>
        </w:rPr>
        <w:t xml:space="preserve">, </w:t>
      </w:r>
      <w:r w:rsidRPr="00C550FF">
        <w:rPr>
          <w:i/>
          <w:szCs w:val="24"/>
          <w:lang w:val="ru-RU"/>
        </w:rPr>
        <w:t>k</w:t>
      </w:r>
      <w:r w:rsidRPr="00C550FF">
        <w:rPr>
          <w:szCs w:val="24"/>
          <w:lang w:val="ru-RU"/>
        </w:rPr>
        <w:t xml:space="preserve"> = 0, 1, 2, …, 15 и </w:t>
      </w:r>
      <w:r w:rsidRPr="00C550FF">
        <w:rPr>
          <w:i/>
          <w:szCs w:val="24"/>
          <w:lang w:val="ru-RU"/>
        </w:rPr>
        <w:t>m</w:t>
      </w:r>
      <w:r w:rsidRPr="00C550FF">
        <w:rPr>
          <w:szCs w:val="24"/>
          <w:lang w:val="ru-RU"/>
        </w:rPr>
        <w:t xml:space="preserve"> = 0, 1, 2, …, 511, – это S</w:t>
      </w:r>
      <w:r w:rsidRPr="00C550FF">
        <w:rPr>
          <w:vertAlign w:val="subscript"/>
          <w:lang w:val="ru-RU"/>
        </w:rPr>
        <w:t>r-pre,n</w:t>
      </w:r>
      <w:r w:rsidRPr="00C550FF">
        <w:rPr>
          <w:szCs w:val="24"/>
          <w:lang w:val="ru-RU"/>
        </w:rPr>
        <w:t>(</w:t>
      </w:r>
      <w:r w:rsidRPr="00C550FF">
        <w:rPr>
          <w:i/>
          <w:szCs w:val="24"/>
          <w:lang w:val="ru-RU"/>
        </w:rPr>
        <w:t>i</w:t>
      </w:r>
      <w:r w:rsidRPr="00C550FF">
        <w:rPr>
          <w:szCs w:val="24"/>
          <w:lang w:val="ru-RU"/>
        </w:rPr>
        <w:t xml:space="preserve">), определенный выше, при </w:t>
      </w:r>
      <w:r w:rsidRPr="00C550FF">
        <w:rPr>
          <w:i/>
          <w:szCs w:val="24"/>
          <w:lang w:val="ru-RU"/>
        </w:rPr>
        <w:t>n</w:t>
      </w:r>
      <w:r w:rsidRPr="00C550FF">
        <w:rPr>
          <w:szCs w:val="24"/>
          <w:lang w:val="ru-RU"/>
        </w:rPr>
        <w:t xml:space="preserve"> = 16 </w:t>
      </w:r>
      <w:r w:rsidRPr="00C550FF">
        <w:rPr>
          <w:lang w:val="ru-RU"/>
        </w:rPr>
        <w:sym w:font="Symbol" w:char="F0B4"/>
      </w:r>
      <w:r w:rsidR="00E72DBE" w:rsidRPr="00C550FF">
        <w:rPr>
          <w:lang w:val="ru-RU"/>
        </w:rPr>
        <w:t xml:space="preserve"> </w:t>
      </w:r>
      <w:r w:rsidRPr="00C550FF">
        <w:rPr>
          <w:i/>
          <w:szCs w:val="24"/>
          <w:lang w:val="ru-RU"/>
        </w:rPr>
        <w:t>m</w:t>
      </w:r>
      <w:r w:rsidRPr="00C550FF">
        <w:rPr>
          <w:szCs w:val="24"/>
          <w:lang w:val="ru-RU"/>
        </w:rPr>
        <w:t xml:space="preserve"> + </w:t>
      </w:r>
      <w:r w:rsidRPr="00C550FF">
        <w:rPr>
          <w:i/>
          <w:szCs w:val="24"/>
          <w:lang w:val="ru-RU"/>
        </w:rPr>
        <w:t>k</w:t>
      </w:r>
      <w:r w:rsidRPr="00C550FF">
        <w:rPr>
          <w:szCs w:val="24"/>
          <w:lang w:val="ru-RU"/>
        </w:rPr>
        <w:t>.</w:t>
      </w:r>
    </w:p>
    <w:p w:rsidR="008B1976" w:rsidRPr="00C550FF" w:rsidRDefault="008B1976" w:rsidP="00235902">
      <w:pPr>
        <w:pStyle w:val="Heading8"/>
        <w:rPr>
          <w:lang w:val="ru-RU"/>
        </w:rPr>
      </w:pPr>
      <w:r w:rsidRPr="00C550FF">
        <w:rPr>
          <w:lang w:val="ru-RU"/>
        </w:rPr>
        <w:t>4.3.</w:t>
      </w:r>
      <w:r w:rsidRPr="00C550FF">
        <w:rPr>
          <w:lang w:val="ru-RU" w:eastAsia="ko-KR"/>
        </w:rPr>
        <w:t>6</w:t>
      </w:r>
      <w:r w:rsidRPr="00C550FF">
        <w:rPr>
          <w:lang w:val="ru-RU"/>
        </w:rPr>
        <w:t>.4.3.1.1</w:t>
      </w:r>
      <w:r w:rsidRPr="00C550FF">
        <w:rPr>
          <w:lang w:val="ru-RU" w:eastAsia="ko-KR"/>
        </w:rPr>
        <w:t>.2</w:t>
      </w:r>
      <w:r w:rsidRPr="00C550FF">
        <w:rPr>
          <w:lang w:val="ru-RU" w:eastAsia="ko-KR"/>
        </w:rPr>
        <w:tab/>
        <w:t>Работа в необязательном режиме C</w:t>
      </w:r>
    </w:p>
    <w:p w:rsidR="008B1976" w:rsidRPr="00C550FF" w:rsidRDefault="008B1976" w:rsidP="008B1976">
      <w:pPr>
        <w:rPr>
          <w:lang w:val="ru-RU"/>
        </w:rPr>
      </w:pPr>
      <w:r w:rsidRPr="00C550FF">
        <w:rPr>
          <w:lang w:val="ru-RU"/>
        </w:rPr>
        <w:t xml:space="preserve">Код преамбулы доступа имеет длину </w:t>
      </w:r>
      <w:r w:rsidRPr="00C550FF">
        <w:rPr>
          <w:i/>
          <w:iCs/>
          <w:lang w:val="ru-RU"/>
        </w:rPr>
        <w:t>N</w:t>
      </w:r>
      <w:r w:rsidRPr="00C550FF">
        <w:rPr>
          <w:i/>
          <w:iCs/>
          <w:vertAlign w:val="subscript"/>
          <w:lang w:val="ru-RU"/>
        </w:rPr>
        <w:t>p</w:t>
      </w:r>
      <w:r w:rsidRPr="00C550FF">
        <w:rPr>
          <w:lang w:val="ru-RU"/>
        </w:rPr>
        <w:t xml:space="preserve">  </w:t>
      </w:r>
      <w:r w:rsidRPr="00C550FF">
        <w:rPr>
          <w:lang w:val="ru-RU"/>
        </w:rPr>
        <w:sym w:font="Symbol" w:char="F0B4"/>
      </w:r>
      <w:r w:rsidRPr="00C550FF">
        <w:rPr>
          <w:lang w:val="ru-RU"/>
        </w:rPr>
        <w:t xml:space="preserve">  4096 чипов и состоит из </w:t>
      </w:r>
      <w:r w:rsidRPr="00C550FF">
        <w:rPr>
          <w:i/>
          <w:iCs/>
          <w:lang w:val="ru-RU"/>
        </w:rPr>
        <w:t>N</w:t>
      </w:r>
      <w:r w:rsidRPr="00C550FF">
        <w:rPr>
          <w:i/>
          <w:iCs/>
          <w:vertAlign w:val="subscript"/>
          <w:lang w:val="ru-RU"/>
        </w:rPr>
        <w:t>p</w:t>
      </w:r>
      <w:r w:rsidRPr="00C550FF">
        <w:rPr>
          <w:lang w:val="ru-RU"/>
        </w:rPr>
        <w:t xml:space="preserve"> кодов субпреамбулы. Код субпреамбулы C</w:t>
      </w:r>
      <w:r w:rsidRPr="00C550FF">
        <w:rPr>
          <w:vertAlign w:val="subscript"/>
          <w:lang w:val="ru-RU"/>
        </w:rPr>
        <w:t>pre,n,s,i</w:t>
      </w:r>
      <w:r w:rsidRPr="00C550FF">
        <w:rPr>
          <w:lang w:val="ru-RU"/>
        </w:rPr>
        <w:t xml:space="preserve"> представляет собой последовательность комплексных значений. Он составлен из кода скремблирования преамбулы S</w:t>
      </w:r>
      <w:r w:rsidRPr="00C550FF">
        <w:rPr>
          <w:vertAlign w:val="subscript"/>
          <w:lang w:val="ru-RU"/>
        </w:rPr>
        <w:t>r</w:t>
      </w:r>
      <w:r w:rsidRPr="00C550FF">
        <w:rPr>
          <w:vertAlign w:val="subscript"/>
          <w:lang w:val="ru-RU"/>
        </w:rPr>
        <w:noBreakHyphen/>
        <w:t>pre,n</w:t>
      </w:r>
      <w:r w:rsidRPr="00C550FF">
        <w:rPr>
          <w:lang w:val="ru-RU"/>
        </w:rPr>
        <w:t xml:space="preserve"> и сигнатуры преамбулы C</w:t>
      </w:r>
      <w:r w:rsidRPr="00C550FF">
        <w:rPr>
          <w:vertAlign w:val="subscript"/>
          <w:lang w:val="ru-RU"/>
        </w:rPr>
        <w:t>sig,s</w:t>
      </w:r>
      <w:r w:rsidRPr="00C550FF">
        <w:rPr>
          <w:lang w:val="ru-RU"/>
        </w:rPr>
        <w:t xml:space="preserve"> следующим образом:</w:t>
      </w:r>
    </w:p>
    <w:p w:rsidR="008B1976" w:rsidRPr="00C550FF" w:rsidRDefault="008B1976" w:rsidP="008B1976">
      <w:pPr>
        <w:pStyle w:val="enumlev1"/>
        <w:rPr>
          <w:lang w:val="ru-RU"/>
        </w:rPr>
      </w:pPr>
      <w:r w:rsidRPr="00C550FF">
        <w:rPr>
          <w:lang w:val="ru-RU"/>
        </w:rPr>
        <w:sym w:font="Symbol" w:char="F02D"/>
      </w:r>
      <w:r w:rsidRPr="00C550FF">
        <w:rPr>
          <w:lang w:val="ru-RU"/>
        </w:rPr>
        <w:tab/>
        <w:t xml:space="preserve">когда </w:t>
      </w:r>
      <w:r w:rsidRPr="00C550FF">
        <w:rPr>
          <w:i/>
          <w:iCs/>
          <w:lang w:val="ru-RU"/>
        </w:rPr>
        <w:t>N</w:t>
      </w:r>
      <w:r w:rsidRPr="00C550FF">
        <w:rPr>
          <w:i/>
          <w:iCs/>
          <w:vertAlign w:val="subscript"/>
          <w:lang w:val="ru-RU"/>
        </w:rPr>
        <w:t>p</w:t>
      </w:r>
      <w:r w:rsidRPr="00C550FF">
        <w:rPr>
          <w:lang w:val="ru-RU"/>
        </w:rPr>
        <w:t xml:space="preserve"> выставлен в 1, тогда: </w:t>
      </w:r>
    </w:p>
    <w:p w:rsidR="008B1976" w:rsidRPr="00C550FF" w:rsidRDefault="008B1976" w:rsidP="008B1976">
      <w:pPr>
        <w:pStyle w:val="Equation"/>
        <w:rPr>
          <w:lang w:val="ru-RU"/>
        </w:rPr>
      </w:pPr>
      <w:r w:rsidRPr="00C550FF">
        <w:rPr>
          <w:lang w:val="ru-RU"/>
        </w:rPr>
        <w:tab/>
      </w:r>
      <w:r w:rsidRPr="00C550FF">
        <w:rPr>
          <w:lang w:val="ru-RU"/>
        </w:rPr>
        <w:tab/>
      </w:r>
      <w:r w:rsidRPr="00C550FF">
        <w:rPr>
          <w:position w:val="-14"/>
          <w:lang w:val="ru-RU"/>
        </w:rPr>
        <w:object w:dxaOrig="6180" w:dyaOrig="680">
          <v:shape id="_x0000_i1099" type="#_x0000_t75" style="width:300.1pt;height:35.15pt" o:ole="">
            <v:imagedata r:id="rId163" o:title=""/>
          </v:shape>
          <o:OLEObject Type="Embed" ProgID="Equation.3" ShapeID="_x0000_i1099" DrawAspect="Content" ObjectID="_1504980261" r:id="rId164"/>
        </w:object>
      </w:r>
      <w:r w:rsidRPr="00C550FF">
        <w:rPr>
          <w:lang w:val="ru-RU"/>
        </w:rPr>
        <w:t>,</w:t>
      </w:r>
    </w:p>
    <w:p w:rsidR="008B1976" w:rsidRPr="00C550FF" w:rsidRDefault="008B1976" w:rsidP="008B1976">
      <w:pPr>
        <w:pStyle w:val="enumlev1"/>
        <w:rPr>
          <w:lang w:val="ru-RU"/>
        </w:rPr>
      </w:pPr>
      <w:r w:rsidRPr="00C550FF">
        <w:rPr>
          <w:lang w:val="ru-RU"/>
        </w:rPr>
        <w:sym w:font="Symbol" w:char="F02D"/>
      </w:r>
      <w:r w:rsidRPr="00C550FF">
        <w:rPr>
          <w:lang w:val="ru-RU"/>
        </w:rPr>
        <w:tab/>
        <w:t xml:space="preserve">когда </w:t>
      </w:r>
      <w:r w:rsidRPr="00C550FF">
        <w:rPr>
          <w:i/>
          <w:iCs/>
          <w:lang w:val="ru-RU"/>
        </w:rPr>
        <w:t>N</w:t>
      </w:r>
      <w:r w:rsidRPr="00C550FF">
        <w:rPr>
          <w:i/>
          <w:iCs/>
          <w:vertAlign w:val="subscript"/>
          <w:lang w:val="ru-RU"/>
        </w:rPr>
        <w:t>p</w:t>
      </w:r>
      <w:r w:rsidRPr="00C550FF">
        <w:rPr>
          <w:lang w:val="ru-RU"/>
        </w:rPr>
        <w:t xml:space="preserve"> больше, чем 1, тогда:</w:t>
      </w:r>
    </w:p>
    <w:p w:rsidR="008B1976" w:rsidRPr="00C550FF" w:rsidRDefault="008B1976" w:rsidP="008B1976">
      <w:pPr>
        <w:pStyle w:val="Equation"/>
        <w:rPr>
          <w:lang w:val="ru-RU"/>
        </w:rPr>
      </w:pPr>
      <w:r w:rsidRPr="00C550FF">
        <w:rPr>
          <w:lang w:val="ru-RU"/>
        </w:rPr>
        <w:tab/>
      </w:r>
      <w:r w:rsidRPr="00C550FF">
        <w:rPr>
          <w:lang w:val="ru-RU"/>
        </w:rPr>
        <w:tab/>
      </w:r>
      <w:r w:rsidRPr="00C550FF">
        <w:rPr>
          <w:position w:val="-14"/>
          <w:lang w:val="ru-RU"/>
        </w:rPr>
        <w:object w:dxaOrig="7800" w:dyaOrig="680">
          <v:shape id="_x0000_i1100" type="#_x0000_t75" style="width:377.85pt;height:35.15pt" o:ole="">
            <v:imagedata r:id="rId165" o:title=""/>
          </v:shape>
          <o:OLEObject Type="Embed" ProgID="Equation.3" ShapeID="_x0000_i1100" DrawAspect="Content" ObjectID="_1504980262" r:id="rId166"/>
        </w:object>
      </w:r>
      <w:r w:rsidRPr="00C550FF">
        <w:rPr>
          <w:lang w:val="ru-RU"/>
        </w:rPr>
        <w:t>,</w:t>
      </w:r>
    </w:p>
    <w:p w:rsidR="008B1976" w:rsidRPr="00C550FF" w:rsidRDefault="008B1976" w:rsidP="008B1976">
      <w:pPr>
        <w:pStyle w:val="Equation"/>
        <w:rPr>
          <w:lang w:val="ru-RU"/>
        </w:rPr>
      </w:pPr>
      <w:r w:rsidRPr="00C550FF">
        <w:rPr>
          <w:lang w:val="ru-RU"/>
        </w:rPr>
        <w:tab/>
      </w:r>
      <w:r w:rsidRPr="00C550FF">
        <w:rPr>
          <w:lang w:val="ru-RU"/>
        </w:rPr>
        <w:tab/>
      </w:r>
      <w:r w:rsidRPr="00C550FF">
        <w:rPr>
          <w:position w:val="-14"/>
          <w:lang w:val="ru-RU"/>
        </w:rPr>
        <w:object w:dxaOrig="6460" w:dyaOrig="680">
          <v:shape id="_x0000_i1101" type="#_x0000_t75" style="width:316.8pt;height:35.15pt" o:ole="">
            <v:imagedata r:id="rId167" o:title=""/>
          </v:shape>
          <o:OLEObject Type="Embed" ProgID="Equation.3" ShapeID="_x0000_i1101" DrawAspect="Content" ObjectID="_1504980263" r:id="rId168"/>
        </w:object>
      </w:r>
      <w:r w:rsidRPr="00C550FF">
        <w:rPr>
          <w:lang w:val="ru-RU"/>
        </w:rPr>
        <w:t>,</w:t>
      </w:r>
    </w:p>
    <w:p w:rsidR="008B1976" w:rsidRPr="00C550FF" w:rsidRDefault="008B1976" w:rsidP="008B1976">
      <w:pPr>
        <w:rPr>
          <w:lang w:val="ru-RU"/>
        </w:rPr>
      </w:pPr>
      <w:r w:rsidRPr="00C550FF">
        <w:rPr>
          <w:lang w:val="ru-RU"/>
        </w:rPr>
        <w:lastRenderedPageBreak/>
        <w:t xml:space="preserve">где </w:t>
      </w:r>
      <w:r w:rsidRPr="00C550FF">
        <w:rPr>
          <w:i/>
          <w:iCs/>
          <w:lang w:val="ru-RU"/>
        </w:rPr>
        <w:t>k</w:t>
      </w:r>
      <w:r w:rsidRPr="00C550FF">
        <w:rPr>
          <w:lang w:val="ru-RU"/>
        </w:rPr>
        <w:t> = 0 соответствует чипу, передаваемому первым по времени.</w:t>
      </w:r>
    </w:p>
    <w:p w:rsidR="008B1976" w:rsidRPr="00C550FF" w:rsidRDefault="008B1976" w:rsidP="008B1976">
      <w:pPr>
        <w:rPr>
          <w:lang w:val="ru-RU"/>
        </w:rPr>
      </w:pPr>
      <w:r w:rsidRPr="00C550FF">
        <w:rPr>
          <w:lang w:val="ru-RU"/>
        </w:rPr>
        <w:t xml:space="preserve">Сигнатура преамбулы, соответствующая сигнатуре s, состоит из 256 повторений сигнатуры длиной 16. Сигнатура – это множество кодов Адамара длиной 16. </w:t>
      </w:r>
    </w:p>
    <w:p w:rsidR="008B1976" w:rsidRPr="00C550FF" w:rsidRDefault="008B1976" w:rsidP="008B1976">
      <w:pPr>
        <w:rPr>
          <w:lang w:val="ru-RU"/>
        </w:rPr>
      </w:pPr>
      <w:r w:rsidRPr="00C550FF">
        <w:rPr>
          <w:lang w:val="ru-RU"/>
        </w:rPr>
        <w:t xml:space="preserve">Код скремблирования для части преамбулы состоит из длинных скремблирующих последовательностей. </w:t>
      </w:r>
      <w:r w:rsidRPr="00C550FF">
        <w:rPr>
          <w:i/>
          <w:iCs/>
          <w:lang w:val="ru-RU"/>
        </w:rPr>
        <w:t>n</w:t>
      </w:r>
      <w:r w:rsidRPr="00C550FF">
        <w:rPr>
          <w:lang w:val="ru-RU"/>
        </w:rPr>
        <w:noBreakHyphen/>
        <w:t xml:space="preserve">й код скремблирования преамбулы определяется следующим образом: </w:t>
      </w:r>
    </w:p>
    <w:p w:rsidR="008B1976" w:rsidRPr="00FA5551" w:rsidRDefault="008B1976" w:rsidP="008B1976">
      <w:pPr>
        <w:pStyle w:val="Equation"/>
        <w:rPr>
          <w:lang w:val="en-GB"/>
        </w:rPr>
      </w:pPr>
      <w:r w:rsidRPr="00C550FF">
        <w:rPr>
          <w:lang w:val="ru-RU"/>
        </w:rPr>
        <w:tab/>
      </w:r>
      <w:r w:rsidRPr="00C550FF">
        <w:rPr>
          <w:lang w:val="ru-RU"/>
        </w:rPr>
        <w:tab/>
      </w:r>
      <w:r w:rsidRPr="00FA5551">
        <w:rPr>
          <w:lang w:val="en-GB"/>
        </w:rPr>
        <w:t>S</w:t>
      </w:r>
      <w:r w:rsidRPr="00FA5551">
        <w:rPr>
          <w:vertAlign w:val="subscript"/>
          <w:lang w:val="en-GB"/>
        </w:rPr>
        <w:t>pre,n</w:t>
      </w:r>
      <w:r w:rsidRPr="00FA5551">
        <w:rPr>
          <w:lang w:val="en-GB"/>
        </w:rPr>
        <w:t>(</w:t>
      </w:r>
      <w:r w:rsidRPr="00FA5551">
        <w:rPr>
          <w:i/>
          <w:iCs/>
          <w:lang w:val="en-GB"/>
        </w:rPr>
        <w:t>i</w:t>
      </w:r>
      <w:r w:rsidRPr="00FA5551">
        <w:rPr>
          <w:lang w:val="en-GB"/>
        </w:rPr>
        <w:t>) = c</w:t>
      </w:r>
      <w:r w:rsidRPr="00FA5551">
        <w:rPr>
          <w:vertAlign w:val="subscript"/>
          <w:lang w:val="en-GB"/>
        </w:rPr>
        <w:t>long,1,n</w:t>
      </w:r>
      <w:r w:rsidRPr="00FA5551">
        <w:rPr>
          <w:lang w:val="en-GB"/>
        </w:rPr>
        <w:t>(</w:t>
      </w:r>
      <w:r w:rsidRPr="00FA5551">
        <w:rPr>
          <w:i/>
          <w:iCs/>
          <w:lang w:val="en-GB"/>
        </w:rPr>
        <w:t>i</w:t>
      </w:r>
      <w:r w:rsidRPr="00FA5551">
        <w:rPr>
          <w:lang w:val="en-GB"/>
        </w:rPr>
        <w:t>),</w:t>
      </w:r>
    </w:p>
    <w:p w:rsidR="008B1976" w:rsidRPr="00C550FF" w:rsidRDefault="008B1976" w:rsidP="008B1976">
      <w:pPr>
        <w:rPr>
          <w:lang w:val="ru-RU"/>
        </w:rPr>
      </w:pPr>
      <w:r w:rsidRPr="00C550FF">
        <w:rPr>
          <w:lang w:val="ru-RU"/>
        </w:rPr>
        <w:t xml:space="preserve">где </w:t>
      </w:r>
      <w:r w:rsidRPr="00C550FF">
        <w:rPr>
          <w:i/>
          <w:iCs/>
          <w:lang w:val="ru-RU"/>
        </w:rPr>
        <w:t>i</w:t>
      </w:r>
      <w:r w:rsidRPr="00C550FF">
        <w:rPr>
          <w:lang w:val="ru-RU"/>
        </w:rPr>
        <w:t xml:space="preserve"> = 0, 1, …, 4095. Когда субкадры доступа используются для PRACH, </w:t>
      </w:r>
      <w:r w:rsidRPr="00C550FF">
        <w:rPr>
          <w:i/>
          <w:iCs/>
          <w:lang w:val="ru-RU"/>
        </w:rPr>
        <w:t>n</w:t>
      </w:r>
      <w:r w:rsidRPr="00C550FF">
        <w:rPr>
          <w:lang w:val="ru-RU"/>
        </w:rPr>
        <w:t xml:space="preserve">-й код скремблирования преамбулы, где число n четное, используется для преамбулы, передаваемой в четном субкадре доступа, </w:t>
      </w:r>
      <w:r w:rsidRPr="00C550FF">
        <w:rPr>
          <w:iCs/>
          <w:lang w:val="ru-RU"/>
        </w:rPr>
        <w:t>а</w:t>
      </w:r>
      <w:r w:rsidRPr="00C550FF">
        <w:rPr>
          <w:i/>
          <w:iCs/>
          <w:lang w:val="ru-RU"/>
        </w:rPr>
        <w:t xml:space="preserve"> n-</w:t>
      </w:r>
      <w:r w:rsidRPr="00C550FF">
        <w:rPr>
          <w:lang w:val="ru-RU"/>
        </w:rPr>
        <w:t>й код скремблирования преамбулы, где число n нечетное, используется для преамбулы, передаваемой в нечетном субкадре доступа.</w:t>
      </w:r>
    </w:p>
    <w:p w:rsidR="008B1976" w:rsidRPr="00C550FF" w:rsidRDefault="008B1976" w:rsidP="008B1976">
      <w:pPr>
        <w:rPr>
          <w:lang w:val="ru-RU"/>
        </w:rPr>
      </w:pPr>
      <w:r w:rsidRPr="00C550FF">
        <w:rPr>
          <w:i/>
          <w:iCs/>
          <w:lang w:val="ru-RU"/>
        </w:rPr>
        <w:t>n</w:t>
      </w:r>
      <w:r w:rsidRPr="00C550FF">
        <w:rPr>
          <w:lang w:val="ru-RU"/>
        </w:rPr>
        <w:t>-й код скремблирования части сообщения PRACH, обозначенный символом S</w:t>
      </w:r>
      <w:r w:rsidRPr="00C550FF">
        <w:rPr>
          <w:vertAlign w:val="subscript"/>
          <w:lang w:val="ru-RU"/>
        </w:rPr>
        <w:t>r-msg,</w:t>
      </w:r>
      <w:r w:rsidRPr="00C550FF">
        <w:rPr>
          <w:i/>
          <w:iCs/>
          <w:vertAlign w:val="subscript"/>
          <w:lang w:val="ru-RU"/>
        </w:rPr>
        <w:t>n</w:t>
      </w:r>
      <w:r w:rsidRPr="00C550FF">
        <w:rPr>
          <w:lang w:val="ru-RU"/>
        </w:rPr>
        <w:t xml:space="preserve">, где </w:t>
      </w:r>
      <w:r w:rsidRPr="00C550FF">
        <w:rPr>
          <w:i/>
          <w:iCs/>
          <w:lang w:val="ru-RU"/>
        </w:rPr>
        <w:t>n</w:t>
      </w:r>
      <w:r w:rsidRPr="00C550FF">
        <w:rPr>
          <w:lang w:val="ru-RU"/>
        </w:rPr>
        <w:t xml:space="preserve"> = 0, 1, …, 8191, основан на длинной скремблирующей последовательности и определяется следующим образом:</w:t>
      </w:r>
    </w:p>
    <w:p w:rsidR="008B1976" w:rsidRPr="00FA5551" w:rsidRDefault="008B1976" w:rsidP="008B1976">
      <w:pPr>
        <w:pStyle w:val="Equation"/>
        <w:rPr>
          <w:lang w:val="en-GB"/>
        </w:rPr>
      </w:pPr>
      <w:r w:rsidRPr="00C550FF">
        <w:rPr>
          <w:lang w:val="ru-RU"/>
        </w:rPr>
        <w:tab/>
      </w:r>
      <w:r w:rsidRPr="00C550FF">
        <w:rPr>
          <w:lang w:val="ru-RU"/>
        </w:rPr>
        <w:tab/>
      </w:r>
      <w:r w:rsidRPr="00FA5551">
        <w:rPr>
          <w:lang w:val="en-GB"/>
        </w:rPr>
        <w:t>S</w:t>
      </w:r>
      <w:r w:rsidRPr="00FA5551">
        <w:rPr>
          <w:vertAlign w:val="subscript"/>
          <w:lang w:val="en-GB"/>
        </w:rPr>
        <w:t>r-msg,</w:t>
      </w:r>
      <w:r w:rsidRPr="00FA5551">
        <w:rPr>
          <w:i/>
          <w:iCs/>
          <w:vertAlign w:val="subscript"/>
          <w:lang w:val="en-GB"/>
        </w:rPr>
        <w:t>n</w:t>
      </w:r>
      <w:r w:rsidRPr="00FA5551">
        <w:rPr>
          <w:lang w:val="en-GB"/>
        </w:rPr>
        <w:t>(</w:t>
      </w:r>
      <w:r w:rsidRPr="00FA5551">
        <w:rPr>
          <w:i/>
          <w:iCs/>
          <w:lang w:val="en-GB"/>
        </w:rPr>
        <w:t>i</w:t>
      </w:r>
      <w:r w:rsidRPr="00FA5551">
        <w:rPr>
          <w:lang w:val="en-GB"/>
        </w:rPr>
        <w:t>) = C</w:t>
      </w:r>
      <w:r w:rsidRPr="00FA5551">
        <w:rPr>
          <w:vertAlign w:val="subscript"/>
          <w:lang w:val="en-GB"/>
        </w:rPr>
        <w:t>long,</w:t>
      </w:r>
      <w:r w:rsidRPr="00FA5551">
        <w:rPr>
          <w:i/>
          <w:iCs/>
          <w:vertAlign w:val="subscript"/>
          <w:lang w:val="en-GB"/>
        </w:rPr>
        <w:t>n</w:t>
      </w:r>
      <w:r w:rsidRPr="00FA5551">
        <w:rPr>
          <w:lang w:val="en-GB"/>
        </w:rPr>
        <w:t>(</w:t>
      </w:r>
      <w:r w:rsidRPr="00FA5551">
        <w:rPr>
          <w:i/>
          <w:iCs/>
          <w:lang w:val="en-GB"/>
        </w:rPr>
        <w:t>i</w:t>
      </w:r>
      <w:r w:rsidRPr="00FA5551">
        <w:rPr>
          <w:lang w:val="en-GB"/>
        </w:rPr>
        <w:t xml:space="preserve"> + 4096),  </w:t>
      </w:r>
      <w:r w:rsidRPr="00FA5551">
        <w:rPr>
          <w:i/>
          <w:iCs/>
          <w:lang w:val="en-GB"/>
        </w:rPr>
        <w:t>i</w:t>
      </w:r>
      <w:r w:rsidRPr="00FA5551">
        <w:rPr>
          <w:lang w:val="en-GB"/>
        </w:rPr>
        <w:t xml:space="preserve"> = 0, 1, …, 38 399.</w:t>
      </w:r>
    </w:p>
    <w:p w:rsidR="008B1976" w:rsidRPr="00C550FF" w:rsidRDefault="008B1976" w:rsidP="008B1976">
      <w:pPr>
        <w:rPr>
          <w:lang w:val="ru-RU"/>
        </w:rPr>
      </w:pPr>
      <w:r w:rsidRPr="00C550FF">
        <w:rPr>
          <w:i/>
          <w:iCs/>
          <w:lang w:val="ru-RU"/>
        </w:rPr>
        <w:t>n-</w:t>
      </w:r>
      <w:r w:rsidRPr="00C550FF">
        <w:rPr>
          <w:lang w:val="ru-RU"/>
        </w:rPr>
        <w:t>й код скремблирования части сообщения PCPCH, обозначенный S</w:t>
      </w:r>
      <w:r w:rsidRPr="00C550FF">
        <w:rPr>
          <w:vertAlign w:val="subscript"/>
          <w:lang w:val="ru-RU"/>
        </w:rPr>
        <w:t>c-msg,,</w:t>
      </w:r>
      <w:r w:rsidRPr="00C550FF">
        <w:rPr>
          <w:i/>
          <w:iCs/>
          <w:vertAlign w:val="subscript"/>
          <w:lang w:val="ru-RU"/>
        </w:rPr>
        <w:t>n</w:t>
      </w:r>
      <w:r w:rsidRPr="00C550FF">
        <w:rPr>
          <w:lang w:val="ru-RU"/>
        </w:rPr>
        <w:t xml:space="preserve">, где </w:t>
      </w:r>
      <w:r w:rsidRPr="00C550FF">
        <w:rPr>
          <w:i/>
          <w:iCs/>
          <w:lang w:val="ru-RU"/>
        </w:rPr>
        <w:t>n</w:t>
      </w:r>
      <w:r w:rsidR="00031038">
        <w:rPr>
          <w:lang w:val="ru-RU"/>
        </w:rPr>
        <w:t> </w:t>
      </w:r>
      <w:r w:rsidRPr="00C550FF">
        <w:rPr>
          <w:lang w:val="ru-RU"/>
        </w:rPr>
        <w:t>= 8192, 8193, …,40 959, основан на скремблирующей последовательности и определяется следующим образом:</w:t>
      </w:r>
    </w:p>
    <w:p w:rsidR="008B1976" w:rsidRPr="00C550FF" w:rsidRDefault="008B1976" w:rsidP="008B1976">
      <w:pPr>
        <w:rPr>
          <w:lang w:val="ru-RU"/>
        </w:rPr>
      </w:pPr>
      <w:r w:rsidRPr="00C550FF">
        <w:rPr>
          <w:lang w:val="ru-RU"/>
        </w:rPr>
        <w:t>В случае, когда используются длинные коды скремблирования:</w:t>
      </w:r>
    </w:p>
    <w:p w:rsidR="008B1976" w:rsidRPr="00FA5551" w:rsidRDefault="008B1976" w:rsidP="008B1976">
      <w:pPr>
        <w:pStyle w:val="Equation"/>
        <w:rPr>
          <w:lang w:val="en-GB"/>
        </w:rPr>
      </w:pPr>
      <w:r w:rsidRPr="00C550FF">
        <w:rPr>
          <w:lang w:val="ru-RU"/>
        </w:rPr>
        <w:tab/>
      </w:r>
      <w:r w:rsidRPr="00C550FF">
        <w:rPr>
          <w:lang w:val="ru-RU"/>
        </w:rPr>
        <w:tab/>
      </w:r>
      <w:r w:rsidRPr="00FA5551">
        <w:rPr>
          <w:lang w:val="en-GB"/>
        </w:rPr>
        <w:t>S</w:t>
      </w:r>
      <w:r w:rsidRPr="00FA5551">
        <w:rPr>
          <w:vertAlign w:val="subscript"/>
          <w:lang w:val="en-GB"/>
        </w:rPr>
        <w:t>c-msg,</w:t>
      </w:r>
      <w:r w:rsidRPr="00FA5551">
        <w:rPr>
          <w:i/>
          <w:iCs/>
          <w:vertAlign w:val="subscript"/>
          <w:lang w:val="en-GB"/>
        </w:rPr>
        <w:t>n</w:t>
      </w:r>
      <w:r w:rsidRPr="00FA5551">
        <w:rPr>
          <w:lang w:val="en-GB"/>
        </w:rPr>
        <w:t>(</w:t>
      </w:r>
      <w:r w:rsidRPr="00FA5551">
        <w:rPr>
          <w:i/>
          <w:iCs/>
          <w:lang w:val="en-GB"/>
        </w:rPr>
        <w:t>i</w:t>
      </w:r>
      <w:r w:rsidRPr="00FA5551">
        <w:rPr>
          <w:lang w:val="en-GB"/>
        </w:rPr>
        <w:t>) = C</w:t>
      </w:r>
      <w:r w:rsidRPr="00FA5551">
        <w:rPr>
          <w:vertAlign w:val="subscript"/>
          <w:lang w:val="en-GB"/>
        </w:rPr>
        <w:t>long,</w:t>
      </w:r>
      <w:r w:rsidRPr="00FA5551">
        <w:rPr>
          <w:i/>
          <w:iCs/>
          <w:vertAlign w:val="subscript"/>
          <w:lang w:val="en-GB"/>
        </w:rPr>
        <w:t>n</w:t>
      </w:r>
      <w:r w:rsidRPr="00FA5551">
        <w:rPr>
          <w:lang w:val="en-GB"/>
        </w:rPr>
        <w:t>(</w:t>
      </w:r>
      <w:r w:rsidRPr="00FA5551">
        <w:rPr>
          <w:i/>
          <w:iCs/>
          <w:lang w:val="en-GB"/>
        </w:rPr>
        <w:t>i</w:t>
      </w:r>
      <w:r w:rsidRPr="00FA5551">
        <w:rPr>
          <w:lang w:val="en-GB"/>
        </w:rPr>
        <w:t xml:space="preserve"> ),  </w:t>
      </w:r>
      <w:r w:rsidRPr="00FA5551">
        <w:rPr>
          <w:i/>
          <w:iCs/>
          <w:lang w:val="en-GB"/>
        </w:rPr>
        <w:t>i</w:t>
      </w:r>
      <w:r w:rsidRPr="00FA5551">
        <w:rPr>
          <w:lang w:val="en-GB"/>
        </w:rPr>
        <w:t xml:space="preserve"> = 0, 1, …, 38 399.</w:t>
      </w:r>
    </w:p>
    <w:p w:rsidR="008B1976" w:rsidRPr="00C550FF" w:rsidRDefault="008B1976" w:rsidP="008B1976">
      <w:pPr>
        <w:pStyle w:val="Heading6"/>
        <w:spacing w:before="240"/>
        <w:rPr>
          <w:lang w:val="ru-RU"/>
        </w:rPr>
      </w:pPr>
      <w:r w:rsidRPr="00C550FF">
        <w:rPr>
          <w:lang w:val="ru-RU"/>
        </w:rPr>
        <w:t>4.3.6.4.3.2</w:t>
      </w:r>
      <w:r w:rsidRPr="00C550FF">
        <w:rPr>
          <w:lang w:val="ru-RU"/>
        </w:rPr>
        <w:tab/>
        <w:t>Модуляция на линии вверх</w:t>
      </w:r>
    </w:p>
    <w:p w:rsidR="008B1976" w:rsidRPr="00C550FF" w:rsidRDefault="008B1976" w:rsidP="008B1976">
      <w:pPr>
        <w:rPr>
          <w:lang w:val="ru-RU"/>
        </w:rPr>
      </w:pPr>
      <w:r w:rsidRPr="00C550FF">
        <w:rPr>
          <w:lang w:val="ru-RU"/>
        </w:rPr>
        <w:t>Чиповая скорость модуляции составляет 3,84 Мчип/с.</w:t>
      </w:r>
    </w:p>
    <w:p w:rsidR="008B1976" w:rsidRPr="00C550FF" w:rsidRDefault="008B1976" w:rsidP="008B1976">
      <w:pPr>
        <w:rPr>
          <w:lang w:val="ru-RU"/>
        </w:rPr>
      </w:pPr>
      <w:r w:rsidRPr="00C550FF">
        <w:rPr>
          <w:lang w:val="ru-RU"/>
        </w:rPr>
        <w:t>Модуляция на линии вверх – это двухканальная QPSK.</w:t>
      </w:r>
    </w:p>
    <w:p w:rsidR="008B1976" w:rsidRPr="00C550FF" w:rsidRDefault="008B1976" w:rsidP="008B1976">
      <w:pPr>
        <w:rPr>
          <w:lang w:val="ru-RU"/>
        </w:rPr>
      </w:pPr>
      <w:r w:rsidRPr="00C550FF">
        <w:rPr>
          <w:lang w:val="ru-RU"/>
        </w:rPr>
        <w:t>Модулированный канал DPCCH преобразуется в канал Q, тогда как первый канал DPDCH преобразуется в канал I.</w:t>
      </w:r>
    </w:p>
    <w:p w:rsidR="008B1976" w:rsidRPr="00C550FF" w:rsidRDefault="008B1976" w:rsidP="008B1976">
      <w:pPr>
        <w:rPr>
          <w:lang w:val="ru-RU"/>
        </w:rPr>
      </w:pPr>
      <w:r w:rsidRPr="00C550FF">
        <w:rPr>
          <w:lang w:val="ru-RU"/>
        </w:rPr>
        <w:t>Последовательно добавляемые каналы DPDCH попеременно преобразуются в каналы I или Q.</w:t>
      </w:r>
    </w:p>
    <w:p w:rsidR="008B1976" w:rsidRPr="00C550FF" w:rsidRDefault="008B1976" w:rsidP="008B1976">
      <w:pPr>
        <w:rPr>
          <w:lang w:val="ru-RU"/>
        </w:rPr>
      </w:pPr>
      <w:r w:rsidRPr="00C550FF">
        <w:rPr>
          <w:lang w:val="ru-RU"/>
        </w:rPr>
        <w:t>На рисунке 73 показана конфигурация модуляции на линии вверх. Фильтр полосы групповых частот (фильтр, формирующий импульсы) – это фильтр с приподнятым корнем квадратным от косинуса с наклоном фронтов в частотной области α = 0,22.</w:t>
      </w:r>
    </w:p>
    <w:p w:rsidR="008B1976" w:rsidRPr="00C550FF" w:rsidRDefault="008B1976" w:rsidP="008B1976">
      <w:pPr>
        <w:pStyle w:val="FigureNo"/>
        <w:rPr>
          <w:lang w:val="ru-RU"/>
        </w:rPr>
      </w:pPr>
      <w:r w:rsidRPr="00C550FF">
        <w:rPr>
          <w:lang w:val="ru-RU"/>
        </w:rPr>
        <w:t>РИСУНОК 73</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Модуляция на линии вверх</w:t>
      </w:r>
    </w:p>
    <w:p w:rsidR="008B1976" w:rsidRPr="00C550FF" w:rsidRDefault="008B1976" w:rsidP="008B1976">
      <w:pPr>
        <w:pStyle w:val="Figure"/>
        <w:rPr>
          <w:lang w:val="ru-RU"/>
        </w:rPr>
      </w:pPr>
      <w:r w:rsidRPr="00C550FF">
        <w:rPr>
          <w:lang w:val="ru-RU"/>
        </w:rPr>
        <w:object w:dxaOrig="6267" w:dyaOrig="1842">
          <v:shape id="_x0000_i1102" type="#_x0000_t75" style="width:411.85pt;height:119.8pt" o:ole="">
            <v:imagedata r:id="rId169" o:title=""/>
          </v:shape>
          <o:OLEObject Type="Embed" ProgID="CorelDRAW.Graphic.14" ShapeID="_x0000_i1102" DrawAspect="Content" ObjectID="_1504980264" r:id="rId170"/>
        </w:object>
      </w:r>
    </w:p>
    <w:p w:rsidR="008B1976" w:rsidRPr="00C550FF" w:rsidRDefault="008B1976" w:rsidP="008B1976">
      <w:pPr>
        <w:pStyle w:val="Heading6"/>
        <w:rPr>
          <w:lang w:val="ru-RU"/>
        </w:rPr>
      </w:pPr>
      <w:r w:rsidRPr="00C550FF">
        <w:rPr>
          <w:lang w:val="ru-RU"/>
        </w:rPr>
        <w:t>4.3.6.4.3.3</w:t>
      </w:r>
      <w:r w:rsidRPr="00C550FF">
        <w:rPr>
          <w:lang w:val="ru-RU"/>
        </w:rPr>
        <w:tab/>
        <w:t>Расширение на линии вниз</w:t>
      </w:r>
    </w:p>
    <w:p w:rsidR="008B1976" w:rsidRPr="00C550FF" w:rsidRDefault="008B1976" w:rsidP="008B1976">
      <w:pPr>
        <w:rPr>
          <w:lang w:val="ru-RU"/>
        </w:rPr>
      </w:pPr>
      <w:r w:rsidRPr="00C550FF">
        <w:rPr>
          <w:lang w:val="ru-RU"/>
        </w:rPr>
        <w:t xml:space="preserve">Каждая пара двух последовательных реальных символов сначала переводится из последовательного представления в параллельное и преобразуется в ветви I и Q. Определение преобразователя модуляции таково, что четные и нечетные символы преобразуются в ветви I и Q соответственно. Для всех каналов, кроме каналов индикаторов, использующих сигнатуры, символ с номером ноль определяется как первый символ в каждом кадре. Для каналов индикаторов, использующих </w:t>
      </w:r>
      <w:r w:rsidRPr="00C550FF">
        <w:rPr>
          <w:lang w:val="ru-RU"/>
        </w:rPr>
        <w:lastRenderedPageBreak/>
        <w:t>сигнатуры, символ с номером ноль определяется как первый символ в каждом слоте доступа. Затем ветви I и Q расширяются до чиповой скорости при помощи одного и того же кода деления каналов с реальными значениями C</w:t>
      </w:r>
      <w:r w:rsidRPr="00C550FF">
        <w:rPr>
          <w:vertAlign w:val="subscript"/>
          <w:lang w:val="ru-RU"/>
        </w:rPr>
        <w:t>ch,SF,m</w:t>
      </w:r>
      <w:r w:rsidRPr="00C550FF">
        <w:rPr>
          <w:lang w:val="ru-RU"/>
        </w:rPr>
        <w:t>. Последовательность кода деления каналов должна быть синхронизирована по времени с границей символа. Последовательности чипов с реальными значениями в ветвях I и Q затем обрабатывается как отдельная последовательность чипов с комплексными значениями. Эта последовательность чипов скремблируется (комплексное почиповое перемножение) с использованием кода скремблирования с комплексными значениями S</w:t>
      </w:r>
      <w:r w:rsidRPr="00C550FF">
        <w:rPr>
          <w:vertAlign w:val="subscript"/>
          <w:lang w:val="ru-RU"/>
        </w:rPr>
        <w:t>dl,n</w:t>
      </w:r>
      <w:r w:rsidRPr="00C550FF">
        <w:rPr>
          <w:lang w:val="ru-RU"/>
        </w:rPr>
        <w:t xml:space="preserve">. </w:t>
      </w:r>
    </w:p>
    <w:p w:rsidR="008B1976" w:rsidRPr="00C550FF" w:rsidRDefault="008B1976" w:rsidP="008B1976">
      <w:pPr>
        <w:pStyle w:val="FigureNo"/>
        <w:rPr>
          <w:lang w:val="ru-RU"/>
        </w:rPr>
      </w:pPr>
      <w:r w:rsidRPr="00C550FF">
        <w:rPr>
          <w:lang w:val="ru-RU"/>
        </w:rPr>
        <w:t>РИСУНОК 74</w:t>
      </w:r>
    </w:p>
    <w:p w:rsidR="008B1976" w:rsidRPr="00C550FF" w:rsidRDefault="008B1976" w:rsidP="00F16F54">
      <w:pPr>
        <w:pStyle w:val="Figuretitle"/>
        <w:rPr>
          <w:rFonts w:asciiTheme="minorHAnsi" w:hAnsiTheme="minorHAnsi"/>
          <w:lang w:val="ru-RU"/>
        </w:rPr>
      </w:pPr>
      <w:r w:rsidRPr="00C550FF">
        <w:rPr>
          <w:lang w:val="ru-RU"/>
        </w:rPr>
        <w:t>Расширение для всех физических каналов на линии вниз кроме SCH</w:t>
      </w:r>
    </w:p>
    <w:p w:rsidR="008B1976" w:rsidRPr="00C550FF" w:rsidRDefault="00F16F54" w:rsidP="008B1976">
      <w:pPr>
        <w:pStyle w:val="Figure"/>
        <w:rPr>
          <w:lang w:val="ru-RU"/>
        </w:rPr>
      </w:pPr>
      <w:r w:rsidRPr="00C550FF">
        <w:rPr>
          <w:lang w:val="ru-RU"/>
        </w:rPr>
        <w:object w:dxaOrig="6122" w:dyaOrig="1764">
          <v:shape id="_x0000_i1103" type="#_x0000_t75" style="width:410.1pt;height:119.8pt;mso-position-vertical:absolute" o:ole="">
            <v:imagedata r:id="rId171" o:title="" croptop="-2998f"/>
          </v:shape>
          <o:OLEObject Type="Embed" ProgID="CorelDRAW.Graphic.14" ShapeID="_x0000_i1103" DrawAspect="Content" ObjectID="_1504980265" r:id="rId172"/>
        </w:object>
      </w:r>
    </w:p>
    <w:p w:rsidR="008B1976" w:rsidRPr="00C550FF" w:rsidRDefault="008B1976" w:rsidP="00AD3B5D">
      <w:pPr>
        <w:rPr>
          <w:lang w:val="ru-RU"/>
        </w:rPr>
      </w:pPr>
      <w:r w:rsidRPr="00C550FF">
        <w:rPr>
          <w:lang w:val="ru-RU"/>
        </w:rPr>
        <w:t>На рисунке 7</w:t>
      </w:r>
      <w:r w:rsidR="00B00FE4">
        <w:rPr>
          <w:lang w:val="ru-RU"/>
        </w:rPr>
        <w:t>5</w:t>
      </w:r>
      <w:r w:rsidRPr="00C550FF">
        <w:rPr>
          <w:lang w:val="ru-RU"/>
        </w:rPr>
        <w:t xml:space="preserve"> показано, как комбинируются различные каналы на линии вниз. Каждый комплексные расширенный канал, соответствующий точке S на рисунке 7</w:t>
      </w:r>
      <w:r w:rsidR="00AD3B5D">
        <w:rPr>
          <w:lang w:val="ru-RU"/>
        </w:rPr>
        <w:t>5</w:t>
      </w:r>
      <w:r w:rsidRPr="00C550FF">
        <w:rPr>
          <w:lang w:val="ru-RU"/>
        </w:rPr>
        <w:t xml:space="preserve">, отдельно взвешивается с коэффициентом взвешивания </w:t>
      </w:r>
      <w:r w:rsidRPr="00C550FF">
        <w:rPr>
          <w:i/>
          <w:iCs/>
          <w:lang w:val="ru-RU"/>
        </w:rPr>
        <w:t>G</w:t>
      </w:r>
      <w:r w:rsidRPr="00C550FF">
        <w:rPr>
          <w:i/>
          <w:iCs/>
          <w:vertAlign w:val="subscript"/>
          <w:lang w:val="ru-RU"/>
        </w:rPr>
        <w:t>i</w:t>
      </w:r>
      <w:r w:rsidRPr="00C550FF">
        <w:rPr>
          <w:lang w:val="ru-RU"/>
        </w:rPr>
        <w:t xml:space="preserve">. Комплексные P-SCH и S-SCH отдельно взвешиваются с коэффициентами взвешивания </w:t>
      </w:r>
      <w:r w:rsidRPr="00C550FF">
        <w:rPr>
          <w:i/>
          <w:iCs/>
          <w:lang w:val="ru-RU"/>
        </w:rPr>
        <w:t>G</w:t>
      </w:r>
      <w:r w:rsidRPr="00C550FF">
        <w:rPr>
          <w:i/>
          <w:iCs/>
          <w:vertAlign w:val="subscript"/>
          <w:lang w:val="ru-RU"/>
        </w:rPr>
        <w:t>p</w:t>
      </w:r>
      <w:r w:rsidRPr="00C550FF">
        <w:rPr>
          <w:lang w:val="ru-RU"/>
        </w:rPr>
        <w:t xml:space="preserve"> и </w:t>
      </w:r>
      <w:r w:rsidRPr="00C550FF">
        <w:rPr>
          <w:i/>
          <w:iCs/>
          <w:lang w:val="ru-RU"/>
        </w:rPr>
        <w:t>G</w:t>
      </w:r>
      <w:r w:rsidRPr="00C550FF">
        <w:rPr>
          <w:i/>
          <w:iCs/>
          <w:vertAlign w:val="subscript"/>
          <w:lang w:val="ru-RU"/>
        </w:rPr>
        <w:t>s</w:t>
      </w:r>
      <w:r w:rsidRPr="00C550FF">
        <w:rPr>
          <w:lang w:val="ru-RU"/>
        </w:rPr>
        <w:t>. Затем все физические каналы на линии вниз комбинируются путем комплексного суммирования.</w:t>
      </w:r>
    </w:p>
    <w:p w:rsidR="008B1976" w:rsidRPr="00C550FF" w:rsidRDefault="008B1976" w:rsidP="008B1976">
      <w:pPr>
        <w:pStyle w:val="FigureNo"/>
        <w:rPr>
          <w:lang w:val="ru-RU"/>
        </w:rPr>
      </w:pPr>
      <w:r w:rsidRPr="00C550FF">
        <w:rPr>
          <w:lang w:val="ru-RU"/>
        </w:rPr>
        <w:t>РИСУНОК 75</w:t>
      </w:r>
    </w:p>
    <w:p w:rsidR="008B1976" w:rsidRPr="00C550FF" w:rsidRDefault="008B1976" w:rsidP="00F16F54">
      <w:pPr>
        <w:pStyle w:val="Figuretitle"/>
        <w:rPr>
          <w:rFonts w:asciiTheme="minorHAnsi" w:hAnsiTheme="minorHAnsi"/>
          <w:lang w:val="ru-RU"/>
        </w:rPr>
      </w:pPr>
      <w:r w:rsidRPr="00C550FF">
        <w:rPr>
          <w:lang w:val="ru-RU"/>
        </w:rPr>
        <w:t>Объединение физических каналов на линии вниз</w:t>
      </w:r>
    </w:p>
    <w:p w:rsidR="008B1976" w:rsidRPr="00C550FF" w:rsidRDefault="008B1976" w:rsidP="008B1976">
      <w:pPr>
        <w:pStyle w:val="Figure"/>
        <w:rPr>
          <w:lang w:val="ru-RU"/>
        </w:rPr>
      </w:pPr>
      <w:r w:rsidRPr="00C550FF">
        <w:rPr>
          <w:lang w:val="ru-RU"/>
        </w:rPr>
        <w:object w:dxaOrig="5393" w:dyaOrig="2592">
          <v:shape id="_x0000_i1104" type="#_x0000_t75" style="width:357.1pt;height:168.2pt" o:ole="">
            <v:imagedata r:id="rId173" o:title=""/>
          </v:shape>
          <o:OLEObject Type="Embed" ProgID="CorelDRAW.Graphic.14" ShapeID="_x0000_i1104" DrawAspect="Content" ObjectID="_1504980266" r:id="rId174"/>
        </w:object>
      </w:r>
    </w:p>
    <w:p w:rsidR="008B1976" w:rsidRPr="00C550FF" w:rsidRDefault="008B1976" w:rsidP="008B1976">
      <w:pPr>
        <w:rPr>
          <w:lang w:val="ru-RU"/>
        </w:rPr>
      </w:pPr>
      <w:r w:rsidRPr="00C550FF">
        <w:rPr>
          <w:lang w:val="ru-RU"/>
        </w:rPr>
        <w:t>Коды деления каналов на рисунке 75 – это те же самые коды, которые используются на линии вверх, а именно ортогональные коды с переменным коэффициентом расширения (OVSF), которые сохраняют ортогональность между каналами на линии вниз с разными скоростями и коэффициентами расширения.</w:t>
      </w:r>
    </w:p>
    <w:p w:rsidR="008B1976" w:rsidRPr="00C550FF" w:rsidRDefault="008B1976" w:rsidP="00F16F54">
      <w:pPr>
        <w:rPr>
          <w:lang w:val="ru-RU"/>
        </w:rPr>
      </w:pPr>
      <w:r w:rsidRPr="00C550FF">
        <w:rPr>
          <w:lang w:val="ru-RU"/>
        </w:rPr>
        <w:t xml:space="preserve">Код скремблирования создается за счет объединения двух реальных последовательностей в комплексную последовательность. Каждая из двух реальных последовательностей получается из поэлементного сложения (по модулю 2) 38 400 сегментов чипов двух двоичных </w:t>
      </w:r>
      <w:r w:rsidRPr="00C550FF">
        <w:rPr>
          <w:i/>
          <w:lang w:val="ru-RU"/>
        </w:rPr>
        <w:t>m</w:t>
      </w:r>
      <w:r w:rsidR="00F16F54" w:rsidRPr="00C550FF">
        <w:rPr>
          <w:i/>
          <w:lang w:val="ru-RU"/>
        </w:rPr>
        <w:noBreakHyphen/>
      </w:r>
      <w:r w:rsidRPr="00C550FF">
        <w:rPr>
          <w:lang w:val="ru-RU"/>
        </w:rPr>
        <w:t xml:space="preserve">последовательностей </w:t>
      </w:r>
      <w:r w:rsidRPr="00C550FF">
        <w:rPr>
          <w:i/>
          <w:iCs/>
          <w:lang w:val="ru-RU"/>
        </w:rPr>
        <w:t>x</w:t>
      </w:r>
      <w:r w:rsidRPr="00C550FF">
        <w:rPr>
          <w:lang w:val="ru-RU"/>
        </w:rPr>
        <w:t xml:space="preserve"> и </w:t>
      </w:r>
      <w:r w:rsidRPr="00C550FF">
        <w:rPr>
          <w:i/>
          <w:iCs/>
          <w:lang w:val="ru-RU"/>
        </w:rPr>
        <w:t>y</w:t>
      </w:r>
      <w:r w:rsidRPr="00C550FF">
        <w:rPr>
          <w:lang w:val="ru-RU"/>
        </w:rPr>
        <w:t xml:space="preserve">. Последовательность </w:t>
      </w:r>
      <w:r w:rsidRPr="00C550FF">
        <w:rPr>
          <w:i/>
          <w:iCs/>
          <w:lang w:val="ru-RU"/>
        </w:rPr>
        <w:t>x</w:t>
      </w:r>
      <w:r w:rsidRPr="00C550FF">
        <w:rPr>
          <w:lang w:val="ru-RU"/>
        </w:rPr>
        <w:t xml:space="preserve"> получается из генератора, порождающего многочлен </w:t>
      </w:r>
      <w:r w:rsidRPr="00C550FF">
        <w:rPr>
          <w:i/>
          <w:iCs/>
          <w:lang w:val="ru-RU"/>
        </w:rPr>
        <w:t>X</w:t>
      </w:r>
      <w:r w:rsidRPr="00C550FF">
        <w:rPr>
          <w:vertAlign w:val="superscript"/>
          <w:lang w:val="ru-RU"/>
        </w:rPr>
        <w:t> 18</w:t>
      </w:r>
      <w:r w:rsidRPr="00C550FF">
        <w:rPr>
          <w:lang w:val="ru-RU"/>
        </w:rPr>
        <w:t> + </w:t>
      </w:r>
      <w:r w:rsidRPr="00C550FF">
        <w:rPr>
          <w:i/>
          <w:iCs/>
          <w:lang w:val="ru-RU"/>
        </w:rPr>
        <w:t>X</w:t>
      </w:r>
      <w:r w:rsidRPr="00C550FF">
        <w:rPr>
          <w:vertAlign w:val="superscript"/>
          <w:lang w:val="ru-RU"/>
        </w:rPr>
        <w:t> 7</w:t>
      </w:r>
      <w:r w:rsidRPr="00C550FF">
        <w:rPr>
          <w:lang w:val="ru-RU"/>
        </w:rPr>
        <w:t> + 1. Последовательность</w:t>
      </w:r>
      <w:r w:rsidRPr="00C550FF">
        <w:rPr>
          <w:i/>
          <w:iCs/>
          <w:lang w:val="ru-RU"/>
        </w:rPr>
        <w:t xml:space="preserve"> y</w:t>
      </w:r>
      <w:r w:rsidRPr="00C550FF">
        <w:rPr>
          <w:lang w:val="ru-RU"/>
        </w:rPr>
        <w:t xml:space="preserve"> получается из генератора, порождающего многочлен </w:t>
      </w:r>
      <w:r w:rsidRPr="00C550FF">
        <w:rPr>
          <w:i/>
          <w:iCs/>
          <w:lang w:val="ru-RU"/>
        </w:rPr>
        <w:lastRenderedPageBreak/>
        <w:t>X</w:t>
      </w:r>
      <w:r w:rsidRPr="00C550FF">
        <w:rPr>
          <w:vertAlign w:val="superscript"/>
          <w:lang w:val="ru-RU"/>
        </w:rPr>
        <w:t> 18</w:t>
      </w:r>
      <w:r w:rsidRPr="00C550FF">
        <w:rPr>
          <w:lang w:val="ru-RU"/>
        </w:rPr>
        <w:t> + </w:t>
      </w:r>
      <w:r w:rsidRPr="00C550FF">
        <w:rPr>
          <w:i/>
          <w:iCs/>
          <w:lang w:val="ru-RU"/>
        </w:rPr>
        <w:t>X</w:t>
      </w:r>
      <w:r w:rsidRPr="00C550FF">
        <w:rPr>
          <w:vertAlign w:val="superscript"/>
          <w:lang w:val="ru-RU"/>
        </w:rPr>
        <w:t> 10</w:t>
      </w:r>
      <w:r w:rsidRPr="00C550FF">
        <w:rPr>
          <w:lang w:val="ru-RU"/>
        </w:rPr>
        <w:t> + </w:t>
      </w:r>
      <w:r w:rsidRPr="00C550FF">
        <w:rPr>
          <w:i/>
          <w:iCs/>
          <w:lang w:val="ru-RU"/>
        </w:rPr>
        <w:t>X</w:t>
      </w:r>
      <w:r w:rsidRPr="00C550FF">
        <w:rPr>
          <w:vertAlign w:val="superscript"/>
          <w:lang w:val="ru-RU"/>
        </w:rPr>
        <w:t> 7</w:t>
      </w:r>
      <w:r w:rsidRPr="00C550FF">
        <w:rPr>
          <w:lang w:val="ru-RU"/>
        </w:rPr>
        <w:t> + </w:t>
      </w:r>
      <w:r w:rsidRPr="00C550FF">
        <w:rPr>
          <w:i/>
          <w:iCs/>
          <w:lang w:val="ru-RU"/>
        </w:rPr>
        <w:t>X</w:t>
      </w:r>
      <w:r w:rsidRPr="00C550FF">
        <w:rPr>
          <w:vertAlign w:val="superscript"/>
          <w:lang w:val="ru-RU"/>
        </w:rPr>
        <w:t> 5</w:t>
      </w:r>
      <w:r w:rsidRPr="00C550FF">
        <w:rPr>
          <w:lang w:val="ru-RU"/>
        </w:rPr>
        <w:t xml:space="preserve"> + 1. Начальное состояние для последовательности </w:t>
      </w:r>
      <w:r w:rsidRPr="00C550FF">
        <w:rPr>
          <w:i/>
          <w:iCs/>
          <w:lang w:val="ru-RU"/>
        </w:rPr>
        <w:t>x</w:t>
      </w:r>
      <w:r w:rsidRPr="00C550FF">
        <w:rPr>
          <w:lang w:val="ru-RU"/>
        </w:rPr>
        <w:t xml:space="preserve"> имеет вид (00…1), где 1 – это младший бит (LSB). Начальное состояние для последовательности </w:t>
      </w:r>
      <w:r w:rsidRPr="00C550FF">
        <w:rPr>
          <w:i/>
          <w:lang w:val="ru-RU"/>
        </w:rPr>
        <w:t>y</w:t>
      </w:r>
      <w:r w:rsidRPr="00C550FF">
        <w:rPr>
          <w:lang w:val="ru-RU"/>
        </w:rPr>
        <w:t xml:space="preserve"> имеет вид (11…1). </w:t>
      </w:r>
    </w:p>
    <w:p w:rsidR="008B1976" w:rsidRPr="00C550FF" w:rsidRDefault="008B1976" w:rsidP="008B1976">
      <w:pPr>
        <w:rPr>
          <w:lang w:val="ru-RU"/>
        </w:rPr>
      </w:pPr>
      <w:r w:rsidRPr="00C550FF">
        <w:rPr>
          <w:iCs/>
          <w:lang w:val="ru-RU"/>
        </w:rPr>
        <w:t>Тогда</w:t>
      </w:r>
      <w:r w:rsidRPr="00C550FF">
        <w:rPr>
          <w:i/>
          <w:iCs/>
          <w:lang w:val="ru-RU"/>
        </w:rPr>
        <w:t xml:space="preserve"> n</w:t>
      </w:r>
      <w:r w:rsidRPr="00C550FF">
        <w:rPr>
          <w:lang w:val="ru-RU"/>
        </w:rPr>
        <w:t xml:space="preserve">-я последовательность кода Голда </w:t>
      </w:r>
      <w:r w:rsidRPr="00C550FF">
        <w:rPr>
          <w:i/>
          <w:iCs/>
          <w:lang w:val="ru-RU"/>
        </w:rPr>
        <w:t>z</w:t>
      </w:r>
      <w:r w:rsidRPr="00C550FF">
        <w:rPr>
          <w:i/>
          <w:iCs/>
          <w:vertAlign w:val="subscript"/>
          <w:lang w:val="ru-RU"/>
        </w:rPr>
        <w:t>n</w:t>
      </w:r>
      <w:r w:rsidRPr="00C550FF">
        <w:rPr>
          <w:lang w:val="ru-RU"/>
        </w:rPr>
        <w:t xml:space="preserve"> определяется следующим образом:</w:t>
      </w:r>
    </w:p>
    <w:p w:rsidR="008B1976" w:rsidRPr="00031038" w:rsidRDefault="008B1976" w:rsidP="008B1976">
      <w:pPr>
        <w:pStyle w:val="enumlev1"/>
        <w:rPr>
          <w:lang w:val="en-GB"/>
        </w:rPr>
      </w:pPr>
      <w:r w:rsidRPr="00C550FF">
        <w:rPr>
          <w:lang w:val="ru-RU"/>
        </w:rPr>
        <w:sym w:font="Symbol" w:char="F02D"/>
      </w:r>
      <w:r w:rsidRPr="00031038">
        <w:rPr>
          <w:lang w:val="en-GB"/>
        </w:rPr>
        <w:tab/>
      </w:r>
      <w:r w:rsidRPr="00031038">
        <w:rPr>
          <w:i/>
          <w:iCs/>
          <w:lang w:val="en-GB"/>
        </w:rPr>
        <w:t>z</w:t>
      </w:r>
      <w:r w:rsidRPr="00031038">
        <w:rPr>
          <w:i/>
          <w:iCs/>
          <w:vertAlign w:val="subscript"/>
          <w:lang w:val="en-GB"/>
        </w:rPr>
        <w:t>n</w:t>
      </w:r>
      <w:r w:rsidRPr="00031038">
        <w:rPr>
          <w:lang w:val="en-GB"/>
        </w:rPr>
        <w:t>(</w:t>
      </w:r>
      <w:r w:rsidRPr="00031038">
        <w:rPr>
          <w:i/>
          <w:iCs/>
          <w:lang w:val="en-GB"/>
        </w:rPr>
        <w:t>i</w:t>
      </w:r>
      <w:r w:rsidRPr="00031038">
        <w:rPr>
          <w:lang w:val="en-GB"/>
        </w:rPr>
        <w:t xml:space="preserve">) = </w:t>
      </w:r>
      <w:r w:rsidRPr="00031038">
        <w:rPr>
          <w:i/>
          <w:iCs/>
          <w:lang w:val="en-GB"/>
        </w:rPr>
        <w:t>x</w:t>
      </w:r>
      <w:r w:rsidRPr="00031038">
        <w:rPr>
          <w:lang w:val="en-GB"/>
        </w:rPr>
        <w:t>((</w:t>
      </w:r>
      <w:r w:rsidRPr="00031038">
        <w:rPr>
          <w:i/>
          <w:iCs/>
          <w:lang w:val="en-GB"/>
        </w:rPr>
        <w:t>i</w:t>
      </w:r>
      <w:r w:rsidRPr="00031038">
        <w:rPr>
          <w:lang w:val="en-GB"/>
        </w:rPr>
        <w:t> + </w:t>
      </w:r>
      <w:r w:rsidRPr="00031038">
        <w:rPr>
          <w:i/>
          <w:iCs/>
          <w:lang w:val="en-GB"/>
        </w:rPr>
        <w:t>n</w:t>
      </w:r>
      <w:r w:rsidRPr="00031038">
        <w:rPr>
          <w:lang w:val="en-GB"/>
        </w:rPr>
        <w:t>) modulo (2</w:t>
      </w:r>
      <w:r w:rsidRPr="00031038">
        <w:rPr>
          <w:vertAlign w:val="superscript"/>
          <w:lang w:val="en-GB"/>
        </w:rPr>
        <w:t>18</w:t>
      </w:r>
      <w:r w:rsidRPr="00031038">
        <w:rPr>
          <w:lang w:val="en-GB"/>
        </w:rPr>
        <w:t xml:space="preserve"> </w:t>
      </w:r>
      <w:r w:rsidRPr="00C550FF">
        <w:rPr>
          <w:lang w:val="ru-RU"/>
        </w:rPr>
        <w:sym w:font="Symbol" w:char="F02D"/>
      </w:r>
      <w:r w:rsidRPr="00031038">
        <w:rPr>
          <w:lang w:val="en-GB"/>
        </w:rPr>
        <w:t xml:space="preserve"> 1)) + </w:t>
      </w:r>
      <w:r w:rsidRPr="00031038">
        <w:rPr>
          <w:i/>
          <w:iCs/>
          <w:lang w:val="en-GB"/>
        </w:rPr>
        <w:t>y</w:t>
      </w:r>
      <w:r w:rsidRPr="00031038">
        <w:rPr>
          <w:lang w:val="en-GB"/>
        </w:rPr>
        <w:t>(</w:t>
      </w:r>
      <w:r w:rsidRPr="00031038">
        <w:rPr>
          <w:i/>
          <w:iCs/>
          <w:lang w:val="en-GB"/>
        </w:rPr>
        <w:t>i</w:t>
      </w:r>
      <w:r w:rsidRPr="00031038">
        <w:rPr>
          <w:lang w:val="en-GB"/>
        </w:rPr>
        <w:t xml:space="preserve">) modulo 2, </w:t>
      </w:r>
      <w:r w:rsidRPr="00031038">
        <w:rPr>
          <w:i/>
          <w:iCs/>
          <w:lang w:val="en-GB"/>
        </w:rPr>
        <w:t>i</w:t>
      </w:r>
      <w:r w:rsidRPr="00031038">
        <w:rPr>
          <w:lang w:val="en-GB"/>
        </w:rPr>
        <w:t> = 0,</w:t>
      </w:r>
      <w:r w:rsidR="00031038" w:rsidRPr="00031038">
        <w:rPr>
          <w:lang w:val="en-GB"/>
        </w:rPr>
        <w:t xml:space="preserve"> </w:t>
      </w:r>
      <w:r w:rsidRPr="00031038">
        <w:rPr>
          <w:lang w:val="en-GB"/>
        </w:rPr>
        <w:t>…, 218 </w:t>
      </w:r>
      <w:r w:rsidRPr="00C550FF">
        <w:rPr>
          <w:lang w:val="ru-RU"/>
        </w:rPr>
        <w:sym w:font="Symbol" w:char="F02D"/>
      </w:r>
      <w:r w:rsidRPr="00031038">
        <w:rPr>
          <w:lang w:val="en-GB"/>
        </w:rPr>
        <w:t> 2.</w:t>
      </w:r>
    </w:p>
    <w:p w:rsidR="008B1976" w:rsidRPr="00C550FF" w:rsidRDefault="008B1976" w:rsidP="008B1976">
      <w:pPr>
        <w:rPr>
          <w:lang w:val="ru-RU"/>
        </w:rPr>
      </w:pPr>
      <w:r w:rsidRPr="00C550FF">
        <w:rPr>
          <w:lang w:val="ru-RU"/>
        </w:rPr>
        <w:t xml:space="preserve">Эти двоичные последовательности преобразуются в последовательность реальных значений </w:t>
      </w:r>
      <w:r w:rsidRPr="00C550FF">
        <w:rPr>
          <w:i/>
          <w:iCs/>
          <w:lang w:val="ru-RU"/>
        </w:rPr>
        <w:t>Z</w:t>
      </w:r>
      <w:r w:rsidRPr="00C550FF">
        <w:rPr>
          <w:i/>
          <w:iCs/>
          <w:vertAlign w:val="subscript"/>
          <w:lang w:val="ru-RU"/>
        </w:rPr>
        <w:t>n</w:t>
      </w:r>
      <w:r w:rsidRPr="00C550FF">
        <w:rPr>
          <w:lang w:val="ru-RU"/>
        </w:rPr>
        <w:t xml:space="preserve">. Наконец, </w:t>
      </w:r>
      <w:r w:rsidRPr="00C550FF">
        <w:rPr>
          <w:i/>
          <w:lang w:val="ru-RU"/>
        </w:rPr>
        <w:t>n</w:t>
      </w:r>
      <w:r w:rsidRPr="00C550FF">
        <w:rPr>
          <w:lang w:val="ru-RU"/>
        </w:rPr>
        <w:noBreakHyphen/>
        <w:t xml:space="preserve">я последовательность комплексного кода скремблирования </w:t>
      </w:r>
      <w:r w:rsidRPr="00C550FF">
        <w:rPr>
          <w:i/>
          <w:iCs/>
          <w:lang w:val="ru-RU"/>
        </w:rPr>
        <w:t>S</w:t>
      </w:r>
      <w:r w:rsidRPr="00C550FF">
        <w:rPr>
          <w:i/>
          <w:iCs/>
          <w:vertAlign w:val="subscript"/>
          <w:lang w:val="ru-RU"/>
        </w:rPr>
        <w:t>dl,n</w:t>
      </w:r>
      <w:r w:rsidRPr="00C550FF">
        <w:rPr>
          <w:lang w:val="ru-RU"/>
        </w:rPr>
        <w:t xml:space="preserve"> определяется следующим образом:</w:t>
      </w:r>
    </w:p>
    <w:p w:rsidR="008B1976" w:rsidRPr="00FA5551" w:rsidRDefault="008B1976" w:rsidP="008B1976">
      <w:pPr>
        <w:pStyle w:val="enumlev1"/>
        <w:rPr>
          <w:lang w:val="en-GB"/>
        </w:rPr>
      </w:pPr>
      <w:r w:rsidRPr="00C550FF">
        <w:rPr>
          <w:lang w:val="ru-RU"/>
        </w:rPr>
        <w:sym w:font="Symbol" w:char="F02D"/>
      </w:r>
      <w:r w:rsidRPr="00FA5551">
        <w:rPr>
          <w:lang w:val="en-GB"/>
        </w:rPr>
        <w:tab/>
      </w:r>
      <w:r w:rsidRPr="00FA5551">
        <w:rPr>
          <w:i/>
          <w:iCs/>
          <w:lang w:val="en-GB"/>
        </w:rPr>
        <w:t>S</w:t>
      </w:r>
      <w:r w:rsidRPr="00FA5551">
        <w:rPr>
          <w:i/>
          <w:iCs/>
          <w:vertAlign w:val="subscript"/>
          <w:lang w:val="en-GB"/>
        </w:rPr>
        <w:t>dl,n</w:t>
      </w:r>
      <w:r w:rsidRPr="00FA5551">
        <w:rPr>
          <w:lang w:val="en-GB"/>
        </w:rPr>
        <w:t>(</w:t>
      </w:r>
      <w:r w:rsidRPr="00FA5551">
        <w:rPr>
          <w:i/>
          <w:iCs/>
          <w:lang w:val="en-GB"/>
        </w:rPr>
        <w:t>i</w:t>
      </w:r>
      <w:r w:rsidRPr="00FA5551">
        <w:rPr>
          <w:lang w:val="en-GB"/>
        </w:rPr>
        <w:t xml:space="preserve">) = </w:t>
      </w:r>
      <w:r w:rsidRPr="00FA5551">
        <w:rPr>
          <w:i/>
          <w:iCs/>
          <w:lang w:val="en-GB"/>
        </w:rPr>
        <w:t>Z</w:t>
      </w:r>
      <w:r w:rsidRPr="00FA5551">
        <w:rPr>
          <w:i/>
          <w:iCs/>
          <w:vertAlign w:val="subscript"/>
          <w:lang w:val="en-GB"/>
        </w:rPr>
        <w:t>n</w:t>
      </w:r>
      <w:r w:rsidRPr="00FA5551">
        <w:rPr>
          <w:lang w:val="en-GB"/>
        </w:rPr>
        <w:t>(</w:t>
      </w:r>
      <w:r w:rsidRPr="00FA5551">
        <w:rPr>
          <w:i/>
          <w:iCs/>
          <w:lang w:val="en-GB"/>
        </w:rPr>
        <w:t>i</w:t>
      </w:r>
      <w:r w:rsidRPr="00FA5551">
        <w:rPr>
          <w:lang w:val="en-GB"/>
        </w:rPr>
        <w:t xml:space="preserve">) + </w:t>
      </w:r>
      <w:r w:rsidRPr="00FA5551">
        <w:rPr>
          <w:i/>
          <w:iCs/>
          <w:lang w:val="en-GB"/>
        </w:rPr>
        <w:t>j</w:t>
      </w:r>
      <w:r w:rsidRPr="00FA5551">
        <w:rPr>
          <w:lang w:val="en-GB"/>
        </w:rPr>
        <w:t xml:space="preserve"> </w:t>
      </w:r>
      <w:r w:rsidRPr="00FA5551">
        <w:rPr>
          <w:i/>
          <w:iCs/>
          <w:lang w:val="en-GB"/>
        </w:rPr>
        <w:t>Z</w:t>
      </w:r>
      <w:r w:rsidRPr="00FA5551">
        <w:rPr>
          <w:i/>
          <w:iCs/>
          <w:vertAlign w:val="subscript"/>
          <w:lang w:val="en-GB"/>
        </w:rPr>
        <w:t>n</w:t>
      </w:r>
      <w:r w:rsidRPr="00FA5551">
        <w:rPr>
          <w:lang w:val="en-GB"/>
        </w:rPr>
        <w:t>((</w:t>
      </w:r>
      <w:r w:rsidRPr="00FA5551">
        <w:rPr>
          <w:i/>
          <w:iCs/>
          <w:lang w:val="en-GB"/>
        </w:rPr>
        <w:t>i</w:t>
      </w:r>
      <w:r w:rsidRPr="00FA5551">
        <w:rPr>
          <w:lang w:val="en-GB"/>
        </w:rPr>
        <w:t> + 131 072) modulo (2</w:t>
      </w:r>
      <w:r w:rsidRPr="00FA5551">
        <w:rPr>
          <w:vertAlign w:val="superscript"/>
          <w:lang w:val="en-GB"/>
        </w:rPr>
        <w:t>18</w:t>
      </w:r>
      <w:r w:rsidRPr="00FA5551">
        <w:rPr>
          <w:lang w:val="en-GB"/>
        </w:rPr>
        <w:t> </w:t>
      </w:r>
      <w:r w:rsidRPr="00C550FF">
        <w:rPr>
          <w:lang w:val="ru-RU"/>
        </w:rPr>
        <w:sym w:font="Symbol" w:char="F02D"/>
      </w:r>
      <w:r w:rsidRPr="00FA5551">
        <w:rPr>
          <w:lang w:val="en-GB"/>
        </w:rPr>
        <w:t xml:space="preserve"> 1)), </w:t>
      </w:r>
      <w:r w:rsidRPr="00FA5551">
        <w:rPr>
          <w:i/>
          <w:iCs/>
          <w:lang w:val="en-GB"/>
        </w:rPr>
        <w:t>i</w:t>
      </w:r>
      <w:r w:rsidRPr="00FA5551">
        <w:rPr>
          <w:lang w:val="en-GB"/>
        </w:rPr>
        <w:t> = 0, 1, …, 38 399.</w:t>
      </w:r>
    </w:p>
    <w:p w:rsidR="008B1976" w:rsidRPr="00C550FF" w:rsidRDefault="008B1976" w:rsidP="008B1976">
      <w:pPr>
        <w:rPr>
          <w:lang w:val="ru-RU"/>
        </w:rPr>
      </w:pPr>
      <w:r w:rsidRPr="00C550FF">
        <w:rPr>
          <w:lang w:val="ru-RU"/>
        </w:rPr>
        <w:t>Отметим, что шаблон он фазы 0 до фазы 38 399 повторяется.</w:t>
      </w:r>
    </w:p>
    <w:p w:rsidR="008B1976" w:rsidRPr="00C550FF" w:rsidRDefault="008B1976" w:rsidP="008B1976">
      <w:pPr>
        <w:rPr>
          <w:lang w:val="ru-RU"/>
        </w:rPr>
      </w:pPr>
      <w:r w:rsidRPr="00C550FF">
        <w:rPr>
          <w:lang w:val="ru-RU"/>
        </w:rPr>
        <w:t xml:space="preserve">Коды скремблирования делятся на 512 множеств, и каждое множество состоит из первичного кода скремблирования и 15 вторичных кодов скремблирования. Первичные коды скремблирования состоят из кодов скремблирования </w:t>
      </w:r>
      <w:r w:rsidRPr="00C550FF">
        <w:rPr>
          <w:i/>
          <w:iCs/>
          <w:lang w:val="ru-RU"/>
        </w:rPr>
        <w:t>n</w:t>
      </w:r>
      <w:r w:rsidRPr="00C550FF">
        <w:rPr>
          <w:lang w:val="ru-RU"/>
        </w:rPr>
        <w:t> = 16*</w:t>
      </w:r>
      <w:r w:rsidRPr="00C550FF">
        <w:rPr>
          <w:i/>
          <w:iCs/>
          <w:lang w:val="ru-RU"/>
        </w:rPr>
        <w:t>i</w:t>
      </w:r>
      <w:r w:rsidRPr="00C550FF">
        <w:rPr>
          <w:lang w:val="ru-RU"/>
        </w:rPr>
        <w:t xml:space="preserve">, где </w:t>
      </w:r>
      <w:r w:rsidRPr="00C550FF">
        <w:rPr>
          <w:i/>
          <w:iCs/>
          <w:lang w:val="ru-RU"/>
        </w:rPr>
        <w:t>i</w:t>
      </w:r>
      <w:r w:rsidRPr="00C550FF">
        <w:rPr>
          <w:lang w:val="ru-RU"/>
        </w:rPr>
        <w:t> = 0…511. 1-е множество вторичных кодов скремблирования состоит из кодов скремблирования 16*</w:t>
      </w:r>
      <w:r w:rsidRPr="00C550FF">
        <w:rPr>
          <w:i/>
          <w:iCs/>
          <w:lang w:val="ru-RU"/>
        </w:rPr>
        <w:t>i</w:t>
      </w:r>
      <w:r w:rsidRPr="00C550FF">
        <w:rPr>
          <w:lang w:val="ru-RU"/>
        </w:rPr>
        <w:t> + </w:t>
      </w:r>
      <w:r w:rsidRPr="00C550FF">
        <w:rPr>
          <w:i/>
          <w:iCs/>
          <w:lang w:val="ru-RU"/>
        </w:rPr>
        <w:t>k</w:t>
      </w:r>
      <w:r w:rsidRPr="00C550FF">
        <w:rPr>
          <w:lang w:val="ru-RU"/>
        </w:rPr>
        <w:t xml:space="preserve">, где </w:t>
      </w:r>
      <w:r w:rsidRPr="00C550FF">
        <w:rPr>
          <w:i/>
          <w:iCs/>
          <w:lang w:val="ru-RU"/>
        </w:rPr>
        <w:t>k</w:t>
      </w:r>
      <w:r w:rsidRPr="00C550FF">
        <w:rPr>
          <w:lang w:val="ru-RU"/>
        </w:rPr>
        <w:t xml:space="preserve"> = 1…15. Выполняется однозначное преобразование между каждым первичным кодом скремблирования и 15 вторичными кодами скремблирования в таком множестве, что </w:t>
      </w:r>
      <w:r w:rsidRPr="00C550FF">
        <w:rPr>
          <w:i/>
          <w:iCs/>
          <w:lang w:val="ru-RU"/>
        </w:rPr>
        <w:t>i</w:t>
      </w:r>
      <w:r w:rsidRPr="00C550FF">
        <w:rPr>
          <w:lang w:val="ru-RU"/>
        </w:rPr>
        <w:t xml:space="preserve">-й первичный код скремблирования соответствует </w:t>
      </w:r>
      <w:r w:rsidRPr="00C550FF">
        <w:rPr>
          <w:i/>
          <w:iCs/>
          <w:lang w:val="ru-RU"/>
        </w:rPr>
        <w:t>i</w:t>
      </w:r>
      <w:r w:rsidRPr="00C550FF">
        <w:rPr>
          <w:lang w:val="ru-RU"/>
        </w:rPr>
        <w:t xml:space="preserve">-му множеству вторичных кодов скремблирования. Следовательно, используются коды скремблирования </w:t>
      </w:r>
      <w:r w:rsidRPr="00C550FF">
        <w:rPr>
          <w:i/>
          <w:iCs/>
          <w:lang w:val="ru-RU"/>
        </w:rPr>
        <w:t>n</w:t>
      </w:r>
      <w:r w:rsidRPr="00C550FF">
        <w:rPr>
          <w:lang w:val="ru-RU"/>
        </w:rPr>
        <w:t xml:space="preserve"> = 0, 1, …, 8191. </w:t>
      </w:r>
    </w:p>
    <w:p w:rsidR="008B1976" w:rsidRPr="00C550FF" w:rsidRDefault="008B1976" w:rsidP="008B1976">
      <w:pPr>
        <w:rPr>
          <w:lang w:val="ru-RU"/>
        </w:rPr>
      </w:pPr>
      <w:r w:rsidRPr="00C550FF">
        <w:rPr>
          <w:lang w:val="ru-RU"/>
        </w:rPr>
        <w:t xml:space="preserve">Множество первичных кодов скремблирования далее делится на 64 группы кодов скремблирования, каждая из которых состоит из восьми первичных кодов скремблирования. </w:t>
      </w:r>
      <w:r w:rsidRPr="00C550FF">
        <w:rPr>
          <w:i/>
          <w:iCs/>
          <w:lang w:val="ru-RU"/>
        </w:rPr>
        <w:t>j</w:t>
      </w:r>
      <w:r w:rsidRPr="00C550FF">
        <w:rPr>
          <w:lang w:val="ru-RU"/>
        </w:rPr>
        <w:t>-я группа кодов скремблирования состоит из первичных кодов скремблирования 16*8*</w:t>
      </w:r>
      <w:r w:rsidRPr="00C550FF">
        <w:rPr>
          <w:i/>
          <w:iCs/>
          <w:lang w:val="ru-RU"/>
        </w:rPr>
        <w:t>j</w:t>
      </w:r>
      <w:r w:rsidRPr="00C550FF">
        <w:rPr>
          <w:lang w:val="ru-RU"/>
        </w:rPr>
        <w:t> + 16*</w:t>
      </w:r>
      <w:r w:rsidRPr="00C550FF">
        <w:rPr>
          <w:i/>
          <w:iCs/>
          <w:lang w:val="ru-RU"/>
        </w:rPr>
        <w:t>k</w:t>
      </w:r>
      <w:r w:rsidRPr="00C550FF">
        <w:rPr>
          <w:lang w:val="ru-RU"/>
        </w:rPr>
        <w:t xml:space="preserve">, где </w:t>
      </w:r>
      <w:r w:rsidRPr="00C550FF">
        <w:rPr>
          <w:i/>
          <w:iCs/>
          <w:lang w:val="ru-RU"/>
        </w:rPr>
        <w:t>j</w:t>
      </w:r>
      <w:r w:rsidRPr="00C550FF">
        <w:rPr>
          <w:lang w:val="ru-RU"/>
        </w:rPr>
        <w:t xml:space="preserve"> = 0...63 и </w:t>
      </w:r>
      <w:r w:rsidRPr="00C550FF">
        <w:rPr>
          <w:i/>
          <w:iCs/>
          <w:lang w:val="ru-RU"/>
        </w:rPr>
        <w:t>k</w:t>
      </w:r>
      <w:r w:rsidRPr="00C550FF">
        <w:rPr>
          <w:lang w:val="ru-RU"/>
        </w:rPr>
        <w:t> = 0...7.</w:t>
      </w:r>
    </w:p>
    <w:p w:rsidR="008B1976" w:rsidRPr="00C550FF" w:rsidRDefault="008B1976" w:rsidP="008B1976">
      <w:pPr>
        <w:pStyle w:val="Heading7"/>
        <w:rPr>
          <w:lang w:val="ru-RU"/>
        </w:rPr>
      </w:pPr>
      <w:r w:rsidRPr="00C550FF">
        <w:rPr>
          <w:lang w:val="ru-RU"/>
        </w:rPr>
        <w:t>4.3.6.4.3.3.1</w:t>
      </w:r>
      <w:r w:rsidRPr="00C550FF">
        <w:rPr>
          <w:lang w:val="ru-RU"/>
        </w:rPr>
        <w:tab/>
        <w:t>Коды синхронизации</w:t>
      </w:r>
    </w:p>
    <w:p w:rsidR="008B1976" w:rsidRPr="00C550FF" w:rsidRDefault="008B1976" w:rsidP="008B1976">
      <w:pPr>
        <w:pStyle w:val="Heading8"/>
        <w:rPr>
          <w:lang w:val="ru-RU" w:eastAsia="ko-KR"/>
        </w:rPr>
      </w:pPr>
      <w:r w:rsidRPr="00C550FF">
        <w:rPr>
          <w:lang w:val="ru-RU"/>
        </w:rPr>
        <w:t>4.3.</w:t>
      </w:r>
      <w:r w:rsidRPr="00C550FF">
        <w:rPr>
          <w:lang w:val="ru-RU" w:eastAsia="ko-KR"/>
        </w:rPr>
        <w:t>6</w:t>
      </w:r>
      <w:r w:rsidRPr="00C550FF">
        <w:rPr>
          <w:lang w:val="ru-RU"/>
        </w:rPr>
        <w:t>.4.3.3.1</w:t>
      </w:r>
      <w:r w:rsidRPr="00C550FF">
        <w:rPr>
          <w:lang w:val="ru-RU" w:eastAsia="ko-KR"/>
        </w:rPr>
        <w:t>.1</w:t>
      </w:r>
      <w:r w:rsidRPr="00C550FF">
        <w:rPr>
          <w:lang w:val="ru-RU" w:eastAsia="ko-KR"/>
        </w:rPr>
        <w:tab/>
      </w:r>
      <w:r w:rsidRPr="00C550FF">
        <w:rPr>
          <w:rFonts w:asciiTheme="majorBidi" w:hAnsiTheme="majorBidi"/>
          <w:lang w:val="ru-RU" w:eastAsia="ko-KR"/>
        </w:rPr>
        <w:t>Работа в нормальном режиме</w:t>
      </w:r>
    </w:p>
    <w:p w:rsidR="008B1976" w:rsidRPr="00C550FF" w:rsidRDefault="008B1976" w:rsidP="008B1976">
      <w:pPr>
        <w:rPr>
          <w:lang w:val="ru-RU"/>
        </w:rPr>
      </w:pPr>
      <w:r w:rsidRPr="00C550FF">
        <w:rPr>
          <w:lang w:val="ru-RU"/>
        </w:rPr>
        <w:t>Первичный код синхронизации (PSC), C</w:t>
      </w:r>
      <w:r w:rsidRPr="00C550FF">
        <w:rPr>
          <w:vertAlign w:val="subscript"/>
          <w:lang w:val="ru-RU"/>
        </w:rPr>
        <w:t>psc</w:t>
      </w:r>
      <w:r w:rsidRPr="00C550FF">
        <w:rPr>
          <w:lang w:val="ru-RU"/>
        </w:rPr>
        <w:t xml:space="preserve"> составлен из двух обобщенных иерархических последовательностей Голея. </w:t>
      </w:r>
    </w:p>
    <w:p w:rsidR="008B1976" w:rsidRPr="00C550FF" w:rsidRDefault="008B1976" w:rsidP="008B1976">
      <w:pPr>
        <w:rPr>
          <w:lang w:val="ru-RU"/>
        </w:rPr>
      </w:pPr>
      <w:r w:rsidRPr="00C550FF">
        <w:rPr>
          <w:lang w:val="ru-RU"/>
        </w:rPr>
        <w:t>Определим:</w:t>
      </w:r>
    </w:p>
    <w:p w:rsidR="008B1976" w:rsidRPr="00C550FF" w:rsidRDefault="008B1976" w:rsidP="008B1976">
      <w:pPr>
        <w:pStyle w:val="enumlev1"/>
        <w:rPr>
          <w:lang w:val="ru-RU"/>
        </w:rPr>
      </w:pPr>
      <w:r w:rsidRPr="00C550FF">
        <w:rPr>
          <w:lang w:val="ru-RU"/>
        </w:rPr>
        <w:sym w:font="Symbol" w:char="F02D"/>
      </w:r>
      <w:r w:rsidRPr="00C550FF">
        <w:rPr>
          <w:lang w:val="ru-RU"/>
        </w:rPr>
        <w:tab/>
      </w:r>
      <w:r w:rsidRPr="00C550FF">
        <w:rPr>
          <w:i/>
          <w:iCs/>
          <w:lang w:val="ru-RU"/>
        </w:rPr>
        <w:t>a</w:t>
      </w:r>
      <w:r w:rsidRPr="00C550FF">
        <w:rPr>
          <w:vertAlign w:val="subscript"/>
          <w:lang w:val="ru-RU"/>
        </w:rPr>
        <w:t>1</w:t>
      </w:r>
      <w:r w:rsidRPr="00C550FF">
        <w:rPr>
          <w:lang w:val="ru-RU"/>
        </w:rPr>
        <w:t xml:space="preserve"> = &lt; x</w:t>
      </w:r>
      <w:r w:rsidRPr="00C550FF">
        <w:rPr>
          <w:vertAlign w:val="subscript"/>
          <w:lang w:val="ru-RU"/>
        </w:rPr>
        <w:t>1</w:t>
      </w:r>
      <w:r w:rsidRPr="00C550FF">
        <w:rPr>
          <w:lang w:val="ru-RU"/>
        </w:rPr>
        <w:t>, x</w:t>
      </w:r>
      <w:r w:rsidRPr="00C550FF">
        <w:rPr>
          <w:vertAlign w:val="subscript"/>
          <w:lang w:val="ru-RU"/>
        </w:rPr>
        <w:t>2</w:t>
      </w:r>
      <w:r w:rsidRPr="00C550FF">
        <w:rPr>
          <w:lang w:val="ru-RU"/>
        </w:rPr>
        <w:t>, x</w:t>
      </w:r>
      <w:r w:rsidRPr="00C550FF">
        <w:rPr>
          <w:vertAlign w:val="subscript"/>
          <w:lang w:val="ru-RU"/>
        </w:rPr>
        <w:t>3</w:t>
      </w:r>
      <w:r w:rsidRPr="00C550FF">
        <w:rPr>
          <w:lang w:val="ru-RU"/>
        </w:rPr>
        <w:t>, …, x</w:t>
      </w:r>
      <w:r w:rsidRPr="00C550FF">
        <w:rPr>
          <w:vertAlign w:val="subscript"/>
          <w:lang w:val="ru-RU"/>
        </w:rPr>
        <w:t>16</w:t>
      </w:r>
      <w:r w:rsidRPr="00C550FF">
        <w:rPr>
          <w:lang w:val="ru-RU"/>
        </w:rPr>
        <w:t xml:space="preserve">&gt; = &lt;1, </w:t>
      </w:r>
      <w:r w:rsidRPr="00C550FF">
        <w:rPr>
          <w:lang w:val="ru-RU"/>
        </w:rPr>
        <w:sym w:font="Symbol" w:char="F02D"/>
      </w:r>
      <w:r w:rsidRPr="00C550FF">
        <w:rPr>
          <w:lang w:val="ru-RU"/>
        </w:rPr>
        <w:t xml:space="preserve">1, 1,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1, 1, 1,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1, 1, 1, </w:t>
      </w:r>
      <w:r w:rsidRPr="00C550FF">
        <w:rPr>
          <w:lang w:val="ru-RU"/>
        </w:rPr>
        <w:sym w:font="Symbol" w:char="F02D"/>
      </w:r>
      <w:r w:rsidRPr="00C550FF">
        <w:rPr>
          <w:lang w:val="ru-RU"/>
        </w:rPr>
        <w:t>1&gt;;</w:t>
      </w:r>
    </w:p>
    <w:p w:rsidR="008B1976" w:rsidRPr="00C550FF" w:rsidRDefault="008B1976" w:rsidP="008B1976">
      <w:pPr>
        <w:pStyle w:val="enumlev1"/>
        <w:rPr>
          <w:lang w:val="ru-RU"/>
        </w:rPr>
      </w:pPr>
      <w:r w:rsidRPr="00C550FF">
        <w:rPr>
          <w:lang w:val="ru-RU"/>
        </w:rPr>
        <w:sym w:font="Symbol" w:char="F02D"/>
      </w:r>
      <w:r w:rsidRPr="00C550FF">
        <w:rPr>
          <w:lang w:val="ru-RU"/>
        </w:rPr>
        <w:tab/>
      </w:r>
      <w:r w:rsidRPr="00C550FF">
        <w:rPr>
          <w:i/>
          <w:iCs/>
          <w:lang w:val="ru-RU"/>
        </w:rPr>
        <w:t>a</w:t>
      </w:r>
      <w:r w:rsidRPr="00C550FF">
        <w:rPr>
          <w:vertAlign w:val="subscript"/>
          <w:lang w:val="ru-RU"/>
        </w:rPr>
        <w:t>2</w:t>
      </w:r>
      <w:r w:rsidRPr="00C550FF">
        <w:rPr>
          <w:lang w:val="ru-RU"/>
        </w:rPr>
        <w:t xml:space="preserve"> = &lt; y</w:t>
      </w:r>
      <w:r w:rsidRPr="00C550FF">
        <w:rPr>
          <w:vertAlign w:val="subscript"/>
          <w:lang w:val="ru-RU"/>
        </w:rPr>
        <w:t>1</w:t>
      </w:r>
      <w:r w:rsidRPr="00C550FF">
        <w:rPr>
          <w:lang w:val="ru-RU"/>
        </w:rPr>
        <w:t>, y</w:t>
      </w:r>
      <w:r w:rsidRPr="00C550FF">
        <w:rPr>
          <w:vertAlign w:val="subscript"/>
          <w:lang w:val="ru-RU"/>
        </w:rPr>
        <w:t>2</w:t>
      </w:r>
      <w:r w:rsidRPr="00C550FF">
        <w:rPr>
          <w:lang w:val="ru-RU"/>
        </w:rPr>
        <w:t>, y</w:t>
      </w:r>
      <w:r w:rsidRPr="00C550FF">
        <w:rPr>
          <w:vertAlign w:val="subscript"/>
          <w:lang w:val="ru-RU"/>
        </w:rPr>
        <w:t>3</w:t>
      </w:r>
      <w:r w:rsidRPr="00C550FF">
        <w:rPr>
          <w:lang w:val="ru-RU"/>
        </w:rPr>
        <w:t>, …, y</w:t>
      </w:r>
      <w:r w:rsidRPr="00C550FF">
        <w:rPr>
          <w:vertAlign w:val="subscript"/>
          <w:lang w:val="ru-RU"/>
        </w:rPr>
        <w:t>16</w:t>
      </w:r>
      <w:r w:rsidRPr="00C550FF">
        <w:rPr>
          <w:lang w:val="ru-RU"/>
        </w:rPr>
        <w:t xml:space="preserve">&gt; = &lt;1, </w:t>
      </w:r>
      <w:r w:rsidRPr="00C550FF">
        <w:rPr>
          <w:lang w:val="ru-RU"/>
        </w:rPr>
        <w:sym w:font="Symbol" w:char="F02D"/>
      </w:r>
      <w:r w:rsidRPr="00C550FF">
        <w:rPr>
          <w:lang w:val="ru-RU"/>
        </w:rPr>
        <w:t xml:space="preserve">1, 1,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1, 1, 1, 1,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 xml:space="preserve">1, </w:t>
      </w:r>
      <w:r w:rsidRPr="00C550FF">
        <w:rPr>
          <w:lang w:val="ru-RU"/>
        </w:rPr>
        <w:sym w:font="Symbol" w:char="F02D"/>
      </w:r>
      <w:r w:rsidRPr="00C550FF">
        <w:rPr>
          <w:lang w:val="ru-RU"/>
        </w:rPr>
        <w:t>1&gt;.</w:t>
      </w:r>
    </w:p>
    <w:p w:rsidR="008B1976" w:rsidRPr="00C550FF" w:rsidRDefault="008B1976" w:rsidP="008B1976">
      <w:pPr>
        <w:keepNext/>
        <w:rPr>
          <w:lang w:val="ru-RU"/>
        </w:rPr>
      </w:pPr>
      <w:r w:rsidRPr="00C550FF">
        <w:rPr>
          <w:lang w:val="ru-RU"/>
        </w:rPr>
        <w:t xml:space="preserve">Код PSC генерируется путем повторения последовательностей a1 и a2, модулированных </w:t>
      </w:r>
      <w:r w:rsidR="00A43311" w:rsidRPr="00C550FF">
        <w:rPr>
          <w:lang w:val="ru-RU"/>
        </w:rPr>
        <w:t>комплементарной</w:t>
      </w:r>
      <w:r w:rsidRPr="00C550FF">
        <w:rPr>
          <w:lang w:val="ru-RU"/>
        </w:rPr>
        <w:t xml:space="preserve"> последовательностью Голея, и создания комплексной последовательности с идентичными реальной и мнимой составляющими. PSC C</w:t>
      </w:r>
      <w:r w:rsidRPr="00C550FF">
        <w:rPr>
          <w:vertAlign w:val="subscript"/>
          <w:lang w:val="ru-RU"/>
        </w:rPr>
        <w:t>psc</w:t>
      </w:r>
      <w:r w:rsidRPr="00C550FF">
        <w:rPr>
          <w:lang w:val="ru-RU"/>
        </w:rPr>
        <w:t xml:space="preserve"> определяется следующим образом:</w:t>
      </w:r>
    </w:p>
    <w:p w:rsidR="008B1976" w:rsidRPr="00C550FF" w:rsidRDefault="008B1976" w:rsidP="008B1976">
      <w:pPr>
        <w:pStyle w:val="enumlev1"/>
        <w:rPr>
          <w:noProof/>
          <w:lang w:val="ru-RU"/>
        </w:rPr>
      </w:pPr>
      <w:r w:rsidRPr="00C550FF">
        <w:rPr>
          <w:noProof/>
          <w:lang w:val="ru-RU"/>
        </w:rPr>
        <w:sym w:font="Symbol" w:char="F02D"/>
      </w:r>
      <w:r w:rsidRPr="00C550FF">
        <w:rPr>
          <w:noProof/>
          <w:lang w:val="ru-RU"/>
        </w:rPr>
        <w:tab/>
        <w:t>C</w:t>
      </w:r>
      <w:r w:rsidRPr="00C550FF">
        <w:rPr>
          <w:noProof/>
          <w:vertAlign w:val="subscript"/>
          <w:lang w:val="ru-RU"/>
        </w:rPr>
        <w:t>psc</w:t>
      </w:r>
      <w:r w:rsidRPr="00C550FF">
        <w:rPr>
          <w:noProof/>
          <w:lang w:val="ru-RU"/>
        </w:rPr>
        <w:t xml:space="preserve"> = (1 + j) </w:t>
      </w:r>
      <w:r w:rsidRPr="00C550FF">
        <w:rPr>
          <w:noProof/>
          <w:lang w:val="ru-RU"/>
        </w:rPr>
        <w:sym w:font="Symbol" w:char="F0B4"/>
      </w:r>
      <w:r w:rsidRPr="00C550FF">
        <w:rPr>
          <w:noProof/>
          <w:lang w:val="ru-RU"/>
        </w:rPr>
        <w:t xml:space="preserve"> &lt; </w:t>
      </w:r>
      <w:r w:rsidRPr="00C550FF">
        <w:rPr>
          <w:i/>
          <w:iCs/>
          <w:noProof/>
          <w:lang w:val="ru-RU"/>
        </w:rPr>
        <w:t>a</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noProof/>
          <w:lang w:val="ru-RU"/>
        </w:rPr>
        <w:t xml:space="preserve"> </w:t>
      </w:r>
      <w:r w:rsidRPr="00C550FF">
        <w:rPr>
          <w:i/>
          <w:iCs/>
          <w:noProof/>
          <w:lang w:val="ru-RU"/>
        </w:rPr>
        <w:t>a</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1</w:t>
      </w:r>
      <w:r w:rsidRPr="00C550FF">
        <w:rPr>
          <w:noProof/>
          <w:lang w:val="ru-RU"/>
        </w:rPr>
        <w:t xml:space="preserve">, </w:t>
      </w:r>
      <w:r w:rsidRPr="00C550FF">
        <w:rPr>
          <w:i/>
          <w:iCs/>
          <w:noProof/>
          <w:lang w:val="ru-RU"/>
        </w:rPr>
        <w:t>a</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1</w:t>
      </w:r>
      <w:r w:rsidRPr="00C550FF">
        <w:rPr>
          <w:noProof/>
          <w:lang w:val="ru-RU"/>
        </w:rPr>
        <w:t xml:space="preserve">, </w:t>
      </w:r>
      <w:r w:rsidRPr="00C550FF">
        <w:rPr>
          <w:i/>
          <w:iCs/>
          <w:noProof/>
          <w:lang w:val="ru-RU"/>
        </w:rPr>
        <w:t>a</w:t>
      </w:r>
      <w:r w:rsidRPr="00C550FF">
        <w:rPr>
          <w:noProof/>
          <w:vertAlign w:val="subscript"/>
          <w:lang w:val="ru-RU"/>
        </w:rPr>
        <w:t>2</w:t>
      </w:r>
      <w:r w:rsidRPr="00C550FF">
        <w:rPr>
          <w:noProof/>
          <w:lang w:val="ru-RU"/>
        </w:rPr>
        <w:t xml:space="preserve">, </w:t>
      </w:r>
      <w:r w:rsidRPr="00C550FF">
        <w:rPr>
          <w:i/>
          <w:iCs/>
          <w:noProof/>
          <w:lang w:val="ru-RU"/>
        </w:rPr>
        <w:t>a</w:t>
      </w:r>
      <w:r w:rsidRPr="00C550FF">
        <w:rPr>
          <w:noProof/>
          <w:vertAlign w:val="subscript"/>
          <w:lang w:val="ru-RU"/>
        </w:rPr>
        <w:t>2</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2</w:t>
      </w:r>
      <w:r w:rsidRPr="00C550FF">
        <w:rPr>
          <w:noProof/>
          <w:lang w:val="ru-RU"/>
        </w:rPr>
        <w:t xml:space="preserve">, </w:t>
      </w:r>
      <w:r w:rsidRPr="00C550FF">
        <w:rPr>
          <w:i/>
          <w:iCs/>
          <w:noProof/>
          <w:lang w:val="ru-RU"/>
        </w:rPr>
        <w:t>a</w:t>
      </w:r>
      <w:r w:rsidRPr="00C550FF">
        <w:rPr>
          <w:noProof/>
          <w:vertAlign w:val="subscript"/>
          <w:lang w:val="ru-RU"/>
        </w:rPr>
        <w:t>2</w:t>
      </w:r>
      <w:r w:rsidRPr="00C550FF">
        <w:rPr>
          <w:noProof/>
          <w:lang w:val="ru-RU"/>
        </w:rPr>
        <w:t xml:space="preserve">, </w:t>
      </w:r>
      <w:r w:rsidRPr="00C550FF">
        <w:rPr>
          <w:noProof/>
          <w:lang w:val="ru-RU"/>
        </w:rPr>
        <w:sym w:font="Symbol" w:char="F02D"/>
      </w:r>
      <w:r w:rsidRPr="00C550FF">
        <w:rPr>
          <w:i/>
          <w:iCs/>
          <w:noProof/>
          <w:lang w:val="ru-RU"/>
        </w:rPr>
        <w:t>a</w:t>
      </w:r>
      <w:r w:rsidRPr="00C550FF">
        <w:rPr>
          <w:noProof/>
          <w:vertAlign w:val="subscript"/>
          <w:lang w:val="ru-RU"/>
        </w:rPr>
        <w:t>2</w:t>
      </w:r>
      <w:r w:rsidRPr="00C550FF">
        <w:rPr>
          <w:noProof/>
          <w:lang w:val="ru-RU"/>
        </w:rPr>
        <w:t xml:space="preserve">, </w:t>
      </w:r>
      <w:r w:rsidRPr="00C550FF">
        <w:rPr>
          <w:i/>
          <w:iCs/>
          <w:noProof/>
          <w:lang w:val="ru-RU"/>
        </w:rPr>
        <w:t>a</w:t>
      </w:r>
      <w:r w:rsidRPr="00C550FF">
        <w:rPr>
          <w:noProof/>
          <w:vertAlign w:val="subscript"/>
          <w:lang w:val="ru-RU"/>
        </w:rPr>
        <w:t>2</w:t>
      </w:r>
      <w:r w:rsidRPr="00C550FF">
        <w:rPr>
          <w:noProof/>
          <w:lang w:val="ru-RU"/>
        </w:rPr>
        <w:t xml:space="preserve">, </w:t>
      </w:r>
      <w:r w:rsidRPr="00C550FF">
        <w:rPr>
          <w:i/>
          <w:iCs/>
          <w:noProof/>
          <w:lang w:val="ru-RU"/>
        </w:rPr>
        <w:t>a</w:t>
      </w:r>
      <w:r w:rsidRPr="00C550FF">
        <w:rPr>
          <w:noProof/>
          <w:vertAlign w:val="subscript"/>
          <w:lang w:val="ru-RU"/>
        </w:rPr>
        <w:t>2</w:t>
      </w:r>
      <w:r w:rsidRPr="00C550FF">
        <w:rPr>
          <w:noProof/>
          <w:lang w:val="ru-RU"/>
        </w:rPr>
        <w:t xml:space="preserve">, </w:t>
      </w:r>
      <w:r w:rsidRPr="00C550FF">
        <w:rPr>
          <w:i/>
          <w:iCs/>
          <w:noProof/>
          <w:lang w:val="ru-RU"/>
        </w:rPr>
        <w:t>a</w:t>
      </w:r>
      <w:r w:rsidRPr="00C550FF">
        <w:rPr>
          <w:noProof/>
          <w:vertAlign w:val="subscript"/>
          <w:lang w:val="ru-RU"/>
        </w:rPr>
        <w:t>2</w:t>
      </w:r>
      <w:r w:rsidRPr="00C550FF">
        <w:rPr>
          <w:noProof/>
          <w:lang w:val="ru-RU"/>
        </w:rPr>
        <w:t>&gt;.</w:t>
      </w:r>
    </w:p>
    <w:p w:rsidR="008B1976" w:rsidRPr="00C550FF" w:rsidRDefault="008B1976" w:rsidP="008B1976">
      <w:pPr>
        <w:rPr>
          <w:noProof/>
          <w:lang w:val="ru-RU"/>
        </w:rPr>
      </w:pPr>
      <w:r w:rsidRPr="00C550FF">
        <w:rPr>
          <w:noProof/>
          <w:lang w:val="ru-RU"/>
        </w:rPr>
        <w:t>16 вторичных кодов синхронизации (SSCs), {C</w:t>
      </w:r>
      <w:r w:rsidRPr="00C550FF">
        <w:rPr>
          <w:noProof/>
          <w:vertAlign w:val="subscript"/>
          <w:lang w:val="ru-RU"/>
        </w:rPr>
        <w:t>ssc,1</w:t>
      </w:r>
      <w:r w:rsidRPr="00C550FF">
        <w:rPr>
          <w:noProof/>
          <w:lang w:val="ru-RU"/>
        </w:rPr>
        <w:t>, …,C</w:t>
      </w:r>
      <w:r w:rsidRPr="00C550FF">
        <w:rPr>
          <w:noProof/>
          <w:vertAlign w:val="subscript"/>
          <w:lang w:val="ru-RU"/>
        </w:rPr>
        <w:t>ssc,16</w:t>
      </w:r>
      <w:r w:rsidRPr="00C550FF">
        <w:rPr>
          <w:noProof/>
          <w:lang w:val="ru-RU"/>
        </w:rPr>
        <w:t xml:space="preserve">}, являются комплексными с идентичными реальной и мнимой составляющими, и образуются из поэлементного мультиплексирования последовательности Адамара и последовательности </w:t>
      </w:r>
      <w:r w:rsidRPr="00C550FF">
        <w:rPr>
          <w:i/>
          <w:iCs/>
          <w:noProof/>
          <w:lang w:val="ru-RU"/>
        </w:rPr>
        <w:t>z</w:t>
      </w:r>
      <w:r w:rsidRPr="00C550FF">
        <w:rPr>
          <w:noProof/>
          <w:lang w:val="ru-RU"/>
        </w:rPr>
        <w:t>, определяемой следующим образом:</w:t>
      </w:r>
    </w:p>
    <w:p w:rsidR="008B1976" w:rsidRPr="00C550FF" w:rsidRDefault="008B1976" w:rsidP="008B1976">
      <w:pPr>
        <w:pStyle w:val="enumlev1"/>
        <w:rPr>
          <w:noProof/>
          <w:lang w:val="ru-RU"/>
        </w:rPr>
      </w:pPr>
      <w:r w:rsidRPr="00C550FF">
        <w:rPr>
          <w:noProof/>
          <w:lang w:val="ru-RU"/>
        </w:rPr>
        <w:sym w:font="Symbol" w:char="F02D"/>
      </w:r>
      <w:r w:rsidRPr="00C550FF">
        <w:rPr>
          <w:noProof/>
          <w:lang w:val="ru-RU"/>
        </w:rPr>
        <w:tab/>
        <w:t>z = &lt;b</w:t>
      </w:r>
      <w:r w:rsidRPr="00C550FF">
        <w:rPr>
          <w:noProof/>
          <w:vertAlign w:val="subscript"/>
          <w:lang w:val="ru-RU"/>
        </w:rPr>
        <w:t>1</w:t>
      </w:r>
      <w:r w:rsidRPr="00C550FF">
        <w:rPr>
          <w:noProof/>
          <w:lang w:val="ru-RU"/>
        </w:rPr>
        <w:t>, b</w:t>
      </w:r>
      <w:r w:rsidRPr="00C550FF">
        <w:rPr>
          <w:noProof/>
          <w:vertAlign w:val="subscript"/>
          <w:lang w:val="ru-RU"/>
        </w:rPr>
        <w:t>1</w:t>
      </w:r>
      <w:r w:rsidRPr="00C550FF">
        <w:rPr>
          <w:noProof/>
          <w:lang w:val="ru-RU"/>
        </w:rPr>
        <w:t>, b</w:t>
      </w:r>
      <w:r w:rsidRPr="00C550FF">
        <w:rPr>
          <w:noProof/>
          <w:vertAlign w:val="subscript"/>
          <w:lang w:val="ru-RU"/>
        </w:rPr>
        <w:t>1</w:t>
      </w:r>
      <w:r w:rsidRPr="00C550FF">
        <w:rPr>
          <w:noProof/>
          <w:lang w:val="ru-RU"/>
        </w:rPr>
        <w:t>, b</w:t>
      </w:r>
      <w:r w:rsidRPr="00C550FF">
        <w:rPr>
          <w:noProof/>
          <w:vertAlign w:val="subscript"/>
          <w:lang w:val="ru-RU"/>
        </w:rPr>
        <w:t>1</w:t>
      </w:r>
      <w:r w:rsidRPr="00C550FF">
        <w:rPr>
          <w:noProof/>
          <w:lang w:val="ru-RU"/>
        </w:rPr>
        <w:t>, b</w:t>
      </w:r>
      <w:r w:rsidRPr="00C550FF">
        <w:rPr>
          <w:noProof/>
          <w:vertAlign w:val="subscript"/>
          <w:lang w:val="ru-RU"/>
        </w:rPr>
        <w:t>1</w:t>
      </w:r>
      <w:r w:rsidRPr="00C550FF">
        <w:rPr>
          <w:noProof/>
          <w:lang w:val="ru-RU"/>
        </w:rPr>
        <w:t>, b</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noProof/>
          <w:lang w:val="ru-RU"/>
        </w:rPr>
        <w:t>b</w:t>
      </w:r>
      <w:r w:rsidRPr="00C550FF">
        <w:rPr>
          <w:noProof/>
          <w:vertAlign w:val="subscript"/>
          <w:lang w:val="ru-RU"/>
        </w:rPr>
        <w:t>1</w:t>
      </w:r>
      <w:r w:rsidRPr="00C550FF">
        <w:rPr>
          <w:noProof/>
          <w:lang w:val="ru-RU"/>
        </w:rPr>
        <w:t xml:space="preserve">, </w:t>
      </w:r>
      <w:r w:rsidRPr="00C550FF">
        <w:rPr>
          <w:noProof/>
          <w:lang w:val="ru-RU"/>
        </w:rPr>
        <w:sym w:font="Symbol" w:char="F02D"/>
      </w:r>
      <w:r w:rsidRPr="00C550FF">
        <w:rPr>
          <w:noProof/>
          <w:lang w:val="ru-RU"/>
        </w:rPr>
        <w:t>b</w:t>
      </w:r>
      <w:r w:rsidRPr="00C550FF">
        <w:rPr>
          <w:noProof/>
          <w:vertAlign w:val="subscript"/>
          <w:lang w:val="ru-RU"/>
        </w:rPr>
        <w:t>1</w:t>
      </w:r>
      <w:r w:rsidRPr="00C550FF">
        <w:rPr>
          <w:noProof/>
          <w:lang w:val="ru-RU"/>
        </w:rPr>
        <w:t>, b</w:t>
      </w:r>
      <w:r w:rsidRPr="00C550FF">
        <w:rPr>
          <w:noProof/>
          <w:vertAlign w:val="subscript"/>
          <w:lang w:val="ru-RU"/>
        </w:rPr>
        <w:t>2</w:t>
      </w:r>
      <w:r w:rsidRPr="00C550FF">
        <w:rPr>
          <w:noProof/>
          <w:lang w:val="ru-RU"/>
        </w:rPr>
        <w:t xml:space="preserve">, </w:t>
      </w:r>
      <w:r w:rsidRPr="00C550FF">
        <w:rPr>
          <w:noProof/>
          <w:lang w:val="ru-RU"/>
        </w:rPr>
        <w:sym w:font="Symbol" w:char="F02D"/>
      </w:r>
      <w:r w:rsidRPr="00C550FF">
        <w:rPr>
          <w:noProof/>
          <w:lang w:val="ru-RU"/>
        </w:rPr>
        <w:t>b</w:t>
      </w:r>
      <w:r w:rsidRPr="00C550FF">
        <w:rPr>
          <w:noProof/>
          <w:vertAlign w:val="subscript"/>
          <w:lang w:val="ru-RU"/>
        </w:rPr>
        <w:t>2</w:t>
      </w:r>
      <w:r w:rsidRPr="00C550FF">
        <w:rPr>
          <w:noProof/>
          <w:lang w:val="ru-RU"/>
        </w:rPr>
        <w:t xml:space="preserve">, </w:t>
      </w:r>
      <w:r w:rsidRPr="00C550FF">
        <w:rPr>
          <w:noProof/>
          <w:lang w:val="ru-RU"/>
        </w:rPr>
        <w:sym w:font="Symbol" w:char="F02D"/>
      </w:r>
      <w:r w:rsidRPr="00C550FF">
        <w:rPr>
          <w:noProof/>
          <w:lang w:val="ru-RU"/>
        </w:rPr>
        <w:t>b</w:t>
      </w:r>
      <w:r w:rsidRPr="00C550FF">
        <w:rPr>
          <w:noProof/>
          <w:vertAlign w:val="subscript"/>
          <w:lang w:val="ru-RU"/>
        </w:rPr>
        <w:t>2</w:t>
      </w:r>
      <w:r w:rsidRPr="00C550FF">
        <w:rPr>
          <w:noProof/>
          <w:lang w:val="ru-RU"/>
        </w:rPr>
        <w:t>, b</w:t>
      </w:r>
      <w:r w:rsidRPr="00C550FF">
        <w:rPr>
          <w:noProof/>
          <w:vertAlign w:val="subscript"/>
          <w:lang w:val="ru-RU"/>
        </w:rPr>
        <w:t>2</w:t>
      </w:r>
      <w:r w:rsidRPr="00C550FF">
        <w:rPr>
          <w:noProof/>
          <w:lang w:val="ru-RU"/>
        </w:rPr>
        <w:t>, b</w:t>
      </w:r>
      <w:r w:rsidRPr="00C550FF">
        <w:rPr>
          <w:noProof/>
          <w:vertAlign w:val="subscript"/>
          <w:lang w:val="ru-RU"/>
        </w:rPr>
        <w:t>2</w:t>
      </w:r>
      <w:r w:rsidRPr="00C550FF">
        <w:rPr>
          <w:noProof/>
          <w:lang w:val="ru-RU"/>
        </w:rPr>
        <w:t xml:space="preserve">, </w:t>
      </w:r>
      <w:r w:rsidRPr="00C550FF">
        <w:rPr>
          <w:noProof/>
          <w:lang w:val="ru-RU"/>
        </w:rPr>
        <w:sym w:font="Symbol" w:char="F02D"/>
      </w:r>
      <w:r w:rsidRPr="00C550FF">
        <w:rPr>
          <w:noProof/>
          <w:lang w:val="ru-RU"/>
        </w:rPr>
        <w:t>b</w:t>
      </w:r>
      <w:r w:rsidRPr="00C550FF">
        <w:rPr>
          <w:noProof/>
          <w:vertAlign w:val="subscript"/>
          <w:lang w:val="ru-RU"/>
        </w:rPr>
        <w:t>2</w:t>
      </w:r>
      <w:r w:rsidRPr="00C550FF">
        <w:rPr>
          <w:noProof/>
          <w:lang w:val="ru-RU"/>
        </w:rPr>
        <w:t>, b</w:t>
      </w:r>
      <w:r w:rsidRPr="00C550FF">
        <w:rPr>
          <w:noProof/>
          <w:vertAlign w:val="subscript"/>
          <w:lang w:val="ru-RU"/>
        </w:rPr>
        <w:t>2</w:t>
      </w:r>
      <w:r w:rsidRPr="00C550FF">
        <w:rPr>
          <w:noProof/>
          <w:lang w:val="ru-RU"/>
        </w:rPr>
        <w:t xml:space="preserve">, </w:t>
      </w:r>
      <w:r w:rsidRPr="00C550FF">
        <w:rPr>
          <w:noProof/>
          <w:lang w:val="ru-RU"/>
        </w:rPr>
        <w:sym w:font="Symbol" w:char="F02D"/>
      </w:r>
      <w:r w:rsidRPr="00C550FF">
        <w:rPr>
          <w:noProof/>
          <w:lang w:val="ru-RU"/>
        </w:rPr>
        <w:t>b</w:t>
      </w:r>
      <w:r w:rsidRPr="00C550FF">
        <w:rPr>
          <w:noProof/>
          <w:vertAlign w:val="subscript"/>
          <w:lang w:val="ru-RU"/>
        </w:rPr>
        <w:t>2</w:t>
      </w:r>
      <w:r w:rsidRPr="00C550FF">
        <w:rPr>
          <w:noProof/>
          <w:lang w:val="ru-RU"/>
        </w:rPr>
        <w:t>&gt;, где:</w:t>
      </w:r>
    </w:p>
    <w:p w:rsidR="008B1976" w:rsidRPr="00C550FF" w:rsidRDefault="008B1976" w:rsidP="008B1976">
      <w:pPr>
        <w:pStyle w:val="enumlev1"/>
        <w:rPr>
          <w:noProof/>
          <w:lang w:val="ru-RU"/>
        </w:rPr>
      </w:pPr>
      <w:r w:rsidRPr="00C550FF">
        <w:rPr>
          <w:noProof/>
          <w:lang w:val="ru-RU"/>
        </w:rPr>
        <w:sym w:font="Symbol" w:char="F02D"/>
      </w:r>
      <w:r w:rsidRPr="00C550FF">
        <w:rPr>
          <w:noProof/>
          <w:lang w:val="ru-RU"/>
        </w:rPr>
        <w:tab/>
        <w:t>b</w:t>
      </w:r>
      <w:r w:rsidRPr="00C550FF">
        <w:rPr>
          <w:noProof/>
          <w:vertAlign w:val="subscript"/>
          <w:lang w:val="ru-RU"/>
        </w:rPr>
        <w:t>1</w:t>
      </w:r>
      <w:r w:rsidRPr="00C550FF">
        <w:rPr>
          <w:noProof/>
          <w:lang w:val="ru-RU"/>
        </w:rPr>
        <w:t xml:space="preserve"> = &lt;</w:t>
      </w:r>
      <w:r w:rsidRPr="00C550FF">
        <w:rPr>
          <w:i/>
          <w:iCs/>
          <w:noProof/>
          <w:lang w:val="ru-RU"/>
        </w:rPr>
        <w:t>x</w:t>
      </w:r>
      <w:r w:rsidRPr="00C550FF">
        <w:rPr>
          <w:noProof/>
          <w:vertAlign w:val="subscript"/>
          <w:lang w:val="ru-RU"/>
        </w:rPr>
        <w:t>1</w:t>
      </w:r>
      <w:r w:rsidRPr="00C550FF">
        <w:rPr>
          <w:noProof/>
          <w:lang w:val="ru-RU"/>
        </w:rPr>
        <w:t xml:space="preserve">, </w:t>
      </w:r>
      <w:r w:rsidRPr="00C550FF">
        <w:rPr>
          <w:i/>
          <w:iCs/>
          <w:noProof/>
          <w:lang w:val="ru-RU"/>
        </w:rPr>
        <w:t>x</w:t>
      </w:r>
      <w:r w:rsidRPr="00C550FF">
        <w:rPr>
          <w:noProof/>
          <w:vertAlign w:val="subscript"/>
          <w:lang w:val="ru-RU"/>
        </w:rPr>
        <w:t>2</w:t>
      </w:r>
      <w:r w:rsidRPr="00C550FF">
        <w:rPr>
          <w:noProof/>
          <w:lang w:val="ru-RU"/>
        </w:rPr>
        <w:t xml:space="preserve">, </w:t>
      </w:r>
      <w:r w:rsidRPr="00C550FF">
        <w:rPr>
          <w:i/>
          <w:iCs/>
          <w:noProof/>
          <w:lang w:val="ru-RU"/>
        </w:rPr>
        <w:t>x</w:t>
      </w:r>
      <w:r w:rsidRPr="00C550FF">
        <w:rPr>
          <w:noProof/>
          <w:vertAlign w:val="subscript"/>
          <w:lang w:val="ru-RU"/>
        </w:rPr>
        <w:t>3</w:t>
      </w:r>
      <w:r w:rsidRPr="00C550FF">
        <w:rPr>
          <w:noProof/>
          <w:lang w:val="ru-RU"/>
        </w:rPr>
        <w:t xml:space="preserve">, </w:t>
      </w:r>
      <w:r w:rsidRPr="00C550FF">
        <w:rPr>
          <w:i/>
          <w:iCs/>
          <w:noProof/>
          <w:lang w:val="ru-RU"/>
        </w:rPr>
        <w:t>x</w:t>
      </w:r>
      <w:r w:rsidRPr="00C550FF">
        <w:rPr>
          <w:noProof/>
          <w:vertAlign w:val="subscript"/>
          <w:lang w:val="ru-RU"/>
        </w:rPr>
        <w:t>4</w:t>
      </w:r>
      <w:r w:rsidRPr="00C550FF">
        <w:rPr>
          <w:noProof/>
          <w:lang w:val="ru-RU"/>
        </w:rPr>
        <w:t xml:space="preserve">, </w:t>
      </w:r>
      <w:r w:rsidRPr="00C550FF">
        <w:rPr>
          <w:i/>
          <w:iCs/>
          <w:noProof/>
          <w:lang w:val="ru-RU"/>
        </w:rPr>
        <w:t>x</w:t>
      </w:r>
      <w:r w:rsidRPr="00C550FF">
        <w:rPr>
          <w:noProof/>
          <w:vertAlign w:val="subscript"/>
          <w:lang w:val="ru-RU"/>
        </w:rPr>
        <w:t>5</w:t>
      </w:r>
      <w:r w:rsidRPr="00C550FF">
        <w:rPr>
          <w:noProof/>
          <w:lang w:val="ru-RU"/>
        </w:rPr>
        <w:t xml:space="preserve">, </w:t>
      </w:r>
      <w:r w:rsidRPr="00C550FF">
        <w:rPr>
          <w:i/>
          <w:iCs/>
          <w:noProof/>
          <w:lang w:val="ru-RU"/>
        </w:rPr>
        <w:t>x</w:t>
      </w:r>
      <w:r w:rsidRPr="00C550FF">
        <w:rPr>
          <w:noProof/>
          <w:vertAlign w:val="subscript"/>
          <w:lang w:val="ru-RU"/>
        </w:rPr>
        <w:t>6</w:t>
      </w:r>
      <w:r w:rsidRPr="00C550FF">
        <w:rPr>
          <w:noProof/>
          <w:lang w:val="ru-RU"/>
        </w:rPr>
        <w:t xml:space="preserve">, </w:t>
      </w:r>
      <w:r w:rsidRPr="00C550FF">
        <w:rPr>
          <w:i/>
          <w:iCs/>
          <w:noProof/>
          <w:lang w:val="ru-RU"/>
        </w:rPr>
        <w:t>x</w:t>
      </w:r>
      <w:r w:rsidRPr="00C550FF">
        <w:rPr>
          <w:noProof/>
          <w:vertAlign w:val="subscript"/>
          <w:lang w:val="ru-RU"/>
        </w:rPr>
        <w:t>7</w:t>
      </w:r>
      <w:r w:rsidRPr="00C550FF">
        <w:rPr>
          <w:noProof/>
          <w:lang w:val="ru-RU"/>
        </w:rPr>
        <w:t xml:space="preserve">, </w:t>
      </w:r>
      <w:r w:rsidRPr="00C550FF">
        <w:rPr>
          <w:i/>
          <w:iCs/>
          <w:noProof/>
          <w:lang w:val="ru-RU"/>
        </w:rPr>
        <w:t>x</w:t>
      </w:r>
      <w:r w:rsidRPr="00C550FF">
        <w:rPr>
          <w:noProof/>
          <w:vertAlign w:val="subscript"/>
          <w:lang w:val="ru-RU"/>
        </w:rPr>
        <w:t>8</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9</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10</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11</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12</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13</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14</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15</w:t>
      </w:r>
      <w:r w:rsidRPr="00C550FF">
        <w:rPr>
          <w:noProof/>
          <w:lang w:val="ru-RU"/>
        </w:rPr>
        <w:t xml:space="preserve">, </w:t>
      </w:r>
      <w:r w:rsidRPr="00C550FF">
        <w:rPr>
          <w:noProof/>
          <w:lang w:val="ru-RU"/>
        </w:rPr>
        <w:sym w:font="Symbol" w:char="F02D"/>
      </w:r>
      <w:r w:rsidRPr="00C550FF">
        <w:rPr>
          <w:i/>
          <w:iCs/>
          <w:noProof/>
          <w:lang w:val="ru-RU"/>
        </w:rPr>
        <w:t>x</w:t>
      </w:r>
      <w:r w:rsidRPr="00C550FF">
        <w:rPr>
          <w:noProof/>
          <w:vertAlign w:val="subscript"/>
          <w:lang w:val="ru-RU"/>
        </w:rPr>
        <w:t>16</w:t>
      </w:r>
      <w:r w:rsidRPr="00C550FF">
        <w:rPr>
          <w:noProof/>
          <w:lang w:val="ru-RU"/>
        </w:rPr>
        <w:t xml:space="preserve">&gt; и </w:t>
      </w:r>
      <w:r w:rsidRPr="00C550FF">
        <w:rPr>
          <w:i/>
          <w:iCs/>
          <w:noProof/>
          <w:lang w:val="ru-RU"/>
        </w:rPr>
        <w:t>x</w:t>
      </w:r>
      <w:r w:rsidRPr="00C550FF">
        <w:rPr>
          <w:noProof/>
          <w:vertAlign w:val="subscript"/>
          <w:lang w:val="ru-RU"/>
        </w:rPr>
        <w:t>1</w:t>
      </w:r>
      <w:r w:rsidRPr="00C550FF">
        <w:rPr>
          <w:noProof/>
          <w:lang w:val="ru-RU"/>
        </w:rPr>
        <w:t xml:space="preserve">, </w:t>
      </w:r>
      <w:r w:rsidRPr="00C550FF">
        <w:rPr>
          <w:i/>
          <w:iCs/>
          <w:noProof/>
          <w:lang w:val="ru-RU"/>
        </w:rPr>
        <w:t>x</w:t>
      </w:r>
      <w:r w:rsidRPr="00C550FF">
        <w:rPr>
          <w:noProof/>
          <w:vertAlign w:val="subscript"/>
          <w:lang w:val="ru-RU"/>
        </w:rPr>
        <w:t>2</w:t>
      </w:r>
      <w:r w:rsidRPr="00C550FF">
        <w:rPr>
          <w:noProof/>
          <w:lang w:val="ru-RU"/>
        </w:rPr>
        <w:t xml:space="preserve"> , …, </w:t>
      </w:r>
      <w:r w:rsidRPr="00C550FF">
        <w:rPr>
          <w:i/>
          <w:iCs/>
          <w:noProof/>
          <w:lang w:val="ru-RU"/>
        </w:rPr>
        <w:t>x</w:t>
      </w:r>
      <w:r w:rsidRPr="00C550FF">
        <w:rPr>
          <w:noProof/>
          <w:vertAlign w:val="subscript"/>
          <w:lang w:val="ru-RU"/>
        </w:rPr>
        <w:t>15</w:t>
      </w:r>
      <w:r w:rsidRPr="00C550FF">
        <w:rPr>
          <w:noProof/>
          <w:lang w:val="ru-RU"/>
        </w:rPr>
        <w:t xml:space="preserve">, </w:t>
      </w:r>
      <w:r w:rsidRPr="00C550FF">
        <w:rPr>
          <w:i/>
          <w:iCs/>
          <w:noProof/>
          <w:lang w:val="ru-RU"/>
        </w:rPr>
        <w:t>x</w:t>
      </w:r>
      <w:r w:rsidRPr="00C550FF">
        <w:rPr>
          <w:noProof/>
          <w:vertAlign w:val="subscript"/>
          <w:lang w:val="ru-RU"/>
        </w:rPr>
        <w:t>16</w:t>
      </w:r>
      <w:r w:rsidRPr="00C550FF">
        <w:rPr>
          <w:noProof/>
          <w:lang w:val="ru-RU"/>
        </w:rPr>
        <w:t xml:space="preserve">, являются точно такими же, как в определении последовательности </w:t>
      </w:r>
      <w:r w:rsidRPr="00C550FF">
        <w:rPr>
          <w:i/>
          <w:iCs/>
          <w:noProof/>
          <w:lang w:val="ru-RU"/>
        </w:rPr>
        <w:t>a</w:t>
      </w:r>
      <w:r w:rsidRPr="00C550FF">
        <w:rPr>
          <w:noProof/>
          <w:vertAlign w:val="subscript"/>
          <w:lang w:val="ru-RU"/>
        </w:rPr>
        <w:t>1</w:t>
      </w:r>
      <w:r w:rsidRPr="00C550FF">
        <w:rPr>
          <w:noProof/>
          <w:lang w:val="ru-RU"/>
        </w:rPr>
        <w:t>, выше.</w:t>
      </w:r>
    </w:p>
    <w:p w:rsidR="008B1976" w:rsidRPr="00C550FF" w:rsidRDefault="008B1976" w:rsidP="008B1976">
      <w:pPr>
        <w:pStyle w:val="enumlev1"/>
        <w:rPr>
          <w:noProof/>
          <w:lang w:val="ru-RU"/>
        </w:rPr>
      </w:pPr>
      <w:r w:rsidRPr="00C550FF">
        <w:rPr>
          <w:noProof/>
          <w:lang w:val="ru-RU"/>
        </w:rPr>
        <w:sym w:font="Symbol" w:char="F02D"/>
      </w:r>
      <w:r w:rsidRPr="00C550FF">
        <w:rPr>
          <w:noProof/>
          <w:lang w:val="ru-RU"/>
        </w:rPr>
        <w:tab/>
        <w:t>b</w:t>
      </w:r>
      <w:r w:rsidRPr="00C550FF">
        <w:rPr>
          <w:noProof/>
          <w:vertAlign w:val="subscript"/>
          <w:lang w:val="ru-RU"/>
        </w:rPr>
        <w:t>2</w:t>
      </w:r>
      <w:r w:rsidRPr="00C550FF">
        <w:rPr>
          <w:noProof/>
          <w:lang w:val="ru-RU"/>
        </w:rPr>
        <w:t xml:space="preserve"> = &lt;y</w:t>
      </w:r>
      <w:r w:rsidRPr="00C550FF">
        <w:rPr>
          <w:noProof/>
          <w:vertAlign w:val="subscript"/>
          <w:lang w:val="ru-RU"/>
        </w:rPr>
        <w:t>1</w:t>
      </w:r>
      <w:r w:rsidRPr="00C550FF">
        <w:rPr>
          <w:noProof/>
          <w:lang w:val="ru-RU"/>
        </w:rPr>
        <w:t>, y</w:t>
      </w:r>
      <w:r w:rsidRPr="00C550FF">
        <w:rPr>
          <w:noProof/>
          <w:vertAlign w:val="subscript"/>
          <w:lang w:val="ru-RU"/>
        </w:rPr>
        <w:t>2</w:t>
      </w:r>
      <w:r w:rsidRPr="00C550FF">
        <w:rPr>
          <w:noProof/>
          <w:lang w:val="ru-RU"/>
        </w:rPr>
        <w:t>, y</w:t>
      </w:r>
      <w:r w:rsidRPr="00C550FF">
        <w:rPr>
          <w:noProof/>
          <w:vertAlign w:val="subscript"/>
          <w:lang w:val="ru-RU"/>
        </w:rPr>
        <w:t>3</w:t>
      </w:r>
      <w:r w:rsidRPr="00C550FF">
        <w:rPr>
          <w:noProof/>
          <w:lang w:val="ru-RU"/>
        </w:rPr>
        <w:t>, y</w:t>
      </w:r>
      <w:r w:rsidRPr="00C550FF">
        <w:rPr>
          <w:noProof/>
          <w:vertAlign w:val="subscript"/>
          <w:lang w:val="ru-RU"/>
        </w:rPr>
        <w:t>4</w:t>
      </w:r>
      <w:r w:rsidRPr="00C550FF">
        <w:rPr>
          <w:noProof/>
          <w:lang w:val="ru-RU"/>
        </w:rPr>
        <w:t>, y</w:t>
      </w:r>
      <w:r w:rsidRPr="00C550FF">
        <w:rPr>
          <w:noProof/>
          <w:vertAlign w:val="subscript"/>
          <w:lang w:val="ru-RU"/>
        </w:rPr>
        <w:t>5</w:t>
      </w:r>
      <w:r w:rsidRPr="00C550FF">
        <w:rPr>
          <w:noProof/>
          <w:lang w:val="ru-RU"/>
        </w:rPr>
        <w:t>, y</w:t>
      </w:r>
      <w:r w:rsidRPr="00C550FF">
        <w:rPr>
          <w:noProof/>
          <w:vertAlign w:val="subscript"/>
          <w:lang w:val="ru-RU"/>
        </w:rPr>
        <w:t>6</w:t>
      </w:r>
      <w:r w:rsidRPr="00C550FF">
        <w:rPr>
          <w:noProof/>
          <w:lang w:val="ru-RU"/>
        </w:rPr>
        <w:t>, y</w:t>
      </w:r>
      <w:r w:rsidRPr="00C550FF">
        <w:rPr>
          <w:noProof/>
          <w:vertAlign w:val="subscript"/>
          <w:lang w:val="ru-RU"/>
        </w:rPr>
        <w:t>7</w:t>
      </w:r>
      <w:r w:rsidRPr="00C550FF">
        <w:rPr>
          <w:noProof/>
          <w:lang w:val="ru-RU"/>
        </w:rPr>
        <w:t>, y</w:t>
      </w:r>
      <w:r w:rsidRPr="00C550FF">
        <w:rPr>
          <w:noProof/>
          <w:vertAlign w:val="subscript"/>
          <w:lang w:val="ru-RU"/>
        </w:rPr>
        <w:t>8</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9</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10</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11</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12</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13</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14</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15</w:t>
      </w:r>
      <w:r w:rsidRPr="00C550FF">
        <w:rPr>
          <w:noProof/>
          <w:lang w:val="ru-RU"/>
        </w:rPr>
        <w:t xml:space="preserve">, </w:t>
      </w:r>
      <w:r w:rsidRPr="00C550FF">
        <w:rPr>
          <w:noProof/>
          <w:lang w:val="ru-RU"/>
        </w:rPr>
        <w:sym w:font="Symbol" w:char="F02D"/>
      </w:r>
      <w:r w:rsidRPr="00C550FF">
        <w:rPr>
          <w:noProof/>
          <w:lang w:val="ru-RU"/>
        </w:rPr>
        <w:t>y</w:t>
      </w:r>
      <w:r w:rsidRPr="00C550FF">
        <w:rPr>
          <w:noProof/>
          <w:vertAlign w:val="subscript"/>
          <w:lang w:val="ru-RU"/>
        </w:rPr>
        <w:t>16</w:t>
      </w:r>
      <w:r w:rsidRPr="00C550FF">
        <w:rPr>
          <w:noProof/>
          <w:lang w:val="ru-RU"/>
        </w:rPr>
        <w:t>&gt; и y</w:t>
      </w:r>
      <w:r w:rsidRPr="00C550FF">
        <w:rPr>
          <w:noProof/>
          <w:vertAlign w:val="subscript"/>
          <w:lang w:val="ru-RU"/>
        </w:rPr>
        <w:t>1</w:t>
      </w:r>
      <w:r w:rsidRPr="00C550FF">
        <w:rPr>
          <w:noProof/>
          <w:lang w:val="ru-RU"/>
        </w:rPr>
        <w:t>, y</w:t>
      </w:r>
      <w:r w:rsidRPr="00C550FF">
        <w:rPr>
          <w:noProof/>
          <w:vertAlign w:val="subscript"/>
          <w:lang w:val="ru-RU"/>
        </w:rPr>
        <w:t>2</w:t>
      </w:r>
      <w:r w:rsidRPr="00C550FF">
        <w:rPr>
          <w:noProof/>
          <w:lang w:val="ru-RU"/>
        </w:rPr>
        <w:t xml:space="preserve"> , …, y</w:t>
      </w:r>
      <w:r w:rsidRPr="00C550FF">
        <w:rPr>
          <w:noProof/>
          <w:vertAlign w:val="subscript"/>
          <w:lang w:val="ru-RU"/>
        </w:rPr>
        <w:t>15</w:t>
      </w:r>
      <w:r w:rsidRPr="00C550FF">
        <w:rPr>
          <w:noProof/>
          <w:lang w:val="ru-RU"/>
        </w:rPr>
        <w:t>, y</w:t>
      </w:r>
      <w:r w:rsidRPr="00C550FF">
        <w:rPr>
          <w:noProof/>
          <w:vertAlign w:val="subscript"/>
          <w:lang w:val="ru-RU"/>
        </w:rPr>
        <w:t>16</w:t>
      </w:r>
      <w:r w:rsidRPr="00C550FF">
        <w:rPr>
          <w:noProof/>
          <w:lang w:val="ru-RU"/>
        </w:rPr>
        <w:t xml:space="preserve">, являются точно такими же, как в определении последовательности </w:t>
      </w:r>
      <w:r w:rsidRPr="00C550FF">
        <w:rPr>
          <w:i/>
          <w:iCs/>
          <w:noProof/>
          <w:lang w:val="ru-RU"/>
        </w:rPr>
        <w:t>a</w:t>
      </w:r>
      <w:r w:rsidRPr="00C550FF">
        <w:rPr>
          <w:noProof/>
          <w:vertAlign w:val="subscript"/>
          <w:lang w:val="ru-RU"/>
        </w:rPr>
        <w:t>2</w:t>
      </w:r>
      <w:r w:rsidRPr="00C550FF">
        <w:rPr>
          <w:noProof/>
          <w:lang w:val="ru-RU"/>
        </w:rPr>
        <w:t>, выше.</w:t>
      </w:r>
    </w:p>
    <w:p w:rsidR="008B1976" w:rsidRPr="00C550FF" w:rsidRDefault="008B1976" w:rsidP="008B1976">
      <w:pPr>
        <w:rPr>
          <w:noProof/>
          <w:lang w:val="ru-RU"/>
        </w:rPr>
      </w:pPr>
      <w:r w:rsidRPr="00C550FF">
        <w:rPr>
          <w:noProof/>
          <w:lang w:val="ru-RU"/>
        </w:rPr>
        <w:t xml:space="preserve">Последовательности Адамара получаются как строки в матрице </w:t>
      </w:r>
      <w:r w:rsidRPr="00C550FF">
        <w:rPr>
          <w:i/>
          <w:iCs/>
          <w:noProof/>
          <w:lang w:val="ru-RU"/>
        </w:rPr>
        <w:t>H</w:t>
      </w:r>
      <w:r w:rsidRPr="00C550FF">
        <w:rPr>
          <w:noProof/>
          <w:vertAlign w:val="subscript"/>
          <w:lang w:val="ru-RU"/>
        </w:rPr>
        <w:t>8</w:t>
      </w:r>
      <w:r w:rsidRPr="00C550FF">
        <w:rPr>
          <w:noProof/>
          <w:lang w:val="ru-RU"/>
        </w:rPr>
        <w:t xml:space="preserve">, выстроенные в рекурсии. Обозначим повсюду далее </w:t>
      </w:r>
      <w:r w:rsidRPr="00C550FF">
        <w:rPr>
          <w:i/>
          <w:iCs/>
          <w:noProof/>
          <w:lang w:val="ru-RU"/>
        </w:rPr>
        <w:t>n</w:t>
      </w:r>
      <w:r w:rsidRPr="00C550FF">
        <w:rPr>
          <w:i/>
          <w:iCs/>
          <w:noProof/>
          <w:lang w:val="ru-RU"/>
        </w:rPr>
        <w:noBreakHyphen/>
      </w:r>
      <w:r w:rsidRPr="00C550FF">
        <w:rPr>
          <w:iCs/>
          <w:noProof/>
          <w:lang w:val="ru-RU"/>
        </w:rPr>
        <w:t>ю</w:t>
      </w:r>
      <w:r w:rsidRPr="00C550FF">
        <w:rPr>
          <w:noProof/>
          <w:lang w:val="ru-RU"/>
        </w:rPr>
        <w:t xml:space="preserve"> последовательность Адамара как строку матрицы </w:t>
      </w:r>
      <w:r w:rsidRPr="00C550FF">
        <w:rPr>
          <w:i/>
          <w:iCs/>
          <w:noProof/>
          <w:lang w:val="ru-RU"/>
        </w:rPr>
        <w:t>H</w:t>
      </w:r>
      <w:r w:rsidRPr="00C550FF">
        <w:rPr>
          <w:noProof/>
          <w:vertAlign w:val="subscript"/>
          <w:lang w:val="ru-RU"/>
        </w:rPr>
        <w:t>8</w:t>
      </w:r>
      <w:r w:rsidRPr="00C550FF">
        <w:rPr>
          <w:noProof/>
          <w:lang w:val="ru-RU"/>
        </w:rPr>
        <w:t xml:space="preserve">, пронумерованной сверху вниз, </w:t>
      </w:r>
      <w:r w:rsidRPr="00C550FF">
        <w:rPr>
          <w:i/>
          <w:iCs/>
          <w:noProof/>
          <w:lang w:val="ru-RU"/>
        </w:rPr>
        <w:t>n</w:t>
      </w:r>
      <w:r w:rsidRPr="00C550FF">
        <w:rPr>
          <w:noProof/>
          <w:lang w:val="ru-RU"/>
        </w:rPr>
        <w:t xml:space="preserve"> = 0, 1, 2, …, 255. Далее, пусть </w:t>
      </w:r>
      <w:r w:rsidRPr="00C550FF">
        <w:rPr>
          <w:i/>
          <w:iCs/>
          <w:noProof/>
          <w:lang w:val="ru-RU"/>
        </w:rPr>
        <w:t>h</w:t>
      </w:r>
      <w:r w:rsidRPr="00C550FF">
        <w:rPr>
          <w:i/>
          <w:iCs/>
          <w:noProof/>
          <w:vertAlign w:val="subscript"/>
          <w:lang w:val="ru-RU"/>
        </w:rPr>
        <w:t>n</w:t>
      </w:r>
      <w:r w:rsidRPr="00C550FF">
        <w:rPr>
          <w:noProof/>
          <w:lang w:val="ru-RU"/>
        </w:rPr>
        <w:t>(</w:t>
      </w:r>
      <w:r w:rsidRPr="00C550FF">
        <w:rPr>
          <w:i/>
          <w:iCs/>
          <w:noProof/>
          <w:lang w:val="ru-RU"/>
        </w:rPr>
        <w:t>i</w:t>
      </w:r>
      <w:r w:rsidRPr="00C550FF">
        <w:rPr>
          <w:noProof/>
          <w:lang w:val="ru-RU"/>
        </w:rPr>
        <w:t xml:space="preserve">) и </w:t>
      </w:r>
      <w:r w:rsidRPr="00C550FF">
        <w:rPr>
          <w:i/>
          <w:iCs/>
          <w:noProof/>
          <w:lang w:val="ru-RU"/>
        </w:rPr>
        <w:t>z</w:t>
      </w:r>
      <w:r w:rsidRPr="00C550FF">
        <w:rPr>
          <w:noProof/>
          <w:lang w:val="ru-RU"/>
        </w:rPr>
        <w:t>(</w:t>
      </w:r>
      <w:r w:rsidRPr="00C550FF">
        <w:rPr>
          <w:i/>
          <w:iCs/>
          <w:noProof/>
          <w:lang w:val="ru-RU"/>
        </w:rPr>
        <w:t>i</w:t>
      </w:r>
      <w:r w:rsidRPr="00C550FF">
        <w:rPr>
          <w:noProof/>
          <w:lang w:val="ru-RU"/>
        </w:rPr>
        <w:t xml:space="preserve">) обозначают </w:t>
      </w:r>
      <w:r w:rsidRPr="00C550FF">
        <w:rPr>
          <w:i/>
          <w:iCs/>
          <w:noProof/>
          <w:lang w:val="ru-RU"/>
        </w:rPr>
        <w:t>i-</w:t>
      </w:r>
      <w:r w:rsidRPr="00C550FF">
        <w:rPr>
          <w:iCs/>
          <w:noProof/>
          <w:lang w:val="ru-RU"/>
        </w:rPr>
        <w:t>й</w:t>
      </w:r>
      <w:r w:rsidRPr="00C550FF">
        <w:rPr>
          <w:noProof/>
          <w:lang w:val="ru-RU"/>
        </w:rPr>
        <w:t xml:space="preserve"> символ последовательности </w:t>
      </w:r>
      <w:r w:rsidRPr="00C550FF">
        <w:rPr>
          <w:i/>
          <w:iCs/>
          <w:noProof/>
          <w:lang w:val="ru-RU"/>
        </w:rPr>
        <w:t>h</w:t>
      </w:r>
      <w:r w:rsidRPr="00C550FF">
        <w:rPr>
          <w:i/>
          <w:iCs/>
          <w:noProof/>
          <w:vertAlign w:val="subscript"/>
          <w:lang w:val="ru-RU"/>
        </w:rPr>
        <w:t>n</w:t>
      </w:r>
      <w:r w:rsidRPr="00C550FF">
        <w:rPr>
          <w:noProof/>
          <w:lang w:val="ru-RU"/>
        </w:rPr>
        <w:t xml:space="preserve"> и </w:t>
      </w:r>
      <w:r w:rsidRPr="00C550FF">
        <w:rPr>
          <w:i/>
          <w:iCs/>
          <w:noProof/>
          <w:lang w:val="ru-RU"/>
        </w:rPr>
        <w:t>z</w:t>
      </w:r>
      <w:r w:rsidRPr="00C550FF">
        <w:rPr>
          <w:noProof/>
          <w:lang w:val="ru-RU"/>
        </w:rPr>
        <w:t xml:space="preserve">, соответственно, где </w:t>
      </w:r>
      <w:r w:rsidRPr="00C550FF">
        <w:rPr>
          <w:i/>
          <w:iCs/>
          <w:noProof/>
          <w:lang w:val="ru-RU"/>
        </w:rPr>
        <w:t>i</w:t>
      </w:r>
      <w:r w:rsidRPr="00C550FF">
        <w:rPr>
          <w:noProof/>
          <w:lang w:val="ru-RU"/>
        </w:rPr>
        <w:t> = 0, 1, 2, …, 255.</w:t>
      </w:r>
    </w:p>
    <w:p w:rsidR="008B1976" w:rsidRPr="00C550FF" w:rsidRDefault="008B1976" w:rsidP="008B1976">
      <w:pPr>
        <w:rPr>
          <w:noProof/>
          <w:lang w:val="ru-RU"/>
        </w:rPr>
      </w:pPr>
      <w:r w:rsidRPr="00C550FF">
        <w:rPr>
          <w:i/>
          <w:iCs/>
          <w:noProof/>
          <w:lang w:val="ru-RU"/>
        </w:rPr>
        <w:t>k</w:t>
      </w:r>
      <w:r w:rsidRPr="00C550FF">
        <w:rPr>
          <w:noProof/>
          <w:lang w:val="ru-RU"/>
        </w:rPr>
        <w:t>-й код SSC, C</w:t>
      </w:r>
      <w:r w:rsidRPr="00C550FF">
        <w:rPr>
          <w:noProof/>
          <w:vertAlign w:val="subscript"/>
          <w:lang w:val="ru-RU"/>
        </w:rPr>
        <w:t>ssc,k</w:t>
      </w:r>
      <w:r w:rsidRPr="00C550FF">
        <w:rPr>
          <w:noProof/>
          <w:lang w:val="ru-RU"/>
        </w:rPr>
        <w:t xml:space="preserve">, </w:t>
      </w:r>
      <w:r w:rsidRPr="00C550FF">
        <w:rPr>
          <w:i/>
          <w:iCs/>
          <w:noProof/>
          <w:lang w:val="ru-RU"/>
        </w:rPr>
        <w:t>k</w:t>
      </w:r>
      <w:r w:rsidRPr="00C550FF">
        <w:rPr>
          <w:noProof/>
          <w:lang w:val="ru-RU"/>
        </w:rPr>
        <w:t xml:space="preserve"> = 1, 2, 3, …, 16 определяется следующим образом тогда:</w:t>
      </w:r>
    </w:p>
    <w:p w:rsidR="008B1976" w:rsidRPr="00C550FF" w:rsidRDefault="008B1976" w:rsidP="008B1976">
      <w:pPr>
        <w:pStyle w:val="Equation"/>
        <w:rPr>
          <w:noProof/>
          <w:lang w:val="ru-RU"/>
        </w:rPr>
      </w:pPr>
      <w:r w:rsidRPr="00C550FF">
        <w:rPr>
          <w:noProof/>
          <w:lang w:val="ru-RU"/>
        </w:rPr>
        <w:tab/>
      </w:r>
      <w:r w:rsidRPr="00C550FF">
        <w:rPr>
          <w:noProof/>
          <w:lang w:val="ru-RU"/>
        </w:rPr>
        <w:tab/>
        <w:t>C</w:t>
      </w:r>
      <w:r w:rsidRPr="00C550FF">
        <w:rPr>
          <w:noProof/>
          <w:vertAlign w:val="subscript"/>
          <w:lang w:val="ru-RU"/>
        </w:rPr>
        <w:t>ssc,k</w:t>
      </w:r>
      <w:r w:rsidRPr="00C550FF">
        <w:rPr>
          <w:noProof/>
          <w:lang w:val="ru-RU"/>
        </w:rPr>
        <w:t xml:space="preserve"> = (1 + </w:t>
      </w:r>
      <w:r w:rsidRPr="00C550FF">
        <w:rPr>
          <w:i/>
          <w:iCs/>
          <w:noProof/>
          <w:lang w:val="ru-RU"/>
        </w:rPr>
        <w:t>j</w:t>
      </w:r>
      <w:r w:rsidRPr="00C550FF">
        <w:rPr>
          <w:noProof/>
          <w:lang w:val="ru-RU"/>
        </w:rPr>
        <w:t xml:space="preserve">) </w:t>
      </w:r>
      <w:r w:rsidRPr="00C550FF">
        <w:rPr>
          <w:noProof/>
          <w:lang w:val="ru-RU"/>
        </w:rPr>
        <w:sym w:font="Symbol" w:char="F0B4"/>
      </w:r>
      <w:r w:rsidRPr="00C550FF">
        <w:rPr>
          <w:noProof/>
          <w:lang w:val="ru-RU"/>
        </w:rPr>
        <w:t xml:space="preserve"> &lt;</w:t>
      </w:r>
      <w:r w:rsidRPr="00C550FF">
        <w:rPr>
          <w:i/>
          <w:iCs/>
          <w:noProof/>
          <w:lang w:val="ru-RU"/>
        </w:rPr>
        <w:t>h</w:t>
      </w:r>
      <w:r w:rsidRPr="00C550FF">
        <w:rPr>
          <w:i/>
          <w:iCs/>
          <w:noProof/>
          <w:vertAlign w:val="subscript"/>
          <w:lang w:val="ru-RU"/>
        </w:rPr>
        <w:t>m</w:t>
      </w:r>
      <w:r w:rsidRPr="00C550FF">
        <w:rPr>
          <w:noProof/>
          <w:lang w:val="ru-RU"/>
        </w:rPr>
        <w:t xml:space="preserve">(0) </w:t>
      </w:r>
      <w:r w:rsidRPr="00C550FF">
        <w:rPr>
          <w:noProof/>
          <w:lang w:val="ru-RU"/>
        </w:rPr>
        <w:sym w:font="Symbol" w:char="F0B4"/>
      </w:r>
      <w:r w:rsidRPr="00C550FF">
        <w:rPr>
          <w:noProof/>
          <w:lang w:val="ru-RU"/>
        </w:rPr>
        <w:t xml:space="preserve"> </w:t>
      </w:r>
      <w:r w:rsidRPr="00C550FF">
        <w:rPr>
          <w:i/>
          <w:iCs/>
          <w:noProof/>
          <w:lang w:val="ru-RU"/>
        </w:rPr>
        <w:t>z</w:t>
      </w:r>
      <w:r w:rsidRPr="00C550FF">
        <w:rPr>
          <w:noProof/>
          <w:lang w:val="ru-RU"/>
        </w:rPr>
        <w:t xml:space="preserve">(0), </w:t>
      </w:r>
      <w:r w:rsidRPr="00C550FF">
        <w:rPr>
          <w:i/>
          <w:iCs/>
          <w:noProof/>
          <w:lang w:val="ru-RU"/>
        </w:rPr>
        <w:t>h</w:t>
      </w:r>
      <w:r w:rsidRPr="00C550FF">
        <w:rPr>
          <w:i/>
          <w:iCs/>
          <w:noProof/>
          <w:vertAlign w:val="subscript"/>
          <w:lang w:val="ru-RU"/>
        </w:rPr>
        <w:t>m</w:t>
      </w:r>
      <w:r w:rsidRPr="00C550FF">
        <w:rPr>
          <w:noProof/>
          <w:lang w:val="ru-RU"/>
        </w:rPr>
        <w:t xml:space="preserve">(1) </w:t>
      </w:r>
      <w:r w:rsidRPr="00C550FF">
        <w:rPr>
          <w:noProof/>
          <w:lang w:val="ru-RU"/>
        </w:rPr>
        <w:sym w:font="Symbol" w:char="F0B4"/>
      </w:r>
      <w:r w:rsidRPr="00C550FF">
        <w:rPr>
          <w:noProof/>
          <w:lang w:val="ru-RU"/>
        </w:rPr>
        <w:t xml:space="preserve"> </w:t>
      </w:r>
      <w:r w:rsidRPr="00C550FF">
        <w:rPr>
          <w:i/>
          <w:iCs/>
          <w:noProof/>
          <w:lang w:val="ru-RU"/>
        </w:rPr>
        <w:t>z</w:t>
      </w:r>
      <w:r w:rsidRPr="00C550FF">
        <w:rPr>
          <w:noProof/>
          <w:lang w:val="ru-RU"/>
        </w:rPr>
        <w:t xml:space="preserve">(1), </w:t>
      </w:r>
      <w:r w:rsidRPr="00C550FF">
        <w:rPr>
          <w:i/>
          <w:iCs/>
          <w:noProof/>
          <w:lang w:val="ru-RU"/>
        </w:rPr>
        <w:t>h</w:t>
      </w:r>
      <w:r w:rsidRPr="00C550FF">
        <w:rPr>
          <w:i/>
          <w:iCs/>
          <w:noProof/>
          <w:vertAlign w:val="subscript"/>
          <w:lang w:val="ru-RU"/>
        </w:rPr>
        <w:t>m</w:t>
      </w:r>
      <w:r w:rsidRPr="00C550FF">
        <w:rPr>
          <w:noProof/>
          <w:lang w:val="ru-RU"/>
        </w:rPr>
        <w:t xml:space="preserve">(2) </w:t>
      </w:r>
      <w:r w:rsidRPr="00C550FF">
        <w:rPr>
          <w:noProof/>
          <w:lang w:val="ru-RU"/>
        </w:rPr>
        <w:sym w:font="Symbol" w:char="F0B4"/>
      </w:r>
      <w:r w:rsidRPr="00C550FF">
        <w:rPr>
          <w:noProof/>
          <w:lang w:val="ru-RU"/>
        </w:rPr>
        <w:t xml:space="preserve"> </w:t>
      </w:r>
      <w:r w:rsidRPr="00C550FF">
        <w:rPr>
          <w:i/>
          <w:iCs/>
          <w:noProof/>
          <w:lang w:val="ru-RU"/>
        </w:rPr>
        <w:t>z</w:t>
      </w:r>
      <w:r w:rsidRPr="00C550FF">
        <w:rPr>
          <w:noProof/>
          <w:lang w:val="ru-RU"/>
        </w:rPr>
        <w:t xml:space="preserve">(2), …, </w:t>
      </w:r>
      <w:r w:rsidRPr="00C550FF">
        <w:rPr>
          <w:i/>
          <w:iCs/>
          <w:noProof/>
          <w:lang w:val="ru-RU"/>
        </w:rPr>
        <w:t>h</w:t>
      </w:r>
      <w:r w:rsidRPr="00C550FF">
        <w:rPr>
          <w:i/>
          <w:iCs/>
          <w:noProof/>
          <w:vertAlign w:val="subscript"/>
          <w:lang w:val="ru-RU"/>
        </w:rPr>
        <w:t>m</w:t>
      </w:r>
      <w:r w:rsidRPr="00C550FF">
        <w:rPr>
          <w:noProof/>
          <w:lang w:val="ru-RU"/>
        </w:rPr>
        <w:t xml:space="preserve">(255) </w:t>
      </w:r>
      <w:r w:rsidRPr="00C550FF">
        <w:rPr>
          <w:noProof/>
          <w:lang w:val="ru-RU"/>
        </w:rPr>
        <w:sym w:font="Symbol" w:char="F0B4"/>
      </w:r>
      <w:r w:rsidRPr="00C550FF">
        <w:rPr>
          <w:noProof/>
          <w:lang w:val="ru-RU"/>
        </w:rPr>
        <w:t xml:space="preserve"> </w:t>
      </w:r>
      <w:r w:rsidRPr="00C550FF">
        <w:rPr>
          <w:i/>
          <w:iCs/>
          <w:noProof/>
          <w:lang w:val="ru-RU"/>
        </w:rPr>
        <w:t>z</w:t>
      </w:r>
      <w:r w:rsidRPr="00C550FF">
        <w:rPr>
          <w:noProof/>
          <w:lang w:val="ru-RU"/>
        </w:rPr>
        <w:t>(255)&gt;,</w:t>
      </w:r>
    </w:p>
    <w:p w:rsidR="008B1976" w:rsidRPr="00C550FF" w:rsidRDefault="008B1976" w:rsidP="008B1976">
      <w:pPr>
        <w:rPr>
          <w:noProof/>
          <w:lang w:val="ru-RU"/>
        </w:rPr>
      </w:pPr>
      <w:r w:rsidRPr="00C550FF">
        <w:rPr>
          <w:noProof/>
          <w:lang w:val="ru-RU"/>
        </w:rPr>
        <w:lastRenderedPageBreak/>
        <w:t xml:space="preserve">где </w:t>
      </w:r>
      <w:r w:rsidRPr="00C550FF">
        <w:rPr>
          <w:i/>
          <w:iCs/>
          <w:noProof/>
          <w:lang w:val="ru-RU"/>
        </w:rPr>
        <w:t>m</w:t>
      </w:r>
      <w:r w:rsidRPr="00C550FF">
        <w:rPr>
          <w:noProof/>
          <w:lang w:val="ru-RU"/>
        </w:rPr>
        <w:t xml:space="preserve"> = 8 </w:t>
      </w:r>
      <w:r w:rsidRPr="00C550FF">
        <w:rPr>
          <w:noProof/>
          <w:lang w:val="ru-RU"/>
        </w:rPr>
        <w:sym w:font="Symbol" w:char="F0B4"/>
      </w:r>
      <w:r w:rsidRPr="00C550FF">
        <w:rPr>
          <w:noProof/>
          <w:lang w:val="ru-RU"/>
        </w:rPr>
        <w:t xml:space="preserve"> (</w:t>
      </w:r>
      <w:r w:rsidRPr="00C550FF">
        <w:rPr>
          <w:i/>
          <w:iCs/>
          <w:noProof/>
          <w:lang w:val="ru-RU"/>
        </w:rPr>
        <w:t>k</w:t>
      </w:r>
      <w:r w:rsidRPr="00C550FF">
        <w:rPr>
          <w:noProof/>
          <w:lang w:val="ru-RU"/>
        </w:rPr>
        <w:t xml:space="preserve"> – 1).</w:t>
      </w:r>
    </w:p>
    <w:p w:rsidR="008B1976" w:rsidRPr="00C550FF" w:rsidRDefault="008B1976" w:rsidP="008B1976">
      <w:pPr>
        <w:rPr>
          <w:lang w:val="ru-RU"/>
        </w:rPr>
      </w:pPr>
      <w:r w:rsidRPr="00C550FF">
        <w:rPr>
          <w:lang w:val="ru-RU"/>
        </w:rPr>
        <w:t>Имеется 64 вторичных последовательности SCH, и каждая последовательность состоит из 15 кодов SSC. Эти 64 вторичных последовательности SCH образуются таким образом, что их циклические сдвиги являются уникальными, т. е. ненулевой цикличес</w:t>
      </w:r>
      <w:r w:rsidR="006B7AF1">
        <w:rPr>
          <w:lang w:val="ru-RU"/>
        </w:rPr>
        <w:t>кий сдвиг менее 15 любой из 64 </w:t>
      </w:r>
      <w:r w:rsidRPr="00C550FF">
        <w:rPr>
          <w:lang w:val="ru-RU"/>
        </w:rPr>
        <w:t>последовательностей не равен ни одному циклическому сдвигу ни одной из 64</w:t>
      </w:r>
      <w:r w:rsidR="006B7AF1">
        <w:rPr>
          <w:lang w:val="ru-RU"/>
        </w:rPr>
        <w:t> </w:t>
      </w:r>
      <w:r w:rsidRPr="00C550FF">
        <w:rPr>
          <w:lang w:val="ru-RU"/>
        </w:rPr>
        <w:t xml:space="preserve">последовательностей. Кроме того, ненулевой циклический сдвиг менее 15 любой из последовательностей не равен самому себе с любым другим циклическим сдвигом менее 15. </w:t>
      </w:r>
    </w:p>
    <w:p w:rsidR="008B1976" w:rsidRPr="00C550FF" w:rsidRDefault="008B1976" w:rsidP="008B1976">
      <w:pPr>
        <w:pStyle w:val="Heading8"/>
        <w:rPr>
          <w:lang w:val="ru-RU" w:eastAsia="ko-KR"/>
        </w:rPr>
      </w:pPr>
      <w:r w:rsidRPr="00C550FF">
        <w:rPr>
          <w:lang w:val="ru-RU"/>
        </w:rPr>
        <w:t>4.3.</w:t>
      </w:r>
      <w:r w:rsidRPr="00C550FF">
        <w:rPr>
          <w:lang w:val="ru-RU" w:eastAsia="ko-KR"/>
        </w:rPr>
        <w:t>6</w:t>
      </w:r>
      <w:r w:rsidRPr="00C550FF">
        <w:rPr>
          <w:lang w:val="ru-RU"/>
        </w:rPr>
        <w:t>.4.3.3.1</w:t>
      </w:r>
      <w:r w:rsidRPr="00C550FF">
        <w:rPr>
          <w:lang w:val="ru-RU" w:eastAsia="ko-KR"/>
        </w:rPr>
        <w:t>.2</w:t>
      </w:r>
      <w:r w:rsidRPr="00C550FF">
        <w:rPr>
          <w:lang w:val="ru-RU" w:eastAsia="ko-KR"/>
        </w:rPr>
        <w:tab/>
        <w:t>Работа в необязательном режиме C</w:t>
      </w:r>
    </w:p>
    <w:p w:rsidR="008B1976" w:rsidRPr="00C550FF" w:rsidRDefault="008B1976" w:rsidP="008B1976">
      <w:pPr>
        <w:rPr>
          <w:noProof/>
          <w:lang w:val="ru-RU"/>
        </w:rPr>
      </w:pPr>
      <w:r w:rsidRPr="00C550FF">
        <w:rPr>
          <w:lang w:val="ru-RU"/>
        </w:rPr>
        <w:t>Первичный код синхронизации (PSC), C</w:t>
      </w:r>
      <w:r w:rsidRPr="00C550FF">
        <w:rPr>
          <w:vertAlign w:val="subscript"/>
          <w:lang w:val="ru-RU"/>
        </w:rPr>
        <w:t>psc</w:t>
      </w:r>
      <w:r w:rsidRPr="00C550FF">
        <w:rPr>
          <w:lang w:val="ru-RU"/>
        </w:rPr>
        <w:t xml:space="preserve"> составлен из двух так называемых обобщенных иерархических последовательностей Голея. </w:t>
      </w:r>
      <w:r w:rsidRPr="00C550FF">
        <w:rPr>
          <w:noProof/>
          <w:lang w:val="ru-RU"/>
        </w:rPr>
        <w:t>Код PSC выбран далее, как имеющий хорошие апериодические антикорреляционные свойства.</w:t>
      </w:r>
    </w:p>
    <w:p w:rsidR="008B1976" w:rsidRPr="00C550FF" w:rsidRDefault="008B1976" w:rsidP="008B1976">
      <w:pPr>
        <w:rPr>
          <w:lang w:val="ru-RU"/>
        </w:rPr>
      </w:pPr>
      <w:r w:rsidRPr="00C550FF">
        <w:rPr>
          <w:noProof/>
          <w:lang w:val="ru-RU"/>
        </w:rPr>
        <w:t>Определим:</w:t>
      </w:r>
    </w:p>
    <w:p w:rsidR="008B1976" w:rsidRPr="00C550FF" w:rsidRDefault="008B1976" w:rsidP="008B1976">
      <w:pPr>
        <w:rPr>
          <w:szCs w:val="24"/>
          <w:lang w:val="ru-RU"/>
        </w:rPr>
      </w:pPr>
      <w:r w:rsidRPr="00C550FF">
        <w:rPr>
          <w:szCs w:val="24"/>
          <w:lang w:val="ru-RU"/>
        </w:rPr>
        <w:t>–</w:t>
      </w:r>
      <w:r w:rsidRPr="00C550FF">
        <w:rPr>
          <w:szCs w:val="24"/>
          <w:lang w:val="ru-RU"/>
        </w:rPr>
        <w:tab/>
      </w:r>
      <w:r w:rsidRPr="00C550FF">
        <w:rPr>
          <w:i/>
          <w:iCs/>
          <w:szCs w:val="24"/>
          <w:lang w:val="ru-RU"/>
        </w:rPr>
        <w:t>a</w:t>
      </w:r>
      <w:r w:rsidRPr="00C550FF">
        <w:rPr>
          <w:szCs w:val="24"/>
          <w:vertAlign w:val="subscript"/>
          <w:lang w:val="ru-RU" w:eastAsia="ko-KR"/>
        </w:rPr>
        <w:t>1</w:t>
      </w:r>
      <w:r w:rsidRPr="00C550FF">
        <w:rPr>
          <w:szCs w:val="24"/>
          <w:lang w:val="ru-RU"/>
        </w:rPr>
        <w:t xml:space="preserve"> = &lt;x</w:t>
      </w:r>
      <w:r w:rsidRPr="00C550FF">
        <w:rPr>
          <w:szCs w:val="24"/>
          <w:vertAlign w:val="subscript"/>
          <w:lang w:val="ru-RU"/>
        </w:rPr>
        <w:t>1</w:t>
      </w:r>
      <w:r w:rsidRPr="00C550FF">
        <w:rPr>
          <w:szCs w:val="24"/>
          <w:lang w:val="ru-RU"/>
        </w:rPr>
        <w:t>, x</w:t>
      </w:r>
      <w:r w:rsidRPr="00C550FF">
        <w:rPr>
          <w:szCs w:val="24"/>
          <w:vertAlign w:val="subscript"/>
          <w:lang w:val="ru-RU"/>
        </w:rPr>
        <w:t>2</w:t>
      </w:r>
      <w:r w:rsidRPr="00C550FF">
        <w:rPr>
          <w:szCs w:val="24"/>
          <w:lang w:val="ru-RU"/>
        </w:rPr>
        <w:t>, x</w:t>
      </w:r>
      <w:r w:rsidRPr="00C550FF">
        <w:rPr>
          <w:szCs w:val="24"/>
          <w:vertAlign w:val="subscript"/>
          <w:lang w:val="ru-RU"/>
        </w:rPr>
        <w:t>3</w:t>
      </w:r>
      <w:r w:rsidRPr="00C550FF">
        <w:rPr>
          <w:szCs w:val="24"/>
          <w:lang w:val="ru-RU"/>
        </w:rPr>
        <w:t>, …, x</w:t>
      </w:r>
      <w:r w:rsidRPr="00C550FF">
        <w:rPr>
          <w:szCs w:val="24"/>
          <w:vertAlign w:val="subscript"/>
          <w:lang w:val="ru-RU"/>
        </w:rPr>
        <w:t>16</w:t>
      </w:r>
      <w:r w:rsidRPr="00C550FF">
        <w:rPr>
          <w:szCs w:val="24"/>
          <w:lang w:val="ru-RU"/>
        </w:rPr>
        <w:t xml:space="preserve">&gt; = &lt;1, </w:t>
      </w:r>
      <w:r w:rsidRPr="00C550FF">
        <w:rPr>
          <w:szCs w:val="24"/>
          <w:lang w:val="ru-RU" w:eastAsia="ko-KR"/>
        </w:rPr>
        <w:t>–</w:t>
      </w:r>
      <w:r w:rsidRPr="00C550FF">
        <w:rPr>
          <w:szCs w:val="24"/>
          <w:lang w:val="ru-RU"/>
        </w:rPr>
        <w:t xml:space="preserve">1, 1,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1, 1, 1,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1, 1, 1, </w:t>
      </w:r>
      <w:r w:rsidRPr="00C550FF">
        <w:rPr>
          <w:szCs w:val="24"/>
          <w:lang w:val="ru-RU" w:eastAsia="ko-KR"/>
        </w:rPr>
        <w:t>–</w:t>
      </w:r>
      <w:r w:rsidRPr="00C550FF">
        <w:rPr>
          <w:szCs w:val="24"/>
          <w:lang w:val="ru-RU"/>
        </w:rPr>
        <w:t>1&gt;</w:t>
      </w:r>
    </w:p>
    <w:p w:rsidR="008B1976" w:rsidRPr="00C550FF" w:rsidRDefault="008B1976" w:rsidP="008B1976">
      <w:pPr>
        <w:rPr>
          <w:szCs w:val="24"/>
          <w:lang w:val="ru-RU"/>
        </w:rPr>
      </w:pPr>
      <w:r w:rsidRPr="00C550FF">
        <w:rPr>
          <w:szCs w:val="24"/>
          <w:lang w:val="ru-RU"/>
        </w:rPr>
        <w:t>–</w:t>
      </w:r>
      <w:r w:rsidRPr="00C550FF">
        <w:rPr>
          <w:szCs w:val="24"/>
          <w:lang w:val="ru-RU"/>
        </w:rPr>
        <w:tab/>
      </w:r>
      <w:r w:rsidRPr="00C550FF">
        <w:rPr>
          <w:i/>
          <w:iCs/>
          <w:szCs w:val="24"/>
          <w:lang w:val="ru-RU"/>
        </w:rPr>
        <w:t>a</w:t>
      </w:r>
      <w:r w:rsidRPr="00C550FF">
        <w:rPr>
          <w:szCs w:val="24"/>
          <w:vertAlign w:val="subscript"/>
          <w:lang w:val="ru-RU" w:eastAsia="ko-KR"/>
        </w:rPr>
        <w:t>2</w:t>
      </w:r>
      <w:r w:rsidRPr="00C550FF">
        <w:rPr>
          <w:szCs w:val="24"/>
          <w:lang w:val="ru-RU"/>
        </w:rPr>
        <w:t xml:space="preserve"> = &lt;</w:t>
      </w:r>
      <w:r w:rsidRPr="00C550FF">
        <w:rPr>
          <w:szCs w:val="24"/>
          <w:lang w:val="ru-RU" w:eastAsia="ko-KR"/>
        </w:rPr>
        <w:t>y</w:t>
      </w:r>
      <w:r w:rsidRPr="00C550FF">
        <w:rPr>
          <w:szCs w:val="24"/>
          <w:vertAlign w:val="subscript"/>
          <w:lang w:val="ru-RU"/>
        </w:rPr>
        <w:t>1</w:t>
      </w:r>
      <w:r w:rsidRPr="00C550FF">
        <w:rPr>
          <w:szCs w:val="24"/>
          <w:lang w:val="ru-RU"/>
        </w:rPr>
        <w:t xml:space="preserve">, </w:t>
      </w:r>
      <w:r w:rsidRPr="00C550FF">
        <w:rPr>
          <w:szCs w:val="24"/>
          <w:lang w:val="ru-RU" w:eastAsia="ko-KR"/>
        </w:rPr>
        <w:t>y</w:t>
      </w:r>
      <w:r w:rsidRPr="00C550FF">
        <w:rPr>
          <w:szCs w:val="24"/>
          <w:vertAlign w:val="subscript"/>
          <w:lang w:val="ru-RU"/>
        </w:rPr>
        <w:t>2</w:t>
      </w:r>
      <w:r w:rsidRPr="00C550FF">
        <w:rPr>
          <w:szCs w:val="24"/>
          <w:lang w:val="ru-RU"/>
        </w:rPr>
        <w:t xml:space="preserve">, </w:t>
      </w:r>
      <w:r w:rsidRPr="00C550FF">
        <w:rPr>
          <w:szCs w:val="24"/>
          <w:lang w:val="ru-RU" w:eastAsia="ko-KR"/>
        </w:rPr>
        <w:t>y</w:t>
      </w:r>
      <w:r w:rsidRPr="00C550FF">
        <w:rPr>
          <w:szCs w:val="24"/>
          <w:vertAlign w:val="subscript"/>
          <w:lang w:val="ru-RU"/>
        </w:rPr>
        <w:t>3</w:t>
      </w:r>
      <w:r w:rsidRPr="00C550FF">
        <w:rPr>
          <w:szCs w:val="24"/>
          <w:lang w:val="ru-RU"/>
        </w:rPr>
        <w:t xml:space="preserve">, …, </w:t>
      </w:r>
      <w:r w:rsidRPr="00C550FF">
        <w:rPr>
          <w:szCs w:val="24"/>
          <w:lang w:val="ru-RU" w:eastAsia="ko-KR"/>
        </w:rPr>
        <w:t>y</w:t>
      </w:r>
      <w:r w:rsidRPr="00C550FF">
        <w:rPr>
          <w:szCs w:val="24"/>
          <w:vertAlign w:val="subscript"/>
          <w:lang w:val="ru-RU"/>
        </w:rPr>
        <w:t>16</w:t>
      </w:r>
      <w:r w:rsidRPr="00C550FF">
        <w:rPr>
          <w:szCs w:val="24"/>
          <w:lang w:val="ru-RU"/>
        </w:rPr>
        <w:t xml:space="preserve">&gt; = &lt;1, </w:t>
      </w:r>
      <w:r w:rsidRPr="00C550FF">
        <w:rPr>
          <w:szCs w:val="24"/>
          <w:lang w:val="ru-RU" w:eastAsia="ko-KR"/>
        </w:rPr>
        <w:t>–</w:t>
      </w:r>
      <w:r w:rsidRPr="00C550FF">
        <w:rPr>
          <w:szCs w:val="24"/>
          <w:lang w:val="ru-RU"/>
        </w:rPr>
        <w:t xml:space="preserve">1, 1,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1, 1, 1, 1,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 xml:space="preserve">1, </w:t>
      </w:r>
      <w:r w:rsidRPr="00C550FF">
        <w:rPr>
          <w:szCs w:val="24"/>
          <w:lang w:val="ru-RU" w:eastAsia="ko-KR"/>
        </w:rPr>
        <w:t>–</w:t>
      </w:r>
      <w:r w:rsidRPr="00C550FF">
        <w:rPr>
          <w:szCs w:val="24"/>
          <w:lang w:val="ru-RU"/>
        </w:rPr>
        <w:t>1&gt;</w:t>
      </w:r>
    </w:p>
    <w:p w:rsidR="008B1976" w:rsidRPr="00C550FF" w:rsidRDefault="008B1976" w:rsidP="008B1976">
      <w:pPr>
        <w:rPr>
          <w:lang w:val="ru-RU"/>
        </w:rPr>
      </w:pPr>
      <w:r w:rsidRPr="00C550FF">
        <w:rPr>
          <w:lang w:val="ru-RU"/>
        </w:rPr>
        <w:t xml:space="preserve">Код PSC генерируется путем повторения последовательностей a1 и a2, модулированных </w:t>
      </w:r>
      <w:r w:rsidR="00A43311" w:rsidRPr="00C550FF">
        <w:rPr>
          <w:lang w:val="ru-RU"/>
        </w:rPr>
        <w:t>комплементарной</w:t>
      </w:r>
      <w:r w:rsidRPr="00C550FF">
        <w:rPr>
          <w:lang w:val="ru-RU"/>
        </w:rPr>
        <w:t xml:space="preserve"> последовательностью Голея, и создания комплексной последовательности с идентичными реальной и мнимой составляющими. PSC C</w:t>
      </w:r>
      <w:r w:rsidRPr="00C550FF">
        <w:rPr>
          <w:vertAlign w:val="subscript"/>
          <w:lang w:val="ru-RU"/>
        </w:rPr>
        <w:t>psc</w:t>
      </w:r>
      <w:r w:rsidRPr="00C550FF">
        <w:rPr>
          <w:lang w:val="ru-RU"/>
        </w:rPr>
        <w:t xml:space="preserve"> определяется следующим образом:</w:t>
      </w:r>
    </w:p>
    <w:p w:rsidR="008B1976" w:rsidRPr="00C550FF" w:rsidRDefault="008B1976" w:rsidP="008B1976">
      <w:pPr>
        <w:pStyle w:val="Equation"/>
        <w:rPr>
          <w:lang w:val="ru-RU"/>
        </w:rPr>
      </w:pPr>
      <w:r w:rsidRPr="00C550FF">
        <w:rPr>
          <w:lang w:val="ru-RU"/>
        </w:rPr>
        <w:tab/>
      </w:r>
      <w:r w:rsidRPr="00C550FF">
        <w:rPr>
          <w:lang w:val="ru-RU"/>
        </w:rPr>
        <w:tab/>
        <w:t>C</w:t>
      </w:r>
      <w:r w:rsidRPr="00C550FF">
        <w:rPr>
          <w:vertAlign w:val="subscript"/>
          <w:lang w:val="ru-RU"/>
        </w:rPr>
        <w:t>psc</w:t>
      </w:r>
      <w:r w:rsidRPr="00C550FF">
        <w:rPr>
          <w:lang w:val="ru-RU"/>
        </w:rPr>
        <w:t xml:space="preserve"> = (1 + j) </w:t>
      </w:r>
      <w:r w:rsidRPr="00C550FF">
        <w:rPr>
          <w:lang w:val="ru-RU"/>
        </w:rPr>
        <w:sym w:font="Symbol" w:char="F0B4"/>
      </w:r>
      <w:r w:rsidRPr="00C550FF">
        <w:rPr>
          <w:lang w:val="ru-RU"/>
        </w:rPr>
        <w:t>&lt;</w:t>
      </w:r>
      <w:r w:rsidRPr="00C550FF">
        <w:rPr>
          <w:i/>
          <w:iCs/>
          <w:lang w:val="ru-RU"/>
        </w:rPr>
        <w:t>a</w:t>
      </w:r>
      <w:r w:rsidRPr="00C550FF">
        <w:rPr>
          <w:vertAlign w:val="subscript"/>
          <w:lang w:val="ru-RU" w:eastAsia="ko-KR"/>
        </w:rPr>
        <w:t xml:space="preserve"> 1</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1</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1</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1</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1</w:t>
      </w:r>
      <w:r w:rsidRPr="00C550FF">
        <w:rPr>
          <w:lang w:val="ru-RU"/>
        </w:rPr>
        <w:t xml:space="preserve">, </w:t>
      </w:r>
      <w:r w:rsidRPr="00C550FF">
        <w:rPr>
          <w:i/>
          <w:iCs/>
          <w:lang w:val="ru-RU"/>
        </w:rPr>
        <w:t>a</w:t>
      </w:r>
      <w:r w:rsidRPr="00C550FF">
        <w:rPr>
          <w:vertAlign w:val="subscript"/>
          <w:lang w:val="ru-RU" w:eastAsia="ko-KR"/>
        </w:rPr>
        <w:t>1</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1</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1</w:t>
      </w:r>
      <w:r w:rsidRPr="00C550FF">
        <w:rPr>
          <w:lang w:val="ru-RU"/>
        </w:rPr>
        <w:t xml:space="preserve">, </w:t>
      </w:r>
      <w:r w:rsidRPr="00C550FF">
        <w:rPr>
          <w:i/>
          <w:iCs/>
          <w:lang w:val="ru-RU"/>
        </w:rPr>
        <w:t>a</w:t>
      </w:r>
      <w:r w:rsidRPr="00C550FF">
        <w:rPr>
          <w:vertAlign w:val="subscript"/>
          <w:lang w:val="ru-RU" w:eastAsia="ko-KR"/>
        </w:rPr>
        <w:t>2</w:t>
      </w:r>
      <w:r w:rsidRPr="00C550FF">
        <w:rPr>
          <w:lang w:val="ru-RU"/>
        </w:rPr>
        <w:t xml:space="preserve">, </w:t>
      </w:r>
      <w:r w:rsidRPr="00C550FF">
        <w:rPr>
          <w:i/>
          <w:iCs/>
          <w:lang w:val="ru-RU"/>
        </w:rPr>
        <w:t>a</w:t>
      </w:r>
      <w:r w:rsidRPr="00C550FF">
        <w:rPr>
          <w:vertAlign w:val="subscript"/>
          <w:lang w:val="ru-RU" w:eastAsia="ko-KR"/>
        </w:rPr>
        <w:t>2</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2</w:t>
      </w:r>
      <w:r w:rsidRPr="00C550FF">
        <w:rPr>
          <w:lang w:val="ru-RU"/>
        </w:rPr>
        <w:t xml:space="preserve">, </w:t>
      </w:r>
      <w:r w:rsidRPr="00C550FF">
        <w:rPr>
          <w:i/>
          <w:iCs/>
          <w:lang w:val="ru-RU"/>
        </w:rPr>
        <w:t>a</w:t>
      </w:r>
      <w:r w:rsidRPr="00C550FF">
        <w:rPr>
          <w:vertAlign w:val="subscript"/>
          <w:lang w:val="ru-RU" w:eastAsia="ko-KR"/>
        </w:rPr>
        <w:t>2</w:t>
      </w:r>
      <w:r w:rsidRPr="00C550FF">
        <w:rPr>
          <w:lang w:val="ru-RU"/>
        </w:rPr>
        <w:t xml:space="preserve">, </w:t>
      </w:r>
      <w:r w:rsidRPr="00C550FF">
        <w:rPr>
          <w:szCs w:val="24"/>
          <w:lang w:val="ru-RU" w:eastAsia="ko-KR"/>
        </w:rPr>
        <w:t>–</w:t>
      </w:r>
      <w:r w:rsidRPr="00C550FF">
        <w:rPr>
          <w:i/>
          <w:iCs/>
          <w:lang w:val="ru-RU"/>
        </w:rPr>
        <w:t>a</w:t>
      </w:r>
      <w:r w:rsidRPr="00C550FF">
        <w:rPr>
          <w:vertAlign w:val="subscript"/>
          <w:lang w:val="ru-RU" w:eastAsia="ko-KR"/>
        </w:rPr>
        <w:t>2</w:t>
      </w:r>
      <w:r w:rsidRPr="00C550FF">
        <w:rPr>
          <w:lang w:val="ru-RU"/>
        </w:rPr>
        <w:t xml:space="preserve">, </w:t>
      </w:r>
      <w:r w:rsidRPr="00C550FF">
        <w:rPr>
          <w:i/>
          <w:iCs/>
          <w:lang w:val="ru-RU"/>
        </w:rPr>
        <w:t>a</w:t>
      </w:r>
      <w:r w:rsidRPr="00C550FF">
        <w:rPr>
          <w:vertAlign w:val="subscript"/>
          <w:lang w:val="ru-RU" w:eastAsia="ko-KR"/>
        </w:rPr>
        <w:t>2</w:t>
      </w:r>
      <w:r w:rsidRPr="00C550FF">
        <w:rPr>
          <w:lang w:val="ru-RU"/>
        </w:rPr>
        <w:t xml:space="preserve">, </w:t>
      </w:r>
      <w:r w:rsidRPr="00C550FF">
        <w:rPr>
          <w:i/>
          <w:iCs/>
          <w:lang w:val="ru-RU"/>
        </w:rPr>
        <w:t>a</w:t>
      </w:r>
      <w:r w:rsidRPr="00C550FF">
        <w:rPr>
          <w:vertAlign w:val="subscript"/>
          <w:lang w:val="ru-RU" w:eastAsia="ko-KR"/>
        </w:rPr>
        <w:t>2</w:t>
      </w:r>
      <w:r w:rsidRPr="00C550FF">
        <w:rPr>
          <w:lang w:val="ru-RU"/>
        </w:rPr>
        <w:t xml:space="preserve">, </w:t>
      </w:r>
      <w:r w:rsidRPr="00C550FF">
        <w:rPr>
          <w:i/>
          <w:iCs/>
          <w:lang w:val="ru-RU"/>
        </w:rPr>
        <w:t>a</w:t>
      </w:r>
      <w:r w:rsidRPr="00C550FF">
        <w:rPr>
          <w:vertAlign w:val="subscript"/>
          <w:lang w:val="ru-RU" w:eastAsia="ko-KR"/>
        </w:rPr>
        <w:t>2</w:t>
      </w:r>
      <w:r w:rsidRPr="00C550FF">
        <w:rPr>
          <w:lang w:val="ru-RU"/>
        </w:rPr>
        <w:t>&gt;,</w:t>
      </w:r>
    </w:p>
    <w:p w:rsidR="008B1976" w:rsidRPr="00C550FF" w:rsidRDefault="008B1976" w:rsidP="008B1976">
      <w:pPr>
        <w:rPr>
          <w:lang w:val="ru-RU"/>
        </w:rPr>
      </w:pPr>
      <w:r w:rsidRPr="00C550FF">
        <w:rPr>
          <w:noProof/>
          <w:lang w:val="ru-RU"/>
        </w:rPr>
        <w:t>где крайний левый чип в последовательности соответствует чипу, передаваемому по времени первым</w:t>
      </w:r>
      <w:r w:rsidRPr="00C550FF">
        <w:rPr>
          <w:lang w:val="ru-RU"/>
        </w:rPr>
        <w:t>.</w:t>
      </w:r>
    </w:p>
    <w:p w:rsidR="008B1976" w:rsidRPr="00C550FF" w:rsidRDefault="008B1976" w:rsidP="008B1976">
      <w:pPr>
        <w:rPr>
          <w:szCs w:val="24"/>
          <w:lang w:val="ru-RU"/>
        </w:rPr>
      </w:pPr>
      <w:r w:rsidRPr="00C550FF">
        <w:rPr>
          <w:noProof/>
          <w:lang w:val="ru-RU"/>
        </w:rPr>
        <w:t>16 вторичных кодов синхронизации (SSCs), {C</w:t>
      </w:r>
      <w:r w:rsidRPr="00C550FF">
        <w:rPr>
          <w:noProof/>
          <w:vertAlign w:val="subscript"/>
          <w:lang w:val="ru-RU"/>
        </w:rPr>
        <w:t>ssc,1</w:t>
      </w:r>
      <w:r w:rsidRPr="00C550FF">
        <w:rPr>
          <w:noProof/>
          <w:lang w:val="ru-RU"/>
        </w:rPr>
        <w:t>, …,C</w:t>
      </w:r>
      <w:r w:rsidRPr="00C550FF">
        <w:rPr>
          <w:noProof/>
          <w:vertAlign w:val="subscript"/>
          <w:lang w:val="ru-RU"/>
        </w:rPr>
        <w:t>ssc,16</w:t>
      </w:r>
      <w:r w:rsidRPr="00C550FF">
        <w:rPr>
          <w:noProof/>
          <w:lang w:val="ru-RU"/>
        </w:rPr>
        <w:t xml:space="preserve">}, являются комплексными с идентичными реальной и мнимой составляющими, и образуются из поэлементного мультиплексирования последовательности Адамара и последовательности </w:t>
      </w:r>
      <w:r w:rsidRPr="00C550FF">
        <w:rPr>
          <w:i/>
          <w:iCs/>
          <w:noProof/>
          <w:lang w:val="ru-RU"/>
        </w:rPr>
        <w:t>z</w:t>
      </w:r>
      <w:r w:rsidRPr="00C550FF">
        <w:rPr>
          <w:noProof/>
          <w:lang w:val="ru-RU"/>
        </w:rPr>
        <w:t>, определяемой следующим образом</w:t>
      </w:r>
      <w:r w:rsidRPr="00C550FF">
        <w:rPr>
          <w:szCs w:val="24"/>
          <w:lang w:val="ru-RU"/>
        </w:rPr>
        <w:t>:</w:t>
      </w:r>
    </w:p>
    <w:p w:rsidR="008B1976" w:rsidRPr="00C550FF" w:rsidRDefault="008B1976" w:rsidP="008B1976">
      <w:pPr>
        <w:pStyle w:val="Equation"/>
        <w:rPr>
          <w:lang w:val="ru-RU"/>
        </w:rPr>
      </w:pPr>
      <w:r w:rsidRPr="00C550FF">
        <w:rPr>
          <w:lang w:val="ru-RU"/>
        </w:rPr>
        <w:tab/>
      </w:r>
      <w:r w:rsidRPr="00C550FF">
        <w:rPr>
          <w:lang w:val="ru-RU"/>
        </w:rPr>
        <w:tab/>
        <w:t>z = &lt;b</w:t>
      </w:r>
      <w:r w:rsidRPr="00C550FF">
        <w:rPr>
          <w:vertAlign w:val="subscript"/>
          <w:lang w:val="ru-RU" w:eastAsia="ko-KR"/>
        </w:rPr>
        <w:t>1</w:t>
      </w:r>
      <w:r w:rsidRPr="00C550FF">
        <w:rPr>
          <w:lang w:val="ru-RU"/>
        </w:rPr>
        <w:t>, b</w:t>
      </w:r>
      <w:r w:rsidRPr="00C550FF">
        <w:rPr>
          <w:vertAlign w:val="subscript"/>
          <w:lang w:val="ru-RU" w:eastAsia="ko-KR"/>
        </w:rPr>
        <w:t>1</w:t>
      </w:r>
      <w:r w:rsidRPr="00C550FF">
        <w:rPr>
          <w:lang w:val="ru-RU"/>
        </w:rPr>
        <w:t>, b</w:t>
      </w:r>
      <w:r w:rsidRPr="00C550FF">
        <w:rPr>
          <w:vertAlign w:val="subscript"/>
          <w:lang w:val="ru-RU" w:eastAsia="ko-KR"/>
        </w:rPr>
        <w:t>1</w:t>
      </w:r>
      <w:r w:rsidRPr="00C550FF">
        <w:rPr>
          <w:lang w:val="ru-RU"/>
        </w:rPr>
        <w:t>, b</w:t>
      </w:r>
      <w:r w:rsidRPr="00C550FF">
        <w:rPr>
          <w:vertAlign w:val="subscript"/>
          <w:lang w:val="ru-RU" w:eastAsia="ko-KR"/>
        </w:rPr>
        <w:t>1</w:t>
      </w:r>
      <w:r w:rsidRPr="00C550FF">
        <w:rPr>
          <w:lang w:val="ru-RU"/>
        </w:rPr>
        <w:t>, b</w:t>
      </w:r>
      <w:r w:rsidRPr="00C550FF">
        <w:rPr>
          <w:vertAlign w:val="subscript"/>
          <w:lang w:val="ru-RU" w:eastAsia="ko-KR"/>
        </w:rPr>
        <w:t>1</w:t>
      </w:r>
      <w:r w:rsidRPr="00C550FF">
        <w:rPr>
          <w:lang w:val="ru-RU"/>
        </w:rPr>
        <w:t>, b</w:t>
      </w:r>
      <w:r w:rsidRPr="00C550FF">
        <w:rPr>
          <w:vertAlign w:val="subscript"/>
          <w:lang w:val="ru-RU" w:eastAsia="ko-KR"/>
        </w:rPr>
        <w:t>1</w:t>
      </w:r>
      <w:r w:rsidRPr="00C550FF">
        <w:rPr>
          <w:lang w:val="ru-RU"/>
        </w:rPr>
        <w:t xml:space="preserve">, </w:t>
      </w:r>
      <w:r w:rsidRPr="00C550FF">
        <w:rPr>
          <w:szCs w:val="24"/>
          <w:lang w:val="ru-RU" w:eastAsia="ko-KR"/>
        </w:rPr>
        <w:t>–</w:t>
      </w:r>
      <w:r w:rsidRPr="00C550FF">
        <w:rPr>
          <w:lang w:val="ru-RU"/>
        </w:rPr>
        <w:t>b</w:t>
      </w:r>
      <w:r w:rsidRPr="00C550FF">
        <w:rPr>
          <w:vertAlign w:val="subscript"/>
          <w:lang w:val="ru-RU" w:eastAsia="ko-KR"/>
        </w:rPr>
        <w:t>1</w:t>
      </w:r>
      <w:r w:rsidRPr="00C550FF">
        <w:rPr>
          <w:lang w:val="ru-RU"/>
        </w:rPr>
        <w:t xml:space="preserve">, </w:t>
      </w:r>
      <w:r w:rsidRPr="00C550FF">
        <w:rPr>
          <w:szCs w:val="24"/>
          <w:lang w:val="ru-RU" w:eastAsia="ko-KR"/>
        </w:rPr>
        <w:t>–</w:t>
      </w:r>
      <w:r w:rsidRPr="00C550FF">
        <w:rPr>
          <w:lang w:val="ru-RU"/>
        </w:rPr>
        <w:t>b</w:t>
      </w:r>
      <w:r w:rsidRPr="00C550FF">
        <w:rPr>
          <w:vertAlign w:val="subscript"/>
          <w:lang w:val="ru-RU" w:eastAsia="ko-KR"/>
        </w:rPr>
        <w:t>1</w:t>
      </w:r>
      <w:r w:rsidRPr="00C550FF">
        <w:rPr>
          <w:lang w:val="ru-RU"/>
        </w:rPr>
        <w:t>, b</w:t>
      </w:r>
      <w:r w:rsidRPr="00C550FF">
        <w:rPr>
          <w:vertAlign w:val="subscript"/>
          <w:lang w:val="ru-RU" w:eastAsia="ko-KR"/>
        </w:rPr>
        <w:t>2</w:t>
      </w:r>
      <w:r w:rsidRPr="00C550FF">
        <w:rPr>
          <w:lang w:val="ru-RU"/>
        </w:rPr>
        <w:t xml:space="preserve">, </w:t>
      </w:r>
      <w:r w:rsidRPr="00C550FF">
        <w:rPr>
          <w:szCs w:val="24"/>
          <w:lang w:val="ru-RU" w:eastAsia="ko-KR"/>
        </w:rPr>
        <w:t>–</w:t>
      </w:r>
      <w:r w:rsidRPr="00C550FF">
        <w:rPr>
          <w:lang w:val="ru-RU"/>
        </w:rPr>
        <w:t>b</w:t>
      </w:r>
      <w:r w:rsidRPr="00C550FF">
        <w:rPr>
          <w:vertAlign w:val="subscript"/>
          <w:lang w:val="ru-RU" w:eastAsia="ko-KR"/>
        </w:rPr>
        <w:t>2</w:t>
      </w:r>
      <w:r w:rsidRPr="00C550FF">
        <w:rPr>
          <w:lang w:val="ru-RU"/>
        </w:rPr>
        <w:t xml:space="preserve">, </w:t>
      </w:r>
      <w:r w:rsidRPr="00C550FF">
        <w:rPr>
          <w:szCs w:val="24"/>
          <w:lang w:val="ru-RU" w:eastAsia="ko-KR"/>
        </w:rPr>
        <w:t>–</w:t>
      </w:r>
      <w:r w:rsidRPr="00C550FF">
        <w:rPr>
          <w:lang w:val="ru-RU"/>
        </w:rPr>
        <w:t>b</w:t>
      </w:r>
      <w:r w:rsidRPr="00C550FF">
        <w:rPr>
          <w:vertAlign w:val="subscript"/>
          <w:lang w:val="ru-RU" w:eastAsia="ko-KR"/>
        </w:rPr>
        <w:t>2</w:t>
      </w:r>
      <w:r w:rsidRPr="00C550FF">
        <w:rPr>
          <w:lang w:val="ru-RU"/>
        </w:rPr>
        <w:t>, b</w:t>
      </w:r>
      <w:r w:rsidRPr="00C550FF">
        <w:rPr>
          <w:vertAlign w:val="subscript"/>
          <w:lang w:val="ru-RU" w:eastAsia="ko-KR"/>
        </w:rPr>
        <w:t>2</w:t>
      </w:r>
      <w:r w:rsidRPr="00C550FF">
        <w:rPr>
          <w:lang w:val="ru-RU"/>
        </w:rPr>
        <w:t>, b</w:t>
      </w:r>
      <w:r w:rsidRPr="00C550FF">
        <w:rPr>
          <w:vertAlign w:val="subscript"/>
          <w:lang w:val="ru-RU" w:eastAsia="ko-KR"/>
        </w:rPr>
        <w:t>2</w:t>
      </w:r>
      <w:r w:rsidRPr="00C550FF">
        <w:rPr>
          <w:lang w:val="ru-RU"/>
        </w:rPr>
        <w:t xml:space="preserve">, </w:t>
      </w:r>
      <w:r w:rsidRPr="00C550FF">
        <w:rPr>
          <w:szCs w:val="24"/>
          <w:lang w:val="ru-RU" w:eastAsia="ko-KR"/>
        </w:rPr>
        <w:t>–</w:t>
      </w:r>
      <w:r w:rsidRPr="00C550FF">
        <w:rPr>
          <w:lang w:val="ru-RU"/>
        </w:rPr>
        <w:t>b</w:t>
      </w:r>
      <w:r w:rsidRPr="00C550FF">
        <w:rPr>
          <w:vertAlign w:val="subscript"/>
          <w:lang w:val="ru-RU" w:eastAsia="ko-KR"/>
        </w:rPr>
        <w:t>2</w:t>
      </w:r>
      <w:r w:rsidRPr="00C550FF">
        <w:rPr>
          <w:lang w:val="ru-RU"/>
        </w:rPr>
        <w:t>, b</w:t>
      </w:r>
      <w:r w:rsidRPr="00C550FF">
        <w:rPr>
          <w:vertAlign w:val="subscript"/>
          <w:lang w:val="ru-RU" w:eastAsia="ko-KR"/>
        </w:rPr>
        <w:t>2</w:t>
      </w:r>
      <w:r w:rsidRPr="00C550FF">
        <w:rPr>
          <w:lang w:val="ru-RU"/>
        </w:rPr>
        <w:t xml:space="preserve">, </w:t>
      </w:r>
      <w:r w:rsidRPr="00C550FF">
        <w:rPr>
          <w:szCs w:val="24"/>
          <w:lang w:val="ru-RU" w:eastAsia="ko-KR"/>
        </w:rPr>
        <w:t>–</w:t>
      </w:r>
      <w:r w:rsidRPr="00C550FF">
        <w:rPr>
          <w:lang w:val="ru-RU"/>
        </w:rPr>
        <w:t>b</w:t>
      </w:r>
      <w:r w:rsidRPr="00C550FF">
        <w:rPr>
          <w:vertAlign w:val="subscript"/>
          <w:lang w:val="ru-RU" w:eastAsia="ko-KR"/>
        </w:rPr>
        <w:t>2</w:t>
      </w:r>
      <w:r w:rsidRPr="00C550FF">
        <w:rPr>
          <w:lang w:val="ru-RU"/>
        </w:rPr>
        <w:t>&gt;, где:</w:t>
      </w:r>
    </w:p>
    <w:p w:rsidR="008B1976" w:rsidRPr="00C550FF" w:rsidRDefault="008B1976" w:rsidP="008B1976">
      <w:pPr>
        <w:pStyle w:val="Equationlegend"/>
        <w:rPr>
          <w:lang w:val="ru-RU" w:eastAsia="ko-KR"/>
        </w:rPr>
      </w:pPr>
      <w:r w:rsidRPr="00C550FF">
        <w:rPr>
          <w:i/>
          <w:lang w:val="ru-RU"/>
        </w:rPr>
        <w:tab/>
        <w:t>b</w:t>
      </w:r>
      <w:r w:rsidRPr="00C550FF">
        <w:rPr>
          <w:iCs/>
          <w:vertAlign w:val="subscript"/>
          <w:lang w:val="ru-RU" w:eastAsia="ko-KR"/>
        </w:rPr>
        <w:t>1</w:t>
      </w:r>
      <w:r w:rsidRPr="00C550FF">
        <w:rPr>
          <w:lang w:val="ru-RU"/>
        </w:rPr>
        <w:t xml:space="preserve"> </w:t>
      </w:r>
      <w:r w:rsidRPr="00C550FF">
        <w:rPr>
          <w:lang w:val="ru-RU"/>
        </w:rPr>
        <w:tab/>
        <w:t>= &lt;</w:t>
      </w:r>
      <w:r w:rsidRPr="00C550FF">
        <w:rPr>
          <w:i/>
          <w:lang w:val="ru-RU"/>
        </w:rPr>
        <w:t>x</w:t>
      </w:r>
      <w:r w:rsidRPr="00C550FF">
        <w:rPr>
          <w:vertAlign w:val="subscript"/>
          <w:lang w:val="ru-RU"/>
        </w:rPr>
        <w:t>1</w:t>
      </w:r>
      <w:r w:rsidRPr="00C550FF">
        <w:rPr>
          <w:lang w:val="ru-RU"/>
        </w:rPr>
        <w:t xml:space="preserve">, </w:t>
      </w:r>
      <w:r w:rsidRPr="00C550FF">
        <w:rPr>
          <w:i/>
          <w:lang w:val="ru-RU"/>
        </w:rPr>
        <w:t>x</w:t>
      </w:r>
      <w:r w:rsidRPr="00C550FF">
        <w:rPr>
          <w:vertAlign w:val="subscript"/>
          <w:lang w:val="ru-RU"/>
        </w:rPr>
        <w:t>2</w:t>
      </w:r>
      <w:r w:rsidRPr="00C550FF">
        <w:rPr>
          <w:lang w:val="ru-RU"/>
        </w:rPr>
        <w:t xml:space="preserve">, </w:t>
      </w:r>
      <w:r w:rsidRPr="00C550FF">
        <w:rPr>
          <w:i/>
          <w:lang w:val="ru-RU"/>
        </w:rPr>
        <w:t>x</w:t>
      </w:r>
      <w:r w:rsidRPr="00C550FF">
        <w:rPr>
          <w:vertAlign w:val="subscript"/>
          <w:lang w:val="ru-RU"/>
        </w:rPr>
        <w:t>3</w:t>
      </w:r>
      <w:r w:rsidRPr="00C550FF">
        <w:rPr>
          <w:lang w:val="ru-RU"/>
        </w:rPr>
        <w:t xml:space="preserve">, </w:t>
      </w:r>
      <w:r w:rsidRPr="00C550FF">
        <w:rPr>
          <w:i/>
          <w:lang w:val="ru-RU"/>
        </w:rPr>
        <w:t>x</w:t>
      </w:r>
      <w:r w:rsidRPr="00C550FF">
        <w:rPr>
          <w:vertAlign w:val="subscript"/>
          <w:lang w:val="ru-RU"/>
        </w:rPr>
        <w:t>4</w:t>
      </w:r>
      <w:r w:rsidRPr="00C550FF">
        <w:rPr>
          <w:lang w:val="ru-RU"/>
        </w:rPr>
        <w:t>,</w:t>
      </w:r>
      <w:r w:rsidRPr="00C550FF">
        <w:rPr>
          <w:i/>
          <w:lang w:val="ru-RU"/>
        </w:rPr>
        <w:t xml:space="preserve"> x</w:t>
      </w:r>
      <w:r w:rsidRPr="00C550FF">
        <w:rPr>
          <w:vertAlign w:val="subscript"/>
          <w:lang w:val="ru-RU"/>
        </w:rPr>
        <w:t>5</w:t>
      </w:r>
      <w:r w:rsidRPr="00C550FF">
        <w:rPr>
          <w:lang w:val="ru-RU"/>
        </w:rPr>
        <w:t xml:space="preserve">, </w:t>
      </w:r>
      <w:r w:rsidRPr="00C550FF">
        <w:rPr>
          <w:i/>
          <w:lang w:val="ru-RU"/>
        </w:rPr>
        <w:t>x</w:t>
      </w:r>
      <w:r w:rsidRPr="00C550FF">
        <w:rPr>
          <w:vertAlign w:val="subscript"/>
          <w:lang w:val="ru-RU"/>
        </w:rPr>
        <w:t>6</w:t>
      </w:r>
      <w:r w:rsidRPr="00C550FF">
        <w:rPr>
          <w:lang w:val="ru-RU"/>
        </w:rPr>
        <w:t>,</w:t>
      </w:r>
      <w:r w:rsidRPr="00C550FF">
        <w:rPr>
          <w:i/>
          <w:lang w:val="ru-RU"/>
        </w:rPr>
        <w:t xml:space="preserve"> x</w:t>
      </w:r>
      <w:r w:rsidRPr="00C550FF">
        <w:rPr>
          <w:vertAlign w:val="subscript"/>
          <w:lang w:val="ru-RU"/>
        </w:rPr>
        <w:t>7</w:t>
      </w:r>
      <w:r w:rsidRPr="00C550FF">
        <w:rPr>
          <w:lang w:val="ru-RU"/>
        </w:rPr>
        <w:t xml:space="preserve">, </w:t>
      </w:r>
      <w:r w:rsidRPr="00C550FF">
        <w:rPr>
          <w:i/>
          <w:lang w:val="ru-RU"/>
        </w:rPr>
        <w:t>x</w:t>
      </w:r>
      <w:r w:rsidRPr="00C550FF">
        <w:rPr>
          <w:vertAlign w:val="subscript"/>
          <w:lang w:val="ru-RU"/>
        </w:rPr>
        <w:t>8</w:t>
      </w:r>
      <w:r w:rsidRPr="00C550FF">
        <w:rPr>
          <w:lang w:val="ru-RU"/>
        </w:rPr>
        <w:t>,</w:t>
      </w:r>
      <w:r w:rsidRPr="00C550FF">
        <w:rPr>
          <w:i/>
          <w:lang w:val="ru-RU"/>
        </w:rPr>
        <w:t xml:space="preserve"> </w:t>
      </w:r>
      <w:r w:rsidRPr="00C550FF">
        <w:rPr>
          <w:szCs w:val="24"/>
          <w:lang w:val="ru-RU" w:eastAsia="ko-KR"/>
        </w:rPr>
        <w:t>–</w:t>
      </w:r>
      <w:r w:rsidRPr="00C550FF">
        <w:rPr>
          <w:i/>
          <w:lang w:val="ru-RU"/>
        </w:rPr>
        <w:t>x</w:t>
      </w:r>
      <w:r w:rsidRPr="00C550FF">
        <w:rPr>
          <w:vertAlign w:val="subscript"/>
          <w:lang w:val="ru-RU"/>
        </w:rPr>
        <w:t>9</w:t>
      </w:r>
      <w:r w:rsidRPr="00C550FF">
        <w:rPr>
          <w:lang w:val="ru-RU"/>
        </w:rPr>
        <w:t xml:space="preserve">, </w:t>
      </w:r>
      <w:r w:rsidRPr="00C550FF">
        <w:rPr>
          <w:szCs w:val="24"/>
          <w:lang w:val="ru-RU" w:eastAsia="ko-KR"/>
        </w:rPr>
        <w:t>–</w:t>
      </w:r>
      <w:r w:rsidRPr="00C550FF">
        <w:rPr>
          <w:i/>
          <w:lang w:val="ru-RU"/>
        </w:rPr>
        <w:t>x</w:t>
      </w:r>
      <w:r w:rsidRPr="00C550FF">
        <w:rPr>
          <w:vertAlign w:val="subscript"/>
          <w:lang w:val="ru-RU"/>
        </w:rPr>
        <w:t>10</w:t>
      </w:r>
      <w:r w:rsidRPr="00C550FF">
        <w:rPr>
          <w:lang w:val="ru-RU"/>
        </w:rPr>
        <w:t xml:space="preserve">, </w:t>
      </w:r>
      <w:r w:rsidRPr="00C550FF">
        <w:rPr>
          <w:szCs w:val="24"/>
          <w:lang w:val="ru-RU" w:eastAsia="ko-KR"/>
        </w:rPr>
        <w:t>–</w:t>
      </w:r>
      <w:r w:rsidRPr="00C550FF">
        <w:rPr>
          <w:i/>
          <w:lang w:val="ru-RU"/>
        </w:rPr>
        <w:t>x</w:t>
      </w:r>
      <w:r w:rsidRPr="00C550FF">
        <w:rPr>
          <w:vertAlign w:val="subscript"/>
          <w:lang w:val="ru-RU"/>
        </w:rPr>
        <w:t>11</w:t>
      </w:r>
      <w:r w:rsidRPr="00C550FF">
        <w:rPr>
          <w:lang w:val="ru-RU"/>
        </w:rPr>
        <w:t xml:space="preserve">, </w:t>
      </w:r>
      <w:r w:rsidRPr="00C550FF">
        <w:rPr>
          <w:szCs w:val="24"/>
          <w:lang w:val="ru-RU" w:eastAsia="ko-KR"/>
        </w:rPr>
        <w:t>–</w:t>
      </w:r>
      <w:r w:rsidRPr="00C550FF">
        <w:rPr>
          <w:i/>
          <w:lang w:val="ru-RU"/>
        </w:rPr>
        <w:t>x</w:t>
      </w:r>
      <w:r w:rsidRPr="00C550FF">
        <w:rPr>
          <w:vertAlign w:val="subscript"/>
          <w:lang w:val="ru-RU"/>
        </w:rPr>
        <w:t>12</w:t>
      </w:r>
      <w:r w:rsidRPr="00C550FF">
        <w:rPr>
          <w:lang w:val="ru-RU"/>
        </w:rPr>
        <w:t xml:space="preserve">, </w:t>
      </w:r>
      <w:r w:rsidRPr="00C550FF">
        <w:rPr>
          <w:szCs w:val="24"/>
          <w:lang w:val="ru-RU" w:eastAsia="ko-KR"/>
        </w:rPr>
        <w:t>–</w:t>
      </w:r>
      <w:r w:rsidRPr="00C550FF">
        <w:rPr>
          <w:i/>
          <w:lang w:val="ru-RU"/>
        </w:rPr>
        <w:t>x</w:t>
      </w:r>
      <w:r w:rsidRPr="00C550FF">
        <w:rPr>
          <w:vertAlign w:val="subscript"/>
          <w:lang w:val="ru-RU"/>
        </w:rPr>
        <w:t>13</w:t>
      </w:r>
      <w:r w:rsidRPr="00C550FF">
        <w:rPr>
          <w:lang w:val="ru-RU"/>
        </w:rPr>
        <w:t xml:space="preserve">, </w:t>
      </w:r>
      <w:r w:rsidRPr="00C550FF">
        <w:rPr>
          <w:szCs w:val="24"/>
          <w:lang w:val="ru-RU" w:eastAsia="ko-KR"/>
        </w:rPr>
        <w:t>–</w:t>
      </w:r>
      <w:r w:rsidRPr="00C550FF">
        <w:rPr>
          <w:i/>
          <w:lang w:val="ru-RU"/>
        </w:rPr>
        <w:t>x</w:t>
      </w:r>
      <w:r w:rsidRPr="00C550FF">
        <w:rPr>
          <w:vertAlign w:val="subscript"/>
          <w:lang w:val="ru-RU"/>
        </w:rPr>
        <w:t>14</w:t>
      </w:r>
      <w:r w:rsidRPr="00C550FF">
        <w:rPr>
          <w:lang w:val="ru-RU"/>
        </w:rPr>
        <w:t xml:space="preserve">, </w:t>
      </w:r>
      <w:r w:rsidRPr="00C550FF">
        <w:rPr>
          <w:szCs w:val="24"/>
          <w:lang w:val="ru-RU" w:eastAsia="ko-KR"/>
        </w:rPr>
        <w:t>–</w:t>
      </w:r>
      <w:r w:rsidRPr="00C550FF">
        <w:rPr>
          <w:i/>
          <w:lang w:val="ru-RU"/>
        </w:rPr>
        <w:t>x</w:t>
      </w:r>
      <w:r w:rsidRPr="00C550FF">
        <w:rPr>
          <w:vertAlign w:val="subscript"/>
          <w:lang w:val="ru-RU"/>
        </w:rPr>
        <w:t xml:space="preserve">15, </w:t>
      </w:r>
      <w:r w:rsidRPr="00C550FF">
        <w:rPr>
          <w:szCs w:val="24"/>
          <w:lang w:val="ru-RU" w:eastAsia="ko-KR"/>
        </w:rPr>
        <w:t>–</w:t>
      </w:r>
      <w:r w:rsidRPr="00C550FF">
        <w:rPr>
          <w:i/>
          <w:lang w:val="ru-RU"/>
        </w:rPr>
        <w:t>x</w:t>
      </w:r>
      <w:r w:rsidRPr="00C550FF">
        <w:rPr>
          <w:vertAlign w:val="subscript"/>
          <w:lang w:val="ru-RU"/>
        </w:rPr>
        <w:t>16</w:t>
      </w:r>
      <w:r w:rsidRPr="00C550FF">
        <w:rPr>
          <w:lang w:val="ru-RU"/>
        </w:rPr>
        <w:t xml:space="preserve">&gt; и </w:t>
      </w:r>
      <w:r w:rsidRPr="00C550FF">
        <w:rPr>
          <w:i/>
          <w:lang w:val="ru-RU"/>
        </w:rPr>
        <w:t>x</w:t>
      </w:r>
      <w:r w:rsidRPr="00C550FF">
        <w:rPr>
          <w:vertAlign w:val="subscript"/>
          <w:lang w:val="ru-RU"/>
        </w:rPr>
        <w:t>1,</w:t>
      </w:r>
      <w:r w:rsidRPr="00C550FF">
        <w:rPr>
          <w:i/>
          <w:lang w:val="ru-RU"/>
        </w:rPr>
        <w:t>x</w:t>
      </w:r>
      <w:r w:rsidRPr="00C550FF">
        <w:rPr>
          <w:vertAlign w:val="subscript"/>
          <w:lang w:val="ru-RU"/>
        </w:rPr>
        <w:t>2</w:t>
      </w:r>
      <w:r w:rsidRPr="00C550FF">
        <w:rPr>
          <w:lang w:val="ru-RU"/>
        </w:rPr>
        <w:t xml:space="preserve">, …, </w:t>
      </w:r>
      <w:r w:rsidRPr="00C550FF">
        <w:rPr>
          <w:i/>
          <w:lang w:val="ru-RU"/>
        </w:rPr>
        <w:t>x</w:t>
      </w:r>
      <w:r w:rsidRPr="00C550FF">
        <w:rPr>
          <w:vertAlign w:val="subscript"/>
          <w:lang w:val="ru-RU"/>
        </w:rPr>
        <w:t>15,</w:t>
      </w:r>
      <w:r w:rsidRPr="00C550FF">
        <w:rPr>
          <w:i/>
          <w:lang w:val="ru-RU"/>
        </w:rPr>
        <w:t>x</w:t>
      </w:r>
      <w:r w:rsidRPr="00C550FF">
        <w:rPr>
          <w:vertAlign w:val="subscript"/>
          <w:lang w:val="ru-RU"/>
        </w:rPr>
        <w:t>16</w:t>
      </w:r>
      <w:r w:rsidRPr="00C550FF">
        <w:rPr>
          <w:lang w:val="ru-RU"/>
        </w:rPr>
        <w:t xml:space="preserve"> </w:t>
      </w:r>
      <w:r w:rsidRPr="00C550FF">
        <w:rPr>
          <w:noProof/>
          <w:lang w:val="ru-RU"/>
        </w:rPr>
        <w:t xml:space="preserve">являются точно такими же, как в определении последовательности </w:t>
      </w:r>
      <w:r w:rsidRPr="00C550FF">
        <w:rPr>
          <w:i/>
          <w:iCs/>
          <w:noProof/>
          <w:lang w:val="ru-RU"/>
        </w:rPr>
        <w:t>a</w:t>
      </w:r>
      <w:r w:rsidRPr="00C550FF">
        <w:rPr>
          <w:noProof/>
          <w:vertAlign w:val="subscript"/>
          <w:lang w:val="ru-RU"/>
        </w:rPr>
        <w:t>1</w:t>
      </w:r>
      <w:r w:rsidRPr="00C550FF">
        <w:rPr>
          <w:noProof/>
          <w:lang w:val="ru-RU"/>
        </w:rPr>
        <w:t>, выше</w:t>
      </w:r>
      <w:r w:rsidRPr="00C550FF">
        <w:rPr>
          <w:lang w:val="ru-RU"/>
        </w:rPr>
        <w:t>.</w:t>
      </w:r>
    </w:p>
    <w:p w:rsidR="008B1976" w:rsidRPr="00C550FF" w:rsidRDefault="008B1976" w:rsidP="008B1976">
      <w:pPr>
        <w:pStyle w:val="Equationlegend"/>
        <w:rPr>
          <w:lang w:val="ru-RU" w:eastAsia="ko-KR"/>
        </w:rPr>
      </w:pPr>
      <w:r w:rsidRPr="00C550FF">
        <w:rPr>
          <w:i/>
          <w:lang w:val="ru-RU"/>
        </w:rPr>
        <w:tab/>
        <w:t>b</w:t>
      </w:r>
      <w:r w:rsidRPr="00C550FF">
        <w:rPr>
          <w:iCs/>
          <w:vertAlign w:val="subscript"/>
          <w:lang w:val="ru-RU" w:eastAsia="ko-KR"/>
        </w:rPr>
        <w:t>2</w:t>
      </w:r>
      <w:r w:rsidRPr="00C550FF">
        <w:rPr>
          <w:lang w:val="ru-RU"/>
        </w:rPr>
        <w:t xml:space="preserve"> </w:t>
      </w:r>
      <w:r w:rsidRPr="00C550FF">
        <w:rPr>
          <w:lang w:val="ru-RU"/>
        </w:rPr>
        <w:tab/>
        <w:t>= &lt;</w:t>
      </w:r>
      <w:r w:rsidRPr="00C550FF">
        <w:rPr>
          <w:lang w:val="ru-RU" w:eastAsia="ko-KR"/>
        </w:rPr>
        <w:t>y</w:t>
      </w:r>
      <w:r w:rsidRPr="00C550FF">
        <w:rPr>
          <w:vertAlign w:val="subscript"/>
          <w:lang w:val="ru-RU"/>
        </w:rPr>
        <w:t>1</w:t>
      </w:r>
      <w:r w:rsidRPr="00C550FF">
        <w:rPr>
          <w:lang w:val="ru-RU"/>
        </w:rPr>
        <w:t xml:space="preserve">, </w:t>
      </w:r>
      <w:r w:rsidRPr="00C550FF">
        <w:rPr>
          <w:lang w:val="ru-RU" w:eastAsia="ko-KR"/>
        </w:rPr>
        <w:t>y</w:t>
      </w:r>
      <w:r w:rsidRPr="00C550FF">
        <w:rPr>
          <w:vertAlign w:val="subscript"/>
          <w:lang w:val="ru-RU"/>
        </w:rPr>
        <w:t>2</w:t>
      </w:r>
      <w:r w:rsidRPr="00C550FF">
        <w:rPr>
          <w:lang w:val="ru-RU"/>
        </w:rPr>
        <w:t xml:space="preserve">, </w:t>
      </w:r>
      <w:r w:rsidRPr="00C550FF">
        <w:rPr>
          <w:lang w:val="ru-RU" w:eastAsia="ko-KR"/>
        </w:rPr>
        <w:t>y</w:t>
      </w:r>
      <w:r w:rsidRPr="00C550FF">
        <w:rPr>
          <w:vertAlign w:val="subscript"/>
          <w:lang w:val="ru-RU"/>
        </w:rPr>
        <w:t>3</w:t>
      </w:r>
      <w:r w:rsidRPr="00C550FF">
        <w:rPr>
          <w:lang w:val="ru-RU"/>
        </w:rPr>
        <w:t xml:space="preserve">, </w:t>
      </w:r>
      <w:r w:rsidRPr="00C550FF">
        <w:rPr>
          <w:lang w:val="ru-RU" w:eastAsia="ko-KR"/>
        </w:rPr>
        <w:t>y</w:t>
      </w:r>
      <w:r w:rsidRPr="00C550FF">
        <w:rPr>
          <w:vertAlign w:val="subscript"/>
          <w:lang w:val="ru-RU"/>
        </w:rPr>
        <w:t>4</w:t>
      </w:r>
      <w:r w:rsidRPr="00C550FF">
        <w:rPr>
          <w:lang w:val="ru-RU"/>
        </w:rPr>
        <w:t xml:space="preserve">, </w:t>
      </w:r>
      <w:r w:rsidRPr="00C550FF">
        <w:rPr>
          <w:lang w:val="ru-RU" w:eastAsia="ko-KR"/>
        </w:rPr>
        <w:t>y</w:t>
      </w:r>
      <w:r w:rsidRPr="00C550FF">
        <w:rPr>
          <w:vertAlign w:val="subscript"/>
          <w:lang w:val="ru-RU"/>
        </w:rPr>
        <w:t>5</w:t>
      </w:r>
      <w:r w:rsidRPr="00C550FF">
        <w:rPr>
          <w:lang w:val="ru-RU"/>
        </w:rPr>
        <w:t xml:space="preserve">, </w:t>
      </w:r>
      <w:r w:rsidRPr="00C550FF">
        <w:rPr>
          <w:lang w:val="ru-RU" w:eastAsia="ko-KR"/>
        </w:rPr>
        <w:t>y</w:t>
      </w:r>
      <w:r w:rsidRPr="00C550FF">
        <w:rPr>
          <w:vertAlign w:val="subscript"/>
          <w:lang w:val="ru-RU"/>
        </w:rPr>
        <w:t>6</w:t>
      </w:r>
      <w:r w:rsidRPr="00C550FF">
        <w:rPr>
          <w:lang w:val="ru-RU"/>
        </w:rPr>
        <w:t xml:space="preserve">, </w:t>
      </w:r>
      <w:r w:rsidRPr="00C550FF">
        <w:rPr>
          <w:lang w:val="ru-RU" w:eastAsia="ko-KR"/>
        </w:rPr>
        <w:t>y</w:t>
      </w:r>
      <w:r w:rsidRPr="00C550FF">
        <w:rPr>
          <w:vertAlign w:val="subscript"/>
          <w:lang w:val="ru-RU"/>
        </w:rPr>
        <w:t>7</w:t>
      </w:r>
      <w:r w:rsidRPr="00C550FF">
        <w:rPr>
          <w:lang w:val="ru-RU"/>
        </w:rPr>
        <w:t xml:space="preserve">, </w:t>
      </w:r>
      <w:r w:rsidRPr="00C550FF">
        <w:rPr>
          <w:lang w:val="ru-RU" w:eastAsia="ko-KR"/>
        </w:rPr>
        <w:t>y</w:t>
      </w:r>
      <w:r w:rsidRPr="00C550FF">
        <w:rPr>
          <w:vertAlign w:val="subscript"/>
          <w:lang w:val="ru-RU"/>
        </w:rPr>
        <w:t>8</w:t>
      </w:r>
      <w:r w:rsidRPr="00C550FF">
        <w:rPr>
          <w:lang w:val="ru-RU"/>
        </w:rPr>
        <w:t>,</w:t>
      </w:r>
      <w:r w:rsidRPr="00C550FF">
        <w:rPr>
          <w:i/>
          <w:lang w:val="ru-RU"/>
        </w:rPr>
        <w:t xml:space="preserve"> </w:t>
      </w:r>
      <w:r w:rsidRPr="00C550FF">
        <w:rPr>
          <w:szCs w:val="24"/>
          <w:lang w:val="ru-RU" w:eastAsia="ko-KR"/>
        </w:rPr>
        <w:t>–</w:t>
      </w:r>
      <w:r w:rsidRPr="00C550FF">
        <w:rPr>
          <w:lang w:val="ru-RU" w:eastAsia="ko-KR"/>
        </w:rPr>
        <w:t>y</w:t>
      </w:r>
      <w:r w:rsidRPr="00C550FF">
        <w:rPr>
          <w:vertAlign w:val="subscript"/>
          <w:lang w:val="ru-RU"/>
        </w:rPr>
        <w:t>9</w:t>
      </w:r>
      <w:r w:rsidRPr="00C550FF">
        <w:rPr>
          <w:lang w:val="ru-RU"/>
        </w:rPr>
        <w:t xml:space="preserve">, </w:t>
      </w:r>
      <w:r w:rsidRPr="00C550FF">
        <w:rPr>
          <w:szCs w:val="24"/>
          <w:lang w:val="ru-RU" w:eastAsia="ko-KR"/>
        </w:rPr>
        <w:t>–</w:t>
      </w:r>
      <w:r w:rsidRPr="00C550FF">
        <w:rPr>
          <w:lang w:val="ru-RU" w:eastAsia="ko-KR"/>
        </w:rPr>
        <w:t>y</w:t>
      </w:r>
      <w:r w:rsidRPr="00C550FF">
        <w:rPr>
          <w:vertAlign w:val="subscript"/>
          <w:lang w:val="ru-RU"/>
        </w:rPr>
        <w:t>10</w:t>
      </w:r>
      <w:r w:rsidRPr="00C550FF">
        <w:rPr>
          <w:lang w:val="ru-RU"/>
        </w:rPr>
        <w:t xml:space="preserve">, </w:t>
      </w:r>
      <w:r w:rsidRPr="00C550FF">
        <w:rPr>
          <w:szCs w:val="24"/>
          <w:lang w:val="ru-RU" w:eastAsia="ko-KR"/>
        </w:rPr>
        <w:t>–</w:t>
      </w:r>
      <w:r w:rsidRPr="00C550FF">
        <w:rPr>
          <w:lang w:val="ru-RU" w:eastAsia="ko-KR"/>
        </w:rPr>
        <w:t>y</w:t>
      </w:r>
      <w:r w:rsidRPr="00C550FF">
        <w:rPr>
          <w:vertAlign w:val="subscript"/>
          <w:lang w:val="ru-RU"/>
        </w:rPr>
        <w:t>1</w:t>
      </w:r>
      <w:r w:rsidRPr="00C550FF">
        <w:rPr>
          <w:vertAlign w:val="subscript"/>
          <w:lang w:val="ru-RU" w:eastAsia="ko-KR"/>
        </w:rPr>
        <w:t>1</w:t>
      </w:r>
      <w:r w:rsidRPr="00C550FF">
        <w:rPr>
          <w:lang w:val="ru-RU"/>
        </w:rPr>
        <w:t xml:space="preserve">, </w:t>
      </w:r>
      <w:r w:rsidRPr="00C550FF">
        <w:rPr>
          <w:szCs w:val="24"/>
          <w:lang w:val="ru-RU" w:eastAsia="ko-KR"/>
        </w:rPr>
        <w:t>–</w:t>
      </w:r>
      <w:r w:rsidRPr="00C550FF">
        <w:rPr>
          <w:lang w:val="ru-RU" w:eastAsia="ko-KR"/>
        </w:rPr>
        <w:t>y</w:t>
      </w:r>
      <w:r w:rsidRPr="00C550FF">
        <w:rPr>
          <w:vertAlign w:val="subscript"/>
          <w:lang w:val="ru-RU"/>
        </w:rPr>
        <w:t>12</w:t>
      </w:r>
      <w:r w:rsidRPr="00C550FF">
        <w:rPr>
          <w:lang w:val="ru-RU"/>
        </w:rPr>
        <w:t xml:space="preserve">, </w:t>
      </w:r>
      <w:r w:rsidRPr="00C550FF">
        <w:rPr>
          <w:szCs w:val="24"/>
          <w:lang w:val="ru-RU" w:eastAsia="ko-KR"/>
        </w:rPr>
        <w:t>–</w:t>
      </w:r>
      <w:r w:rsidRPr="00C550FF">
        <w:rPr>
          <w:lang w:val="ru-RU" w:eastAsia="ko-KR"/>
        </w:rPr>
        <w:t>y</w:t>
      </w:r>
      <w:r w:rsidRPr="00C550FF">
        <w:rPr>
          <w:vertAlign w:val="subscript"/>
          <w:lang w:val="ru-RU"/>
        </w:rPr>
        <w:t>13</w:t>
      </w:r>
      <w:r w:rsidRPr="00C550FF">
        <w:rPr>
          <w:lang w:val="ru-RU"/>
        </w:rPr>
        <w:t xml:space="preserve">, </w:t>
      </w:r>
      <w:r w:rsidRPr="00C550FF">
        <w:rPr>
          <w:szCs w:val="24"/>
          <w:lang w:val="ru-RU" w:eastAsia="ko-KR"/>
        </w:rPr>
        <w:t>–</w:t>
      </w:r>
      <w:r w:rsidRPr="00C550FF">
        <w:rPr>
          <w:lang w:val="ru-RU" w:eastAsia="ko-KR"/>
        </w:rPr>
        <w:t>y</w:t>
      </w:r>
      <w:r w:rsidRPr="00C550FF">
        <w:rPr>
          <w:vertAlign w:val="subscript"/>
          <w:lang w:val="ru-RU"/>
        </w:rPr>
        <w:t>14</w:t>
      </w:r>
      <w:r w:rsidRPr="00C550FF">
        <w:rPr>
          <w:lang w:val="ru-RU"/>
        </w:rPr>
        <w:t xml:space="preserve">, </w:t>
      </w:r>
      <w:r w:rsidRPr="00C550FF">
        <w:rPr>
          <w:szCs w:val="24"/>
          <w:lang w:val="ru-RU" w:eastAsia="ko-KR"/>
        </w:rPr>
        <w:t>–</w:t>
      </w:r>
      <w:r w:rsidRPr="00C550FF">
        <w:rPr>
          <w:lang w:val="ru-RU" w:eastAsia="ko-KR"/>
        </w:rPr>
        <w:t>y</w:t>
      </w:r>
      <w:r w:rsidRPr="00C550FF">
        <w:rPr>
          <w:vertAlign w:val="subscript"/>
          <w:lang w:val="ru-RU"/>
        </w:rPr>
        <w:t xml:space="preserve">15, </w:t>
      </w:r>
      <w:r w:rsidRPr="00C550FF">
        <w:rPr>
          <w:szCs w:val="24"/>
          <w:lang w:val="ru-RU" w:eastAsia="ko-KR"/>
        </w:rPr>
        <w:t>–</w:t>
      </w:r>
      <w:r w:rsidRPr="00C550FF">
        <w:rPr>
          <w:lang w:val="ru-RU" w:eastAsia="ko-KR"/>
        </w:rPr>
        <w:t>y</w:t>
      </w:r>
      <w:r w:rsidRPr="00C550FF">
        <w:rPr>
          <w:vertAlign w:val="subscript"/>
          <w:lang w:val="ru-RU"/>
        </w:rPr>
        <w:t>16</w:t>
      </w:r>
      <w:r w:rsidRPr="00C550FF">
        <w:rPr>
          <w:lang w:val="ru-RU"/>
        </w:rPr>
        <w:t xml:space="preserve">&gt; и </w:t>
      </w:r>
      <w:r w:rsidRPr="00C550FF">
        <w:rPr>
          <w:lang w:val="ru-RU" w:eastAsia="ko-KR"/>
        </w:rPr>
        <w:t>y</w:t>
      </w:r>
      <w:r w:rsidRPr="00C550FF">
        <w:rPr>
          <w:vertAlign w:val="subscript"/>
          <w:lang w:val="ru-RU"/>
        </w:rPr>
        <w:t xml:space="preserve">1, </w:t>
      </w:r>
      <w:r w:rsidRPr="00C550FF">
        <w:rPr>
          <w:lang w:val="ru-RU" w:eastAsia="ko-KR"/>
        </w:rPr>
        <w:t>y</w:t>
      </w:r>
      <w:r w:rsidRPr="00C550FF">
        <w:rPr>
          <w:vertAlign w:val="subscript"/>
          <w:lang w:val="ru-RU"/>
        </w:rPr>
        <w:t>2</w:t>
      </w:r>
      <w:r w:rsidRPr="00C550FF">
        <w:rPr>
          <w:lang w:val="ru-RU"/>
        </w:rPr>
        <w:t xml:space="preserve">, …, </w:t>
      </w:r>
      <w:r w:rsidRPr="00C550FF">
        <w:rPr>
          <w:lang w:val="ru-RU" w:eastAsia="ko-KR"/>
        </w:rPr>
        <w:t>y</w:t>
      </w:r>
      <w:r w:rsidRPr="00C550FF">
        <w:rPr>
          <w:vertAlign w:val="subscript"/>
          <w:lang w:val="ru-RU"/>
        </w:rPr>
        <w:t>15</w:t>
      </w:r>
      <w:r w:rsidRPr="00C550FF">
        <w:rPr>
          <w:lang w:val="ru-RU"/>
        </w:rPr>
        <w:t>,</w:t>
      </w:r>
      <w:r w:rsidRPr="00C550FF">
        <w:rPr>
          <w:vertAlign w:val="subscript"/>
          <w:lang w:val="ru-RU"/>
        </w:rPr>
        <w:t xml:space="preserve"> </w:t>
      </w:r>
      <w:r w:rsidRPr="00C550FF">
        <w:rPr>
          <w:lang w:val="ru-RU" w:eastAsia="ko-KR"/>
        </w:rPr>
        <w:t>y</w:t>
      </w:r>
      <w:r w:rsidRPr="00C550FF">
        <w:rPr>
          <w:vertAlign w:val="subscript"/>
          <w:lang w:val="ru-RU"/>
        </w:rPr>
        <w:t>16</w:t>
      </w:r>
      <w:r w:rsidRPr="00C550FF">
        <w:rPr>
          <w:lang w:val="ru-RU"/>
        </w:rPr>
        <w:t xml:space="preserve"> </w:t>
      </w:r>
      <w:r w:rsidRPr="00C550FF">
        <w:rPr>
          <w:noProof/>
          <w:lang w:val="ru-RU"/>
        </w:rPr>
        <w:t xml:space="preserve">являются точно такими же, как в определении последовательности </w:t>
      </w:r>
      <w:r w:rsidRPr="00C550FF">
        <w:rPr>
          <w:i/>
          <w:iCs/>
          <w:noProof/>
          <w:lang w:val="ru-RU"/>
        </w:rPr>
        <w:t>a</w:t>
      </w:r>
      <w:r w:rsidRPr="00C550FF">
        <w:rPr>
          <w:noProof/>
          <w:vertAlign w:val="subscript"/>
          <w:lang w:val="ru-RU"/>
        </w:rPr>
        <w:t>2</w:t>
      </w:r>
      <w:r w:rsidRPr="00C550FF">
        <w:rPr>
          <w:noProof/>
          <w:lang w:val="ru-RU"/>
        </w:rPr>
        <w:t>, выше</w:t>
      </w:r>
      <w:r w:rsidRPr="00C550FF">
        <w:rPr>
          <w:lang w:val="ru-RU"/>
        </w:rPr>
        <w:t>.</w:t>
      </w:r>
    </w:p>
    <w:p w:rsidR="008B1976" w:rsidRPr="00C550FF" w:rsidRDefault="008B1976" w:rsidP="008B1976">
      <w:pPr>
        <w:rPr>
          <w:lang w:val="ru-RU"/>
        </w:rPr>
      </w:pPr>
      <w:r w:rsidRPr="00C550FF">
        <w:rPr>
          <w:noProof/>
          <w:lang w:val="ru-RU"/>
        </w:rPr>
        <w:t xml:space="preserve">Последовательности Адамара получаются как строки в матрице </w:t>
      </w:r>
      <w:r w:rsidRPr="00C550FF">
        <w:rPr>
          <w:i/>
          <w:iCs/>
          <w:noProof/>
          <w:lang w:val="ru-RU"/>
        </w:rPr>
        <w:t>H</w:t>
      </w:r>
      <w:r w:rsidRPr="00C550FF">
        <w:rPr>
          <w:noProof/>
          <w:vertAlign w:val="subscript"/>
          <w:lang w:val="ru-RU"/>
        </w:rPr>
        <w:t>8</w:t>
      </w:r>
      <w:r w:rsidRPr="00C550FF">
        <w:rPr>
          <w:noProof/>
          <w:lang w:val="ru-RU"/>
        </w:rPr>
        <w:t>, выстроенные в рекурсии</w:t>
      </w:r>
      <w:r w:rsidRPr="00C550FF">
        <w:rPr>
          <w:lang w:val="ru-RU"/>
        </w:rPr>
        <w:t>:</w:t>
      </w:r>
    </w:p>
    <w:p w:rsidR="008B1976" w:rsidRPr="00C550FF" w:rsidRDefault="008B1976" w:rsidP="008B1976">
      <w:pPr>
        <w:pStyle w:val="Equation"/>
        <w:rPr>
          <w:lang w:val="ru-RU"/>
        </w:rPr>
      </w:pPr>
      <w:r w:rsidRPr="00C550FF">
        <w:rPr>
          <w:lang w:val="ru-RU"/>
        </w:rPr>
        <w:tab/>
      </w:r>
      <w:r w:rsidRPr="00C550FF">
        <w:rPr>
          <w:lang w:val="ru-RU"/>
        </w:rPr>
        <w:tab/>
      </w:r>
      <w:r w:rsidRPr="00C550FF">
        <w:rPr>
          <w:lang w:val="ru-RU"/>
        </w:rPr>
        <w:object w:dxaOrig="2920" w:dyaOrig="1040">
          <v:shape id="_x0000_i1105" type="#_x0000_t75" style="width:143.4pt;height:50.1pt" o:ole="" fillcolor="window">
            <v:imagedata r:id="rId175" o:title=""/>
          </v:shape>
          <o:OLEObject Type="Embed" ProgID="Equation.3" ShapeID="_x0000_i1105" DrawAspect="Content" ObjectID="_1504980267" r:id="rId176"/>
        </w:object>
      </w:r>
    </w:p>
    <w:p w:rsidR="008B1976" w:rsidRPr="00C550FF" w:rsidRDefault="008B1976" w:rsidP="008B1976">
      <w:pPr>
        <w:rPr>
          <w:lang w:val="ru-RU"/>
        </w:rPr>
      </w:pPr>
      <w:r w:rsidRPr="00C550FF">
        <w:rPr>
          <w:noProof/>
          <w:lang w:val="ru-RU"/>
        </w:rPr>
        <w:t>Строки пронумерованы сверху вниз, начиная со строки 0 (последовательность "все единицы").</w:t>
      </w:r>
    </w:p>
    <w:p w:rsidR="008B1976" w:rsidRPr="00C550FF" w:rsidRDefault="008B1976" w:rsidP="008B1976">
      <w:pPr>
        <w:rPr>
          <w:szCs w:val="24"/>
          <w:lang w:val="ru-RU"/>
        </w:rPr>
      </w:pPr>
      <w:r w:rsidRPr="00C550FF">
        <w:rPr>
          <w:noProof/>
          <w:lang w:val="ru-RU"/>
        </w:rPr>
        <w:t xml:space="preserve">Обозначим повсюду далее </w:t>
      </w:r>
      <w:r w:rsidRPr="00C550FF">
        <w:rPr>
          <w:i/>
          <w:iCs/>
          <w:noProof/>
          <w:lang w:val="ru-RU"/>
        </w:rPr>
        <w:t>n</w:t>
      </w:r>
      <w:r w:rsidRPr="00C550FF">
        <w:rPr>
          <w:i/>
          <w:iCs/>
          <w:noProof/>
          <w:lang w:val="ru-RU"/>
        </w:rPr>
        <w:noBreakHyphen/>
      </w:r>
      <w:r w:rsidRPr="00C550FF">
        <w:rPr>
          <w:iCs/>
          <w:noProof/>
          <w:lang w:val="ru-RU"/>
        </w:rPr>
        <w:t>ю</w:t>
      </w:r>
      <w:r w:rsidRPr="00C550FF">
        <w:rPr>
          <w:noProof/>
          <w:lang w:val="ru-RU"/>
        </w:rPr>
        <w:t xml:space="preserve"> последовательность Адамара как строку матрицы </w:t>
      </w:r>
      <w:r w:rsidRPr="00C550FF">
        <w:rPr>
          <w:i/>
          <w:iCs/>
          <w:noProof/>
          <w:lang w:val="ru-RU"/>
        </w:rPr>
        <w:t>H</w:t>
      </w:r>
      <w:r w:rsidRPr="00C550FF">
        <w:rPr>
          <w:noProof/>
          <w:vertAlign w:val="subscript"/>
          <w:lang w:val="ru-RU"/>
        </w:rPr>
        <w:t>8</w:t>
      </w:r>
      <w:r w:rsidRPr="00C550FF">
        <w:rPr>
          <w:noProof/>
          <w:lang w:val="ru-RU"/>
        </w:rPr>
        <w:t xml:space="preserve">, пронумерованной сверху вниз, </w:t>
      </w:r>
      <w:r w:rsidRPr="00C550FF">
        <w:rPr>
          <w:i/>
          <w:iCs/>
          <w:noProof/>
          <w:lang w:val="ru-RU"/>
        </w:rPr>
        <w:t>n</w:t>
      </w:r>
      <w:r w:rsidRPr="00C550FF">
        <w:rPr>
          <w:noProof/>
          <w:lang w:val="ru-RU"/>
        </w:rPr>
        <w:t xml:space="preserve"> = 0, 1, 2, …, 255.</w:t>
      </w:r>
    </w:p>
    <w:p w:rsidR="008B1976" w:rsidRPr="00C550FF" w:rsidRDefault="008B1976" w:rsidP="008B1976">
      <w:pPr>
        <w:rPr>
          <w:lang w:val="ru-RU"/>
        </w:rPr>
      </w:pPr>
      <w:r w:rsidRPr="00C550FF">
        <w:rPr>
          <w:noProof/>
          <w:lang w:val="ru-RU"/>
        </w:rPr>
        <w:t xml:space="preserve">Далее, пусть </w:t>
      </w:r>
      <w:r w:rsidRPr="00C550FF">
        <w:rPr>
          <w:i/>
          <w:iCs/>
          <w:noProof/>
          <w:lang w:val="ru-RU"/>
        </w:rPr>
        <w:t>h</w:t>
      </w:r>
      <w:r w:rsidRPr="00C550FF">
        <w:rPr>
          <w:i/>
          <w:iCs/>
          <w:noProof/>
          <w:vertAlign w:val="subscript"/>
          <w:lang w:val="ru-RU"/>
        </w:rPr>
        <w:t>n</w:t>
      </w:r>
      <w:r w:rsidRPr="00C550FF">
        <w:rPr>
          <w:noProof/>
          <w:lang w:val="ru-RU"/>
        </w:rPr>
        <w:t>(</w:t>
      </w:r>
      <w:r w:rsidRPr="00C550FF">
        <w:rPr>
          <w:i/>
          <w:iCs/>
          <w:noProof/>
          <w:lang w:val="ru-RU"/>
        </w:rPr>
        <w:t>i</w:t>
      </w:r>
      <w:r w:rsidRPr="00C550FF">
        <w:rPr>
          <w:noProof/>
          <w:lang w:val="ru-RU"/>
        </w:rPr>
        <w:t xml:space="preserve">) и </w:t>
      </w:r>
      <w:r w:rsidRPr="00C550FF">
        <w:rPr>
          <w:i/>
          <w:iCs/>
          <w:noProof/>
          <w:lang w:val="ru-RU"/>
        </w:rPr>
        <w:t>z</w:t>
      </w:r>
      <w:r w:rsidRPr="00C550FF">
        <w:rPr>
          <w:noProof/>
          <w:lang w:val="ru-RU"/>
        </w:rPr>
        <w:t>(</w:t>
      </w:r>
      <w:r w:rsidRPr="00C550FF">
        <w:rPr>
          <w:i/>
          <w:iCs/>
          <w:noProof/>
          <w:lang w:val="ru-RU"/>
        </w:rPr>
        <w:t>i</w:t>
      </w:r>
      <w:r w:rsidRPr="00C550FF">
        <w:rPr>
          <w:noProof/>
          <w:lang w:val="ru-RU"/>
        </w:rPr>
        <w:t xml:space="preserve">) обозначают </w:t>
      </w:r>
      <w:r w:rsidRPr="00C550FF">
        <w:rPr>
          <w:i/>
          <w:iCs/>
          <w:noProof/>
          <w:lang w:val="ru-RU"/>
        </w:rPr>
        <w:t>i-</w:t>
      </w:r>
      <w:r w:rsidRPr="00C550FF">
        <w:rPr>
          <w:iCs/>
          <w:noProof/>
          <w:lang w:val="ru-RU"/>
        </w:rPr>
        <w:t>й</w:t>
      </w:r>
      <w:r w:rsidRPr="00C550FF">
        <w:rPr>
          <w:noProof/>
          <w:lang w:val="ru-RU"/>
        </w:rPr>
        <w:t xml:space="preserve"> символ последовательности </w:t>
      </w:r>
      <w:r w:rsidRPr="00C550FF">
        <w:rPr>
          <w:i/>
          <w:iCs/>
          <w:noProof/>
          <w:lang w:val="ru-RU"/>
        </w:rPr>
        <w:t>h</w:t>
      </w:r>
      <w:r w:rsidRPr="00C550FF">
        <w:rPr>
          <w:i/>
          <w:iCs/>
          <w:noProof/>
          <w:vertAlign w:val="subscript"/>
          <w:lang w:val="ru-RU"/>
        </w:rPr>
        <w:t>n</w:t>
      </w:r>
      <w:r w:rsidRPr="00C550FF">
        <w:rPr>
          <w:noProof/>
          <w:lang w:val="ru-RU"/>
        </w:rPr>
        <w:t xml:space="preserve"> и </w:t>
      </w:r>
      <w:r w:rsidRPr="00C550FF">
        <w:rPr>
          <w:i/>
          <w:iCs/>
          <w:noProof/>
          <w:lang w:val="ru-RU"/>
        </w:rPr>
        <w:t>z</w:t>
      </w:r>
      <w:r w:rsidRPr="00C550FF">
        <w:rPr>
          <w:noProof/>
          <w:lang w:val="ru-RU"/>
        </w:rPr>
        <w:t xml:space="preserve">, соответственно, где </w:t>
      </w:r>
      <w:r w:rsidRPr="00C550FF">
        <w:rPr>
          <w:i/>
          <w:iCs/>
          <w:noProof/>
          <w:lang w:val="ru-RU"/>
        </w:rPr>
        <w:t>i</w:t>
      </w:r>
      <w:r w:rsidRPr="00C550FF">
        <w:rPr>
          <w:noProof/>
          <w:lang w:val="ru-RU"/>
        </w:rPr>
        <w:t> = 0, 1, 2, …, 255, а</w:t>
      </w:r>
      <w:r w:rsidRPr="00C550FF">
        <w:rPr>
          <w:lang w:val="ru-RU"/>
        </w:rPr>
        <w:t xml:space="preserve"> </w:t>
      </w:r>
      <w:r w:rsidRPr="00C550FF">
        <w:rPr>
          <w:i/>
          <w:lang w:val="ru-RU"/>
        </w:rPr>
        <w:t>i</w:t>
      </w:r>
      <w:r w:rsidRPr="00C550FF">
        <w:rPr>
          <w:lang w:val="ru-RU"/>
        </w:rPr>
        <w:t xml:space="preserve"> = 0 соответствует </w:t>
      </w:r>
      <w:r w:rsidRPr="00C550FF">
        <w:rPr>
          <w:noProof/>
          <w:lang w:val="ru-RU"/>
        </w:rPr>
        <w:t>крайнему левому символу</w:t>
      </w:r>
      <w:r w:rsidRPr="00C550FF">
        <w:rPr>
          <w:lang w:val="ru-RU"/>
        </w:rPr>
        <w:t>.</w:t>
      </w:r>
    </w:p>
    <w:p w:rsidR="008B1976" w:rsidRPr="00C550FF" w:rsidRDefault="008B1976" w:rsidP="008B1976">
      <w:pPr>
        <w:rPr>
          <w:szCs w:val="24"/>
          <w:lang w:val="ru-RU"/>
        </w:rPr>
      </w:pPr>
      <w:r w:rsidRPr="00C550FF">
        <w:rPr>
          <w:szCs w:val="24"/>
          <w:lang w:val="ru-RU"/>
        </w:rPr>
        <w:t xml:space="preserve">Тогда </w:t>
      </w:r>
      <w:r w:rsidRPr="00C550FF">
        <w:rPr>
          <w:i/>
          <w:noProof/>
          <w:lang w:val="ru-RU"/>
        </w:rPr>
        <w:t>k</w:t>
      </w:r>
      <w:r w:rsidRPr="00C550FF">
        <w:rPr>
          <w:noProof/>
          <w:lang w:val="ru-RU"/>
        </w:rPr>
        <w:t>-й код SSC, C</w:t>
      </w:r>
      <w:r w:rsidRPr="00C550FF">
        <w:rPr>
          <w:noProof/>
          <w:vertAlign w:val="subscript"/>
          <w:lang w:val="ru-RU"/>
        </w:rPr>
        <w:t>ssc,</w:t>
      </w:r>
      <w:r w:rsidRPr="00C550FF">
        <w:rPr>
          <w:i/>
          <w:noProof/>
          <w:vertAlign w:val="subscript"/>
          <w:lang w:val="ru-RU"/>
        </w:rPr>
        <w:t>k</w:t>
      </w:r>
      <w:r w:rsidRPr="00C550FF">
        <w:rPr>
          <w:noProof/>
          <w:lang w:val="ru-RU"/>
        </w:rPr>
        <w:t xml:space="preserve">, </w:t>
      </w:r>
      <w:r w:rsidRPr="00C550FF">
        <w:rPr>
          <w:i/>
          <w:noProof/>
          <w:lang w:val="ru-RU"/>
        </w:rPr>
        <w:t>k</w:t>
      </w:r>
      <w:r w:rsidRPr="00C550FF">
        <w:rPr>
          <w:noProof/>
          <w:lang w:val="ru-RU"/>
        </w:rPr>
        <w:t xml:space="preserve"> = 1, 2, 3, …, 16 определяется следующим образом</w:t>
      </w:r>
      <w:r w:rsidRPr="00C550FF">
        <w:rPr>
          <w:szCs w:val="24"/>
          <w:lang w:val="ru-RU"/>
        </w:rPr>
        <w:t>:</w:t>
      </w:r>
    </w:p>
    <w:p w:rsidR="008B1976" w:rsidRPr="00C550FF" w:rsidRDefault="008B1976" w:rsidP="008B1976">
      <w:pPr>
        <w:pStyle w:val="Equation"/>
        <w:rPr>
          <w:lang w:val="ru-RU"/>
        </w:rPr>
      </w:pPr>
      <w:r w:rsidRPr="00C550FF">
        <w:rPr>
          <w:lang w:val="ru-RU"/>
        </w:rPr>
        <w:tab/>
      </w:r>
      <w:r w:rsidRPr="00C550FF">
        <w:rPr>
          <w:lang w:val="ru-RU"/>
        </w:rPr>
        <w:tab/>
        <w:t>C</w:t>
      </w:r>
      <w:r w:rsidRPr="00C550FF">
        <w:rPr>
          <w:vertAlign w:val="subscript"/>
          <w:lang w:val="ru-RU"/>
        </w:rPr>
        <w:t>ssc,k</w:t>
      </w:r>
      <w:r w:rsidRPr="00C550FF">
        <w:rPr>
          <w:lang w:val="ru-RU"/>
        </w:rPr>
        <w:t xml:space="preserve"> = (1 + </w:t>
      </w:r>
      <w:r w:rsidRPr="00C550FF">
        <w:rPr>
          <w:i/>
          <w:lang w:val="ru-RU"/>
        </w:rPr>
        <w:t>j</w:t>
      </w:r>
      <w:r w:rsidRPr="00C550FF">
        <w:rPr>
          <w:lang w:val="ru-RU"/>
        </w:rPr>
        <w:t xml:space="preserve">) </w:t>
      </w:r>
      <w:r w:rsidRPr="00C550FF">
        <w:rPr>
          <w:lang w:val="ru-RU"/>
        </w:rPr>
        <w:sym w:font="Symbol" w:char="F0B4"/>
      </w:r>
      <w:r w:rsidRPr="00C550FF">
        <w:rPr>
          <w:lang w:val="ru-RU"/>
        </w:rPr>
        <w:t>&lt;</w:t>
      </w:r>
      <w:r w:rsidRPr="00C550FF">
        <w:rPr>
          <w:i/>
          <w:lang w:val="ru-RU"/>
        </w:rPr>
        <w:t>h</w:t>
      </w:r>
      <w:r w:rsidRPr="00C550FF">
        <w:rPr>
          <w:i/>
          <w:vertAlign w:val="subscript"/>
          <w:lang w:val="ru-RU"/>
        </w:rPr>
        <w:t>m</w:t>
      </w:r>
      <w:r w:rsidRPr="00C550FF">
        <w:rPr>
          <w:lang w:val="ru-RU"/>
        </w:rPr>
        <w:t xml:space="preserve">(0) </w:t>
      </w:r>
      <w:r w:rsidRPr="00C550FF">
        <w:rPr>
          <w:lang w:val="ru-RU"/>
        </w:rPr>
        <w:sym w:font="Symbol" w:char="F0B4"/>
      </w:r>
      <w:r w:rsidRPr="00C550FF">
        <w:rPr>
          <w:i/>
          <w:lang w:val="ru-RU"/>
        </w:rPr>
        <w:t>z</w:t>
      </w:r>
      <w:r w:rsidRPr="00C550FF">
        <w:rPr>
          <w:lang w:val="ru-RU"/>
        </w:rPr>
        <w:t xml:space="preserve">(0), </w:t>
      </w:r>
      <w:r w:rsidRPr="00C550FF">
        <w:rPr>
          <w:i/>
          <w:lang w:val="ru-RU"/>
        </w:rPr>
        <w:t>h</w:t>
      </w:r>
      <w:r w:rsidRPr="00C550FF">
        <w:rPr>
          <w:i/>
          <w:vertAlign w:val="subscript"/>
          <w:lang w:val="ru-RU"/>
        </w:rPr>
        <w:t>m</w:t>
      </w:r>
      <w:r w:rsidRPr="00C550FF">
        <w:rPr>
          <w:lang w:val="ru-RU"/>
        </w:rPr>
        <w:t xml:space="preserve">(1) </w:t>
      </w:r>
      <w:r w:rsidRPr="00C550FF">
        <w:rPr>
          <w:lang w:val="ru-RU"/>
        </w:rPr>
        <w:sym w:font="Symbol" w:char="F0B4"/>
      </w:r>
      <w:r w:rsidRPr="00C550FF">
        <w:rPr>
          <w:i/>
          <w:lang w:val="ru-RU"/>
        </w:rPr>
        <w:t>z</w:t>
      </w:r>
      <w:r w:rsidRPr="00C550FF">
        <w:rPr>
          <w:lang w:val="ru-RU"/>
        </w:rPr>
        <w:t xml:space="preserve">(1), </w:t>
      </w:r>
      <w:r w:rsidRPr="00C550FF">
        <w:rPr>
          <w:i/>
          <w:lang w:val="ru-RU"/>
        </w:rPr>
        <w:t>h</w:t>
      </w:r>
      <w:r w:rsidRPr="00C550FF">
        <w:rPr>
          <w:i/>
          <w:vertAlign w:val="subscript"/>
          <w:lang w:val="ru-RU"/>
        </w:rPr>
        <w:t>m</w:t>
      </w:r>
      <w:r w:rsidRPr="00C550FF">
        <w:rPr>
          <w:lang w:val="ru-RU"/>
        </w:rPr>
        <w:t xml:space="preserve">(2) </w:t>
      </w:r>
      <w:r w:rsidRPr="00C550FF">
        <w:rPr>
          <w:lang w:val="ru-RU"/>
        </w:rPr>
        <w:sym w:font="Symbol" w:char="F0B4"/>
      </w:r>
      <w:r w:rsidRPr="00C550FF">
        <w:rPr>
          <w:i/>
          <w:lang w:val="ru-RU"/>
        </w:rPr>
        <w:t>z</w:t>
      </w:r>
      <w:r w:rsidRPr="00C550FF">
        <w:rPr>
          <w:lang w:val="ru-RU"/>
        </w:rPr>
        <w:t xml:space="preserve">(2), …, </w:t>
      </w:r>
      <w:r w:rsidRPr="00C550FF">
        <w:rPr>
          <w:i/>
          <w:lang w:val="ru-RU"/>
        </w:rPr>
        <w:t>h</w:t>
      </w:r>
      <w:r w:rsidRPr="00C550FF">
        <w:rPr>
          <w:i/>
          <w:vertAlign w:val="subscript"/>
          <w:lang w:val="ru-RU"/>
        </w:rPr>
        <w:t>m</w:t>
      </w:r>
      <w:r w:rsidRPr="00C550FF">
        <w:rPr>
          <w:lang w:val="ru-RU"/>
        </w:rPr>
        <w:t xml:space="preserve">(255) </w:t>
      </w:r>
      <w:r w:rsidRPr="00C550FF">
        <w:rPr>
          <w:lang w:val="ru-RU"/>
        </w:rPr>
        <w:sym w:font="Symbol" w:char="F0B4"/>
      </w:r>
      <w:r w:rsidRPr="00C550FF">
        <w:rPr>
          <w:i/>
          <w:lang w:val="ru-RU"/>
        </w:rPr>
        <w:t>z</w:t>
      </w:r>
      <w:r w:rsidRPr="00C550FF">
        <w:rPr>
          <w:lang w:val="ru-RU"/>
        </w:rPr>
        <w:t>(255)&gt;,</w:t>
      </w:r>
    </w:p>
    <w:p w:rsidR="008B1976" w:rsidRPr="00C550FF" w:rsidRDefault="008B1976" w:rsidP="008B1976">
      <w:pPr>
        <w:rPr>
          <w:szCs w:val="24"/>
          <w:lang w:val="ru-RU" w:eastAsia="ko-KR"/>
        </w:rPr>
      </w:pPr>
      <w:r w:rsidRPr="00C550FF">
        <w:rPr>
          <w:szCs w:val="24"/>
          <w:lang w:val="ru-RU"/>
        </w:rPr>
        <w:t xml:space="preserve">где </w:t>
      </w:r>
      <w:r w:rsidRPr="00C550FF">
        <w:rPr>
          <w:i/>
          <w:szCs w:val="24"/>
          <w:lang w:val="ru-RU"/>
        </w:rPr>
        <w:t xml:space="preserve">m </w:t>
      </w:r>
      <w:r w:rsidRPr="00C550FF">
        <w:rPr>
          <w:szCs w:val="24"/>
          <w:lang w:val="ru-RU"/>
        </w:rPr>
        <w:t xml:space="preserve">= </w:t>
      </w:r>
      <w:r w:rsidRPr="00C550FF">
        <w:rPr>
          <w:szCs w:val="24"/>
          <w:lang w:val="ru-RU" w:eastAsia="ko-KR"/>
        </w:rPr>
        <w:t>8</w:t>
      </w:r>
      <w:r w:rsidR="0009205C" w:rsidRPr="00C550FF">
        <w:rPr>
          <w:szCs w:val="24"/>
          <w:lang w:val="ru-RU" w:eastAsia="ko-KR"/>
        </w:rPr>
        <w:t xml:space="preserve"> </w:t>
      </w:r>
      <w:r w:rsidRPr="00C550FF">
        <w:rPr>
          <w:lang w:val="ru-RU"/>
        </w:rPr>
        <w:sym w:font="Symbol" w:char="F0B4"/>
      </w:r>
      <w:r w:rsidR="0009205C" w:rsidRPr="00C550FF">
        <w:rPr>
          <w:lang w:val="ru-RU"/>
        </w:rPr>
        <w:t xml:space="preserve"> </w:t>
      </w:r>
      <w:r w:rsidRPr="00C550FF">
        <w:rPr>
          <w:szCs w:val="24"/>
          <w:lang w:val="ru-RU"/>
        </w:rPr>
        <w:t>(</w:t>
      </w:r>
      <w:r w:rsidRPr="00C550FF">
        <w:rPr>
          <w:i/>
          <w:szCs w:val="24"/>
          <w:lang w:val="ru-RU"/>
        </w:rPr>
        <w:t>k</w:t>
      </w:r>
      <w:r w:rsidRPr="00C550FF">
        <w:rPr>
          <w:szCs w:val="24"/>
          <w:lang w:val="ru-RU"/>
        </w:rPr>
        <w:t xml:space="preserve"> – 1) </w:t>
      </w:r>
      <w:r w:rsidRPr="00C550FF">
        <w:rPr>
          <w:noProof/>
          <w:lang w:val="ru-RU"/>
        </w:rPr>
        <w:t>и крайний левый чип в последовательности соответствует чипу, передаваемому по времени первым</w:t>
      </w:r>
      <w:r w:rsidRPr="00C550FF">
        <w:rPr>
          <w:szCs w:val="24"/>
          <w:lang w:val="ru-RU"/>
        </w:rPr>
        <w:t>.</w:t>
      </w:r>
    </w:p>
    <w:p w:rsidR="008B1976" w:rsidRPr="00C550FF" w:rsidRDefault="008B1976" w:rsidP="008B1976">
      <w:pPr>
        <w:pStyle w:val="Heading6"/>
        <w:rPr>
          <w:lang w:val="ru-RU"/>
        </w:rPr>
      </w:pPr>
      <w:r w:rsidRPr="00C550FF">
        <w:rPr>
          <w:lang w:val="ru-RU"/>
        </w:rPr>
        <w:t>4.3.6.4.3.4</w:t>
      </w:r>
      <w:r w:rsidRPr="00C550FF">
        <w:rPr>
          <w:lang w:val="ru-RU"/>
        </w:rPr>
        <w:tab/>
        <w:t>Модуляция на линии вниз</w:t>
      </w:r>
    </w:p>
    <w:p w:rsidR="008B1976" w:rsidRPr="00C550FF" w:rsidRDefault="008B1976" w:rsidP="008B1976">
      <w:pPr>
        <w:rPr>
          <w:lang w:val="ru-RU"/>
        </w:rPr>
      </w:pPr>
      <w:r w:rsidRPr="00C550FF">
        <w:rPr>
          <w:lang w:val="ru-RU"/>
        </w:rPr>
        <w:t>Чиповая скорость модуляции равна 3,84 Мчип/с.</w:t>
      </w:r>
    </w:p>
    <w:p w:rsidR="008B1976" w:rsidRPr="00C550FF" w:rsidRDefault="008B1976" w:rsidP="008B1976">
      <w:pPr>
        <w:rPr>
          <w:spacing w:val="-4"/>
          <w:lang w:val="ru-RU"/>
        </w:rPr>
      </w:pPr>
      <w:r w:rsidRPr="00C550FF">
        <w:rPr>
          <w:spacing w:val="-4"/>
          <w:lang w:val="ru-RU"/>
        </w:rPr>
        <w:lastRenderedPageBreak/>
        <w:t>Модуляция комплексной последовательность чипов, созданной в процессе расширения, показана на рисунке 76.</w:t>
      </w:r>
    </w:p>
    <w:p w:rsidR="008B1976" w:rsidRPr="00C550FF" w:rsidRDefault="008B1976" w:rsidP="008B1976">
      <w:pPr>
        <w:rPr>
          <w:lang w:val="ru-RU"/>
        </w:rPr>
      </w:pPr>
      <w:r w:rsidRPr="00C550FF">
        <w:rPr>
          <w:lang w:val="ru-RU"/>
        </w:rPr>
        <w:t>Модулированные каналы DPDCH и DPCCH мультиплексируются во времени.</w:t>
      </w:r>
    </w:p>
    <w:p w:rsidR="008B1976" w:rsidRPr="00C550FF" w:rsidRDefault="008B1976" w:rsidP="008B1976">
      <w:pPr>
        <w:rPr>
          <w:lang w:val="ru-RU"/>
        </w:rPr>
      </w:pPr>
      <w:r w:rsidRPr="00C550FF">
        <w:rPr>
          <w:lang w:val="ru-RU"/>
        </w:rPr>
        <w:t>Фильтр полосы групповых частот (фильтр, формирующий импульсы) – это фильтр с приподнятым корнем квадратным от косинуса с наклоном фронтов в частотной области α = 0,22.</w:t>
      </w:r>
    </w:p>
    <w:p w:rsidR="008B1976" w:rsidRPr="00C550FF" w:rsidRDefault="008B1976" w:rsidP="008B1976">
      <w:pPr>
        <w:pStyle w:val="FigureNo"/>
        <w:rPr>
          <w:lang w:val="ru-RU"/>
        </w:rPr>
      </w:pPr>
      <w:r w:rsidRPr="00C550FF">
        <w:rPr>
          <w:lang w:val="ru-RU"/>
        </w:rPr>
        <w:t>РИСУНОК 76</w:t>
      </w:r>
    </w:p>
    <w:p w:rsidR="008B1976" w:rsidRPr="00C550FF" w:rsidRDefault="008B1976" w:rsidP="008B1976">
      <w:pPr>
        <w:pStyle w:val="Figuretitle"/>
        <w:rPr>
          <w:rFonts w:asciiTheme="minorHAnsi" w:hAnsiTheme="minorHAnsi"/>
          <w:lang w:val="ru-RU"/>
        </w:rPr>
      </w:pPr>
      <w:r w:rsidRPr="00C550FF">
        <w:rPr>
          <w:rFonts w:ascii="Times New Roman Bold Cyr" w:hAnsi="Times New Roman Bold Cyr"/>
          <w:lang w:val="ru-RU"/>
        </w:rPr>
        <w:t>Модуляция на линии вниз</w:t>
      </w:r>
    </w:p>
    <w:p w:rsidR="008B1976" w:rsidRPr="00C550FF" w:rsidRDefault="008B1976" w:rsidP="008B1976">
      <w:pPr>
        <w:pStyle w:val="Figure"/>
        <w:rPr>
          <w:lang w:val="ru-RU"/>
        </w:rPr>
      </w:pPr>
      <w:r w:rsidRPr="00C550FF">
        <w:rPr>
          <w:lang w:val="ru-RU"/>
        </w:rPr>
        <w:object w:dxaOrig="6313" w:dyaOrig="1842">
          <v:shape id="_x0000_i1106" type="#_x0000_t75" style="width:398.6pt;height:119.8pt" o:ole="">
            <v:imagedata r:id="rId177" o:title=""/>
          </v:shape>
          <o:OLEObject Type="Embed" ProgID="CorelDRAW.Graphic.14" ShapeID="_x0000_i1106" DrawAspect="Content" ObjectID="_1504980268" r:id="rId178"/>
        </w:object>
      </w:r>
    </w:p>
    <w:p w:rsidR="008B1976" w:rsidRPr="00C550FF" w:rsidRDefault="008B1976" w:rsidP="008B1976">
      <w:pPr>
        <w:pStyle w:val="Heading5"/>
        <w:rPr>
          <w:lang w:val="ru-RU"/>
        </w:rPr>
      </w:pPr>
      <w:r w:rsidRPr="00C550FF">
        <w:rPr>
          <w:lang w:val="ru-RU"/>
        </w:rPr>
        <w:t>4.3.6.4.4</w:t>
      </w:r>
      <w:r w:rsidRPr="00C550FF">
        <w:rPr>
          <w:lang w:val="ru-RU"/>
        </w:rPr>
        <w:tab/>
        <w:t>Процедуры</w:t>
      </w:r>
    </w:p>
    <w:p w:rsidR="008B1976" w:rsidRPr="00C550FF" w:rsidRDefault="008B1976" w:rsidP="008B1976">
      <w:pPr>
        <w:pStyle w:val="Heading6"/>
        <w:rPr>
          <w:lang w:val="ru-RU"/>
        </w:rPr>
      </w:pPr>
      <w:r w:rsidRPr="00C550FF">
        <w:rPr>
          <w:lang w:val="ru-RU"/>
        </w:rPr>
        <w:t>4.3.6.4.4.1</w:t>
      </w:r>
      <w:r w:rsidRPr="00C550FF">
        <w:rPr>
          <w:lang w:val="ru-RU"/>
        </w:rPr>
        <w:tab/>
        <w:t>Поиск луча</w:t>
      </w:r>
    </w:p>
    <w:p w:rsidR="008B1976" w:rsidRPr="00C550FF" w:rsidRDefault="008B1976" w:rsidP="008B1976">
      <w:pPr>
        <w:rPr>
          <w:lang w:val="ru-RU"/>
        </w:rPr>
      </w:pPr>
      <w:r w:rsidRPr="00C550FF">
        <w:rPr>
          <w:lang w:val="ru-RU"/>
        </w:rPr>
        <w:t>В процессе поиска луча UE ищет спутниковый луч и определяет код скремблирования на линии вниз и кадровую синхронизацию общего канала этого луча спутника.</w:t>
      </w:r>
    </w:p>
    <w:p w:rsidR="008B1976" w:rsidRPr="00C550FF" w:rsidRDefault="008B1976" w:rsidP="00235902">
      <w:pPr>
        <w:rPr>
          <w:lang w:val="ru-RU"/>
        </w:rPr>
      </w:pPr>
      <w:r w:rsidRPr="00C550FF">
        <w:rPr>
          <w:lang w:val="ru-RU"/>
        </w:rPr>
        <w:t>В процессе поиска луча станция MES ищет луч и определяет код скремблирования на линии вниз и кадровую синхронизацию этого луча. Поиск луча обычно выполняется в три этапа:</w:t>
      </w:r>
    </w:p>
    <w:p w:rsidR="008B1976" w:rsidRPr="00C550FF" w:rsidRDefault="008B1976" w:rsidP="008B1976">
      <w:pPr>
        <w:pStyle w:val="Headingi"/>
        <w:rPr>
          <w:lang w:val="ru-RU"/>
        </w:rPr>
      </w:pPr>
      <w:r w:rsidRPr="00C550FF">
        <w:rPr>
          <w:lang w:val="ru-RU"/>
        </w:rPr>
        <w:t>Этап 1: Синхронизация слота</w:t>
      </w:r>
    </w:p>
    <w:p w:rsidR="008B1976" w:rsidRPr="00C550FF" w:rsidRDefault="008B1976" w:rsidP="008B1976">
      <w:pPr>
        <w:rPr>
          <w:lang w:val="ru-RU"/>
        </w:rPr>
      </w:pPr>
      <w:r w:rsidRPr="00C550FF">
        <w:rPr>
          <w:lang w:val="ru-RU"/>
        </w:rPr>
        <w:t>Во время первого этапа процедуры поиска луча станция MES использует первичный код синхронизации канала SCH для определения синхронизации слотов в луче. Это обычно выполняется при помощи одного согласованного фильтра (или аналогичного устройства), согласованного с первичным кодом синхронизации, который является общим для всех лучей. Синхронизация слотов в луче может быть достигнута путем детектирования пиков сигнала на выходе согласованного фильтра.</w:t>
      </w:r>
    </w:p>
    <w:p w:rsidR="008B1976" w:rsidRPr="00C550FF" w:rsidRDefault="008B1976" w:rsidP="008B1976">
      <w:pPr>
        <w:pStyle w:val="Headingi"/>
        <w:rPr>
          <w:lang w:val="ru-RU"/>
        </w:rPr>
      </w:pPr>
      <w:r w:rsidRPr="00C550FF">
        <w:rPr>
          <w:lang w:val="ru-RU"/>
        </w:rPr>
        <w:t>Этап 2: Синхронизация кадров и идентификация группы кода</w:t>
      </w:r>
    </w:p>
    <w:p w:rsidR="008B1976" w:rsidRPr="00C550FF" w:rsidRDefault="008B1976" w:rsidP="008B1976">
      <w:pPr>
        <w:rPr>
          <w:lang w:val="ru-RU"/>
        </w:rPr>
      </w:pPr>
      <w:r w:rsidRPr="00C550FF">
        <w:rPr>
          <w:lang w:val="ru-RU"/>
        </w:rPr>
        <w:t>Во время второго этапа процедуры поиска луча, станция MES использует вторичный код синхронизации канала SCH для определения синхронизации кадров и идентификации группы кодов луча, найденного на первом этапе. Это выполняется при помощи кор</w:t>
      </w:r>
      <w:r w:rsidR="00EE7BA3" w:rsidRPr="00C550FF">
        <w:rPr>
          <w:lang w:val="ru-RU"/>
        </w:rPr>
        <w:t>рел</w:t>
      </w:r>
      <w:r w:rsidRPr="00C550FF">
        <w:rPr>
          <w:lang w:val="ru-RU"/>
        </w:rPr>
        <w:t xml:space="preserve">ирования принимаемого сигнала со всеми возможными последовательностями вторичного кода синхронизации, и определения максимального значения </w:t>
      </w:r>
      <w:r w:rsidR="0009205C" w:rsidRPr="00C550FF">
        <w:rPr>
          <w:lang w:val="ru-RU"/>
        </w:rPr>
        <w:t>корреляции</w:t>
      </w:r>
      <w:r w:rsidRPr="00C550FF">
        <w:rPr>
          <w:lang w:val="ru-RU"/>
        </w:rPr>
        <w:t>. Поскольку циклические сдвиги последовательности для группы кодов уникальны, то определяется синхронизация кадров.</w:t>
      </w:r>
    </w:p>
    <w:p w:rsidR="008B1976" w:rsidRPr="00C550FF" w:rsidRDefault="008B1976" w:rsidP="008B1976">
      <w:pPr>
        <w:pStyle w:val="Headingi"/>
        <w:rPr>
          <w:lang w:val="ru-RU"/>
        </w:rPr>
      </w:pPr>
      <w:r w:rsidRPr="00C550FF">
        <w:rPr>
          <w:lang w:val="ru-RU"/>
        </w:rPr>
        <w:t>Этап 3: Идентификация кода скремблирования</w:t>
      </w:r>
    </w:p>
    <w:p w:rsidR="008B1976" w:rsidRPr="00C550FF" w:rsidRDefault="008B1976" w:rsidP="008B1976">
      <w:pPr>
        <w:rPr>
          <w:lang w:val="ru-RU"/>
        </w:rPr>
      </w:pPr>
      <w:r w:rsidRPr="00C550FF">
        <w:rPr>
          <w:lang w:val="ru-RU"/>
        </w:rPr>
        <w:t>Во время третьего и последнего этапа процедуры поиска луча, станция MES определяет точный первичный код скремблирования, использованный в найденном луче. Первичный код скремблирования обычно определяется при помощи посимвольного кор</w:t>
      </w:r>
      <w:r w:rsidR="00A43311" w:rsidRPr="00C550FF">
        <w:rPr>
          <w:lang w:val="ru-RU"/>
        </w:rPr>
        <w:t>рел</w:t>
      </w:r>
      <w:r w:rsidRPr="00C550FF">
        <w:rPr>
          <w:lang w:val="ru-RU"/>
        </w:rPr>
        <w:t>ирования канала CPICH со всеми кодами в группе кодов, определенными на втором этапе. После того как первичный код скремблирования определен, первичный канал CCPCH может быть детектирован, и может быть прочитана информация в канале, относящаяся к системе и лучу.</w:t>
      </w:r>
    </w:p>
    <w:p w:rsidR="008B1976" w:rsidRPr="00C550FF" w:rsidRDefault="008B1976" w:rsidP="008B1976">
      <w:pPr>
        <w:rPr>
          <w:lang w:val="ru-RU"/>
        </w:rPr>
      </w:pPr>
      <w:r w:rsidRPr="00C550FF">
        <w:rPr>
          <w:lang w:val="ru-RU"/>
        </w:rPr>
        <w:t xml:space="preserve">Во время первого и второго этапов может потребоваться грубый метод поиска частоты и/или метод дифференциального детектирования из-за ошибки несущей частоты в результате сдвига Допплера. </w:t>
      </w:r>
    </w:p>
    <w:p w:rsidR="008B1976" w:rsidRPr="00C550FF" w:rsidRDefault="008B1976" w:rsidP="008B1976">
      <w:pPr>
        <w:rPr>
          <w:lang w:val="ru-RU"/>
        </w:rPr>
      </w:pPr>
      <w:r w:rsidRPr="00C550FF">
        <w:rPr>
          <w:lang w:val="ru-RU"/>
        </w:rPr>
        <w:lastRenderedPageBreak/>
        <w:t>Во время второго и третьего этапов станция MES может использовать локально сохраненную информацию о спутниковой группировке и ее положении. Это может сократить время поиска луча.</w:t>
      </w:r>
    </w:p>
    <w:p w:rsidR="008B1976" w:rsidRPr="00C550FF" w:rsidRDefault="008B1976" w:rsidP="008B1976">
      <w:pPr>
        <w:pStyle w:val="Heading6"/>
        <w:rPr>
          <w:lang w:val="ru-RU"/>
        </w:rPr>
      </w:pPr>
      <w:r w:rsidRPr="00C550FF">
        <w:rPr>
          <w:lang w:val="ru-RU"/>
        </w:rPr>
        <w:t>4.3.6.4.4.2</w:t>
      </w:r>
      <w:r w:rsidRPr="00C550FF">
        <w:rPr>
          <w:lang w:val="ru-RU"/>
        </w:rPr>
        <w:tab/>
        <w:t>Случайный доступ</w:t>
      </w:r>
    </w:p>
    <w:p w:rsidR="008B1976" w:rsidRPr="00C550FF" w:rsidRDefault="008B1976" w:rsidP="008B1976">
      <w:pPr>
        <w:pStyle w:val="Heading7"/>
        <w:rPr>
          <w:lang w:val="ru-RU"/>
        </w:rPr>
      </w:pPr>
      <w:r w:rsidRPr="00C550FF">
        <w:rPr>
          <w:lang w:val="ru-RU"/>
        </w:rPr>
        <w:t>4.3.6.4.4.2.1</w:t>
      </w:r>
      <w:r w:rsidRPr="00C550FF">
        <w:rPr>
          <w:lang w:val="ru-RU"/>
        </w:rPr>
        <w:tab/>
        <w:t>Процедура RACH</w:t>
      </w:r>
    </w:p>
    <w:p w:rsidR="008B1976" w:rsidRPr="00C550FF" w:rsidRDefault="008B1976" w:rsidP="008B1976">
      <w:pPr>
        <w:pStyle w:val="Heading8"/>
        <w:rPr>
          <w:lang w:val="ru-RU"/>
        </w:rPr>
      </w:pPr>
      <w:r w:rsidRPr="00C550FF">
        <w:rPr>
          <w:lang w:val="ru-RU"/>
        </w:rPr>
        <w:t>4.3.</w:t>
      </w:r>
      <w:r w:rsidRPr="00C550FF">
        <w:rPr>
          <w:lang w:val="ru-RU" w:eastAsia="ko-KR"/>
        </w:rPr>
        <w:t>6</w:t>
      </w:r>
      <w:r w:rsidRPr="00C550FF">
        <w:rPr>
          <w:lang w:val="ru-RU"/>
        </w:rPr>
        <w:t>.4.4.2.1</w:t>
      </w:r>
      <w:r w:rsidRPr="00C550FF">
        <w:rPr>
          <w:lang w:val="ru-RU" w:eastAsia="ko-KR"/>
        </w:rPr>
        <w:t>.1</w:t>
      </w:r>
      <w:r w:rsidRPr="00C550FF">
        <w:rPr>
          <w:lang w:val="ru-RU" w:eastAsia="ko-KR"/>
        </w:rPr>
        <w:tab/>
        <w:t>Работа в нормальном режиме</w:t>
      </w:r>
    </w:p>
    <w:p w:rsidR="008B1976" w:rsidRPr="00C550FF" w:rsidRDefault="008B1976" w:rsidP="008B1976">
      <w:pPr>
        <w:rPr>
          <w:lang w:val="ru-RU"/>
        </w:rPr>
      </w:pPr>
      <w:r w:rsidRPr="00C550FF">
        <w:rPr>
          <w:lang w:val="ru-RU"/>
        </w:rPr>
        <w:t xml:space="preserve">На уровне MAC, когда должны передаваться данные, станция MES выбирает класс канала RACH и начинает цикл повторной передачи. Если число циклов повторной передачи превышает максимальное число циклов повторной передачи, MES останавливает процедуру и посылает отчет на более высокий уровень. </w:t>
      </w:r>
    </w:p>
    <w:p w:rsidR="008B1976" w:rsidRPr="00C550FF" w:rsidRDefault="008B1976" w:rsidP="008B1976">
      <w:pPr>
        <w:rPr>
          <w:lang w:val="ru-RU"/>
        </w:rPr>
      </w:pPr>
      <w:r w:rsidRPr="00C550FF">
        <w:rPr>
          <w:lang w:val="ru-RU"/>
        </w:rPr>
        <w:t>В начале каждого цикла повторной передачи MES обновляет параметры, относящиеся к процедуре RACH, используя последние значения, включенные в системные информационные сообщения, которые передаются в радиовещательном режиме в канале BCH. Затем, на основе сохраненного значения, MES принимает решение о том, начинать ли передачу канала RACH в текущем кадре. Если передача не разрешена, MES повторяет процедуру в следующем кадре, начиная с проверки сохраненного значения. Если передача разрешена, MES начинает следующий период повторной передачи. Если число повторенных периодов превышает максимальное число повторных передач, MES заново начинает цикл повторной передачи в следующем кадре.</w:t>
      </w:r>
    </w:p>
    <w:p w:rsidR="008B1976" w:rsidRPr="00C550FF" w:rsidRDefault="008B1976" w:rsidP="008B1976">
      <w:pPr>
        <w:rPr>
          <w:rFonts w:eastAsia="?? ??"/>
          <w:lang w:val="ru-RU"/>
        </w:rPr>
      </w:pPr>
      <w:r w:rsidRPr="00C550FF">
        <w:rPr>
          <w:lang w:val="ru-RU"/>
        </w:rPr>
        <w:t>Во время периода нарастающих циклов повторной передачи станция MES должна выполнять процедуру физического случайного доступа</w:t>
      </w:r>
      <w:r w:rsidRPr="00C550FF">
        <w:rPr>
          <w:rFonts w:eastAsia="?? ??"/>
          <w:lang w:val="ru-RU"/>
        </w:rPr>
        <w:t xml:space="preserve"> следующим образом:</w:t>
      </w:r>
    </w:p>
    <w:p w:rsidR="008B1976" w:rsidRPr="00C550FF" w:rsidRDefault="008B1976" w:rsidP="008B1976">
      <w:pPr>
        <w:rPr>
          <w:lang w:val="ru-RU"/>
        </w:rPr>
      </w:pPr>
      <w:r w:rsidRPr="00C550FF">
        <w:rPr>
          <w:i/>
          <w:iCs/>
          <w:lang w:val="ru-RU"/>
        </w:rPr>
        <w:t>Этап 1</w:t>
      </w:r>
      <w:r w:rsidRPr="00C550FF">
        <w:rPr>
          <w:lang w:val="ru-RU"/>
        </w:rPr>
        <w:t>:  Определить слоты доступа, доступные на линии вверх для следующего множества слотов полного доступа, для множества доступных подканалов RACH в данном ASC. Случайным образом выбрать один слот доступа среди других, заранее определенных. Если в выбранном множестве нет доступного слота доступа, то случайным образом выбрать один слот доступа на линии вверх, соответствующий множеству доступных подканалов RACH в данном ASC из следующего множества слотов доступа.</w:t>
      </w:r>
    </w:p>
    <w:p w:rsidR="008B1976" w:rsidRPr="00C550FF" w:rsidRDefault="008B1976" w:rsidP="008B1976">
      <w:pPr>
        <w:rPr>
          <w:lang w:val="ru-RU"/>
        </w:rPr>
      </w:pPr>
      <w:r w:rsidRPr="00C550FF">
        <w:rPr>
          <w:i/>
          <w:iCs/>
          <w:lang w:val="ru-RU"/>
        </w:rPr>
        <w:t>Этап 2</w:t>
      </w:r>
      <w:r w:rsidRPr="00C550FF">
        <w:rPr>
          <w:lang w:val="ru-RU"/>
        </w:rPr>
        <w:t>:  </w:t>
      </w:r>
      <w:r w:rsidRPr="00C550FF">
        <w:rPr>
          <w:rFonts w:eastAsia="?? ??"/>
          <w:lang w:val="ru-RU"/>
        </w:rPr>
        <w:t>Случайным образом выбрать сигнатуру</w:t>
      </w:r>
      <w:r w:rsidRPr="00C550FF">
        <w:rPr>
          <w:lang w:val="ru-RU"/>
        </w:rPr>
        <w:t xml:space="preserve"> из множества сигнатур, доступных в данном ASC.</w:t>
      </w:r>
    </w:p>
    <w:p w:rsidR="008B1976" w:rsidRPr="00C550FF" w:rsidRDefault="008B1976" w:rsidP="008B1976">
      <w:pPr>
        <w:rPr>
          <w:rFonts w:eastAsia="?? ??"/>
          <w:lang w:val="ru-RU"/>
        </w:rPr>
      </w:pPr>
      <w:r w:rsidRPr="00C550FF">
        <w:rPr>
          <w:rFonts w:eastAsia="?? ??"/>
          <w:i/>
          <w:iCs/>
          <w:lang w:val="ru-RU"/>
        </w:rPr>
        <w:t>Этап 3</w:t>
      </w:r>
      <w:r w:rsidRPr="00C550FF">
        <w:rPr>
          <w:rFonts w:eastAsia="?? ??"/>
          <w:lang w:val="ru-RU"/>
        </w:rPr>
        <w:t>:  Установить счетчик повторных передач преамбулы на максимум "Преамбула Retrans Max".</w:t>
      </w:r>
    </w:p>
    <w:p w:rsidR="008B1976" w:rsidRPr="00C550FF" w:rsidRDefault="008B1976" w:rsidP="008B1976">
      <w:pPr>
        <w:rPr>
          <w:rFonts w:eastAsia="?? ??"/>
          <w:lang w:val="ru-RU"/>
        </w:rPr>
      </w:pPr>
      <w:r w:rsidRPr="00C550FF">
        <w:rPr>
          <w:rFonts w:eastAsia="?? ??"/>
          <w:i/>
          <w:iCs/>
          <w:lang w:val="ru-RU"/>
        </w:rPr>
        <w:t>Этап 4</w:t>
      </w:r>
      <w:r w:rsidRPr="00C550FF">
        <w:rPr>
          <w:rFonts w:eastAsia="?? ??"/>
          <w:lang w:val="ru-RU"/>
        </w:rPr>
        <w:t>:  Установить параметр Мощность преамбулы команды в значение Preamble_Initial_Power.</w:t>
      </w:r>
    </w:p>
    <w:p w:rsidR="008B1976" w:rsidRPr="00C550FF" w:rsidRDefault="008B1976" w:rsidP="008B1976">
      <w:pPr>
        <w:rPr>
          <w:lang w:val="ru-RU"/>
        </w:rPr>
      </w:pPr>
      <w:r w:rsidRPr="00C550FF">
        <w:rPr>
          <w:i/>
          <w:iCs/>
          <w:lang w:val="ru-RU"/>
        </w:rPr>
        <w:t>Этап 5</w:t>
      </w:r>
      <w:r w:rsidRPr="00C550FF">
        <w:rPr>
          <w:lang w:val="ru-RU"/>
        </w:rPr>
        <w:t xml:space="preserve">:  В том случае, когда </w:t>
      </w:r>
      <w:r w:rsidRPr="00C550FF">
        <w:rPr>
          <w:rFonts w:eastAsia="?? ??"/>
          <w:lang w:val="ru-RU"/>
        </w:rPr>
        <w:t>Мощность преамбулы команды превышает максимально допустимое значение</w:t>
      </w:r>
      <w:r w:rsidRPr="00C550FF">
        <w:rPr>
          <w:lang w:val="ru-RU"/>
        </w:rPr>
        <w:t xml:space="preserve">, установить мощность передачи преамбулы на </w:t>
      </w:r>
      <w:r w:rsidRPr="00C550FF">
        <w:rPr>
          <w:rFonts w:eastAsia="?? ??"/>
          <w:lang w:val="ru-RU"/>
        </w:rPr>
        <w:t>максимально допустимую мощность</w:t>
      </w:r>
      <w:r w:rsidRPr="00C550FF">
        <w:rPr>
          <w:lang w:val="ru-RU"/>
        </w:rPr>
        <w:t xml:space="preserve">. В ином случае установить мощность передачи преамбулы в значение </w:t>
      </w:r>
      <w:r w:rsidRPr="00C550FF">
        <w:rPr>
          <w:rFonts w:eastAsia="?? ??"/>
          <w:lang w:val="ru-RU"/>
        </w:rPr>
        <w:t>предписанной мощности преамбулы</w:t>
      </w:r>
      <w:r w:rsidRPr="00C550FF">
        <w:rPr>
          <w:lang w:val="ru-RU"/>
        </w:rPr>
        <w:t>. Передать преамбулу, используя выбранные слот доступа на линии вверх, сигнатуру и мощность передачи преамбулы.</w:t>
      </w:r>
    </w:p>
    <w:p w:rsidR="008B1976" w:rsidRPr="00C550FF" w:rsidRDefault="008B1976" w:rsidP="008B1976">
      <w:pPr>
        <w:rPr>
          <w:lang w:val="ru-RU"/>
        </w:rPr>
      </w:pPr>
      <w:r w:rsidRPr="00C550FF">
        <w:rPr>
          <w:i/>
          <w:iCs/>
          <w:lang w:val="ru-RU"/>
        </w:rPr>
        <w:t>Этап 6</w:t>
      </w:r>
      <w:r w:rsidRPr="00C550FF">
        <w:rPr>
          <w:lang w:val="ru-RU"/>
        </w:rPr>
        <w:t>:  Если в слоте доступа на линии вниз, соответствующем слоту доступа, выбранному на линии вверх, не обнаружено ни положительного, ни отрицательного индикатора приема, соответствующего выбранной сигнатуре, то:</w:t>
      </w:r>
    </w:p>
    <w:p w:rsidR="008B1976" w:rsidRPr="00C550FF" w:rsidRDefault="008B1976" w:rsidP="008B1976">
      <w:pPr>
        <w:pStyle w:val="enumlev1"/>
        <w:tabs>
          <w:tab w:val="clear" w:pos="1588"/>
        </w:tabs>
        <w:rPr>
          <w:lang w:val="ru-RU"/>
        </w:rPr>
      </w:pPr>
      <w:r w:rsidRPr="00C550FF">
        <w:rPr>
          <w:lang w:val="ru-RU"/>
        </w:rPr>
        <w:tab/>
      </w:r>
      <w:r w:rsidRPr="00C550FF">
        <w:rPr>
          <w:i/>
          <w:iCs/>
          <w:lang w:val="ru-RU"/>
        </w:rPr>
        <w:t>Этап 6.1</w:t>
      </w:r>
      <w:r w:rsidRPr="00C550FF">
        <w:rPr>
          <w:lang w:val="ru-RU"/>
        </w:rPr>
        <w:t>:  Выбрать следующий доступный слот доступа из множества доступных субканалов RACH в пределах данного ASC.</w:t>
      </w:r>
    </w:p>
    <w:p w:rsidR="008B1976" w:rsidRPr="00C550FF" w:rsidRDefault="008B1976" w:rsidP="008B1976">
      <w:pPr>
        <w:pStyle w:val="enumlev1"/>
        <w:tabs>
          <w:tab w:val="clear" w:pos="1588"/>
        </w:tabs>
        <w:rPr>
          <w:lang w:val="ru-RU"/>
        </w:rPr>
      </w:pPr>
      <w:r w:rsidRPr="00C550FF">
        <w:rPr>
          <w:lang w:val="ru-RU"/>
        </w:rPr>
        <w:tab/>
      </w:r>
      <w:r w:rsidRPr="00C550FF">
        <w:rPr>
          <w:i/>
          <w:iCs/>
          <w:lang w:val="ru-RU"/>
        </w:rPr>
        <w:t>Этап 6.2</w:t>
      </w:r>
      <w:r w:rsidRPr="00C550FF">
        <w:rPr>
          <w:lang w:val="ru-RU"/>
        </w:rPr>
        <w:t xml:space="preserve">:  Случайным образом выбрать новую сигнатуру из множества доступных сигнатур в пределах данного ASC. </w:t>
      </w:r>
    </w:p>
    <w:p w:rsidR="008B1976" w:rsidRPr="00C550FF" w:rsidRDefault="008B1976" w:rsidP="008B1976">
      <w:pPr>
        <w:pStyle w:val="enumlev1"/>
        <w:tabs>
          <w:tab w:val="clear" w:pos="1588"/>
        </w:tabs>
        <w:rPr>
          <w:lang w:val="ru-RU"/>
        </w:rPr>
      </w:pPr>
      <w:r w:rsidRPr="00C550FF">
        <w:rPr>
          <w:lang w:val="ru-RU"/>
        </w:rPr>
        <w:tab/>
      </w:r>
      <w:r w:rsidRPr="00C550FF">
        <w:rPr>
          <w:i/>
          <w:iCs/>
          <w:lang w:val="ru-RU"/>
        </w:rPr>
        <w:t>Этап 6.3</w:t>
      </w:r>
      <w:r w:rsidRPr="00C550FF">
        <w:rPr>
          <w:lang w:val="ru-RU"/>
        </w:rPr>
        <w:t xml:space="preserve">:  Увеличить мощность преамбулы команды на </w:t>
      </w:r>
      <w:r w:rsidRPr="00C550FF">
        <w:rPr>
          <w:lang w:val="ru-RU"/>
        </w:rPr>
        <w:sym w:font="Symbol" w:char="F044"/>
      </w:r>
      <w:r w:rsidRPr="00C550FF">
        <w:rPr>
          <w:rFonts w:eastAsia="?? ??"/>
          <w:i/>
          <w:iCs/>
          <w:lang w:val="ru-RU"/>
        </w:rPr>
        <w:t>P</w:t>
      </w:r>
      <w:r w:rsidRPr="00C550FF">
        <w:rPr>
          <w:rFonts w:eastAsia="?? ??"/>
          <w:vertAlign w:val="subscript"/>
          <w:lang w:val="ru-RU"/>
        </w:rPr>
        <w:t>0</w:t>
      </w:r>
      <w:r w:rsidRPr="00C550FF">
        <w:rPr>
          <w:rFonts w:eastAsia="?? ??"/>
          <w:lang w:val="ru-RU"/>
        </w:rPr>
        <w:t xml:space="preserve"> = шаг регулировки мощности (дБ)</w:t>
      </w:r>
      <w:r w:rsidRPr="00C550FF">
        <w:rPr>
          <w:lang w:val="ru-RU"/>
        </w:rPr>
        <w:t>. если предписанная мощность преамбулы превышает максимально допустимую мощность на 6 дБ, станция MES может перейти из состояния</w:t>
      </w:r>
      <w:r w:rsidRPr="00C550FF">
        <w:rPr>
          <w:rFonts w:eastAsia="?? ??"/>
          <w:lang w:val="ru-RU"/>
        </w:rPr>
        <w:t xml:space="preserve"> L1 ("Без подтверждений в AICH") на более высокий уровень (MAC) и выйти из процедуры физического случайного доступа.</w:t>
      </w:r>
    </w:p>
    <w:p w:rsidR="008B1976" w:rsidRPr="00C550FF" w:rsidRDefault="008B1976" w:rsidP="008B1976">
      <w:pPr>
        <w:pStyle w:val="enumlev1"/>
        <w:tabs>
          <w:tab w:val="clear" w:pos="1588"/>
        </w:tabs>
        <w:rPr>
          <w:lang w:val="ru-RU"/>
        </w:rPr>
      </w:pPr>
      <w:r w:rsidRPr="00C550FF">
        <w:rPr>
          <w:rFonts w:eastAsia="?? ??"/>
          <w:lang w:val="ru-RU"/>
        </w:rPr>
        <w:tab/>
      </w:r>
      <w:r w:rsidRPr="00C550FF">
        <w:rPr>
          <w:rFonts w:eastAsia="?? ??"/>
          <w:i/>
          <w:iCs/>
          <w:lang w:val="ru-RU"/>
        </w:rPr>
        <w:t>Этап 6.4</w:t>
      </w:r>
      <w:r w:rsidRPr="00C550FF">
        <w:rPr>
          <w:rFonts w:eastAsia="?? ??"/>
          <w:lang w:val="ru-RU"/>
        </w:rPr>
        <w:t>:  Уменьшить счетчик повторных передач преамбулы на единицу.</w:t>
      </w:r>
    </w:p>
    <w:p w:rsidR="008B1976" w:rsidRPr="00C550FF" w:rsidRDefault="008B1976" w:rsidP="008B1976">
      <w:pPr>
        <w:pStyle w:val="enumlev1"/>
        <w:tabs>
          <w:tab w:val="clear" w:pos="1588"/>
        </w:tabs>
        <w:rPr>
          <w:lang w:val="ru-RU"/>
        </w:rPr>
      </w:pPr>
      <w:r w:rsidRPr="00C550FF">
        <w:rPr>
          <w:rFonts w:eastAsia="?? ??"/>
          <w:lang w:val="ru-RU"/>
        </w:rPr>
        <w:lastRenderedPageBreak/>
        <w:tab/>
      </w:r>
      <w:r w:rsidRPr="00C550FF">
        <w:rPr>
          <w:rFonts w:eastAsia="?? ??"/>
          <w:i/>
          <w:iCs/>
          <w:lang w:val="ru-RU"/>
        </w:rPr>
        <w:t>Этап 6.5</w:t>
      </w:r>
      <w:r w:rsidRPr="00C550FF">
        <w:rPr>
          <w:rFonts w:eastAsia="?? ??"/>
          <w:lang w:val="ru-RU"/>
        </w:rPr>
        <w:t>:  Если счетчик повторных передач преамбулы &gt; 0</w:t>
      </w:r>
      <w:r w:rsidRPr="00C550FF">
        <w:rPr>
          <w:lang w:val="ru-RU"/>
        </w:rPr>
        <w:t xml:space="preserve">, то повторить действия, начиная с Этапа 5. </w:t>
      </w:r>
      <w:r w:rsidRPr="00C550FF">
        <w:rPr>
          <w:rFonts w:eastAsia="?? ??"/>
          <w:lang w:val="ru-RU"/>
        </w:rPr>
        <w:t xml:space="preserve">В ином случае </w:t>
      </w:r>
      <w:r w:rsidRPr="00C550FF">
        <w:rPr>
          <w:lang w:val="ru-RU"/>
        </w:rPr>
        <w:t>перейти из состояния</w:t>
      </w:r>
      <w:r w:rsidRPr="00C550FF">
        <w:rPr>
          <w:rFonts w:eastAsia="?? ??"/>
          <w:lang w:val="ru-RU"/>
        </w:rPr>
        <w:t xml:space="preserve"> L1 ("Без подтверждений в AICH") на более высокий уровень (MAC) и выйти из процедуры физического случайного доступа.</w:t>
      </w:r>
    </w:p>
    <w:p w:rsidR="008B1976" w:rsidRPr="00C550FF" w:rsidRDefault="008B1976" w:rsidP="008B1976">
      <w:pPr>
        <w:rPr>
          <w:rFonts w:eastAsia="?? ??"/>
          <w:lang w:val="ru-RU"/>
        </w:rPr>
      </w:pPr>
      <w:r w:rsidRPr="00C550FF">
        <w:rPr>
          <w:rFonts w:eastAsia="?? ??"/>
          <w:i/>
          <w:iCs/>
          <w:lang w:val="ru-RU"/>
        </w:rPr>
        <w:t>Этап 7</w:t>
      </w:r>
      <w:r w:rsidRPr="00C550FF">
        <w:rPr>
          <w:rFonts w:eastAsia="?? ??"/>
          <w:lang w:val="ru-RU"/>
        </w:rPr>
        <w:t xml:space="preserve">:  </w:t>
      </w:r>
      <w:r w:rsidRPr="00C550FF">
        <w:rPr>
          <w:lang w:val="ru-RU"/>
        </w:rPr>
        <w:t>Если в слоте доступа на линии вниз, соответствующем слоту доступа, выбранному на линии вверх, обнаружен отрицательный индикатор приема, соответствующий выбранной сигнатуре, то</w:t>
      </w:r>
      <w:r w:rsidRPr="00C550FF">
        <w:rPr>
          <w:rFonts w:eastAsia="?? ??"/>
          <w:lang w:val="ru-RU"/>
        </w:rPr>
        <w:t xml:space="preserve"> </w:t>
      </w:r>
      <w:r w:rsidRPr="00C550FF">
        <w:rPr>
          <w:lang w:val="ru-RU"/>
        </w:rPr>
        <w:t>перейти из состояния</w:t>
      </w:r>
      <w:r w:rsidRPr="00C550FF">
        <w:rPr>
          <w:rFonts w:eastAsia="?? ??"/>
          <w:lang w:val="ru-RU"/>
        </w:rPr>
        <w:t xml:space="preserve"> L1 ("Без подтверждений в AICH") на более высокий уровень (MAC) и выйти из процедуры физического случайного доступа. </w:t>
      </w:r>
    </w:p>
    <w:p w:rsidR="008B1976" w:rsidRPr="00C550FF" w:rsidRDefault="008B1976" w:rsidP="008B1976">
      <w:pPr>
        <w:rPr>
          <w:lang w:val="ru-RU"/>
        </w:rPr>
      </w:pPr>
      <w:r w:rsidRPr="00C550FF">
        <w:rPr>
          <w:i/>
          <w:iCs/>
          <w:lang w:val="ru-RU"/>
        </w:rPr>
        <w:t>Этап 8</w:t>
      </w:r>
      <w:r w:rsidRPr="00C550FF">
        <w:rPr>
          <w:lang w:val="ru-RU"/>
        </w:rPr>
        <w:t xml:space="preserve">:  Передавать сообщения случайного доступа через три или четыре </w:t>
      </w:r>
      <w:r w:rsidRPr="00C550FF">
        <w:rPr>
          <w:rFonts w:eastAsia="?? ??"/>
          <w:lang w:val="ru-RU"/>
        </w:rPr>
        <w:t xml:space="preserve">слота доступа на линии вверх после слота доступа </w:t>
      </w:r>
      <w:r w:rsidRPr="00C550FF">
        <w:rPr>
          <w:lang w:val="ru-RU"/>
        </w:rPr>
        <w:t xml:space="preserve">последней переданной преамбулы </w:t>
      </w:r>
      <w:r w:rsidRPr="00C550FF">
        <w:rPr>
          <w:rFonts w:eastAsia="?? ??"/>
          <w:lang w:val="ru-RU"/>
        </w:rPr>
        <w:t xml:space="preserve">на линии вверх в зависимости от параметров времени передачи AICH. Мощность передачи части управления сообщений со случайным доступом должна быть на </w:t>
      </w:r>
      <w:r w:rsidRPr="00C550FF">
        <w:rPr>
          <w:rFonts w:eastAsia="?? ??"/>
          <w:i/>
          <w:iCs/>
          <w:lang w:val="ru-RU"/>
        </w:rPr>
        <w:t>P</w:t>
      </w:r>
      <w:r w:rsidRPr="00C550FF">
        <w:rPr>
          <w:rFonts w:eastAsia="?? ??"/>
          <w:i/>
          <w:iCs/>
          <w:vertAlign w:val="subscript"/>
          <w:lang w:val="ru-RU"/>
        </w:rPr>
        <w:t>p</w:t>
      </w:r>
      <w:r w:rsidRPr="00C550FF">
        <w:rPr>
          <w:rFonts w:eastAsia="?? ??"/>
          <w:i/>
          <w:iCs/>
          <w:vertAlign w:val="subscript"/>
          <w:lang w:val="ru-RU"/>
        </w:rPr>
        <w:noBreakHyphen/>
        <w:t>m</w:t>
      </w:r>
      <w:r w:rsidRPr="00C550FF">
        <w:rPr>
          <w:rFonts w:eastAsia="?? ??"/>
          <w:lang w:val="ru-RU"/>
        </w:rPr>
        <w:t xml:space="preserve"> (дБ) выше мощности </w:t>
      </w:r>
      <w:r w:rsidRPr="00C550FF">
        <w:rPr>
          <w:lang w:val="ru-RU"/>
        </w:rPr>
        <w:t>последней переданной преамбулы</w:t>
      </w:r>
      <w:r w:rsidRPr="00C550FF">
        <w:rPr>
          <w:rFonts w:eastAsia="?? ??"/>
          <w:lang w:val="ru-RU"/>
        </w:rPr>
        <w:t xml:space="preserve">. </w:t>
      </w:r>
    </w:p>
    <w:p w:rsidR="008B1976" w:rsidRPr="00C550FF" w:rsidRDefault="008B1976" w:rsidP="008B1976">
      <w:pPr>
        <w:rPr>
          <w:lang w:val="ru-RU"/>
        </w:rPr>
      </w:pPr>
      <w:r w:rsidRPr="00C550FF">
        <w:rPr>
          <w:rFonts w:eastAsia="?? ??"/>
          <w:i/>
          <w:iCs/>
          <w:lang w:val="ru-RU"/>
        </w:rPr>
        <w:t>Этап 9</w:t>
      </w:r>
      <w:r w:rsidRPr="00C550FF">
        <w:rPr>
          <w:rFonts w:eastAsia="?? ??"/>
          <w:lang w:val="ru-RU"/>
        </w:rPr>
        <w:t>:  </w:t>
      </w:r>
      <w:r w:rsidRPr="00C550FF">
        <w:rPr>
          <w:lang w:val="ru-RU"/>
        </w:rPr>
        <w:t>Передать состояние</w:t>
      </w:r>
      <w:r w:rsidRPr="00C550FF">
        <w:rPr>
          <w:rFonts w:eastAsia="?? ??"/>
          <w:lang w:val="ru-RU"/>
        </w:rPr>
        <w:t xml:space="preserve"> L1 "Сообщение RACH передано" на более высокие уровни</w:t>
      </w:r>
      <w:r w:rsidR="003A4711">
        <w:rPr>
          <w:rFonts w:eastAsia="?? ??"/>
          <w:lang w:val="ru-RU"/>
        </w:rPr>
        <w:t xml:space="preserve"> </w:t>
      </w:r>
      <w:r w:rsidRPr="00C550FF">
        <w:rPr>
          <w:rFonts w:eastAsia="?? ??"/>
          <w:lang w:val="ru-RU"/>
        </w:rPr>
        <w:t xml:space="preserve">и выйти из процедуры физического случайного доступа. </w:t>
      </w:r>
    </w:p>
    <w:p w:rsidR="008B1976" w:rsidRPr="00C550FF" w:rsidRDefault="008B1976" w:rsidP="008B1976">
      <w:pPr>
        <w:rPr>
          <w:lang w:val="ru-RU"/>
        </w:rPr>
      </w:pPr>
      <w:r w:rsidRPr="00C550FF">
        <w:rPr>
          <w:lang w:val="ru-RU"/>
        </w:rPr>
        <w:t>Во время передачи преамбулы и сообщений RACH, MES может использовать метод предварительной компенсации сдвига Допплера, основанный на оценке сдвига Допплера в несущей на линии вниз.</w:t>
      </w:r>
    </w:p>
    <w:p w:rsidR="008B1976" w:rsidRPr="00C550FF" w:rsidRDefault="008B1976" w:rsidP="008B1976">
      <w:pPr>
        <w:rPr>
          <w:lang w:val="ru-RU"/>
        </w:rPr>
      </w:pPr>
      <w:r w:rsidRPr="00C550FF">
        <w:rPr>
          <w:lang w:val="ru-RU"/>
        </w:rPr>
        <w:t>Если ответное сообщение, соответствующее переданному сообщению RACH, принимается на более высоком уровне (RLC или RRC) в любой момент во время процедуры случайного доступа, MES должна остановить процедуру RACH.</w:t>
      </w:r>
    </w:p>
    <w:p w:rsidR="008B1976" w:rsidRPr="00C550FF" w:rsidRDefault="008B1976" w:rsidP="00CD5DEC">
      <w:pPr>
        <w:pStyle w:val="Heading8"/>
        <w:rPr>
          <w:lang w:val="ru-RU"/>
        </w:rPr>
      </w:pPr>
      <w:r w:rsidRPr="00C550FF">
        <w:rPr>
          <w:lang w:val="ru-RU"/>
        </w:rPr>
        <w:t>4.3.</w:t>
      </w:r>
      <w:r w:rsidRPr="00C550FF">
        <w:rPr>
          <w:lang w:val="ru-RU" w:eastAsia="ko-KR"/>
        </w:rPr>
        <w:t>6</w:t>
      </w:r>
      <w:r w:rsidRPr="00C550FF">
        <w:rPr>
          <w:lang w:val="ru-RU"/>
        </w:rPr>
        <w:t>.4.4.2.1</w:t>
      </w:r>
      <w:r w:rsidRPr="00C550FF">
        <w:rPr>
          <w:lang w:val="ru-RU" w:eastAsia="ko-KR"/>
        </w:rPr>
        <w:t>.</w:t>
      </w:r>
      <w:r w:rsidRPr="00C550FF">
        <w:rPr>
          <w:lang w:val="ru-RU"/>
        </w:rPr>
        <w:t>2</w:t>
      </w:r>
      <w:r w:rsidRPr="00C550FF">
        <w:rPr>
          <w:lang w:val="ru-RU"/>
        </w:rPr>
        <w:tab/>
      </w:r>
      <w:r w:rsidRPr="00C550FF">
        <w:rPr>
          <w:lang w:val="ru-RU" w:eastAsia="ko-KR"/>
        </w:rPr>
        <w:t>Работа в необязательном режиме C</w:t>
      </w:r>
    </w:p>
    <w:p w:rsidR="008B1976" w:rsidRPr="00C550FF" w:rsidRDefault="008B1976" w:rsidP="008B1976">
      <w:pPr>
        <w:rPr>
          <w:lang w:val="ru-RU"/>
        </w:rPr>
      </w:pPr>
      <w:r w:rsidRPr="00C550FF">
        <w:rPr>
          <w:lang w:val="ru-RU"/>
        </w:rPr>
        <w:t xml:space="preserve">На уровне MAC, когда должны передаваться данные, станция MES выбирает класс канала RACH и начинает цикл повторной передачи. Если число циклов повторной передачи превышает максимальное число циклов повторной передачи, MES останавливает процедуру и посылает отчет на более высокий уровень RLC или RRC. </w:t>
      </w:r>
    </w:p>
    <w:p w:rsidR="008B1976" w:rsidRPr="00C550FF" w:rsidRDefault="008B1976" w:rsidP="008B1976">
      <w:pPr>
        <w:rPr>
          <w:lang w:val="ru-RU"/>
        </w:rPr>
      </w:pPr>
      <w:r w:rsidRPr="00C550FF">
        <w:rPr>
          <w:lang w:val="ru-RU"/>
        </w:rPr>
        <w:t>В начале каждого цикла повторной передачи, MES обновляет параметры, относящиеся к процедуре RACH, используя последние значения, включенные в сообщения системной информации в рамка BCH. Затем MES принимает решение о том, начинать ли передачу канала RACH в текущем кадре, на основе сохраненного значения. Если передача не разрешена, MES повторяет процедуру, начиная с проверки сохраненного значения в следующем кадре. Если передача разрешена, MES начинает следующий период повторной передачи. Если число повторенных периодов превышает максимальное число повторных передач, MES заново начинает цикл повторной передачи в следующем кадре.</w:t>
      </w:r>
    </w:p>
    <w:p w:rsidR="008B1976" w:rsidRPr="00C550FF" w:rsidRDefault="008B1976" w:rsidP="008B1976">
      <w:pPr>
        <w:rPr>
          <w:lang w:val="ru-RU"/>
        </w:rPr>
      </w:pPr>
      <w:r w:rsidRPr="00C550FF">
        <w:rPr>
          <w:lang w:val="ru-RU"/>
        </w:rPr>
        <w:t>Во время периода нарастающих циклов повторной передачи станция MES должна выполнять процедуру физического случайного доступа следующим образом:</w:t>
      </w:r>
    </w:p>
    <w:p w:rsidR="008B1976" w:rsidRPr="00C550FF" w:rsidRDefault="008B1976" w:rsidP="008B1976">
      <w:pPr>
        <w:rPr>
          <w:lang w:val="ru-RU"/>
        </w:rPr>
      </w:pPr>
      <w:r w:rsidRPr="00C550FF">
        <w:rPr>
          <w:i/>
          <w:lang w:val="ru-RU"/>
        </w:rPr>
        <w:t>Этап 1</w:t>
      </w:r>
      <w:r w:rsidRPr="00C550FF">
        <w:rPr>
          <w:lang w:val="ru-RU"/>
        </w:rPr>
        <w:t>:  Определить свободный кадр доступа на линии вверх в следующем целом наборе кадров доступа, используя множество доступных субканалов RACH в данном классе RACH. Случайным образом выбрать один кадр доступа из ранее определенных. Когда субкадры доступа используются для PRACH, станция MES случайным образом выбирает субкадр доступа из четных и нечетных субкадров доступа в пределах выбранного кадра доступа.</w:t>
      </w:r>
    </w:p>
    <w:p w:rsidR="008B1976" w:rsidRPr="00C550FF" w:rsidRDefault="008B1976" w:rsidP="008B1976">
      <w:pPr>
        <w:rPr>
          <w:lang w:val="ru-RU"/>
        </w:rPr>
      </w:pPr>
      <w:r w:rsidRPr="00C550FF">
        <w:rPr>
          <w:i/>
          <w:lang w:val="ru-RU"/>
        </w:rPr>
        <w:t>Этап 2</w:t>
      </w:r>
      <w:r w:rsidRPr="00C550FF">
        <w:rPr>
          <w:lang w:val="ru-RU"/>
        </w:rPr>
        <w:t>:  Случайным образом выбрать сигнатуру из множества доступных сигнатур данного класса RACH.</w:t>
      </w:r>
    </w:p>
    <w:p w:rsidR="008B1976" w:rsidRPr="00C550FF" w:rsidRDefault="008B1976" w:rsidP="008B1976">
      <w:pPr>
        <w:spacing w:line="264" w:lineRule="auto"/>
        <w:rPr>
          <w:lang w:val="ru-RU"/>
        </w:rPr>
      </w:pPr>
      <w:r w:rsidRPr="00C550FF">
        <w:rPr>
          <w:i/>
          <w:lang w:val="ru-RU"/>
        </w:rPr>
        <w:t>Этап 3</w:t>
      </w:r>
      <w:r w:rsidRPr="00C550FF">
        <w:rPr>
          <w:lang w:val="ru-RU"/>
        </w:rPr>
        <w:t>:  Установить счетчик повторных передач преамбулы в значение "Preamble Retrans Max".</w:t>
      </w:r>
    </w:p>
    <w:p w:rsidR="008B1976" w:rsidRPr="00C550FF" w:rsidRDefault="008B1976" w:rsidP="008B1976">
      <w:pPr>
        <w:spacing w:line="264" w:lineRule="auto"/>
        <w:rPr>
          <w:lang w:val="ru-RU"/>
        </w:rPr>
      </w:pPr>
      <w:r w:rsidRPr="00C550FF">
        <w:rPr>
          <w:i/>
          <w:lang w:val="ru-RU"/>
        </w:rPr>
        <w:t>Этап 4</w:t>
      </w:r>
      <w:r w:rsidRPr="00C550FF">
        <w:rPr>
          <w:lang w:val="ru-RU"/>
        </w:rPr>
        <w:t>:  Установить мощность преамбулы в значение Preamble_Initial_Power.</w:t>
      </w:r>
    </w:p>
    <w:p w:rsidR="008B1976" w:rsidRPr="00C550FF" w:rsidRDefault="008B1976" w:rsidP="008B1976">
      <w:pPr>
        <w:spacing w:line="264" w:lineRule="auto"/>
        <w:rPr>
          <w:lang w:val="ru-RU"/>
        </w:rPr>
      </w:pPr>
      <w:r w:rsidRPr="00C550FF">
        <w:rPr>
          <w:i/>
          <w:lang w:val="ru-RU"/>
        </w:rPr>
        <w:t>Этап 5</w:t>
      </w:r>
      <w:r w:rsidRPr="00C550FF">
        <w:rPr>
          <w:lang w:val="ru-RU"/>
        </w:rPr>
        <w:t xml:space="preserve">:  Случайным образом выбрать сдвиг времени передачи </w:t>
      </w:r>
      <w:r w:rsidRPr="00C550FF">
        <w:rPr>
          <w:lang w:val="ru-RU"/>
        </w:rPr>
        <w:sym w:font="Symbol" w:char="F074"/>
      </w:r>
      <w:r w:rsidRPr="00C550FF">
        <w:rPr>
          <w:i/>
          <w:iCs/>
          <w:vertAlign w:val="subscript"/>
          <w:lang w:val="ru-RU"/>
        </w:rPr>
        <w:t>off</w:t>
      </w:r>
      <w:r w:rsidRPr="00C550FF">
        <w:rPr>
          <w:lang w:val="ru-RU"/>
        </w:rPr>
        <w:t xml:space="preserve">, в диапазоне от </w:t>
      </w:r>
      <w:r w:rsidRPr="00C550FF">
        <w:rPr>
          <w:lang w:val="ru-RU"/>
        </w:rPr>
        <w:sym w:font="Symbol" w:char="F02D"/>
      </w:r>
      <w:r w:rsidRPr="00C550FF">
        <w:rPr>
          <w:lang w:val="ru-RU"/>
        </w:rPr>
        <w:sym w:font="Symbol" w:char="F074"/>
      </w:r>
      <w:r w:rsidRPr="00C550FF">
        <w:rPr>
          <w:i/>
          <w:iCs/>
          <w:vertAlign w:val="subscript"/>
          <w:lang w:val="ru-RU"/>
        </w:rPr>
        <w:t>off,,max</w:t>
      </w:r>
      <w:r w:rsidRPr="00C550FF">
        <w:rPr>
          <w:lang w:val="ru-RU"/>
        </w:rPr>
        <w:t xml:space="preserve"> до </w:t>
      </w:r>
      <w:r w:rsidRPr="00C550FF">
        <w:rPr>
          <w:lang w:val="ru-RU"/>
        </w:rPr>
        <w:sym w:font="Symbol" w:char="F074"/>
      </w:r>
      <w:r w:rsidRPr="00C550FF">
        <w:rPr>
          <w:i/>
          <w:iCs/>
          <w:vertAlign w:val="subscript"/>
          <w:lang w:val="ru-RU"/>
        </w:rPr>
        <w:t>off,,max</w:t>
      </w:r>
      <w:r w:rsidRPr="00C550FF">
        <w:rPr>
          <w:lang w:val="ru-RU"/>
        </w:rPr>
        <w:t xml:space="preserve"> чипов.</w:t>
      </w:r>
    </w:p>
    <w:p w:rsidR="008B1976" w:rsidRPr="00C550FF" w:rsidRDefault="008B1976" w:rsidP="008B1976">
      <w:pPr>
        <w:spacing w:line="264" w:lineRule="auto"/>
        <w:rPr>
          <w:lang w:val="ru-RU"/>
        </w:rPr>
      </w:pPr>
      <w:r w:rsidRPr="00C550FF">
        <w:rPr>
          <w:i/>
          <w:lang w:val="ru-RU"/>
        </w:rPr>
        <w:t>Этап 6</w:t>
      </w:r>
      <w:r w:rsidRPr="00C550FF">
        <w:rPr>
          <w:lang w:val="ru-RU"/>
        </w:rPr>
        <w:t xml:space="preserve">:  Передать часть </w:t>
      </w:r>
      <w:r w:rsidR="00413B7F" w:rsidRPr="00C550FF">
        <w:rPr>
          <w:lang w:val="ru-RU"/>
        </w:rPr>
        <w:t>преамбулы</w:t>
      </w:r>
      <w:r w:rsidRPr="00C550FF">
        <w:rPr>
          <w:lang w:val="ru-RU"/>
        </w:rPr>
        <w:t xml:space="preserve"> и часть для сообщений, используя выбранный кадр доступа или субкадр доступа, сдвиг времени передачи, сигнатуру и мощность передачи преамбулы. Мощность передачи части управления сообщений со случайным доступом должна быть на </w:t>
      </w:r>
      <w:r w:rsidRPr="00C550FF">
        <w:rPr>
          <w:i/>
          <w:lang w:val="ru-RU"/>
        </w:rPr>
        <w:t>P</w:t>
      </w:r>
      <w:r w:rsidRPr="00C550FF">
        <w:rPr>
          <w:i/>
          <w:vertAlign w:val="subscript"/>
          <w:lang w:val="ru-RU"/>
        </w:rPr>
        <w:t>p-m</w:t>
      </w:r>
      <w:r w:rsidRPr="00C550FF">
        <w:rPr>
          <w:lang w:val="ru-RU"/>
        </w:rPr>
        <w:t> (дБ) выше мощности преамбулы.</w:t>
      </w:r>
    </w:p>
    <w:p w:rsidR="008B1976" w:rsidRPr="00C550FF" w:rsidRDefault="008B1976" w:rsidP="008B1976">
      <w:pPr>
        <w:spacing w:line="264" w:lineRule="auto"/>
        <w:rPr>
          <w:lang w:val="ru-RU"/>
        </w:rPr>
      </w:pPr>
      <w:r w:rsidRPr="00C550FF">
        <w:rPr>
          <w:i/>
          <w:lang w:val="ru-RU"/>
        </w:rPr>
        <w:lastRenderedPageBreak/>
        <w:t>Этап 7</w:t>
      </w:r>
      <w:r w:rsidRPr="00C550FF">
        <w:rPr>
          <w:lang w:val="ru-RU"/>
        </w:rPr>
        <w:t>:  Если в кадре доступа или субкадре доступа канала AICH на линии вниз, соответствующем кадру доступа или субкадру доступа, переданному на линии вверх, не обнаружено ни положительного, ни отрицательного индикатора, соответствующего выбранной сигнатуре, тогда</w:t>
      </w:r>
    </w:p>
    <w:p w:rsidR="008B1976" w:rsidRPr="00C550FF" w:rsidRDefault="008B1976" w:rsidP="008B1976">
      <w:pPr>
        <w:pStyle w:val="enumlev1"/>
        <w:spacing w:line="264" w:lineRule="auto"/>
        <w:rPr>
          <w:lang w:val="ru-RU"/>
        </w:rPr>
      </w:pPr>
      <w:r w:rsidRPr="00C550FF">
        <w:rPr>
          <w:lang w:val="ru-RU"/>
        </w:rPr>
        <w:tab/>
      </w:r>
      <w:r w:rsidRPr="00C550FF">
        <w:rPr>
          <w:i/>
          <w:lang w:val="ru-RU"/>
        </w:rPr>
        <w:t>Субэтап 7.1</w:t>
      </w:r>
      <w:r w:rsidRPr="00C550FF">
        <w:rPr>
          <w:lang w:val="ru-RU"/>
        </w:rPr>
        <w:t>:  Выбрать следующий доступный кадр доступа из множества доступных субканалов RACH данного класса RACH. Когда субкадры доступа используются для PRACH, станция MES случайным образом выбирает субкадр доступа из четных и нечетных субкадров доступа в пределах выбранного кадра доступа.</w:t>
      </w:r>
    </w:p>
    <w:p w:rsidR="008B1976" w:rsidRPr="00C550FF" w:rsidRDefault="008B1976" w:rsidP="008B1976">
      <w:pPr>
        <w:pStyle w:val="enumlev1"/>
        <w:spacing w:line="264" w:lineRule="auto"/>
        <w:rPr>
          <w:lang w:val="ru-RU"/>
        </w:rPr>
      </w:pPr>
      <w:r w:rsidRPr="00C550FF">
        <w:rPr>
          <w:lang w:val="ru-RU"/>
        </w:rPr>
        <w:tab/>
      </w:r>
      <w:r w:rsidRPr="00C550FF">
        <w:rPr>
          <w:i/>
          <w:lang w:val="ru-RU"/>
        </w:rPr>
        <w:t>Субэтап 7.2</w:t>
      </w:r>
      <w:r w:rsidRPr="00C550FF">
        <w:rPr>
          <w:lang w:val="ru-RU"/>
        </w:rPr>
        <w:t>:  Случайным образом выбрать новую сигнатуру из доступных сигнатур.</w:t>
      </w:r>
    </w:p>
    <w:p w:rsidR="008B1976" w:rsidRPr="00C550FF" w:rsidRDefault="008B1976" w:rsidP="008B1976">
      <w:pPr>
        <w:pStyle w:val="enumlev1"/>
        <w:spacing w:line="264" w:lineRule="auto"/>
        <w:rPr>
          <w:lang w:val="ru-RU"/>
        </w:rPr>
      </w:pPr>
      <w:r w:rsidRPr="00C550FF">
        <w:rPr>
          <w:lang w:val="ru-RU"/>
        </w:rPr>
        <w:tab/>
      </w:r>
      <w:r w:rsidRPr="00C550FF">
        <w:rPr>
          <w:i/>
          <w:lang w:val="ru-RU"/>
        </w:rPr>
        <w:t>Субэтап 7.3</w:t>
      </w:r>
      <w:r w:rsidR="0009205C" w:rsidRPr="00C550FF">
        <w:rPr>
          <w:lang w:val="ru-RU"/>
        </w:rPr>
        <w:t>:  </w:t>
      </w:r>
      <w:r w:rsidRPr="00C550FF">
        <w:rPr>
          <w:lang w:val="ru-RU"/>
        </w:rPr>
        <w:t xml:space="preserve">Увеличить мощность преамбулы на </w:t>
      </w:r>
      <w:r w:rsidRPr="00C550FF">
        <w:rPr>
          <w:lang w:val="ru-RU"/>
        </w:rPr>
        <w:sym w:font="Symbol" w:char="F044"/>
      </w:r>
      <w:r w:rsidRPr="00C550FF">
        <w:rPr>
          <w:rFonts w:eastAsia="?? ??"/>
          <w:lang w:val="ru-RU"/>
        </w:rPr>
        <w:t>P</w:t>
      </w:r>
      <w:r w:rsidRPr="00C550FF">
        <w:rPr>
          <w:rFonts w:eastAsia="?? ??"/>
          <w:vertAlign w:val="subscript"/>
          <w:lang w:val="ru-RU"/>
        </w:rPr>
        <w:t>0</w:t>
      </w:r>
      <w:r w:rsidRPr="00C550FF">
        <w:rPr>
          <w:rFonts w:eastAsia="?? ??"/>
          <w:lang w:val="ru-RU"/>
        </w:rPr>
        <w:t xml:space="preserve"> = </w:t>
      </w:r>
      <w:r w:rsidRPr="00C550FF">
        <w:rPr>
          <w:lang w:val="ru-RU"/>
        </w:rPr>
        <w:t>Power Ramp Step.</w:t>
      </w:r>
    </w:p>
    <w:p w:rsidR="008B1976" w:rsidRPr="00C550FF" w:rsidRDefault="008B1976" w:rsidP="008B1976">
      <w:pPr>
        <w:pStyle w:val="enumlev1"/>
        <w:spacing w:line="264" w:lineRule="auto"/>
        <w:rPr>
          <w:lang w:val="ru-RU"/>
        </w:rPr>
      </w:pPr>
      <w:r w:rsidRPr="00C550FF">
        <w:rPr>
          <w:lang w:val="ru-RU"/>
        </w:rPr>
        <w:tab/>
      </w:r>
      <w:r w:rsidRPr="00C550FF">
        <w:rPr>
          <w:i/>
          <w:lang w:val="ru-RU"/>
        </w:rPr>
        <w:t>Субэтап 7.4</w:t>
      </w:r>
      <w:r w:rsidRPr="00C550FF">
        <w:rPr>
          <w:lang w:val="ru-RU"/>
        </w:rPr>
        <w:t>:  Уменьшить счетчик повторных передач преамбулы на единицу.</w:t>
      </w:r>
    </w:p>
    <w:p w:rsidR="008B1976" w:rsidRPr="00C550FF" w:rsidRDefault="008B1976" w:rsidP="008B1976">
      <w:pPr>
        <w:pStyle w:val="enumlev1"/>
        <w:spacing w:line="264" w:lineRule="auto"/>
        <w:rPr>
          <w:lang w:val="ru-RU"/>
        </w:rPr>
      </w:pPr>
      <w:r w:rsidRPr="00C550FF">
        <w:rPr>
          <w:lang w:val="ru-RU"/>
        </w:rPr>
        <w:tab/>
      </w:r>
      <w:r w:rsidRPr="00C550FF">
        <w:rPr>
          <w:i/>
          <w:lang w:val="ru-RU"/>
        </w:rPr>
        <w:t>Субэтап 7.5</w:t>
      </w:r>
      <w:r w:rsidRPr="00C550FF">
        <w:rPr>
          <w:lang w:val="ru-RU"/>
        </w:rPr>
        <w:t xml:space="preserve">:  Если счетчик повторных передач преамбулы &gt; 0, то повторить действия, начиная с Этапа 5. В ином случае сообщить на более высокий уровень (MAC) о состоянии L1 "No ack on AICH" и выйти из процедуры физического случайного доступа. </w:t>
      </w:r>
    </w:p>
    <w:p w:rsidR="008B1976" w:rsidRPr="00C550FF" w:rsidRDefault="008B1976" w:rsidP="008B1976">
      <w:pPr>
        <w:spacing w:line="264" w:lineRule="auto"/>
        <w:rPr>
          <w:noProof/>
          <w:lang w:val="ru-RU"/>
        </w:rPr>
      </w:pPr>
      <w:r w:rsidRPr="00C550FF">
        <w:rPr>
          <w:i/>
          <w:noProof/>
          <w:lang w:val="ru-RU"/>
        </w:rPr>
        <w:t>Этап 8</w:t>
      </w:r>
      <w:r w:rsidRPr="00C550FF">
        <w:rPr>
          <w:noProof/>
          <w:lang w:val="ru-RU"/>
        </w:rPr>
        <w:t>:  Если в кадре доступа или субкадре доступа на линии вниз, соответствующем кадру доступа или субкадру доступа, переданному на линии вверх, обнаружен отрицательный индикатор, соответствующий выбранной сигнатуре, тогда сообщить на более высокий уровень (MAC) о состоянии L1 "Nack on AICH received" и выйти из процедуры физического случайного доступа.</w:t>
      </w:r>
    </w:p>
    <w:p w:rsidR="008B1976" w:rsidRPr="00C550FF" w:rsidRDefault="008B1976" w:rsidP="008B1976">
      <w:pPr>
        <w:spacing w:line="264" w:lineRule="auto"/>
        <w:rPr>
          <w:noProof/>
          <w:lang w:val="ru-RU"/>
        </w:rPr>
      </w:pPr>
      <w:r w:rsidRPr="00C550FF">
        <w:rPr>
          <w:i/>
          <w:noProof/>
          <w:lang w:val="ru-RU"/>
        </w:rPr>
        <w:t>Этап 9</w:t>
      </w:r>
      <w:r w:rsidRPr="00C550FF">
        <w:rPr>
          <w:noProof/>
          <w:lang w:val="ru-RU"/>
        </w:rPr>
        <w:t xml:space="preserve">:  Сообщить на более высокий уровень (MAC) о состоянии L1 "Ack on AICH received" и выйти из процедуры физического случайного доступа. </w:t>
      </w:r>
    </w:p>
    <w:p w:rsidR="008B1976" w:rsidRPr="00C550FF" w:rsidRDefault="008B1976" w:rsidP="008B1976">
      <w:pPr>
        <w:spacing w:line="264" w:lineRule="auto"/>
        <w:rPr>
          <w:noProof/>
          <w:lang w:val="ru-RU"/>
        </w:rPr>
      </w:pPr>
      <w:r w:rsidRPr="00C550FF">
        <w:rPr>
          <w:noProof/>
          <w:lang w:val="ru-RU"/>
        </w:rPr>
        <w:t>Субканал RACH определяет множество кадров доступа на лини вверх, которые синхронизированы по времени с кадрами P-CCPCH. Всего имеется восемь субканалов RACH.</w:t>
      </w:r>
    </w:p>
    <w:p w:rsidR="008B1976" w:rsidRPr="00C550FF" w:rsidRDefault="008B1976" w:rsidP="008B1976">
      <w:pPr>
        <w:spacing w:line="264" w:lineRule="auto"/>
        <w:rPr>
          <w:noProof/>
          <w:lang w:val="ru-RU"/>
        </w:rPr>
      </w:pPr>
      <w:r w:rsidRPr="00C550FF">
        <w:rPr>
          <w:noProof/>
          <w:lang w:val="ru-RU"/>
        </w:rPr>
        <w:t>Во время передачи преамбулы и сообщений RACH, MES может использовать метод предварительной компенсации сдвига Допплера, основанный на оценке сдвига Допплера для несущей на линии вниз.</w:t>
      </w:r>
    </w:p>
    <w:p w:rsidR="008B1976" w:rsidRPr="00C550FF" w:rsidRDefault="008B1976" w:rsidP="008B1976">
      <w:pPr>
        <w:spacing w:line="264" w:lineRule="auto"/>
        <w:rPr>
          <w:noProof/>
          <w:lang w:val="ru-RU"/>
        </w:rPr>
      </w:pPr>
      <w:r w:rsidRPr="00C550FF">
        <w:rPr>
          <w:noProof/>
          <w:lang w:val="ru-RU"/>
        </w:rPr>
        <w:t>На уровне MAC, когда L1 показывает, что уведомление в канале AICH получено, об успешном завершении процедуры МАС управления передачей должно быть сообщено на более высокий уровень. Когда L1 показывает, что уведомление в канале AICH не получено, выполняется новый цикл повторной передачи. Когда L1 показывает, что получено отрицательное уведомление, станция MES определяет время задержки. После времени задержки начинается новый цикл повторной передачи.</w:t>
      </w:r>
    </w:p>
    <w:p w:rsidR="008B1976" w:rsidRPr="00C550FF" w:rsidRDefault="008B1976" w:rsidP="008B1976">
      <w:pPr>
        <w:rPr>
          <w:lang w:val="ru-RU"/>
        </w:rPr>
      </w:pPr>
      <w:r w:rsidRPr="00C550FF">
        <w:rPr>
          <w:noProof/>
          <w:lang w:val="ru-RU"/>
        </w:rPr>
        <w:t>Если ответное сообщение, соответствующее переданному сообщению RACH, принимается на более высоком уровне (RLC или RRC) в любой момент во время процедуры случайного доступа, MES должна остановить процедуру RACH.</w:t>
      </w:r>
    </w:p>
    <w:p w:rsidR="008B1976" w:rsidRPr="00C550FF" w:rsidRDefault="008B1976" w:rsidP="008B1976">
      <w:pPr>
        <w:pStyle w:val="Heading6"/>
        <w:rPr>
          <w:lang w:val="ru-RU"/>
        </w:rPr>
      </w:pPr>
      <w:r w:rsidRPr="00C550FF">
        <w:rPr>
          <w:lang w:val="ru-RU"/>
        </w:rPr>
        <w:t>4.3.6.4.4.3</w:t>
      </w:r>
      <w:r w:rsidRPr="00C550FF">
        <w:rPr>
          <w:lang w:val="ru-RU"/>
        </w:rPr>
        <w:tab/>
        <w:t>Регулировка мощности</w:t>
      </w:r>
    </w:p>
    <w:p w:rsidR="008B1976" w:rsidRPr="00C550FF" w:rsidRDefault="008B1976" w:rsidP="008B1976">
      <w:pPr>
        <w:pStyle w:val="Heading7"/>
        <w:rPr>
          <w:szCs w:val="24"/>
          <w:lang w:val="ru-RU" w:eastAsia="ko-KR"/>
        </w:rPr>
      </w:pPr>
      <w:r w:rsidRPr="00C550FF">
        <w:rPr>
          <w:lang w:val="ru-RU"/>
        </w:rPr>
        <w:t>4.3.</w:t>
      </w:r>
      <w:r w:rsidRPr="00C550FF">
        <w:rPr>
          <w:szCs w:val="24"/>
          <w:lang w:val="ru-RU" w:eastAsia="ko-KR"/>
        </w:rPr>
        <w:t>6</w:t>
      </w:r>
      <w:r w:rsidRPr="00C550FF">
        <w:rPr>
          <w:lang w:val="ru-RU"/>
        </w:rPr>
        <w:t>.4.4.3.1</w:t>
      </w:r>
      <w:r w:rsidRPr="00C550FF">
        <w:rPr>
          <w:szCs w:val="24"/>
          <w:lang w:val="ru-RU" w:eastAsia="ko-KR"/>
        </w:rPr>
        <w:tab/>
      </w:r>
      <w:r w:rsidRPr="00C550FF">
        <w:rPr>
          <w:rFonts w:asciiTheme="majorBidi" w:hAnsiTheme="majorBidi"/>
          <w:szCs w:val="24"/>
          <w:lang w:val="ru-RU" w:eastAsia="ko-KR"/>
        </w:rPr>
        <w:t>Работа в нормальном режиме</w:t>
      </w:r>
    </w:p>
    <w:p w:rsidR="008B1976" w:rsidRPr="00C550FF" w:rsidRDefault="008B1976" w:rsidP="00CD5DEC">
      <w:pPr>
        <w:pStyle w:val="Heading8"/>
        <w:rPr>
          <w:lang w:val="ru-RU"/>
        </w:rPr>
      </w:pPr>
      <w:r w:rsidRPr="00C550FF">
        <w:rPr>
          <w:lang w:val="ru-RU"/>
        </w:rPr>
        <w:t xml:space="preserve">4.3.6.4.4.3.1.1 </w:t>
      </w:r>
      <w:r w:rsidRPr="00C550FF">
        <w:rPr>
          <w:lang w:val="ru-RU"/>
        </w:rPr>
        <w:tab/>
        <w:t>Регулировка мощности с открытой цепью</w:t>
      </w:r>
    </w:p>
    <w:p w:rsidR="008B1976" w:rsidRPr="00C550FF" w:rsidRDefault="008B1976" w:rsidP="008B1976">
      <w:pPr>
        <w:rPr>
          <w:lang w:val="ru-RU"/>
        </w:rPr>
      </w:pPr>
      <w:r w:rsidRPr="00C550FF">
        <w:rPr>
          <w:lang w:val="ru-RU"/>
        </w:rPr>
        <w:t>Регулировка мощности с открытой цепью используется для регулировки передаваемой мощности в физическом канале случайного доступа. Прежде чем передавать кадр случайного доступа, MES измеряет принимаемую мощность в первичном общем физическом канале управления на линии вниз на протяжении достаточно долгого времени для устранения любого влияния невзаимных многолучевых замираний. На основании оценок мощности и значения мощности передачи в первичном CCPCH (передаются в радиовещательном режиме в канале BCCH), можно найти потери на трассе на линии вниз, включая замирания из-за затенения. Из этой оценки потерь на трассе, знания уровня помех на линии вверх и требуемого принимаемого SIR, можно найти мощность передачи в физическом канале случайного доступа. Уровень помех на линии вверх, а также требуемое принимаемое значение SIR передается в радиовещательном режиме в канале BCCH.</w:t>
      </w:r>
    </w:p>
    <w:p w:rsidR="008B1976" w:rsidRPr="00C550FF" w:rsidRDefault="008B1976" w:rsidP="008B1976">
      <w:pPr>
        <w:rPr>
          <w:lang w:val="ru-RU"/>
        </w:rPr>
      </w:pPr>
      <w:r w:rsidRPr="00C550FF">
        <w:rPr>
          <w:lang w:val="ru-RU"/>
        </w:rPr>
        <w:lastRenderedPageBreak/>
        <w:t>Регулировка мощности с открытой цепью используется также при установлении выделенного канала трафика и может дополнительно непрерывно активироваться до освобождения выделенного канала трафика.</w:t>
      </w:r>
    </w:p>
    <w:p w:rsidR="008B1976" w:rsidRPr="00C550FF" w:rsidRDefault="008B1976" w:rsidP="00CD5DEC">
      <w:pPr>
        <w:pStyle w:val="Heading8"/>
        <w:rPr>
          <w:lang w:val="ru-RU"/>
        </w:rPr>
      </w:pPr>
      <w:r w:rsidRPr="00C550FF">
        <w:rPr>
          <w:lang w:val="ru-RU"/>
        </w:rPr>
        <w:t>4.3.6.4.4.3.1.2</w:t>
      </w:r>
      <w:r w:rsidRPr="00C550FF">
        <w:rPr>
          <w:lang w:val="ru-RU"/>
        </w:rPr>
        <w:tab/>
        <w:t>Регулировка мощности по замкнутой цепи</w:t>
      </w:r>
    </w:p>
    <w:p w:rsidR="008B1976" w:rsidRPr="00C550FF" w:rsidRDefault="008B1976" w:rsidP="008B1976">
      <w:pPr>
        <w:rPr>
          <w:lang w:val="ru-RU"/>
        </w:rPr>
      </w:pPr>
      <w:r w:rsidRPr="00C550FF">
        <w:rPr>
          <w:lang w:val="ru-RU"/>
        </w:rPr>
        <w:t>Медленная регулировка мощности по замкнутой цепи выполняется Уровнем 3 (RRC) на основании отчетов станции MES об измерениях для линии вниз и измерений сигналов станции MES на линии вверх.</w:t>
      </w:r>
    </w:p>
    <w:p w:rsidR="008B1976" w:rsidRPr="00C550FF" w:rsidRDefault="008B1976" w:rsidP="008B1976">
      <w:pPr>
        <w:rPr>
          <w:lang w:val="ru-RU"/>
        </w:rPr>
      </w:pPr>
      <w:r w:rsidRPr="00C550FF">
        <w:rPr>
          <w:lang w:val="ru-RU"/>
        </w:rPr>
        <w:t>Кроме того, регулировка мощности по замкнутой цепи на Уровне 1 с частотой одна команда регулировки мощности передачи (TPC) в кадре.</w:t>
      </w:r>
    </w:p>
    <w:p w:rsidR="008B1976" w:rsidRPr="00C550FF" w:rsidRDefault="008B1976" w:rsidP="008B1976">
      <w:pPr>
        <w:pStyle w:val="Heading7"/>
        <w:rPr>
          <w:szCs w:val="24"/>
          <w:lang w:val="ru-RU" w:eastAsia="ko-KR"/>
        </w:rPr>
      </w:pPr>
      <w:r w:rsidRPr="00C550FF">
        <w:rPr>
          <w:szCs w:val="24"/>
          <w:lang w:val="ru-RU"/>
        </w:rPr>
        <w:t>4.3.</w:t>
      </w:r>
      <w:r w:rsidRPr="00C550FF">
        <w:rPr>
          <w:szCs w:val="24"/>
          <w:lang w:val="ru-RU" w:eastAsia="ko-KR"/>
        </w:rPr>
        <w:t>6</w:t>
      </w:r>
      <w:r w:rsidRPr="00C550FF">
        <w:rPr>
          <w:szCs w:val="24"/>
          <w:lang w:val="ru-RU"/>
        </w:rPr>
        <w:t>.4.4.</w:t>
      </w:r>
      <w:r w:rsidRPr="00C550FF">
        <w:rPr>
          <w:szCs w:val="24"/>
          <w:lang w:val="ru-RU" w:eastAsia="ko-KR"/>
        </w:rPr>
        <w:t>3</w:t>
      </w:r>
      <w:r w:rsidRPr="00C550FF">
        <w:rPr>
          <w:szCs w:val="24"/>
          <w:lang w:val="ru-RU"/>
        </w:rPr>
        <w:t>.</w:t>
      </w:r>
      <w:r w:rsidRPr="00C550FF">
        <w:rPr>
          <w:szCs w:val="24"/>
          <w:lang w:val="ru-RU" w:eastAsia="ko-KR"/>
        </w:rPr>
        <w:t>2</w:t>
      </w:r>
      <w:r w:rsidRPr="00C550FF">
        <w:rPr>
          <w:szCs w:val="24"/>
          <w:lang w:val="ru-RU" w:eastAsia="ko-KR"/>
        </w:rPr>
        <w:tab/>
        <w:t>Работа в необязательном режиме C</w:t>
      </w:r>
    </w:p>
    <w:p w:rsidR="008B1976" w:rsidRPr="00C550FF" w:rsidRDefault="008B1976" w:rsidP="008B1976">
      <w:pPr>
        <w:pStyle w:val="Heading8"/>
        <w:rPr>
          <w:lang w:val="ru-RU"/>
        </w:rPr>
      </w:pPr>
      <w:r w:rsidRPr="00C550FF">
        <w:rPr>
          <w:szCs w:val="24"/>
          <w:lang w:val="ru-RU"/>
        </w:rPr>
        <w:t>4.3.</w:t>
      </w:r>
      <w:r w:rsidRPr="00C550FF">
        <w:rPr>
          <w:szCs w:val="24"/>
          <w:lang w:val="ru-RU" w:eastAsia="ko-KR"/>
        </w:rPr>
        <w:t>6</w:t>
      </w:r>
      <w:r w:rsidRPr="00C550FF">
        <w:rPr>
          <w:szCs w:val="24"/>
          <w:lang w:val="ru-RU"/>
        </w:rPr>
        <w:t>.4.4.</w:t>
      </w:r>
      <w:r w:rsidRPr="00C550FF">
        <w:rPr>
          <w:szCs w:val="24"/>
          <w:lang w:val="ru-RU" w:eastAsia="ko-KR"/>
        </w:rPr>
        <w:t>3.2</w:t>
      </w:r>
      <w:r w:rsidRPr="00C550FF">
        <w:rPr>
          <w:lang w:val="ru-RU"/>
        </w:rPr>
        <w:t>.1</w:t>
      </w:r>
      <w:r w:rsidRPr="00C550FF">
        <w:rPr>
          <w:lang w:val="ru-RU"/>
        </w:rPr>
        <w:tab/>
        <w:t>Регулировка мощности на линии вверх</w:t>
      </w:r>
    </w:p>
    <w:p w:rsidR="008B1976" w:rsidRPr="00C550FF" w:rsidRDefault="008B1976" w:rsidP="008B1976">
      <w:pPr>
        <w:rPr>
          <w:lang w:val="ru-RU"/>
        </w:rPr>
      </w:pPr>
      <w:r w:rsidRPr="00C550FF">
        <w:rPr>
          <w:lang w:val="ru-RU"/>
        </w:rPr>
        <w:t>Цель регулировка мощности состоит в том, чтобы преодолеть проблему "близкий-далекий". Предусмотрена регулировка мощности с открытой цепью и регулировка мощности по замкнутой цепи, в зависимости от существующей информации обратной связи.</w:t>
      </w:r>
    </w:p>
    <w:p w:rsidR="008B1976" w:rsidRPr="00C550FF" w:rsidRDefault="008B1976" w:rsidP="008B1976">
      <w:pPr>
        <w:pStyle w:val="Heading9"/>
        <w:tabs>
          <w:tab w:val="clear" w:pos="1588"/>
        </w:tabs>
        <w:rPr>
          <w:lang w:val="ru-RU"/>
        </w:rPr>
      </w:pPr>
      <w:r w:rsidRPr="00C550FF">
        <w:rPr>
          <w:szCs w:val="24"/>
          <w:lang w:val="ru-RU"/>
        </w:rPr>
        <w:t>4.3.</w:t>
      </w:r>
      <w:r w:rsidRPr="00C550FF">
        <w:rPr>
          <w:szCs w:val="24"/>
          <w:lang w:val="ru-RU" w:eastAsia="ko-KR"/>
        </w:rPr>
        <w:t>6</w:t>
      </w:r>
      <w:r w:rsidRPr="00C550FF">
        <w:rPr>
          <w:szCs w:val="24"/>
          <w:lang w:val="ru-RU"/>
        </w:rPr>
        <w:t>.4.4.</w:t>
      </w:r>
      <w:r w:rsidRPr="00C550FF">
        <w:rPr>
          <w:szCs w:val="24"/>
          <w:lang w:val="ru-RU" w:eastAsia="ko-KR"/>
        </w:rPr>
        <w:t>3.2.1.1</w:t>
      </w:r>
      <w:r w:rsidRPr="00C550FF">
        <w:rPr>
          <w:lang w:val="ru-RU"/>
        </w:rPr>
        <w:tab/>
        <w:t>Регулировка мощности с открытой цепью</w:t>
      </w:r>
    </w:p>
    <w:p w:rsidR="008B1976" w:rsidRPr="00C550FF" w:rsidRDefault="008B1976" w:rsidP="008B1976">
      <w:pPr>
        <w:rPr>
          <w:lang w:val="ru-RU"/>
        </w:rPr>
      </w:pPr>
      <w:r w:rsidRPr="00C550FF">
        <w:rPr>
          <w:lang w:val="ru-RU"/>
        </w:rPr>
        <w:t>Регулировка мощности с открытой цепью используется для регулировки передаваемой мощности в канале DPCH. Она может уменьшить сложность H/W по сравнению с регулировкой мощности по замкнутой цепи. Станция MES должна измерить принимаемую мощность в канале P-CCPCH на линии вниз перед передачей DPCH. Мощность передачи канала DPCH определяется индикаторами CSI и SIR на линии вверх.</w:t>
      </w:r>
    </w:p>
    <w:p w:rsidR="008B1976" w:rsidRPr="00C550FF" w:rsidRDefault="008B1976" w:rsidP="008B1976">
      <w:pPr>
        <w:rPr>
          <w:lang w:val="ru-RU"/>
        </w:rPr>
      </w:pPr>
      <w:r w:rsidRPr="00C550FF">
        <w:rPr>
          <w:lang w:val="ru-RU"/>
        </w:rPr>
        <w:t>Станция MES должна непрерывно выполнять процедуру OLPC следующим образом:</w:t>
      </w:r>
    </w:p>
    <w:p w:rsidR="008B1976" w:rsidRPr="00C550FF" w:rsidRDefault="008B1976" w:rsidP="008B1976">
      <w:pPr>
        <w:rPr>
          <w:lang w:val="ru-RU"/>
        </w:rPr>
      </w:pPr>
      <w:r w:rsidRPr="00C550FF">
        <w:rPr>
          <w:i/>
          <w:lang w:val="ru-RU"/>
        </w:rPr>
        <w:t>Этап 1</w:t>
      </w:r>
      <w:r w:rsidRPr="00C550FF">
        <w:rPr>
          <w:lang w:val="ru-RU"/>
        </w:rPr>
        <w:t>:  Если станция MES принимает данные от спутниковой сети доступа (RAN) в состоянии ожидания, то она проверяет поле пилот-сигнала канал DPCCH и/или CPICH и/или S-CCPCH.</w:t>
      </w:r>
    </w:p>
    <w:p w:rsidR="008B1976" w:rsidRPr="00C550FF" w:rsidRDefault="008B1976" w:rsidP="008B1976">
      <w:pPr>
        <w:rPr>
          <w:lang w:val="ru-RU"/>
        </w:rPr>
      </w:pPr>
      <w:r w:rsidRPr="00C550FF">
        <w:rPr>
          <w:i/>
          <w:lang w:val="ru-RU"/>
        </w:rPr>
        <w:t>Этап 2</w:t>
      </w:r>
      <w:r w:rsidRPr="00C550FF">
        <w:rPr>
          <w:lang w:val="ru-RU"/>
        </w:rPr>
        <w:t>:  Станция MES берет значение CSI из оценки канала.</w:t>
      </w:r>
    </w:p>
    <w:p w:rsidR="008B1976" w:rsidRPr="00C550FF" w:rsidRDefault="008B1976" w:rsidP="008B1976">
      <w:pPr>
        <w:rPr>
          <w:lang w:val="ru-RU"/>
        </w:rPr>
      </w:pPr>
      <w:r w:rsidRPr="00C550FF">
        <w:rPr>
          <w:i/>
          <w:lang w:val="ru-RU"/>
        </w:rPr>
        <w:t>Этап 3</w:t>
      </w:r>
      <w:r w:rsidRPr="00C550FF">
        <w:rPr>
          <w:lang w:val="ru-RU"/>
        </w:rPr>
        <w:t>:  Станция MES оценивает принятое значение SIR канала DPCCH/DPDCH на линии вниз.</w:t>
      </w:r>
    </w:p>
    <w:p w:rsidR="008B1976" w:rsidRPr="00C550FF" w:rsidRDefault="008B1976" w:rsidP="008B1976">
      <w:pPr>
        <w:rPr>
          <w:lang w:val="ru-RU"/>
        </w:rPr>
      </w:pPr>
      <w:r w:rsidRPr="00C550FF">
        <w:rPr>
          <w:i/>
          <w:lang w:val="ru-RU"/>
        </w:rPr>
        <w:t>Этап 4</w:t>
      </w:r>
      <w:r w:rsidRPr="00C550FF">
        <w:rPr>
          <w:lang w:val="ru-RU"/>
        </w:rPr>
        <w:t>:  Станция MES сравнивает требуемое значение SIR с принятым значением SIR.</w:t>
      </w:r>
    </w:p>
    <w:p w:rsidR="008B1976" w:rsidRPr="00C550FF" w:rsidRDefault="008B1976" w:rsidP="008B1976">
      <w:pPr>
        <w:rPr>
          <w:lang w:val="ru-RU"/>
        </w:rPr>
      </w:pPr>
      <w:r w:rsidRPr="00C550FF">
        <w:rPr>
          <w:i/>
          <w:lang w:val="ru-RU"/>
        </w:rPr>
        <w:t>Этап 5</w:t>
      </w:r>
      <w:r w:rsidRPr="00C550FF">
        <w:rPr>
          <w:lang w:val="ru-RU"/>
        </w:rPr>
        <w:t>:  Станция MES определяет мощность передачи канала DPCH следующим образом:</w:t>
      </w:r>
    </w:p>
    <w:p w:rsidR="008B1976" w:rsidRPr="00FA5551" w:rsidRDefault="008B1976" w:rsidP="008B1976">
      <w:pPr>
        <w:pStyle w:val="Equation"/>
        <w:rPr>
          <w:lang w:val="en-GB"/>
        </w:rPr>
      </w:pPr>
      <w:r w:rsidRPr="00C550FF">
        <w:rPr>
          <w:lang w:val="ru-RU"/>
        </w:rPr>
        <w:tab/>
      </w:r>
      <w:r w:rsidRPr="00C550FF">
        <w:rPr>
          <w:lang w:val="ru-RU"/>
        </w:rPr>
        <w:tab/>
      </w:r>
      <w:r w:rsidRPr="00FA5551">
        <w:rPr>
          <w:i/>
          <w:iCs/>
          <w:lang w:val="en-GB"/>
        </w:rPr>
        <w:t>P</w:t>
      </w:r>
      <w:r w:rsidRPr="00FA5551">
        <w:rPr>
          <w:i/>
          <w:iCs/>
          <w:vertAlign w:val="subscript"/>
          <w:lang w:val="en-GB"/>
        </w:rPr>
        <w:t>DPCH</w:t>
      </w:r>
      <w:r w:rsidRPr="00FA5551">
        <w:rPr>
          <w:lang w:val="en-GB"/>
        </w:rPr>
        <w:t>(</w:t>
      </w:r>
      <w:r w:rsidRPr="00FA5551">
        <w:rPr>
          <w:i/>
          <w:iCs/>
          <w:lang w:val="en-GB"/>
        </w:rPr>
        <w:t>i</w:t>
      </w:r>
      <w:r w:rsidRPr="00FA5551">
        <w:rPr>
          <w:lang w:val="en-GB"/>
        </w:rPr>
        <w:t xml:space="preserve">) = </w:t>
      </w:r>
      <w:r w:rsidRPr="00FA5551">
        <w:rPr>
          <w:i/>
          <w:iCs/>
          <w:lang w:val="en-GB"/>
        </w:rPr>
        <w:t>P</w:t>
      </w:r>
      <w:r w:rsidRPr="00FA5551">
        <w:rPr>
          <w:i/>
          <w:iCs/>
          <w:vertAlign w:val="subscript"/>
          <w:lang w:val="en-GB"/>
        </w:rPr>
        <w:t>DPCH</w:t>
      </w:r>
      <w:r w:rsidRPr="00FA5551">
        <w:rPr>
          <w:lang w:val="en-GB"/>
        </w:rPr>
        <w:t>(</w:t>
      </w:r>
      <w:r w:rsidRPr="00FA5551">
        <w:rPr>
          <w:i/>
          <w:iCs/>
          <w:lang w:val="en-GB"/>
        </w:rPr>
        <w:t>i</w:t>
      </w:r>
      <w:r w:rsidRPr="00FA5551">
        <w:rPr>
          <w:lang w:val="en-GB"/>
        </w:rPr>
        <w:t xml:space="preserve">-1) </w:t>
      </w:r>
      <w:r w:rsidRPr="00C550FF">
        <w:rPr>
          <w:lang w:val="ru-RU"/>
        </w:rPr>
        <w:sym w:font="Symbol" w:char="F0B1"/>
      </w:r>
      <w:r w:rsidRPr="00FA5551">
        <w:rPr>
          <w:lang w:val="en-GB"/>
        </w:rPr>
        <w:t xml:space="preserve"> </w:t>
      </w:r>
      <w:r w:rsidRPr="00C550FF">
        <w:rPr>
          <w:lang w:val="ru-RU"/>
        </w:rPr>
        <w:sym w:font="Symbol" w:char="F044"/>
      </w:r>
      <w:r w:rsidRPr="00C550FF">
        <w:rPr>
          <w:vertAlign w:val="subscript"/>
          <w:lang w:val="ru-RU"/>
        </w:rPr>
        <w:sym w:font="Symbol" w:char="F065"/>
      </w:r>
      <w:r w:rsidRPr="00FA5551">
        <w:rPr>
          <w:lang w:val="en-GB"/>
        </w:rPr>
        <w:t>(</w:t>
      </w:r>
      <w:r w:rsidRPr="00FA5551">
        <w:rPr>
          <w:i/>
          <w:iCs/>
          <w:lang w:val="en-GB"/>
        </w:rPr>
        <w:t>i</w:t>
      </w:r>
      <w:r w:rsidRPr="00FA5551">
        <w:rPr>
          <w:lang w:val="en-GB"/>
        </w:rPr>
        <w:t>-1)                </w:t>
      </w:r>
      <w:r w:rsidRPr="00C550FF">
        <w:rPr>
          <w:lang w:val="ru-RU"/>
        </w:rPr>
        <w:t>дБм</w:t>
      </w:r>
      <w:r w:rsidRPr="00FA5551">
        <w:rPr>
          <w:lang w:val="en-GB"/>
        </w:rPr>
        <w:t>,</w:t>
      </w:r>
    </w:p>
    <w:p w:rsidR="008B1976" w:rsidRPr="00FA5551" w:rsidRDefault="008B1976" w:rsidP="008B1976">
      <w:pPr>
        <w:rPr>
          <w:lang w:val="en-GB"/>
        </w:rPr>
      </w:pPr>
      <w:r w:rsidRPr="00FA5551">
        <w:rPr>
          <w:lang w:val="en-GB"/>
        </w:rPr>
        <w:tab/>
      </w:r>
      <w:r w:rsidRPr="00C550FF">
        <w:rPr>
          <w:lang w:val="ru-RU"/>
        </w:rPr>
        <w:t>где</w:t>
      </w:r>
      <w:r w:rsidRPr="00FA5551">
        <w:rPr>
          <w:lang w:val="en-GB"/>
        </w:rPr>
        <w:t>:</w:t>
      </w:r>
    </w:p>
    <w:p w:rsidR="008B1976" w:rsidRPr="00FA5551" w:rsidRDefault="008B1976" w:rsidP="008B1976">
      <w:pPr>
        <w:pStyle w:val="Equation"/>
        <w:rPr>
          <w:szCs w:val="24"/>
          <w:lang w:val="en-GB"/>
        </w:rPr>
      </w:pPr>
      <w:r w:rsidRPr="00FA5551">
        <w:rPr>
          <w:lang w:val="en-GB"/>
        </w:rPr>
        <w:tab/>
      </w:r>
      <w:r w:rsidRPr="00FA5551">
        <w:rPr>
          <w:lang w:val="en-GB"/>
        </w:rPr>
        <w:tab/>
      </w:r>
      <w:r w:rsidRPr="00C550FF">
        <w:rPr>
          <w:lang w:val="ru-RU"/>
        </w:rPr>
        <w:sym w:font="Symbol" w:char="F044"/>
      </w:r>
      <w:r w:rsidRPr="00C550FF">
        <w:rPr>
          <w:vertAlign w:val="subscript"/>
          <w:lang w:val="ru-RU"/>
        </w:rPr>
        <w:sym w:font="Symbol" w:char="F065"/>
      </w:r>
      <w:r w:rsidRPr="00FA5551">
        <w:rPr>
          <w:lang w:val="en-GB"/>
        </w:rPr>
        <w:t>(</w:t>
      </w:r>
      <w:r w:rsidRPr="00FA5551">
        <w:rPr>
          <w:i/>
          <w:iCs/>
          <w:lang w:val="en-GB"/>
        </w:rPr>
        <w:t>i</w:t>
      </w:r>
      <w:r w:rsidRPr="00FA5551">
        <w:rPr>
          <w:lang w:val="en-GB"/>
        </w:rPr>
        <w:t xml:space="preserve">) = </w:t>
      </w:r>
      <w:r w:rsidRPr="00FA5551">
        <w:rPr>
          <w:i/>
          <w:iCs/>
          <w:lang w:val="en-GB"/>
        </w:rPr>
        <w:t>SIR</w:t>
      </w:r>
      <w:r w:rsidRPr="00FA5551">
        <w:rPr>
          <w:i/>
          <w:iCs/>
          <w:vertAlign w:val="subscript"/>
          <w:lang w:val="en-GB"/>
        </w:rPr>
        <w:t>est</w:t>
      </w:r>
      <w:r w:rsidRPr="00FA5551">
        <w:rPr>
          <w:lang w:val="en-GB"/>
        </w:rPr>
        <w:t>(</w:t>
      </w:r>
      <w:r w:rsidRPr="00FA5551">
        <w:rPr>
          <w:i/>
          <w:iCs/>
          <w:lang w:val="en-GB"/>
        </w:rPr>
        <w:t>i</w:t>
      </w:r>
      <w:r w:rsidRPr="00FA5551">
        <w:rPr>
          <w:lang w:val="en-GB"/>
        </w:rPr>
        <w:t xml:space="preserve">) </w:t>
      </w:r>
      <w:r w:rsidRPr="00C550FF">
        <w:rPr>
          <w:lang w:val="ru-RU"/>
        </w:rPr>
        <w:sym w:font="Symbol" w:char="F02D"/>
      </w:r>
      <w:r w:rsidRPr="00FA5551">
        <w:rPr>
          <w:lang w:val="en-GB"/>
        </w:rPr>
        <w:t xml:space="preserve"> </w:t>
      </w:r>
      <w:r w:rsidRPr="00FA5551">
        <w:rPr>
          <w:i/>
          <w:iCs/>
          <w:lang w:val="en-GB"/>
        </w:rPr>
        <w:t>SIR</w:t>
      </w:r>
      <w:r w:rsidRPr="00FA5551">
        <w:rPr>
          <w:i/>
          <w:iCs/>
          <w:vertAlign w:val="subscript"/>
          <w:lang w:val="en-GB"/>
        </w:rPr>
        <w:t>target</w:t>
      </w:r>
      <w:r w:rsidRPr="00FA5551">
        <w:rPr>
          <w:lang w:val="en-GB"/>
        </w:rPr>
        <w:t>(</w:t>
      </w:r>
      <w:r w:rsidRPr="00FA5551">
        <w:rPr>
          <w:i/>
          <w:iCs/>
          <w:lang w:val="en-GB"/>
        </w:rPr>
        <w:t>i</w:t>
      </w:r>
      <w:r w:rsidRPr="00FA5551">
        <w:rPr>
          <w:lang w:val="en-GB"/>
        </w:rPr>
        <w:t>).</w:t>
      </w:r>
    </w:p>
    <w:p w:rsidR="008B1976" w:rsidRPr="00C550FF" w:rsidRDefault="008B1976" w:rsidP="008B1976">
      <w:pPr>
        <w:pStyle w:val="Heading9"/>
        <w:tabs>
          <w:tab w:val="clear" w:pos="1588"/>
        </w:tabs>
        <w:rPr>
          <w:lang w:val="ru-RU"/>
        </w:rPr>
      </w:pPr>
      <w:r w:rsidRPr="00C550FF">
        <w:rPr>
          <w:szCs w:val="24"/>
          <w:lang w:val="ru-RU"/>
        </w:rPr>
        <w:t>4.3.</w:t>
      </w:r>
      <w:r w:rsidRPr="00C550FF">
        <w:rPr>
          <w:szCs w:val="24"/>
          <w:lang w:val="ru-RU" w:eastAsia="ko-KR"/>
        </w:rPr>
        <w:t>6</w:t>
      </w:r>
      <w:r w:rsidRPr="00C550FF">
        <w:rPr>
          <w:szCs w:val="24"/>
          <w:lang w:val="ru-RU"/>
        </w:rPr>
        <w:t>.4.4.</w:t>
      </w:r>
      <w:r w:rsidRPr="00C550FF">
        <w:rPr>
          <w:szCs w:val="24"/>
          <w:lang w:val="ru-RU" w:eastAsia="ko-KR"/>
        </w:rPr>
        <w:t>3.2.1.2</w:t>
      </w:r>
      <w:r w:rsidRPr="00C550FF">
        <w:rPr>
          <w:lang w:val="ru-RU"/>
        </w:rPr>
        <w:tab/>
        <w:t>Регулировка мощности по замкнутой цепи</w:t>
      </w:r>
    </w:p>
    <w:p w:rsidR="008B1976" w:rsidRPr="00C550FF" w:rsidRDefault="008B1976" w:rsidP="008B1976">
      <w:pPr>
        <w:rPr>
          <w:lang w:val="ru-RU"/>
        </w:rPr>
      </w:pPr>
      <w:r w:rsidRPr="00C550FF">
        <w:rPr>
          <w:lang w:val="ru-RU"/>
        </w:rPr>
        <w:t>Процедура регулировки мощности по замкнутой цепи на линии вверх одновременно регулирует мощность в канале DPCCH и соответствующих ему каналах DPDCH (если таковые имеются). Относительный сдвиг мощности передачи между DPCCH и каналами DPDCH определяется сетью и передается на станцию MES с использованием сигнализации высшего уровня.</w:t>
      </w:r>
    </w:p>
    <w:p w:rsidR="008B1976" w:rsidRPr="00C550FF" w:rsidRDefault="008B1976" w:rsidP="008B1976">
      <w:pPr>
        <w:rPr>
          <w:lang w:val="ru-RU"/>
        </w:rPr>
      </w:pPr>
      <w:r w:rsidRPr="00C550FF">
        <w:rPr>
          <w:lang w:val="ru-RU"/>
        </w:rPr>
        <w:t xml:space="preserve">Регулировка мощности по замкнутой цепи на линии вверх регулирует мощность передачи станции MES для того чтобы поддерживать принимаемое на линии вверх отношение сигнал помеха (SIR) в заданном целевом значении SIR </w:t>
      </w:r>
      <w:r w:rsidRPr="00C550FF">
        <w:rPr>
          <w:i/>
          <w:lang w:val="ru-RU"/>
        </w:rPr>
        <w:t>SIR</w:t>
      </w:r>
      <w:r w:rsidRPr="00C550FF">
        <w:rPr>
          <w:i/>
          <w:vertAlign w:val="subscript"/>
          <w:lang w:val="ru-RU"/>
        </w:rPr>
        <w:t>target</w:t>
      </w:r>
      <w:r w:rsidRPr="00C550FF">
        <w:rPr>
          <w:lang w:val="ru-RU"/>
        </w:rPr>
        <w:t>. Регулировка мощности на линии вверх должна выполняться пока передаваемая станцией MES мощность ниже максимально допустимой выходной мощности.</w:t>
      </w:r>
    </w:p>
    <w:p w:rsidR="008B1976" w:rsidRPr="00C550FF" w:rsidRDefault="008B1976" w:rsidP="008B1976">
      <w:pPr>
        <w:rPr>
          <w:lang w:val="ru-RU"/>
        </w:rPr>
      </w:pPr>
      <w:r w:rsidRPr="00C550FF">
        <w:rPr>
          <w:lang w:val="ru-RU"/>
        </w:rPr>
        <w:t xml:space="preserve">Любое изменение мощности передачи канала DPCCH на линии вверх должно выполняться непосредственно перед началом кадра в DPCCH. Изменение мощности DPCCH относительно предыдущего значения определяется станцией MES и обозначается как </w:t>
      </w:r>
      <w:r w:rsidRPr="00C550FF">
        <w:rPr>
          <w:lang w:val="ru-RU"/>
        </w:rPr>
        <w:sym w:font="Symbol" w:char="F044"/>
      </w:r>
      <w:r w:rsidRPr="00C550FF">
        <w:rPr>
          <w:i/>
          <w:vertAlign w:val="subscript"/>
          <w:lang w:val="ru-RU"/>
        </w:rPr>
        <w:t>DPCCH</w:t>
      </w:r>
      <w:r w:rsidRPr="00C550FF">
        <w:rPr>
          <w:lang w:val="ru-RU"/>
        </w:rPr>
        <w:t xml:space="preserve"> (дБ). </w:t>
      </w:r>
    </w:p>
    <w:p w:rsidR="008B1976" w:rsidRPr="00C550FF" w:rsidRDefault="008B1976" w:rsidP="008B1976">
      <w:pPr>
        <w:rPr>
          <w:lang w:val="ru-RU"/>
        </w:rPr>
      </w:pPr>
      <w:r w:rsidRPr="00C550FF">
        <w:rPr>
          <w:lang w:val="ru-RU"/>
        </w:rPr>
        <w:lastRenderedPageBreak/>
        <w:t>Спутниковая сеть доступа (RAN) должна оценить отношение сигнал-помеха SIR</w:t>
      </w:r>
      <w:r w:rsidRPr="00C550FF">
        <w:rPr>
          <w:vertAlign w:val="subscript"/>
          <w:lang w:val="ru-RU"/>
        </w:rPr>
        <w:t>est</w:t>
      </w:r>
      <w:r w:rsidRPr="00C550FF">
        <w:rPr>
          <w:lang w:val="ru-RU"/>
        </w:rPr>
        <w:t xml:space="preserve"> принятого канала DPCCH на линии вверх, сгенерировать команды TPC и передавать эти команды по одному разу в радиокадре в соответствии со следующим правилом:</w:t>
      </w:r>
    </w:p>
    <w:p w:rsidR="008B1976" w:rsidRPr="00C550FF" w:rsidRDefault="008B1976" w:rsidP="008B1976">
      <w:pPr>
        <w:rPr>
          <w:lang w:val="ru-RU"/>
        </w:rPr>
      </w:pPr>
      <w:r w:rsidRPr="00C550FF">
        <w:rPr>
          <w:lang w:val="ru-RU"/>
        </w:rPr>
        <w:t>Определим переменную:</w:t>
      </w:r>
    </w:p>
    <w:p w:rsidR="008B1976" w:rsidRPr="00C550FF" w:rsidRDefault="008B1976" w:rsidP="008B1976">
      <w:pPr>
        <w:pStyle w:val="Equationlegend"/>
        <w:rPr>
          <w:lang w:val="ru-RU"/>
        </w:rPr>
      </w:pPr>
      <w:r w:rsidRPr="00C550FF">
        <w:rPr>
          <w:lang w:val="ru-RU"/>
        </w:rPr>
        <w:tab/>
      </w:r>
      <w:r w:rsidRPr="00C550FF">
        <w:rPr>
          <w:lang w:val="ru-RU"/>
        </w:rPr>
        <w:sym w:font="Symbol" w:char="F044"/>
      </w:r>
      <w:r w:rsidRPr="00C550FF">
        <w:rPr>
          <w:vertAlign w:val="subscript"/>
          <w:lang w:val="ru-RU"/>
        </w:rPr>
        <w:sym w:font="Symbol" w:char="F065"/>
      </w:r>
      <w:r w:rsidRPr="00C550FF">
        <w:rPr>
          <w:lang w:val="ru-RU"/>
        </w:rPr>
        <w:t xml:space="preserve"> =</w:t>
      </w:r>
      <w:r w:rsidRPr="00C550FF">
        <w:rPr>
          <w:lang w:val="ru-RU"/>
        </w:rPr>
        <w:tab/>
      </w:r>
      <w:r w:rsidRPr="00C550FF">
        <w:rPr>
          <w:i/>
          <w:iCs/>
          <w:lang w:val="ru-RU"/>
        </w:rPr>
        <w:t>SIR</w:t>
      </w:r>
      <w:r w:rsidRPr="00C550FF">
        <w:rPr>
          <w:i/>
          <w:iCs/>
          <w:vertAlign w:val="subscript"/>
          <w:lang w:val="ru-RU"/>
        </w:rPr>
        <w:t>est</w:t>
      </w:r>
      <w:r w:rsidRPr="00C550FF">
        <w:rPr>
          <w:lang w:val="ru-RU"/>
        </w:rPr>
        <w:t xml:space="preserve"> </w:t>
      </w:r>
      <w:r w:rsidRPr="00C550FF">
        <w:rPr>
          <w:lang w:val="ru-RU"/>
        </w:rPr>
        <w:sym w:font="Symbol" w:char="F02D"/>
      </w:r>
      <w:r w:rsidRPr="00C550FF">
        <w:rPr>
          <w:lang w:val="ru-RU"/>
        </w:rPr>
        <w:t xml:space="preserve"> </w:t>
      </w:r>
      <w:r w:rsidRPr="00C550FF">
        <w:rPr>
          <w:i/>
          <w:iCs/>
          <w:lang w:val="ru-RU"/>
        </w:rPr>
        <w:t>SIR</w:t>
      </w:r>
      <w:r w:rsidRPr="00C550FF">
        <w:rPr>
          <w:i/>
          <w:iCs/>
          <w:vertAlign w:val="subscript"/>
          <w:lang w:val="ru-RU"/>
        </w:rPr>
        <w:t>target</w:t>
      </w:r>
      <w:r w:rsidRPr="00C550FF">
        <w:rPr>
          <w:lang w:val="ru-RU"/>
        </w:rPr>
        <w:t>,</w:t>
      </w:r>
    </w:p>
    <w:p w:rsidR="008B1976" w:rsidRPr="00C550FF" w:rsidRDefault="008B1976" w:rsidP="008B1976">
      <w:pPr>
        <w:pStyle w:val="Equationlegend"/>
        <w:rPr>
          <w:lang w:val="ru-RU"/>
        </w:rPr>
      </w:pPr>
      <w:r w:rsidRPr="00C550FF">
        <w:rPr>
          <w:lang w:val="ru-RU"/>
        </w:rPr>
        <w:tab/>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 =</w:t>
      </w:r>
      <w:r w:rsidRPr="00C550FF">
        <w:rPr>
          <w:lang w:val="ru-RU"/>
        </w:rPr>
        <w:tab/>
        <w:t xml:space="preserve">шаг регулировки мощности, значение которого определено, как одно из множества </w:t>
      </w:r>
      <w:r w:rsidRPr="00C550FF">
        <w:rPr>
          <w:lang w:val="ru-RU"/>
        </w:rPr>
        <w:br/>
        <w:t>{</w:t>
      </w:r>
      <w:r w:rsidRPr="00C550FF">
        <w:rPr>
          <w:lang w:val="ru-RU"/>
        </w:rPr>
        <w:sym w:font="Symbol" w:char="F02D"/>
      </w:r>
      <w:r w:rsidRPr="00C550FF">
        <w:rPr>
          <w:lang w:val="ru-RU"/>
        </w:rPr>
        <w:sym w:font="Symbol" w:char="F044"/>
      </w:r>
      <w:r w:rsidRPr="00C550FF">
        <w:rPr>
          <w:i/>
          <w:iCs/>
          <w:vertAlign w:val="subscript"/>
          <w:lang w:val="ru-RU"/>
        </w:rPr>
        <w:t>L</w:t>
      </w:r>
      <w:r w:rsidRPr="00C550FF">
        <w:rPr>
          <w:lang w:val="ru-RU"/>
        </w:rPr>
        <w:t xml:space="preserve">, </w:t>
      </w:r>
      <w:r w:rsidRPr="00C550FF">
        <w:rPr>
          <w:lang w:val="ru-RU"/>
        </w:rPr>
        <w:sym w:font="Symbol" w:char="F02D"/>
      </w:r>
      <w:r w:rsidRPr="00C550FF">
        <w:rPr>
          <w:lang w:val="ru-RU"/>
        </w:rPr>
        <w:sym w:font="Symbol" w:char="F044"/>
      </w:r>
      <w:r w:rsidRPr="00C550FF">
        <w:rPr>
          <w:i/>
          <w:iCs/>
          <w:vertAlign w:val="subscript"/>
          <w:lang w:val="ru-RU"/>
        </w:rPr>
        <w:t>S</w:t>
      </w:r>
      <w:r w:rsidRPr="00C550FF">
        <w:rPr>
          <w:lang w:val="ru-RU"/>
        </w:rPr>
        <w:t xml:space="preserve">, </w:t>
      </w:r>
      <w:r w:rsidRPr="00C550FF">
        <w:rPr>
          <w:lang w:val="ru-RU"/>
        </w:rPr>
        <w:sym w:font="Symbol" w:char="F044"/>
      </w:r>
      <w:r w:rsidRPr="00C550FF">
        <w:rPr>
          <w:i/>
          <w:iCs/>
          <w:vertAlign w:val="subscript"/>
          <w:lang w:val="ru-RU"/>
        </w:rPr>
        <w:t>S</w:t>
      </w:r>
      <w:r w:rsidRPr="00C550FF">
        <w:rPr>
          <w:lang w:val="ru-RU"/>
        </w:rPr>
        <w:t xml:space="preserve"> </w:t>
      </w:r>
      <w:r w:rsidRPr="00C550FF">
        <w:rPr>
          <w:lang w:val="ru-RU"/>
        </w:rPr>
        <w:sym w:font="Symbol" w:char="F044"/>
      </w:r>
      <w:r w:rsidRPr="00C550FF">
        <w:rPr>
          <w:i/>
          <w:iCs/>
          <w:vertAlign w:val="subscript"/>
          <w:lang w:val="ru-RU"/>
        </w:rPr>
        <w:t>L</w:t>
      </w:r>
      <w:r w:rsidRPr="00C550FF">
        <w:rPr>
          <w:lang w:val="ru-RU"/>
        </w:rPr>
        <w:t xml:space="preserve">} в соответствии с командой TPC_cmd </w:t>
      </w:r>
      <w:r w:rsidRPr="00C550FF">
        <w:rPr>
          <w:i/>
          <w:iCs/>
          <w:lang w:val="ru-RU"/>
        </w:rPr>
        <w:t>i</w:t>
      </w:r>
      <w:r w:rsidRPr="00C550FF">
        <w:rPr>
          <w:lang w:val="ru-RU"/>
        </w:rPr>
        <w:t xml:space="preserve">-го кадра, где размеры шага </w:t>
      </w:r>
      <w:r w:rsidRPr="00C550FF">
        <w:rPr>
          <w:lang w:val="ru-RU"/>
        </w:rPr>
        <w:sym w:font="Symbol" w:char="F044"/>
      </w:r>
      <w:r w:rsidRPr="00C550FF">
        <w:rPr>
          <w:i/>
          <w:iCs/>
          <w:vertAlign w:val="subscript"/>
          <w:lang w:val="ru-RU"/>
        </w:rPr>
        <w:t>S</w:t>
      </w:r>
      <w:r w:rsidRPr="00C550FF">
        <w:rPr>
          <w:lang w:val="ru-RU"/>
        </w:rPr>
        <w:t xml:space="preserve">, </w:t>
      </w:r>
      <w:r w:rsidRPr="00C550FF">
        <w:rPr>
          <w:lang w:val="ru-RU"/>
        </w:rPr>
        <w:sym w:font="Symbol" w:char="F044"/>
      </w:r>
      <w:r w:rsidRPr="00C550FF">
        <w:rPr>
          <w:i/>
          <w:iCs/>
          <w:vertAlign w:val="subscript"/>
          <w:lang w:val="ru-RU"/>
        </w:rPr>
        <w:t>L</w:t>
      </w:r>
      <w:r w:rsidRPr="00C550FF">
        <w:rPr>
          <w:lang w:val="ru-RU"/>
        </w:rPr>
        <w:t xml:space="preserve"> управляются спутниковой сетью доступа (RAN),</w:t>
      </w:r>
    </w:p>
    <w:p w:rsidR="008B1976" w:rsidRPr="00C550FF" w:rsidRDefault="008B1976" w:rsidP="008B1976">
      <w:pPr>
        <w:pStyle w:val="Equationlegend"/>
        <w:rPr>
          <w:lang w:val="ru-RU"/>
        </w:rPr>
      </w:pPr>
      <w:r w:rsidRPr="00C550FF">
        <w:rPr>
          <w:lang w:val="ru-RU"/>
        </w:rPr>
        <w:tab/>
      </w:r>
      <w:r w:rsidRPr="00C550FF">
        <w:rPr>
          <w:i/>
          <w:iCs/>
          <w:lang w:val="ru-RU"/>
        </w:rPr>
        <w:t>Nf</w:t>
      </w:r>
      <w:r w:rsidRPr="00C550FF">
        <w:rPr>
          <w:i/>
          <w:iCs/>
          <w:vertAlign w:val="subscript"/>
          <w:lang w:val="ru-RU"/>
        </w:rPr>
        <w:t>rame</w:t>
      </w:r>
      <w:r w:rsidRPr="00C550FF">
        <w:rPr>
          <w:lang w:val="ru-RU"/>
        </w:rPr>
        <w:t xml:space="preserve"> =</w:t>
      </w:r>
      <w:r w:rsidRPr="00C550FF">
        <w:rPr>
          <w:lang w:val="ru-RU"/>
        </w:rPr>
        <w:tab/>
        <w:t>задержка в цепи, выраженная в кадрах.</w:t>
      </w:r>
    </w:p>
    <w:p w:rsidR="008B1976" w:rsidRPr="00C550FF" w:rsidRDefault="008B1976" w:rsidP="008B1976">
      <w:pPr>
        <w:pStyle w:val="Equationlegend"/>
        <w:ind w:left="0" w:firstLine="0"/>
        <w:rPr>
          <w:lang w:val="ru-RU"/>
        </w:rPr>
      </w:pPr>
      <w:r w:rsidRPr="00C550FF">
        <w:rPr>
          <w:spacing w:val="-8"/>
          <w:lang w:val="ru-RU"/>
        </w:rPr>
        <w:t xml:space="preserve">И затем генерируется </w:t>
      </w:r>
      <w:r w:rsidRPr="00C550FF">
        <w:rPr>
          <w:spacing w:val="-8"/>
          <w:lang w:val="ru-RU"/>
        </w:rPr>
        <w:sym w:font="Symbol" w:char="F044"/>
      </w:r>
      <w:r w:rsidRPr="00C550FF">
        <w:rPr>
          <w:i/>
          <w:iCs/>
          <w:spacing w:val="-8"/>
          <w:vertAlign w:val="subscript"/>
          <w:lang w:val="ru-RU"/>
        </w:rPr>
        <w:t>p</w:t>
      </w:r>
      <w:r w:rsidRPr="00C550FF">
        <w:rPr>
          <w:spacing w:val="-8"/>
          <w:lang w:val="ru-RU"/>
        </w:rPr>
        <w:t>(</w:t>
      </w:r>
      <w:r w:rsidRPr="00C550FF">
        <w:rPr>
          <w:i/>
          <w:iCs/>
          <w:spacing w:val="-8"/>
          <w:lang w:val="ru-RU"/>
        </w:rPr>
        <w:t>i</w:t>
      </w:r>
      <w:r w:rsidRPr="00C550FF">
        <w:rPr>
          <w:spacing w:val="-8"/>
          <w:lang w:val="ru-RU"/>
        </w:rPr>
        <w:t xml:space="preserve">) используя </w:t>
      </w:r>
      <w:r w:rsidRPr="00C550FF">
        <w:rPr>
          <w:spacing w:val="-8"/>
          <w:lang w:val="ru-RU"/>
        </w:rPr>
        <w:sym w:font="Symbol" w:char="F044"/>
      </w:r>
      <w:r w:rsidRPr="00C550FF">
        <w:rPr>
          <w:spacing w:val="-8"/>
          <w:vertAlign w:val="subscript"/>
          <w:lang w:val="ru-RU"/>
        </w:rPr>
        <w:sym w:font="Symbol" w:char="F065"/>
      </w:r>
      <w:r w:rsidRPr="00C550FF">
        <w:rPr>
          <w:spacing w:val="-8"/>
          <w:lang w:val="ru-RU"/>
        </w:rPr>
        <w:t xml:space="preserve"> и прошлые </w:t>
      </w:r>
      <w:r w:rsidRPr="00C550FF">
        <w:rPr>
          <w:i/>
          <w:spacing w:val="-8"/>
          <w:lang w:val="ru-RU"/>
        </w:rPr>
        <w:t>N</w:t>
      </w:r>
      <w:r w:rsidRPr="00C550FF">
        <w:rPr>
          <w:i/>
          <w:spacing w:val="-8"/>
          <w:vertAlign w:val="subscript"/>
          <w:lang w:val="ru-RU"/>
        </w:rPr>
        <w:t>frame</w:t>
      </w:r>
      <w:r w:rsidRPr="00C550FF">
        <w:rPr>
          <w:spacing w:val="-8"/>
          <w:lang w:val="ru-RU"/>
        </w:rPr>
        <w:t xml:space="preserve"> шагов регулировки мощности </w:t>
      </w:r>
      <w:r w:rsidRPr="00C550FF">
        <w:rPr>
          <w:spacing w:val="-8"/>
          <w:lang w:val="ru-RU"/>
        </w:rPr>
        <w:sym w:font="Symbol" w:char="F044"/>
      </w:r>
      <w:r w:rsidRPr="00C550FF">
        <w:rPr>
          <w:i/>
          <w:iCs/>
          <w:spacing w:val="-8"/>
          <w:vertAlign w:val="subscript"/>
          <w:lang w:val="ru-RU"/>
        </w:rPr>
        <w:t>p</w:t>
      </w:r>
      <w:r w:rsidRPr="00C550FF">
        <w:rPr>
          <w:spacing w:val="-8"/>
          <w:lang w:val="ru-RU"/>
        </w:rPr>
        <w:t>(</w:t>
      </w:r>
      <w:r w:rsidRPr="00C550FF">
        <w:rPr>
          <w:i/>
          <w:iCs/>
          <w:spacing w:val="-8"/>
          <w:lang w:val="ru-RU"/>
        </w:rPr>
        <w:t>k</w:t>
      </w:r>
      <w:r w:rsidRPr="00C550FF">
        <w:rPr>
          <w:spacing w:val="-8"/>
          <w:lang w:val="ru-RU"/>
        </w:rPr>
        <w:t xml:space="preserve">), </w:t>
      </w:r>
      <w:r w:rsidRPr="00C550FF">
        <w:rPr>
          <w:i/>
          <w:iCs/>
          <w:spacing w:val="-8"/>
          <w:lang w:val="ru-RU"/>
        </w:rPr>
        <w:t>k</w:t>
      </w:r>
      <w:r w:rsidRPr="00C550FF">
        <w:rPr>
          <w:spacing w:val="-8"/>
          <w:lang w:val="ru-RU"/>
        </w:rPr>
        <w:t> = </w:t>
      </w:r>
      <w:r w:rsidRPr="00C550FF">
        <w:rPr>
          <w:i/>
          <w:iCs/>
          <w:spacing w:val="-8"/>
          <w:lang w:val="ru-RU"/>
        </w:rPr>
        <w:t>i</w:t>
      </w:r>
      <w:r w:rsidRPr="00C550FF">
        <w:rPr>
          <w:spacing w:val="-8"/>
          <w:lang w:val="ru-RU"/>
        </w:rPr>
        <w:t> </w:t>
      </w:r>
      <w:r w:rsidRPr="00C550FF">
        <w:rPr>
          <w:spacing w:val="-8"/>
          <w:lang w:val="ru-RU"/>
        </w:rPr>
        <w:sym w:font="Symbol" w:char="F02D"/>
      </w:r>
      <w:r w:rsidRPr="00C550FF">
        <w:rPr>
          <w:spacing w:val="-8"/>
          <w:lang w:val="ru-RU"/>
        </w:rPr>
        <w:t> </w:t>
      </w:r>
      <w:r w:rsidRPr="00C550FF">
        <w:rPr>
          <w:i/>
          <w:iCs/>
          <w:spacing w:val="-8"/>
          <w:lang w:val="ru-RU"/>
        </w:rPr>
        <w:t>N</w:t>
      </w:r>
      <w:r w:rsidRPr="00C550FF">
        <w:rPr>
          <w:i/>
          <w:iCs/>
          <w:spacing w:val="-8"/>
          <w:vertAlign w:val="subscript"/>
          <w:lang w:val="ru-RU"/>
        </w:rPr>
        <w:t>frame</w:t>
      </w:r>
      <w:r w:rsidRPr="00C550FF">
        <w:rPr>
          <w:spacing w:val="-8"/>
          <w:lang w:val="ru-RU"/>
        </w:rPr>
        <w:t> </w:t>
      </w:r>
      <w:r w:rsidRPr="00C550FF">
        <w:rPr>
          <w:spacing w:val="-8"/>
          <w:lang w:val="ru-RU"/>
        </w:rPr>
        <w:sym w:font="Symbol" w:char="F02D"/>
      </w:r>
      <w:r w:rsidR="00FC32A3" w:rsidRPr="00C550FF">
        <w:rPr>
          <w:spacing w:val="-8"/>
          <w:lang w:val="ru-RU"/>
        </w:rPr>
        <w:t> 1, </w:t>
      </w:r>
      <w:r w:rsidRPr="00C550FF">
        <w:rPr>
          <w:spacing w:val="-8"/>
          <w:lang w:val="ru-RU"/>
        </w:rPr>
        <w:t xml:space="preserve">..., </w:t>
      </w:r>
      <w:r w:rsidRPr="00C550FF">
        <w:rPr>
          <w:i/>
          <w:iCs/>
          <w:spacing w:val="-8"/>
          <w:lang w:val="ru-RU"/>
        </w:rPr>
        <w:t>i</w:t>
      </w:r>
      <w:r w:rsidRPr="00C550FF">
        <w:rPr>
          <w:spacing w:val="-8"/>
          <w:lang w:val="ru-RU"/>
        </w:rPr>
        <w:t> </w:t>
      </w:r>
      <w:r w:rsidRPr="00C550FF">
        <w:rPr>
          <w:spacing w:val="-8"/>
          <w:lang w:val="ru-RU"/>
        </w:rPr>
        <w:sym w:font="Symbol" w:char="F02D"/>
      </w:r>
      <w:r w:rsidRPr="00C550FF">
        <w:rPr>
          <w:spacing w:val="-8"/>
          <w:lang w:val="ru-RU"/>
        </w:rPr>
        <w:t> 1</w:t>
      </w:r>
      <w:r w:rsidRPr="00C550FF">
        <w:rPr>
          <w:lang w:val="ru-RU"/>
        </w:rPr>
        <w:t xml:space="preserve"> следующим образом:</w:t>
      </w:r>
    </w:p>
    <w:p w:rsidR="008B1976" w:rsidRPr="00C550FF" w:rsidRDefault="008B1976" w:rsidP="008B1976">
      <w:pPr>
        <w:keepNext/>
        <w:rPr>
          <w:lang w:val="ru-RU"/>
        </w:rPr>
      </w:pPr>
      <w:r w:rsidRPr="00C550FF">
        <w:rPr>
          <w:lang w:val="ru-RU"/>
        </w:rPr>
        <w:t xml:space="preserve">Вычислим: </w:t>
      </w:r>
    </w:p>
    <w:p w:rsidR="008B1976" w:rsidRPr="00C550FF" w:rsidRDefault="008B1976" w:rsidP="00300A6E">
      <w:pPr>
        <w:pStyle w:val="Equation"/>
        <w:spacing w:before="0"/>
        <w:rPr>
          <w:lang w:val="ru-RU"/>
        </w:rPr>
      </w:pPr>
      <w:r w:rsidRPr="00C550FF">
        <w:rPr>
          <w:lang w:val="ru-RU"/>
        </w:rPr>
        <w:tab/>
      </w:r>
      <w:r w:rsidRPr="00C550FF">
        <w:rPr>
          <w:lang w:val="ru-RU"/>
        </w:rPr>
        <w:tab/>
      </w:r>
      <w:r w:rsidRPr="00C550FF">
        <w:rPr>
          <w:position w:val="-36"/>
          <w:lang w:val="ru-RU"/>
        </w:rPr>
        <w:object w:dxaOrig="3920" w:dyaOrig="780">
          <v:shape id="_x0000_i1107" type="#_x0000_t75" style="width:195.85pt;height:39.15pt" o:ole="">
            <v:imagedata r:id="rId179" o:title=""/>
          </v:shape>
          <o:OLEObject Type="Embed" ProgID="Equation.3" ShapeID="_x0000_i1107" DrawAspect="Content" ObjectID="_1504980269" r:id="rId180"/>
        </w:object>
      </w:r>
    </w:p>
    <w:p w:rsidR="008B1976" w:rsidRPr="00C550FF" w:rsidRDefault="008B1976" w:rsidP="008B1976">
      <w:pPr>
        <w:rPr>
          <w:lang w:val="ru-RU"/>
        </w:rPr>
      </w:pPr>
      <w:r w:rsidRPr="00C550FF">
        <w:rPr>
          <w:lang w:val="ru-RU"/>
        </w:rPr>
        <w:t xml:space="preserve">где индикатор компенсации задержки в цепи </w:t>
      </w:r>
      <w:r w:rsidRPr="00C550FF">
        <w:rPr>
          <w:lang w:val="ru-RU"/>
        </w:rPr>
        <w:sym w:font="Symbol" w:char="F063"/>
      </w:r>
      <w:r w:rsidRPr="00C550FF">
        <w:rPr>
          <w:lang w:val="ru-RU"/>
        </w:rPr>
        <w:t xml:space="preserve"> выставлен в "1", когда на станции MES применяется мягкое переключение, и в "0", когда на станции MES не применяется мягкое переключение. Суммарный коэффициент уменьшения </w:t>
      </w:r>
      <w:r w:rsidRPr="00C550FF">
        <w:rPr>
          <w:lang w:val="ru-RU"/>
        </w:rPr>
        <w:sym w:font="Symbol" w:char="F061"/>
      </w:r>
      <w:r w:rsidRPr="00C550FF">
        <w:rPr>
          <w:lang w:val="ru-RU"/>
        </w:rPr>
        <w:t xml:space="preserve">(0 &lt; </w:t>
      </w:r>
      <w:r w:rsidRPr="00C550FF">
        <w:rPr>
          <w:lang w:val="ru-RU"/>
        </w:rPr>
        <w:sym w:font="Symbol" w:char="F061"/>
      </w:r>
      <w:r w:rsidRPr="00C550FF">
        <w:rPr>
          <w:lang w:val="ru-RU"/>
        </w:rPr>
        <w:t xml:space="preserve"> &lt;1) – это параметр высшего уровня, и он идентичен для всех станций MES в одном луче.</w:t>
      </w:r>
    </w:p>
    <w:p w:rsidR="008B1976" w:rsidRPr="00FA5551" w:rsidRDefault="008B1976" w:rsidP="008B1976">
      <w:pPr>
        <w:rPr>
          <w:lang w:val="en-GB"/>
        </w:rPr>
      </w:pPr>
      <w:r w:rsidRPr="00FA5551">
        <w:rPr>
          <w:lang w:val="en-GB"/>
        </w:rPr>
        <w:t>–</w:t>
      </w:r>
      <w:r w:rsidRPr="00FA5551">
        <w:rPr>
          <w:lang w:val="en-GB"/>
        </w:rPr>
        <w:tab/>
      </w:r>
      <w:r w:rsidRPr="00C550FF">
        <w:rPr>
          <w:lang w:val="ru-RU"/>
        </w:rPr>
        <w:t>если</w:t>
      </w:r>
      <w:r w:rsidRPr="00FA5551">
        <w:rPr>
          <w:lang w:val="en-GB"/>
        </w:rPr>
        <w:t xml:space="preserve"> | </w:t>
      </w:r>
      <w:r w:rsidRPr="00C550FF">
        <w:rPr>
          <w:lang w:val="ru-RU"/>
        </w:rPr>
        <w:sym w:font="Symbol" w:char="F044"/>
      </w:r>
      <w:r w:rsidRPr="00C550FF">
        <w:rPr>
          <w:vertAlign w:val="subscript"/>
          <w:lang w:val="ru-RU"/>
        </w:rPr>
        <w:sym w:font="Symbol" w:char="F065"/>
      </w:r>
      <w:r w:rsidRPr="00FA5551">
        <w:rPr>
          <w:vertAlign w:val="subscript"/>
          <w:lang w:val="en-GB"/>
        </w:rPr>
        <w:t>,</w:t>
      </w:r>
      <w:r w:rsidRPr="00FA5551">
        <w:rPr>
          <w:i/>
          <w:iCs/>
          <w:vertAlign w:val="subscript"/>
          <w:lang w:val="en-GB"/>
        </w:rPr>
        <w:t>c</w:t>
      </w:r>
      <w:r w:rsidRPr="00FA5551">
        <w:rPr>
          <w:lang w:val="en-GB"/>
        </w:rPr>
        <w:t xml:space="preserve"> |  &lt;  </w:t>
      </w:r>
      <w:r w:rsidRPr="00C550FF">
        <w:rPr>
          <w:lang w:val="ru-RU"/>
        </w:rPr>
        <w:sym w:font="Symbol" w:char="F065"/>
      </w:r>
      <w:r w:rsidRPr="00FA5551">
        <w:rPr>
          <w:i/>
          <w:iCs/>
          <w:vertAlign w:val="subscript"/>
          <w:lang w:val="en-GB"/>
        </w:rPr>
        <w:t>T</w:t>
      </w:r>
      <w:r w:rsidRPr="00FA5551">
        <w:rPr>
          <w:lang w:val="en-GB"/>
        </w:rPr>
        <w:t xml:space="preserve">   </w:t>
      </w:r>
      <w:r w:rsidRPr="00C550FF">
        <w:rPr>
          <w:lang w:val="ru-RU"/>
        </w:rPr>
        <w:t>и</w:t>
      </w:r>
      <w:r w:rsidRPr="00FA5551">
        <w:rPr>
          <w:lang w:val="en-GB"/>
        </w:rPr>
        <w:t xml:space="preserve">  </w:t>
      </w:r>
      <w:r w:rsidRPr="00C550FF">
        <w:rPr>
          <w:lang w:val="ru-RU"/>
        </w:rPr>
        <w:sym w:font="Symbol" w:char="F044"/>
      </w:r>
      <w:r w:rsidRPr="00C550FF">
        <w:rPr>
          <w:vertAlign w:val="subscript"/>
          <w:lang w:val="ru-RU"/>
        </w:rPr>
        <w:sym w:font="Symbol" w:char="F065"/>
      </w:r>
      <w:r w:rsidRPr="00FA5551">
        <w:rPr>
          <w:vertAlign w:val="subscript"/>
          <w:lang w:val="en-GB"/>
        </w:rPr>
        <w:t>,</w:t>
      </w:r>
      <w:r w:rsidRPr="00FA5551">
        <w:rPr>
          <w:i/>
          <w:iCs/>
          <w:vertAlign w:val="subscript"/>
          <w:lang w:val="en-GB"/>
        </w:rPr>
        <w:t>c</w:t>
      </w:r>
      <w:r w:rsidRPr="00FA5551">
        <w:rPr>
          <w:lang w:val="en-GB"/>
        </w:rPr>
        <w:t xml:space="preserve">  &lt;  0,  </w:t>
      </w:r>
      <w:r w:rsidRPr="00C550FF">
        <w:rPr>
          <w:lang w:val="ru-RU"/>
        </w:rPr>
        <w:sym w:font="Symbol" w:char="F044"/>
      </w:r>
      <w:r w:rsidRPr="00FA5551">
        <w:rPr>
          <w:i/>
          <w:iCs/>
          <w:vertAlign w:val="subscript"/>
          <w:lang w:val="en-GB"/>
        </w:rPr>
        <w:t>p</w:t>
      </w:r>
      <w:r w:rsidRPr="00FA5551">
        <w:rPr>
          <w:lang w:val="en-GB"/>
        </w:rPr>
        <w:t>(</w:t>
      </w:r>
      <w:r w:rsidRPr="00FA5551">
        <w:rPr>
          <w:i/>
          <w:iCs/>
          <w:lang w:val="en-GB"/>
        </w:rPr>
        <w:t>i</w:t>
      </w:r>
      <w:r w:rsidRPr="00FA5551">
        <w:rPr>
          <w:lang w:val="en-GB"/>
        </w:rPr>
        <w:t xml:space="preserve">)  =  </w:t>
      </w:r>
      <w:r w:rsidRPr="00C550FF">
        <w:rPr>
          <w:lang w:val="ru-RU"/>
        </w:rPr>
        <w:sym w:font="Symbol" w:char="F044"/>
      </w:r>
      <w:r w:rsidRPr="00FA5551">
        <w:rPr>
          <w:i/>
          <w:iCs/>
          <w:vertAlign w:val="subscript"/>
          <w:lang w:val="en-GB"/>
        </w:rPr>
        <w:t>S</w:t>
      </w:r>
      <w:r w:rsidRPr="00FA5551">
        <w:rPr>
          <w:lang w:val="en-GB"/>
        </w:rPr>
        <w:t>;</w:t>
      </w:r>
    </w:p>
    <w:p w:rsidR="008B1976" w:rsidRPr="00FA5551" w:rsidRDefault="008B1976" w:rsidP="008B1976">
      <w:pPr>
        <w:rPr>
          <w:lang w:val="en-GB"/>
        </w:rPr>
      </w:pPr>
      <w:r w:rsidRPr="00FA5551">
        <w:rPr>
          <w:lang w:val="en-GB"/>
        </w:rPr>
        <w:t>–</w:t>
      </w:r>
      <w:r w:rsidRPr="00FA5551">
        <w:rPr>
          <w:lang w:val="en-GB"/>
        </w:rPr>
        <w:tab/>
      </w:r>
      <w:r w:rsidRPr="00C550FF">
        <w:rPr>
          <w:lang w:val="ru-RU"/>
        </w:rPr>
        <w:t>если</w:t>
      </w:r>
      <w:r w:rsidRPr="00FA5551">
        <w:rPr>
          <w:lang w:val="en-GB"/>
        </w:rPr>
        <w:t xml:space="preserve"> | </w:t>
      </w:r>
      <w:r w:rsidRPr="00C550FF">
        <w:rPr>
          <w:lang w:val="ru-RU"/>
        </w:rPr>
        <w:sym w:font="Symbol" w:char="F044"/>
      </w:r>
      <w:r w:rsidRPr="00C550FF">
        <w:rPr>
          <w:vertAlign w:val="subscript"/>
          <w:lang w:val="ru-RU"/>
        </w:rPr>
        <w:sym w:font="Symbol" w:char="F065"/>
      </w:r>
      <w:r w:rsidRPr="00FA5551">
        <w:rPr>
          <w:vertAlign w:val="subscript"/>
          <w:lang w:val="en-GB"/>
        </w:rPr>
        <w:t>,</w:t>
      </w:r>
      <w:r w:rsidRPr="00FA5551">
        <w:rPr>
          <w:i/>
          <w:iCs/>
          <w:vertAlign w:val="subscript"/>
          <w:lang w:val="en-GB"/>
        </w:rPr>
        <w:t>c</w:t>
      </w:r>
      <w:r w:rsidRPr="00FA5551">
        <w:rPr>
          <w:lang w:val="en-GB"/>
        </w:rPr>
        <w:t xml:space="preserve"> |  &lt;  </w:t>
      </w:r>
      <w:r w:rsidRPr="00C550FF">
        <w:rPr>
          <w:lang w:val="ru-RU"/>
        </w:rPr>
        <w:sym w:font="Symbol" w:char="F065"/>
      </w:r>
      <w:r w:rsidRPr="00FA5551">
        <w:rPr>
          <w:i/>
          <w:iCs/>
          <w:vertAlign w:val="subscript"/>
          <w:lang w:val="en-GB"/>
        </w:rPr>
        <w:t>T</w:t>
      </w:r>
      <w:r w:rsidRPr="00FA5551">
        <w:rPr>
          <w:lang w:val="en-GB"/>
        </w:rPr>
        <w:t xml:space="preserve">   </w:t>
      </w:r>
      <w:r w:rsidRPr="00C550FF">
        <w:rPr>
          <w:lang w:val="ru-RU"/>
        </w:rPr>
        <w:t>и</w:t>
      </w:r>
      <w:r w:rsidRPr="00FA5551">
        <w:rPr>
          <w:lang w:val="en-GB"/>
        </w:rPr>
        <w:t xml:space="preserve">  </w:t>
      </w:r>
      <w:r w:rsidRPr="00C550FF">
        <w:rPr>
          <w:lang w:val="ru-RU"/>
        </w:rPr>
        <w:sym w:font="Symbol" w:char="F044"/>
      </w:r>
      <w:r w:rsidRPr="00C550FF">
        <w:rPr>
          <w:vertAlign w:val="subscript"/>
          <w:lang w:val="ru-RU"/>
        </w:rPr>
        <w:sym w:font="Symbol" w:char="F065"/>
      </w:r>
      <w:r w:rsidRPr="00FA5551">
        <w:rPr>
          <w:vertAlign w:val="subscript"/>
          <w:lang w:val="en-GB"/>
        </w:rPr>
        <w:t>,</w:t>
      </w:r>
      <w:r w:rsidRPr="00FA5551">
        <w:rPr>
          <w:i/>
          <w:iCs/>
          <w:vertAlign w:val="subscript"/>
          <w:lang w:val="en-GB"/>
        </w:rPr>
        <w:t>c</w:t>
      </w:r>
      <w:r w:rsidRPr="00FA5551">
        <w:rPr>
          <w:lang w:val="en-GB"/>
        </w:rPr>
        <w:t xml:space="preserve">  &gt;  0,  </w:t>
      </w:r>
      <w:r w:rsidRPr="00C550FF">
        <w:rPr>
          <w:lang w:val="ru-RU"/>
        </w:rPr>
        <w:sym w:font="Symbol" w:char="F044"/>
      </w:r>
      <w:r w:rsidRPr="00FA5551">
        <w:rPr>
          <w:i/>
          <w:iCs/>
          <w:vertAlign w:val="subscript"/>
          <w:lang w:val="en-GB"/>
        </w:rPr>
        <w:t>p</w:t>
      </w:r>
      <w:r w:rsidRPr="00FA5551">
        <w:rPr>
          <w:lang w:val="en-GB"/>
        </w:rPr>
        <w:t>(</w:t>
      </w:r>
      <w:r w:rsidRPr="00FA5551">
        <w:rPr>
          <w:i/>
          <w:iCs/>
          <w:lang w:val="en-GB"/>
        </w:rPr>
        <w:t>i</w:t>
      </w:r>
      <w:r w:rsidRPr="00FA5551">
        <w:rPr>
          <w:lang w:val="en-GB"/>
        </w:rPr>
        <w:t xml:space="preserve">)  =  </w:t>
      </w:r>
      <w:r w:rsidRPr="00FA5551">
        <w:rPr>
          <w:rFonts w:cs="Estrangelo Edessa"/>
          <w:lang w:val="en-GB"/>
        </w:rPr>
        <w:t>–</w:t>
      </w:r>
      <w:r w:rsidRPr="00C550FF">
        <w:rPr>
          <w:lang w:val="ru-RU"/>
        </w:rPr>
        <w:sym w:font="Symbol" w:char="F044"/>
      </w:r>
      <w:r w:rsidRPr="00FA5551">
        <w:rPr>
          <w:i/>
          <w:iCs/>
          <w:vertAlign w:val="subscript"/>
          <w:lang w:val="en-GB"/>
        </w:rPr>
        <w:t>S</w:t>
      </w:r>
      <w:r w:rsidRPr="00FA5551">
        <w:rPr>
          <w:lang w:val="en-GB"/>
        </w:rPr>
        <w:t>;</w:t>
      </w:r>
    </w:p>
    <w:p w:rsidR="008B1976" w:rsidRPr="00C550FF" w:rsidRDefault="008B1976" w:rsidP="008B1976">
      <w:pPr>
        <w:rPr>
          <w:lang w:val="ru-RU"/>
        </w:rPr>
      </w:pPr>
      <w:r w:rsidRPr="00C550FF">
        <w:rPr>
          <w:lang w:val="ru-RU"/>
        </w:rPr>
        <w:t>–</w:t>
      </w:r>
      <w:r w:rsidRPr="00C550FF">
        <w:rPr>
          <w:lang w:val="ru-RU"/>
        </w:rPr>
        <w:tab/>
        <w:t xml:space="preserve">если | </w:t>
      </w:r>
      <w:r w:rsidRPr="00C550FF">
        <w:rPr>
          <w:lang w:val="ru-RU"/>
        </w:rPr>
        <w:sym w:font="Symbol" w:char="F044"/>
      </w:r>
      <w:r w:rsidRPr="00C550FF">
        <w:rPr>
          <w:vertAlign w:val="subscript"/>
          <w:lang w:val="ru-RU"/>
        </w:rPr>
        <w:sym w:font="Symbol" w:char="F065"/>
      </w:r>
      <w:r w:rsidRPr="00C550FF">
        <w:rPr>
          <w:vertAlign w:val="subscript"/>
          <w:lang w:val="ru-RU"/>
        </w:rPr>
        <w:t>,</w:t>
      </w:r>
      <w:r w:rsidRPr="00C550FF">
        <w:rPr>
          <w:i/>
          <w:iCs/>
          <w:vertAlign w:val="subscript"/>
          <w:lang w:val="ru-RU"/>
        </w:rPr>
        <w:t>c</w:t>
      </w:r>
      <w:r w:rsidRPr="00C550FF">
        <w:rPr>
          <w:lang w:val="ru-RU"/>
        </w:rPr>
        <w:t xml:space="preserve"> |  &lt;  </w:t>
      </w:r>
      <w:r w:rsidRPr="00C550FF">
        <w:rPr>
          <w:lang w:val="ru-RU"/>
        </w:rPr>
        <w:sym w:font="Symbol" w:char="F065"/>
      </w:r>
      <w:r w:rsidRPr="00C550FF">
        <w:rPr>
          <w:i/>
          <w:iCs/>
          <w:vertAlign w:val="subscript"/>
          <w:lang w:val="ru-RU"/>
        </w:rPr>
        <w:t>T</w:t>
      </w:r>
      <w:r w:rsidRPr="00C550FF">
        <w:rPr>
          <w:lang w:val="ru-RU"/>
        </w:rPr>
        <w:t xml:space="preserve">   и  </w:t>
      </w:r>
      <w:r w:rsidRPr="00C550FF">
        <w:rPr>
          <w:lang w:val="ru-RU"/>
        </w:rPr>
        <w:sym w:font="Symbol" w:char="F044"/>
      </w:r>
      <w:r w:rsidRPr="00C550FF">
        <w:rPr>
          <w:vertAlign w:val="subscript"/>
          <w:lang w:val="ru-RU"/>
        </w:rPr>
        <w:sym w:font="Symbol" w:char="F065"/>
      </w:r>
      <w:r w:rsidRPr="00C550FF">
        <w:rPr>
          <w:vertAlign w:val="subscript"/>
          <w:lang w:val="ru-RU"/>
        </w:rPr>
        <w:t>,</w:t>
      </w:r>
      <w:r w:rsidRPr="00C550FF">
        <w:rPr>
          <w:i/>
          <w:iCs/>
          <w:vertAlign w:val="subscript"/>
          <w:lang w:val="ru-RU"/>
        </w:rPr>
        <w:t>c</w:t>
      </w:r>
      <w:r w:rsidRPr="00C550FF">
        <w:rPr>
          <w:lang w:val="ru-RU"/>
        </w:rPr>
        <w:t xml:space="preserve">  &lt;  0,  </w:t>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 xml:space="preserve">)  =  </w:t>
      </w:r>
      <w:r w:rsidRPr="00C550FF">
        <w:rPr>
          <w:lang w:val="ru-RU"/>
        </w:rPr>
        <w:sym w:font="Symbol" w:char="F044"/>
      </w:r>
      <w:r w:rsidRPr="00C550FF">
        <w:rPr>
          <w:i/>
          <w:iCs/>
          <w:vertAlign w:val="subscript"/>
          <w:lang w:val="ru-RU"/>
        </w:rPr>
        <w:t>L</w:t>
      </w:r>
      <w:r w:rsidRPr="00C550FF">
        <w:rPr>
          <w:lang w:val="ru-RU"/>
        </w:rPr>
        <w:t>;</w:t>
      </w:r>
    </w:p>
    <w:p w:rsidR="008B1976" w:rsidRPr="00C550FF" w:rsidRDefault="008B1976" w:rsidP="008B1976">
      <w:pPr>
        <w:rPr>
          <w:lang w:val="ru-RU"/>
        </w:rPr>
      </w:pPr>
      <w:r w:rsidRPr="00C550FF">
        <w:rPr>
          <w:lang w:val="ru-RU"/>
        </w:rPr>
        <w:t>–</w:t>
      </w:r>
      <w:r w:rsidRPr="00C550FF">
        <w:rPr>
          <w:lang w:val="ru-RU"/>
        </w:rPr>
        <w:tab/>
        <w:t xml:space="preserve">если | </w:t>
      </w:r>
      <w:r w:rsidRPr="00C550FF">
        <w:rPr>
          <w:lang w:val="ru-RU"/>
        </w:rPr>
        <w:sym w:font="Symbol" w:char="F044"/>
      </w:r>
      <w:r w:rsidRPr="00C550FF">
        <w:rPr>
          <w:vertAlign w:val="subscript"/>
          <w:lang w:val="ru-RU"/>
        </w:rPr>
        <w:sym w:font="Symbol" w:char="F065"/>
      </w:r>
      <w:r w:rsidRPr="00C550FF">
        <w:rPr>
          <w:vertAlign w:val="subscript"/>
          <w:lang w:val="ru-RU"/>
        </w:rPr>
        <w:t>,</w:t>
      </w:r>
      <w:r w:rsidRPr="00C550FF">
        <w:rPr>
          <w:i/>
          <w:iCs/>
          <w:vertAlign w:val="subscript"/>
          <w:lang w:val="ru-RU"/>
        </w:rPr>
        <w:t>c</w:t>
      </w:r>
      <w:r w:rsidRPr="00C550FF">
        <w:rPr>
          <w:lang w:val="ru-RU"/>
        </w:rPr>
        <w:t xml:space="preserve"> |  &lt;  </w:t>
      </w:r>
      <w:r w:rsidRPr="00C550FF">
        <w:rPr>
          <w:lang w:val="ru-RU"/>
        </w:rPr>
        <w:sym w:font="Symbol" w:char="F065"/>
      </w:r>
      <w:r w:rsidRPr="00C550FF">
        <w:rPr>
          <w:i/>
          <w:iCs/>
          <w:vertAlign w:val="subscript"/>
          <w:lang w:val="ru-RU"/>
        </w:rPr>
        <w:t>T</w:t>
      </w:r>
      <w:r w:rsidRPr="00C550FF">
        <w:rPr>
          <w:lang w:val="ru-RU"/>
        </w:rPr>
        <w:t xml:space="preserve">   и  </w:t>
      </w:r>
      <w:r w:rsidRPr="00C550FF">
        <w:rPr>
          <w:lang w:val="ru-RU"/>
        </w:rPr>
        <w:sym w:font="Symbol" w:char="F044"/>
      </w:r>
      <w:r w:rsidRPr="00C550FF">
        <w:rPr>
          <w:vertAlign w:val="subscript"/>
          <w:lang w:val="ru-RU"/>
        </w:rPr>
        <w:sym w:font="Symbol" w:char="F065"/>
      </w:r>
      <w:r w:rsidRPr="00C550FF">
        <w:rPr>
          <w:vertAlign w:val="subscript"/>
          <w:lang w:val="ru-RU"/>
        </w:rPr>
        <w:t>,</w:t>
      </w:r>
      <w:r w:rsidRPr="00C550FF">
        <w:rPr>
          <w:i/>
          <w:iCs/>
          <w:vertAlign w:val="subscript"/>
          <w:lang w:val="ru-RU"/>
        </w:rPr>
        <w:t>c</w:t>
      </w:r>
      <w:r w:rsidRPr="00C550FF">
        <w:rPr>
          <w:lang w:val="ru-RU"/>
        </w:rPr>
        <w:t xml:space="preserve">  &gt;  0,  </w:t>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  =  –</w:t>
      </w:r>
      <w:r w:rsidRPr="00C550FF">
        <w:rPr>
          <w:lang w:val="ru-RU"/>
        </w:rPr>
        <w:sym w:font="Symbol" w:char="F044"/>
      </w:r>
      <w:r w:rsidRPr="00C550FF">
        <w:rPr>
          <w:i/>
          <w:iCs/>
          <w:vertAlign w:val="subscript"/>
          <w:lang w:val="ru-RU"/>
        </w:rPr>
        <w:t>L</w:t>
      </w:r>
      <w:r w:rsidRPr="00C550FF">
        <w:rPr>
          <w:lang w:val="ru-RU"/>
        </w:rPr>
        <w:t>.</w:t>
      </w:r>
    </w:p>
    <w:p w:rsidR="008B1976" w:rsidRPr="00C550FF" w:rsidRDefault="008B1976" w:rsidP="008B1976">
      <w:pPr>
        <w:rPr>
          <w:lang w:val="ru-RU"/>
        </w:rPr>
      </w:pPr>
      <w:r w:rsidRPr="00C550FF">
        <w:rPr>
          <w:lang w:val="ru-RU"/>
        </w:rPr>
        <w:t xml:space="preserve">Станция MES регулирует мощность передачи канала DPCCH на линии вверх с шагом </w:t>
      </w:r>
      <w:r w:rsidRPr="00C550FF">
        <w:rPr>
          <w:lang w:val="ru-RU"/>
        </w:rPr>
        <w:sym w:font="Symbol" w:char="F044"/>
      </w:r>
      <w:r w:rsidRPr="00C550FF">
        <w:rPr>
          <w:i/>
          <w:vertAlign w:val="subscript"/>
          <w:lang w:val="ru-RU"/>
        </w:rPr>
        <w:t>DPCCH</w:t>
      </w:r>
      <w:r w:rsidRPr="00C550FF">
        <w:rPr>
          <w:lang w:val="ru-RU"/>
        </w:rPr>
        <w:t xml:space="preserve"> (дБ), используя два последних принятых шага регулировки мощности </w:t>
      </w:r>
      <w:r w:rsidRPr="00C550FF">
        <w:rPr>
          <w:lang w:val="ru-RU"/>
        </w:rPr>
        <w:sym w:font="Symbol" w:char="F044"/>
      </w:r>
      <w:r w:rsidRPr="00C550FF">
        <w:rPr>
          <w:i/>
          <w:vertAlign w:val="subscript"/>
          <w:lang w:val="ru-RU"/>
        </w:rPr>
        <w:t>p</w:t>
      </w:r>
      <w:r w:rsidRPr="00C550FF">
        <w:rPr>
          <w:lang w:val="ru-RU"/>
        </w:rPr>
        <w:t>(</w:t>
      </w:r>
      <w:r w:rsidRPr="00C550FF">
        <w:rPr>
          <w:i/>
          <w:lang w:val="ru-RU"/>
        </w:rPr>
        <w:t>i</w:t>
      </w:r>
      <w:r w:rsidRPr="00C550FF">
        <w:rPr>
          <w:lang w:val="ru-RU"/>
        </w:rPr>
        <w:t xml:space="preserve">) и </w:t>
      </w:r>
      <w:r w:rsidRPr="00C550FF">
        <w:rPr>
          <w:lang w:val="ru-RU"/>
        </w:rPr>
        <w:sym w:font="Symbol" w:char="F044"/>
      </w:r>
      <w:r w:rsidRPr="00C550FF">
        <w:rPr>
          <w:i/>
          <w:vertAlign w:val="subscript"/>
          <w:lang w:val="ru-RU"/>
        </w:rPr>
        <w:t>p</w:t>
      </w:r>
      <w:r w:rsidRPr="00C550FF">
        <w:rPr>
          <w:lang w:val="ru-RU"/>
        </w:rPr>
        <w:t>(</w:t>
      </w:r>
      <w:r w:rsidRPr="00C550FF">
        <w:rPr>
          <w:i/>
          <w:lang w:val="ru-RU"/>
        </w:rPr>
        <w:t>i</w:t>
      </w:r>
      <w:r w:rsidRPr="00C550FF">
        <w:rPr>
          <w:lang w:val="ru-RU"/>
        </w:rPr>
        <w:t> </w:t>
      </w:r>
      <w:r w:rsidRPr="00C550FF">
        <w:rPr>
          <w:lang w:val="ru-RU"/>
        </w:rPr>
        <w:sym w:font="Symbol" w:char="F02D"/>
      </w:r>
      <w:r w:rsidRPr="00C550FF">
        <w:rPr>
          <w:lang w:val="ru-RU"/>
        </w:rPr>
        <w:t> 1) следующим образом:</w:t>
      </w:r>
    </w:p>
    <w:p w:rsidR="008B1976" w:rsidRPr="00C550FF" w:rsidRDefault="008B1976" w:rsidP="00FC32A3">
      <w:pPr>
        <w:pStyle w:val="enumlev1"/>
        <w:rPr>
          <w:lang w:val="ru-RU"/>
        </w:rPr>
      </w:pPr>
      <w:r w:rsidRPr="00C550FF">
        <w:rPr>
          <w:lang w:val="ru-RU"/>
        </w:rPr>
        <w:sym w:font="Symbol" w:char="F02D"/>
      </w:r>
      <w:r w:rsidRPr="00C550FF">
        <w:rPr>
          <w:lang w:val="ru-RU"/>
        </w:rPr>
        <w:t> </w:t>
      </w:r>
      <w:r w:rsidRPr="00C550FF">
        <w:rPr>
          <w:lang w:val="ru-RU"/>
        </w:rPr>
        <w:tab/>
        <w:t>Когда на станции MES не применяется мягкое переключение:</w:t>
      </w:r>
    </w:p>
    <w:p w:rsidR="008B1976" w:rsidRPr="00C550FF" w:rsidRDefault="008B1976" w:rsidP="008B1976">
      <w:pPr>
        <w:pStyle w:val="Equation"/>
        <w:rPr>
          <w:lang w:val="ru-RU"/>
        </w:rPr>
      </w:pPr>
      <w:r w:rsidRPr="00C550FF">
        <w:rPr>
          <w:lang w:val="ru-RU"/>
        </w:rPr>
        <w:tab/>
      </w:r>
      <w:r w:rsidRPr="00C550FF">
        <w:rPr>
          <w:lang w:val="ru-RU"/>
        </w:rPr>
        <w:tab/>
      </w:r>
      <w:r w:rsidRPr="00C550FF">
        <w:rPr>
          <w:lang w:val="ru-RU"/>
        </w:rPr>
        <w:sym w:font="Symbol" w:char="F044"/>
      </w:r>
      <w:r w:rsidRPr="00C550FF">
        <w:rPr>
          <w:i/>
          <w:iCs/>
          <w:vertAlign w:val="subscript"/>
          <w:lang w:val="ru-RU"/>
        </w:rPr>
        <w:t>DPCCH</w:t>
      </w:r>
      <w:r w:rsidRPr="00C550FF">
        <w:rPr>
          <w:lang w:val="ru-RU"/>
        </w:rPr>
        <w:t xml:space="preserve"> = </w:t>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 xml:space="preserve">) </w:t>
      </w:r>
      <w:r w:rsidRPr="00C550FF">
        <w:rPr>
          <w:lang w:val="ru-RU"/>
        </w:rPr>
        <w:sym w:font="Symbol" w:char="F061"/>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 </w:t>
      </w:r>
      <w:r w:rsidRPr="00C550FF">
        <w:rPr>
          <w:lang w:val="ru-RU"/>
        </w:rPr>
        <w:sym w:font="Symbol" w:char="F02D"/>
      </w:r>
      <w:r w:rsidRPr="00C550FF">
        <w:rPr>
          <w:lang w:val="ru-RU"/>
        </w:rPr>
        <w:t> 1),</w:t>
      </w:r>
    </w:p>
    <w:p w:rsidR="008B1976" w:rsidRPr="00C550FF" w:rsidRDefault="008B1976" w:rsidP="008B1976">
      <w:pPr>
        <w:rPr>
          <w:lang w:val="ru-RU"/>
        </w:rPr>
      </w:pPr>
      <w:r w:rsidRPr="00C550FF">
        <w:rPr>
          <w:lang w:val="ru-RU"/>
        </w:rPr>
        <w:t xml:space="preserve">где </w:t>
      </w:r>
      <w:r w:rsidRPr="00C550FF">
        <w:rPr>
          <w:lang w:val="ru-RU"/>
        </w:rPr>
        <w:sym w:font="Symbol" w:char="F061"/>
      </w:r>
      <w:r w:rsidRPr="00C550FF">
        <w:rPr>
          <w:lang w:val="ru-RU"/>
        </w:rPr>
        <w:t xml:space="preserve"> равна значению, используемом в обслуживающем луче и передается более высоким уровнем.</w:t>
      </w:r>
    </w:p>
    <w:p w:rsidR="008B1976" w:rsidRPr="00C550FF" w:rsidRDefault="008B1976" w:rsidP="00FC32A3">
      <w:pPr>
        <w:pStyle w:val="enumlev1"/>
        <w:rPr>
          <w:lang w:val="ru-RU"/>
        </w:rPr>
      </w:pPr>
      <w:r w:rsidRPr="00C550FF">
        <w:rPr>
          <w:lang w:val="ru-RU"/>
        </w:rPr>
        <w:sym w:font="Symbol" w:char="F02D"/>
      </w:r>
      <w:r w:rsidRPr="00C550FF">
        <w:rPr>
          <w:lang w:val="ru-RU"/>
        </w:rPr>
        <w:t> </w:t>
      </w:r>
      <w:r w:rsidRPr="00C550FF">
        <w:rPr>
          <w:lang w:val="ru-RU"/>
        </w:rPr>
        <w:tab/>
        <w:t>Когда на станции MES применяется мягкое переключение:</w:t>
      </w:r>
    </w:p>
    <w:p w:rsidR="008B1976" w:rsidRPr="00C550FF" w:rsidRDefault="008B1976" w:rsidP="008B1976">
      <w:pPr>
        <w:pStyle w:val="Equation"/>
        <w:rPr>
          <w:lang w:val="ru-RU"/>
        </w:rPr>
      </w:pPr>
      <w:r w:rsidRPr="00C550FF">
        <w:rPr>
          <w:lang w:val="ru-RU"/>
        </w:rPr>
        <w:tab/>
      </w:r>
      <w:r w:rsidRPr="00C550FF">
        <w:rPr>
          <w:lang w:val="ru-RU"/>
        </w:rPr>
        <w:tab/>
      </w:r>
      <w:r w:rsidRPr="00C550FF">
        <w:rPr>
          <w:lang w:val="ru-RU"/>
        </w:rPr>
        <w:sym w:font="Symbol" w:char="F044"/>
      </w:r>
      <w:r w:rsidRPr="00C550FF">
        <w:rPr>
          <w:i/>
          <w:iCs/>
          <w:vertAlign w:val="subscript"/>
          <w:lang w:val="ru-RU"/>
        </w:rPr>
        <w:t>DPCCH</w:t>
      </w:r>
      <w:r w:rsidRPr="00C550FF">
        <w:rPr>
          <w:lang w:val="ru-RU"/>
        </w:rPr>
        <w:t xml:space="preserve"> = </w:t>
      </w:r>
      <w:r w:rsidRPr="00C550FF">
        <w:rPr>
          <w:lang w:val="ru-RU"/>
        </w:rPr>
        <w:sym w:font="Symbol" w:char="F06B"/>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w:t>
      </w:r>
    </w:p>
    <w:p w:rsidR="008B1976" w:rsidRPr="00C550FF" w:rsidRDefault="008B1976" w:rsidP="008B1976">
      <w:pPr>
        <w:rPr>
          <w:lang w:val="ru-RU"/>
        </w:rPr>
      </w:pPr>
      <w:r w:rsidRPr="00C550FF">
        <w:rPr>
          <w:lang w:val="ru-RU"/>
        </w:rPr>
        <w:t xml:space="preserve">где </w:t>
      </w:r>
      <w:r w:rsidRPr="00C550FF">
        <w:rPr>
          <w:lang w:val="ru-RU"/>
        </w:rPr>
        <w:sym w:font="Symbol" w:char="F06B"/>
      </w:r>
      <w:r w:rsidRPr="00C550FF">
        <w:rPr>
          <w:lang w:val="ru-RU"/>
        </w:rPr>
        <w:t xml:space="preserve"> – коэффициент уменьшения шага регулировки мощности, передаваемый более высоким уровнем.</w:t>
      </w:r>
    </w:p>
    <w:p w:rsidR="008B1976" w:rsidRPr="00C550FF" w:rsidRDefault="008B1976" w:rsidP="008B1976">
      <w:pPr>
        <w:rPr>
          <w:lang w:val="ru-RU"/>
        </w:rPr>
      </w:pPr>
      <w:r w:rsidRPr="00C550FF">
        <w:rPr>
          <w:lang w:val="ru-RU"/>
        </w:rPr>
        <w:t xml:space="preserve">Взаимосвязь между </w:t>
      </w:r>
      <w:r w:rsidRPr="00C550FF">
        <w:rPr>
          <w:lang w:val="ru-RU"/>
        </w:rPr>
        <w:sym w:font="Symbol" w:char="F044"/>
      </w:r>
      <w:r w:rsidRPr="00C550FF">
        <w:rPr>
          <w:i/>
          <w:iCs/>
          <w:vertAlign w:val="subscript"/>
          <w:lang w:val="ru-RU"/>
        </w:rPr>
        <w:t>p</w:t>
      </w:r>
      <w:r w:rsidRPr="00C550FF">
        <w:rPr>
          <w:lang w:val="ru-RU"/>
        </w:rPr>
        <w:t>(</w:t>
      </w:r>
      <w:r w:rsidRPr="00C550FF">
        <w:rPr>
          <w:i/>
          <w:iCs/>
          <w:lang w:val="ru-RU"/>
        </w:rPr>
        <w:t>i</w:t>
      </w:r>
      <w:r w:rsidRPr="00C550FF">
        <w:rPr>
          <w:lang w:val="ru-RU"/>
        </w:rPr>
        <w:t>) и командой регулировки мощности передатчика TPC_cmd представлена в таблице 22.</w:t>
      </w:r>
    </w:p>
    <w:p w:rsidR="008B1976" w:rsidRPr="00C550FF" w:rsidRDefault="008B1976" w:rsidP="0092077E">
      <w:pPr>
        <w:pStyle w:val="TableNo"/>
        <w:rPr>
          <w:lang w:val="ru-RU"/>
        </w:rPr>
      </w:pPr>
      <w:r w:rsidRPr="00C550FF">
        <w:rPr>
          <w:lang w:val="ru-RU"/>
        </w:rPr>
        <w:t xml:space="preserve">ТАБЛИЦА </w:t>
      </w:r>
      <w:r w:rsidR="0092077E" w:rsidRPr="00C550FF">
        <w:rPr>
          <w:lang w:val="ru-RU"/>
        </w:rPr>
        <w:t>55</w:t>
      </w:r>
    </w:p>
    <w:p w:rsidR="008B1976" w:rsidRPr="00C550FF" w:rsidRDefault="008B1976" w:rsidP="008B1976">
      <w:pPr>
        <w:pStyle w:val="Tabletitle"/>
        <w:rPr>
          <w:lang w:val="ru-RU"/>
        </w:rPr>
      </w:pPr>
      <w:r w:rsidRPr="00C550FF">
        <w:rPr>
          <w:lang w:val="ru-RU"/>
        </w:rPr>
        <w:t xml:space="preserve">Взаимосвязь между </w:t>
      </w:r>
      <w:r w:rsidRPr="00C550FF">
        <w:rPr>
          <w:lang w:val="ru-RU"/>
        </w:rPr>
        <w:sym w:font="Symbol" w:char="F044"/>
      </w:r>
      <w:r w:rsidRPr="00C550FF">
        <w:rPr>
          <w:lang w:val="ru-RU"/>
        </w:rPr>
        <w:t>p(i) и TPC_cmd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835"/>
        <w:gridCol w:w="2835"/>
      </w:tblGrid>
      <w:tr w:rsidR="008B1976" w:rsidRPr="00C550FF" w:rsidTr="00360961">
        <w:trPr>
          <w:jc w:val="center"/>
        </w:trPr>
        <w:tc>
          <w:tcPr>
            <w:tcW w:w="2835" w:type="dxa"/>
          </w:tcPr>
          <w:p w:rsidR="008B1976" w:rsidRPr="00C550FF" w:rsidRDefault="008B1976" w:rsidP="00300A6E">
            <w:pPr>
              <w:pStyle w:val="Tablehead"/>
              <w:spacing w:line="220" w:lineRule="exact"/>
              <w:rPr>
                <w:lang w:val="ru-RU"/>
              </w:rPr>
            </w:pPr>
            <w:r w:rsidRPr="00C550FF">
              <w:rPr>
                <w:lang w:val="ru-RU"/>
              </w:rPr>
              <w:t>TPC_cmd</w:t>
            </w:r>
          </w:p>
        </w:tc>
        <w:tc>
          <w:tcPr>
            <w:tcW w:w="2835" w:type="dxa"/>
          </w:tcPr>
          <w:p w:rsidR="008B1976" w:rsidRPr="00C550FF" w:rsidRDefault="008B1976" w:rsidP="00300A6E">
            <w:pPr>
              <w:pStyle w:val="Tablehead"/>
              <w:spacing w:line="220" w:lineRule="exact"/>
              <w:rPr>
                <w:lang w:val="ru-RU"/>
              </w:rPr>
            </w:pPr>
            <w:r w:rsidRPr="00C550FF">
              <w:rPr>
                <w:lang w:val="ru-RU"/>
              </w:rPr>
              <w:sym w:font="Symbol" w:char="F044"/>
            </w:r>
            <w:r w:rsidRPr="00C550FF">
              <w:rPr>
                <w:rFonts w:ascii="Times New Roman Bold" w:hAnsi="Times New Roman Bold" w:cs="Times New Roman Bold"/>
                <w:i/>
                <w:iCs/>
                <w:vertAlign w:val="subscript"/>
                <w:lang w:val="ru-RU"/>
              </w:rPr>
              <w:t>p</w:t>
            </w:r>
            <w:r w:rsidRPr="00C550FF">
              <w:rPr>
                <w:lang w:val="ru-RU"/>
              </w:rPr>
              <w:t>(</w:t>
            </w:r>
            <w:r w:rsidRPr="00C550FF">
              <w:rPr>
                <w:i/>
                <w:iCs/>
                <w:lang w:val="ru-RU"/>
              </w:rPr>
              <w:t>i</w:t>
            </w:r>
            <w:r w:rsidRPr="00C550FF">
              <w:rPr>
                <w:lang w:val="ru-RU"/>
              </w:rPr>
              <w:t>)</w:t>
            </w:r>
          </w:p>
        </w:tc>
      </w:tr>
      <w:tr w:rsidR="008B1976" w:rsidRPr="00C550FF" w:rsidTr="00360961">
        <w:trPr>
          <w:jc w:val="center"/>
        </w:trPr>
        <w:tc>
          <w:tcPr>
            <w:tcW w:w="2835" w:type="dxa"/>
          </w:tcPr>
          <w:p w:rsidR="008B1976" w:rsidRPr="00C550FF" w:rsidRDefault="008B1976" w:rsidP="00300A6E">
            <w:pPr>
              <w:pStyle w:val="Tabletext"/>
              <w:spacing w:line="220" w:lineRule="exact"/>
              <w:jc w:val="center"/>
              <w:rPr>
                <w:lang w:val="ru-RU"/>
              </w:rPr>
            </w:pPr>
            <w:r w:rsidRPr="00C550FF">
              <w:rPr>
                <w:lang w:val="ru-RU"/>
              </w:rPr>
              <w:sym w:font="Symbol" w:char="F02D"/>
            </w:r>
            <w:r w:rsidRPr="00C550FF">
              <w:rPr>
                <w:lang w:val="ru-RU"/>
              </w:rPr>
              <w:t>2</w:t>
            </w:r>
          </w:p>
        </w:tc>
        <w:tc>
          <w:tcPr>
            <w:tcW w:w="2835" w:type="dxa"/>
          </w:tcPr>
          <w:p w:rsidR="008B1976" w:rsidRPr="00C550FF" w:rsidRDefault="008B1976" w:rsidP="00300A6E">
            <w:pPr>
              <w:pStyle w:val="Tabletext"/>
              <w:spacing w:line="220" w:lineRule="exact"/>
              <w:jc w:val="center"/>
              <w:rPr>
                <w:lang w:val="ru-RU"/>
              </w:rPr>
            </w:pPr>
            <w:r w:rsidRPr="00C550FF">
              <w:rPr>
                <w:lang w:val="ru-RU"/>
              </w:rPr>
              <w:sym w:font="Symbol" w:char="F02D"/>
            </w:r>
            <w:r w:rsidRPr="00C550FF">
              <w:rPr>
                <w:lang w:val="ru-RU"/>
              </w:rPr>
              <w:sym w:font="Symbol" w:char="F044"/>
            </w:r>
            <w:r w:rsidRPr="00C550FF">
              <w:rPr>
                <w:i/>
                <w:iCs/>
                <w:vertAlign w:val="subscript"/>
                <w:lang w:val="ru-RU"/>
              </w:rPr>
              <w:t>L</w:t>
            </w:r>
          </w:p>
        </w:tc>
      </w:tr>
      <w:tr w:rsidR="008B1976" w:rsidRPr="00C550FF" w:rsidTr="00360961">
        <w:trPr>
          <w:jc w:val="center"/>
        </w:trPr>
        <w:tc>
          <w:tcPr>
            <w:tcW w:w="2835" w:type="dxa"/>
          </w:tcPr>
          <w:p w:rsidR="008B1976" w:rsidRPr="00C550FF" w:rsidRDefault="008B1976" w:rsidP="00300A6E">
            <w:pPr>
              <w:pStyle w:val="Tabletext"/>
              <w:spacing w:line="220" w:lineRule="exact"/>
              <w:jc w:val="center"/>
              <w:rPr>
                <w:lang w:val="ru-RU"/>
              </w:rPr>
            </w:pPr>
            <w:r w:rsidRPr="00C550FF">
              <w:rPr>
                <w:lang w:val="ru-RU"/>
              </w:rPr>
              <w:sym w:font="Symbol" w:char="F02D"/>
            </w:r>
            <w:r w:rsidRPr="00C550FF">
              <w:rPr>
                <w:lang w:val="ru-RU"/>
              </w:rPr>
              <w:t>1</w:t>
            </w:r>
          </w:p>
        </w:tc>
        <w:tc>
          <w:tcPr>
            <w:tcW w:w="2835" w:type="dxa"/>
          </w:tcPr>
          <w:p w:rsidR="008B1976" w:rsidRPr="00C550FF" w:rsidRDefault="008B1976" w:rsidP="00300A6E">
            <w:pPr>
              <w:pStyle w:val="Tabletext"/>
              <w:spacing w:line="220" w:lineRule="exact"/>
              <w:jc w:val="center"/>
              <w:rPr>
                <w:lang w:val="ru-RU"/>
              </w:rPr>
            </w:pPr>
            <w:r w:rsidRPr="00C550FF">
              <w:rPr>
                <w:lang w:val="ru-RU"/>
              </w:rPr>
              <w:sym w:font="Symbol" w:char="F02D"/>
            </w:r>
            <w:r w:rsidRPr="00C550FF">
              <w:rPr>
                <w:lang w:val="ru-RU"/>
              </w:rPr>
              <w:sym w:font="Symbol" w:char="F044"/>
            </w:r>
            <w:r w:rsidRPr="00C550FF">
              <w:rPr>
                <w:i/>
                <w:iCs/>
                <w:vertAlign w:val="subscript"/>
                <w:lang w:val="ru-RU"/>
              </w:rPr>
              <w:t>S</w:t>
            </w:r>
          </w:p>
        </w:tc>
      </w:tr>
      <w:tr w:rsidR="008B1976" w:rsidRPr="00C550FF" w:rsidTr="00360961">
        <w:trPr>
          <w:jc w:val="center"/>
        </w:trPr>
        <w:tc>
          <w:tcPr>
            <w:tcW w:w="2835" w:type="dxa"/>
          </w:tcPr>
          <w:p w:rsidR="008B1976" w:rsidRPr="00C550FF" w:rsidRDefault="008B1976" w:rsidP="00300A6E">
            <w:pPr>
              <w:pStyle w:val="Tabletext"/>
              <w:spacing w:line="220" w:lineRule="exact"/>
              <w:jc w:val="center"/>
              <w:rPr>
                <w:lang w:val="ru-RU"/>
              </w:rPr>
            </w:pPr>
            <w:r w:rsidRPr="00C550FF">
              <w:rPr>
                <w:lang w:val="ru-RU"/>
              </w:rPr>
              <w:t>1</w:t>
            </w:r>
          </w:p>
        </w:tc>
        <w:tc>
          <w:tcPr>
            <w:tcW w:w="2835" w:type="dxa"/>
          </w:tcPr>
          <w:p w:rsidR="008B1976" w:rsidRPr="00C550FF" w:rsidRDefault="008B1976" w:rsidP="00300A6E">
            <w:pPr>
              <w:pStyle w:val="Tabletext"/>
              <w:spacing w:line="220" w:lineRule="exact"/>
              <w:jc w:val="center"/>
              <w:rPr>
                <w:lang w:val="ru-RU"/>
              </w:rPr>
            </w:pPr>
            <w:r w:rsidRPr="00C550FF">
              <w:rPr>
                <w:lang w:val="ru-RU"/>
              </w:rPr>
              <w:sym w:font="Symbol" w:char="F044"/>
            </w:r>
            <w:r w:rsidRPr="00C550FF">
              <w:rPr>
                <w:i/>
                <w:iCs/>
                <w:vertAlign w:val="subscript"/>
                <w:lang w:val="ru-RU"/>
              </w:rPr>
              <w:t>S</w:t>
            </w:r>
          </w:p>
        </w:tc>
      </w:tr>
      <w:tr w:rsidR="008B1976" w:rsidRPr="00C550FF" w:rsidTr="00360961">
        <w:trPr>
          <w:jc w:val="center"/>
        </w:trPr>
        <w:tc>
          <w:tcPr>
            <w:tcW w:w="2835" w:type="dxa"/>
          </w:tcPr>
          <w:p w:rsidR="008B1976" w:rsidRPr="00C550FF" w:rsidRDefault="008B1976" w:rsidP="00300A6E">
            <w:pPr>
              <w:pStyle w:val="Tabletext"/>
              <w:spacing w:line="220" w:lineRule="exact"/>
              <w:jc w:val="center"/>
              <w:rPr>
                <w:lang w:val="ru-RU"/>
              </w:rPr>
            </w:pPr>
            <w:r w:rsidRPr="00C550FF">
              <w:rPr>
                <w:lang w:val="ru-RU"/>
              </w:rPr>
              <w:t>2</w:t>
            </w:r>
          </w:p>
        </w:tc>
        <w:tc>
          <w:tcPr>
            <w:tcW w:w="2835" w:type="dxa"/>
          </w:tcPr>
          <w:p w:rsidR="008B1976" w:rsidRPr="00C550FF" w:rsidRDefault="008B1976" w:rsidP="00300A6E">
            <w:pPr>
              <w:pStyle w:val="Tabletext"/>
              <w:spacing w:line="220" w:lineRule="exact"/>
              <w:jc w:val="center"/>
              <w:rPr>
                <w:lang w:val="ru-RU"/>
              </w:rPr>
            </w:pPr>
            <w:r w:rsidRPr="00C550FF">
              <w:rPr>
                <w:lang w:val="ru-RU"/>
              </w:rPr>
              <w:sym w:font="Symbol" w:char="F044"/>
            </w:r>
            <w:r w:rsidRPr="00C550FF">
              <w:rPr>
                <w:i/>
                <w:iCs/>
                <w:vertAlign w:val="subscript"/>
                <w:lang w:val="ru-RU"/>
              </w:rPr>
              <w:t>L</w:t>
            </w:r>
          </w:p>
        </w:tc>
      </w:tr>
    </w:tbl>
    <w:p w:rsidR="008B1976" w:rsidRPr="00300A6E" w:rsidRDefault="008B1976" w:rsidP="008B1976">
      <w:pPr>
        <w:pStyle w:val="Tablefin"/>
        <w:rPr>
          <w:sz w:val="10"/>
          <w:szCs w:val="10"/>
          <w:lang w:val="ru-RU"/>
        </w:rPr>
      </w:pPr>
      <w:bookmarkStart w:id="123" w:name="_Toc441850737"/>
      <w:bookmarkStart w:id="124" w:name="_Toc442671382"/>
    </w:p>
    <w:p w:rsidR="008B1976" w:rsidRPr="00C550FF" w:rsidRDefault="008B1976" w:rsidP="008B1976">
      <w:pPr>
        <w:rPr>
          <w:lang w:val="ru-RU"/>
        </w:rPr>
      </w:pPr>
      <w:r w:rsidRPr="00C550FF">
        <w:rPr>
          <w:lang w:val="ru-RU"/>
        </w:rPr>
        <w:lastRenderedPageBreak/>
        <w:t>Когда на станции MES не применяется мягкое переключение, в каждом радиокадре будет приниматься только одна команда ТРС. В этом случае значение TPC_cmd должно быть получено следующим образом:</w:t>
      </w:r>
    </w:p>
    <w:p w:rsidR="008B1976" w:rsidRPr="00C550FF" w:rsidRDefault="008B1976" w:rsidP="008B1976">
      <w:pPr>
        <w:pStyle w:val="enumlev1"/>
        <w:rPr>
          <w:lang w:val="ru-RU"/>
        </w:rPr>
      </w:pPr>
      <w:bookmarkStart w:id="125" w:name="_Toc463855833"/>
      <w:r w:rsidRPr="00C550FF">
        <w:rPr>
          <w:lang w:val="ru-RU"/>
        </w:rPr>
        <w:sym w:font="Symbol" w:char="F02D"/>
      </w:r>
      <w:r w:rsidRPr="00C550FF">
        <w:rPr>
          <w:lang w:val="ru-RU"/>
        </w:rPr>
        <w:tab/>
        <w:t xml:space="preserve">Если принятая команда ТРС равна 00, то TPC_cmd для этого кадра равна </w:t>
      </w:r>
      <w:r w:rsidR="0092077E" w:rsidRPr="00C550FF">
        <w:rPr>
          <w:lang w:val="ru-RU"/>
        </w:rPr>
        <w:t xml:space="preserve"> </w:t>
      </w:r>
      <w:r w:rsidRPr="00C550FF">
        <w:rPr>
          <w:lang w:val="ru-RU"/>
        </w:rPr>
        <w:sym w:font="Symbol" w:char="F02D"/>
      </w:r>
      <w:r w:rsidRPr="00C550FF">
        <w:rPr>
          <w:lang w:val="ru-RU"/>
        </w:rPr>
        <w:t>2.</w:t>
      </w:r>
    </w:p>
    <w:p w:rsidR="008B1976" w:rsidRPr="00C550FF" w:rsidRDefault="008B1976" w:rsidP="008B1976">
      <w:pPr>
        <w:pStyle w:val="enumlev1"/>
        <w:rPr>
          <w:lang w:val="ru-RU"/>
        </w:rPr>
      </w:pPr>
      <w:r w:rsidRPr="00C550FF">
        <w:rPr>
          <w:lang w:val="ru-RU"/>
        </w:rPr>
        <w:sym w:font="Symbol" w:char="F02D"/>
      </w:r>
      <w:r w:rsidRPr="00C550FF">
        <w:rPr>
          <w:lang w:val="ru-RU"/>
        </w:rPr>
        <w:tab/>
        <w:t xml:space="preserve">Если принятая команда ТРС равна 01, то TPC_cmd для этого кадра равна </w:t>
      </w:r>
      <w:r w:rsidR="0092077E" w:rsidRPr="00C550FF">
        <w:rPr>
          <w:lang w:val="ru-RU"/>
        </w:rPr>
        <w:t xml:space="preserve"> </w:t>
      </w:r>
      <w:r w:rsidRPr="00C550FF">
        <w:rPr>
          <w:lang w:val="ru-RU"/>
        </w:rPr>
        <w:sym w:font="Symbol" w:char="F02D"/>
      </w:r>
      <w:r w:rsidRPr="00C550FF">
        <w:rPr>
          <w:lang w:val="ru-RU"/>
        </w:rPr>
        <w:t>1.</w:t>
      </w:r>
    </w:p>
    <w:p w:rsidR="008B1976" w:rsidRPr="00C550FF" w:rsidRDefault="008B1976" w:rsidP="008B1976">
      <w:pPr>
        <w:pStyle w:val="enumlev1"/>
        <w:rPr>
          <w:lang w:val="ru-RU"/>
        </w:rPr>
      </w:pPr>
      <w:r w:rsidRPr="00C550FF">
        <w:rPr>
          <w:lang w:val="ru-RU"/>
        </w:rPr>
        <w:sym w:font="Symbol" w:char="F02D"/>
      </w:r>
      <w:r w:rsidRPr="00C550FF">
        <w:rPr>
          <w:lang w:val="ru-RU"/>
        </w:rPr>
        <w:tab/>
        <w:t>Если принятая команда ТРС равна 10, то TPC_cmd для этого кадра равна 1.</w:t>
      </w:r>
    </w:p>
    <w:p w:rsidR="008B1976" w:rsidRPr="00C550FF" w:rsidRDefault="008B1976" w:rsidP="008B1976">
      <w:pPr>
        <w:pStyle w:val="enumlev1"/>
        <w:rPr>
          <w:lang w:val="ru-RU"/>
        </w:rPr>
      </w:pPr>
      <w:r w:rsidRPr="00C550FF">
        <w:rPr>
          <w:lang w:val="ru-RU"/>
        </w:rPr>
        <w:sym w:font="Symbol" w:char="F02D"/>
      </w:r>
      <w:r w:rsidRPr="00C550FF">
        <w:rPr>
          <w:lang w:val="ru-RU"/>
        </w:rPr>
        <w:tab/>
        <w:t>Если принятая команда ТРС равна 11, то TPC_cmd для этого кадра равна 2.</w:t>
      </w:r>
    </w:p>
    <w:bookmarkEnd w:id="123"/>
    <w:bookmarkEnd w:id="124"/>
    <w:bookmarkEnd w:id="125"/>
    <w:p w:rsidR="008B1976" w:rsidRPr="00C550FF" w:rsidRDefault="008B1976" w:rsidP="008B1976">
      <w:pPr>
        <w:rPr>
          <w:lang w:val="ru-RU"/>
        </w:rPr>
      </w:pPr>
      <w:r w:rsidRPr="00C550FF">
        <w:rPr>
          <w:lang w:val="ru-RU"/>
        </w:rPr>
        <w:t xml:space="preserve">Когда на станции MES применяется мягкое переключение, в каждом радиокадре может приниматься несколько команд ТРС из разных лучей в активном множестве. В том случае, когда в одном множестве радиоканалов имеется несколько радиоканалов, команды TPC из одного множества радиоканалов должны быть объединены в одну команду ТРС, для того чтобы дальше объединяться с командами TPC из других множеств радиоканалов. </w:t>
      </w:r>
    </w:p>
    <w:p w:rsidR="008B1976" w:rsidRPr="00C550FF" w:rsidRDefault="008B1976" w:rsidP="008B1976">
      <w:pPr>
        <w:rPr>
          <w:lang w:val="ru-RU"/>
        </w:rPr>
      </w:pPr>
      <w:r w:rsidRPr="00C550FF">
        <w:rPr>
          <w:lang w:val="ru-RU"/>
        </w:rPr>
        <w:t>Станция MES должна передавать символ мягкого решения W</w:t>
      </w:r>
      <w:r w:rsidRPr="00C550FF">
        <w:rPr>
          <w:i/>
          <w:vertAlign w:val="subscript"/>
          <w:lang w:val="ru-RU"/>
        </w:rPr>
        <w:t>i</w:t>
      </w:r>
      <w:r w:rsidRPr="00C550FF">
        <w:rPr>
          <w:lang w:val="ru-RU"/>
        </w:rPr>
        <w:t xml:space="preserve"> в каждой команде регулировки мощности TPC</w:t>
      </w:r>
      <w:r w:rsidRPr="00C550FF">
        <w:rPr>
          <w:i/>
          <w:vertAlign w:val="subscript"/>
          <w:lang w:val="ru-RU"/>
        </w:rPr>
        <w:t>i</w:t>
      </w:r>
      <w:r w:rsidRPr="00C550FF">
        <w:rPr>
          <w:lang w:val="ru-RU"/>
        </w:rPr>
        <w:t xml:space="preserve">, где </w:t>
      </w:r>
      <w:r w:rsidRPr="00C550FF">
        <w:rPr>
          <w:i/>
          <w:lang w:val="ru-RU"/>
        </w:rPr>
        <w:t>i</w:t>
      </w:r>
      <w:r w:rsidRPr="00C550FF">
        <w:rPr>
          <w:lang w:val="ru-RU"/>
        </w:rPr>
        <w:t> = 1, 2, ..., </w:t>
      </w:r>
      <w:r w:rsidRPr="00C550FF">
        <w:rPr>
          <w:i/>
          <w:lang w:val="ru-RU"/>
        </w:rPr>
        <w:t>N</w:t>
      </w:r>
      <w:r w:rsidRPr="00C550FF">
        <w:rPr>
          <w:lang w:val="ru-RU"/>
        </w:rPr>
        <w:t xml:space="preserve">, причем </w:t>
      </w:r>
      <w:r w:rsidRPr="00C550FF">
        <w:rPr>
          <w:i/>
          <w:lang w:val="ru-RU"/>
        </w:rPr>
        <w:t>N</w:t>
      </w:r>
      <w:r w:rsidRPr="00C550FF">
        <w:rPr>
          <w:lang w:val="ru-RU"/>
        </w:rPr>
        <w:t xml:space="preserve"> больше, чем 1 и равно числу команд TPC из радиоканалов различных множеств радиоканалов. Станция MES поучает комбинированную команду TPCTPC_cmd в виде функции </w:t>
      </w:r>
      <w:r w:rsidRPr="00C550FF">
        <w:rPr>
          <w:lang w:val="ru-RU"/>
        </w:rPr>
        <w:sym w:font="Symbol" w:char="F067"/>
      </w:r>
      <w:r w:rsidRPr="00C550FF">
        <w:rPr>
          <w:lang w:val="ru-RU"/>
        </w:rPr>
        <w:t xml:space="preserve"> от всех N символов мягкого решения W</w:t>
      </w:r>
      <w:r w:rsidRPr="00C550FF">
        <w:rPr>
          <w:i/>
          <w:vertAlign w:val="subscript"/>
          <w:lang w:val="ru-RU"/>
        </w:rPr>
        <w:t>i</w:t>
      </w:r>
      <w:r w:rsidRPr="00C550FF">
        <w:rPr>
          <w:lang w:val="ru-RU"/>
        </w:rPr>
        <w:t xml:space="preserve">: TPC_cmd = </w:t>
      </w:r>
      <w:r w:rsidRPr="00C550FF">
        <w:rPr>
          <w:lang w:val="ru-RU"/>
        </w:rPr>
        <w:sym w:font="Symbol" w:char="F067"/>
      </w:r>
      <w:r w:rsidRPr="00C550FF">
        <w:rPr>
          <w:lang w:val="ru-RU"/>
        </w:rPr>
        <w:t xml:space="preserve"> (W</w:t>
      </w:r>
      <w:r w:rsidRPr="00C550FF">
        <w:rPr>
          <w:vertAlign w:val="subscript"/>
          <w:lang w:val="ru-RU"/>
        </w:rPr>
        <w:t>1</w:t>
      </w:r>
      <w:r w:rsidRPr="00C550FF">
        <w:rPr>
          <w:lang w:val="ru-RU"/>
        </w:rPr>
        <w:t>, W</w:t>
      </w:r>
      <w:r w:rsidRPr="00C550FF">
        <w:rPr>
          <w:vertAlign w:val="subscript"/>
          <w:lang w:val="ru-RU"/>
        </w:rPr>
        <w:t>2</w:t>
      </w:r>
      <w:r w:rsidRPr="00C550FF">
        <w:rPr>
          <w:lang w:val="ru-RU"/>
        </w:rPr>
        <w:t>, ..., W</w:t>
      </w:r>
      <w:r w:rsidRPr="00C550FF">
        <w:rPr>
          <w:i/>
          <w:vertAlign w:val="subscript"/>
          <w:lang w:val="ru-RU"/>
        </w:rPr>
        <w:t>N</w:t>
      </w:r>
      <w:r w:rsidRPr="00C550FF">
        <w:rPr>
          <w:lang w:val="ru-RU"/>
        </w:rPr>
        <w:t xml:space="preserve">), где TPC_cmd может принимать значения 2, 1, </w:t>
      </w:r>
      <w:r w:rsidRPr="00C550FF">
        <w:rPr>
          <w:rFonts w:ascii="Symbol" w:hAnsi="Symbol"/>
          <w:lang w:val="ru-RU"/>
        </w:rPr>
        <w:t></w:t>
      </w:r>
      <w:r w:rsidRPr="00C550FF">
        <w:rPr>
          <w:lang w:val="ru-RU"/>
        </w:rPr>
        <w:t xml:space="preserve">1 или </w:t>
      </w:r>
      <w:r w:rsidRPr="00C550FF">
        <w:rPr>
          <w:rFonts w:ascii="Symbol" w:hAnsi="Symbol"/>
          <w:lang w:val="ru-RU"/>
        </w:rPr>
        <w:t></w:t>
      </w:r>
      <w:r w:rsidRPr="00C550FF">
        <w:rPr>
          <w:rFonts w:ascii="Symbol" w:hAnsi="Symbol"/>
          <w:lang w:val="ru-RU"/>
        </w:rPr>
        <w:t></w:t>
      </w:r>
      <w:r w:rsidRPr="00C550FF">
        <w:rPr>
          <w:lang w:val="ru-RU"/>
        </w:rPr>
        <w:t xml:space="preserve">. Функция </w:t>
      </w:r>
      <w:r w:rsidRPr="00C550FF">
        <w:rPr>
          <w:lang w:val="ru-RU"/>
        </w:rPr>
        <w:sym w:font="Symbol" w:char="F067"/>
      </w:r>
      <w:r w:rsidRPr="00C550FF">
        <w:rPr>
          <w:lang w:val="ru-RU"/>
        </w:rPr>
        <w:t xml:space="preserve"> должна отвечать следующим критериям:</w:t>
      </w:r>
    </w:p>
    <w:p w:rsidR="008B1976" w:rsidRPr="00C550FF" w:rsidRDefault="008B1976" w:rsidP="008B1976">
      <w:pPr>
        <w:rPr>
          <w:lang w:val="ru-RU"/>
        </w:rPr>
      </w:pPr>
      <w:r w:rsidRPr="00C550FF">
        <w:rPr>
          <w:lang w:val="ru-RU"/>
        </w:rPr>
        <w:t xml:space="preserve">если </w:t>
      </w:r>
      <w:r w:rsidRPr="00C550FF">
        <w:rPr>
          <w:i/>
          <w:lang w:val="ru-RU"/>
        </w:rPr>
        <w:t>N</w:t>
      </w:r>
      <w:r w:rsidRPr="00C550FF">
        <w:rPr>
          <w:lang w:val="ru-RU"/>
        </w:rPr>
        <w:t xml:space="preserve"> команд TPC являются случайными и некоррелированными, и могут с равной вероятностью передаваться как "00", "01", "10" или "11", то вероятность того, что выходное значение </w:t>
      </w:r>
      <w:r w:rsidRPr="00C550FF">
        <w:rPr>
          <w:lang w:val="ru-RU"/>
        </w:rPr>
        <w:sym w:font="Symbol" w:char="F067"/>
      </w:r>
      <w:r w:rsidRPr="00C550FF">
        <w:rPr>
          <w:lang w:val="ru-RU"/>
        </w:rPr>
        <w:t xml:space="preserve"> больше или равно 1, должна быть больше или равна 1/(2N), а вероятность того, что выходное значение </w:t>
      </w:r>
      <w:r w:rsidRPr="00C550FF">
        <w:rPr>
          <w:lang w:val="ru-RU"/>
        </w:rPr>
        <w:sym w:font="Symbol" w:char="F067"/>
      </w:r>
      <w:r w:rsidRPr="00C550FF">
        <w:rPr>
          <w:lang w:val="ru-RU"/>
        </w:rPr>
        <w:t xml:space="preserve"> меньше или равно </w:t>
      </w:r>
      <w:r w:rsidRPr="00C550FF">
        <w:rPr>
          <w:rFonts w:ascii="Symbol" w:hAnsi="Symbol"/>
          <w:lang w:val="ru-RU"/>
        </w:rPr>
        <w:t></w:t>
      </w:r>
      <w:r w:rsidRPr="00C550FF">
        <w:rPr>
          <w:lang w:val="ru-RU"/>
        </w:rPr>
        <w:t xml:space="preserve">1, должна быть больше или равна 0,5. Далее, выходное значение </w:t>
      </w:r>
      <w:r w:rsidRPr="00C550FF">
        <w:rPr>
          <w:lang w:val="ru-RU"/>
        </w:rPr>
        <w:sym w:font="Symbol" w:char="F067"/>
      </w:r>
      <w:r w:rsidRPr="00C550FF">
        <w:rPr>
          <w:lang w:val="ru-RU"/>
        </w:rPr>
        <w:t xml:space="preserve"> должно равняться 2, если команды TPC из всех множеств радиоканалов надежно равны "11", и выходное значение </w:t>
      </w:r>
      <w:r w:rsidRPr="00C550FF">
        <w:rPr>
          <w:lang w:val="ru-RU"/>
        </w:rPr>
        <w:sym w:font="Symbol" w:char="F067"/>
      </w:r>
      <w:r w:rsidRPr="00C550FF">
        <w:rPr>
          <w:lang w:val="ru-RU"/>
        </w:rPr>
        <w:t xml:space="preserve"> должно быть равно –2, если команда TPC из любого множества радиоканалов надежно равна "00".</w:t>
      </w:r>
    </w:p>
    <w:p w:rsidR="008B1976" w:rsidRPr="00C550FF" w:rsidRDefault="008B1976" w:rsidP="008B1976">
      <w:pPr>
        <w:rPr>
          <w:b/>
          <w:lang w:val="ru-RU"/>
        </w:rPr>
      </w:pPr>
      <w:r w:rsidRPr="00C550FF">
        <w:rPr>
          <w:lang w:val="ru-RU"/>
        </w:rPr>
        <w:t xml:space="preserve">Для регулировки мощности канала PCPCH на линии вверх, любое изменение передаваемой мощности PCPCH должно иметь место непосредственно перед началом кадра в части для сообщений. Сеть должна оценить отношение сигнал-помеха </w:t>
      </w:r>
      <w:r w:rsidRPr="00C550FF">
        <w:rPr>
          <w:i/>
          <w:lang w:val="ru-RU"/>
        </w:rPr>
        <w:t>SIR</w:t>
      </w:r>
      <w:r w:rsidRPr="00C550FF">
        <w:rPr>
          <w:i/>
          <w:vertAlign w:val="subscript"/>
          <w:lang w:val="ru-RU"/>
        </w:rPr>
        <w:t>est</w:t>
      </w:r>
      <w:r w:rsidRPr="00C550FF">
        <w:rPr>
          <w:lang w:val="ru-RU"/>
        </w:rPr>
        <w:t xml:space="preserve"> принимаемого PCPCH. Сеть затем должна сгенерировать команды TPC и передавать эти команды один раз в кадре в соответствии с тем же правилом, которое описано для DPDCH/DPCCH. Станция MES получает команду TPC TPC_cmd для каждого радиокадра в соответствии с тем же правилом, которое описано для DPDCH/DPCCH. После получения команды TPC TPC_cmd MES должна отрегулировать мощность передачи управляющей части канала PCPCH на линии вверх с шагом </w:t>
      </w:r>
      <w:r w:rsidRPr="00C550FF">
        <w:rPr>
          <w:rFonts w:eastAsia="MS ??"/>
          <w:lang w:val="ru-RU"/>
        </w:rPr>
        <w:sym w:font="Symbol" w:char="F044"/>
      </w:r>
      <w:r w:rsidRPr="00C550FF">
        <w:rPr>
          <w:i/>
          <w:vertAlign w:val="subscript"/>
          <w:lang w:val="ru-RU"/>
        </w:rPr>
        <w:t>PCPCH-CP</w:t>
      </w:r>
      <w:r w:rsidRPr="00C550FF">
        <w:rPr>
          <w:lang w:val="ru-RU"/>
        </w:rPr>
        <w:t xml:space="preserve"> (дБ), определенным по тому же правилу, которое описано для DPDCH/DPCCH</w:t>
      </w:r>
      <w:r w:rsidRPr="00C550FF">
        <w:rPr>
          <w:rFonts w:eastAsia="MS ??"/>
          <w:lang w:val="ru-RU"/>
        </w:rPr>
        <w:t>.</w:t>
      </w:r>
    </w:p>
    <w:p w:rsidR="008B1976" w:rsidRPr="00C550FF" w:rsidRDefault="008B1976" w:rsidP="008B1976">
      <w:pPr>
        <w:pStyle w:val="Heading8"/>
        <w:rPr>
          <w:lang w:val="ru-RU"/>
        </w:rPr>
      </w:pPr>
      <w:r w:rsidRPr="00C550FF">
        <w:rPr>
          <w:szCs w:val="24"/>
          <w:lang w:val="ru-RU"/>
        </w:rPr>
        <w:t>4.3.</w:t>
      </w:r>
      <w:r w:rsidRPr="00C550FF">
        <w:rPr>
          <w:szCs w:val="24"/>
          <w:lang w:val="ru-RU" w:eastAsia="ko-KR"/>
        </w:rPr>
        <w:t>6</w:t>
      </w:r>
      <w:r w:rsidRPr="00C550FF">
        <w:rPr>
          <w:szCs w:val="24"/>
          <w:lang w:val="ru-RU"/>
        </w:rPr>
        <w:t>.4.4.</w:t>
      </w:r>
      <w:r w:rsidRPr="00C550FF">
        <w:rPr>
          <w:szCs w:val="24"/>
          <w:lang w:val="ru-RU" w:eastAsia="ko-KR"/>
        </w:rPr>
        <w:t>3.2</w:t>
      </w:r>
      <w:r w:rsidRPr="00C550FF">
        <w:rPr>
          <w:lang w:val="ru-RU"/>
        </w:rPr>
        <w:t>.2</w:t>
      </w:r>
      <w:r w:rsidRPr="00C550FF">
        <w:rPr>
          <w:lang w:val="ru-RU"/>
        </w:rPr>
        <w:tab/>
        <w:t>Регулировка мощности на линии вниз</w:t>
      </w:r>
    </w:p>
    <w:p w:rsidR="008B1976" w:rsidRPr="00C550FF" w:rsidRDefault="008B1976" w:rsidP="008B1976">
      <w:pPr>
        <w:rPr>
          <w:lang w:val="ru-RU"/>
        </w:rPr>
      </w:pPr>
      <w:r w:rsidRPr="00C550FF">
        <w:rPr>
          <w:lang w:val="ru-RU"/>
        </w:rPr>
        <w:t>Процедура регулировки мощности передачи на линии вниз одновременно управляет мощностью канала DPCCH и соответствующих ему каналов DPDCH. Цепь регулировки мощности меняет мощность каналов DPCCH и DPDCH на ту же величину. Относительный сдвиг мощности передачи между полями DPCCH и каналами DPDCH определяется сетью.</w:t>
      </w:r>
    </w:p>
    <w:p w:rsidR="008B1976" w:rsidRPr="00C550FF" w:rsidRDefault="008B1976" w:rsidP="008B1976">
      <w:pPr>
        <w:rPr>
          <w:lang w:val="ru-RU"/>
        </w:rPr>
      </w:pPr>
      <w:r w:rsidRPr="00C550FF">
        <w:rPr>
          <w:lang w:val="ru-RU"/>
        </w:rPr>
        <w:t xml:space="preserve">Регулировка мощности по внутренней цепи на линии вниз регулирует передаваемую мощность сети для того чтобы поддерживать принимаемое на линии вниз значение SIR на данном целевом уровне значения SIR </w:t>
      </w:r>
      <w:r w:rsidRPr="00C550FF">
        <w:rPr>
          <w:i/>
          <w:iCs/>
          <w:lang w:val="ru-RU"/>
        </w:rPr>
        <w:t>SIR</w:t>
      </w:r>
      <w:r w:rsidRPr="00C550FF">
        <w:rPr>
          <w:i/>
          <w:iCs/>
          <w:vertAlign w:val="subscript"/>
          <w:lang w:val="ru-RU"/>
        </w:rPr>
        <w:t>target</w:t>
      </w:r>
      <w:r w:rsidRPr="00C550FF">
        <w:rPr>
          <w:lang w:val="ru-RU"/>
        </w:rPr>
        <w:t xml:space="preserve">. Станция MES должна оценить принимаемое отношение сигнал-помеха канала DPCCH/DPDCH на линии вниз </w:t>
      </w:r>
      <w:r w:rsidRPr="00C550FF">
        <w:rPr>
          <w:i/>
          <w:iCs/>
          <w:lang w:val="ru-RU"/>
        </w:rPr>
        <w:t>SIR</w:t>
      </w:r>
      <w:r w:rsidRPr="00C550FF">
        <w:rPr>
          <w:i/>
          <w:iCs/>
          <w:vertAlign w:val="subscript"/>
          <w:lang w:val="ru-RU"/>
        </w:rPr>
        <w:t>est</w:t>
      </w:r>
      <w:r w:rsidRPr="00C550FF">
        <w:rPr>
          <w:lang w:val="ru-RU"/>
        </w:rPr>
        <w:t xml:space="preserve">. Полученная оценка SIR </w:t>
      </w:r>
      <w:r w:rsidRPr="00C550FF">
        <w:rPr>
          <w:i/>
          <w:iCs/>
          <w:lang w:val="ru-RU"/>
        </w:rPr>
        <w:t>SIR</w:t>
      </w:r>
      <w:r w:rsidRPr="00C550FF">
        <w:rPr>
          <w:i/>
          <w:iCs/>
          <w:vertAlign w:val="subscript"/>
          <w:lang w:val="ru-RU"/>
        </w:rPr>
        <w:t>est</w:t>
      </w:r>
      <w:r w:rsidRPr="00C550FF">
        <w:rPr>
          <w:lang w:val="ru-RU"/>
        </w:rPr>
        <w:t xml:space="preserve"> затем используется станцией MES, для того чтобы сгенерировать команды TPC в соответствии со следующим правилом:</w:t>
      </w:r>
    </w:p>
    <w:p w:rsidR="008B1976" w:rsidRPr="00C550FF" w:rsidRDefault="008B1976" w:rsidP="008B1976">
      <w:pPr>
        <w:rPr>
          <w:lang w:val="ru-RU"/>
        </w:rPr>
      </w:pPr>
      <w:r w:rsidRPr="00C550FF">
        <w:rPr>
          <w:lang w:val="ru-RU"/>
        </w:rPr>
        <w:sym w:font="Symbol" w:char="F02D"/>
      </w:r>
      <w:r w:rsidRPr="00C550FF">
        <w:rPr>
          <w:lang w:val="ru-RU"/>
        </w:rPr>
        <w:tab/>
        <w:t xml:space="preserve">если | </w:t>
      </w:r>
      <w:r w:rsidRPr="00C550FF">
        <w:rPr>
          <w:i/>
          <w:iCs/>
          <w:lang w:val="ru-RU"/>
        </w:rPr>
        <w:t>SIR</w:t>
      </w:r>
      <w:r w:rsidRPr="00C550FF">
        <w:rPr>
          <w:i/>
          <w:iCs/>
          <w:vertAlign w:val="subscript"/>
          <w:lang w:val="ru-RU"/>
        </w:rPr>
        <w:t>est</w:t>
      </w:r>
      <w:r w:rsidRPr="00C550FF">
        <w:rPr>
          <w:lang w:val="ru-RU"/>
        </w:rPr>
        <w:t xml:space="preserve"> </w:t>
      </w:r>
      <w:r w:rsidRPr="00C550FF">
        <w:rPr>
          <w:lang w:val="ru-RU"/>
        </w:rPr>
        <w:sym w:font="Symbol" w:char="F02D"/>
      </w:r>
      <w:r w:rsidRPr="00C550FF">
        <w:rPr>
          <w:lang w:val="ru-RU"/>
        </w:rPr>
        <w:t xml:space="preserve"> </w:t>
      </w:r>
      <w:r w:rsidRPr="00C550FF">
        <w:rPr>
          <w:i/>
          <w:iCs/>
          <w:lang w:val="ru-RU"/>
        </w:rPr>
        <w:t>SIR</w:t>
      </w:r>
      <w:r w:rsidRPr="00C550FF">
        <w:rPr>
          <w:i/>
          <w:iCs/>
          <w:vertAlign w:val="subscript"/>
          <w:lang w:val="ru-RU"/>
        </w:rPr>
        <w:t>target</w:t>
      </w:r>
      <w:r w:rsidRPr="00C550FF">
        <w:rPr>
          <w:lang w:val="ru-RU"/>
        </w:rPr>
        <w:t xml:space="preserve"> | &gt; </w:t>
      </w:r>
      <w:r w:rsidRPr="00C550FF">
        <w:rPr>
          <w:lang w:val="ru-RU"/>
        </w:rPr>
        <w:sym w:font="Symbol" w:char="F065"/>
      </w:r>
      <w:r w:rsidRPr="00C550FF">
        <w:rPr>
          <w:i/>
          <w:iCs/>
          <w:vertAlign w:val="subscript"/>
          <w:lang w:val="ru-RU"/>
        </w:rPr>
        <w:t>T</w:t>
      </w:r>
      <w:r w:rsidRPr="00C550FF">
        <w:rPr>
          <w:lang w:val="ru-RU"/>
        </w:rPr>
        <w:t xml:space="preserve"> и </w:t>
      </w:r>
      <w:r w:rsidRPr="00C550FF">
        <w:rPr>
          <w:i/>
          <w:iCs/>
          <w:lang w:val="ru-RU"/>
        </w:rPr>
        <w:t>SIR</w:t>
      </w:r>
      <w:r w:rsidRPr="00C550FF">
        <w:rPr>
          <w:i/>
          <w:iCs/>
          <w:vertAlign w:val="subscript"/>
          <w:lang w:val="ru-RU"/>
        </w:rPr>
        <w:t>est</w:t>
      </w:r>
      <w:r w:rsidRPr="00C550FF">
        <w:rPr>
          <w:lang w:val="ru-RU"/>
        </w:rPr>
        <w:t xml:space="preserve"> &gt; </w:t>
      </w:r>
      <w:r w:rsidRPr="00C550FF">
        <w:rPr>
          <w:i/>
          <w:iCs/>
          <w:lang w:val="ru-RU"/>
        </w:rPr>
        <w:t>SIR</w:t>
      </w:r>
      <w:r w:rsidRPr="00C550FF">
        <w:rPr>
          <w:i/>
          <w:iCs/>
          <w:vertAlign w:val="subscript"/>
          <w:lang w:val="ru-RU"/>
        </w:rPr>
        <w:t>target</w:t>
      </w:r>
      <w:r w:rsidRPr="00C550FF">
        <w:rPr>
          <w:lang w:val="ru-RU"/>
        </w:rPr>
        <w:t>, то передается команда TPC </w:t>
      </w:r>
      <w:r w:rsidRPr="00C550FF">
        <w:rPr>
          <w:rFonts w:eastAsia="MS ??"/>
          <w:lang w:val="ru-RU"/>
        </w:rPr>
        <w:t>"</w:t>
      </w:r>
      <w:r w:rsidRPr="00C550FF">
        <w:rPr>
          <w:lang w:val="ru-RU"/>
        </w:rPr>
        <w:t>00</w:t>
      </w:r>
      <w:r w:rsidRPr="00C550FF">
        <w:rPr>
          <w:rFonts w:eastAsia="MS ??"/>
          <w:lang w:val="ru-RU"/>
        </w:rPr>
        <w:t>";</w:t>
      </w:r>
    </w:p>
    <w:p w:rsidR="008B1976" w:rsidRPr="00C550FF" w:rsidRDefault="008B1976" w:rsidP="008B1976">
      <w:pPr>
        <w:rPr>
          <w:lang w:val="ru-RU"/>
        </w:rPr>
      </w:pPr>
      <w:r w:rsidRPr="00C550FF">
        <w:rPr>
          <w:lang w:val="ru-RU"/>
        </w:rPr>
        <w:sym w:font="Symbol" w:char="F02D"/>
      </w:r>
      <w:r w:rsidRPr="00C550FF">
        <w:rPr>
          <w:lang w:val="ru-RU"/>
        </w:rPr>
        <w:tab/>
        <w:t xml:space="preserve">если | </w:t>
      </w:r>
      <w:r w:rsidRPr="00C550FF">
        <w:rPr>
          <w:i/>
          <w:iCs/>
          <w:lang w:val="ru-RU"/>
        </w:rPr>
        <w:t>SIR</w:t>
      </w:r>
      <w:r w:rsidRPr="00C550FF">
        <w:rPr>
          <w:i/>
          <w:iCs/>
          <w:vertAlign w:val="subscript"/>
          <w:lang w:val="ru-RU"/>
        </w:rPr>
        <w:t>est</w:t>
      </w:r>
      <w:r w:rsidRPr="00C550FF">
        <w:rPr>
          <w:lang w:val="ru-RU"/>
        </w:rPr>
        <w:t xml:space="preserve"> </w:t>
      </w:r>
      <w:r w:rsidRPr="00C550FF">
        <w:rPr>
          <w:lang w:val="ru-RU"/>
        </w:rPr>
        <w:sym w:font="Symbol" w:char="F02D"/>
      </w:r>
      <w:r w:rsidRPr="00C550FF">
        <w:rPr>
          <w:lang w:val="ru-RU"/>
        </w:rPr>
        <w:t xml:space="preserve"> </w:t>
      </w:r>
      <w:r w:rsidRPr="00C550FF">
        <w:rPr>
          <w:i/>
          <w:iCs/>
          <w:lang w:val="ru-RU"/>
        </w:rPr>
        <w:t>SIR</w:t>
      </w:r>
      <w:r w:rsidRPr="00C550FF">
        <w:rPr>
          <w:i/>
          <w:iCs/>
          <w:vertAlign w:val="subscript"/>
          <w:lang w:val="ru-RU"/>
        </w:rPr>
        <w:t>target</w:t>
      </w:r>
      <w:r w:rsidRPr="00C550FF">
        <w:rPr>
          <w:lang w:val="ru-RU"/>
        </w:rPr>
        <w:t xml:space="preserve"> | &gt; </w:t>
      </w:r>
      <w:r w:rsidRPr="00C550FF">
        <w:rPr>
          <w:lang w:val="ru-RU"/>
        </w:rPr>
        <w:sym w:font="Symbol" w:char="F065"/>
      </w:r>
      <w:r w:rsidRPr="00C550FF">
        <w:rPr>
          <w:i/>
          <w:iCs/>
          <w:vertAlign w:val="subscript"/>
          <w:lang w:val="ru-RU"/>
        </w:rPr>
        <w:t>T</w:t>
      </w:r>
      <w:r w:rsidRPr="00C550FF">
        <w:rPr>
          <w:lang w:val="ru-RU"/>
        </w:rPr>
        <w:t xml:space="preserve"> и </w:t>
      </w:r>
      <w:r w:rsidRPr="00C550FF">
        <w:rPr>
          <w:i/>
          <w:iCs/>
          <w:lang w:val="ru-RU"/>
        </w:rPr>
        <w:t>SIR</w:t>
      </w:r>
      <w:r w:rsidRPr="00C550FF">
        <w:rPr>
          <w:i/>
          <w:iCs/>
          <w:vertAlign w:val="subscript"/>
          <w:lang w:val="ru-RU"/>
        </w:rPr>
        <w:t>est</w:t>
      </w:r>
      <w:r w:rsidRPr="00C550FF">
        <w:rPr>
          <w:lang w:val="ru-RU"/>
        </w:rPr>
        <w:t xml:space="preserve"> &gt; </w:t>
      </w:r>
      <w:r w:rsidRPr="00C550FF">
        <w:rPr>
          <w:i/>
          <w:iCs/>
          <w:lang w:val="ru-RU"/>
        </w:rPr>
        <w:t>SIR</w:t>
      </w:r>
      <w:r w:rsidRPr="00C550FF">
        <w:rPr>
          <w:i/>
          <w:iCs/>
          <w:vertAlign w:val="subscript"/>
          <w:lang w:val="ru-RU"/>
        </w:rPr>
        <w:t>target</w:t>
      </w:r>
      <w:r w:rsidRPr="00C550FF">
        <w:rPr>
          <w:lang w:val="ru-RU"/>
        </w:rPr>
        <w:t>, то передается команда TPC</w:t>
      </w:r>
      <w:r w:rsidRPr="00C550FF">
        <w:rPr>
          <w:rFonts w:eastAsia="MS ??"/>
          <w:lang w:val="ru-RU"/>
        </w:rPr>
        <w:t xml:space="preserve"> "</w:t>
      </w:r>
      <w:r w:rsidRPr="00C550FF">
        <w:rPr>
          <w:lang w:val="ru-RU"/>
        </w:rPr>
        <w:t>01</w:t>
      </w:r>
      <w:r w:rsidRPr="00C550FF">
        <w:rPr>
          <w:rFonts w:eastAsia="MS ??"/>
          <w:lang w:val="ru-RU"/>
        </w:rPr>
        <w:t>";</w:t>
      </w:r>
    </w:p>
    <w:p w:rsidR="008B1976" w:rsidRPr="00C550FF" w:rsidRDefault="008B1976" w:rsidP="008B1976">
      <w:pPr>
        <w:rPr>
          <w:lang w:val="ru-RU"/>
        </w:rPr>
      </w:pPr>
      <w:r w:rsidRPr="00C550FF">
        <w:rPr>
          <w:lang w:val="ru-RU"/>
        </w:rPr>
        <w:sym w:font="Symbol" w:char="F02D"/>
      </w:r>
      <w:r w:rsidRPr="00C550FF">
        <w:rPr>
          <w:lang w:val="ru-RU"/>
        </w:rPr>
        <w:tab/>
        <w:t xml:space="preserve">если | </w:t>
      </w:r>
      <w:r w:rsidRPr="00C550FF">
        <w:rPr>
          <w:i/>
          <w:iCs/>
          <w:lang w:val="ru-RU"/>
        </w:rPr>
        <w:t>SIR</w:t>
      </w:r>
      <w:r w:rsidRPr="00C550FF">
        <w:rPr>
          <w:i/>
          <w:iCs/>
          <w:vertAlign w:val="subscript"/>
          <w:lang w:val="ru-RU"/>
        </w:rPr>
        <w:t>est</w:t>
      </w:r>
      <w:r w:rsidRPr="00C550FF">
        <w:rPr>
          <w:lang w:val="ru-RU"/>
        </w:rPr>
        <w:t xml:space="preserve"> </w:t>
      </w:r>
      <w:r w:rsidRPr="00C550FF">
        <w:rPr>
          <w:lang w:val="ru-RU"/>
        </w:rPr>
        <w:sym w:font="Symbol" w:char="F02D"/>
      </w:r>
      <w:r w:rsidRPr="00C550FF">
        <w:rPr>
          <w:lang w:val="ru-RU"/>
        </w:rPr>
        <w:t xml:space="preserve"> </w:t>
      </w:r>
      <w:r w:rsidRPr="00C550FF">
        <w:rPr>
          <w:i/>
          <w:iCs/>
          <w:lang w:val="ru-RU"/>
        </w:rPr>
        <w:t>SIR</w:t>
      </w:r>
      <w:r w:rsidRPr="00C550FF">
        <w:rPr>
          <w:i/>
          <w:iCs/>
          <w:vertAlign w:val="subscript"/>
          <w:lang w:val="ru-RU"/>
        </w:rPr>
        <w:t>target</w:t>
      </w:r>
      <w:r w:rsidRPr="00C550FF">
        <w:rPr>
          <w:lang w:val="ru-RU"/>
        </w:rPr>
        <w:t xml:space="preserve"> | &gt; </w:t>
      </w:r>
      <w:r w:rsidRPr="00C550FF">
        <w:rPr>
          <w:lang w:val="ru-RU"/>
        </w:rPr>
        <w:sym w:font="Symbol" w:char="F065"/>
      </w:r>
      <w:r w:rsidRPr="00C550FF">
        <w:rPr>
          <w:i/>
          <w:iCs/>
          <w:vertAlign w:val="subscript"/>
          <w:lang w:val="ru-RU"/>
        </w:rPr>
        <w:t>T</w:t>
      </w:r>
      <w:r w:rsidRPr="00C550FF">
        <w:rPr>
          <w:lang w:val="ru-RU"/>
        </w:rPr>
        <w:t xml:space="preserve"> и </w:t>
      </w:r>
      <w:r w:rsidRPr="00C550FF">
        <w:rPr>
          <w:i/>
          <w:iCs/>
          <w:lang w:val="ru-RU"/>
        </w:rPr>
        <w:t>SIR</w:t>
      </w:r>
      <w:r w:rsidRPr="00C550FF">
        <w:rPr>
          <w:i/>
          <w:iCs/>
          <w:vertAlign w:val="subscript"/>
          <w:lang w:val="ru-RU"/>
        </w:rPr>
        <w:t>est</w:t>
      </w:r>
      <w:r w:rsidRPr="00C550FF">
        <w:rPr>
          <w:lang w:val="ru-RU"/>
        </w:rPr>
        <w:t xml:space="preserve"> &lt; </w:t>
      </w:r>
      <w:r w:rsidRPr="00C550FF">
        <w:rPr>
          <w:i/>
          <w:iCs/>
          <w:lang w:val="ru-RU"/>
        </w:rPr>
        <w:t>SIR</w:t>
      </w:r>
      <w:r w:rsidRPr="00C550FF">
        <w:rPr>
          <w:i/>
          <w:iCs/>
          <w:vertAlign w:val="subscript"/>
          <w:lang w:val="ru-RU"/>
        </w:rPr>
        <w:t>target</w:t>
      </w:r>
      <w:r w:rsidRPr="00C550FF">
        <w:rPr>
          <w:lang w:val="ru-RU"/>
        </w:rPr>
        <w:t>, то передается команда TPC</w:t>
      </w:r>
      <w:r w:rsidRPr="00C550FF">
        <w:rPr>
          <w:rFonts w:eastAsia="MS ??"/>
          <w:lang w:val="ru-RU"/>
        </w:rPr>
        <w:t xml:space="preserve"> "</w:t>
      </w:r>
      <w:r w:rsidRPr="00C550FF">
        <w:rPr>
          <w:lang w:val="ru-RU"/>
        </w:rPr>
        <w:t>10</w:t>
      </w:r>
      <w:r w:rsidRPr="00C550FF">
        <w:rPr>
          <w:rFonts w:eastAsia="MS ??"/>
          <w:lang w:val="ru-RU"/>
        </w:rPr>
        <w:t>";</w:t>
      </w:r>
    </w:p>
    <w:p w:rsidR="008B1976" w:rsidRPr="00C550FF" w:rsidRDefault="008B1976" w:rsidP="008B1976">
      <w:pPr>
        <w:rPr>
          <w:lang w:val="ru-RU"/>
        </w:rPr>
      </w:pPr>
      <w:r w:rsidRPr="00C550FF">
        <w:rPr>
          <w:lang w:val="ru-RU"/>
        </w:rPr>
        <w:sym w:font="Symbol" w:char="F02D"/>
      </w:r>
      <w:r w:rsidRPr="00C550FF">
        <w:rPr>
          <w:lang w:val="ru-RU"/>
        </w:rPr>
        <w:tab/>
        <w:t xml:space="preserve">если | </w:t>
      </w:r>
      <w:r w:rsidRPr="00C550FF">
        <w:rPr>
          <w:i/>
          <w:iCs/>
          <w:lang w:val="ru-RU"/>
        </w:rPr>
        <w:t>SIR</w:t>
      </w:r>
      <w:r w:rsidRPr="00C550FF">
        <w:rPr>
          <w:i/>
          <w:iCs/>
          <w:vertAlign w:val="subscript"/>
          <w:lang w:val="ru-RU"/>
        </w:rPr>
        <w:t>est</w:t>
      </w:r>
      <w:r w:rsidRPr="00C550FF">
        <w:rPr>
          <w:lang w:val="ru-RU"/>
        </w:rPr>
        <w:t xml:space="preserve"> </w:t>
      </w:r>
      <w:r w:rsidRPr="00C550FF">
        <w:rPr>
          <w:lang w:val="ru-RU"/>
        </w:rPr>
        <w:sym w:font="Symbol" w:char="F02D"/>
      </w:r>
      <w:r w:rsidRPr="00C550FF">
        <w:rPr>
          <w:lang w:val="ru-RU"/>
        </w:rPr>
        <w:t xml:space="preserve"> </w:t>
      </w:r>
      <w:r w:rsidRPr="00C550FF">
        <w:rPr>
          <w:i/>
          <w:iCs/>
          <w:lang w:val="ru-RU"/>
        </w:rPr>
        <w:t>SIR</w:t>
      </w:r>
      <w:r w:rsidRPr="00C550FF">
        <w:rPr>
          <w:i/>
          <w:iCs/>
          <w:vertAlign w:val="subscript"/>
          <w:lang w:val="ru-RU"/>
        </w:rPr>
        <w:t>target</w:t>
      </w:r>
      <w:r w:rsidRPr="00C550FF">
        <w:rPr>
          <w:lang w:val="ru-RU"/>
        </w:rPr>
        <w:t xml:space="preserve"> | &gt; </w:t>
      </w:r>
      <w:r w:rsidRPr="00C550FF">
        <w:rPr>
          <w:lang w:val="ru-RU"/>
        </w:rPr>
        <w:sym w:font="Symbol" w:char="F065"/>
      </w:r>
      <w:r w:rsidRPr="00C550FF">
        <w:rPr>
          <w:i/>
          <w:iCs/>
          <w:vertAlign w:val="subscript"/>
          <w:lang w:val="ru-RU"/>
        </w:rPr>
        <w:t>T</w:t>
      </w:r>
      <w:r w:rsidRPr="00C550FF">
        <w:rPr>
          <w:lang w:val="ru-RU"/>
        </w:rPr>
        <w:t xml:space="preserve"> и </w:t>
      </w:r>
      <w:r w:rsidRPr="00C550FF">
        <w:rPr>
          <w:i/>
          <w:iCs/>
          <w:lang w:val="ru-RU"/>
        </w:rPr>
        <w:t>SIR</w:t>
      </w:r>
      <w:r w:rsidRPr="00C550FF">
        <w:rPr>
          <w:i/>
          <w:iCs/>
          <w:vertAlign w:val="subscript"/>
          <w:lang w:val="ru-RU"/>
        </w:rPr>
        <w:t>est</w:t>
      </w:r>
      <w:r w:rsidRPr="00C550FF">
        <w:rPr>
          <w:lang w:val="ru-RU"/>
        </w:rPr>
        <w:t xml:space="preserve"> &lt; </w:t>
      </w:r>
      <w:r w:rsidRPr="00C550FF">
        <w:rPr>
          <w:i/>
          <w:iCs/>
          <w:lang w:val="ru-RU"/>
        </w:rPr>
        <w:t>SIR</w:t>
      </w:r>
      <w:r w:rsidRPr="00C550FF">
        <w:rPr>
          <w:i/>
          <w:iCs/>
          <w:vertAlign w:val="subscript"/>
          <w:lang w:val="ru-RU"/>
        </w:rPr>
        <w:t>target</w:t>
      </w:r>
      <w:r w:rsidRPr="00C550FF">
        <w:rPr>
          <w:lang w:val="ru-RU"/>
        </w:rPr>
        <w:t>, то передается команда TPC</w:t>
      </w:r>
      <w:r w:rsidRPr="00C550FF">
        <w:rPr>
          <w:rFonts w:eastAsia="MS ??"/>
          <w:lang w:val="ru-RU"/>
        </w:rPr>
        <w:t xml:space="preserve"> "</w:t>
      </w:r>
      <w:r w:rsidRPr="00C550FF">
        <w:rPr>
          <w:lang w:val="ru-RU"/>
        </w:rPr>
        <w:t>11</w:t>
      </w:r>
      <w:r w:rsidRPr="00C550FF">
        <w:rPr>
          <w:rFonts w:eastAsia="MS ??"/>
          <w:lang w:val="ru-RU"/>
        </w:rPr>
        <w:t>".</w:t>
      </w:r>
    </w:p>
    <w:p w:rsidR="008B1976" w:rsidRPr="00C550FF" w:rsidRDefault="008B1976" w:rsidP="008B1976">
      <w:pPr>
        <w:rPr>
          <w:lang w:val="ru-RU"/>
        </w:rPr>
      </w:pPr>
      <w:r w:rsidRPr="00C550FF">
        <w:rPr>
          <w:lang w:val="ru-RU"/>
        </w:rPr>
        <w:lastRenderedPageBreak/>
        <w:t xml:space="preserve">Когда на станции MES применяется мягкое переключение и BSDT не активирован, станция MES должна оценить </w:t>
      </w:r>
      <w:r w:rsidRPr="00C550FF">
        <w:rPr>
          <w:i/>
          <w:iCs/>
          <w:lang w:val="ru-RU"/>
        </w:rPr>
        <w:t>SIR</w:t>
      </w:r>
      <w:r w:rsidRPr="00C550FF">
        <w:rPr>
          <w:vertAlign w:val="subscript"/>
          <w:lang w:val="ru-RU"/>
        </w:rPr>
        <w:t>est</w:t>
      </w:r>
      <w:r w:rsidRPr="00C550FF">
        <w:rPr>
          <w:lang w:val="ru-RU"/>
        </w:rPr>
        <w:t xml:space="preserve"> из сигналов всех лучей активного множества на линии вниз.</w:t>
      </w:r>
    </w:p>
    <w:p w:rsidR="008B1976" w:rsidRPr="00C550FF" w:rsidRDefault="008B1976" w:rsidP="00461099">
      <w:pPr>
        <w:rPr>
          <w:lang w:val="ru-RU"/>
        </w:rPr>
      </w:pPr>
      <w:r w:rsidRPr="00C550FF">
        <w:rPr>
          <w:lang w:val="ru-RU"/>
        </w:rPr>
        <w:t>Станция MES может использовать алгоритм предсказания, который оценивает следующее значение SIR после задержки двусторонней передачи. Предсказание для изменения SIR может быть реализовано при помощи наблюдения траектории прошлых изменений SIR каналов PICH/S</w:t>
      </w:r>
      <w:r w:rsidR="00461099" w:rsidRPr="00C550FF">
        <w:rPr>
          <w:lang w:val="ru-RU"/>
        </w:rPr>
        <w:noBreakHyphen/>
      </w:r>
      <w:r w:rsidRPr="00C550FF">
        <w:rPr>
          <w:lang w:val="ru-RU"/>
        </w:rPr>
        <w:t xml:space="preserve">CCPCH/DPCH в активном множестве. Для того чтобы поддерживать станции MES, которые используют алгоритм предсказания, более высокими уровнями передается номинальное значение задержки двусторонней передачи в луче, которому принадлежит станция MES. Предсказанное изменение SIR после задержки двусторонней передачи </w:t>
      </w:r>
      <w:r w:rsidRPr="00C550FF">
        <w:rPr>
          <w:lang w:val="ru-RU"/>
        </w:rPr>
        <w:sym w:font="Symbol" w:char="F044"/>
      </w:r>
      <w:r w:rsidRPr="00C550FF">
        <w:rPr>
          <w:i/>
          <w:iCs/>
          <w:vertAlign w:val="subscript"/>
          <w:lang w:val="ru-RU"/>
        </w:rPr>
        <w:t>pred</w:t>
      </w:r>
      <w:r w:rsidRPr="00C550FF">
        <w:rPr>
          <w:lang w:val="ru-RU"/>
        </w:rPr>
        <w:t xml:space="preserve"> используется станцией MES для того, чтобы сгенерировать команды TPC в соответствии со следующим правилом:</w:t>
      </w:r>
    </w:p>
    <w:p w:rsidR="008B1976" w:rsidRPr="00FA5551" w:rsidRDefault="008B1976" w:rsidP="008B1976">
      <w:pPr>
        <w:rPr>
          <w:lang w:val="en-GB"/>
        </w:rPr>
      </w:pPr>
      <w:r w:rsidRPr="00C550FF">
        <w:rPr>
          <w:lang w:val="ru-RU"/>
        </w:rPr>
        <w:t>Определим</w:t>
      </w:r>
      <w:r w:rsidRPr="00FA5551">
        <w:rPr>
          <w:lang w:val="en-GB"/>
        </w:rPr>
        <w:t xml:space="preserve"> </w:t>
      </w:r>
      <w:r w:rsidRPr="00FA5551">
        <w:rPr>
          <w:i/>
          <w:iCs/>
          <w:lang w:val="en-GB"/>
        </w:rPr>
        <w:t>SIR</w:t>
      </w:r>
      <w:r w:rsidRPr="00FA5551">
        <w:rPr>
          <w:i/>
          <w:iCs/>
          <w:vertAlign w:val="subscript"/>
          <w:lang w:val="en-GB"/>
        </w:rPr>
        <w:t>est.pred</w:t>
      </w:r>
      <w:r w:rsidRPr="00FA5551">
        <w:rPr>
          <w:lang w:val="en-GB"/>
        </w:rPr>
        <w:t> = </w:t>
      </w:r>
      <w:r w:rsidRPr="00FA5551">
        <w:rPr>
          <w:i/>
          <w:iCs/>
          <w:lang w:val="en-GB"/>
        </w:rPr>
        <w:t>SIR</w:t>
      </w:r>
      <w:r w:rsidRPr="00FA5551">
        <w:rPr>
          <w:i/>
          <w:iCs/>
          <w:vertAlign w:val="subscript"/>
          <w:lang w:val="en-GB"/>
        </w:rPr>
        <w:t>est</w:t>
      </w:r>
      <w:r w:rsidRPr="00FA5551">
        <w:rPr>
          <w:lang w:val="en-GB"/>
        </w:rPr>
        <w:t> + </w:t>
      </w:r>
      <w:r w:rsidRPr="00C550FF">
        <w:rPr>
          <w:lang w:val="ru-RU"/>
        </w:rPr>
        <w:sym w:font="Symbol" w:char="F044"/>
      </w:r>
      <w:r w:rsidRPr="00FA5551">
        <w:rPr>
          <w:i/>
          <w:iCs/>
          <w:vertAlign w:val="subscript"/>
          <w:lang w:val="en-GB"/>
        </w:rPr>
        <w:t>pred</w:t>
      </w:r>
      <w:r w:rsidRPr="00FA5551">
        <w:rPr>
          <w:lang w:val="en-GB"/>
        </w:rPr>
        <w:t xml:space="preserve">, </w:t>
      </w:r>
      <w:r w:rsidRPr="00C550FF">
        <w:rPr>
          <w:lang w:val="ru-RU"/>
        </w:rPr>
        <w:t>тогда</w:t>
      </w:r>
      <w:r w:rsidRPr="00FA5551">
        <w:rPr>
          <w:lang w:val="en-GB"/>
        </w:rPr>
        <w:t>:</w:t>
      </w:r>
    </w:p>
    <w:p w:rsidR="008B1976" w:rsidRPr="00FA5551" w:rsidRDefault="008B1976" w:rsidP="008B1976">
      <w:pPr>
        <w:rPr>
          <w:lang w:val="en-GB"/>
        </w:rPr>
      </w:pPr>
      <w:r w:rsidRPr="00FA5551">
        <w:rPr>
          <w:lang w:val="en-GB"/>
        </w:rPr>
        <w:t>–</w:t>
      </w:r>
      <w:r w:rsidRPr="00FA5551">
        <w:rPr>
          <w:lang w:val="en-GB"/>
        </w:rPr>
        <w:tab/>
      </w:r>
      <w:r w:rsidRPr="00C550FF">
        <w:rPr>
          <w:lang w:val="ru-RU"/>
        </w:rPr>
        <w:t>если</w:t>
      </w:r>
      <w:r w:rsidRPr="00FA5551">
        <w:rPr>
          <w:lang w:val="en-GB"/>
        </w:rPr>
        <w:t xml:space="preserve"> | </w:t>
      </w:r>
      <w:r w:rsidRPr="00FA5551">
        <w:rPr>
          <w:i/>
          <w:iCs/>
          <w:lang w:val="en-GB"/>
        </w:rPr>
        <w:t>SIR</w:t>
      </w:r>
      <w:r w:rsidRPr="00FA5551">
        <w:rPr>
          <w:i/>
          <w:iCs/>
          <w:vertAlign w:val="subscript"/>
          <w:lang w:val="en-GB"/>
        </w:rPr>
        <w:t>est.pred</w:t>
      </w:r>
      <w:r w:rsidRPr="00FA5551">
        <w:rPr>
          <w:lang w:val="en-GB"/>
        </w:rPr>
        <w:t xml:space="preserve"> </w:t>
      </w:r>
      <w:r w:rsidRPr="00C550FF">
        <w:rPr>
          <w:lang w:val="ru-RU"/>
        </w:rPr>
        <w:sym w:font="Symbol" w:char="F02D"/>
      </w:r>
      <w:r w:rsidRPr="00FA5551">
        <w:rPr>
          <w:lang w:val="en-GB"/>
        </w:rPr>
        <w:t xml:space="preserve"> </w:t>
      </w:r>
      <w:r w:rsidRPr="00FA5551">
        <w:rPr>
          <w:i/>
          <w:iCs/>
          <w:lang w:val="en-GB"/>
        </w:rPr>
        <w:t>SIR</w:t>
      </w:r>
      <w:r w:rsidRPr="00FA5551">
        <w:rPr>
          <w:i/>
          <w:iCs/>
          <w:vertAlign w:val="subscript"/>
          <w:lang w:val="en-GB"/>
        </w:rPr>
        <w:t>target</w:t>
      </w:r>
      <w:r w:rsidRPr="00FA5551">
        <w:rPr>
          <w:lang w:val="en-GB"/>
        </w:rPr>
        <w:t xml:space="preserve"> | &gt; </w:t>
      </w:r>
      <w:r w:rsidRPr="00C550FF">
        <w:rPr>
          <w:lang w:val="ru-RU"/>
        </w:rPr>
        <w:sym w:font="Symbol" w:char="F065"/>
      </w:r>
      <w:r w:rsidRPr="00FA5551">
        <w:rPr>
          <w:i/>
          <w:iCs/>
          <w:vertAlign w:val="subscript"/>
          <w:lang w:val="en-GB"/>
        </w:rPr>
        <w:t>T</w:t>
      </w:r>
      <w:r w:rsidRPr="00FA5551">
        <w:rPr>
          <w:lang w:val="en-GB"/>
        </w:rPr>
        <w:t xml:space="preserve"> </w:t>
      </w:r>
      <w:r w:rsidRPr="00C550FF">
        <w:rPr>
          <w:lang w:val="ru-RU"/>
        </w:rPr>
        <w:t>и</w:t>
      </w:r>
      <w:r w:rsidRPr="00FA5551">
        <w:rPr>
          <w:lang w:val="en-GB"/>
        </w:rPr>
        <w:t xml:space="preserve"> </w:t>
      </w:r>
      <w:r w:rsidRPr="00FA5551">
        <w:rPr>
          <w:i/>
          <w:iCs/>
          <w:lang w:val="en-GB"/>
        </w:rPr>
        <w:t>SIR</w:t>
      </w:r>
      <w:r w:rsidRPr="00FA5551">
        <w:rPr>
          <w:i/>
          <w:iCs/>
          <w:vertAlign w:val="subscript"/>
          <w:lang w:val="en-GB"/>
        </w:rPr>
        <w:t>est.pred</w:t>
      </w:r>
      <w:r w:rsidRPr="00FA5551">
        <w:rPr>
          <w:lang w:val="en-GB"/>
        </w:rPr>
        <w:t xml:space="preserve"> &gt; </w:t>
      </w:r>
      <w:r w:rsidRPr="00FA5551">
        <w:rPr>
          <w:i/>
          <w:iCs/>
          <w:lang w:val="en-GB"/>
        </w:rPr>
        <w:t>SIR</w:t>
      </w:r>
      <w:r w:rsidRPr="00FA5551">
        <w:rPr>
          <w:i/>
          <w:iCs/>
          <w:vertAlign w:val="subscript"/>
          <w:lang w:val="en-GB"/>
        </w:rPr>
        <w:t>target</w:t>
      </w:r>
      <w:r w:rsidRPr="00FA5551">
        <w:rPr>
          <w:lang w:val="en-GB"/>
        </w:rPr>
        <w:t xml:space="preserve">, </w:t>
      </w:r>
      <w:r w:rsidRPr="00C550FF">
        <w:rPr>
          <w:lang w:val="ru-RU"/>
        </w:rPr>
        <w:t>то</w:t>
      </w:r>
      <w:r w:rsidRPr="00FA5551">
        <w:rPr>
          <w:lang w:val="en-GB"/>
        </w:rPr>
        <w:t xml:space="preserve"> </w:t>
      </w:r>
      <w:r w:rsidRPr="00C550FF">
        <w:rPr>
          <w:lang w:val="ru-RU"/>
        </w:rPr>
        <w:t>передается</w:t>
      </w:r>
      <w:r w:rsidRPr="00FA5551">
        <w:rPr>
          <w:lang w:val="en-GB"/>
        </w:rPr>
        <w:t xml:space="preserve"> </w:t>
      </w:r>
      <w:r w:rsidRPr="00C550FF">
        <w:rPr>
          <w:lang w:val="ru-RU"/>
        </w:rPr>
        <w:t>команда</w:t>
      </w:r>
      <w:r w:rsidRPr="00FA5551">
        <w:rPr>
          <w:lang w:val="en-GB"/>
        </w:rPr>
        <w:t xml:space="preserve"> TPC</w:t>
      </w:r>
      <w:r w:rsidRPr="00FA5551">
        <w:rPr>
          <w:rFonts w:eastAsia="MS ??"/>
          <w:lang w:val="en-GB"/>
        </w:rPr>
        <w:t xml:space="preserve"> "</w:t>
      </w:r>
      <w:r w:rsidRPr="00FA5551">
        <w:rPr>
          <w:lang w:val="en-GB"/>
        </w:rPr>
        <w:t>00</w:t>
      </w:r>
      <w:r w:rsidRPr="00FA5551">
        <w:rPr>
          <w:rFonts w:eastAsia="MS ??"/>
          <w:lang w:val="en-GB"/>
        </w:rPr>
        <w:t>";</w:t>
      </w:r>
    </w:p>
    <w:p w:rsidR="008B1976" w:rsidRPr="00FA5551" w:rsidRDefault="008B1976" w:rsidP="008B1976">
      <w:pPr>
        <w:rPr>
          <w:lang w:val="en-GB"/>
        </w:rPr>
      </w:pPr>
      <w:r w:rsidRPr="00FA5551">
        <w:rPr>
          <w:lang w:val="en-GB"/>
        </w:rPr>
        <w:t>–</w:t>
      </w:r>
      <w:r w:rsidRPr="00FA5551">
        <w:rPr>
          <w:lang w:val="en-GB"/>
        </w:rPr>
        <w:tab/>
      </w:r>
      <w:r w:rsidRPr="00C550FF">
        <w:rPr>
          <w:lang w:val="ru-RU"/>
        </w:rPr>
        <w:t>если</w:t>
      </w:r>
      <w:r w:rsidRPr="00FA5551">
        <w:rPr>
          <w:lang w:val="en-GB"/>
        </w:rPr>
        <w:t xml:space="preserve"> | </w:t>
      </w:r>
      <w:r w:rsidRPr="00FA5551">
        <w:rPr>
          <w:i/>
          <w:iCs/>
          <w:lang w:val="en-GB"/>
        </w:rPr>
        <w:t>SIR</w:t>
      </w:r>
      <w:r w:rsidRPr="00FA5551">
        <w:rPr>
          <w:i/>
          <w:iCs/>
          <w:vertAlign w:val="subscript"/>
          <w:lang w:val="en-GB"/>
        </w:rPr>
        <w:t>est.pred</w:t>
      </w:r>
      <w:r w:rsidRPr="00FA5551">
        <w:rPr>
          <w:lang w:val="en-GB"/>
        </w:rPr>
        <w:t xml:space="preserve"> </w:t>
      </w:r>
      <w:r w:rsidRPr="00C550FF">
        <w:rPr>
          <w:lang w:val="ru-RU"/>
        </w:rPr>
        <w:sym w:font="Symbol" w:char="F02D"/>
      </w:r>
      <w:r w:rsidRPr="00FA5551">
        <w:rPr>
          <w:lang w:val="en-GB"/>
        </w:rPr>
        <w:t xml:space="preserve"> </w:t>
      </w:r>
      <w:r w:rsidRPr="00FA5551">
        <w:rPr>
          <w:i/>
          <w:iCs/>
          <w:lang w:val="en-GB"/>
        </w:rPr>
        <w:t>SIR</w:t>
      </w:r>
      <w:r w:rsidRPr="00FA5551">
        <w:rPr>
          <w:i/>
          <w:iCs/>
          <w:vertAlign w:val="subscript"/>
          <w:lang w:val="en-GB"/>
        </w:rPr>
        <w:t>target</w:t>
      </w:r>
      <w:r w:rsidRPr="00FA5551">
        <w:rPr>
          <w:lang w:val="en-GB"/>
        </w:rPr>
        <w:t xml:space="preserve"> | &gt; </w:t>
      </w:r>
      <w:r w:rsidRPr="00C550FF">
        <w:rPr>
          <w:lang w:val="ru-RU"/>
        </w:rPr>
        <w:sym w:font="Symbol" w:char="F065"/>
      </w:r>
      <w:r w:rsidRPr="00FA5551">
        <w:rPr>
          <w:i/>
          <w:iCs/>
          <w:vertAlign w:val="subscript"/>
          <w:lang w:val="en-GB"/>
        </w:rPr>
        <w:t>T</w:t>
      </w:r>
      <w:r w:rsidRPr="00FA5551">
        <w:rPr>
          <w:lang w:val="en-GB"/>
        </w:rPr>
        <w:t xml:space="preserve"> </w:t>
      </w:r>
      <w:r w:rsidRPr="00C550FF">
        <w:rPr>
          <w:lang w:val="ru-RU"/>
        </w:rPr>
        <w:t>и</w:t>
      </w:r>
      <w:r w:rsidRPr="00FA5551">
        <w:rPr>
          <w:lang w:val="en-GB"/>
        </w:rPr>
        <w:t xml:space="preserve"> </w:t>
      </w:r>
      <w:r w:rsidRPr="00FA5551">
        <w:rPr>
          <w:i/>
          <w:iCs/>
          <w:lang w:val="en-GB"/>
        </w:rPr>
        <w:t>SIR</w:t>
      </w:r>
      <w:r w:rsidRPr="00FA5551">
        <w:rPr>
          <w:i/>
          <w:iCs/>
          <w:vertAlign w:val="subscript"/>
          <w:lang w:val="en-GB"/>
        </w:rPr>
        <w:t>est.pred</w:t>
      </w:r>
      <w:r w:rsidRPr="00FA5551">
        <w:rPr>
          <w:lang w:val="en-GB"/>
        </w:rPr>
        <w:t xml:space="preserve"> &gt; </w:t>
      </w:r>
      <w:r w:rsidRPr="00FA5551">
        <w:rPr>
          <w:i/>
          <w:iCs/>
          <w:lang w:val="en-GB"/>
        </w:rPr>
        <w:t>SIR</w:t>
      </w:r>
      <w:r w:rsidRPr="00FA5551">
        <w:rPr>
          <w:i/>
          <w:iCs/>
          <w:vertAlign w:val="subscript"/>
          <w:lang w:val="en-GB"/>
        </w:rPr>
        <w:t>target</w:t>
      </w:r>
      <w:r w:rsidRPr="00FA5551">
        <w:rPr>
          <w:lang w:val="en-GB"/>
        </w:rPr>
        <w:t xml:space="preserve">, </w:t>
      </w:r>
      <w:r w:rsidRPr="00C550FF">
        <w:rPr>
          <w:lang w:val="ru-RU"/>
        </w:rPr>
        <w:t>то</w:t>
      </w:r>
      <w:r w:rsidRPr="00FA5551">
        <w:rPr>
          <w:lang w:val="en-GB"/>
        </w:rPr>
        <w:t xml:space="preserve"> </w:t>
      </w:r>
      <w:r w:rsidRPr="00C550FF">
        <w:rPr>
          <w:lang w:val="ru-RU"/>
        </w:rPr>
        <w:t>передается</w:t>
      </w:r>
      <w:r w:rsidRPr="00FA5551">
        <w:rPr>
          <w:lang w:val="en-GB"/>
        </w:rPr>
        <w:t xml:space="preserve"> </w:t>
      </w:r>
      <w:r w:rsidRPr="00C550FF">
        <w:rPr>
          <w:lang w:val="ru-RU"/>
        </w:rPr>
        <w:t>команда</w:t>
      </w:r>
      <w:r w:rsidRPr="00FA5551">
        <w:rPr>
          <w:lang w:val="en-GB"/>
        </w:rPr>
        <w:t xml:space="preserve"> TPC </w:t>
      </w:r>
      <w:r w:rsidRPr="00FA5551">
        <w:rPr>
          <w:rFonts w:eastAsia="MS ??"/>
          <w:lang w:val="en-GB"/>
        </w:rPr>
        <w:t>"</w:t>
      </w:r>
      <w:r w:rsidRPr="00FA5551">
        <w:rPr>
          <w:lang w:val="en-GB"/>
        </w:rPr>
        <w:t>01</w:t>
      </w:r>
      <w:r w:rsidRPr="00FA5551">
        <w:rPr>
          <w:rFonts w:eastAsia="MS ??"/>
          <w:lang w:val="en-GB"/>
        </w:rPr>
        <w:t>";</w:t>
      </w:r>
    </w:p>
    <w:p w:rsidR="008B1976" w:rsidRPr="00FA5551" w:rsidRDefault="008B1976" w:rsidP="008B1976">
      <w:pPr>
        <w:rPr>
          <w:rFonts w:eastAsia="MS ??"/>
          <w:lang w:val="en-GB"/>
        </w:rPr>
      </w:pPr>
      <w:r w:rsidRPr="00FA5551">
        <w:rPr>
          <w:lang w:val="en-GB"/>
        </w:rPr>
        <w:t>–</w:t>
      </w:r>
      <w:r w:rsidRPr="00FA5551">
        <w:rPr>
          <w:lang w:val="en-GB"/>
        </w:rPr>
        <w:tab/>
      </w:r>
      <w:r w:rsidRPr="00C550FF">
        <w:rPr>
          <w:lang w:val="ru-RU"/>
        </w:rPr>
        <w:t>если</w:t>
      </w:r>
      <w:r w:rsidRPr="00FA5551">
        <w:rPr>
          <w:lang w:val="en-GB"/>
        </w:rPr>
        <w:t xml:space="preserve"> | </w:t>
      </w:r>
      <w:r w:rsidRPr="00FA5551">
        <w:rPr>
          <w:i/>
          <w:iCs/>
          <w:lang w:val="en-GB"/>
        </w:rPr>
        <w:t>SIR</w:t>
      </w:r>
      <w:r w:rsidRPr="00FA5551">
        <w:rPr>
          <w:i/>
          <w:iCs/>
          <w:vertAlign w:val="subscript"/>
          <w:lang w:val="en-GB"/>
        </w:rPr>
        <w:t>est.pred</w:t>
      </w:r>
      <w:r w:rsidRPr="00FA5551">
        <w:rPr>
          <w:lang w:val="en-GB"/>
        </w:rPr>
        <w:t xml:space="preserve"> </w:t>
      </w:r>
      <w:r w:rsidRPr="00C550FF">
        <w:rPr>
          <w:lang w:val="ru-RU"/>
        </w:rPr>
        <w:sym w:font="Symbol" w:char="F02D"/>
      </w:r>
      <w:r w:rsidRPr="00FA5551">
        <w:rPr>
          <w:lang w:val="en-GB"/>
        </w:rPr>
        <w:t xml:space="preserve"> </w:t>
      </w:r>
      <w:r w:rsidRPr="00FA5551">
        <w:rPr>
          <w:i/>
          <w:iCs/>
          <w:lang w:val="en-GB"/>
        </w:rPr>
        <w:t>SIR</w:t>
      </w:r>
      <w:r w:rsidRPr="00FA5551">
        <w:rPr>
          <w:i/>
          <w:iCs/>
          <w:vertAlign w:val="subscript"/>
          <w:lang w:val="en-GB"/>
        </w:rPr>
        <w:t>target</w:t>
      </w:r>
      <w:r w:rsidRPr="00FA5551">
        <w:rPr>
          <w:lang w:val="en-GB"/>
        </w:rPr>
        <w:t xml:space="preserve"> | &gt; </w:t>
      </w:r>
      <w:r w:rsidRPr="00C550FF">
        <w:rPr>
          <w:lang w:val="ru-RU"/>
        </w:rPr>
        <w:sym w:font="Symbol" w:char="F065"/>
      </w:r>
      <w:r w:rsidRPr="00FA5551">
        <w:rPr>
          <w:i/>
          <w:iCs/>
          <w:vertAlign w:val="subscript"/>
          <w:lang w:val="en-GB"/>
        </w:rPr>
        <w:t>T</w:t>
      </w:r>
      <w:r w:rsidRPr="00FA5551">
        <w:rPr>
          <w:lang w:val="en-GB"/>
        </w:rPr>
        <w:t xml:space="preserve"> </w:t>
      </w:r>
      <w:r w:rsidRPr="00C550FF">
        <w:rPr>
          <w:lang w:val="ru-RU"/>
        </w:rPr>
        <w:t>и</w:t>
      </w:r>
      <w:r w:rsidRPr="00FA5551">
        <w:rPr>
          <w:lang w:val="en-GB"/>
        </w:rPr>
        <w:t xml:space="preserve"> </w:t>
      </w:r>
      <w:r w:rsidRPr="00FA5551">
        <w:rPr>
          <w:i/>
          <w:iCs/>
          <w:lang w:val="en-GB"/>
        </w:rPr>
        <w:t>SIR</w:t>
      </w:r>
      <w:r w:rsidRPr="00FA5551">
        <w:rPr>
          <w:i/>
          <w:iCs/>
          <w:vertAlign w:val="subscript"/>
          <w:lang w:val="en-GB"/>
        </w:rPr>
        <w:t>est.pred</w:t>
      </w:r>
      <w:r w:rsidRPr="00FA5551">
        <w:rPr>
          <w:lang w:val="en-GB"/>
        </w:rPr>
        <w:t xml:space="preserve"> &lt; </w:t>
      </w:r>
      <w:r w:rsidRPr="00FA5551">
        <w:rPr>
          <w:i/>
          <w:iCs/>
          <w:lang w:val="en-GB"/>
        </w:rPr>
        <w:t>SIR</w:t>
      </w:r>
      <w:r w:rsidRPr="00FA5551">
        <w:rPr>
          <w:i/>
          <w:iCs/>
          <w:vertAlign w:val="subscript"/>
          <w:lang w:val="en-GB"/>
        </w:rPr>
        <w:t>target</w:t>
      </w:r>
      <w:r w:rsidRPr="00FA5551">
        <w:rPr>
          <w:lang w:val="en-GB"/>
        </w:rPr>
        <w:t xml:space="preserve">, </w:t>
      </w:r>
      <w:r w:rsidRPr="00C550FF">
        <w:rPr>
          <w:lang w:val="ru-RU"/>
        </w:rPr>
        <w:t>то</w:t>
      </w:r>
      <w:r w:rsidRPr="00FA5551">
        <w:rPr>
          <w:lang w:val="en-GB"/>
        </w:rPr>
        <w:t xml:space="preserve"> </w:t>
      </w:r>
      <w:r w:rsidRPr="00C550FF">
        <w:rPr>
          <w:lang w:val="ru-RU"/>
        </w:rPr>
        <w:t>передается</w:t>
      </w:r>
      <w:r w:rsidRPr="00FA5551">
        <w:rPr>
          <w:lang w:val="en-GB"/>
        </w:rPr>
        <w:t xml:space="preserve"> </w:t>
      </w:r>
      <w:r w:rsidRPr="00C550FF">
        <w:rPr>
          <w:lang w:val="ru-RU"/>
        </w:rPr>
        <w:t>команда</w:t>
      </w:r>
      <w:r w:rsidRPr="00FA5551">
        <w:rPr>
          <w:lang w:val="en-GB"/>
        </w:rPr>
        <w:t xml:space="preserve"> TPC </w:t>
      </w:r>
      <w:r w:rsidRPr="00FA5551">
        <w:rPr>
          <w:rFonts w:eastAsia="MS ??"/>
          <w:lang w:val="en-GB"/>
        </w:rPr>
        <w:t>"</w:t>
      </w:r>
      <w:r w:rsidRPr="00FA5551">
        <w:rPr>
          <w:lang w:val="en-GB"/>
        </w:rPr>
        <w:t>10</w:t>
      </w:r>
      <w:r w:rsidRPr="00FA5551">
        <w:rPr>
          <w:rFonts w:eastAsia="MS ??"/>
          <w:lang w:val="en-GB"/>
        </w:rPr>
        <w:t>";</w:t>
      </w:r>
    </w:p>
    <w:p w:rsidR="008B1976" w:rsidRPr="00FA5551" w:rsidRDefault="008B1976" w:rsidP="008B1976">
      <w:pPr>
        <w:rPr>
          <w:lang w:val="en-GB"/>
        </w:rPr>
      </w:pPr>
      <w:r w:rsidRPr="00FA5551">
        <w:rPr>
          <w:lang w:val="en-GB"/>
        </w:rPr>
        <w:t>–</w:t>
      </w:r>
      <w:r w:rsidRPr="00FA5551">
        <w:rPr>
          <w:lang w:val="en-GB"/>
        </w:rPr>
        <w:tab/>
      </w:r>
      <w:r w:rsidRPr="00C550FF">
        <w:rPr>
          <w:lang w:val="ru-RU"/>
        </w:rPr>
        <w:t>если</w:t>
      </w:r>
      <w:r w:rsidRPr="00FA5551">
        <w:rPr>
          <w:lang w:val="en-GB"/>
        </w:rPr>
        <w:t xml:space="preserve"> | </w:t>
      </w:r>
      <w:r w:rsidRPr="00FA5551">
        <w:rPr>
          <w:i/>
          <w:iCs/>
          <w:lang w:val="en-GB"/>
        </w:rPr>
        <w:t>SIR</w:t>
      </w:r>
      <w:r w:rsidRPr="00FA5551">
        <w:rPr>
          <w:i/>
          <w:iCs/>
          <w:vertAlign w:val="subscript"/>
          <w:lang w:val="en-GB"/>
        </w:rPr>
        <w:t>est.pred</w:t>
      </w:r>
      <w:r w:rsidRPr="00FA5551">
        <w:rPr>
          <w:lang w:val="en-GB"/>
        </w:rPr>
        <w:t xml:space="preserve"> </w:t>
      </w:r>
      <w:r w:rsidRPr="00C550FF">
        <w:rPr>
          <w:lang w:val="ru-RU"/>
        </w:rPr>
        <w:sym w:font="Symbol" w:char="F02D"/>
      </w:r>
      <w:r w:rsidRPr="00FA5551">
        <w:rPr>
          <w:lang w:val="en-GB"/>
        </w:rPr>
        <w:t xml:space="preserve"> </w:t>
      </w:r>
      <w:r w:rsidRPr="00FA5551">
        <w:rPr>
          <w:i/>
          <w:iCs/>
          <w:lang w:val="en-GB"/>
        </w:rPr>
        <w:t>SIR</w:t>
      </w:r>
      <w:r w:rsidRPr="00FA5551">
        <w:rPr>
          <w:i/>
          <w:iCs/>
          <w:vertAlign w:val="subscript"/>
          <w:lang w:val="en-GB"/>
        </w:rPr>
        <w:t>target</w:t>
      </w:r>
      <w:r w:rsidRPr="00FA5551">
        <w:rPr>
          <w:lang w:val="en-GB"/>
        </w:rPr>
        <w:t xml:space="preserve"> | &gt; </w:t>
      </w:r>
      <w:r w:rsidRPr="00C550FF">
        <w:rPr>
          <w:lang w:val="ru-RU"/>
        </w:rPr>
        <w:sym w:font="Symbol" w:char="F065"/>
      </w:r>
      <w:r w:rsidRPr="00FA5551">
        <w:rPr>
          <w:i/>
          <w:iCs/>
          <w:vertAlign w:val="subscript"/>
          <w:lang w:val="en-GB"/>
        </w:rPr>
        <w:t>T</w:t>
      </w:r>
      <w:r w:rsidRPr="00FA5551">
        <w:rPr>
          <w:lang w:val="en-GB"/>
        </w:rPr>
        <w:t xml:space="preserve"> </w:t>
      </w:r>
      <w:r w:rsidRPr="00C550FF">
        <w:rPr>
          <w:lang w:val="ru-RU"/>
        </w:rPr>
        <w:t>и</w:t>
      </w:r>
      <w:r w:rsidRPr="00FA5551">
        <w:rPr>
          <w:lang w:val="en-GB"/>
        </w:rPr>
        <w:t xml:space="preserve"> </w:t>
      </w:r>
      <w:r w:rsidRPr="00FA5551">
        <w:rPr>
          <w:i/>
          <w:iCs/>
          <w:lang w:val="en-GB"/>
        </w:rPr>
        <w:t>SIR</w:t>
      </w:r>
      <w:r w:rsidRPr="00FA5551">
        <w:rPr>
          <w:i/>
          <w:iCs/>
          <w:vertAlign w:val="subscript"/>
          <w:lang w:val="en-GB"/>
        </w:rPr>
        <w:t>est.pred</w:t>
      </w:r>
      <w:r w:rsidRPr="00FA5551">
        <w:rPr>
          <w:lang w:val="en-GB"/>
        </w:rPr>
        <w:t xml:space="preserve"> &lt; </w:t>
      </w:r>
      <w:r w:rsidRPr="00FA5551">
        <w:rPr>
          <w:i/>
          <w:iCs/>
          <w:lang w:val="en-GB"/>
        </w:rPr>
        <w:t>SIR</w:t>
      </w:r>
      <w:r w:rsidRPr="00FA5551">
        <w:rPr>
          <w:i/>
          <w:iCs/>
          <w:vertAlign w:val="subscript"/>
          <w:lang w:val="en-GB"/>
        </w:rPr>
        <w:t>target</w:t>
      </w:r>
      <w:r w:rsidRPr="00FA5551">
        <w:rPr>
          <w:lang w:val="en-GB"/>
        </w:rPr>
        <w:t xml:space="preserve">, </w:t>
      </w:r>
      <w:r w:rsidRPr="00C550FF">
        <w:rPr>
          <w:lang w:val="ru-RU"/>
        </w:rPr>
        <w:t>то</w:t>
      </w:r>
      <w:r w:rsidRPr="00FA5551">
        <w:rPr>
          <w:lang w:val="en-GB"/>
        </w:rPr>
        <w:t xml:space="preserve"> </w:t>
      </w:r>
      <w:r w:rsidRPr="00C550FF">
        <w:rPr>
          <w:lang w:val="ru-RU"/>
        </w:rPr>
        <w:t>передается</w:t>
      </w:r>
      <w:r w:rsidRPr="00FA5551">
        <w:rPr>
          <w:lang w:val="en-GB"/>
        </w:rPr>
        <w:t xml:space="preserve"> </w:t>
      </w:r>
      <w:r w:rsidRPr="00C550FF">
        <w:rPr>
          <w:lang w:val="ru-RU"/>
        </w:rPr>
        <w:t>команда</w:t>
      </w:r>
      <w:r w:rsidRPr="00FA5551">
        <w:rPr>
          <w:lang w:val="en-GB"/>
        </w:rPr>
        <w:t xml:space="preserve"> TPC </w:t>
      </w:r>
      <w:r w:rsidRPr="00FA5551">
        <w:rPr>
          <w:rFonts w:eastAsia="MS ??"/>
          <w:lang w:val="en-GB"/>
        </w:rPr>
        <w:t>"</w:t>
      </w:r>
      <w:r w:rsidRPr="00FA5551">
        <w:rPr>
          <w:lang w:val="en-GB"/>
        </w:rPr>
        <w:t>11</w:t>
      </w:r>
      <w:r w:rsidRPr="00FA5551">
        <w:rPr>
          <w:rFonts w:eastAsia="MS ??"/>
          <w:lang w:val="en-GB"/>
        </w:rPr>
        <w:t>".</w:t>
      </w:r>
    </w:p>
    <w:p w:rsidR="008B1976" w:rsidRPr="00C550FF" w:rsidRDefault="008B1976" w:rsidP="008B1976">
      <w:pPr>
        <w:keepLines/>
        <w:rPr>
          <w:lang w:val="ru-RU"/>
        </w:rPr>
      </w:pPr>
      <w:r w:rsidRPr="00C550FF">
        <w:rPr>
          <w:lang w:val="ru-RU"/>
        </w:rPr>
        <w:t xml:space="preserve">После приема команды TPC спутниковая сеть доступа (RAN) должна отрегулировать соответственно свою мощность DPCCH/DPDCH на линии вниз. Спутниковая сеть доступа (RAN) должна оценить передаваемую команду TPC </w:t>
      </w:r>
      <w:r w:rsidRPr="00C550FF">
        <w:rPr>
          <w:i/>
          <w:iCs/>
          <w:lang w:val="ru-RU"/>
        </w:rPr>
        <w:t>TPC</w:t>
      </w:r>
      <w:r w:rsidRPr="00C550FF">
        <w:rPr>
          <w:i/>
          <w:iCs/>
          <w:vertAlign w:val="subscript"/>
          <w:lang w:val="ru-RU"/>
        </w:rPr>
        <w:t>est</w:t>
      </w:r>
      <w:r w:rsidRPr="00C550FF">
        <w:rPr>
          <w:lang w:val="ru-RU"/>
        </w:rPr>
        <w:t xml:space="preserve">, и каждый кадр должна обновлять это значение мощности. После оценки </w:t>
      </w:r>
      <w:r w:rsidRPr="00C550FF">
        <w:rPr>
          <w:i/>
          <w:iCs/>
          <w:lang w:val="ru-RU"/>
        </w:rPr>
        <w:t>k</w:t>
      </w:r>
      <w:r w:rsidRPr="00C550FF">
        <w:rPr>
          <w:lang w:val="ru-RU"/>
        </w:rPr>
        <w:t xml:space="preserve">-й команды TPC спутниковая сеть доступа (RAN) должна отрегулировать текущую мощность на линии вниз </w:t>
      </w:r>
      <w:r w:rsidRPr="00C550FF">
        <w:rPr>
          <w:i/>
          <w:iCs/>
          <w:lang w:val="ru-RU"/>
        </w:rPr>
        <w:t>P</w:t>
      </w:r>
      <w:r w:rsidRPr="00C550FF">
        <w:rPr>
          <w:lang w:val="ru-RU"/>
        </w:rPr>
        <w:t>(</w:t>
      </w:r>
      <w:r w:rsidRPr="00C550FF">
        <w:rPr>
          <w:i/>
          <w:iCs/>
          <w:lang w:val="ru-RU"/>
        </w:rPr>
        <w:t>k</w:t>
      </w:r>
      <w:r w:rsidRPr="00C550FF">
        <w:rPr>
          <w:lang w:val="ru-RU"/>
        </w:rPr>
        <w:t> </w:t>
      </w:r>
      <w:r w:rsidRPr="00C550FF">
        <w:rPr>
          <w:lang w:val="ru-RU"/>
        </w:rPr>
        <w:sym w:font="Symbol" w:char="F02D"/>
      </w:r>
      <w:r w:rsidRPr="00C550FF">
        <w:rPr>
          <w:lang w:val="ru-RU"/>
        </w:rPr>
        <w:t xml:space="preserve"> 1) (дБ) до величины </w:t>
      </w:r>
      <w:r w:rsidRPr="00C550FF">
        <w:rPr>
          <w:i/>
          <w:iCs/>
          <w:lang w:val="ru-RU"/>
        </w:rPr>
        <w:t>P</w:t>
      </w:r>
      <w:r w:rsidRPr="00C550FF">
        <w:rPr>
          <w:lang w:val="ru-RU"/>
        </w:rPr>
        <w:t>(</w:t>
      </w:r>
      <w:r w:rsidRPr="00C550FF">
        <w:rPr>
          <w:i/>
          <w:iCs/>
          <w:lang w:val="ru-RU"/>
        </w:rPr>
        <w:t>k</w:t>
      </w:r>
      <w:r w:rsidRPr="00C550FF">
        <w:rPr>
          <w:lang w:val="ru-RU"/>
        </w:rPr>
        <w:t>) (дБ) в соответствии со следующей формулой:</w:t>
      </w:r>
    </w:p>
    <w:p w:rsidR="008B1976" w:rsidRPr="00FA5551" w:rsidRDefault="008B1976" w:rsidP="008B1976">
      <w:pPr>
        <w:pStyle w:val="Equation"/>
        <w:rPr>
          <w:lang w:val="en-GB"/>
        </w:rPr>
      </w:pPr>
      <w:r w:rsidRPr="00C550FF">
        <w:rPr>
          <w:lang w:val="ru-RU"/>
        </w:rPr>
        <w:tab/>
      </w:r>
      <w:r w:rsidRPr="00C550FF">
        <w:rPr>
          <w:lang w:val="ru-RU"/>
        </w:rPr>
        <w:tab/>
      </w:r>
      <w:r w:rsidRPr="00FA5551">
        <w:rPr>
          <w:i/>
          <w:iCs/>
          <w:lang w:val="en-GB"/>
        </w:rPr>
        <w:t>P</w:t>
      </w:r>
      <w:r w:rsidRPr="00FA5551">
        <w:rPr>
          <w:lang w:val="en-GB"/>
        </w:rPr>
        <w:t>(</w:t>
      </w:r>
      <w:r w:rsidRPr="00FA5551">
        <w:rPr>
          <w:i/>
          <w:iCs/>
          <w:lang w:val="en-GB"/>
        </w:rPr>
        <w:t>k</w:t>
      </w:r>
      <w:r w:rsidRPr="00FA5551">
        <w:rPr>
          <w:lang w:val="en-GB"/>
        </w:rPr>
        <w:t xml:space="preserve">) = </w:t>
      </w:r>
      <w:r w:rsidRPr="00FA5551">
        <w:rPr>
          <w:i/>
          <w:iCs/>
          <w:lang w:val="en-GB"/>
        </w:rPr>
        <w:t>P</w:t>
      </w:r>
      <w:r w:rsidRPr="00FA5551">
        <w:rPr>
          <w:lang w:val="en-GB"/>
        </w:rPr>
        <w:t>(</w:t>
      </w:r>
      <w:r w:rsidRPr="00FA5551">
        <w:rPr>
          <w:i/>
          <w:iCs/>
          <w:lang w:val="en-GB"/>
        </w:rPr>
        <w:t>k</w:t>
      </w:r>
      <w:r w:rsidRPr="00FA5551">
        <w:rPr>
          <w:lang w:val="en-GB"/>
        </w:rPr>
        <w:t xml:space="preserve"> </w:t>
      </w:r>
      <w:r w:rsidRPr="00C550FF">
        <w:rPr>
          <w:lang w:val="ru-RU"/>
        </w:rPr>
        <w:sym w:font="Symbol" w:char="F02D"/>
      </w:r>
      <w:r w:rsidRPr="00FA5551">
        <w:rPr>
          <w:lang w:val="en-GB"/>
        </w:rPr>
        <w:t xml:space="preserve"> 1) + </w:t>
      </w:r>
      <w:r w:rsidRPr="00FA5551">
        <w:rPr>
          <w:i/>
          <w:iCs/>
          <w:lang w:val="en-GB"/>
        </w:rPr>
        <w:t>P</w:t>
      </w:r>
      <w:r w:rsidRPr="00FA5551">
        <w:rPr>
          <w:i/>
          <w:iCs/>
          <w:vertAlign w:val="subscript"/>
          <w:lang w:val="en-GB"/>
        </w:rPr>
        <w:t>TPC</w:t>
      </w:r>
      <w:r w:rsidRPr="00FA5551">
        <w:rPr>
          <w:lang w:val="en-GB"/>
        </w:rPr>
        <w:t>(</w:t>
      </w:r>
      <w:r w:rsidRPr="00FA5551">
        <w:rPr>
          <w:i/>
          <w:iCs/>
          <w:lang w:val="en-GB"/>
        </w:rPr>
        <w:t>k</w:t>
      </w:r>
      <w:r w:rsidRPr="00FA5551">
        <w:rPr>
          <w:lang w:val="en-GB"/>
        </w:rPr>
        <w:t xml:space="preserve">) + </w:t>
      </w:r>
      <w:r w:rsidRPr="00FA5551">
        <w:rPr>
          <w:i/>
          <w:iCs/>
          <w:lang w:val="en-GB"/>
        </w:rPr>
        <w:t>P</w:t>
      </w:r>
      <w:r w:rsidRPr="00FA5551">
        <w:rPr>
          <w:i/>
          <w:iCs/>
          <w:vertAlign w:val="subscript"/>
          <w:lang w:val="en-GB"/>
        </w:rPr>
        <w:t>bal</w:t>
      </w:r>
      <w:r w:rsidRPr="00FA5551">
        <w:rPr>
          <w:lang w:val="en-GB"/>
        </w:rPr>
        <w:t>(</w:t>
      </w:r>
      <w:r w:rsidRPr="00FA5551">
        <w:rPr>
          <w:i/>
          <w:iCs/>
          <w:lang w:val="en-GB"/>
        </w:rPr>
        <w:t>k</w:t>
      </w:r>
      <w:r w:rsidRPr="00FA5551">
        <w:rPr>
          <w:lang w:val="en-GB"/>
        </w:rPr>
        <w:t>),</w:t>
      </w:r>
    </w:p>
    <w:p w:rsidR="008B1976" w:rsidRPr="00C550FF" w:rsidRDefault="008B1976" w:rsidP="008B1976">
      <w:pPr>
        <w:rPr>
          <w:lang w:val="ru-RU"/>
        </w:rPr>
      </w:pPr>
      <w:r w:rsidRPr="00C550FF">
        <w:rPr>
          <w:lang w:val="ru-RU"/>
        </w:rPr>
        <w:t xml:space="preserve">где </w:t>
      </w:r>
      <w:r w:rsidRPr="00C550FF">
        <w:rPr>
          <w:i/>
          <w:iCs/>
          <w:lang w:val="ru-RU"/>
        </w:rPr>
        <w:t>P</w:t>
      </w:r>
      <w:r w:rsidRPr="00C550FF">
        <w:rPr>
          <w:i/>
          <w:iCs/>
          <w:vertAlign w:val="subscript"/>
          <w:lang w:val="ru-RU"/>
        </w:rPr>
        <w:t>TPC</w:t>
      </w:r>
      <w:r w:rsidRPr="00C550FF">
        <w:rPr>
          <w:lang w:val="ru-RU"/>
        </w:rPr>
        <w:t>(</w:t>
      </w:r>
      <w:r w:rsidRPr="00C550FF">
        <w:rPr>
          <w:i/>
          <w:iCs/>
          <w:lang w:val="ru-RU"/>
        </w:rPr>
        <w:t>k</w:t>
      </w:r>
      <w:r w:rsidRPr="00C550FF">
        <w:rPr>
          <w:lang w:val="ru-RU"/>
        </w:rPr>
        <w:t xml:space="preserve">) – это </w:t>
      </w:r>
      <w:r w:rsidRPr="00C550FF">
        <w:rPr>
          <w:i/>
          <w:iCs/>
          <w:lang w:val="ru-RU"/>
        </w:rPr>
        <w:t>k</w:t>
      </w:r>
      <w:r w:rsidRPr="00C550FF">
        <w:rPr>
          <w:lang w:val="ru-RU"/>
        </w:rPr>
        <w:t xml:space="preserve">-я регулировка мощности, обусловленная внутренней цепью регулировки мощности, и </w:t>
      </w:r>
      <w:r w:rsidRPr="00C550FF">
        <w:rPr>
          <w:i/>
          <w:iCs/>
          <w:lang w:val="ru-RU"/>
        </w:rPr>
        <w:t>P</w:t>
      </w:r>
      <w:r w:rsidRPr="00C550FF">
        <w:rPr>
          <w:i/>
          <w:iCs/>
          <w:vertAlign w:val="subscript"/>
          <w:lang w:val="ru-RU"/>
        </w:rPr>
        <w:t>bal</w:t>
      </w:r>
      <w:r w:rsidRPr="00C550FF">
        <w:rPr>
          <w:lang w:val="ru-RU"/>
        </w:rPr>
        <w:t>(</w:t>
      </w:r>
      <w:r w:rsidRPr="00C550FF">
        <w:rPr>
          <w:i/>
          <w:iCs/>
          <w:lang w:val="ru-RU"/>
        </w:rPr>
        <w:t>k</w:t>
      </w:r>
      <w:r w:rsidRPr="00C550FF">
        <w:rPr>
          <w:lang w:val="ru-RU"/>
        </w:rPr>
        <w:t xml:space="preserve">) (дБ) – это коррекция в соответствии с процедурой регулировки мощности на линии вниз для выравнивания значений мощности в радиолинии с общей эталонной мощностью. </w:t>
      </w:r>
      <w:r w:rsidRPr="00C550FF">
        <w:rPr>
          <w:i/>
          <w:iCs/>
          <w:lang w:val="ru-RU"/>
        </w:rPr>
        <w:t>P</w:t>
      </w:r>
      <w:r w:rsidRPr="00C550FF">
        <w:rPr>
          <w:i/>
          <w:iCs/>
          <w:vertAlign w:val="subscript"/>
          <w:lang w:val="ru-RU"/>
        </w:rPr>
        <w:t>TPC</w:t>
      </w:r>
      <w:r w:rsidRPr="00C550FF">
        <w:rPr>
          <w:lang w:val="ru-RU"/>
        </w:rPr>
        <w:t>(</w:t>
      </w:r>
      <w:r w:rsidRPr="00C550FF">
        <w:rPr>
          <w:i/>
          <w:iCs/>
          <w:lang w:val="ru-RU"/>
        </w:rPr>
        <w:t>k</w:t>
      </w:r>
      <w:r w:rsidRPr="00C550FF">
        <w:rPr>
          <w:lang w:val="ru-RU"/>
        </w:rPr>
        <w:t>) вычисляется следующим образом:</w:t>
      </w:r>
    </w:p>
    <w:p w:rsidR="008B1976" w:rsidRPr="00C550FF" w:rsidRDefault="008B1976" w:rsidP="008B1976">
      <w:pPr>
        <w:pStyle w:val="Equation"/>
        <w:rPr>
          <w:lang w:val="ru-RU"/>
        </w:rPr>
      </w:pPr>
      <w:r w:rsidRPr="00C550FF">
        <w:rPr>
          <w:lang w:val="ru-RU"/>
        </w:rPr>
        <w:tab/>
      </w:r>
      <w:r w:rsidRPr="00C550FF">
        <w:rPr>
          <w:lang w:val="ru-RU"/>
        </w:rPr>
        <w:tab/>
      </w:r>
      <w:r w:rsidR="00CF1FC5" w:rsidRPr="00C550FF">
        <w:rPr>
          <w:snapToGrid w:val="0"/>
          <w:position w:val="-64"/>
          <w:szCs w:val="22"/>
          <w:lang w:val="ru-RU"/>
        </w:rPr>
        <w:object w:dxaOrig="3560" w:dyaOrig="1380">
          <v:shape id="_x0000_i1108" type="#_x0000_t75" style="width:158.4pt;height:60.5pt" o:ole="" fillcolor="window">
            <v:imagedata r:id="rId181" o:title=""/>
          </v:shape>
          <o:OLEObject Type="Embed" ProgID="Equation.3" ShapeID="_x0000_i1108" DrawAspect="Content" ObjectID="_1504980270" r:id="rId182"/>
        </w:object>
      </w:r>
    </w:p>
    <w:p w:rsidR="008B1976" w:rsidRPr="00C550FF" w:rsidRDefault="008B1976" w:rsidP="008B1976">
      <w:pPr>
        <w:pStyle w:val="Heading6"/>
        <w:rPr>
          <w:lang w:val="ru-RU"/>
        </w:rPr>
      </w:pPr>
      <w:r w:rsidRPr="00C550FF">
        <w:rPr>
          <w:lang w:val="ru-RU"/>
        </w:rPr>
        <w:t>4.3.6.4.4.4</w:t>
      </w:r>
      <w:r w:rsidRPr="00C550FF">
        <w:rPr>
          <w:lang w:val="ru-RU"/>
        </w:rPr>
        <w:tab/>
        <w:t xml:space="preserve">Разнесение передачи с выбором луча </w:t>
      </w:r>
    </w:p>
    <w:p w:rsidR="008B1976" w:rsidRPr="00C550FF" w:rsidRDefault="008B1976" w:rsidP="008B1976">
      <w:pPr>
        <w:rPr>
          <w:lang w:val="ru-RU"/>
        </w:rPr>
      </w:pPr>
      <w:r w:rsidRPr="00C550FF">
        <w:rPr>
          <w:lang w:val="ru-RU"/>
        </w:rPr>
        <w:t xml:space="preserve">Разнесение передачи с выбором луча (SSTD) – это метод макро разнесения в режиме с мягким переключением. Этот метод является дополнительным в спутниковой сети доступа (RAN). Измеряя мощность принимаемого сигнала каналов CPICH, передаваемых в активных лучах, станция MES периодически выбирает один из лучей из своего набора активных лучей и назначает его "первичным", все остальные лучи определяются как "непервичные". Луч с наибольшей мощностью CPICH детектируется как первичный луч. Канал DPDCH на линии вниз передается в первичном луче, тогда как канал DPDCH на линии вниз передается в непервичных лучах. </w:t>
      </w:r>
    </w:p>
    <w:p w:rsidR="008B1976" w:rsidRPr="00C550FF" w:rsidRDefault="008B1976" w:rsidP="008B1976">
      <w:pPr>
        <w:rPr>
          <w:lang w:val="ru-RU"/>
        </w:rPr>
      </w:pPr>
      <w:r w:rsidRPr="00C550FF">
        <w:rPr>
          <w:lang w:val="ru-RU"/>
        </w:rPr>
        <w:t xml:space="preserve">Для того чтобы выбрать первичный луч, каждому лучу присваивается временный идентификатор (ID) и станция MES периодически сообщает соединенным лучам ID первичного луча. ID первичного луча доставляется станцией MES к активным лучам в поле FBI канала DPDCH на линии вверх. </w:t>
      </w:r>
    </w:p>
    <w:p w:rsidR="008B1976" w:rsidRPr="00C550FF" w:rsidRDefault="008B1976" w:rsidP="008B1976">
      <w:pPr>
        <w:rPr>
          <w:lang w:val="ru-RU"/>
        </w:rPr>
      </w:pPr>
      <w:r w:rsidRPr="00C550FF">
        <w:rPr>
          <w:lang w:val="ru-RU"/>
        </w:rPr>
        <w:t xml:space="preserve">Временный ID назначается каждый луч во время SSTD, и этот ID используется как сигнал выбора луча. В радиокадре передается один 15-битовый код ID. </w:t>
      </w:r>
    </w:p>
    <w:p w:rsidR="008B1976" w:rsidRPr="00C550FF" w:rsidRDefault="008B1976" w:rsidP="0016411D">
      <w:pPr>
        <w:keepNext/>
        <w:keepLines/>
        <w:rPr>
          <w:lang w:val="ru-RU"/>
        </w:rPr>
      </w:pPr>
      <w:r w:rsidRPr="00C550FF">
        <w:rPr>
          <w:lang w:val="ru-RU"/>
        </w:rPr>
        <w:lastRenderedPageBreak/>
        <w:t>Луч определяет свой статус как "непервичный", если одновременно выполняются следующие условия:</w:t>
      </w:r>
    </w:p>
    <w:p w:rsidR="008B1976" w:rsidRPr="00C550FF" w:rsidRDefault="008B1976" w:rsidP="0016411D">
      <w:pPr>
        <w:pStyle w:val="enumlev1"/>
        <w:keepNext/>
        <w:keepLines/>
        <w:rPr>
          <w:lang w:val="ru-RU"/>
        </w:rPr>
      </w:pPr>
      <w:r w:rsidRPr="00C550FF">
        <w:rPr>
          <w:lang w:val="ru-RU"/>
        </w:rPr>
        <w:sym w:font="Symbol" w:char="F02D"/>
      </w:r>
      <w:r w:rsidRPr="00C550FF">
        <w:rPr>
          <w:lang w:val="ru-RU"/>
        </w:rPr>
        <w:tab/>
        <w:t>принимаемый ID код не соответствует его собственному ID коду;</w:t>
      </w:r>
    </w:p>
    <w:p w:rsidR="008B1976" w:rsidRPr="00C550FF" w:rsidRDefault="008B1976" w:rsidP="0016411D">
      <w:pPr>
        <w:pStyle w:val="enumlev1"/>
        <w:rPr>
          <w:lang w:val="ru-RU"/>
        </w:rPr>
      </w:pPr>
      <w:r w:rsidRPr="00C550FF">
        <w:rPr>
          <w:lang w:val="ru-RU"/>
        </w:rPr>
        <w:sym w:font="Symbol" w:char="F02D"/>
      </w:r>
      <w:r w:rsidRPr="00C550FF">
        <w:rPr>
          <w:lang w:val="ru-RU"/>
        </w:rPr>
        <w:tab/>
      </w:r>
      <w:r w:rsidRPr="00C550FF">
        <w:rPr>
          <w:spacing w:val="-4"/>
          <w:lang w:val="ru-RU"/>
        </w:rPr>
        <w:t>качество принимаемого сигнала на линии вверх удовлетворяет порогу качества, установленному сетью.</w:t>
      </w:r>
    </w:p>
    <w:p w:rsidR="008B1976" w:rsidRPr="00C550FF" w:rsidRDefault="008B1976" w:rsidP="008B1976">
      <w:pPr>
        <w:rPr>
          <w:lang w:val="ru-RU"/>
        </w:rPr>
      </w:pPr>
      <w:r w:rsidRPr="00C550FF">
        <w:rPr>
          <w:lang w:val="ru-RU"/>
        </w:rPr>
        <w:t>Статус лучей (первичный или непервичный) в активном множестве синхронно обновляется. Если луч принимает кодированный ID на линии вверх в кадре j, статус луча на линии вниз обновляется в кадре (j + 1 + </w:t>
      </w:r>
      <w:r w:rsidRPr="00C550FF">
        <w:rPr>
          <w:i/>
          <w:iCs/>
          <w:lang w:val="ru-RU"/>
        </w:rPr>
        <w:t>T</w:t>
      </w:r>
      <w:r w:rsidRPr="00C550FF">
        <w:rPr>
          <w:i/>
          <w:iCs/>
          <w:vertAlign w:val="subscript"/>
          <w:lang w:val="ru-RU"/>
        </w:rPr>
        <w:t>os</w:t>
      </w:r>
      <w:r w:rsidRPr="00C550FF">
        <w:rPr>
          <w:lang w:val="ru-RU"/>
        </w:rPr>
        <w:t xml:space="preserve">), где </w:t>
      </w:r>
      <w:r w:rsidRPr="00C550FF">
        <w:rPr>
          <w:i/>
          <w:iCs/>
          <w:lang w:val="ru-RU"/>
        </w:rPr>
        <w:t>T</w:t>
      </w:r>
      <w:r w:rsidRPr="00C550FF">
        <w:rPr>
          <w:i/>
          <w:iCs/>
          <w:vertAlign w:val="subscript"/>
          <w:lang w:val="ru-RU"/>
        </w:rPr>
        <w:t>os</w:t>
      </w:r>
      <w:r w:rsidRPr="00C550FF">
        <w:rPr>
          <w:lang w:val="ru-RU"/>
        </w:rPr>
        <w:t xml:space="preserve"> определяется более высокими уровнями (значение </w:t>
      </w:r>
      <w:r w:rsidRPr="00C550FF">
        <w:rPr>
          <w:i/>
          <w:iCs/>
          <w:lang w:val="ru-RU"/>
        </w:rPr>
        <w:t>T</w:t>
      </w:r>
      <w:r w:rsidRPr="00C550FF">
        <w:rPr>
          <w:i/>
          <w:iCs/>
          <w:vertAlign w:val="subscript"/>
          <w:lang w:val="ru-RU"/>
        </w:rPr>
        <w:t>os</w:t>
      </w:r>
      <w:r w:rsidRPr="00C550FF">
        <w:rPr>
          <w:lang w:val="ru-RU"/>
        </w:rPr>
        <w:t xml:space="preserve"> определяется сетью в соответствии с задержкой двусторонней передачи в луче).</w:t>
      </w:r>
    </w:p>
    <w:p w:rsidR="008B1976" w:rsidRPr="00C550FF" w:rsidRDefault="008B1976" w:rsidP="008B1976">
      <w:pPr>
        <w:pStyle w:val="Heading4"/>
        <w:rPr>
          <w:szCs w:val="24"/>
          <w:lang w:val="ru-RU"/>
        </w:rPr>
      </w:pPr>
      <w:r w:rsidRPr="00C550FF">
        <w:rPr>
          <w:lang w:val="ru-RU"/>
        </w:rPr>
        <w:t>4.3.</w:t>
      </w:r>
      <w:r w:rsidRPr="00C550FF">
        <w:rPr>
          <w:szCs w:val="24"/>
          <w:lang w:val="ru-RU" w:eastAsia="ko-KR"/>
        </w:rPr>
        <w:t>6</w:t>
      </w:r>
      <w:r w:rsidRPr="00C550FF">
        <w:rPr>
          <w:szCs w:val="24"/>
          <w:lang w:val="ru-RU"/>
        </w:rPr>
        <w:t>.5</w:t>
      </w:r>
      <w:r w:rsidRPr="00C550FF">
        <w:rPr>
          <w:szCs w:val="24"/>
          <w:lang w:val="ru-RU"/>
        </w:rPr>
        <w:tab/>
      </w:r>
      <w:r w:rsidRPr="00C550FF">
        <w:rPr>
          <w:szCs w:val="24"/>
          <w:lang w:val="ru-RU" w:eastAsia="ko-KR"/>
        </w:rPr>
        <w:t>Описание необязательных режимов</w:t>
      </w:r>
    </w:p>
    <w:p w:rsidR="008B1976" w:rsidRPr="00C550FF" w:rsidRDefault="008B1976" w:rsidP="002377CF">
      <w:pPr>
        <w:pStyle w:val="Heading5"/>
        <w:rPr>
          <w:szCs w:val="24"/>
          <w:lang w:val="ru-RU"/>
        </w:rPr>
      </w:pPr>
      <w:r w:rsidRPr="00C550FF">
        <w:rPr>
          <w:szCs w:val="24"/>
          <w:lang w:val="ru-RU"/>
        </w:rPr>
        <w:t>4.3.</w:t>
      </w:r>
      <w:r w:rsidRPr="00C550FF">
        <w:rPr>
          <w:szCs w:val="24"/>
          <w:lang w:val="ru-RU" w:eastAsia="ko-KR"/>
        </w:rPr>
        <w:t>6</w:t>
      </w:r>
      <w:r w:rsidRPr="00C550FF">
        <w:rPr>
          <w:szCs w:val="24"/>
          <w:lang w:val="ru-RU"/>
        </w:rPr>
        <w:t>.5</w:t>
      </w:r>
      <w:r w:rsidRPr="00C550FF">
        <w:rPr>
          <w:szCs w:val="24"/>
          <w:lang w:val="ru-RU" w:eastAsia="ko-KR"/>
        </w:rPr>
        <w:t>.1</w:t>
      </w:r>
      <w:r w:rsidRPr="00C550FF">
        <w:rPr>
          <w:szCs w:val="24"/>
          <w:lang w:val="ru-RU"/>
        </w:rPr>
        <w:tab/>
        <w:t xml:space="preserve">Определение необязательных режимов </w:t>
      </w:r>
      <w:r w:rsidRPr="00C550FF">
        <w:rPr>
          <w:szCs w:val="24"/>
          <w:lang w:val="ru-RU" w:eastAsia="ko-KR"/>
        </w:rPr>
        <w:t>A и C</w:t>
      </w:r>
    </w:p>
    <w:p w:rsidR="008B1976" w:rsidRPr="00C550FF" w:rsidRDefault="008B1976" w:rsidP="00CF1FC5">
      <w:pPr>
        <w:rPr>
          <w:szCs w:val="24"/>
          <w:lang w:val="ru-RU" w:eastAsia="ko-KR"/>
        </w:rPr>
      </w:pPr>
      <w:r w:rsidRPr="00C550FF">
        <w:rPr>
          <w:szCs w:val="24"/>
          <w:lang w:val="ru-RU" w:eastAsia="ko-KR"/>
        </w:rPr>
        <w:t xml:space="preserve">В радиоинтерфейсе определены </w:t>
      </w:r>
      <w:r w:rsidR="00CF1FC5" w:rsidRPr="00C550FF">
        <w:rPr>
          <w:szCs w:val="24"/>
          <w:lang w:val="ru-RU" w:eastAsia="ko-KR"/>
        </w:rPr>
        <w:t>два</w:t>
      </w:r>
      <w:r w:rsidRPr="00C550FF">
        <w:rPr>
          <w:szCs w:val="24"/>
          <w:lang w:val="ru-RU" w:eastAsia="ko-KR"/>
        </w:rPr>
        <w:t xml:space="preserve"> следующих необязательных режима.</w:t>
      </w:r>
    </w:p>
    <w:p w:rsidR="008B1976" w:rsidRPr="00C550FF" w:rsidRDefault="008B1976" w:rsidP="008B1976">
      <w:pPr>
        <w:pStyle w:val="enumlev1"/>
        <w:rPr>
          <w:lang w:val="ru-RU" w:eastAsia="ko-KR"/>
        </w:rPr>
      </w:pPr>
      <w:r w:rsidRPr="00C550FF">
        <w:rPr>
          <w:lang w:val="ru-RU"/>
        </w:rPr>
        <w:sym w:font="Symbol" w:char="F02D"/>
      </w:r>
      <w:r w:rsidRPr="00C550FF">
        <w:rPr>
          <w:lang w:val="ru-RU"/>
        </w:rPr>
        <w:tab/>
      </w:r>
      <w:r w:rsidRPr="00C550FF">
        <w:rPr>
          <w:lang w:val="ru-RU" w:eastAsia="ko-KR"/>
        </w:rPr>
        <w:t xml:space="preserve">Необязательный режим A: работа с функциями </w:t>
      </w:r>
      <w:r w:rsidR="00CF1FC5" w:rsidRPr="00C550FF">
        <w:rPr>
          <w:lang w:val="ru-RU" w:eastAsia="ko-KR"/>
        </w:rPr>
        <w:t>стандарта</w:t>
      </w:r>
      <w:r w:rsidRPr="00C550FF">
        <w:rPr>
          <w:lang w:val="ru-RU" w:eastAsia="ko-KR"/>
        </w:rPr>
        <w:t xml:space="preserve"> ETSI S-UMTS семейства G и стандарта ETSI S-UMTS семейства A, которые определены в п. 4.3.6.5.2, для улучшения характеристик.</w:t>
      </w:r>
    </w:p>
    <w:p w:rsidR="008B1976" w:rsidRPr="00C550FF" w:rsidRDefault="008B1976" w:rsidP="008B1976">
      <w:pPr>
        <w:pStyle w:val="enumlev1"/>
        <w:rPr>
          <w:lang w:val="ru-RU"/>
        </w:rPr>
      </w:pPr>
      <w:r w:rsidRPr="00C550FF">
        <w:rPr>
          <w:lang w:val="ru-RU"/>
        </w:rPr>
        <w:sym w:font="Symbol" w:char="F02D"/>
      </w:r>
      <w:r w:rsidRPr="00C550FF">
        <w:rPr>
          <w:lang w:val="ru-RU"/>
        </w:rPr>
        <w:tab/>
      </w:r>
      <w:r w:rsidRPr="00C550FF">
        <w:rPr>
          <w:lang w:val="ru-RU" w:eastAsia="ko-KR"/>
        </w:rPr>
        <w:t xml:space="preserve">Необязательный режим C: работа с функциями </w:t>
      </w:r>
      <w:r w:rsidR="00CF1FC5" w:rsidRPr="00C550FF">
        <w:rPr>
          <w:lang w:val="ru-RU" w:eastAsia="ko-KR"/>
        </w:rPr>
        <w:t>стандарта</w:t>
      </w:r>
      <w:r w:rsidRPr="00C550FF">
        <w:rPr>
          <w:lang w:val="ru-RU" w:eastAsia="ko-KR"/>
        </w:rPr>
        <w:t xml:space="preserve"> ETSI S-UMTS семейства G и с необязательными функциями стандарта TTA SAT-CDMA, которые определены в п. 4.3.6.5.3 для улучшения характеристик. Они основаны на согласовании предыдущих версий семейств SRI-C и G.</w:t>
      </w:r>
    </w:p>
    <w:p w:rsidR="008B1976" w:rsidRPr="00C550FF" w:rsidRDefault="008B1976" w:rsidP="008B1976">
      <w:pPr>
        <w:pStyle w:val="Heading5"/>
        <w:rPr>
          <w:szCs w:val="24"/>
          <w:lang w:val="ru-RU"/>
        </w:rPr>
      </w:pPr>
      <w:r w:rsidRPr="00C550FF">
        <w:rPr>
          <w:szCs w:val="24"/>
          <w:lang w:val="ru-RU"/>
        </w:rPr>
        <w:t>4.3.</w:t>
      </w:r>
      <w:r w:rsidRPr="00C550FF">
        <w:rPr>
          <w:szCs w:val="24"/>
          <w:lang w:val="ru-RU" w:eastAsia="ko-KR"/>
        </w:rPr>
        <w:t>6</w:t>
      </w:r>
      <w:r w:rsidRPr="00C550FF">
        <w:rPr>
          <w:szCs w:val="24"/>
          <w:lang w:val="ru-RU"/>
        </w:rPr>
        <w:t>.5</w:t>
      </w:r>
      <w:r w:rsidRPr="00C550FF">
        <w:rPr>
          <w:szCs w:val="24"/>
          <w:lang w:val="ru-RU" w:eastAsia="ko-KR"/>
        </w:rPr>
        <w:t>.2</w:t>
      </w:r>
      <w:r w:rsidRPr="00C550FF">
        <w:rPr>
          <w:szCs w:val="24"/>
          <w:lang w:val="ru-RU"/>
        </w:rPr>
        <w:tab/>
      </w:r>
      <w:r w:rsidRPr="00C550FF">
        <w:rPr>
          <w:szCs w:val="24"/>
          <w:lang w:val="ru-RU" w:eastAsia="ko-KR"/>
        </w:rPr>
        <w:t>Описание необязательного режима A</w:t>
      </w:r>
    </w:p>
    <w:p w:rsidR="008B1976" w:rsidRPr="00C550FF" w:rsidRDefault="008B1976" w:rsidP="008B1976">
      <w:pPr>
        <w:rPr>
          <w:szCs w:val="24"/>
          <w:lang w:val="ru-RU" w:eastAsia="ko-KR"/>
        </w:rPr>
      </w:pPr>
      <w:r w:rsidRPr="00C550FF">
        <w:rPr>
          <w:szCs w:val="24"/>
          <w:lang w:val="ru-RU" w:eastAsia="ko-KR"/>
        </w:rPr>
        <w:t xml:space="preserve">Для улучшения </w:t>
      </w:r>
      <w:r w:rsidR="00793947" w:rsidRPr="00C550FF">
        <w:rPr>
          <w:szCs w:val="24"/>
          <w:lang w:val="ru-RU" w:eastAsia="ko-KR"/>
        </w:rPr>
        <w:t>характеристик</w:t>
      </w:r>
      <w:r w:rsidRPr="00C550FF">
        <w:rPr>
          <w:szCs w:val="24"/>
          <w:lang w:val="ru-RU" w:eastAsia="ko-KR"/>
        </w:rPr>
        <w:t xml:space="preserve"> добавляются следующие новые функции.</w:t>
      </w:r>
    </w:p>
    <w:p w:rsidR="008B1976" w:rsidRPr="00C550FF" w:rsidRDefault="008B1976" w:rsidP="008B1976">
      <w:pPr>
        <w:pStyle w:val="TableNo"/>
        <w:rPr>
          <w:lang w:val="ru-RU"/>
        </w:rPr>
      </w:pPr>
      <w:r w:rsidRPr="00C550FF">
        <w:rPr>
          <w:lang w:val="ru-RU"/>
        </w:rPr>
        <w:t>ТАБЛИЦА 56</w:t>
      </w:r>
    </w:p>
    <w:p w:rsidR="008B1976" w:rsidRPr="00C550FF" w:rsidRDefault="008B1976" w:rsidP="008B1976">
      <w:pPr>
        <w:pStyle w:val="Tabletitle"/>
        <w:rPr>
          <w:lang w:val="ru-RU" w:eastAsia="ko-KR"/>
        </w:rPr>
      </w:pPr>
      <w:r w:rsidRPr="00C550FF">
        <w:rPr>
          <w:lang w:val="ru-RU" w:eastAsia="ko-KR"/>
        </w:rPr>
        <w:t>Описание функций необязательного режима A</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8"/>
        <w:gridCol w:w="6567"/>
      </w:tblGrid>
      <w:tr w:rsidR="008B1976" w:rsidRPr="00C550FF" w:rsidTr="00793947">
        <w:trPr>
          <w:jc w:val="center"/>
        </w:trPr>
        <w:tc>
          <w:tcPr>
            <w:tcW w:w="1938" w:type="dxa"/>
            <w:vAlign w:val="center"/>
          </w:tcPr>
          <w:p w:rsidR="008B1976" w:rsidRPr="00C550FF" w:rsidRDefault="008B1976" w:rsidP="00360961">
            <w:pPr>
              <w:pStyle w:val="Tablehead"/>
              <w:rPr>
                <w:rFonts w:asciiTheme="majorBidi" w:eastAsia="Malgun Gothic" w:hAnsiTheme="majorBidi"/>
                <w:lang w:val="ru-RU" w:eastAsia="ko-KR"/>
              </w:rPr>
            </w:pPr>
            <w:r w:rsidRPr="00C550FF">
              <w:rPr>
                <w:rFonts w:asciiTheme="majorBidi" w:hAnsiTheme="majorBidi"/>
                <w:lang w:val="ru-RU" w:eastAsia="ko-KR"/>
              </w:rPr>
              <w:t>Функции</w:t>
            </w:r>
          </w:p>
        </w:tc>
        <w:tc>
          <w:tcPr>
            <w:tcW w:w="6567" w:type="dxa"/>
            <w:vAlign w:val="center"/>
          </w:tcPr>
          <w:p w:rsidR="008B1976" w:rsidRPr="00C550FF" w:rsidRDefault="008B1976" w:rsidP="00360961">
            <w:pPr>
              <w:pStyle w:val="Tablehead"/>
              <w:rPr>
                <w:rFonts w:asciiTheme="majorBidi" w:eastAsia="Malgun Gothic" w:hAnsiTheme="majorBidi"/>
                <w:lang w:val="ru-RU" w:eastAsia="ko-KR"/>
              </w:rPr>
            </w:pPr>
            <w:r w:rsidRPr="00C550FF">
              <w:rPr>
                <w:rFonts w:asciiTheme="majorBidi" w:eastAsia="Malgun Gothic" w:hAnsiTheme="majorBidi"/>
                <w:lang w:val="ru-RU" w:eastAsia="ko-KR"/>
              </w:rPr>
              <w:t>Описание</w:t>
            </w:r>
          </w:p>
        </w:tc>
      </w:tr>
      <w:tr w:rsidR="008B1976" w:rsidRPr="00FA5551" w:rsidTr="00793947">
        <w:trPr>
          <w:jc w:val="center"/>
        </w:trPr>
        <w:tc>
          <w:tcPr>
            <w:tcW w:w="1938" w:type="dxa"/>
            <w:vAlign w:val="center"/>
          </w:tcPr>
          <w:p w:rsidR="008B1976" w:rsidRPr="00C550FF" w:rsidRDefault="008B1976" w:rsidP="00360961">
            <w:pPr>
              <w:pStyle w:val="Tabletext"/>
              <w:spacing w:before="20" w:after="20"/>
              <w:rPr>
                <w:lang w:val="ru-RU" w:eastAsia="ko-KR"/>
              </w:rPr>
            </w:pPr>
            <w:r w:rsidRPr="00C550FF">
              <w:rPr>
                <w:lang w:val="ru-RU" w:eastAsia="ko-KR"/>
              </w:rPr>
              <w:t>HPPICH</w:t>
            </w:r>
          </w:p>
        </w:tc>
        <w:tc>
          <w:tcPr>
            <w:tcW w:w="6567" w:type="dxa"/>
            <w:vAlign w:val="center"/>
          </w:tcPr>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t>Дополнительный канал педжинга</w:t>
            </w:r>
          </w:p>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t>Пакет сигналов BPSK без расширения длиной 10 мс</w:t>
            </w:r>
          </w:p>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t>Скорость в канале = 15 ксимвол/с</w:t>
            </w:r>
          </w:p>
          <w:p w:rsidR="008B1976" w:rsidRPr="00C550FF" w:rsidRDefault="008B1976" w:rsidP="00360961">
            <w:pPr>
              <w:pStyle w:val="Tabletext"/>
              <w:spacing w:before="20" w:after="20"/>
              <w:ind w:left="284" w:hanging="284"/>
              <w:rPr>
                <w:lang w:val="ru-RU" w:eastAsia="ko-KR"/>
              </w:rPr>
            </w:pPr>
            <w:r w:rsidRPr="00C550FF">
              <w:rPr>
                <w:lang w:val="ru-RU" w:eastAsia="ko-KR"/>
              </w:rPr>
              <w:t>–</w:t>
            </w:r>
            <w:r w:rsidRPr="00C550FF">
              <w:rPr>
                <w:lang w:val="ru-RU" w:eastAsia="ko-KR"/>
              </w:rPr>
              <w:tab/>
              <w:t>Пакет = преамбула (24 бита) +</w:t>
            </w:r>
            <w:r w:rsidR="008A7CBD">
              <w:rPr>
                <w:lang w:val="ru-RU" w:eastAsia="ko-KR"/>
              </w:rPr>
              <w:t xml:space="preserve"> </w:t>
            </w:r>
            <w:r w:rsidRPr="00C550FF">
              <w:rPr>
                <w:lang w:val="ru-RU" w:eastAsia="ko-KR"/>
              </w:rPr>
              <w:t>UW (12 битов) + данные (114 битов)</w:t>
            </w:r>
          </w:p>
        </w:tc>
      </w:tr>
      <w:tr w:rsidR="008B1976" w:rsidRPr="00C550FF" w:rsidTr="00793947">
        <w:trPr>
          <w:jc w:val="center"/>
        </w:trPr>
        <w:tc>
          <w:tcPr>
            <w:tcW w:w="1938" w:type="dxa"/>
            <w:vAlign w:val="center"/>
          </w:tcPr>
          <w:p w:rsidR="008B1976" w:rsidRPr="00C550FF" w:rsidRDefault="008B1976" w:rsidP="00360961">
            <w:pPr>
              <w:pStyle w:val="Tabletext"/>
              <w:spacing w:before="20" w:after="20"/>
              <w:jc w:val="left"/>
              <w:rPr>
                <w:rFonts w:asciiTheme="majorBidi" w:hAnsiTheme="majorBidi"/>
                <w:lang w:val="ru-RU" w:eastAsia="ko-KR"/>
              </w:rPr>
            </w:pPr>
            <w:r w:rsidRPr="00C550FF">
              <w:rPr>
                <w:rFonts w:asciiTheme="majorBidi" w:hAnsiTheme="majorBidi"/>
                <w:lang w:val="ru-RU" w:eastAsia="ko-KR"/>
              </w:rPr>
              <w:t>Скремблирование данных на линии вниз</w:t>
            </w:r>
          </w:p>
        </w:tc>
        <w:tc>
          <w:tcPr>
            <w:tcW w:w="6567" w:type="dxa"/>
            <w:vAlign w:val="center"/>
          </w:tcPr>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t>Для линии вниз, если используется ослабление влияния помех</w:t>
            </w:r>
          </w:p>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t>до физического преобразования канала</w:t>
            </w:r>
          </w:p>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t>с помощью последовательности ML с многочленом 1</w:t>
            </w:r>
            <w:r w:rsidR="008A7CBD">
              <w:rPr>
                <w:lang w:val="ru-RU" w:eastAsia="ko-KR"/>
              </w:rPr>
              <w:t xml:space="preserve"> </w:t>
            </w:r>
            <w:r w:rsidRPr="00C550FF">
              <w:rPr>
                <w:lang w:val="ru-RU" w:eastAsia="ko-KR"/>
              </w:rPr>
              <w:t>+</w:t>
            </w:r>
            <w:r w:rsidR="008A7CBD">
              <w:rPr>
                <w:lang w:val="ru-RU" w:eastAsia="ko-KR"/>
              </w:rPr>
              <w:t xml:space="preserve"> </w:t>
            </w:r>
            <w:r w:rsidRPr="00C550FF">
              <w:rPr>
                <w:lang w:val="ru-RU" w:eastAsia="ko-KR"/>
              </w:rPr>
              <w:t>X</w:t>
            </w:r>
            <w:r w:rsidRPr="00C550FF">
              <w:rPr>
                <w:vertAlign w:val="superscript"/>
                <w:lang w:val="ru-RU" w:eastAsia="ko-KR"/>
              </w:rPr>
              <w:t>14</w:t>
            </w:r>
            <w:r w:rsidR="008A7CBD">
              <w:rPr>
                <w:vertAlign w:val="superscript"/>
                <w:lang w:val="ru-RU" w:eastAsia="ko-KR"/>
              </w:rPr>
              <w:t xml:space="preserve"> </w:t>
            </w:r>
            <w:r w:rsidRPr="00C550FF">
              <w:rPr>
                <w:lang w:val="ru-RU" w:eastAsia="ko-KR"/>
              </w:rPr>
              <w:t>+</w:t>
            </w:r>
            <w:r w:rsidR="008A7CBD">
              <w:rPr>
                <w:lang w:val="ru-RU" w:eastAsia="ko-KR"/>
              </w:rPr>
              <w:t xml:space="preserve"> </w:t>
            </w:r>
            <w:r w:rsidRPr="00C550FF">
              <w:rPr>
                <w:lang w:val="ru-RU" w:eastAsia="ko-KR"/>
              </w:rPr>
              <w:t>X</w:t>
            </w:r>
            <w:r w:rsidRPr="00C550FF">
              <w:rPr>
                <w:vertAlign w:val="superscript"/>
                <w:lang w:val="ru-RU" w:eastAsia="ko-KR"/>
              </w:rPr>
              <w:t>15</w:t>
            </w:r>
          </w:p>
          <w:p w:rsidR="008B1976" w:rsidRPr="00C550FF" w:rsidRDefault="008B1976" w:rsidP="00360961">
            <w:pPr>
              <w:pStyle w:val="Tabletext"/>
              <w:spacing w:before="20" w:after="20"/>
              <w:rPr>
                <w:lang w:val="ru-RU" w:eastAsia="ko-KR"/>
              </w:rPr>
            </w:pPr>
            <w:r w:rsidRPr="00C550FF">
              <w:rPr>
                <w:lang w:val="ru-RU" w:eastAsia="ko-KR"/>
              </w:rPr>
              <w:t>–</w:t>
            </w:r>
            <w:r w:rsidRPr="00C550FF">
              <w:rPr>
                <w:lang w:val="ru-RU" w:eastAsia="ko-KR"/>
              </w:rPr>
              <w:tab/>
            </w:r>
            <w:r w:rsidRPr="00C550FF">
              <w:rPr>
                <w:rFonts w:asciiTheme="majorBidi" w:hAnsiTheme="majorBidi"/>
                <w:lang w:val="ru-RU" w:eastAsia="ko-KR"/>
              </w:rPr>
              <w:t>Скорость: 30 кбит/с</w:t>
            </w:r>
          </w:p>
        </w:tc>
      </w:tr>
    </w:tbl>
    <w:p w:rsidR="00793947" w:rsidRPr="00C550FF" w:rsidRDefault="00793947" w:rsidP="00793947">
      <w:pPr>
        <w:pStyle w:val="Tablefin"/>
        <w:rPr>
          <w:lang w:val="ru-RU" w:eastAsia="ko-KR"/>
        </w:rPr>
      </w:pPr>
    </w:p>
    <w:p w:rsidR="008B1976" w:rsidRPr="00C550FF" w:rsidRDefault="008B1976" w:rsidP="008B1976">
      <w:pPr>
        <w:pStyle w:val="Heading5"/>
        <w:rPr>
          <w:szCs w:val="24"/>
          <w:lang w:val="ru-RU"/>
        </w:rPr>
      </w:pPr>
      <w:r w:rsidRPr="00C550FF">
        <w:rPr>
          <w:szCs w:val="24"/>
          <w:lang w:val="ru-RU"/>
        </w:rPr>
        <w:t>4.3.</w:t>
      </w:r>
      <w:r w:rsidRPr="00C550FF">
        <w:rPr>
          <w:szCs w:val="24"/>
          <w:lang w:val="ru-RU" w:eastAsia="ko-KR"/>
        </w:rPr>
        <w:t>6</w:t>
      </w:r>
      <w:r w:rsidRPr="00C550FF">
        <w:rPr>
          <w:szCs w:val="24"/>
          <w:lang w:val="ru-RU"/>
        </w:rPr>
        <w:t>.5</w:t>
      </w:r>
      <w:r w:rsidRPr="00C550FF">
        <w:rPr>
          <w:szCs w:val="24"/>
          <w:lang w:val="ru-RU" w:eastAsia="ko-KR"/>
        </w:rPr>
        <w:t>.3</w:t>
      </w:r>
      <w:r w:rsidRPr="00C550FF">
        <w:rPr>
          <w:szCs w:val="24"/>
          <w:lang w:val="ru-RU"/>
        </w:rPr>
        <w:tab/>
      </w:r>
      <w:r w:rsidRPr="00C550FF">
        <w:rPr>
          <w:rFonts w:asciiTheme="majorBidi" w:hAnsiTheme="majorBidi"/>
          <w:szCs w:val="24"/>
          <w:lang w:val="ru-RU" w:eastAsia="ko-KR"/>
        </w:rPr>
        <w:t>Описание необязательного режима</w:t>
      </w:r>
      <w:r w:rsidRPr="00C550FF">
        <w:rPr>
          <w:szCs w:val="24"/>
          <w:lang w:val="ru-RU" w:eastAsia="ko-KR"/>
        </w:rPr>
        <w:t xml:space="preserve"> C</w:t>
      </w:r>
    </w:p>
    <w:p w:rsidR="008B1976" w:rsidRPr="00C550FF" w:rsidRDefault="008B1976" w:rsidP="008B1976">
      <w:pPr>
        <w:rPr>
          <w:szCs w:val="24"/>
          <w:lang w:val="ru-RU" w:eastAsia="ko-KR"/>
        </w:rPr>
      </w:pPr>
      <w:r w:rsidRPr="00C550FF">
        <w:rPr>
          <w:szCs w:val="24"/>
          <w:lang w:val="ru-RU" w:eastAsia="ko-KR"/>
        </w:rPr>
        <w:t xml:space="preserve">Для улучшения </w:t>
      </w:r>
      <w:r w:rsidR="00B62654" w:rsidRPr="00C550FF">
        <w:rPr>
          <w:szCs w:val="24"/>
          <w:lang w:val="ru-RU" w:eastAsia="ko-KR"/>
        </w:rPr>
        <w:t>характеристик</w:t>
      </w:r>
      <w:r w:rsidRPr="00C550FF">
        <w:rPr>
          <w:szCs w:val="24"/>
          <w:lang w:val="ru-RU" w:eastAsia="ko-KR"/>
        </w:rPr>
        <w:t xml:space="preserve"> добавляются следующие новые функции.</w:t>
      </w:r>
    </w:p>
    <w:p w:rsidR="0016411D" w:rsidRDefault="0016411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B1976" w:rsidRPr="00C550FF" w:rsidRDefault="008B1976" w:rsidP="008B1976">
      <w:pPr>
        <w:pStyle w:val="TableNo"/>
        <w:rPr>
          <w:lang w:val="ru-RU"/>
        </w:rPr>
      </w:pPr>
      <w:r w:rsidRPr="00C550FF">
        <w:rPr>
          <w:lang w:val="ru-RU"/>
        </w:rPr>
        <w:lastRenderedPageBreak/>
        <w:t>ТАБЛИЦА 57</w:t>
      </w:r>
    </w:p>
    <w:p w:rsidR="008B1976" w:rsidRPr="00C550FF" w:rsidRDefault="008B1976" w:rsidP="008B1976">
      <w:pPr>
        <w:pStyle w:val="Tabletitle"/>
        <w:rPr>
          <w:lang w:val="ru-RU" w:eastAsia="ko-KR"/>
        </w:rPr>
      </w:pPr>
      <w:r w:rsidRPr="00C550FF">
        <w:rPr>
          <w:lang w:val="ru-RU" w:eastAsia="ko-KR"/>
        </w:rPr>
        <w:t>Описание функций необязательного режима C</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7012"/>
      </w:tblGrid>
      <w:tr w:rsidR="008B1976" w:rsidRPr="00C550FF" w:rsidTr="00360961">
        <w:trPr>
          <w:jc w:val="center"/>
        </w:trPr>
        <w:tc>
          <w:tcPr>
            <w:tcW w:w="2339" w:type="dxa"/>
            <w:vAlign w:val="center"/>
          </w:tcPr>
          <w:p w:rsidR="008B1976" w:rsidRPr="00C550FF" w:rsidRDefault="008B1976" w:rsidP="00360961">
            <w:pPr>
              <w:pStyle w:val="Tablehead"/>
              <w:rPr>
                <w:rFonts w:asciiTheme="majorBidi" w:eastAsia="Malgun Gothic" w:hAnsiTheme="majorBidi"/>
                <w:lang w:val="ru-RU" w:eastAsia="ko-KR"/>
              </w:rPr>
            </w:pPr>
            <w:r w:rsidRPr="00C550FF">
              <w:rPr>
                <w:rFonts w:asciiTheme="majorBidi" w:hAnsiTheme="majorBidi"/>
                <w:lang w:val="ru-RU" w:eastAsia="ko-KR"/>
              </w:rPr>
              <w:t>Функции</w:t>
            </w:r>
          </w:p>
        </w:tc>
        <w:tc>
          <w:tcPr>
            <w:tcW w:w="7012" w:type="dxa"/>
            <w:vAlign w:val="center"/>
          </w:tcPr>
          <w:p w:rsidR="008B1976" w:rsidRPr="00C550FF" w:rsidRDefault="008B1976" w:rsidP="00360961">
            <w:pPr>
              <w:pStyle w:val="Tablehead"/>
              <w:rPr>
                <w:rFonts w:asciiTheme="majorBidi" w:eastAsia="Malgun Gothic" w:hAnsiTheme="majorBidi"/>
                <w:lang w:val="ru-RU" w:eastAsia="ko-KR"/>
              </w:rPr>
            </w:pPr>
            <w:r w:rsidRPr="00C550FF">
              <w:rPr>
                <w:rFonts w:asciiTheme="majorBidi" w:eastAsia="Malgun Gothic" w:hAnsiTheme="majorBidi"/>
                <w:lang w:val="ru-RU" w:eastAsia="ko-KR"/>
              </w:rPr>
              <w:t>Описание</w:t>
            </w:r>
          </w:p>
        </w:tc>
      </w:tr>
      <w:tr w:rsidR="008B1976" w:rsidRPr="00C550FF" w:rsidTr="00360961">
        <w:trPr>
          <w:jc w:val="center"/>
        </w:trPr>
        <w:tc>
          <w:tcPr>
            <w:tcW w:w="2339" w:type="dxa"/>
            <w:vAlign w:val="center"/>
          </w:tcPr>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Случайный доступ на линии вверх</w:t>
            </w:r>
          </w:p>
        </w:tc>
        <w:tc>
          <w:tcPr>
            <w:tcW w:w="7012" w:type="dxa"/>
            <w:vAlign w:val="center"/>
          </w:tcPr>
          <w:p w:rsidR="008B1976" w:rsidRPr="00C550FF" w:rsidRDefault="008B1976" w:rsidP="00360961">
            <w:pPr>
              <w:pStyle w:val="Tabletext"/>
              <w:tabs>
                <w:tab w:val="right" w:pos="9611"/>
              </w:tabs>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Передача вместе и преамбулы и сообщения</w:t>
            </w:r>
          </w:p>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Кадр доступа: 2 радиокадра</w:t>
            </w:r>
          </w:p>
        </w:tc>
      </w:tr>
      <w:tr w:rsidR="008B1976" w:rsidRPr="00FA5551" w:rsidTr="00360961">
        <w:trPr>
          <w:jc w:val="center"/>
        </w:trPr>
        <w:tc>
          <w:tcPr>
            <w:tcW w:w="2339" w:type="dxa"/>
            <w:vAlign w:val="center"/>
          </w:tcPr>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Генерирование и передача битов FBI/TPC</w:t>
            </w:r>
          </w:p>
        </w:tc>
        <w:tc>
          <w:tcPr>
            <w:tcW w:w="7012" w:type="dxa"/>
            <w:vAlign w:val="center"/>
          </w:tcPr>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Поле TPC: уменьшение наполовину поля TPC</w:t>
            </w:r>
          </w:p>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Поле FBI: удаление двухбитового поля FBI</w:t>
            </w:r>
          </w:p>
        </w:tc>
      </w:tr>
      <w:tr w:rsidR="008B1976" w:rsidRPr="00FA5551" w:rsidTr="00360961">
        <w:trPr>
          <w:jc w:val="center"/>
        </w:trPr>
        <w:tc>
          <w:tcPr>
            <w:tcW w:w="2339" w:type="dxa"/>
            <w:vAlign w:val="center"/>
          </w:tcPr>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Регулировка мощности</w:t>
            </w:r>
          </w:p>
        </w:tc>
        <w:tc>
          <w:tcPr>
            <w:tcW w:w="7012" w:type="dxa"/>
            <w:vAlign w:val="center"/>
          </w:tcPr>
          <w:p w:rsidR="008B1976" w:rsidRPr="00C550FF" w:rsidRDefault="008B1976" w:rsidP="00360961">
            <w:pPr>
              <w:pStyle w:val="Tabletext"/>
              <w:tabs>
                <w:tab w:val="right" w:pos="9611"/>
              </w:tabs>
              <w:ind w:left="284" w:hanging="284"/>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 xml:space="preserve">CLPC: схема регулировки мощности с компенсацией задержки + алгоритм </w:t>
            </w:r>
            <w:r w:rsidR="00B62654" w:rsidRPr="00C550FF">
              <w:rPr>
                <w:rFonts w:asciiTheme="majorBidi" w:hAnsiTheme="majorBidi"/>
                <w:lang w:val="ru-RU" w:eastAsia="ko-KR"/>
              </w:rPr>
              <w:t>прогнозирования</w:t>
            </w:r>
          </w:p>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Оценка SIR от CPICH и S-CCPCH</w:t>
            </w:r>
          </w:p>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Двухбитовая команда TPC</w:t>
            </w:r>
          </w:p>
          <w:p w:rsidR="008B1976" w:rsidRPr="00C550FF" w:rsidRDefault="008B1976" w:rsidP="00360961">
            <w:pPr>
              <w:pStyle w:val="Tabletext"/>
              <w:ind w:left="242" w:hanging="242"/>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Алгоритм OLPC с использованием разнесения пилотного сигнала в качестве опции</w:t>
            </w:r>
          </w:p>
        </w:tc>
      </w:tr>
      <w:tr w:rsidR="008B1976" w:rsidRPr="00FA5551" w:rsidTr="00360961">
        <w:trPr>
          <w:jc w:val="center"/>
        </w:trPr>
        <w:tc>
          <w:tcPr>
            <w:tcW w:w="2339" w:type="dxa"/>
            <w:vAlign w:val="center"/>
          </w:tcPr>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 xml:space="preserve">Коды синхронизации для SCH на линии </w:t>
            </w:r>
            <w:r w:rsidR="00B30198" w:rsidRPr="00C550FF">
              <w:rPr>
                <w:rFonts w:asciiTheme="majorBidi" w:hAnsiTheme="majorBidi"/>
                <w:lang w:val="ru-RU" w:eastAsia="ko-KR"/>
              </w:rPr>
              <w:t>вниз</w:t>
            </w:r>
            <w:r w:rsidRPr="00C550FF">
              <w:rPr>
                <w:rFonts w:asciiTheme="majorBidi" w:hAnsiTheme="majorBidi"/>
                <w:lang w:val="ru-RU" w:eastAsia="ko-KR"/>
              </w:rPr>
              <w:t xml:space="preserve"> в группировке LEO</w:t>
            </w:r>
          </w:p>
        </w:tc>
        <w:tc>
          <w:tcPr>
            <w:tcW w:w="7012" w:type="dxa"/>
            <w:vAlign w:val="center"/>
          </w:tcPr>
          <w:p w:rsidR="008B1976" w:rsidRPr="00C550FF" w:rsidRDefault="008B1976" w:rsidP="00360961">
            <w:pPr>
              <w:pStyle w:val="Tabletext"/>
              <w:jc w:val="left"/>
              <w:rPr>
                <w:rFonts w:asciiTheme="majorBidi" w:hAnsiTheme="majorBidi"/>
                <w:lang w:val="ru-RU" w:eastAsia="ko-KR"/>
              </w:rPr>
            </w:pPr>
            <w:r w:rsidRPr="00C550FF">
              <w:rPr>
                <w:rFonts w:asciiTheme="majorBidi" w:hAnsiTheme="majorBidi"/>
                <w:lang w:val="ru-RU" w:eastAsia="ko-KR"/>
              </w:rPr>
              <w:t>–</w:t>
            </w:r>
            <w:r w:rsidRPr="00C550FF">
              <w:rPr>
                <w:rFonts w:asciiTheme="majorBidi" w:hAnsiTheme="majorBidi"/>
                <w:lang w:val="ru-RU" w:eastAsia="ko-KR"/>
              </w:rPr>
              <w:tab/>
              <w:t xml:space="preserve">Одна так называемая обобщенная </w:t>
            </w:r>
            <w:r w:rsidRPr="00C550FF">
              <w:rPr>
                <w:rFonts w:asciiTheme="majorBidi" w:hAnsiTheme="majorBidi"/>
                <w:lang w:val="ru-RU"/>
              </w:rPr>
              <w:t>иерархическая последовательность Голея</w:t>
            </w:r>
            <w:r w:rsidRPr="00C550FF">
              <w:rPr>
                <w:rFonts w:asciiTheme="majorBidi" w:hAnsiTheme="majorBidi"/>
                <w:lang w:val="ru-RU" w:eastAsia="ko-KR"/>
              </w:rPr>
              <w:t xml:space="preserve"> </w:t>
            </w:r>
          </w:p>
        </w:tc>
      </w:tr>
    </w:tbl>
    <w:p w:rsidR="008B1976" w:rsidRPr="00C550FF" w:rsidRDefault="008B1976" w:rsidP="008B1976">
      <w:pPr>
        <w:pStyle w:val="Tablefin"/>
        <w:rPr>
          <w:lang w:val="ru-RU" w:eastAsia="ko-KR"/>
        </w:rPr>
      </w:pPr>
    </w:p>
    <w:p w:rsidR="008B1976" w:rsidRPr="00C550FF" w:rsidRDefault="008B1976" w:rsidP="008B1976">
      <w:pPr>
        <w:pStyle w:val="Heading3"/>
        <w:rPr>
          <w:lang w:val="ru-RU"/>
        </w:rPr>
      </w:pPr>
      <w:bookmarkStart w:id="126" w:name="_Toc429146231"/>
      <w:r w:rsidRPr="00C550FF">
        <w:rPr>
          <w:lang w:val="ru-RU"/>
        </w:rPr>
        <w:t>4.3.7</w:t>
      </w:r>
      <w:r w:rsidRPr="00C550FF">
        <w:rPr>
          <w:lang w:val="ru-RU"/>
        </w:rPr>
        <w:tab/>
        <w:t>Спецификации спутникового радиоинтерфейса H</w:t>
      </w:r>
      <w:bookmarkEnd w:id="126"/>
    </w:p>
    <w:p w:rsidR="008B1976" w:rsidRPr="00C550FF" w:rsidRDefault="008B1976" w:rsidP="008B1976">
      <w:pPr>
        <w:rPr>
          <w:lang w:val="ru-RU"/>
        </w:rPr>
      </w:pPr>
      <w:bookmarkStart w:id="127" w:name="_Toc143516445"/>
      <w:r w:rsidRPr="00C550FF">
        <w:rPr>
          <w:lang w:val="ru-RU"/>
        </w:rPr>
        <w:t>Радиоинтерфейс SRI-H – это эволюционный радиоинтерфейс спутниковой системы подвижной связи третьего поколения (3G), который было впервые опубликован как GMR-1 (ГЕО-Mobile Radio-1) – спецификация радиоинтерфейса спутниковой системы подвижной связи – в 2001 году</w:t>
      </w:r>
      <w:r w:rsidR="00BD6072" w:rsidRPr="00C550FF">
        <w:rPr>
          <w:lang w:val="ru-RU"/>
        </w:rPr>
        <w:t xml:space="preserve"> как ETSI (ETSI </w:t>
      </w:r>
      <w:r w:rsidRPr="00C550FF">
        <w:rPr>
          <w:lang w:val="ru-RU"/>
        </w:rPr>
        <w:t>TS 101 376) так и TIA (S</w:t>
      </w:r>
      <w:r w:rsidRPr="00C550FF">
        <w:rPr>
          <w:lang w:val="ru-RU"/>
        </w:rPr>
        <w:noBreakHyphen/>
        <w:t xml:space="preserve">J-STD-782). Версия ETSI несколько раз обновлялась, в ней появлялись улучшения, дополнительные функции и регулярное техобслуживание, включая Выпуск 2 и Выпуск 3. Последняя версия Выпуск 3, версия 3.3.1, была опубликована ETSI в декабре 2012 года. Этот раздел является кратким описанием этого радиоинтерфейса. Описание фильтра смотрите в опубликованной спецификации. </w:t>
      </w:r>
    </w:p>
    <w:p w:rsidR="008B1976" w:rsidRPr="00C550FF" w:rsidRDefault="008B1976" w:rsidP="008B1976">
      <w:pPr>
        <w:rPr>
          <w:lang w:val="ru-RU"/>
        </w:rPr>
      </w:pPr>
      <w:r w:rsidRPr="00C550FF">
        <w:rPr>
          <w:lang w:val="ru-RU"/>
        </w:rPr>
        <w:t xml:space="preserve">Путь разработки и стандартизации GMR-1 соответствует развитию сети радиодоступа GSM/EDGE или GERAN как показано на рисунке 77. </w:t>
      </w:r>
    </w:p>
    <w:p w:rsidR="008B1976" w:rsidRPr="00C550FF" w:rsidRDefault="008B1976" w:rsidP="008B1976">
      <w:pPr>
        <w:rPr>
          <w:lang w:val="ru-RU"/>
        </w:rPr>
      </w:pPr>
      <w:r w:rsidRPr="00C550FF">
        <w:rPr>
          <w:lang w:val="ru-RU"/>
        </w:rPr>
        <w:t>Спецификация радиоинтерфейса GMR-1, основанного на TDMA, была впервые стандартизована в ETSI в 2001 году (GMR</w:t>
      </w:r>
      <w:r w:rsidRPr="00C550FF">
        <w:rPr>
          <w:lang w:val="ru-RU"/>
        </w:rPr>
        <w:noBreakHyphen/>
        <w:t>1 Выпуск 1) на основе архитектуры протокола GSM с дополнительной оптимизацией для спутниковой связи и с использованием интерфейса А с базовой сетью (см.</w:t>
      </w:r>
      <w:r w:rsidR="008A7CBD">
        <w:rPr>
          <w:lang w:val="ru-RU"/>
        </w:rPr>
        <w:t> </w:t>
      </w:r>
      <w:r w:rsidRPr="00C550FF">
        <w:rPr>
          <w:lang w:val="ru-RU"/>
        </w:rPr>
        <w:t xml:space="preserve">рисунок 78). Радиоинтерфейс GMR-1, Выпуск 1, поддерживает услуги, совместимые с GSM и использует инфраструктуру сети GSM. Он разработан для использования с двухмодовыми терминалами (спутниковая/наземная связь), позволяющим пользователю перемещаться между спутниковыми сетями GMR-1 и наземными сетями GSM. Функции включают в себя спектрально эффективную передачу голоса, факс, устойчивый к задержкам, надежные непрозрачные услуги передачи данных со скоростями до 9,6 кбит/с, службу коротких сообщений (SMS), услуги </w:t>
      </w:r>
      <w:r w:rsidR="00B30198" w:rsidRPr="00C550FF">
        <w:rPr>
          <w:lang w:val="ru-RU"/>
        </w:rPr>
        <w:t>сотового</w:t>
      </w:r>
      <w:r w:rsidRPr="00C550FF">
        <w:rPr>
          <w:lang w:val="ru-RU"/>
        </w:rPr>
        <w:t xml:space="preserve"> радиовещания, услуги на основе информации позиционирования, роуминг модуля идентификации абонента (SIM), сигнализация с глубоким проникновением и вызовы между терминалами с единичными спутниковыми пролетами. Система, основанная на стандарте GMR</w:t>
      </w:r>
      <w:r w:rsidRPr="00C550FF">
        <w:rPr>
          <w:lang w:val="ru-RU"/>
        </w:rPr>
        <w:noBreakHyphen/>
        <w:t>1, Выпуск 1, используется в настоящее время в Европе, Африке, Азии и на Ближнем Востоке.</w:t>
      </w:r>
    </w:p>
    <w:p w:rsidR="008B1976" w:rsidRPr="00C550FF" w:rsidRDefault="008B1976" w:rsidP="008B1976">
      <w:pPr>
        <w:pStyle w:val="FigureNo"/>
        <w:rPr>
          <w:lang w:val="ru-RU"/>
        </w:rPr>
      </w:pPr>
      <w:bookmarkStart w:id="128" w:name="qq"/>
      <w:bookmarkEnd w:id="128"/>
      <w:r w:rsidRPr="00C550FF">
        <w:rPr>
          <w:lang w:val="ru-RU"/>
        </w:rPr>
        <w:lastRenderedPageBreak/>
        <w:t>РИСУНОК 77</w:t>
      </w:r>
    </w:p>
    <w:p w:rsidR="008B1976" w:rsidRPr="00C550FF" w:rsidRDefault="00BD6072" w:rsidP="00BD6072">
      <w:pPr>
        <w:pStyle w:val="Figure"/>
        <w:rPr>
          <w:noProof/>
          <w:lang w:val="ru-RU" w:eastAsia="zh-CN"/>
        </w:rPr>
      </w:pPr>
      <w:r w:rsidRPr="00C550FF">
        <w:rPr>
          <w:lang w:val="ru-RU"/>
        </w:rPr>
        <w:object w:dxaOrig="6594" w:dyaOrig="4201">
          <v:shape id="_x0000_i1109" type="#_x0000_t75" style="width:431.4pt;height:273pt" o:ole="">
            <v:imagedata r:id="rId183" o:title="" cropbottom="-217f" cropright="-1919f"/>
          </v:shape>
          <o:OLEObject Type="Embed" ProgID="CorelDraw.Graphic.16" ShapeID="_x0000_i1109" DrawAspect="Content" ObjectID="_1504980271" r:id="rId184"/>
        </w:object>
      </w:r>
    </w:p>
    <w:p w:rsidR="008B1976" w:rsidRPr="00C550FF" w:rsidRDefault="008B1976" w:rsidP="008B1976">
      <w:pPr>
        <w:pStyle w:val="FigureNo"/>
        <w:rPr>
          <w:lang w:val="ru-RU"/>
        </w:rPr>
      </w:pPr>
      <w:r w:rsidRPr="00C550FF">
        <w:rPr>
          <w:lang w:val="ru-RU"/>
        </w:rPr>
        <w:t>РИСУНОК 78</w:t>
      </w:r>
    </w:p>
    <w:p w:rsidR="008B1976" w:rsidRPr="00C550FF" w:rsidRDefault="00BD6072" w:rsidP="00BD6072">
      <w:pPr>
        <w:pStyle w:val="Figure"/>
        <w:rPr>
          <w:lang w:val="ru-RU"/>
        </w:rPr>
      </w:pPr>
      <w:r w:rsidRPr="00C550FF">
        <w:rPr>
          <w:lang w:val="ru-RU"/>
        </w:rPr>
        <w:object w:dxaOrig="6466" w:dyaOrig="3107">
          <v:shape id="_x0000_i1110" type="#_x0000_t75" style="width:413pt;height:199.3pt" o:ole="">
            <v:imagedata r:id="rId185" o:title="" cropbottom="-1557f" cropright="-1248f"/>
          </v:shape>
          <o:OLEObject Type="Embed" ProgID="CorelDraw.Graphic.16" ShapeID="_x0000_i1110" DrawAspect="Content" ObjectID="_1504980272" r:id="rId186"/>
        </w:object>
      </w:r>
    </w:p>
    <w:p w:rsidR="008B1976" w:rsidRPr="00C550FF" w:rsidRDefault="008B1976" w:rsidP="008B1976">
      <w:pPr>
        <w:rPr>
          <w:lang w:val="ru-RU"/>
        </w:rPr>
      </w:pPr>
      <w:r w:rsidRPr="00C550FF">
        <w:rPr>
          <w:lang w:val="ru-RU"/>
        </w:rPr>
        <w:t>Спецификация с коммутацией каналов обновлялась в техническом комитете ETSI по спутниковым земным станциям (SES) и системам еще дважды – в 2002 году (Верс</w:t>
      </w:r>
      <w:r w:rsidR="00BD6072" w:rsidRPr="00C550FF">
        <w:rPr>
          <w:lang w:val="ru-RU"/>
        </w:rPr>
        <w:t>ия 1.2.1) и в 2005 году (Версия </w:t>
      </w:r>
      <w:r w:rsidRPr="00C550FF">
        <w:rPr>
          <w:lang w:val="ru-RU"/>
        </w:rPr>
        <w:t>1.3.1).</w:t>
      </w:r>
    </w:p>
    <w:p w:rsidR="008B1976" w:rsidRPr="00C550FF" w:rsidRDefault="008B1976" w:rsidP="008B1976">
      <w:pPr>
        <w:rPr>
          <w:lang w:val="ru-RU"/>
        </w:rPr>
      </w:pPr>
      <w:r w:rsidRPr="00C550FF">
        <w:rPr>
          <w:lang w:val="ru-RU"/>
        </w:rPr>
        <w:t>GMR-1 использует мультиплексирование с временным разделением в прямом канале и многостанционный доступ с временным разделением в обратном канале.</w:t>
      </w:r>
    </w:p>
    <w:p w:rsidR="008B1976" w:rsidRPr="00C550FF" w:rsidRDefault="008B1976" w:rsidP="008B1976">
      <w:pPr>
        <w:rPr>
          <w:lang w:val="ru-RU"/>
        </w:rPr>
      </w:pPr>
      <w:r w:rsidRPr="00C550FF">
        <w:rPr>
          <w:lang w:val="ru-RU"/>
        </w:rPr>
        <w:t>В 2003 году спецификация GMR-1 была расширена за счет добавления возможности коммутации пакетов и опубликована как GMPRS-1 (ГСО-Mobile Packet Radio System) или GMR-1 Выпуск 2. Система GMPRS-1 предоставляет IP-услуги передачи данных на перевозимые терминалы, используя технологию GPRS с интерфейсом Gb с базовой сетью. На рисунках 79 и 80 показана архитектура протокола радиоинтерфейса GMR-1 для плоскости пользователя и плоскости управления, использующей интерфейс Gb на стыке с базовой сетью. Множество специальных дополнений для спутниковой связи было введено на уровнях PHY и MAC стека протокола для увеличения пропускной способности и спектральной эффективности.</w:t>
      </w:r>
    </w:p>
    <w:p w:rsidR="008B1976" w:rsidRPr="00C550FF" w:rsidRDefault="008B1976" w:rsidP="008B1976">
      <w:pPr>
        <w:pStyle w:val="FigureNo"/>
        <w:rPr>
          <w:lang w:val="ru-RU"/>
        </w:rPr>
      </w:pPr>
      <w:r w:rsidRPr="00C550FF">
        <w:rPr>
          <w:lang w:val="ru-RU"/>
        </w:rPr>
        <w:lastRenderedPageBreak/>
        <w:t>РИСУНОК 79</w:t>
      </w:r>
    </w:p>
    <w:p w:rsidR="008B1976" w:rsidRPr="00C550FF" w:rsidRDefault="008B1976" w:rsidP="008B1976">
      <w:pPr>
        <w:pStyle w:val="Figure"/>
        <w:rPr>
          <w:lang w:val="ru-RU"/>
        </w:rPr>
      </w:pPr>
      <w:r w:rsidRPr="00C550FF">
        <w:rPr>
          <w:lang w:val="ru-RU"/>
        </w:rPr>
        <w:object w:dxaOrig="5962" w:dyaOrig="2850">
          <v:shape id="_x0000_i1111" type="#_x0000_t75" style="width:390.55pt;height:190.1pt" o:ole="">
            <v:imagedata r:id="rId187" o:title="" cropbottom="-1573f" cropright="-634f"/>
          </v:shape>
          <o:OLEObject Type="Embed" ProgID="CorelDraw.Graphic.16" ShapeID="_x0000_i1111" DrawAspect="Content" ObjectID="_1504980273" r:id="rId188"/>
        </w:object>
      </w:r>
    </w:p>
    <w:p w:rsidR="008B1976" w:rsidRPr="00C550FF" w:rsidRDefault="008B1976" w:rsidP="008B1976">
      <w:pPr>
        <w:pStyle w:val="FigureNo"/>
        <w:rPr>
          <w:lang w:val="ru-RU"/>
        </w:rPr>
      </w:pPr>
      <w:r w:rsidRPr="00C550FF">
        <w:rPr>
          <w:lang w:val="ru-RU"/>
        </w:rPr>
        <w:t>РИСУНОК 80</w:t>
      </w:r>
    </w:p>
    <w:p w:rsidR="008B1976" w:rsidRPr="00C550FF" w:rsidRDefault="008B1976" w:rsidP="008B1976">
      <w:pPr>
        <w:pStyle w:val="Figure"/>
        <w:rPr>
          <w:lang w:val="ru-RU"/>
        </w:rPr>
      </w:pPr>
      <w:r w:rsidRPr="00C550FF">
        <w:rPr>
          <w:lang w:val="ru-RU"/>
        </w:rPr>
        <w:object w:dxaOrig="6500" w:dyaOrig="2606">
          <v:shape id="_x0000_i1112" type="#_x0000_t75" style="width:426.8pt;height:169.35pt;mso-position-vertical:absolute" o:ole="">
            <v:imagedata r:id="rId189" o:title=""/>
          </v:shape>
          <o:OLEObject Type="Embed" ProgID="CorelDRAW.Graphic.14" ShapeID="_x0000_i1112" DrawAspect="Content" ObjectID="_1504980274" r:id="rId190"/>
        </w:object>
      </w:r>
    </w:p>
    <w:p w:rsidR="008B1976" w:rsidRPr="00C550FF" w:rsidRDefault="008B1976" w:rsidP="008B1976">
      <w:pPr>
        <w:rPr>
          <w:lang w:val="ru-RU"/>
        </w:rPr>
      </w:pPr>
      <w:r w:rsidRPr="00C550FF">
        <w:rPr>
          <w:lang w:val="ru-RU"/>
        </w:rPr>
        <w:t>GMPRS-1 Версия 2.1.1 поддерживает двустороннюю пакетную передачу данных со скоростями до 144 кбит/с, различное QoS для разных пользователей и динамическую адаптацию канала. GMPRS-1 Версия 2.2.1, опубликованная в 2005 году, поддерживает узкополосные пакетные услуги передачи данных на портативные терминалы, которые допускают скорости до 28,8 кбит/с на линии вверх и 64 кбит/с на линии вниз. Широкополосная пакетная услуга передачи данных предусматривает скорость до 444 кбит/с в прямом канале и 202 кбит/с в обратном канале для перевозимых терминалов размером A5 в версии 2.3.1, опубликованной в 2008 году. Система позволяет также достигать скорости до 400 кбит/с на линии вверх с внешней антенной. Этот последний набор спецификаций использует новейшие методы на физическом уровне, такие как коды LDPC и модуляцию 32</w:t>
      </w:r>
      <w:r w:rsidRPr="00C550FF">
        <w:rPr>
          <w:lang w:val="ru-RU"/>
        </w:rPr>
        <w:noBreakHyphen/>
        <w:t>APSK, и могут предоставлять услуги двусторонней потоковой передачи.</w:t>
      </w:r>
    </w:p>
    <w:p w:rsidR="008B1976" w:rsidRPr="00C550FF" w:rsidRDefault="008B1976" w:rsidP="008B1976">
      <w:pPr>
        <w:rPr>
          <w:lang w:val="ru-RU"/>
        </w:rPr>
      </w:pPr>
      <w:r w:rsidRPr="00C550FF">
        <w:rPr>
          <w:lang w:val="ru-RU"/>
        </w:rPr>
        <w:t xml:space="preserve">Система, использующая спецификации GMR-1, Выпуск 2, была успешно развернута и используется в Европе, Африке, Азии и на Ближнем Востоке. </w:t>
      </w:r>
    </w:p>
    <w:p w:rsidR="008B1976" w:rsidRPr="00C550FF" w:rsidRDefault="008B1976" w:rsidP="008B1976">
      <w:pPr>
        <w:rPr>
          <w:lang w:val="ru-RU"/>
        </w:rPr>
      </w:pPr>
      <w:r w:rsidRPr="00C550FF">
        <w:rPr>
          <w:lang w:val="ru-RU"/>
        </w:rPr>
        <w:t>Выпуск 3.1.1 GMR-1 3G впервые был опубликован ETSI в июле 2009 года. Он обновлялся дважды и публиковался как Выпуск 3.2.1 (в феврале 2011 г.) и Выпуск 3.3.1 (в декабре 2012 г.). GMR-1 3G, основана на адаптации радиоинтерфейса ETSI TDMA EDGE к условиям спутниковой связи (см. Рекомендацию МСЭ</w:t>
      </w:r>
      <w:r w:rsidRPr="00C550FF">
        <w:rPr>
          <w:lang w:val="ru-RU"/>
        </w:rPr>
        <w:noBreakHyphen/>
        <w:t>R M.1457-6, IMT-2000 TDMA с одной несущей). Следовательно, GMR-1 3G является спутниковым эквивалентом системы EDGE. Архитектура протокола основана на 3GPP, Выпуск 6 и далее, но в качестве радиоинтерфейса используется TDMA. Следовательно, в соответствии со спецификациями ETSI 3GPP, спутниковая базовая станция эквивалентна системе GERAN. Система GMR</w:t>
      </w:r>
      <w:r w:rsidRPr="00C550FF">
        <w:rPr>
          <w:lang w:val="ru-RU"/>
        </w:rPr>
        <w:noBreakHyphen/>
        <w:t xml:space="preserve">1 3G разработана так, чтобы выполнялись требования системы беспроводной связи спутникового сегмента третьего поколения (3G). </w:t>
      </w:r>
    </w:p>
    <w:p w:rsidR="008B1976" w:rsidRPr="00C550FF" w:rsidRDefault="008B1976" w:rsidP="008B1976">
      <w:pPr>
        <w:rPr>
          <w:lang w:val="ru-RU"/>
        </w:rPr>
      </w:pPr>
      <w:bookmarkStart w:id="129" w:name="_Toc341362387"/>
      <w:bookmarkStart w:id="130" w:name="_Toc341362570"/>
      <w:bookmarkStart w:id="131" w:name="_Toc341429502"/>
      <w:bookmarkStart w:id="132" w:name="_Toc341429545"/>
      <w:bookmarkStart w:id="133" w:name="_Toc342574628"/>
      <w:r w:rsidRPr="00C550FF">
        <w:rPr>
          <w:lang w:val="ru-RU"/>
        </w:rPr>
        <w:lastRenderedPageBreak/>
        <w:t>Системы на основе спецификаций радиоинтерфейса GMR-1 3G в настоящее время разрабатываются по всему миру для операторов ПСС, работающих в полосах ПСС как в диапазоне L, так и в диапазоне S согласно определению, данному в ETSI TS 101 376-5-5.</w:t>
      </w:r>
    </w:p>
    <w:p w:rsidR="008B1976" w:rsidRPr="00C550FF" w:rsidRDefault="008B1976" w:rsidP="008B1976">
      <w:pPr>
        <w:pStyle w:val="Heading4"/>
        <w:rPr>
          <w:lang w:val="ru-RU"/>
        </w:rPr>
      </w:pPr>
      <w:r w:rsidRPr="00C550FF">
        <w:rPr>
          <w:lang w:val="ru-RU"/>
        </w:rPr>
        <w:t>4.3.7.1</w:t>
      </w:r>
      <w:r w:rsidRPr="00C550FF">
        <w:rPr>
          <w:lang w:val="ru-RU"/>
        </w:rPr>
        <w:tab/>
        <w:t xml:space="preserve">Ключевые возможности GMR-1 3G </w:t>
      </w:r>
      <w:bookmarkEnd w:id="129"/>
      <w:bookmarkEnd w:id="130"/>
      <w:bookmarkEnd w:id="131"/>
      <w:bookmarkEnd w:id="132"/>
      <w:bookmarkEnd w:id="133"/>
    </w:p>
    <w:p w:rsidR="008B1976" w:rsidRPr="00C550FF" w:rsidRDefault="008B1976" w:rsidP="008B1976">
      <w:pPr>
        <w:rPr>
          <w:lang w:val="ru-RU"/>
        </w:rPr>
      </w:pPr>
      <w:r w:rsidRPr="00C550FF">
        <w:rPr>
          <w:lang w:val="ru-RU"/>
        </w:rPr>
        <w:t>В спецификации GMR-1 3G используется интерфейс Iu-PS между радиосетью и базовой сетью. Задача заключается в том, чтобы разрешить операторам ПСС предоставлять услуги на базе перспективной мультимедийной IP-подсистемы (IMS). В этом радиоинтерфейсе реализованы следующие ключевые возможности:</w:t>
      </w:r>
    </w:p>
    <w:p w:rsidR="008B1976" w:rsidRPr="00C550FF" w:rsidRDefault="008B1976" w:rsidP="008B1976">
      <w:pPr>
        <w:pStyle w:val="enumlev1"/>
        <w:rPr>
          <w:lang w:val="ru-RU"/>
        </w:rPr>
      </w:pPr>
      <w:r w:rsidRPr="00C550FF">
        <w:rPr>
          <w:lang w:val="ru-RU"/>
        </w:rPr>
        <w:t>−</w:t>
      </w:r>
      <w:r w:rsidRPr="00C550FF">
        <w:rPr>
          <w:lang w:val="ru-RU"/>
        </w:rPr>
        <w:tab/>
        <w:t>обеспечивающая эффективное использование спектра многоскоростная передача VoIP с компрессией заголовка, использующей нулевой байт;</w:t>
      </w:r>
    </w:p>
    <w:p w:rsidR="008B1976" w:rsidRPr="00C550FF" w:rsidRDefault="008B1976" w:rsidP="008B1976">
      <w:pPr>
        <w:pStyle w:val="enumlev1"/>
        <w:rPr>
          <w:lang w:val="ru-RU"/>
        </w:rPr>
      </w:pPr>
      <w:r w:rsidRPr="00C550FF">
        <w:rPr>
          <w:lang w:val="ru-RU"/>
        </w:rPr>
        <w:t>−</w:t>
      </w:r>
      <w:r w:rsidRPr="00C550FF">
        <w:rPr>
          <w:lang w:val="ru-RU"/>
        </w:rPr>
        <w:tab/>
        <w:t>компрессия данных V.44;</w:t>
      </w:r>
    </w:p>
    <w:p w:rsidR="008B1976" w:rsidRPr="00C550FF" w:rsidRDefault="008B1976" w:rsidP="008B1976">
      <w:pPr>
        <w:pStyle w:val="enumlev1"/>
        <w:rPr>
          <w:lang w:val="ru-RU"/>
        </w:rPr>
      </w:pPr>
      <w:r w:rsidRPr="00C550FF">
        <w:rPr>
          <w:lang w:val="ru-RU"/>
        </w:rPr>
        <w:t>–</w:t>
      </w:r>
      <w:r w:rsidRPr="00C550FF">
        <w:rPr>
          <w:lang w:val="ru-RU"/>
        </w:rPr>
        <w:tab/>
        <w:t>компрессия заголовка TCP/IP, UDP/IP и RTP/UDP/IP;</w:t>
      </w:r>
    </w:p>
    <w:p w:rsidR="008B1976" w:rsidRPr="00C550FF" w:rsidRDefault="008B1976" w:rsidP="008B1976">
      <w:pPr>
        <w:pStyle w:val="enumlev1"/>
        <w:rPr>
          <w:lang w:val="ru-RU"/>
        </w:rPr>
      </w:pPr>
      <w:r w:rsidRPr="00C550FF">
        <w:rPr>
          <w:lang w:val="ru-RU"/>
        </w:rPr>
        <w:t>−</w:t>
      </w:r>
      <w:r w:rsidRPr="00C550FF">
        <w:rPr>
          <w:lang w:val="ru-RU"/>
        </w:rPr>
        <w:tab/>
        <w:t>помехоустойчивые сигналы для замыкания канала с МES, имеющими форм-фактор наземных устройств;</w:t>
      </w:r>
    </w:p>
    <w:p w:rsidR="008B1976" w:rsidRPr="00C550FF" w:rsidRDefault="008B1976" w:rsidP="008B1976">
      <w:pPr>
        <w:pStyle w:val="enumlev1"/>
        <w:rPr>
          <w:lang w:val="ru-RU"/>
        </w:rPr>
      </w:pPr>
      <w:r w:rsidRPr="00C550FF">
        <w:rPr>
          <w:lang w:val="ru-RU"/>
        </w:rPr>
        <w:t>−</w:t>
      </w:r>
      <w:r w:rsidRPr="00C550FF">
        <w:rPr>
          <w:lang w:val="ru-RU"/>
        </w:rPr>
        <w:tab/>
        <w:t>пропускная способность до 592 кбит/с.</w:t>
      </w:r>
    </w:p>
    <w:p w:rsidR="008B1976" w:rsidRPr="00C550FF" w:rsidRDefault="008B1976" w:rsidP="008B1976">
      <w:pPr>
        <w:pStyle w:val="enumlev1"/>
        <w:rPr>
          <w:lang w:val="ru-RU"/>
        </w:rPr>
      </w:pPr>
      <w:r w:rsidRPr="00C550FF">
        <w:rPr>
          <w:lang w:val="ru-RU"/>
        </w:rPr>
        <w:t>−</w:t>
      </w:r>
      <w:r w:rsidRPr="00C550FF">
        <w:rPr>
          <w:lang w:val="ru-RU"/>
        </w:rPr>
        <w:tab/>
        <w:t>работа с несколькими несущими в полосе канала;</w:t>
      </w:r>
    </w:p>
    <w:p w:rsidR="008B1976" w:rsidRPr="00C550FF" w:rsidRDefault="008B1976" w:rsidP="008B1976">
      <w:pPr>
        <w:pStyle w:val="enumlev1"/>
        <w:rPr>
          <w:lang w:val="ru-RU"/>
        </w:rPr>
      </w:pPr>
      <w:r w:rsidRPr="00C550FF">
        <w:rPr>
          <w:lang w:val="ru-RU"/>
        </w:rPr>
        <w:t>−</w:t>
      </w:r>
      <w:r w:rsidRPr="00C550FF">
        <w:rPr>
          <w:lang w:val="ru-RU"/>
        </w:rPr>
        <w:tab/>
        <w:t>множество типов терминалов − портативные терминалы, PDA, автомобильные, переносные, стационарные, морские и воздушные;</w:t>
      </w:r>
    </w:p>
    <w:p w:rsidR="008B1976" w:rsidRPr="00C550FF" w:rsidRDefault="008B1976" w:rsidP="008B1976">
      <w:pPr>
        <w:pStyle w:val="enumlev1"/>
        <w:rPr>
          <w:lang w:val="ru-RU"/>
        </w:rPr>
      </w:pPr>
      <w:r w:rsidRPr="00C550FF">
        <w:rPr>
          <w:lang w:val="ru-RU"/>
        </w:rPr>
        <w:t>−</w:t>
      </w:r>
      <w:r w:rsidRPr="00C550FF">
        <w:rPr>
          <w:lang w:val="ru-RU"/>
        </w:rPr>
        <w:tab/>
        <w:t>мультимедийные IP-услуги;</w:t>
      </w:r>
    </w:p>
    <w:p w:rsidR="008B1976" w:rsidRPr="00C550FF" w:rsidRDefault="008B1976" w:rsidP="008B1976">
      <w:pPr>
        <w:pStyle w:val="enumlev1"/>
        <w:rPr>
          <w:lang w:val="ru-RU"/>
        </w:rPr>
      </w:pPr>
      <w:r w:rsidRPr="00C550FF">
        <w:rPr>
          <w:lang w:val="ru-RU"/>
        </w:rPr>
        <w:t>−</w:t>
      </w:r>
      <w:r w:rsidRPr="00C550FF">
        <w:rPr>
          <w:lang w:val="ru-RU"/>
        </w:rPr>
        <w:tab/>
        <w:t>различное QoS для разных пользователей и разных приложений;</w:t>
      </w:r>
    </w:p>
    <w:p w:rsidR="008B1976" w:rsidRPr="00C550FF" w:rsidRDefault="008B1976" w:rsidP="008B1976">
      <w:pPr>
        <w:pStyle w:val="enumlev1"/>
        <w:rPr>
          <w:lang w:val="ru-RU"/>
        </w:rPr>
      </w:pPr>
      <w:r w:rsidRPr="00C550FF">
        <w:rPr>
          <w:lang w:val="ru-RU"/>
        </w:rPr>
        <w:t>−</w:t>
      </w:r>
      <w:r w:rsidRPr="00C550FF">
        <w:rPr>
          <w:lang w:val="ru-RU"/>
        </w:rPr>
        <w:tab/>
        <w:t>динамическая адаптация канала;</w:t>
      </w:r>
    </w:p>
    <w:p w:rsidR="008B1976" w:rsidRPr="00C550FF" w:rsidRDefault="008B1976" w:rsidP="008B1976">
      <w:pPr>
        <w:pStyle w:val="enumlev1"/>
        <w:rPr>
          <w:lang w:val="ru-RU"/>
        </w:rPr>
      </w:pPr>
      <w:r w:rsidRPr="00C550FF">
        <w:rPr>
          <w:lang w:val="ru-RU"/>
        </w:rPr>
        <w:t>−</w:t>
      </w:r>
      <w:r w:rsidRPr="00C550FF">
        <w:rPr>
          <w:lang w:val="ru-RU"/>
        </w:rPr>
        <w:tab/>
        <w:t>совместимость с IPv6;</w:t>
      </w:r>
    </w:p>
    <w:p w:rsidR="008B1976" w:rsidRPr="00C550FF" w:rsidRDefault="008B1976" w:rsidP="008B1976">
      <w:pPr>
        <w:pStyle w:val="enumlev1"/>
        <w:rPr>
          <w:lang w:val="ru-RU"/>
        </w:rPr>
      </w:pPr>
      <w:r w:rsidRPr="00C550FF">
        <w:rPr>
          <w:lang w:val="ru-RU"/>
        </w:rPr>
        <w:t>−</w:t>
      </w:r>
      <w:r w:rsidRPr="00C550FF">
        <w:rPr>
          <w:lang w:val="ru-RU"/>
        </w:rPr>
        <w:tab/>
        <w:t>передача обслуживания между наземной и спутниковой сетями;</w:t>
      </w:r>
    </w:p>
    <w:p w:rsidR="008B1976" w:rsidRPr="00C550FF" w:rsidRDefault="008B1976" w:rsidP="008B1976">
      <w:pPr>
        <w:pStyle w:val="enumlev1"/>
        <w:rPr>
          <w:lang w:val="ru-RU"/>
        </w:rPr>
      </w:pPr>
      <w:r w:rsidRPr="00C550FF">
        <w:rPr>
          <w:lang w:val="ru-RU"/>
        </w:rPr>
        <w:t>−</w:t>
      </w:r>
      <w:r w:rsidRPr="00C550FF">
        <w:rPr>
          <w:lang w:val="ru-RU"/>
        </w:rPr>
        <w:tab/>
        <w:t>передача обслуживания между лучами;</w:t>
      </w:r>
    </w:p>
    <w:p w:rsidR="008B1976" w:rsidRPr="00C550FF" w:rsidRDefault="008B1976" w:rsidP="008B1976">
      <w:pPr>
        <w:pStyle w:val="enumlev1"/>
        <w:rPr>
          <w:lang w:val="ru-RU"/>
        </w:rPr>
      </w:pPr>
      <w:r w:rsidRPr="00C550FF">
        <w:rPr>
          <w:lang w:val="ru-RU"/>
        </w:rPr>
        <w:t>−</w:t>
      </w:r>
      <w:r w:rsidRPr="00C550FF">
        <w:rPr>
          <w:lang w:val="ru-RU"/>
        </w:rPr>
        <w:tab/>
        <w:t>протоколы не модифицированной страты без доступа (NAS) и базовая сеть;</w:t>
      </w:r>
    </w:p>
    <w:p w:rsidR="008B1976" w:rsidRPr="00C550FF" w:rsidRDefault="008B1976" w:rsidP="008B1976">
      <w:pPr>
        <w:pStyle w:val="enumlev1"/>
        <w:rPr>
          <w:lang w:val="ru-RU"/>
        </w:rPr>
      </w:pPr>
      <w:r w:rsidRPr="00C550FF">
        <w:rPr>
          <w:lang w:val="ru-RU"/>
        </w:rPr>
        <w:t>−</w:t>
      </w:r>
      <w:r w:rsidRPr="00C550FF">
        <w:rPr>
          <w:lang w:val="ru-RU"/>
        </w:rPr>
        <w:tab/>
        <w:t>сигнализация с глубоким проникновением;</w:t>
      </w:r>
    </w:p>
    <w:p w:rsidR="008B1976" w:rsidRPr="00C550FF" w:rsidRDefault="008B1976" w:rsidP="008B1976">
      <w:pPr>
        <w:pStyle w:val="enumlev1"/>
        <w:rPr>
          <w:lang w:val="ru-RU"/>
        </w:rPr>
      </w:pPr>
      <w:r w:rsidRPr="00C550FF">
        <w:rPr>
          <w:lang w:val="ru-RU"/>
        </w:rPr>
        <w:t>–</w:t>
      </w:r>
      <w:r w:rsidRPr="00C550FF">
        <w:rPr>
          <w:lang w:val="ru-RU"/>
        </w:rPr>
        <w:tab/>
        <w:t xml:space="preserve">поддержка GPS, включая </w:t>
      </w:r>
      <w:r w:rsidRPr="00C550FF">
        <w:rPr>
          <w:color w:val="000000"/>
          <w:lang w:val="ru-RU"/>
        </w:rPr>
        <w:t>геоцентрическую, неподвижную относительно Земли (ECEF) систему координат или кеплеровы элементы;</w:t>
      </w:r>
    </w:p>
    <w:p w:rsidR="008B1976" w:rsidRPr="00C550FF" w:rsidRDefault="008B1976" w:rsidP="008B1976">
      <w:pPr>
        <w:pStyle w:val="enumlev1"/>
        <w:rPr>
          <w:lang w:val="ru-RU"/>
        </w:rPr>
      </w:pPr>
      <w:r w:rsidRPr="00C550FF">
        <w:rPr>
          <w:lang w:val="ru-RU"/>
        </w:rPr>
        <w:t>–</w:t>
      </w:r>
      <w:r w:rsidRPr="00C550FF">
        <w:rPr>
          <w:lang w:val="ru-RU"/>
        </w:rPr>
        <w:tab/>
        <w:t>вещательная передача по сотам;</w:t>
      </w:r>
    </w:p>
    <w:p w:rsidR="008B1976" w:rsidRPr="00C550FF" w:rsidRDefault="008B1976" w:rsidP="008B1976">
      <w:pPr>
        <w:pStyle w:val="enumlev1"/>
        <w:rPr>
          <w:lang w:val="ru-RU"/>
        </w:rPr>
      </w:pPr>
      <w:r w:rsidRPr="00C550FF">
        <w:rPr>
          <w:lang w:val="ru-RU"/>
        </w:rPr>
        <w:t>–</w:t>
      </w:r>
      <w:r w:rsidRPr="00C550FF">
        <w:rPr>
          <w:lang w:val="ru-RU"/>
        </w:rPr>
        <w:tab/>
        <w:t>возможность мультиплексной поддержки нескольких сеансов VOIP для одной MES;</w:t>
      </w:r>
    </w:p>
    <w:p w:rsidR="008B1976" w:rsidRPr="00C550FF" w:rsidRDefault="008B1976" w:rsidP="008B1976">
      <w:pPr>
        <w:pStyle w:val="enumlev1"/>
        <w:rPr>
          <w:lang w:val="ru-RU"/>
        </w:rPr>
      </w:pPr>
      <w:r w:rsidRPr="00C550FF">
        <w:rPr>
          <w:lang w:val="ru-RU"/>
        </w:rPr>
        <w:t>–</w:t>
      </w:r>
      <w:r w:rsidRPr="00C550FF">
        <w:rPr>
          <w:lang w:val="ru-RU"/>
        </w:rPr>
        <w:tab/>
        <w:t>многоадресная передача, обеспечивающая эффективное использование ресурсов;</w:t>
      </w:r>
    </w:p>
    <w:p w:rsidR="008B1976" w:rsidRPr="00C550FF" w:rsidRDefault="008B1976" w:rsidP="008B1976">
      <w:pPr>
        <w:pStyle w:val="enumlev1"/>
        <w:rPr>
          <w:lang w:val="ru-RU"/>
        </w:rPr>
      </w:pPr>
      <w:r w:rsidRPr="00C550FF">
        <w:rPr>
          <w:lang w:val="ru-RU"/>
        </w:rPr>
        <w:t>–</w:t>
      </w:r>
      <w:r w:rsidRPr="00C550FF">
        <w:rPr>
          <w:lang w:val="ru-RU"/>
        </w:rPr>
        <w:tab/>
        <w:t>режим рации с эффективным использованием ресурсов и малой задержкой;</w:t>
      </w:r>
    </w:p>
    <w:p w:rsidR="008B1976" w:rsidRPr="00C550FF" w:rsidRDefault="008B1976" w:rsidP="008B1976">
      <w:pPr>
        <w:pStyle w:val="enumlev1"/>
        <w:rPr>
          <w:lang w:val="ru-RU"/>
        </w:rPr>
      </w:pPr>
      <w:r w:rsidRPr="00C550FF">
        <w:rPr>
          <w:lang w:val="ru-RU"/>
        </w:rPr>
        <w:t>–</w:t>
      </w:r>
      <w:r w:rsidRPr="00C550FF">
        <w:rPr>
          <w:lang w:val="ru-RU"/>
        </w:rPr>
        <w:tab/>
        <w:t>работа с региональными и узконаправленными лучами с перекрытием и без перекрытия;</w:t>
      </w:r>
    </w:p>
    <w:p w:rsidR="008B1976" w:rsidRPr="00C550FF" w:rsidRDefault="008B1976" w:rsidP="008B1976">
      <w:pPr>
        <w:pStyle w:val="enumlev1"/>
        <w:rPr>
          <w:lang w:val="ru-RU"/>
        </w:rPr>
      </w:pPr>
      <w:r w:rsidRPr="00C550FF">
        <w:rPr>
          <w:lang w:val="ru-RU"/>
        </w:rPr>
        <w:t>–</w:t>
      </w:r>
      <w:r w:rsidRPr="00C550FF">
        <w:rPr>
          <w:lang w:val="ru-RU"/>
        </w:rPr>
        <w:tab/>
        <w:t>гибка поддержка лучей только с трафиком.</w:t>
      </w:r>
    </w:p>
    <w:p w:rsidR="008B1976" w:rsidRPr="00C550FF" w:rsidRDefault="008B1976" w:rsidP="004D6B18">
      <w:pPr>
        <w:rPr>
          <w:lang w:val="ru-RU"/>
        </w:rPr>
      </w:pPr>
      <w:r w:rsidRPr="00C550FF">
        <w:rPr>
          <w:lang w:val="ru-RU"/>
        </w:rPr>
        <w:t>На рисунках 81 и 82 показана архитектура протокола радиоинтерфейса GMR-1 3G для плоскости пользователя и плоскости управления, использующей интерфейс Iu-PS на стыке с центральной сетью.</w:t>
      </w:r>
    </w:p>
    <w:p w:rsidR="008B1976" w:rsidRPr="00C550FF" w:rsidRDefault="008B1976" w:rsidP="008B1976">
      <w:pPr>
        <w:pStyle w:val="FigureNo"/>
        <w:rPr>
          <w:lang w:val="ru-RU"/>
        </w:rPr>
      </w:pPr>
      <w:r w:rsidRPr="00C550FF">
        <w:rPr>
          <w:lang w:val="ru-RU"/>
        </w:rPr>
        <w:lastRenderedPageBreak/>
        <w:t>РИСУНОК 81</w:t>
      </w:r>
    </w:p>
    <w:p w:rsidR="008B1976" w:rsidRPr="00C550FF" w:rsidRDefault="008B1976" w:rsidP="008B1976">
      <w:pPr>
        <w:pStyle w:val="Figure"/>
        <w:rPr>
          <w:lang w:val="ru-RU"/>
        </w:rPr>
      </w:pPr>
      <w:r w:rsidRPr="00C550FF">
        <w:rPr>
          <w:lang w:val="ru-RU"/>
        </w:rPr>
        <w:object w:dxaOrig="6495" w:dyaOrig="3378">
          <v:shape id="_x0000_i1113" type="#_x0000_t75" style="width:417.6pt;height:218.9pt" o:ole="">
            <v:imagedata r:id="rId191" o:title=""/>
          </v:shape>
          <o:OLEObject Type="Embed" ProgID="CorelDRAW.Graphic.14" ShapeID="_x0000_i1113" DrawAspect="Content" ObjectID="_1504980275" r:id="rId192"/>
        </w:object>
      </w:r>
    </w:p>
    <w:p w:rsidR="008B1976" w:rsidRPr="00C550FF" w:rsidRDefault="008B1976" w:rsidP="004D6B18">
      <w:pPr>
        <w:pStyle w:val="FigureNo"/>
        <w:rPr>
          <w:lang w:val="ru-RU"/>
        </w:rPr>
      </w:pPr>
      <w:r w:rsidRPr="00C550FF">
        <w:rPr>
          <w:lang w:val="ru-RU"/>
        </w:rPr>
        <w:t>РИСУНОК 82</w:t>
      </w:r>
    </w:p>
    <w:p w:rsidR="008B1976" w:rsidRPr="00C550FF" w:rsidRDefault="008B1976" w:rsidP="008B1976">
      <w:pPr>
        <w:pStyle w:val="Figure"/>
        <w:rPr>
          <w:lang w:val="ru-RU"/>
        </w:rPr>
      </w:pPr>
      <w:r w:rsidRPr="00C550FF">
        <w:rPr>
          <w:lang w:val="ru-RU"/>
        </w:rPr>
        <w:object w:dxaOrig="6281" w:dyaOrig="3198">
          <v:shape id="_x0000_i1114" type="#_x0000_t75" style="width:407.8pt;height:216.6pt" o:ole="">
            <v:imagedata r:id="rId193" o:title="" cropbottom="-2710f"/>
          </v:shape>
          <o:OLEObject Type="Embed" ProgID="CorelDraw.Graphic.16" ShapeID="_x0000_i1114" DrawAspect="Content" ObjectID="_1504980276" r:id="rId194"/>
        </w:object>
      </w:r>
    </w:p>
    <w:p w:rsidR="008B1976" w:rsidRPr="00C550FF" w:rsidRDefault="008B1976" w:rsidP="008B1976">
      <w:pPr>
        <w:rPr>
          <w:lang w:val="ru-RU"/>
        </w:rPr>
      </w:pPr>
      <w:r w:rsidRPr="00C550FF">
        <w:rPr>
          <w:lang w:val="ru-RU"/>
        </w:rPr>
        <w:t>Сквозная архитектура, демонстрирующая радиоинтерфейс GMR-1 3G с различными интерфейсами на стыке с базовой сетью показана на рисунке 83. Оператор может выбрать собственный вариант архитектуры (A, Gb, Iu-PS) или их комбинацию.</w:t>
      </w:r>
    </w:p>
    <w:p w:rsidR="008B1976" w:rsidRPr="00C550FF" w:rsidRDefault="008B1976" w:rsidP="008B1976">
      <w:pPr>
        <w:rPr>
          <w:lang w:val="ru-RU"/>
        </w:rPr>
      </w:pPr>
      <w:r w:rsidRPr="00C550FF">
        <w:rPr>
          <w:lang w:val="ru-RU"/>
        </w:rPr>
        <w:t>В этом описании термин "GMR-1" используется как указание на атрибуты радиоинтерфейса и на систему, которая использует интерфейс A и интерфейс Gb. Там где конкретный атрибут применим только к интерфейсу A или интерфейсу Gb, он будет указан как GMR-1 (режим A) или GMR-1 (режим Gb), соответственно. Термин GMR-1 3G используется для указания на атрибуты радиоинтерфейса и систему, которая использует интерфейс Iu-PS, и будет называться GMR-1 3G (режим Iu). Если никакого интерфейса не указано, значит этот атрибут является общим для всех интерфейсов.</w:t>
      </w:r>
    </w:p>
    <w:p w:rsidR="008B1976" w:rsidRDefault="008B1976" w:rsidP="008B1976">
      <w:pPr>
        <w:pStyle w:val="FigureNo"/>
        <w:rPr>
          <w:lang w:val="ru-RU"/>
        </w:rPr>
      </w:pPr>
      <w:r w:rsidRPr="00C550FF">
        <w:rPr>
          <w:lang w:val="ru-RU"/>
        </w:rPr>
        <w:lastRenderedPageBreak/>
        <w:t>РИСУНОК 83</w:t>
      </w:r>
    </w:p>
    <w:p w:rsidR="0016411D" w:rsidRPr="0016411D" w:rsidRDefault="006336D9" w:rsidP="009C0250">
      <w:pPr>
        <w:pStyle w:val="Figure"/>
        <w:rPr>
          <w:rFonts w:asciiTheme="minorHAnsi" w:hAnsiTheme="minorHAnsi"/>
          <w:lang w:val="ru-RU"/>
        </w:rPr>
      </w:pPr>
      <w:r>
        <w:object w:dxaOrig="6535" w:dyaOrig="3765">
          <v:shape id="_x0000_i1115" type="#_x0000_t75" style="width:338.7pt;height:192.95pt" o:ole="">
            <v:imagedata r:id="rId195" o:title="" cropright="-783f"/>
          </v:shape>
          <o:OLEObject Type="Embed" ProgID="CorelDraw.Graphic.16" ShapeID="_x0000_i1115" DrawAspect="Content" ObjectID="_1504980277" r:id="rId196"/>
        </w:object>
      </w:r>
    </w:p>
    <w:p w:rsidR="008B1976" w:rsidRPr="00C550FF" w:rsidRDefault="008B1976" w:rsidP="008B1976">
      <w:pPr>
        <w:rPr>
          <w:lang w:val="ru-RU"/>
        </w:rPr>
      </w:pPr>
      <w:r w:rsidRPr="00C550FF">
        <w:rPr>
          <w:lang w:val="ru-RU"/>
        </w:rPr>
        <w:t>GMR-1 3G работает в режиме FDD с шириной полосы РЧ каналов от 31,25 кГц до 312,5 кГц. Обеспечивает более мелкое деление спектра, что упрощает совместное использование спектра различными системами.</w:t>
      </w:r>
    </w:p>
    <w:p w:rsidR="008B1976" w:rsidRPr="00C550FF" w:rsidRDefault="008B1976" w:rsidP="008B1976">
      <w:pPr>
        <w:rPr>
          <w:lang w:val="ru-RU"/>
        </w:rPr>
      </w:pPr>
      <w:r w:rsidRPr="00C550FF">
        <w:rPr>
          <w:lang w:val="ru-RU"/>
        </w:rPr>
        <w:t>GMR-1 3G предоставляет широкий диапазон услуг передачи дан</w:t>
      </w:r>
      <w:r w:rsidRPr="00C550FF">
        <w:rPr>
          <w:noProof/>
          <w:lang w:val="ru-RU"/>
        </w:rPr>
        <w:t>ных</w:t>
      </w:r>
      <w:r w:rsidRPr="00C550FF">
        <w:rPr>
          <w:lang w:val="ru-RU"/>
        </w:rPr>
        <w:t xml:space="preserve"> в канале от 1,2 до 592 кбит/с. Могут поддерживаться высококачественные услуги электросвязи, включая телефонию с голосовым качеством и услуги передачи данных в условиях глобального спутникового покрытия. </w:t>
      </w:r>
    </w:p>
    <w:p w:rsidR="008B1976" w:rsidRPr="00C550FF" w:rsidRDefault="008B1976" w:rsidP="008B1976">
      <w:pPr>
        <w:rPr>
          <w:lang w:val="ru-RU"/>
        </w:rPr>
      </w:pPr>
      <w:r w:rsidRPr="00C550FF">
        <w:rPr>
          <w:lang w:val="ru-RU"/>
        </w:rPr>
        <w:t>Реализация эффективной многоадресной передачи представлена н рисунке 84. Для объединения сеансов многоадресной передачи в терминалах используется протокол управления группами интернета (IGMPv2) (см. IETF RFC 2236). Функции базовой сети определены в спецификациях 3GPP. SBSS соединяет несколько потоков в единый многоадресный поток TFI в луче. Подробная информация содержится в ETSI TS 101 376-4-14 и ETSI TS 101 376</w:t>
      </w:r>
      <w:r w:rsidRPr="00C550FF">
        <w:rPr>
          <w:lang w:val="ru-RU"/>
        </w:rPr>
        <w:noBreakHyphen/>
        <w:t>4-12.</w:t>
      </w:r>
    </w:p>
    <w:p w:rsidR="008B1976" w:rsidRPr="00C550FF" w:rsidRDefault="008B1976" w:rsidP="00EC0820">
      <w:pPr>
        <w:pStyle w:val="FigureNo"/>
        <w:rPr>
          <w:lang w:val="ru-RU"/>
        </w:rPr>
      </w:pPr>
      <w:r w:rsidRPr="00C550FF">
        <w:rPr>
          <w:lang w:val="ru-RU"/>
        </w:rPr>
        <w:lastRenderedPageBreak/>
        <w:t>рисунок 84</w:t>
      </w:r>
    </w:p>
    <w:p w:rsidR="008B1976" w:rsidRPr="00C550FF" w:rsidRDefault="00EC0820" w:rsidP="008B1976">
      <w:pPr>
        <w:pStyle w:val="Figure"/>
        <w:rPr>
          <w:lang w:val="ru-RU"/>
        </w:rPr>
      </w:pPr>
      <w:r w:rsidRPr="00C550FF">
        <w:rPr>
          <w:lang w:val="ru-RU"/>
        </w:rPr>
        <w:object w:dxaOrig="7154" w:dyaOrig="5401">
          <v:shape id="_x0000_i1116" type="#_x0000_t75" style="width:464.85pt;height:359.4pt" o:ole="">
            <v:imagedata r:id="rId197" o:title="" croptop="-1255f"/>
          </v:shape>
          <o:OLEObject Type="Embed" ProgID="CorelDRAW.Graphic.14" ShapeID="_x0000_i1116" DrawAspect="Content" ObjectID="_1504980278" r:id="rId198"/>
        </w:object>
      </w:r>
    </w:p>
    <w:p w:rsidR="008B1976" w:rsidRPr="00C550FF" w:rsidRDefault="008B1976" w:rsidP="008B1976">
      <w:pPr>
        <w:rPr>
          <w:lang w:val="ru-RU"/>
        </w:rPr>
      </w:pPr>
      <w:r w:rsidRPr="00C550FF">
        <w:rPr>
          <w:lang w:val="ru-RU"/>
        </w:rPr>
        <w:t>Пример гибкой поддержки покрытия луча представлен на рисунке 85. GMR-1 3G реализован в системах, в которых используются различные типы лучей в одной системе. На рисунке 85 показано перекрытие региональных лучей, перекрытие точечных лучей и гибкие лучи только с трафиком, накладываемые в той же зоне покрытия. В этом примере региональные лучи могут быть широкими с относительно низкими G/T и э.и.и.м., подходящими для поддержки воздушных терминалов с антеннами с высоким усилением. Точечные лучи могут быть очень узкими с более высокими G/T и э.и.и.м., рассчитанными для поддержки высокой емкости и очень небольших по размерам портативных терминалов с электрически малыми антенными с низким усилением. Лучи только с трафиком могут быть стационарными или управляемыми и конфигурироваться для поддержки потребностей точечного трафика. Благодаря достижениям в развитии технологий спутниковой/наземной связи, включая наземные формирователи лучей, радиоинтерфейс GMR-1 3G не ограничивает спутниковых или системных проектных решений.</w:t>
      </w:r>
    </w:p>
    <w:p w:rsidR="008B1976" w:rsidRPr="00C550FF" w:rsidRDefault="008B1976" w:rsidP="00627799">
      <w:pPr>
        <w:pStyle w:val="FigureNo"/>
        <w:rPr>
          <w:lang w:val="ru-RU"/>
        </w:rPr>
      </w:pPr>
      <w:r w:rsidRPr="00C550FF">
        <w:rPr>
          <w:lang w:val="ru-RU"/>
        </w:rPr>
        <w:lastRenderedPageBreak/>
        <w:t>рисунок 85</w:t>
      </w:r>
    </w:p>
    <w:p w:rsidR="008B1976" w:rsidRPr="00C550FF" w:rsidRDefault="00627799" w:rsidP="008B1976">
      <w:pPr>
        <w:pStyle w:val="Figure"/>
        <w:rPr>
          <w:lang w:val="ru-RU"/>
        </w:rPr>
      </w:pPr>
      <w:r w:rsidRPr="00C550FF">
        <w:rPr>
          <w:lang w:val="ru-RU"/>
        </w:rPr>
        <w:object w:dxaOrig="2894" w:dyaOrig="2352">
          <v:shape id="_x0000_i1117" type="#_x0000_t75" style="width:187.8pt;height:159.55pt" o:ole="">
            <v:imagedata r:id="rId199" o:title="" croptop="-2891f"/>
          </v:shape>
          <o:OLEObject Type="Embed" ProgID="CorelDraw.Graphic.16" ShapeID="_x0000_i1117" DrawAspect="Content" ObjectID="_1504980279" r:id="rId200"/>
        </w:object>
      </w:r>
    </w:p>
    <w:p w:rsidR="008B1976" w:rsidRPr="00C550FF" w:rsidRDefault="008B1976" w:rsidP="008B1976">
      <w:pPr>
        <w:pStyle w:val="Heading4"/>
        <w:rPr>
          <w:lang w:val="ru-RU"/>
        </w:rPr>
      </w:pPr>
      <w:r w:rsidRPr="00C550FF">
        <w:rPr>
          <w:lang w:val="ru-RU"/>
        </w:rPr>
        <w:t>4.3.7.2</w:t>
      </w:r>
      <w:r w:rsidRPr="00C550FF">
        <w:rPr>
          <w:lang w:val="ru-RU"/>
        </w:rPr>
        <w:tab/>
        <w:t>Структура кадра</w:t>
      </w:r>
    </w:p>
    <w:p w:rsidR="008B1976" w:rsidRPr="00C550FF" w:rsidRDefault="008B1976" w:rsidP="008B1976">
      <w:pPr>
        <w:rPr>
          <w:lang w:val="ru-RU"/>
        </w:rPr>
      </w:pPr>
      <w:r w:rsidRPr="00C550FF">
        <w:rPr>
          <w:lang w:val="ru-RU"/>
        </w:rPr>
        <w:t xml:space="preserve">Эталонная временная структура (ETSI TS 101 376-5-2 и ETSI TS 101 376-5-7) показана на рисунке 86. </w:t>
      </w:r>
    </w:p>
    <w:p w:rsidR="008B1976" w:rsidRPr="00C550FF" w:rsidRDefault="008B1976" w:rsidP="008B1976">
      <w:pPr>
        <w:rPr>
          <w:lang w:val="ru-RU"/>
        </w:rPr>
      </w:pPr>
      <w:r w:rsidRPr="00C550FF">
        <w:rPr>
          <w:lang w:val="ru-RU"/>
        </w:rPr>
        <w:t>GMR-1 использует дуплекс с частотным разделением (FDD) прямых и обратных каналов с временным разделением (TDM) в прямом канале и многостанционным доступом с временным разделением (TDMA) в обратном канале.</w:t>
      </w:r>
    </w:p>
    <w:p w:rsidR="008B1976" w:rsidRPr="00C550FF" w:rsidRDefault="008B1976" w:rsidP="008B1976">
      <w:pPr>
        <w:rPr>
          <w:lang w:val="ru-RU"/>
        </w:rPr>
      </w:pPr>
      <w:r w:rsidRPr="00C550FF">
        <w:rPr>
          <w:lang w:val="ru-RU"/>
        </w:rPr>
        <w:t>Структура кадра радиоинтерфейса представлена на рисунке 86. Та же структура кадра используется как в прямом, так и в обратном канале: в данном описании термин "кадры TDMA" равнозначно применяется к кадрам TDM в прямом канале и кадрам TDMA в обратном канале.</w:t>
      </w:r>
    </w:p>
    <w:p w:rsidR="008B1976" w:rsidRPr="00C550FF" w:rsidRDefault="008B1976" w:rsidP="008B1976">
      <w:pPr>
        <w:rPr>
          <w:lang w:val="ru-RU"/>
        </w:rPr>
      </w:pPr>
      <w:r w:rsidRPr="00C550FF">
        <w:rPr>
          <w:lang w:val="ru-RU"/>
        </w:rPr>
        <w:t>Слоты времени в кадре TDMA пронумерованы от 0 до 23, и каждому слоту присвоен номер слота (TN). Кадры TDMA имеют номер кадра (FN). Номер кадра является циклическим и лежит в пределах от 0 до FN_MAX = (16 </w:t>
      </w:r>
      <w:r w:rsidRPr="00C550FF">
        <w:rPr>
          <w:lang w:val="ru-RU"/>
        </w:rPr>
        <w:sym w:font="Symbol" w:char="F0B4"/>
      </w:r>
      <w:r w:rsidRPr="00C550FF">
        <w:rPr>
          <w:lang w:val="ru-RU"/>
        </w:rPr>
        <w:t> 4 </w:t>
      </w:r>
      <w:r w:rsidRPr="00C550FF">
        <w:rPr>
          <w:lang w:val="ru-RU"/>
        </w:rPr>
        <w:sym w:font="Symbol" w:char="F0B4"/>
      </w:r>
      <w:r w:rsidR="00717235">
        <w:rPr>
          <w:lang w:val="ru-RU"/>
        </w:rPr>
        <w:t> 4</w:t>
      </w:r>
      <w:r w:rsidRPr="00C550FF">
        <w:rPr>
          <w:lang w:val="ru-RU"/>
        </w:rPr>
        <w:t>896) − 1 = 313 343. Номер кадра увеличивается в конце каждого кадра TDMA. Полный цикл номеров кадра TDMA от 0 до FN_MAX определяется как гиперкадр. Другие комбинации кадров включают в себя:</w:t>
      </w:r>
    </w:p>
    <w:p w:rsidR="008B1976" w:rsidRPr="00C550FF" w:rsidRDefault="008B1976" w:rsidP="008B1976">
      <w:pPr>
        <w:pStyle w:val="enumlev1"/>
        <w:rPr>
          <w:lang w:val="ru-RU"/>
        </w:rPr>
      </w:pPr>
      <w:r w:rsidRPr="00C550FF">
        <w:rPr>
          <w:lang w:val="ru-RU"/>
        </w:rPr>
        <w:t>−</w:t>
      </w:r>
      <w:r w:rsidRPr="00C550FF">
        <w:rPr>
          <w:lang w:val="ru-RU"/>
        </w:rPr>
        <w:tab/>
        <w:t>Мультикадры. Мультикадр состоит из 16 кадров TDMA. Мультикадры синхронизированы так, что FN первого кадра в мультикадре (по модулю 16) всегда = 0.</w:t>
      </w:r>
    </w:p>
    <w:p w:rsidR="008B1976" w:rsidRPr="00C550FF" w:rsidRDefault="008B1976" w:rsidP="008B1976">
      <w:pPr>
        <w:pStyle w:val="enumlev1"/>
        <w:rPr>
          <w:lang w:val="ru-RU"/>
        </w:rPr>
      </w:pPr>
      <w:r w:rsidRPr="00C550FF">
        <w:rPr>
          <w:lang w:val="ru-RU"/>
        </w:rPr>
        <w:t>−</w:t>
      </w:r>
      <w:r w:rsidRPr="00C550FF">
        <w:rPr>
          <w:lang w:val="ru-RU"/>
        </w:rPr>
        <w:tab/>
        <w:t>Суперкадры. Суперкадр состоит из четырех мультикадров. Суперкадры синхронизированы так, что FN первого кадра в суперкадре (по модулю 64) всегда = 0.</w:t>
      </w:r>
    </w:p>
    <w:p w:rsidR="008B1976" w:rsidRPr="00C550FF" w:rsidRDefault="008B1976" w:rsidP="008B1976">
      <w:pPr>
        <w:pStyle w:val="enumlev1"/>
        <w:rPr>
          <w:lang w:val="ru-RU"/>
        </w:rPr>
      </w:pPr>
      <w:r w:rsidRPr="00C550FF">
        <w:rPr>
          <w:lang w:val="ru-RU"/>
        </w:rPr>
        <w:t>−</w:t>
      </w:r>
      <w:r w:rsidRPr="00C550FF">
        <w:rPr>
          <w:lang w:val="ru-RU"/>
        </w:rPr>
        <w:tab/>
        <w:t>Информационный цикл системы. Информационный цикл системы имеет ту же длину, что и суперкадр. Однако первый кадр информационного цикла системы задержан на целое число кадров (0–15) от начала суперкадра. Реальная задержка преднамеренно меняется от луча к лучу для уменьшения требований спутника к пиковой мощности. Каналы FCCH и BCCH используются для достижения синхронизации информационных циклов системы на станции MES.</w:t>
      </w:r>
    </w:p>
    <w:p w:rsidR="008B1976" w:rsidRPr="00C550FF" w:rsidRDefault="008B1976" w:rsidP="004D6B18">
      <w:pPr>
        <w:pStyle w:val="FigureNo"/>
        <w:rPr>
          <w:lang w:val="ru-RU"/>
        </w:rPr>
      </w:pPr>
      <w:r w:rsidRPr="00C550FF">
        <w:rPr>
          <w:lang w:val="ru-RU"/>
        </w:rPr>
        <w:lastRenderedPageBreak/>
        <w:t>РИСУНОК 86</w:t>
      </w:r>
    </w:p>
    <w:p w:rsidR="008B1976" w:rsidRPr="00C550FF" w:rsidRDefault="008B1976" w:rsidP="004D6B18">
      <w:pPr>
        <w:pStyle w:val="Figure"/>
        <w:rPr>
          <w:lang w:val="ru-RU"/>
        </w:rPr>
      </w:pPr>
      <w:r w:rsidRPr="00C550FF">
        <w:rPr>
          <w:lang w:val="ru-RU"/>
        </w:rPr>
        <w:object w:dxaOrig="6171" w:dyaOrig="4041">
          <v:shape id="_x0000_i1118" type="#_x0000_t75" style="width:400.9pt;height:262.65pt" o:ole="">
            <v:imagedata r:id="rId201" o:title=""/>
          </v:shape>
          <o:OLEObject Type="Embed" ProgID="CorelDRAW.Graphic.14" ShapeID="_x0000_i1118" DrawAspect="Content" ObjectID="_1504980280" r:id="rId202"/>
        </w:object>
      </w:r>
    </w:p>
    <w:p w:rsidR="008B1976" w:rsidRPr="00C550FF" w:rsidRDefault="008B1976" w:rsidP="008B1976">
      <w:pPr>
        <w:pStyle w:val="Heading4"/>
        <w:rPr>
          <w:lang w:val="ru-RU"/>
        </w:rPr>
      </w:pPr>
      <w:r w:rsidRPr="00C550FF">
        <w:rPr>
          <w:lang w:val="ru-RU"/>
        </w:rPr>
        <w:t>4.3.7.3</w:t>
      </w:r>
      <w:r w:rsidRPr="00C550FF">
        <w:rPr>
          <w:lang w:val="ru-RU"/>
        </w:rPr>
        <w:tab/>
        <w:t>Каналы</w:t>
      </w:r>
    </w:p>
    <w:p w:rsidR="008B1976" w:rsidRPr="00C550FF" w:rsidRDefault="008B1976" w:rsidP="008B1976">
      <w:pPr>
        <w:rPr>
          <w:lang w:val="ru-RU"/>
        </w:rPr>
      </w:pPr>
      <w:r w:rsidRPr="00C550FF">
        <w:rPr>
          <w:lang w:val="ru-RU"/>
        </w:rPr>
        <w:t>От радиоподсистемы требуется поддерживать определенное число логических каналов, описанных в ETSI TS 101 376</w:t>
      </w:r>
      <w:r w:rsidRPr="00C550FF">
        <w:rPr>
          <w:lang w:val="ru-RU"/>
        </w:rPr>
        <w:noBreakHyphen/>
        <w:t>5-2, которые можно разделить на две общие категории:</w:t>
      </w:r>
    </w:p>
    <w:p w:rsidR="008B1976" w:rsidRPr="00C550FF" w:rsidRDefault="008B1976" w:rsidP="008B1976">
      <w:pPr>
        <w:pStyle w:val="enumlev1"/>
        <w:rPr>
          <w:lang w:val="ru-RU"/>
        </w:rPr>
      </w:pPr>
      <w:r w:rsidRPr="00C550FF">
        <w:rPr>
          <w:lang w:val="ru-RU"/>
        </w:rPr>
        <w:t>−</w:t>
      </w:r>
      <w:r w:rsidRPr="00C550FF">
        <w:rPr>
          <w:lang w:val="ru-RU"/>
        </w:rPr>
        <w:tab/>
        <w:t>каналы трафика (TCH);</w:t>
      </w:r>
    </w:p>
    <w:p w:rsidR="008B1976" w:rsidRPr="00C550FF" w:rsidRDefault="008B1976" w:rsidP="008B1976">
      <w:pPr>
        <w:pStyle w:val="enumlev1"/>
        <w:rPr>
          <w:lang w:val="ru-RU"/>
        </w:rPr>
      </w:pPr>
      <w:r w:rsidRPr="00C550FF">
        <w:rPr>
          <w:lang w:val="ru-RU"/>
        </w:rPr>
        <w:t>−</w:t>
      </w:r>
      <w:r w:rsidRPr="00C550FF">
        <w:rPr>
          <w:lang w:val="ru-RU"/>
        </w:rPr>
        <w:tab/>
        <w:t>каналы управления (CCH).</w:t>
      </w:r>
    </w:p>
    <w:p w:rsidR="008B1976" w:rsidRPr="00C550FF" w:rsidRDefault="008B1976" w:rsidP="008B1976">
      <w:pPr>
        <w:pStyle w:val="Heading5"/>
        <w:rPr>
          <w:lang w:val="ru-RU"/>
        </w:rPr>
      </w:pPr>
      <w:r w:rsidRPr="00C550FF">
        <w:rPr>
          <w:lang w:val="ru-RU"/>
        </w:rPr>
        <w:t>4.3.7.3</w:t>
      </w:r>
      <w:r w:rsidR="004D6B18" w:rsidRPr="00C550FF">
        <w:rPr>
          <w:lang w:val="ru-RU"/>
        </w:rPr>
        <w:t>.1</w:t>
      </w:r>
      <w:r w:rsidR="004D6B18" w:rsidRPr="00C550FF">
        <w:rPr>
          <w:lang w:val="ru-RU"/>
        </w:rPr>
        <w:tab/>
      </w:r>
      <w:r w:rsidRPr="00C550FF">
        <w:rPr>
          <w:lang w:val="ru-RU"/>
        </w:rPr>
        <w:t>Каналы трафика</w:t>
      </w:r>
    </w:p>
    <w:p w:rsidR="008B1976" w:rsidRPr="00C550FF" w:rsidRDefault="008B1976" w:rsidP="008B1976">
      <w:pPr>
        <w:rPr>
          <w:lang w:val="ru-RU"/>
        </w:rPr>
      </w:pPr>
      <w:r w:rsidRPr="00C550FF">
        <w:rPr>
          <w:lang w:val="ru-RU"/>
        </w:rPr>
        <w:t>Каналы трафика С коммутацией каналов или в режиме A включают в себя каналы, перечисленные в таблице 58. Эти каналы трафика являются двусторонними.</w:t>
      </w:r>
    </w:p>
    <w:p w:rsidR="008B1976" w:rsidRPr="00C550FF" w:rsidRDefault="008B1976" w:rsidP="008B1976">
      <w:pPr>
        <w:pStyle w:val="TableNo"/>
        <w:rPr>
          <w:lang w:val="ru-RU"/>
        </w:rPr>
      </w:pPr>
      <w:r w:rsidRPr="00C550FF">
        <w:rPr>
          <w:lang w:val="ru-RU"/>
        </w:rPr>
        <w:t>ТАБЛИЦА 58</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2801"/>
        <w:gridCol w:w="1701"/>
        <w:gridCol w:w="1417"/>
        <w:gridCol w:w="1665"/>
      </w:tblGrid>
      <w:tr w:rsidR="008B1976" w:rsidRPr="00C550FF" w:rsidTr="00360961">
        <w:trPr>
          <w:jc w:val="center"/>
        </w:trPr>
        <w:tc>
          <w:tcPr>
            <w:tcW w:w="1134" w:type="dxa"/>
            <w:shd w:val="clear" w:color="auto" w:fill="FFFFFF" w:themeFill="background1"/>
            <w:vAlign w:val="center"/>
          </w:tcPr>
          <w:p w:rsidR="008B1976" w:rsidRPr="00C550FF" w:rsidRDefault="008B1976" w:rsidP="00360961">
            <w:pPr>
              <w:pStyle w:val="Tablehead"/>
              <w:rPr>
                <w:sz w:val="18"/>
                <w:szCs w:val="18"/>
                <w:lang w:val="ru-RU"/>
              </w:rPr>
            </w:pPr>
            <w:r w:rsidRPr="00C550FF">
              <w:rPr>
                <w:sz w:val="18"/>
                <w:szCs w:val="18"/>
                <w:lang w:val="ru-RU"/>
              </w:rPr>
              <w:t>Тип канала</w:t>
            </w:r>
          </w:p>
        </w:tc>
        <w:tc>
          <w:tcPr>
            <w:tcW w:w="2801" w:type="dxa"/>
            <w:shd w:val="clear" w:color="auto" w:fill="FFFFFF" w:themeFill="background1"/>
            <w:vAlign w:val="center"/>
          </w:tcPr>
          <w:p w:rsidR="008B1976" w:rsidRPr="00C550FF" w:rsidRDefault="008B1976" w:rsidP="00360961">
            <w:pPr>
              <w:pStyle w:val="Tablehead"/>
              <w:rPr>
                <w:sz w:val="18"/>
                <w:szCs w:val="18"/>
                <w:lang w:val="ru-RU"/>
              </w:rPr>
            </w:pPr>
            <w:r w:rsidRPr="00C550FF">
              <w:rPr>
                <w:sz w:val="18"/>
                <w:szCs w:val="18"/>
                <w:lang w:val="ru-RU"/>
              </w:rPr>
              <w:t>Возможность для информации пользователя</w:t>
            </w:r>
          </w:p>
        </w:tc>
        <w:tc>
          <w:tcPr>
            <w:tcW w:w="1701" w:type="dxa"/>
            <w:shd w:val="clear" w:color="auto" w:fill="FFFFFF" w:themeFill="background1"/>
            <w:vAlign w:val="center"/>
          </w:tcPr>
          <w:p w:rsidR="008B1976" w:rsidRPr="00C550FF" w:rsidRDefault="008B1976" w:rsidP="00360961">
            <w:pPr>
              <w:pStyle w:val="Tablehead"/>
              <w:rPr>
                <w:sz w:val="18"/>
                <w:szCs w:val="18"/>
                <w:lang w:val="ru-RU"/>
              </w:rPr>
            </w:pPr>
            <w:r w:rsidRPr="00C550FF">
              <w:rPr>
                <w:sz w:val="18"/>
                <w:szCs w:val="18"/>
                <w:lang w:val="ru-RU"/>
              </w:rPr>
              <w:t xml:space="preserve">Общая скорость передачи данных </w:t>
            </w:r>
          </w:p>
        </w:tc>
        <w:tc>
          <w:tcPr>
            <w:tcW w:w="1417" w:type="dxa"/>
            <w:shd w:val="clear" w:color="auto" w:fill="FFFFFF" w:themeFill="background1"/>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665" w:type="dxa"/>
            <w:shd w:val="clear" w:color="auto" w:fill="FFFFFF" w:themeFill="background1"/>
            <w:vAlign w:val="center"/>
          </w:tcPr>
          <w:p w:rsidR="008B1976" w:rsidRPr="00C550FF" w:rsidRDefault="008B1976" w:rsidP="00360961">
            <w:pPr>
              <w:pStyle w:val="Tablehead"/>
              <w:rPr>
                <w:sz w:val="18"/>
                <w:szCs w:val="18"/>
                <w:lang w:val="ru-RU"/>
              </w:rPr>
            </w:pPr>
            <w:r w:rsidRPr="00C550FF">
              <w:rPr>
                <w:sz w:val="18"/>
                <w:szCs w:val="18"/>
                <w:lang w:val="ru-RU"/>
              </w:rPr>
              <w:t>Канальное кодирование</w:t>
            </w:r>
          </w:p>
        </w:tc>
      </w:tr>
      <w:tr w:rsidR="008B1976" w:rsidRPr="00C550FF" w:rsidTr="00360961">
        <w:trPr>
          <w:jc w:val="center"/>
        </w:trPr>
        <w:tc>
          <w:tcPr>
            <w:tcW w:w="1134"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TCH3</w:t>
            </w:r>
          </w:p>
        </w:tc>
        <w:tc>
          <w:tcPr>
            <w:tcW w:w="2801" w:type="dxa"/>
            <w:shd w:val="clear" w:color="auto" w:fill="FFFFFF" w:themeFill="background1"/>
          </w:tcPr>
          <w:p w:rsidR="008B1976" w:rsidRPr="00C550FF" w:rsidRDefault="008B1976" w:rsidP="00360961">
            <w:pPr>
              <w:pStyle w:val="Tabletext"/>
              <w:jc w:val="left"/>
              <w:rPr>
                <w:sz w:val="18"/>
                <w:szCs w:val="18"/>
                <w:lang w:val="ru-RU"/>
              </w:rPr>
            </w:pPr>
            <w:r w:rsidRPr="00C550FF">
              <w:rPr>
                <w:sz w:val="18"/>
                <w:szCs w:val="18"/>
                <w:lang w:val="ru-RU"/>
              </w:rPr>
              <w:t>Кодированная речь</w:t>
            </w:r>
          </w:p>
        </w:tc>
        <w:tc>
          <w:tcPr>
            <w:tcW w:w="1701"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5,85 кбит/с</w:t>
            </w:r>
          </w:p>
        </w:tc>
        <w:tc>
          <w:tcPr>
            <w:tcW w:w="1417"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π/4 CQPSK</w:t>
            </w:r>
          </w:p>
        </w:tc>
        <w:tc>
          <w:tcPr>
            <w:tcW w:w="1665"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Конволюционный код</w:t>
            </w:r>
          </w:p>
        </w:tc>
      </w:tr>
      <w:tr w:rsidR="008B1976" w:rsidRPr="00C550FF" w:rsidTr="00360961">
        <w:trPr>
          <w:jc w:val="center"/>
        </w:trPr>
        <w:tc>
          <w:tcPr>
            <w:tcW w:w="1134"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TCH6</w:t>
            </w:r>
          </w:p>
        </w:tc>
        <w:tc>
          <w:tcPr>
            <w:tcW w:w="2801" w:type="dxa"/>
            <w:shd w:val="clear" w:color="auto" w:fill="FFFFFF" w:themeFill="background1"/>
          </w:tcPr>
          <w:p w:rsidR="008B1976" w:rsidRPr="00C550FF" w:rsidRDefault="008B1976" w:rsidP="00360961">
            <w:pPr>
              <w:pStyle w:val="Tabletext"/>
              <w:jc w:val="left"/>
              <w:rPr>
                <w:sz w:val="18"/>
                <w:szCs w:val="18"/>
                <w:lang w:val="ru-RU"/>
              </w:rPr>
            </w:pPr>
            <w:r w:rsidRPr="00C550FF">
              <w:rPr>
                <w:sz w:val="18"/>
                <w:szCs w:val="18"/>
                <w:lang w:val="ru-RU"/>
              </w:rPr>
              <w:t>Данные пользователя: 4,8 кбит/с</w:t>
            </w:r>
            <w:r w:rsidRPr="00C550FF">
              <w:rPr>
                <w:sz w:val="18"/>
                <w:szCs w:val="18"/>
                <w:lang w:val="ru-RU"/>
              </w:rPr>
              <w:br/>
              <w:t>Fax: 2,4 или 4,8 кбит/с</w:t>
            </w:r>
          </w:p>
        </w:tc>
        <w:tc>
          <w:tcPr>
            <w:tcW w:w="1701"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11,70 кбит/с</w:t>
            </w:r>
          </w:p>
        </w:tc>
        <w:tc>
          <w:tcPr>
            <w:tcW w:w="1417"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π/4 CQPSK</w:t>
            </w:r>
          </w:p>
        </w:tc>
        <w:tc>
          <w:tcPr>
            <w:tcW w:w="1665"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Конволюционный код</w:t>
            </w:r>
          </w:p>
        </w:tc>
      </w:tr>
      <w:tr w:rsidR="008B1976" w:rsidRPr="00C550FF" w:rsidTr="00360961">
        <w:trPr>
          <w:jc w:val="center"/>
        </w:trPr>
        <w:tc>
          <w:tcPr>
            <w:tcW w:w="1134"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TCH9</w:t>
            </w:r>
          </w:p>
        </w:tc>
        <w:tc>
          <w:tcPr>
            <w:tcW w:w="2801" w:type="dxa"/>
            <w:shd w:val="clear" w:color="auto" w:fill="FFFFFF" w:themeFill="background1"/>
          </w:tcPr>
          <w:p w:rsidR="008B1976" w:rsidRPr="00C550FF" w:rsidRDefault="008B1976" w:rsidP="00360961">
            <w:pPr>
              <w:pStyle w:val="Tabletext"/>
              <w:jc w:val="left"/>
              <w:rPr>
                <w:sz w:val="18"/>
                <w:szCs w:val="18"/>
                <w:lang w:val="ru-RU"/>
              </w:rPr>
            </w:pPr>
            <w:r w:rsidRPr="00C550FF">
              <w:rPr>
                <w:sz w:val="18"/>
                <w:szCs w:val="18"/>
                <w:lang w:val="ru-RU"/>
              </w:rPr>
              <w:t>Данные пользователя: 9,6 кбит/с</w:t>
            </w:r>
            <w:r w:rsidRPr="00C550FF">
              <w:rPr>
                <w:sz w:val="18"/>
                <w:szCs w:val="18"/>
                <w:lang w:val="ru-RU"/>
              </w:rPr>
              <w:br/>
              <w:t>Fax: 2,4; 4,8 или 9,6 кбит/с</w:t>
            </w:r>
          </w:p>
        </w:tc>
        <w:tc>
          <w:tcPr>
            <w:tcW w:w="1701"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17,55 кбит/с</w:t>
            </w:r>
          </w:p>
        </w:tc>
        <w:tc>
          <w:tcPr>
            <w:tcW w:w="1417"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π/4 CQPSK</w:t>
            </w:r>
          </w:p>
        </w:tc>
        <w:tc>
          <w:tcPr>
            <w:tcW w:w="1665" w:type="dxa"/>
            <w:shd w:val="clear" w:color="auto" w:fill="FFFFFF" w:themeFill="background1"/>
          </w:tcPr>
          <w:p w:rsidR="008B1976" w:rsidRPr="00C550FF" w:rsidRDefault="008B1976" w:rsidP="00360961">
            <w:pPr>
              <w:pStyle w:val="Tabletext"/>
              <w:jc w:val="center"/>
              <w:rPr>
                <w:sz w:val="18"/>
                <w:szCs w:val="18"/>
                <w:lang w:val="ru-RU"/>
              </w:rPr>
            </w:pPr>
            <w:r w:rsidRPr="00C550FF">
              <w:rPr>
                <w:sz w:val="18"/>
                <w:szCs w:val="18"/>
                <w:lang w:val="ru-RU"/>
              </w:rPr>
              <w:t>Конволюционный код</w:t>
            </w:r>
          </w:p>
        </w:tc>
      </w:tr>
    </w:tbl>
    <w:p w:rsidR="00A05A32" w:rsidRPr="00C550FF" w:rsidRDefault="00A05A32" w:rsidP="00A05A32">
      <w:pPr>
        <w:pStyle w:val="Tablefin"/>
        <w:rPr>
          <w:lang w:val="ru-RU"/>
        </w:rPr>
      </w:pPr>
    </w:p>
    <w:p w:rsidR="008B1976" w:rsidRPr="00C550FF" w:rsidRDefault="008B1976" w:rsidP="008B1976">
      <w:pPr>
        <w:spacing w:before="240"/>
        <w:rPr>
          <w:lang w:val="ru-RU"/>
        </w:rPr>
      </w:pPr>
      <w:r w:rsidRPr="00C550FF">
        <w:rPr>
          <w:lang w:val="ru-RU"/>
        </w:rPr>
        <w:t>Определяются каналы пакетной передачи, которые обеспечивают скорости передачи данных от 8,8 кбит/с до 587,2 кбит/с.</w:t>
      </w:r>
    </w:p>
    <w:p w:rsidR="008B1976" w:rsidRPr="00C550FF" w:rsidRDefault="008B1976" w:rsidP="008B1976">
      <w:pPr>
        <w:rPr>
          <w:lang w:val="ru-RU"/>
        </w:rPr>
      </w:pPr>
      <w:r w:rsidRPr="00C550FF">
        <w:rPr>
          <w:lang w:val="ru-RU"/>
        </w:rPr>
        <w:t>Канал пакетной передачи трафика (PDTCH) соответствует ресурсу, распределенному отдельной MES в одном физическом канале для передачи данных пользователя. Различные логические каналы могут быть динамически мультиплексированы в одном канале PDTCH. Канал PDTCH использует модуляцию π/2 BPSK, π/4 QPSK, 16 APSK или 32 APSK. Все каналы пакетной передачи трафика являются однонаправленными, либо на линии вверх (PDTCH/U) для передачи пакетов, создаваемых подвижной станцией, либо на линии вниз (PDTCH/D) для передачи пакетов, принимаемых подвижной станцией.</w:t>
      </w:r>
    </w:p>
    <w:p w:rsidR="008B1976" w:rsidRPr="00C550FF" w:rsidRDefault="008B1976" w:rsidP="008B1976">
      <w:pPr>
        <w:rPr>
          <w:spacing w:val="-4"/>
          <w:lang w:val="ru-RU"/>
        </w:rPr>
      </w:pPr>
      <w:r w:rsidRPr="00C550FF">
        <w:rPr>
          <w:spacing w:val="-4"/>
          <w:lang w:val="ru-RU"/>
        </w:rPr>
        <w:lastRenderedPageBreak/>
        <w:t>Каналы PDTCH используются для передачи пакетов данных трафика либо в режиме Gb, либо в режиме Iu. Те, что применимы для режима Gb, перечислены в таблице 59, а те, что применимы Iu, перечислены в таблице 3. Различные каналы PDTCH определяются суффиксом (</w:t>
      </w:r>
      <w:r w:rsidRPr="00C550FF">
        <w:rPr>
          <w:i/>
          <w:iCs/>
          <w:spacing w:val="-4"/>
          <w:lang w:val="ru-RU"/>
        </w:rPr>
        <w:t>m</w:t>
      </w:r>
      <w:r w:rsidRPr="00C550FF">
        <w:rPr>
          <w:spacing w:val="-4"/>
          <w:lang w:val="ru-RU"/>
        </w:rPr>
        <w:t>, </w:t>
      </w:r>
      <w:r w:rsidRPr="00C550FF">
        <w:rPr>
          <w:i/>
          <w:iCs/>
          <w:spacing w:val="-4"/>
          <w:lang w:val="ru-RU"/>
        </w:rPr>
        <w:t>n</w:t>
      </w:r>
      <w:r w:rsidRPr="00C550FF">
        <w:rPr>
          <w:spacing w:val="-4"/>
          <w:lang w:val="ru-RU"/>
        </w:rPr>
        <w:t xml:space="preserve">), где m указывает ширину полосы физического канала, в который преобразуется PDTCH, </w:t>
      </w:r>
      <w:r w:rsidRPr="00C550FF">
        <w:rPr>
          <w:i/>
          <w:iCs/>
          <w:spacing w:val="-4"/>
          <w:lang w:val="ru-RU"/>
        </w:rPr>
        <w:t>m</w:t>
      </w:r>
      <w:r w:rsidRPr="00C550FF">
        <w:rPr>
          <w:spacing w:val="-4"/>
          <w:lang w:val="ru-RU"/>
        </w:rPr>
        <w:t xml:space="preserve"> × 31,25 кГц, а </w:t>
      </w:r>
      <w:r w:rsidRPr="00C550FF">
        <w:rPr>
          <w:i/>
          <w:iCs/>
          <w:spacing w:val="-4"/>
          <w:lang w:val="ru-RU"/>
        </w:rPr>
        <w:t>n</w:t>
      </w:r>
      <w:r w:rsidRPr="00C550FF">
        <w:rPr>
          <w:spacing w:val="-4"/>
          <w:lang w:val="ru-RU"/>
        </w:rPr>
        <w:t xml:space="preserve"> определяет число слотов времени, распределенных этому физическому каналу. В таблицах 59 и 60 показаны различные типы каналов пакетной передачи трафика PDTCH (</w:t>
      </w:r>
      <w:r w:rsidRPr="00C550FF">
        <w:rPr>
          <w:i/>
          <w:iCs/>
          <w:spacing w:val="-4"/>
          <w:lang w:val="ru-RU"/>
        </w:rPr>
        <w:t>m</w:t>
      </w:r>
      <w:r w:rsidRPr="00C550FF">
        <w:rPr>
          <w:spacing w:val="-4"/>
          <w:lang w:val="ru-RU"/>
        </w:rPr>
        <w:t>, 3), (</w:t>
      </w:r>
      <w:r w:rsidRPr="00C550FF">
        <w:rPr>
          <w:i/>
          <w:iCs/>
          <w:spacing w:val="-4"/>
          <w:lang w:val="ru-RU"/>
        </w:rPr>
        <w:t>m</w:t>
      </w:r>
      <w:r w:rsidRPr="00C550FF">
        <w:rPr>
          <w:spacing w:val="-4"/>
          <w:lang w:val="ru-RU"/>
        </w:rPr>
        <w:t> = 1, 4, 5 и 10), где длительность пачки импульсов равна 5 мс, PDTCH (</w:t>
      </w:r>
      <w:r w:rsidRPr="00C550FF">
        <w:rPr>
          <w:i/>
          <w:iCs/>
          <w:spacing w:val="-4"/>
          <w:lang w:val="ru-RU"/>
        </w:rPr>
        <w:t>m</w:t>
      </w:r>
      <w:r w:rsidRPr="00C550FF">
        <w:rPr>
          <w:spacing w:val="-4"/>
          <w:lang w:val="ru-RU"/>
        </w:rPr>
        <w:t>, 6), (</w:t>
      </w:r>
      <w:r w:rsidRPr="00C550FF">
        <w:rPr>
          <w:i/>
          <w:iCs/>
          <w:spacing w:val="-4"/>
          <w:lang w:val="ru-RU"/>
        </w:rPr>
        <w:t>m</w:t>
      </w:r>
      <w:r w:rsidRPr="00C550FF">
        <w:rPr>
          <w:spacing w:val="-4"/>
          <w:lang w:val="ru-RU"/>
        </w:rPr>
        <w:t> = 1, 2), где длительность пачки импульсов равна 10 мс, и PDTCH (</w:t>
      </w:r>
      <w:r w:rsidRPr="00C550FF">
        <w:rPr>
          <w:i/>
          <w:iCs/>
          <w:spacing w:val="-4"/>
          <w:lang w:val="ru-RU"/>
        </w:rPr>
        <w:t>m</w:t>
      </w:r>
      <w:r w:rsidRPr="00C550FF">
        <w:rPr>
          <w:spacing w:val="-4"/>
          <w:lang w:val="ru-RU"/>
        </w:rPr>
        <w:t>, 12), (</w:t>
      </w:r>
      <w:r w:rsidRPr="00C550FF">
        <w:rPr>
          <w:i/>
          <w:iCs/>
          <w:spacing w:val="-4"/>
          <w:lang w:val="ru-RU"/>
        </w:rPr>
        <w:t>m</w:t>
      </w:r>
      <w:r w:rsidRPr="00C550FF">
        <w:rPr>
          <w:spacing w:val="-4"/>
          <w:lang w:val="ru-RU"/>
        </w:rPr>
        <w:t> = 5), где длительность пачки импульсов равна 20 мс.</w:t>
      </w:r>
    </w:p>
    <w:p w:rsidR="008B1976" w:rsidRPr="00C550FF" w:rsidRDefault="008B1976" w:rsidP="008B1976">
      <w:pPr>
        <w:rPr>
          <w:lang w:val="ru-RU"/>
        </w:rPr>
      </w:pPr>
      <w:r w:rsidRPr="00C550FF">
        <w:rPr>
          <w:lang w:val="ru-RU"/>
        </w:rPr>
        <w:t>Выделенный канал трафика (DTCH) используется для передачи трафик пользователя, когда выделенный канал (DCH) распределен подвижной земной станции (MES), работающей в режиме с выделенным каналом. Канал DTCH однонаправленный. Канал DTCH/U используется на линии вверх, а DTCH/D используется на линии вниз. Канал DTCH может поддерживать передачу кодированной речи со скоростью либо 2,45, либо 4,0 кбит/с. В таблице 60 показаны различные типы каналов пакетной передачи трафика DTCH (</w:t>
      </w:r>
      <w:r w:rsidRPr="00C550FF">
        <w:rPr>
          <w:i/>
          <w:iCs/>
          <w:lang w:val="ru-RU"/>
        </w:rPr>
        <w:t>m</w:t>
      </w:r>
      <w:r w:rsidRPr="00C550FF">
        <w:rPr>
          <w:lang w:val="ru-RU"/>
        </w:rPr>
        <w:t>, 3), (</w:t>
      </w:r>
      <w:r w:rsidRPr="00C550FF">
        <w:rPr>
          <w:i/>
          <w:iCs/>
          <w:lang w:val="ru-RU"/>
        </w:rPr>
        <w:t>m</w:t>
      </w:r>
      <w:r w:rsidRPr="00C550FF">
        <w:rPr>
          <w:lang w:val="ru-RU"/>
        </w:rPr>
        <w:t> = 1, 4, 5 и 10), где длительность пачки импульсов равна 5 мс, DTCH (</w:t>
      </w:r>
      <w:r w:rsidRPr="00C550FF">
        <w:rPr>
          <w:i/>
          <w:iCs/>
          <w:lang w:val="ru-RU"/>
        </w:rPr>
        <w:t>m</w:t>
      </w:r>
      <w:r w:rsidRPr="00C550FF">
        <w:rPr>
          <w:lang w:val="ru-RU"/>
        </w:rPr>
        <w:t>, 6), (</w:t>
      </w:r>
      <w:r w:rsidRPr="00C550FF">
        <w:rPr>
          <w:i/>
          <w:iCs/>
          <w:lang w:val="ru-RU"/>
        </w:rPr>
        <w:t>m</w:t>
      </w:r>
      <w:r w:rsidRPr="00C550FF">
        <w:rPr>
          <w:lang w:val="ru-RU"/>
        </w:rPr>
        <w:t> = 1, 2), где длительность пачки импульсов равна 10 мс, и DTCH (</w:t>
      </w:r>
      <w:r w:rsidRPr="00C550FF">
        <w:rPr>
          <w:i/>
          <w:iCs/>
          <w:lang w:val="ru-RU"/>
        </w:rPr>
        <w:t>m</w:t>
      </w:r>
      <w:r w:rsidRPr="00C550FF">
        <w:rPr>
          <w:lang w:val="ru-RU"/>
        </w:rPr>
        <w:t>, 8), (</w:t>
      </w:r>
      <w:r w:rsidRPr="00C550FF">
        <w:rPr>
          <w:i/>
          <w:iCs/>
          <w:lang w:val="ru-RU"/>
        </w:rPr>
        <w:t>m</w:t>
      </w:r>
      <w:r w:rsidRPr="00C550FF">
        <w:rPr>
          <w:lang w:val="ru-RU"/>
        </w:rPr>
        <w:t> = 1), где длительность пачки импульсов равна 13,333 мс.</w:t>
      </w:r>
    </w:p>
    <w:p w:rsidR="008B1976" w:rsidRPr="00C550FF" w:rsidRDefault="008B1976" w:rsidP="008B1976">
      <w:pPr>
        <w:rPr>
          <w:lang w:val="ru-RU"/>
        </w:rPr>
      </w:pPr>
    </w:p>
    <w:p w:rsidR="008B1976" w:rsidRPr="00C550FF" w:rsidRDefault="008B1976" w:rsidP="008B1976">
      <w:pPr>
        <w:rPr>
          <w:lang w:val="ru-RU"/>
        </w:rPr>
        <w:sectPr w:rsidR="008B1976" w:rsidRPr="00C550FF" w:rsidSect="001953C7">
          <w:headerReference w:type="even" r:id="rId203"/>
          <w:pgSz w:w="11907" w:h="16834" w:code="9"/>
          <w:pgMar w:top="1418" w:right="1134" w:bottom="1134" w:left="1134" w:header="720" w:footer="482" w:gutter="0"/>
          <w:paperSrc w:first="7" w:other="7"/>
          <w:pgNumType w:start="1"/>
          <w:cols w:space="720"/>
        </w:sectPr>
      </w:pPr>
    </w:p>
    <w:p w:rsidR="008B1976" w:rsidRPr="00C550FF" w:rsidRDefault="008B1976" w:rsidP="008B1976">
      <w:pPr>
        <w:pStyle w:val="TableNo"/>
        <w:rPr>
          <w:lang w:val="ru-RU"/>
        </w:rPr>
      </w:pPr>
      <w:r w:rsidRPr="00C550FF">
        <w:rPr>
          <w:lang w:val="ru-RU"/>
        </w:rPr>
        <w:lastRenderedPageBreak/>
        <w:t>ТАБЛИЦА 59</w:t>
      </w:r>
    </w:p>
    <w:tbl>
      <w:tblPr>
        <w:tblW w:w="14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26"/>
        <w:gridCol w:w="1860"/>
        <w:gridCol w:w="1414"/>
        <w:gridCol w:w="1540"/>
        <w:gridCol w:w="1693"/>
        <w:gridCol w:w="2055"/>
        <w:gridCol w:w="2159"/>
      </w:tblGrid>
      <w:tr w:rsidR="008B1976" w:rsidRPr="00FA5551" w:rsidTr="00360961">
        <w:trPr>
          <w:jc w:val="center"/>
        </w:trPr>
        <w:tc>
          <w:tcPr>
            <w:tcW w:w="1951" w:type="dxa"/>
            <w:vAlign w:val="center"/>
          </w:tcPr>
          <w:p w:rsidR="008B1976" w:rsidRPr="00C550FF" w:rsidRDefault="008B1976" w:rsidP="00360961">
            <w:pPr>
              <w:pStyle w:val="Tablehead"/>
              <w:rPr>
                <w:sz w:val="18"/>
                <w:szCs w:val="18"/>
                <w:lang w:val="ru-RU"/>
              </w:rPr>
            </w:pPr>
            <w:r w:rsidRPr="00C550FF">
              <w:rPr>
                <w:sz w:val="18"/>
                <w:szCs w:val="18"/>
                <w:lang w:val="ru-RU"/>
              </w:rPr>
              <w:t>Каналы</w:t>
            </w:r>
          </w:p>
        </w:tc>
        <w:tc>
          <w:tcPr>
            <w:tcW w:w="1826" w:type="dxa"/>
            <w:vAlign w:val="center"/>
          </w:tcPr>
          <w:p w:rsidR="008B1976" w:rsidRPr="00C550FF" w:rsidRDefault="008B1976" w:rsidP="00360961">
            <w:pPr>
              <w:pStyle w:val="Tablehead"/>
              <w:rPr>
                <w:sz w:val="18"/>
                <w:szCs w:val="18"/>
                <w:lang w:val="ru-RU"/>
              </w:rPr>
            </w:pPr>
            <w:r w:rsidRPr="00C550FF">
              <w:rPr>
                <w:sz w:val="18"/>
                <w:szCs w:val="18"/>
                <w:lang w:val="ru-RU"/>
              </w:rPr>
              <w:t>Направление</w:t>
            </w:r>
            <w:r w:rsidRPr="00C550FF">
              <w:rPr>
                <w:sz w:val="18"/>
                <w:szCs w:val="18"/>
                <w:lang w:val="ru-RU"/>
              </w:rPr>
              <w:br/>
              <w:t xml:space="preserve">(U: вверх, </w:t>
            </w:r>
            <w:r w:rsidRPr="00C550FF">
              <w:rPr>
                <w:sz w:val="18"/>
                <w:szCs w:val="18"/>
                <w:lang w:val="ru-RU"/>
              </w:rPr>
              <w:br/>
              <w:t>D: вниз)</w:t>
            </w:r>
          </w:p>
        </w:tc>
        <w:tc>
          <w:tcPr>
            <w:tcW w:w="1860" w:type="dxa"/>
            <w:vAlign w:val="center"/>
          </w:tcPr>
          <w:p w:rsidR="008B1976" w:rsidRPr="00C550FF" w:rsidRDefault="008B1976" w:rsidP="00360961">
            <w:pPr>
              <w:pStyle w:val="Tablehead"/>
              <w:rPr>
                <w:sz w:val="18"/>
                <w:szCs w:val="18"/>
                <w:lang w:val="ru-RU"/>
              </w:rPr>
            </w:pPr>
            <w:r w:rsidRPr="00C550FF">
              <w:rPr>
                <w:sz w:val="18"/>
                <w:szCs w:val="18"/>
                <w:lang w:val="ru-RU"/>
              </w:rPr>
              <w:t>Символьная скорость передачи (ксимвол/с)</w:t>
            </w:r>
          </w:p>
        </w:tc>
        <w:tc>
          <w:tcPr>
            <w:tcW w:w="1414" w:type="dxa"/>
            <w:vAlign w:val="center"/>
          </w:tcPr>
          <w:p w:rsidR="008B1976" w:rsidRPr="00C550FF" w:rsidRDefault="008B1976" w:rsidP="00360961">
            <w:pPr>
              <w:pStyle w:val="Tablehead"/>
              <w:rPr>
                <w:sz w:val="18"/>
                <w:szCs w:val="18"/>
                <w:lang w:val="ru-RU"/>
              </w:rPr>
            </w:pPr>
            <w:r w:rsidRPr="00C550FF">
              <w:rPr>
                <w:sz w:val="18"/>
                <w:szCs w:val="18"/>
                <w:lang w:val="ru-RU"/>
              </w:rPr>
              <w:t>Канальное кодирование</w:t>
            </w:r>
          </w:p>
        </w:tc>
        <w:tc>
          <w:tcPr>
            <w:tcW w:w="1540" w:type="dxa"/>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693" w:type="dxa"/>
            <w:vAlign w:val="center"/>
          </w:tcPr>
          <w:p w:rsidR="008B1976" w:rsidRPr="00C550FF" w:rsidRDefault="008B1976" w:rsidP="00360961">
            <w:pPr>
              <w:pStyle w:val="Tablehead"/>
              <w:rPr>
                <w:sz w:val="18"/>
                <w:szCs w:val="18"/>
                <w:lang w:val="ru-RU"/>
              </w:rPr>
            </w:pPr>
            <w:r w:rsidRPr="00C550FF">
              <w:rPr>
                <w:sz w:val="18"/>
                <w:szCs w:val="18"/>
                <w:lang w:val="ru-RU"/>
              </w:rPr>
              <w:t>Ширина полосы передачи</w:t>
            </w:r>
            <w:r w:rsidRPr="00C550FF">
              <w:rPr>
                <w:sz w:val="18"/>
                <w:szCs w:val="18"/>
                <w:lang w:val="ru-RU"/>
              </w:rPr>
              <w:br/>
              <w:t>(кГц)</w:t>
            </w:r>
          </w:p>
        </w:tc>
        <w:tc>
          <w:tcPr>
            <w:tcW w:w="2055" w:type="dxa"/>
            <w:vAlign w:val="center"/>
          </w:tcPr>
          <w:p w:rsidR="008B1976" w:rsidRPr="00C550FF" w:rsidRDefault="008B1976" w:rsidP="00360961">
            <w:pPr>
              <w:pStyle w:val="Tablehead"/>
              <w:rPr>
                <w:sz w:val="18"/>
                <w:szCs w:val="18"/>
                <w:lang w:val="ru-RU"/>
              </w:rPr>
            </w:pPr>
            <w:r w:rsidRPr="00C550FF">
              <w:rPr>
                <w:sz w:val="18"/>
                <w:szCs w:val="18"/>
                <w:lang w:val="ru-RU"/>
              </w:rPr>
              <w:t xml:space="preserve">Пиковая скорость передачи (без CRC) </w:t>
            </w:r>
            <w:r w:rsidRPr="00C550FF">
              <w:rPr>
                <w:sz w:val="18"/>
                <w:szCs w:val="18"/>
                <w:lang w:val="ru-RU"/>
              </w:rPr>
              <w:br/>
              <w:t>(кбит/с)</w:t>
            </w:r>
          </w:p>
        </w:tc>
        <w:tc>
          <w:tcPr>
            <w:tcW w:w="2159" w:type="dxa"/>
            <w:vAlign w:val="center"/>
          </w:tcPr>
          <w:p w:rsidR="008B1976" w:rsidRPr="00C550FF" w:rsidRDefault="008B1976" w:rsidP="00360961">
            <w:pPr>
              <w:pStyle w:val="Tablehead"/>
              <w:rPr>
                <w:sz w:val="18"/>
                <w:szCs w:val="18"/>
                <w:lang w:val="ru-RU"/>
              </w:rPr>
            </w:pPr>
            <w:r w:rsidRPr="00C550FF">
              <w:rPr>
                <w:sz w:val="18"/>
                <w:szCs w:val="18"/>
                <w:lang w:val="ru-RU"/>
              </w:rPr>
              <w:t>Пиковая скорость передачи (с CRC)</w:t>
            </w:r>
            <w:r w:rsidRPr="00C550FF">
              <w:rPr>
                <w:sz w:val="18"/>
                <w:szCs w:val="18"/>
                <w:lang w:val="ru-RU"/>
              </w:rPr>
              <w:br/>
              <w:t>(кбит/с)</w:t>
            </w:r>
          </w:p>
        </w:tc>
      </w:tr>
      <w:tr w:rsidR="008B1976" w:rsidRPr="00C550FF" w:rsidTr="00360961">
        <w:trPr>
          <w:trHeight w:val="256"/>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PDTCH(4,3)</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93,6</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125,0</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113,6</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116,8</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PDTCH(5,3)</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145,6</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148,8</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PDTCH(1,6)</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23,4</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31,25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27,2</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28,8</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PDTCH(2,6)</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D/D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46,8</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62,4</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64,0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PDTCH2(5,12)</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Del="0044507A"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199,2</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199,6</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PDTCH2(5,12)</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354,8</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355,2</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PDTCH2(5,12)</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32</w:t>
            </w:r>
            <w:r w:rsidRPr="00C550FF">
              <w:rPr>
                <w:sz w:val="18"/>
                <w:szCs w:val="18"/>
                <w:lang w:val="ru-RU"/>
              </w:rPr>
              <w:noBreakHyphen/>
              <w:t>APSK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443,6</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444,0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PDTCH2(5,12)</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199,2</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199,6</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PDTCH2(5,12)</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399,2</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399,6</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PDTCH2(5,3)</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169,6</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171,2</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PDTCH2(5,3)</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342,4</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344,0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PDTCH2(5,3)</w:t>
            </w:r>
          </w:p>
        </w:tc>
        <w:tc>
          <w:tcPr>
            <w:tcW w:w="1826"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60"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414" w:type="dxa"/>
          </w:tcPr>
          <w:p w:rsidR="008B1976" w:rsidRPr="00C550FF" w:rsidRDefault="008B1976" w:rsidP="00360961">
            <w:pPr>
              <w:pStyle w:val="Tabletext"/>
              <w:jc w:val="center"/>
              <w:rPr>
                <w:sz w:val="18"/>
                <w:szCs w:val="18"/>
                <w:lang w:val="ru-RU"/>
              </w:rPr>
            </w:pPr>
            <w:r w:rsidRPr="00C550FF">
              <w:rPr>
                <w:sz w:val="18"/>
                <w:szCs w:val="18"/>
                <w:lang w:val="ru-RU"/>
              </w:rPr>
              <w:t>LDPC</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32</w:t>
            </w:r>
            <w:r w:rsidRPr="00C550FF">
              <w:rPr>
                <w:sz w:val="18"/>
                <w:szCs w:val="18"/>
                <w:lang w:val="ru-RU"/>
              </w:rPr>
              <w:noBreakHyphen/>
              <w:t>APSK</w:t>
            </w:r>
          </w:p>
        </w:tc>
        <w:tc>
          <w:tcPr>
            <w:tcW w:w="1693"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5" w:type="dxa"/>
          </w:tcPr>
          <w:p w:rsidR="008B1976" w:rsidRPr="00C550FF" w:rsidRDefault="008B1976" w:rsidP="00360961">
            <w:pPr>
              <w:pStyle w:val="Tabletext"/>
              <w:jc w:val="center"/>
              <w:rPr>
                <w:sz w:val="18"/>
                <w:szCs w:val="18"/>
                <w:lang w:val="ru-RU"/>
              </w:rPr>
            </w:pPr>
            <w:r w:rsidRPr="00C550FF">
              <w:rPr>
                <w:sz w:val="18"/>
                <w:szCs w:val="18"/>
                <w:lang w:val="ru-RU"/>
              </w:rPr>
              <w:t>380,8</w:t>
            </w:r>
          </w:p>
        </w:tc>
        <w:tc>
          <w:tcPr>
            <w:tcW w:w="2159" w:type="dxa"/>
          </w:tcPr>
          <w:p w:rsidR="008B1976" w:rsidRPr="00C550FF" w:rsidRDefault="008B1976" w:rsidP="00360961">
            <w:pPr>
              <w:pStyle w:val="Tabletext"/>
              <w:jc w:val="center"/>
              <w:rPr>
                <w:sz w:val="18"/>
                <w:szCs w:val="18"/>
                <w:lang w:val="ru-RU"/>
              </w:rPr>
            </w:pPr>
            <w:r w:rsidRPr="00C550FF">
              <w:rPr>
                <w:sz w:val="18"/>
                <w:szCs w:val="18"/>
                <w:lang w:val="ru-RU"/>
              </w:rPr>
              <w:t>382,4</w:t>
            </w:r>
          </w:p>
        </w:tc>
      </w:tr>
    </w:tbl>
    <w:p w:rsidR="008B1976" w:rsidRPr="00C550FF" w:rsidRDefault="008B1976" w:rsidP="008B1976">
      <w:pPr>
        <w:pStyle w:val="Tablefin"/>
        <w:rPr>
          <w:lang w:val="ru-RU"/>
        </w:rPr>
      </w:pPr>
    </w:p>
    <w:p w:rsidR="008B1976" w:rsidRPr="00C550FF" w:rsidRDefault="008B1976" w:rsidP="008B1976">
      <w:pPr>
        <w:pStyle w:val="TableNo"/>
        <w:spacing w:before="120"/>
        <w:rPr>
          <w:lang w:val="ru-RU"/>
        </w:rPr>
      </w:pPr>
      <w:r w:rsidRPr="00C550FF">
        <w:rPr>
          <w:lang w:val="ru-RU"/>
        </w:rPr>
        <w:br w:type="page"/>
      </w:r>
      <w:r w:rsidRPr="00C550FF">
        <w:rPr>
          <w:lang w:val="ru-RU"/>
        </w:rPr>
        <w:lastRenderedPageBreak/>
        <w:t>ТАБЛИЦА 60</w:t>
      </w:r>
    </w:p>
    <w:tbl>
      <w:tblPr>
        <w:tblW w:w="14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25"/>
        <w:gridCol w:w="1876"/>
        <w:gridCol w:w="1399"/>
        <w:gridCol w:w="1540"/>
        <w:gridCol w:w="1694"/>
        <w:gridCol w:w="2057"/>
        <w:gridCol w:w="2156"/>
      </w:tblGrid>
      <w:tr w:rsidR="008B1976" w:rsidRPr="00FA5551" w:rsidTr="00360961">
        <w:trPr>
          <w:jc w:val="center"/>
        </w:trPr>
        <w:tc>
          <w:tcPr>
            <w:tcW w:w="1951" w:type="dxa"/>
            <w:vAlign w:val="center"/>
          </w:tcPr>
          <w:p w:rsidR="008B1976" w:rsidRPr="00C550FF" w:rsidRDefault="008B1976" w:rsidP="00360961">
            <w:pPr>
              <w:pStyle w:val="Tablehead"/>
              <w:rPr>
                <w:sz w:val="18"/>
                <w:szCs w:val="18"/>
                <w:lang w:val="ru-RU"/>
              </w:rPr>
            </w:pPr>
            <w:r w:rsidRPr="00C550FF">
              <w:rPr>
                <w:sz w:val="18"/>
                <w:szCs w:val="18"/>
                <w:lang w:val="ru-RU"/>
              </w:rPr>
              <w:t>Каналы</w:t>
            </w:r>
          </w:p>
        </w:tc>
        <w:tc>
          <w:tcPr>
            <w:tcW w:w="1825" w:type="dxa"/>
            <w:vAlign w:val="center"/>
          </w:tcPr>
          <w:p w:rsidR="008B1976" w:rsidRPr="00C550FF" w:rsidRDefault="008B1976" w:rsidP="00360961">
            <w:pPr>
              <w:pStyle w:val="Tablehead"/>
              <w:rPr>
                <w:sz w:val="18"/>
                <w:szCs w:val="18"/>
                <w:lang w:val="ru-RU"/>
              </w:rPr>
            </w:pPr>
            <w:r w:rsidRPr="00C550FF">
              <w:rPr>
                <w:sz w:val="18"/>
                <w:szCs w:val="18"/>
                <w:lang w:val="ru-RU"/>
              </w:rPr>
              <w:t>Направление</w:t>
            </w:r>
            <w:r w:rsidRPr="00C550FF">
              <w:rPr>
                <w:sz w:val="18"/>
                <w:szCs w:val="18"/>
                <w:lang w:val="ru-RU"/>
              </w:rPr>
              <w:br/>
              <w:t xml:space="preserve">(U: вверх, </w:t>
            </w:r>
            <w:r w:rsidRPr="00C550FF">
              <w:rPr>
                <w:sz w:val="18"/>
                <w:szCs w:val="18"/>
                <w:lang w:val="ru-RU"/>
              </w:rPr>
              <w:br/>
              <w:t>D: вниз)</w:t>
            </w:r>
          </w:p>
        </w:tc>
        <w:tc>
          <w:tcPr>
            <w:tcW w:w="1876" w:type="dxa"/>
            <w:vAlign w:val="center"/>
          </w:tcPr>
          <w:p w:rsidR="008B1976" w:rsidRPr="00C550FF" w:rsidRDefault="008B1976" w:rsidP="00360961">
            <w:pPr>
              <w:pStyle w:val="Tablehead"/>
              <w:rPr>
                <w:sz w:val="18"/>
                <w:szCs w:val="18"/>
                <w:lang w:val="ru-RU"/>
              </w:rPr>
            </w:pPr>
            <w:r w:rsidRPr="00C550FF">
              <w:rPr>
                <w:sz w:val="18"/>
                <w:szCs w:val="18"/>
                <w:lang w:val="ru-RU"/>
              </w:rPr>
              <w:t>Символьная скорость передачи (ксимвол/с)</w:t>
            </w:r>
          </w:p>
        </w:tc>
        <w:tc>
          <w:tcPr>
            <w:tcW w:w="1399" w:type="dxa"/>
            <w:vAlign w:val="center"/>
          </w:tcPr>
          <w:p w:rsidR="008B1976" w:rsidRPr="00C550FF" w:rsidRDefault="008B1976" w:rsidP="00360961">
            <w:pPr>
              <w:pStyle w:val="Tablehead"/>
              <w:rPr>
                <w:sz w:val="18"/>
                <w:szCs w:val="18"/>
                <w:lang w:val="ru-RU"/>
              </w:rPr>
            </w:pPr>
            <w:r w:rsidRPr="00C550FF">
              <w:rPr>
                <w:sz w:val="18"/>
                <w:szCs w:val="18"/>
                <w:lang w:val="ru-RU"/>
              </w:rPr>
              <w:t>Канальное кодирование</w:t>
            </w:r>
          </w:p>
        </w:tc>
        <w:tc>
          <w:tcPr>
            <w:tcW w:w="1540" w:type="dxa"/>
            <w:vAlign w:val="center"/>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694" w:type="dxa"/>
            <w:vAlign w:val="center"/>
          </w:tcPr>
          <w:p w:rsidR="008B1976" w:rsidRPr="00C550FF" w:rsidRDefault="008B1976" w:rsidP="00360961">
            <w:pPr>
              <w:pStyle w:val="Tablehead"/>
              <w:rPr>
                <w:sz w:val="18"/>
                <w:szCs w:val="18"/>
                <w:lang w:val="ru-RU"/>
              </w:rPr>
            </w:pPr>
            <w:r w:rsidRPr="00C550FF">
              <w:rPr>
                <w:sz w:val="18"/>
                <w:szCs w:val="18"/>
                <w:lang w:val="ru-RU"/>
              </w:rPr>
              <w:t>Ширина полосы передачи</w:t>
            </w:r>
            <w:r w:rsidRPr="00C550FF">
              <w:rPr>
                <w:sz w:val="18"/>
                <w:szCs w:val="18"/>
                <w:lang w:val="ru-RU"/>
              </w:rPr>
              <w:br/>
              <w:t>(кГц)</w:t>
            </w:r>
          </w:p>
        </w:tc>
        <w:tc>
          <w:tcPr>
            <w:tcW w:w="2057" w:type="dxa"/>
            <w:vAlign w:val="center"/>
          </w:tcPr>
          <w:p w:rsidR="008B1976" w:rsidRPr="00C550FF" w:rsidRDefault="008B1976" w:rsidP="00360961">
            <w:pPr>
              <w:pStyle w:val="Tablehead"/>
              <w:rPr>
                <w:sz w:val="18"/>
                <w:szCs w:val="18"/>
                <w:lang w:val="ru-RU"/>
              </w:rPr>
            </w:pPr>
            <w:r w:rsidRPr="00C550FF">
              <w:rPr>
                <w:sz w:val="18"/>
                <w:szCs w:val="18"/>
                <w:lang w:val="ru-RU"/>
              </w:rPr>
              <w:t>Пиковая скорость передачи (без CRC)</w:t>
            </w:r>
            <w:r w:rsidRPr="00C550FF">
              <w:rPr>
                <w:sz w:val="18"/>
                <w:szCs w:val="18"/>
                <w:lang w:val="ru-RU"/>
              </w:rPr>
              <w:br/>
              <w:t>(кбит/с)</w:t>
            </w:r>
          </w:p>
        </w:tc>
        <w:tc>
          <w:tcPr>
            <w:tcW w:w="2156" w:type="dxa"/>
            <w:vAlign w:val="center"/>
          </w:tcPr>
          <w:p w:rsidR="008B1976" w:rsidRPr="00C550FF" w:rsidRDefault="008B1976" w:rsidP="00360961">
            <w:pPr>
              <w:pStyle w:val="Tablehead"/>
              <w:rPr>
                <w:sz w:val="18"/>
                <w:szCs w:val="18"/>
                <w:lang w:val="ru-RU"/>
              </w:rPr>
            </w:pPr>
            <w:r w:rsidRPr="00C550FF">
              <w:rPr>
                <w:sz w:val="18"/>
                <w:szCs w:val="18"/>
                <w:lang w:val="ru-RU"/>
              </w:rPr>
              <w:t>Пиковая скорость передачи (с CRC)</w:t>
            </w:r>
            <w:r w:rsidRPr="00C550FF">
              <w:rPr>
                <w:sz w:val="18"/>
                <w:szCs w:val="18"/>
                <w:lang w:val="ru-RU"/>
              </w:rPr>
              <w:br/>
              <w:t>(кбит/с)</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DTCH(1,3)</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28,8</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32,0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DTCH(1,6)</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/2</w:t>
            </w:r>
            <w:r w:rsidRPr="00C550FF">
              <w:rPr>
                <w:sz w:val="18"/>
                <w:szCs w:val="18"/>
                <w:lang w:val="ru-RU"/>
              </w:rPr>
              <w:noBreakHyphen/>
              <w:t>BPSK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14,4</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16,0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DTCH(1,6)</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8,8</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10,4</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DTCH(1,8)</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/2</w:t>
            </w:r>
            <w:r w:rsidRPr="00C550FF">
              <w:rPr>
                <w:sz w:val="18"/>
                <w:szCs w:val="18"/>
                <w:lang w:val="ru-RU"/>
              </w:rPr>
              <w:noBreakHyphen/>
              <w:t>BPSK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10,8</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12,0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PDTCH(1,6)</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27,2</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28,8</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PDTCH3(2,6)</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46,8</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Конволюц.</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62,5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62,4</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64,0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PDTCH3(2,6)</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46,8</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62,5</w:t>
            </w:r>
          </w:p>
        </w:tc>
        <w:tc>
          <w:tcPr>
            <w:tcW w:w="2057" w:type="dxa"/>
          </w:tcPr>
          <w:p w:rsidR="008B1976" w:rsidRPr="00C550FF" w:rsidRDefault="008B1976" w:rsidP="00360961">
            <w:pPr>
              <w:pStyle w:val="Tabletext"/>
              <w:jc w:val="center"/>
              <w:rPr>
                <w:sz w:val="18"/>
                <w:szCs w:val="18"/>
                <w:lang w:val="ru-RU"/>
              </w:rPr>
            </w:pPr>
            <w:r w:rsidRPr="00C550FF">
              <w:rPr>
                <w:sz w:val="18"/>
                <w:szCs w:val="18"/>
                <w:lang w:val="ru-RU"/>
              </w:rPr>
              <w:t>62,4</w:t>
            </w:r>
          </w:p>
        </w:tc>
        <w:tc>
          <w:tcPr>
            <w:tcW w:w="2156" w:type="dxa"/>
          </w:tcPr>
          <w:p w:rsidR="008B1976" w:rsidRPr="00C550FF" w:rsidRDefault="008B1976" w:rsidP="00360961">
            <w:pPr>
              <w:pStyle w:val="Tabletext"/>
              <w:jc w:val="center"/>
              <w:rPr>
                <w:sz w:val="18"/>
                <w:szCs w:val="18"/>
                <w:lang w:val="ru-RU"/>
              </w:rPr>
            </w:pPr>
            <w:r w:rsidRPr="00C550FF">
              <w:rPr>
                <w:sz w:val="18"/>
                <w:szCs w:val="18"/>
                <w:lang w:val="ru-RU"/>
              </w:rPr>
              <w:t>64,0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PDTCH3(5,3)</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156,80</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160,00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PDTCH3(5,3)</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252,80</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256,0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PDTCH3(5,12)</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185,2</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186,0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PDTCH3(5,12)</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U/D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4" w:type="dxa"/>
            <w:vAlign w:val="bottom"/>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257,6</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259,2</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PDTCH3(5,12)</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117,0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156,25</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295,2</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296,0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PDTCH3(10,3)</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sym w:font="Symbol" w:char="F070"/>
            </w:r>
            <w:r w:rsidRPr="00C550FF">
              <w:rPr>
                <w:sz w:val="18"/>
                <w:szCs w:val="18"/>
                <w:lang w:val="ru-RU"/>
              </w:rPr>
              <w:t>/4</w:t>
            </w:r>
            <w:r w:rsidRPr="00C550FF">
              <w:rPr>
                <w:sz w:val="18"/>
                <w:szCs w:val="18"/>
                <w:lang w:val="ru-RU"/>
              </w:rPr>
              <w:noBreakHyphen/>
              <w:t>QPSK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312,50</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344,0</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347,20</w:t>
            </w:r>
          </w:p>
        </w:tc>
      </w:tr>
      <w:tr w:rsidR="008B1976" w:rsidRPr="00C550FF" w:rsidTr="00360961">
        <w:trPr>
          <w:jc w:val="center"/>
        </w:trPr>
        <w:tc>
          <w:tcPr>
            <w:tcW w:w="1951" w:type="dxa"/>
          </w:tcPr>
          <w:p w:rsidR="008B1976" w:rsidRPr="00C550FF" w:rsidRDefault="008B1976" w:rsidP="00360961">
            <w:pPr>
              <w:pStyle w:val="Tabletext"/>
              <w:rPr>
                <w:sz w:val="18"/>
                <w:szCs w:val="18"/>
                <w:lang w:val="ru-RU"/>
              </w:rPr>
            </w:pPr>
            <w:r w:rsidRPr="00C550FF">
              <w:rPr>
                <w:sz w:val="18"/>
                <w:szCs w:val="18"/>
                <w:lang w:val="ru-RU"/>
              </w:rPr>
              <w:t>PDTCH3(10,3)</w:t>
            </w:r>
          </w:p>
        </w:tc>
        <w:tc>
          <w:tcPr>
            <w:tcW w:w="1825" w:type="dxa"/>
          </w:tcPr>
          <w:p w:rsidR="008B1976" w:rsidRPr="00C550FF" w:rsidRDefault="008B1976" w:rsidP="00360961">
            <w:pPr>
              <w:pStyle w:val="Tabletext"/>
              <w:jc w:val="center"/>
              <w:rPr>
                <w:sz w:val="18"/>
                <w:szCs w:val="18"/>
                <w:lang w:val="ru-RU"/>
              </w:rPr>
            </w:pPr>
            <w:r w:rsidRPr="00C550FF">
              <w:rPr>
                <w:sz w:val="18"/>
                <w:szCs w:val="18"/>
                <w:lang w:val="ru-RU"/>
              </w:rPr>
              <w:t>D</w:t>
            </w:r>
          </w:p>
        </w:tc>
        <w:tc>
          <w:tcPr>
            <w:tcW w:w="1876" w:type="dxa"/>
          </w:tcPr>
          <w:p w:rsidR="008B1976" w:rsidRPr="00C550FF" w:rsidRDefault="008B1976" w:rsidP="00360961">
            <w:pPr>
              <w:pStyle w:val="Tabletext"/>
              <w:jc w:val="center"/>
              <w:rPr>
                <w:sz w:val="18"/>
                <w:szCs w:val="18"/>
                <w:lang w:val="ru-RU"/>
              </w:rPr>
            </w:pPr>
            <w:r w:rsidRPr="00C550FF">
              <w:rPr>
                <w:sz w:val="18"/>
                <w:szCs w:val="18"/>
                <w:lang w:val="ru-RU"/>
              </w:rPr>
              <w:t>234,0</w:t>
            </w:r>
          </w:p>
        </w:tc>
        <w:tc>
          <w:tcPr>
            <w:tcW w:w="1399" w:type="dxa"/>
          </w:tcPr>
          <w:p w:rsidR="008B1976" w:rsidRPr="00C550FF" w:rsidRDefault="008B1976" w:rsidP="00360961">
            <w:pPr>
              <w:pStyle w:val="Tabletext"/>
              <w:jc w:val="center"/>
              <w:rPr>
                <w:sz w:val="18"/>
                <w:szCs w:val="18"/>
                <w:lang w:val="ru-RU"/>
              </w:rPr>
            </w:pPr>
            <w:r w:rsidRPr="00C550FF">
              <w:rPr>
                <w:sz w:val="18"/>
                <w:szCs w:val="18"/>
                <w:lang w:val="ru-RU"/>
              </w:rPr>
              <w:t>Турбо</w:t>
            </w:r>
          </w:p>
        </w:tc>
        <w:tc>
          <w:tcPr>
            <w:tcW w:w="1540" w:type="dxa"/>
          </w:tcPr>
          <w:p w:rsidR="008B1976" w:rsidRPr="00C550FF" w:rsidRDefault="008B1976" w:rsidP="00360961">
            <w:pPr>
              <w:pStyle w:val="Tabletext"/>
              <w:jc w:val="center"/>
              <w:rPr>
                <w:sz w:val="18"/>
                <w:szCs w:val="18"/>
                <w:lang w:val="ru-RU"/>
              </w:rPr>
            </w:pPr>
            <w:r w:rsidRPr="00C550FF">
              <w:rPr>
                <w:sz w:val="18"/>
                <w:szCs w:val="18"/>
                <w:lang w:val="ru-RU"/>
              </w:rPr>
              <w:t>16</w:t>
            </w:r>
            <w:r w:rsidRPr="00C550FF">
              <w:rPr>
                <w:sz w:val="18"/>
                <w:szCs w:val="18"/>
                <w:lang w:val="ru-RU"/>
              </w:rPr>
              <w:noBreakHyphen/>
              <w:t>APSK</w:t>
            </w:r>
          </w:p>
        </w:tc>
        <w:tc>
          <w:tcPr>
            <w:tcW w:w="1694" w:type="dxa"/>
          </w:tcPr>
          <w:p w:rsidR="008B1976" w:rsidRPr="00C550FF" w:rsidRDefault="008B1976" w:rsidP="00360961">
            <w:pPr>
              <w:pStyle w:val="Tabletext"/>
              <w:jc w:val="center"/>
              <w:rPr>
                <w:sz w:val="18"/>
                <w:szCs w:val="18"/>
                <w:lang w:val="ru-RU"/>
              </w:rPr>
            </w:pPr>
            <w:r w:rsidRPr="00C550FF">
              <w:rPr>
                <w:sz w:val="18"/>
                <w:szCs w:val="18"/>
                <w:lang w:val="ru-RU"/>
              </w:rPr>
              <w:t>312,50</w:t>
            </w:r>
          </w:p>
        </w:tc>
        <w:tc>
          <w:tcPr>
            <w:tcW w:w="2057" w:type="dxa"/>
            <w:vAlign w:val="bottom"/>
          </w:tcPr>
          <w:p w:rsidR="008B1976" w:rsidRPr="00C550FF" w:rsidRDefault="008B1976" w:rsidP="00360961">
            <w:pPr>
              <w:pStyle w:val="Tabletext"/>
              <w:jc w:val="center"/>
              <w:rPr>
                <w:sz w:val="18"/>
                <w:szCs w:val="18"/>
                <w:lang w:val="ru-RU"/>
              </w:rPr>
            </w:pPr>
            <w:r w:rsidRPr="00C550FF">
              <w:rPr>
                <w:sz w:val="18"/>
                <w:szCs w:val="18"/>
                <w:lang w:val="ru-RU"/>
              </w:rPr>
              <w:t>587,20</w:t>
            </w:r>
          </w:p>
        </w:tc>
        <w:tc>
          <w:tcPr>
            <w:tcW w:w="2156" w:type="dxa"/>
            <w:vAlign w:val="bottom"/>
          </w:tcPr>
          <w:p w:rsidR="008B1976" w:rsidRPr="00C550FF" w:rsidRDefault="008B1976" w:rsidP="00360961">
            <w:pPr>
              <w:pStyle w:val="Tabletext"/>
              <w:jc w:val="center"/>
              <w:rPr>
                <w:sz w:val="18"/>
                <w:szCs w:val="18"/>
                <w:lang w:val="ru-RU"/>
              </w:rPr>
            </w:pPr>
            <w:r w:rsidRPr="00C550FF">
              <w:rPr>
                <w:sz w:val="18"/>
                <w:szCs w:val="18"/>
                <w:lang w:val="ru-RU"/>
              </w:rPr>
              <w:t>590,40</w:t>
            </w:r>
          </w:p>
        </w:tc>
      </w:tr>
    </w:tbl>
    <w:p w:rsidR="008B1976" w:rsidRPr="00C550FF" w:rsidRDefault="008B1976" w:rsidP="008B1976">
      <w:pPr>
        <w:pStyle w:val="Tablefin"/>
        <w:rPr>
          <w:lang w:val="ru-RU"/>
        </w:rPr>
      </w:pPr>
    </w:p>
    <w:p w:rsidR="008B1976" w:rsidRPr="00C550FF" w:rsidRDefault="008B1976" w:rsidP="008B1976">
      <w:pPr>
        <w:rPr>
          <w:lang w:val="ru-RU"/>
        </w:rPr>
        <w:sectPr w:rsidR="008B1976" w:rsidRPr="00C550FF" w:rsidSect="00360961">
          <w:headerReference w:type="even" r:id="rId204"/>
          <w:headerReference w:type="default" r:id="rId205"/>
          <w:pgSz w:w="16834" w:h="11907" w:orient="landscape" w:code="9"/>
          <w:pgMar w:top="1134" w:right="1418" w:bottom="1134" w:left="1134" w:header="720" w:footer="482" w:gutter="0"/>
          <w:paperSrc w:first="7" w:other="7"/>
          <w:cols w:space="720"/>
        </w:sectPr>
      </w:pPr>
    </w:p>
    <w:p w:rsidR="008B1976" w:rsidRPr="00C550FF" w:rsidRDefault="008B1976" w:rsidP="004D6B18">
      <w:pPr>
        <w:rPr>
          <w:lang w:val="ru-RU"/>
        </w:rPr>
      </w:pPr>
      <w:r w:rsidRPr="00C550FF">
        <w:rPr>
          <w:lang w:val="ru-RU"/>
        </w:rPr>
        <w:lastRenderedPageBreak/>
        <w:t>Полный перечень поддерживаемых схем модуляции и кодирования содержится в ETSI</w:t>
      </w:r>
      <w:r w:rsidR="004D6B18" w:rsidRPr="00C550FF">
        <w:rPr>
          <w:lang w:val="ru-RU"/>
        </w:rPr>
        <w:t> </w:t>
      </w:r>
      <w:r w:rsidRPr="00C550FF">
        <w:rPr>
          <w:lang w:val="ru-RU"/>
        </w:rPr>
        <w:t>TS</w:t>
      </w:r>
      <w:r w:rsidR="004D6B18" w:rsidRPr="00C550FF">
        <w:rPr>
          <w:lang w:val="ru-RU"/>
        </w:rPr>
        <w:t> 101 </w:t>
      </w:r>
      <w:r w:rsidRPr="00C550FF">
        <w:rPr>
          <w:lang w:val="ru-RU"/>
        </w:rPr>
        <w:t>376</w:t>
      </w:r>
      <w:r w:rsidR="004D6B18" w:rsidRPr="00C550FF">
        <w:rPr>
          <w:lang w:val="ru-RU"/>
        </w:rPr>
        <w:noBreakHyphen/>
      </w:r>
      <w:r w:rsidRPr="00C550FF">
        <w:rPr>
          <w:lang w:val="ru-RU"/>
        </w:rPr>
        <w:t>4</w:t>
      </w:r>
      <w:r w:rsidR="004D6B18" w:rsidRPr="00C550FF">
        <w:rPr>
          <w:lang w:val="ru-RU"/>
        </w:rPr>
        <w:noBreakHyphen/>
      </w:r>
      <w:r w:rsidRPr="00C550FF">
        <w:rPr>
          <w:lang w:val="ru-RU"/>
        </w:rPr>
        <w:t>12.</w:t>
      </w:r>
    </w:p>
    <w:p w:rsidR="008B1976" w:rsidRPr="00C550FF" w:rsidRDefault="008B1976" w:rsidP="008B1976">
      <w:pPr>
        <w:pStyle w:val="Heading6"/>
        <w:rPr>
          <w:lang w:val="ru-RU"/>
        </w:rPr>
      </w:pPr>
      <w:bookmarkStart w:id="134" w:name="_Toc341362392"/>
      <w:bookmarkStart w:id="135" w:name="_Toc341362575"/>
      <w:bookmarkStart w:id="136" w:name="_Toc341429507"/>
      <w:bookmarkStart w:id="137" w:name="_Toc341429550"/>
      <w:bookmarkStart w:id="138" w:name="_Toc342574633"/>
      <w:r w:rsidRPr="00C550FF">
        <w:rPr>
          <w:lang w:val="ru-RU"/>
        </w:rPr>
        <w:t>4.3.7.3.1.1</w:t>
      </w:r>
      <w:r w:rsidRPr="00C550FF">
        <w:rPr>
          <w:lang w:val="ru-RU"/>
        </w:rPr>
        <w:tab/>
      </w:r>
      <w:bookmarkEnd w:id="134"/>
      <w:bookmarkEnd w:id="135"/>
      <w:bookmarkEnd w:id="136"/>
      <w:bookmarkEnd w:id="137"/>
      <w:bookmarkEnd w:id="138"/>
      <w:r w:rsidRPr="00C550FF">
        <w:rPr>
          <w:lang w:val="ru-RU"/>
        </w:rPr>
        <w:t>Каналы радиовещательной передачи по сотам</w:t>
      </w:r>
    </w:p>
    <w:p w:rsidR="008B1976" w:rsidRPr="00C550FF" w:rsidRDefault="008B1976" w:rsidP="008B1976">
      <w:pPr>
        <w:rPr>
          <w:lang w:val="ru-RU"/>
        </w:rPr>
      </w:pPr>
      <w:r w:rsidRPr="00C550FF">
        <w:rPr>
          <w:lang w:val="ru-RU"/>
        </w:rPr>
        <w:t>Трафик может транслироваться на основе точечного луча с использованием канала радиовещательной передачи по сотам (CBCH). Этот канал является только каналом на линии вниз и используется для радиовещательной передачи на станции MES информации радиовещательной передачи по сотам службы коротких сообщений (SMSCB). Если используется FCCH, CBCH осуществляет радиовещательную передачу с использованием структуры пачки DC6, а если используется FCCH3, CBCH осуществляет радиовещательную передачу с использованием структуры пачки DC12.</w:t>
      </w:r>
    </w:p>
    <w:p w:rsidR="008B1976" w:rsidRPr="00C550FF" w:rsidRDefault="008B1976" w:rsidP="008A7CBD">
      <w:pPr>
        <w:pStyle w:val="Heading5"/>
        <w:rPr>
          <w:lang w:val="ru-RU"/>
        </w:rPr>
      </w:pPr>
      <w:r w:rsidRPr="00C550FF">
        <w:rPr>
          <w:lang w:val="ru-RU"/>
        </w:rPr>
        <w:t>4.3.7.3.2</w:t>
      </w:r>
      <w:r w:rsidRPr="00C550FF">
        <w:rPr>
          <w:lang w:val="ru-RU"/>
        </w:rPr>
        <w:tab/>
        <w:t>PUI и PRI</w:t>
      </w:r>
    </w:p>
    <w:p w:rsidR="008B1976" w:rsidRPr="00C550FF" w:rsidRDefault="008B1976" w:rsidP="008B1976">
      <w:pPr>
        <w:rPr>
          <w:lang w:val="ru-RU"/>
        </w:rPr>
      </w:pPr>
      <w:r w:rsidRPr="00C550FF">
        <w:rPr>
          <w:lang w:val="ru-RU"/>
        </w:rPr>
        <w:t>Блок MAC/RLC состоит из PUI (Открытая информация пользователя) и PRI (Секретная информация пользователя) как показано на рисунке 87. Блоки на линии вниз могут содержать расширенный PUI, в который входит преобразование распределения на линии вниз или ULMAP. Это поле допускает несколько присвоений линии вверх разным MES, используя ту же пачку на линии вниз. Более подробная информация содержится в ETSI TS 101 376-4-12 и ETSI TS 101 376-5-2.</w:t>
      </w:r>
    </w:p>
    <w:p w:rsidR="008B1976" w:rsidRPr="00C550FF" w:rsidRDefault="008B1976" w:rsidP="008B1976">
      <w:pPr>
        <w:pStyle w:val="FigureNo"/>
        <w:rPr>
          <w:lang w:val="ru-RU"/>
        </w:rPr>
      </w:pPr>
      <w:r w:rsidRPr="00C550FF">
        <w:rPr>
          <w:lang w:val="ru-RU"/>
        </w:rPr>
        <w:t>РИСУНОК 87</w:t>
      </w:r>
    </w:p>
    <w:p w:rsidR="008B1976" w:rsidRPr="00C550FF" w:rsidRDefault="004D6B18" w:rsidP="008B1976">
      <w:pPr>
        <w:pStyle w:val="Figure"/>
        <w:rPr>
          <w:lang w:val="ru-RU"/>
        </w:rPr>
      </w:pPr>
      <w:r w:rsidRPr="00C550FF">
        <w:rPr>
          <w:lang w:val="ru-RU"/>
        </w:rPr>
        <w:object w:dxaOrig="3985" w:dyaOrig="845">
          <v:shape id="_x0000_i1119" type="#_x0000_t75" style="width:278.2pt;height:54.15pt" o:ole="">
            <v:imagedata r:id="rId206" o:title=""/>
          </v:shape>
          <o:OLEObject Type="Embed" ProgID="CorelDRAW.Graphic.14" ShapeID="_x0000_i1119" DrawAspect="Content" ObjectID="_1504980281" r:id="rId207"/>
        </w:object>
      </w:r>
    </w:p>
    <w:p w:rsidR="008B1976" w:rsidRPr="00C550FF" w:rsidRDefault="008B1976" w:rsidP="0013389A">
      <w:pPr>
        <w:rPr>
          <w:lang w:val="ru-RU"/>
        </w:rPr>
      </w:pPr>
      <w:r w:rsidRPr="00C550FF">
        <w:rPr>
          <w:lang w:val="ru-RU"/>
        </w:rPr>
        <w:t>Нагрузкой является Секретная информация (PRI), доставляемая на физический уровень канальным уровнем. PRI включает в себя заголовок MAC и другую избыточную информацию высших уровней. Пиковая скорость передачи нагрузки (без CRC) определяется как максимально достижимая скорость передачи данных PRI при непрерывной передаче, т. е. с использованием всех 24 слотов времени в кадре. Указанные выше пиковые скорости достигаются при кодировании со скоростью 3/4 для PDTCH(4,3) и PDTCH(5,3), и достигаются при кодировании со скоростью 4/5 для PDTCH(1,6) и PDTCH(2,6). Пиковые скорости для PDTCH2(5,12) и PDTCH2(5,3) с кодированием LDPC достигаются для различных схем модуляции со следующими комбинациями скоростей кодирования:</w:t>
      </w:r>
    </w:p>
    <w:p w:rsidR="008B1976" w:rsidRPr="00C550FF" w:rsidRDefault="008B1976" w:rsidP="008B1976">
      <w:pPr>
        <w:pStyle w:val="enumlev1"/>
        <w:rPr>
          <w:lang w:val="ru-RU"/>
        </w:rPr>
      </w:pPr>
      <w:r w:rsidRPr="00C550FF">
        <w:rPr>
          <w:lang w:val="ru-RU"/>
        </w:rPr>
        <w:t>−</w:t>
      </w:r>
      <w:r w:rsidRPr="00C550FF">
        <w:rPr>
          <w:lang w:val="ru-RU"/>
        </w:rPr>
        <w:tab/>
        <w:t>На линии вниз: 32 APSK со скоростью 4/5, 16 APSK со скоростью 4/5, π/4 QPSK со скоростью 9/10.</w:t>
      </w:r>
    </w:p>
    <w:p w:rsidR="008B1976" w:rsidRPr="00C550FF" w:rsidRDefault="008B1976" w:rsidP="008B1976">
      <w:pPr>
        <w:pStyle w:val="enumlev1"/>
        <w:rPr>
          <w:lang w:val="ru-RU"/>
        </w:rPr>
      </w:pPr>
      <w:r w:rsidRPr="00C550FF">
        <w:rPr>
          <w:lang w:val="ru-RU"/>
        </w:rPr>
        <w:t>−</w:t>
      </w:r>
      <w:r w:rsidRPr="00C550FF">
        <w:rPr>
          <w:lang w:val="ru-RU"/>
        </w:rPr>
        <w:tab/>
        <w:t xml:space="preserve">На линии вверх: 16 APSK со скоростью 9/10, π/4 QPSK со скоростью 9/10. </w:t>
      </w:r>
    </w:p>
    <w:p w:rsidR="008B1976" w:rsidRPr="00C550FF" w:rsidRDefault="008B1976" w:rsidP="008B1976">
      <w:pPr>
        <w:rPr>
          <w:lang w:val="ru-RU"/>
        </w:rPr>
      </w:pPr>
      <w:r w:rsidRPr="00C550FF">
        <w:rPr>
          <w:lang w:val="ru-RU"/>
        </w:rPr>
        <w:t>Пиковые скорости для турбокодированных каналов PDTCH3(5,12) и PDTCH3(5,3) достигаются для различных схем модуляции со следующими комбинациями скоростей кодирования:</w:t>
      </w:r>
    </w:p>
    <w:p w:rsidR="008B1976" w:rsidRPr="00C550FF" w:rsidRDefault="008B1976" w:rsidP="008B1976">
      <w:pPr>
        <w:pStyle w:val="enumlev1"/>
        <w:rPr>
          <w:lang w:val="ru-RU"/>
        </w:rPr>
      </w:pPr>
      <w:r w:rsidRPr="00C550FF">
        <w:rPr>
          <w:lang w:val="ru-RU"/>
        </w:rPr>
        <w:t>−</w:t>
      </w:r>
      <w:r w:rsidRPr="00C550FF">
        <w:rPr>
          <w:lang w:val="ru-RU"/>
        </w:rPr>
        <w:tab/>
        <w:t>На линии вниз: 16 APSK со скоростью 2/3, π/4 QPSK со скоростью 5/6.</w:t>
      </w:r>
    </w:p>
    <w:p w:rsidR="008B1976" w:rsidRPr="00C550FF" w:rsidRDefault="008B1976" w:rsidP="008B1976">
      <w:pPr>
        <w:pStyle w:val="enumlev1"/>
        <w:rPr>
          <w:lang w:val="ru-RU"/>
        </w:rPr>
      </w:pPr>
      <w:r w:rsidRPr="00C550FF">
        <w:rPr>
          <w:lang w:val="ru-RU"/>
        </w:rPr>
        <w:t>−</w:t>
      </w:r>
      <w:r w:rsidRPr="00C550FF">
        <w:rPr>
          <w:lang w:val="ru-RU"/>
        </w:rPr>
        <w:tab/>
        <w:t>На линии вверх: π/4 QPSK со скоростью 5/6, для PDTCH3 (5,3); и</w:t>
      </w:r>
    </w:p>
    <w:p w:rsidR="008B1976" w:rsidRPr="00C550FF" w:rsidRDefault="008B1976" w:rsidP="008B1976">
      <w:pPr>
        <w:pStyle w:val="enumlev1"/>
        <w:rPr>
          <w:lang w:val="ru-RU"/>
        </w:rPr>
      </w:pPr>
      <w:r w:rsidRPr="00C550FF">
        <w:rPr>
          <w:lang w:val="ru-RU"/>
        </w:rPr>
        <w:t>–</w:t>
      </w:r>
      <w:r w:rsidRPr="00C550FF">
        <w:rPr>
          <w:lang w:val="ru-RU"/>
        </w:rPr>
        <w:tab/>
        <w:t xml:space="preserve">На линии вверх: 16 APSK со скоростью 4/7 для PDTCH3 (5,12). </w:t>
      </w:r>
    </w:p>
    <w:p w:rsidR="008B1976" w:rsidRPr="00C550FF" w:rsidRDefault="008B1976" w:rsidP="008B1976">
      <w:pPr>
        <w:rPr>
          <w:lang w:val="ru-RU"/>
        </w:rPr>
      </w:pPr>
      <w:r w:rsidRPr="00C550FF">
        <w:rPr>
          <w:lang w:val="ru-RU"/>
        </w:rPr>
        <w:t>Пиковые скорости для турбокодированного канала PDTCH3(10,3) достигаются для различных схем модуляции со следующими комбинациями скоростей кодирования:</w:t>
      </w:r>
    </w:p>
    <w:p w:rsidR="008B1976" w:rsidRPr="00C550FF" w:rsidRDefault="008B1976" w:rsidP="008B1976">
      <w:pPr>
        <w:pStyle w:val="enumlev1"/>
        <w:rPr>
          <w:lang w:val="ru-RU"/>
        </w:rPr>
      </w:pPr>
      <w:r w:rsidRPr="00C550FF">
        <w:rPr>
          <w:lang w:val="ru-RU"/>
        </w:rPr>
        <w:t>−</w:t>
      </w:r>
      <w:r w:rsidRPr="00C550FF">
        <w:rPr>
          <w:lang w:val="ru-RU"/>
        </w:rPr>
        <w:tab/>
        <w:t>На линии вниз: 16 APSK со скоростью 2/3, π/4 QPSK со скоростью 5/6.</w:t>
      </w:r>
    </w:p>
    <w:p w:rsidR="008B1976" w:rsidRPr="00C550FF" w:rsidRDefault="008B1976" w:rsidP="00EA7AE2">
      <w:pPr>
        <w:pStyle w:val="Heading5"/>
        <w:rPr>
          <w:lang w:val="ru-RU"/>
        </w:rPr>
      </w:pPr>
      <w:r w:rsidRPr="00C550FF">
        <w:rPr>
          <w:lang w:val="ru-RU"/>
        </w:rPr>
        <w:t>4.3.7.3.3</w:t>
      </w:r>
      <w:r w:rsidRPr="00C550FF">
        <w:rPr>
          <w:lang w:val="ru-RU"/>
        </w:rPr>
        <w:tab/>
      </w:r>
      <w:r w:rsidRPr="00FA5551">
        <w:rPr>
          <w:lang w:val="ru-RU"/>
        </w:rPr>
        <w:t>Каналы</w:t>
      </w:r>
      <w:r w:rsidRPr="00C550FF">
        <w:rPr>
          <w:lang w:val="ru-RU"/>
        </w:rPr>
        <w:t xml:space="preserve"> управления</w:t>
      </w:r>
    </w:p>
    <w:p w:rsidR="008B1976" w:rsidRPr="00C550FF" w:rsidRDefault="008B1976" w:rsidP="008B1976">
      <w:pPr>
        <w:rPr>
          <w:lang w:val="ru-RU"/>
        </w:rPr>
      </w:pPr>
      <w:r w:rsidRPr="00C550FF">
        <w:rPr>
          <w:lang w:val="ru-RU"/>
        </w:rPr>
        <w:t xml:space="preserve">Каналы управления (ETSI TS 101 376-5-2) предназначены для передачи данных сигнализации или синхронизации. Определено три категории каналов управления: радиовещательный, общий и выделенный. Внутри этих категорий определены конкретные каналы. Как и с каналами трафика, некоторые каналы управления применимы для режимов A, Gb и Iu, а другие – только для некоторого подмножества режимов. Если режим не указан, канал управления применим для всех. Определено </w:t>
      </w:r>
      <w:r w:rsidRPr="00C550FF">
        <w:rPr>
          <w:lang w:val="ru-RU"/>
        </w:rPr>
        <w:lastRenderedPageBreak/>
        <w:t>два множества каналов управления. В зависимости от доступной э.и.и.м. спутника может быть предпочтительным одно или другое множество. Все радиовещательные и общие каналы управления передаются на несущей в полосе шириной 31,25 кГц.</w:t>
      </w:r>
    </w:p>
    <w:p w:rsidR="008B1976" w:rsidRPr="00C550FF" w:rsidRDefault="008B1976" w:rsidP="00EA7AE2">
      <w:pPr>
        <w:pStyle w:val="Heading6"/>
        <w:rPr>
          <w:lang w:val="ru-RU"/>
        </w:rPr>
      </w:pPr>
      <w:r w:rsidRPr="00C550FF">
        <w:rPr>
          <w:lang w:val="ru-RU"/>
        </w:rPr>
        <w:t>4.3.7.3.3.1</w:t>
      </w:r>
      <w:r w:rsidRPr="00C550FF">
        <w:rPr>
          <w:lang w:val="ru-RU"/>
        </w:rPr>
        <w:tab/>
        <w:t xml:space="preserve">Каналы управления вещательной передачей </w:t>
      </w:r>
    </w:p>
    <w:p w:rsidR="008B1976" w:rsidRPr="00C550FF" w:rsidRDefault="008B1976" w:rsidP="00EA7AE2">
      <w:pPr>
        <w:pStyle w:val="Heading7"/>
        <w:rPr>
          <w:lang w:val="ru-RU"/>
        </w:rPr>
      </w:pPr>
      <w:r w:rsidRPr="00C550FF">
        <w:rPr>
          <w:lang w:val="ru-RU"/>
        </w:rPr>
        <w:t>4.3.7.3.3.1.1</w:t>
      </w:r>
      <w:r w:rsidRPr="00C550FF">
        <w:rPr>
          <w:lang w:val="ru-RU"/>
        </w:rPr>
        <w:tab/>
        <w:t>FCCH или FCCH3</w:t>
      </w:r>
    </w:p>
    <w:p w:rsidR="008B1976" w:rsidRPr="00C550FF" w:rsidRDefault="008B1976" w:rsidP="008B1976">
      <w:pPr>
        <w:rPr>
          <w:lang w:val="ru-RU"/>
        </w:rPr>
      </w:pPr>
      <w:r w:rsidRPr="00C550FF">
        <w:rPr>
          <w:lang w:val="ru-RU"/>
        </w:rPr>
        <w:t>Канал корректировки частоты (FCCH или FCCH3) передает информацию для корректировки частоты MES. Эта корректировка частоты требуется только для работы радиоподсистемы. Канал FCCH используется также в информационном цикле системы синхронизация станции MES. FCCH существует только на линии вниз.</w:t>
      </w:r>
    </w:p>
    <w:p w:rsidR="008B1976" w:rsidRPr="00C550FF" w:rsidRDefault="008B1976" w:rsidP="008B1976">
      <w:pPr>
        <w:rPr>
          <w:lang w:val="ru-RU"/>
        </w:rPr>
      </w:pPr>
      <w:r w:rsidRPr="00C550FF">
        <w:rPr>
          <w:lang w:val="ru-RU"/>
        </w:rPr>
        <w:t>Пачка импульсов в канале FCCH это пакет реальных сигналов, качающийся с амплитудой в три слота. Комплексная огибающая передаваемой пачки импульсов определяется следующим образом (ETSI TS 101 376</w:t>
      </w:r>
      <w:r w:rsidRPr="00C550FF">
        <w:rPr>
          <w:lang w:val="ru-RU"/>
        </w:rPr>
        <w:noBreakHyphen/>
        <w:t>5-4):</w:t>
      </w:r>
    </w:p>
    <w:p w:rsidR="008B1976" w:rsidRPr="00C550FF" w:rsidRDefault="008B1976" w:rsidP="008B1976">
      <w:pPr>
        <w:pStyle w:val="Equation"/>
        <w:spacing w:before="0"/>
        <w:rPr>
          <w:lang w:val="ru-RU"/>
        </w:rPr>
      </w:pPr>
      <w:r w:rsidRPr="00C550FF">
        <w:rPr>
          <w:lang w:val="ru-RU"/>
        </w:rPr>
        <w:tab/>
      </w:r>
      <w:r w:rsidRPr="00C550FF">
        <w:rPr>
          <w:lang w:val="ru-RU"/>
        </w:rPr>
        <w:tab/>
      </w:r>
      <w:r w:rsidRPr="00C550FF">
        <w:rPr>
          <w:lang w:val="ru-RU"/>
        </w:rPr>
        <w:object w:dxaOrig="3860" w:dyaOrig="700">
          <v:shape id="_x0000_i1120" type="#_x0000_t75" style="width:192.95pt;height:35.15pt" o:ole="">
            <v:imagedata r:id="rId208" o:title=""/>
          </v:shape>
          <o:OLEObject Type="Embed" ProgID="Equation.3" ShapeID="_x0000_i1120" DrawAspect="Content" ObjectID="_1504980282" r:id="rId209"/>
        </w:object>
      </w:r>
      <w:r w:rsidRPr="00C550FF">
        <w:rPr>
          <w:position w:val="6"/>
          <w:lang w:val="ru-RU"/>
        </w:rPr>
        <w:t>,</w:t>
      </w:r>
    </w:p>
    <w:p w:rsidR="008B1976" w:rsidRPr="00C550FF" w:rsidRDefault="008B1976" w:rsidP="008B1976">
      <w:pPr>
        <w:rPr>
          <w:lang w:val="ru-RU"/>
        </w:rPr>
      </w:pPr>
      <w:r w:rsidRPr="00C550FF">
        <w:rPr>
          <w:lang w:val="ru-RU"/>
        </w:rPr>
        <w:t xml:space="preserve">где </w:t>
      </w:r>
      <w:r w:rsidRPr="00C550FF">
        <w:rPr>
          <w:lang w:val="ru-RU"/>
        </w:rPr>
        <w:sym w:font="Symbol" w:char="F06A"/>
      </w:r>
      <w:r w:rsidRPr="00C550FF">
        <w:rPr>
          <w:vertAlign w:val="subscript"/>
          <w:lang w:val="ru-RU"/>
        </w:rPr>
        <w:t>0</w:t>
      </w:r>
      <w:r w:rsidRPr="00C550FF">
        <w:rPr>
          <w:lang w:val="ru-RU"/>
        </w:rPr>
        <w:t xml:space="preserve"> – случайная фаза, а p(t) – линейно нарастающая функция, определенная в опубликованной спецификации. Этот сигнал определяет диапазон качания пакета, как (−7,488 кГц, 7,488 кГц).</w:t>
      </w:r>
    </w:p>
    <w:p w:rsidR="008B1976" w:rsidRPr="00C550FF" w:rsidRDefault="008B1976" w:rsidP="008B1976">
      <w:pPr>
        <w:rPr>
          <w:lang w:val="ru-RU"/>
        </w:rPr>
      </w:pPr>
      <w:r w:rsidRPr="00C550FF">
        <w:rPr>
          <w:lang w:val="ru-RU"/>
        </w:rPr>
        <w:t>Пачка импульсов в канале FCCH3 это пакет реальных сигналов, качающийся с амплитудой двенадцать слотов. Комплексная огибающая передаваемой пачки импульсов определяется следующим образом:</w:t>
      </w:r>
    </w:p>
    <w:p w:rsidR="008B1976" w:rsidRPr="00C550FF" w:rsidRDefault="008B1976" w:rsidP="008B1976">
      <w:pPr>
        <w:pStyle w:val="Equation"/>
        <w:spacing w:before="0"/>
        <w:rPr>
          <w:lang w:val="ru-RU"/>
        </w:rPr>
      </w:pPr>
      <w:r w:rsidRPr="00C550FF">
        <w:rPr>
          <w:lang w:val="ru-RU"/>
        </w:rPr>
        <w:tab/>
      </w:r>
      <w:r w:rsidRPr="00C550FF">
        <w:rPr>
          <w:lang w:val="ru-RU"/>
        </w:rPr>
        <w:tab/>
      </w:r>
      <w:r w:rsidRPr="00C550FF">
        <w:rPr>
          <w:lang w:val="ru-RU"/>
        </w:rPr>
        <w:object w:dxaOrig="3820" w:dyaOrig="700">
          <v:shape id="_x0000_i1121" type="#_x0000_t75" style="width:186.6pt;height:35.15pt" o:ole="">
            <v:imagedata r:id="rId210" o:title=""/>
          </v:shape>
          <o:OLEObject Type="Embed" ProgID="Equation.3" ShapeID="_x0000_i1121" DrawAspect="Content" ObjectID="_1504980283" r:id="rId211"/>
        </w:object>
      </w:r>
      <w:r w:rsidRPr="00C550FF">
        <w:rPr>
          <w:position w:val="6"/>
          <w:lang w:val="ru-RU"/>
        </w:rPr>
        <w:t>,</w:t>
      </w:r>
    </w:p>
    <w:p w:rsidR="008B1976" w:rsidRPr="00C550FF" w:rsidRDefault="008B1976" w:rsidP="008B1976">
      <w:pPr>
        <w:rPr>
          <w:lang w:val="ru-RU"/>
        </w:rPr>
      </w:pPr>
      <w:r w:rsidRPr="00C550FF">
        <w:rPr>
          <w:lang w:val="ru-RU"/>
        </w:rPr>
        <w:t xml:space="preserve">где </w:t>
      </w:r>
      <w:r w:rsidRPr="00C550FF">
        <w:rPr>
          <w:lang w:val="ru-RU"/>
        </w:rPr>
        <w:sym w:font="Symbol" w:char="F06A"/>
      </w:r>
      <w:r w:rsidRPr="00C550FF">
        <w:rPr>
          <w:vertAlign w:val="subscript"/>
          <w:lang w:val="ru-RU"/>
        </w:rPr>
        <w:t>0</w:t>
      </w:r>
      <w:r w:rsidRPr="00C550FF">
        <w:rPr>
          <w:lang w:val="ru-RU"/>
        </w:rPr>
        <w:t xml:space="preserve"> – случайная фаза, а p(t) – линейно нарастающая функция, определенная в опубликованной спецификации. Этот сигнал определяет диапазон качания пакета, как (от −3,744 кГц до 3,744 кГц).</w:t>
      </w:r>
    </w:p>
    <w:p w:rsidR="008B1976" w:rsidRPr="00C550FF" w:rsidRDefault="008B1976" w:rsidP="00EA7AE2">
      <w:pPr>
        <w:pStyle w:val="Heading7"/>
        <w:rPr>
          <w:lang w:val="ru-RU"/>
        </w:rPr>
      </w:pPr>
      <w:r w:rsidRPr="00C550FF">
        <w:rPr>
          <w:lang w:val="ru-RU"/>
        </w:rPr>
        <w:t>4.3.7.3.3.1.2</w:t>
      </w:r>
      <w:r w:rsidRPr="00C550FF">
        <w:rPr>
          <w:lang w:val="ru-RU"/>
        </w:rPr>
        <w:tab/>
        <w:t>GBCH или GBCH3</w:t>
      </w:r>
    </w:p>
    <w:p w:rsidR="008B1976" w:rsidRPr="00C550FF" w:rsidRDefault="008B1976" w:rsidP="008B1976">
      <w:pPr>
        <w:rPr>
          <w:lang w:val="ru-RU"/>
        </w:rPr>
      </w:pPr>
      <w:r w:rsidRPr="00C550FF">
        <w:rPr>
          <w:lang w:val="ru-RU"/>
        </w:rPr>
        <w:t>Канал управления радиовещательной передачей данных GPS (GBCH или GBCH3) передает на станции MES сигналы времени от глобальной системы позиционирования (GPS), а также информацию эфемерид для спутников GPS. Описанный ниже PCH также может содержать календарные данные. Канал GBCH существует только на линии вниз.</w:t>
      </w:r>
    </w:p>
    <w:p w:rsidR="008B1976" w:rsidRPr="00C550FF" w:rsidRDefault="008B1976" w:rsidP="008B1976">
      <w:pPr>
        <w:rPr>
          <w:lang w:val="ru-RU"/>
        </w:rPr>
      </w:pPr>
      <w:r w:rsidRPr="00C550FF">
        <w:rPr>
          <w:lang w:val="ru-RU"/>
        </w:rPr>
        <w:t>Каждая пачка импульсов GBCH содержит 108 битов информации и передается в режиме радиовещательной передачи с использованием пачки импульсов DC2, состоящей из двух слотов. Пачка импульсов DC2 использует модуляцию π/4 CQPSK и кодируется с применением конволюционного кода. GBCH3 содержит ту же информацию, что GBCH, но она отформатирована так, чтобы соответствовать структуре пачки импульсов DC12. Структура пачки импульсов DC12 использует модуляцию π/2 BPSK и конволюционное кодирование. Каждая пачка импульсов GBCH3 содержит 192 бита информации.</w:t>
      </w:r>
    </w:p>
    <w:p w:rsidR="008B1976" w:rsidRPr="00C550FF" w:rsidRDefault="008B1976" w:rsidP="002B31FE">
      <w:pPr>
        <w:pStyle w:val="Heading7"/>
        <w:rPr>
          <w:lang w:val="ru-RU"/>
        </w:rPr>
      </w:pPr>
      <w:r w:rsidRPr="00C550FF">
        <w:rPr>
          <w:lang w:val="ru-RU"/>
        </w:rPr>
        <w:t>4.3.7.3.3.1.3</w:t>
      </w:r>
      <w:r w:rsidRPr="00C550FF">
        <w:rPr>
          <w:lang w:val="ru-RU"/>
        </w:rPr>
        <w:tab/>
        <w:t>BCCH</w:t>
      </w:r>
    </w:p>
    <w:p w:rsidR="008B1976" w:rsidRPr="00C550FF" w:rsidRDefault="008B1976" w:rsidP="008B1976">
      <w:pPr>
        <w:rPr>
          <w:lang w:val="ru-RU"/>
        </w:rPr>
      </w:pPr>
      <w:r w:rsidRPr="00C550FF">
        <w:rPr>
          <w:lang w:val="ru-RU"/>
        </w:rPr>
        <w:t>Канал управления радиовещательной передачей (BCCH) обеспечивает радиовещательную передачу системной информация на станции MES, и существует только на линии вниз. Параметры системной информация BCCH описаны в (ETSI TS 101 376-4-8). Каждая пачка импульсов BCCH содержит 192 бита информации. Каждая пачка импульсов BCCH передается в режиме радиовещательной передачи, используя либо структуру пачки импульсов BCCH, либо структуру пачки импульсов DC12. Структура пачки импульсов BCCH имеет длину шесть слотов и передается в режиме радиовещательной передачи, используя модуляцию π/4 CQPSK с применением конволюционного кода.</w:t>
      </w:r>
    </w:p>
    <w:p w:rsidR="008B1976" w:rsidRPr="00C550FF" w:rsidRDefault="008B1976" w:rsidP="002B31FE">
      <w:pPr>
        <w:pStyle w:val="Heading6"/>
        <w:rPr>
          <w:lang w:val="ru-RU"/>
        </w:rPr>
      </w:pPr>
      <w:r w:rsidRPr="00C550FF">
        <w:rPr>
          <w:lang w:val="ru-RU"/>
        </w:rPr>
        <w:t>4.3.7.3.3.2</w:t>
      </w:r>
      <w:r w:rsidRPr="00C550FF">
        <w:rPr>
          <w:lang w:val="ru-RU"/>
        </w:rPr>
        <w:tab/>
        <w:t>Общие каналы управления</w:t>
      </w:r>
    </w:p>
    <w:p w:rsidR="008B1976" w:rsidRPr="00C550FF" w:rsidRDefault="008B1976" w:rsidP="008B1976">
      <w:pPr>
        <w:rPr>
          <w:lang w:val="ru-RU"/>
        </w:rPr>
      </w:pPr>
      <w:r w:rsidRPr="00C550FF">
        <w:rPr>
          <w:lang w:val="ru-RU"/>
        </w:rPr>
        <w:t>Общий канал управления (CCCH) включает в себя следующие общие каналы управления.</w:t>
      </w:r>
    </w:p>
    <w:p w:rsidR="008B1976" w:rsidRPr="00C550FF" w:rsidRDefault="008B1976" w:rsidP="002B31FE">
      <w:pPr>
        <w:pStyle w:val="Heading7"/>
        <w:rPr>
          <w:lang w:val="ru-RU"/>
        </w:rPr>
      </w:pPr>
      <w:r w:rsidRPr="00C550FF">
        <w:rPr>
          <w:lang w:val="ru-RU"/>
        </w:rPr>
        <w:lastRenderedPageBreak/>
        <w:t>4.3.7.3.3.2.1</w:t>
      </w:r>
      <w:r w:rsidRPr="00C550FF">
        <w:rPr>
          <w:lang w:val="ru-RU"/>
        </w:rPr>
        <w:tab/>
        <w:t>PCH</w:t>
      </w:r>
    </w:p>
    <w:p w:rsidR="008B1976" w:rsidRPr="00C550FF" w:rsidRDefault="008B1976" w:rsidP="008B1976">
      <w:pPr>
        <w:rPr>
          <w:lang w:val="ru-RU"/>
        </w:rPr>
      </w:pPr>
      <w:r w:rsidRPr="00C550FF">
        <w:rPr>
          <w:lang w:val="ru-RU"/>
        </w:rPr>
        <w:t>Канал пейджинга (PCH): только на линии вниз, используется для пейджинговой передачи данных на станции MES. Каждая пачка импульсов PCH содержит 192 бита информации и передается в режиме радиовещательной передачи, используя либо шестислотовую пачку импульсов DC6, либо пачку импульсов DC12. Пачка импульсов DC6 передается в режиме радиовещательной передачи, используя модуляцию π/4 CQPSK и кодируется с применением конволюционного кода.</w:t>
      </w:r>
    </w:p>
    <w:p w:rsidR="008B1976" w:rsidRPr="00C550FF" w:rsidRDefault="008B1976" w:rsidP="002B31FE">
      <w:pPr>
        <w:pStyle w:val="Heading7"/>
        <w:rPr>
          <w:lang w:val="ru-RU"/>
        </w:rPr>
      </w:pPr>
      <w:r w:rsidRPr="00C550FF">
        <w:rPr>
          <w:lang w:val="ru-RU"/>
        </w:rPr>
        <w:t>4.3.7.3.3.2.2</w:t>
      </w:r>
      <w:r w:rsidRPr="00C550FF">
        <w:rPr>
          <w:lang w:val="ru-RU"/>
        </w:rPr>
        <w:tab/>
        <w:t>RACH или RACH3</w:t>
      </w:r>
    </w:p>
    <w:p w:rsidR="008B1976" w:rsidRPr="00C550FF" w:rsidRDefault="008B1976" w:rsidP="008B1976">
      <w:pPr>
        <w:rPr>
          <w:lang w:val="ru-RU"/>
        </w:rPr>
      </w:pPr>
      <w:r w:rsidRPr="00C550FF">
        <w:rPr>
          <w:lang w:val="ru-RU"/>
        </w:rPr>
        <w:t>Канал случайного доступа (RACH): только на линии вниз, используется для запроса распределения ресурсов канала трафика.</w:t>
      </w:r>
    </w:p>
    <w:p w:rsidR="008B1976" w:rsidRPr="00C550FF" w:rsidRDefault="008B1976" w:rsidP="00EA7AE2">
      <w:pPr>
        <w:pStyle w:val="Heading7"/>
        <w:rPr>
          <w:lang w:val="ru-RU"/>
        </w:rPr>
      </w:pPr>
      <w:r w:rsidRPr="00C550FF">
        <w:rPr>
          <w:lang w:val="ru-RU"/>
        </w:rPr>
        <w:t>4.3.7.3.3.2.3</w:t>
      </w:r>
      <w:r w:rsidRPr="00C550FF">
        <w:rPr>
          <w:lang w:val="ru-RU"/>
        </w:rPr>
        <w:tab/>
        <w:t>AGCH</w:t>
      </w:r>
    </w:p>
    <w:p w:rsidR="008B1976" w:rsidRPr="00C550FF" w:rsidRDefault="008B1976" w:rsidP="008B1976">
      <w:pPr>
        <w:rPr>
          <w:spacing w:val="-4"/>
          <w:lang w:val="ru-RU"/>
        </w:rPr>
      </w:pPr>
      <w:r w:rsidRPr="00C550FF">
        <w:rPr>
          <w:spacing w:val="-4"/>
          <w:lang w:val="ru-RU"/>
        </w:rPr>
        <w:t>Канал разрешения доступа (AGCH): только на линии вниз, используется для распределения терминалу пользователя или MES ресурсов канала трафика. Каждая пачка импульсов AGCH содержит 192 бита информации и передается в режиме радиовещательной передачи, используя либо шестислотовую пачку импульсов DC6, либо пачку импульсов DC12.</w:t>
      </w:r>
    </w:p>
    <w:p w:rsidR="008B1976" w:rsidRPr="00C550FF" w:rsidRDefault="008B1976" w:rsidP="00EA7AE2">
      <w:pPr>
        <w:pStyle w:val="Heading7"/>
        <w:rPr>
          <w:lang w:val="ru-RU"/>
        </w:rPr>
      </w:pPr>
      <w:r w:rsidRPr="00C550FF">
        <w:rPr>
          <w:lang w:val="ru-RU"/>
        </w:rPr>
        <w:t>4.3.7.3.3.2.4</w:t>
      </w:r>
      <w:r w:rsidRPr="00C550FF">
        <w:rPr>
          <w:lang w:val="ru-RU"/>
        </w:rPr>
        <w:tab/>
        <w:t>BACH</w:t>
      </w:r>
    </w:p>
    <w:p w:rsidR="008B1976" w:rsidRPr="00C550FF" w:rsidRDefault="008B1976" w:rsidP="008B1976">
      <w:pPr>
        <w:rPr>
          <w:lang w:val="ru-RU"/>
        </w:rPr>
      </w:pPr>
      <w:r w:rsidRPr="00C550FF">
        <w:rPr>
          <w:lang w:val="ru-RU"/>
        </w:rPr>
        <w:t>Базовый канал оповещения (BACH): только на линии вниз, используется для оповещения станций MES. Параметры системной информация BCCH описаны в (ETSI TS 101 376-4-8). Каждая пачка импульсов BCCH содержит 192 бита информации. Каждая пачка импульсов BCCH передается в режиме радиовещательной передачи, используя либо структуру пачки импульсов BCCH, либо структуру пачки импульсов DC12. Структура пачки импульсов BCCH имеет длину шесть слотов и передается в режиме радиовещательной передачи, используя модуляцию π/4 CQPSK с применением конволюционного кода.</w:t>
      </w:r>
    </w:p>
    <w:p w:rsidR="008B1976" w:rsidRPr="00C550FF" w:rsidRDefault="008B1976" w:rsidP="00EA7AE2">
      <w:pPr>
        <w:pStyle w:val="Heading4"/>
        <w:rPr>
          <w:lang w:val="ru-RU"/>
        </w:rPr>
      </w:pPr>
      <w:r w:rsidRPr="00C550FF">
        <w:rPr>
          <w:lang w:val="ru-RU"/>
        </w:rPr>
        <w:t>4.3.7.4</w:t>
      </w:r>
      <w:r w:rsidRPr="00C550FF">
        <w:rPr>
          <w:lang w:val="ru-RU"/>
        </w:rPr>
        <w:tab/>
      </w:r>
      <w:r w:rsidRPr="00EA7AE2">
        <w:t>FEC</w:t>
      </w:r>
      <w:r w:rsidRPr="00C550FF">
        <w:rPr>
          <w:lang w:val="ru-RU"/>
        </w:rPr>
        <w:t xml:space="preserve"> </w:t>
      </w:r>
    </w:p>
    <w:p w:rsidR="008B1976" w:rsidRPr="00C550FF" w:rsidRDefault="008B1976" w:rsidP="008B1976">
      <w:pPr>
        <w:rPr>
          <w:lang w:val="ru-RU"/>
        </w:rPr>
      </w:pPr>
      <w:r w:rsidRPr="00C550FF">
        <w:rPr>
          <w:lang w:val="ru-RU"/>
        </w:rPr>
        <w:t xml:space="preserve">GMR-1 3G использует новейшие схемы FEC (ETSI TS 101 376-5-3). В таблице 61 перечислены схемы FEC, поддерживаемые системой GMR-1 3G. </w:t>
      </w:r>
    </w:p>
    <w:p w:rsidR="008B1976" w:rsidRPr="00C550FF" w:rsidRDefault="008B1976" w:rsidP="008B1976">
      <w:pPr>
        <w:pStyle w:val="TableNo"/>
        <w:rPr>
          <w:lang w:val="ru-RU"/>
        </w:rPr>
      </w:pPr>
      <w:r w:rsidRPr="00C550FF">
        <w:rPr>
          <w:lang w:val="ru-RU"/>
        </w:rPr>
        <w:t>ТАБЛИЦА 61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4677"/>
      </w:tblGrid>
      <w:tr w:rsidR="008B1976" w:rsidRPr="00C550FF" w:rsidTr="001B4E4A">
        <w:trPr>
          <w:jc w:val="center"/>
        </w:trPr>
        <w:tc>
          <w:tcPr>
            <w:tcW w:w="2410" w:type="dxa"/>
            <w:vAlign w:val="center"/>
          </w:tcPr>
          <w:p w:rsidR="008B1976" w:rsidRPr="00C550FF" w:rsidRDefault="008B1976" w:rsidP="00360961">
            <w:pPr>
              <w:pStyle w:val="Tablehead"/>
              <w:rPr>
                <w:sz w:val="18"/>
                <w:szCs w:val="18"/>
                <w:lang w:val="ru-RU"/>
              </w:rPr>
            </w:pPr>
            <w:r w:rsidRPr="00C550FF">
              <w:rPr>
                <w:sz w:val="18"/>
                <w:szCs w:val="18"/>
                <w:lang w:val="ru-RU"/>
              </w:rPr>
              <w:t>Кода FEC</w:t>
            </w:r>
          </w:p>
        </w:tc>
        <w:tc>
          <w:tcPr>
            <w:tcW w:w="2552" w:type="dxa"/>
            <w:vAlign w:val="center"/>
          </w:tcPr>
          <w:p w:rsidR="008B1976" w:rsidRPr="00C550FF" w:rsidRDefault="008B1976" w:rsidP="00360961">
            <w:pPr>
              <w:pStyle w:val="Tablehead"/>
              <w:rPr>
                <w:sz w:val="18"/>
                <w:szCs w:val="18"/>
                <w:lang w:val="ru-RU"/>
              </w:rPr>
            </w:pPr>
            <w:r w:rsidRPr="00C550FF">
              <w:rPr>
                <w:sz w:val="18"/>
                <w:szCs w:val="18"/>
                <w:lang w:val="ru-RU"/>
              </w:rPr>
              <w:t xml:space="preserve">Размер блока FEC </w:t>
            </w:r>
            <w:r w:rsidRPr="00C550FF">
              <w:rPr>
                <w:sz w:val="18"/>
                <w:szCs w:val="18"/>
                <w:lang w:val="ru-RU"/>
              </w:rPr>
              <w:br/>
              <w:t>(биты информации)</w:t>
            </w:r>
          </w:p>
        </w:tc>
        <w:tc>
          <w:tcPr>
            <w:tcW w:w="4677" w:type="dxa"/>
            <w:vAlign w:val="center"/>
          </w:tcPr>
          <w:p w:rsidR="008B1976" w:rsidRPr="00C550FF" w:rsidRDefault="008B1976" w:rsidP="00360961">
            <w:pPr>
              <w:pStyle w:val="Tablehead"/>
              <w:rPr>
                <w:sz w:val="18"/>
                <w:szCs w:val="18"/>
                <w:lang w:val="ru-RU"/>
              </w:rPr>
            </w:pPr>
            <w:r w:rsidRPr="00C550FF">
              <w:rPr>
                <w:sz w:val="18"/>
                <w:szCs w:val="18"/>
                <w:lang w:val="ru-RU"/>
              </w:rPr>
              <w:t>Примечания</w:t>
            </w:r>
          </w:p>
        </w:tc>
      </w:tr>
      <w:tr w:rsidR="008B1976" w:rsidRPr="00FA5551" w:rsidTr="001B4E4A">
        <w:trPr>
          <w:jc w:val="center"/>
        </w:trPr>
        <w:tc>
          <w:tcPr>
            <w:tcW w:w="2410" w:type="dxa"/>
          </w:tcPr>
          <w:p w:rsidR="008B1976" w:rsidRPr="00C550FF" w:rsidRDefault="008B1976" w:rsidP="00360961">
            <w:pPr>
              <w:pStyle w:val="Tabletext"/>
              <w:jc w:val="left"/>
              <w:rPr>
                <w:sz w:val="18"/>
                <w:szCs w:val="18"/>
                <w:lang w:val="ru-RU"/>
              </w:rPr>
            </w:pPr>
            <w:r w:rsidRPr="00C550FF">
              <w:rPr>
                <w:sz w:val="18"/>
                <w:szCs w:val="18"/>
                <w:lang w:val="ru-RU"/>
              </w:rPr>
              <w:t>Конволюционный код</w:t>
            </w:r>
          </w:p>
        </w:tc>
        <w:tc>
          <w:tcPr>
            <w:tcW w:w="2552" w:type="dxa"/>
          </w:tcPr>
          <w:p w:rsidR="008B1976" w:rsidRPr="00C550FF" w:rsidRDefault="008B1976" w:rsidP="00360961">
            <w:pPr>
              <w:pStyle w:val="Tabletext"/>
              <w:jc w:val="left"/>
              <w:rPr>
                <w:sz w:val="18"/>
                <w:szCs w:val="18"/>
                <w:lang w:val="ru-RU"/>
              </w:rPr>
            </w:pPr>
            <w:r w:rsidRPr="00C550FF">
              <w:rPr>
                <w:sz w:val="18"/>
                <w:szCs w:val="18"/>
                <w:lang w:val="ru-RU"/>
              </w:rPr>
              <w:t>Между 20 и 1 000 битов</w:t>
            </w:r>
          </w:p>
        </w:tc>
        <w:tc>
          <w:tcPr>
            <w:tcW w:w="4677" w:type="dxa"/>
          </w:tcPr>
          <w:p w:rsidR="008B1976" w:rsidRPr="00C550FF" w:rsidRDefault="008B1976" w:rsidP="00360961">
            <w:pPr>
              <w:pStyle w:val="Tabletext"/>
              <w:jc w:val="left"/>
              <w:rPr>
                <w:sz w:val="18"/>
                <w:szCs w:val="18"/>
                <w:lang w:val="ru-RU"/>
              </w:rPr>
            </w:pPr>
            <w:r w:rsidRPr="00C550FF">
              <w:rPr>
                <w:sz w:val="18"/>
                <w:szCs w:val="18"/>
                <w:lang w:val="ru-RU"/>
              </w:rPr>
              <w:t>Ограниченная длина K = 5, 6, 7 и 9. Скорость материнского кода 1/4, 1/3 и 1/2. Различные скорости при помощи прореживания. Отыскание хвостов для получения небольших блоков FEC</w:t>
            </w:r>
          </w:p>
        </w:tc>
      </w:tr>
      <w:tr w:rsidR="008B1976" w:rsidRPr="00FA5551" w:rsidTr="001B4E4A">
        <w:trPr>
          <w:jc w:val="center"/>
        </w:trPr>
        <w:tc>
          <w:tcPr>
            <w:tcW w:w="2410" w:type="dxa"/>
          </w:tcPr>
          <w:p w:rsidR="008B1976" w:rsidRPr="00C550FF" w:rsidRDefault="008B1976" w:rsidP="00360961">
            <w:pPr>
              <w:pStyle w:val="Tabletext"/>
              <w:jc w:val="left"/>
              <w:rPr>
                <w:sz w:val="18"/>
                <w:szCs w:val="18"/>
                <w:lang w:val="ru-RU"/>
              </w:rPr>
            </w:pPr>
            <w:r w:rsidRPr="00C550FF">
              <w:rPr>
                <w:sz w:val="18"/>
                <w:szCs w:val="18"/>
                <w:lang w:val="ru-RU"/>
              </w:rPr>
              <w:t>Турбо код</w:t>
            </w:r>
          </w:p>
        </w:tc>
        <w:tc>
          <w:tcPr>
            <w:tcW w:w="2552" w:type="dxa"/>
          </w:tcPr>
          <w:p w:rsidR="008B1976" w:rsidRPr="00C550FF" w:rsidRDefault="008B1976" w:rsidP="00360961">
            <w:pPr>
              <w:pStyle w:val="Tabletext"/>
              <w:jc w:val="left"/>
              <w:rPr>
                <w:sz w:val="18"/>
                <w:szCs w:val="18"/>
                <w:lang w:val="ru-RU"/>
              </w:rPr>
            </w:pPr>
            <w:r w:rsidRPr="00C550FF">
              <w:rPr>
                <w:sz w:val="18"/>
                <w:szCs w:val="18"/>
                <w:lang w:val="ru-RU"/>
              </w:rPr>
              <w:t>Между 200 и 6 000 битов</w:t>
            </w:r>
          </w:p>
        </w:tc>
        <w:tc>
          <w:tcPr>
            <w:tcW w:w="4677" w:type="dxa"/>
          </w:tcPr>
          <w:p w:rsidR="008B1976" w:rsidRPr="00C550FF" w:rsidRDefault="008B1976" w:rsidP="00360961">
            <w:pPr>
              <w:pStyle w:val="Tabletext"/>
              <w:jc w:val="left"/>
              <w:rPr>
                <w:sz w:val="18"/>
                <w:szCs w:val="18"/>
                <w:lang w:val="ru-RU"/>
              </w:rPr>
            </w:pPr>
            <w:r w:rsidRPr="00C550FF">
              <w:rPr>
                <w:sz w:val="18"/>
                <w:szCs w:val="18"/>
                <w:lang w:val="ru-RU"/>
              </w:rPr>
              <w:t xml:space="preserve">Турбокод. Различные скорости при помощи прореживания </w:t>
            </w:r>
          </w:p>
        </w:tc>
      </w:tr>
      <w:tr w:rsidR="008B1976" w:rsidRPr="00C550FF" w:rsidTr="001B4E4A">
        <w:trPr>
          <w:jc w:val="center"/>
        </w:trPr>
        <w:tc>
          <w:tcPr>
            <w:tcW w:w="2410" w:type="dxa"/>
          </w:tcPr>
          <w:p w:rsidR="008B1976" w:rsidRPr="00C550FF" w:rsidRDefault="008B1976" w:rsidP="00360961">
            <w:pPr>
              <w:pStyle w:val="Tabletext"/>
              <w:jc w:val="left"/>
              <w:rPr>
                <w:sz w:val="18"/>
                <w:szCs w:val="18"/>
                <w:lang w:val="ru-RU"/>
              </w:rPr>
            </w:pPr>
            <w:r w:rsidRPr="00C550FF">
              <w:rPr>
                <w:sz w:val="18"/>
                <w:szCs w:val="18"/>
                <w:lang w:val="ru-RU"/>
              </w:rPr>
              <w:t>Код Рида-Соломона</w:t>
            </w:r>
          </w:p>
        </w:tc>
        <w:tc>
          <w:tcPr>
            <w:tcW w:w="2552" w:type="dxa"/>
          </w:tcPr>
          <w:p w:rsidR="008B1976" w:rsidRPr="00C550FF" w:rsidRDefault="008B1976" w:rsidP="00360961">
            <w:pPr>
              <w:pStyle w:val="Tabletext"/>
              <w:jc w:val="left"/>
              <w:rPr>
                <w:sz w:val="18"/>
                <w:szCs w:val="18"/>
                <w:lang w:val="ru-RU"/>
              </w:rPr>
            </w:pPr>
            <w:r w:rsidRPr="00C550FF">
              <w:rPr>
                <w:sz w:val="18"/>
                <w:szCs w:val="18"/>
                <w:lang w:val="ru-RU"/>
              </w:rPr>
              <w:t>Блок из 9 информационных символов по 4 бита</w:t>
            </w:r>
          </w:p>
        </w:tc>
        <w:tc>
          <w:tcPr>
            <w:tcW w:w="4677" w:type="dxa"/>
          </w:tcPr>
          <w:p w:rsidR="008B1976" w:rsidRPr="00C550FF" w:rsidRDefault="008B1976" w:rsidP="00360961">
            <w:pPr>
              <w:pStyle w:val="Tabletext"/>
              <w:jc w:val="left"/>
              <w:rPr>
                <w:sz w:val="18"/>
                <w:szCs w:val="18"/>
                <w:lang w:val="ru-RU"/>
              </w:rPr>
            </w:pPr>
            <w:r w:rsidRPr="00C550FF">
              <w:rPr>
                <w:sz w:val="18"/>
                <w:szCs w:val="18"/>
                <w:lang w:val="ru-RU"/>
              </w:rPr>
              <w:t xml:space="preserve">Систематический код Рида-Соломона (15,9) </w:t>
            </w:r>
          </w:p>
        </w:tc>
      </w:tr>
      <w:tr w:rsidR="008B1976" w:rsidRPr="00C550FF" w:rsidTr="001B4E4A">
        <w:trPr>
          <w:jc w:val="center"/>
        </w:trPr>
        <w:tc>
          <w:tcPr>
            <w:tcW w:w="2410" w:type="dxa"/>
          </w:tcPr>
          <w:p w:rsidR="008B1976" w:rsidRPr="00C550FF" w:rsidRDefault="008B1976" w:rsidP="00360961">
            <w:pPr>
              <w:pStyle w:val="Tabletext"/>
              <w:jc w:val="left"/>
              <w:rPr>
                <w:sz w:val="18"/>
                <w:szCs w:val="18"/>
                <w:lang w:val="ru-RU"/>
              </w:rPr>
            </w:pPr>
            <w:r w:rsidRPr="00C550FF">
              <w:rPr>
                <w:sz w:val="18"/>
                <w:szCs w:val="18"/>
                <w:lang w:val="ru-RU"/>
              </w:rPr>
              <w:t>Расширенный код Голея</w:t>
            </w:r>
          </w:p>
        </w:tc>
        <w:tc>
          <w:tcPr>
            <w:tcW w:w="2552" w:type="dxa"/>
          </w:tcPr>
          <w:p w:rsidR="008B1976" w:rsidRPr="00C550FF" w:rsidRDefault="008B1976" w:rsidP="00360961">
            <w:pPr>
              <w:pStyle w:val="Tabletext"/>
              <w:jc w:val="left"/>
              <w:rPr>
                <w:sz w:val="18"/>
                <w:szCs w:val="18"/>
                <w:lang w:val="ru-RU"/>
              </w:rPr>
            </w:pPr>
            <w:r w:rsidRPr="00C550FF">
              <w:rPr>
                <w:sz w:val="18"/>
                <w:szCs w:val="18"/>
                <w:lang w:val="ru-RU"/>
              </w:rPr>
              <w:t>12 битов информации</w:t>
            </w:r>
          </w:p>
        </w:tc>
        <w:tc>
          <w:tcPr>
            <w:tcW w:w="4677" w:type="dxa"/>
          </w:tcPr>
          <w:p w:rsidR="008B1976" w:rsidRPr="00C550FF" w:rsidRDefault="008B1976" w:rsidP="00360961">
            <w:pPr>
              <w:pStyle w:val="Tabletext"/>
              <w:jc w:val="left"/>
              <w:rPr>
                <w:sz w:val="18"/>
                <w:szCs w:val="18"/>
                <w:lang w:val="ru-RU"/>
              </w:rPr>
            </w:pPr>
            <w:r w:rsidRPr="00C550FF">
              <w:rPr>
                <w:sz w:val="18"/>
                <w:szCs w:val="18"/>
                <w:lang w:val="ru-RU"/>
              </w:rPr>
              <w:t xml:space="preserve">Расширенный код Голея (12,24) </w:t>
            </w:r>
          </w:p>
        </w:tc>
      </w:tr>
      <w:tr w:rsidR="008B1976" w:rsidRPr="00FA5551" w:rsidTr="001B4E4A">
        <w:trPr>
          <w:jc w:val="center"/>
        </w:trPr>
        <w:tc>
          <w:tcPr>
            <w:tcW w:w="2410" w:type="dxa"/>
          </w:tcPr>
          <w:p w:rsidR="008B1976" w:rsidRPr="00C550FF" w:rsidRDefault="008B1976" w:rsidP="00360961">
            <w:pPr>
              <w:pStyle w:val="Tabletext"/>
              <w:jc w:val="left"/>
              <w:rPr>
                <w:sz w:val="18"/>
                <w:szCs w:val="18"/>
                <w:lang w:val="ru-RU"/>
              </w:rPr>
            </w:pPr>
            <w:r w:rsidRPr="00C550FF">
              <w:rPr>
                <w:sz w:val="18"/>
                <w:szCs w:val="18"/>
                <w:lang w:val="ru-RU"/>
              </w:rPr>
              <w:t xml:space="preserve">Код LDPC </w:t>
            </w:r>
          </w:p>
        </w:tc>
        <w:tc>
          <w:tcPr>
            <w:tcW w:w="2552" w:type="dxa"/>
          </w:tcPr>
          <w:p w:rsidR="008B1976" w:rsidRPr="00C550FF" w:rsidRDefault="008B1976" w:rsidP="00360961">
            <w:pPr>
              <w:pStyle w:val="Tabletext"/>
              <w:jc w:val="left"/>
              <w:rPr>
                <w:sz w:val="18"/>
                <w:szCs w:val="18"/>
                <w:lang w:val="ru-RU"/>
              </w:rPr>
            </w:pPr>
            <w:r w:rsidRPr="00C550FF">
              <w:rPr>
                <w:sz w:val="18"/>
                <w:szCs w:val="18"/>
                <w:lang w:val="ru-RU"/>
              </w:rPr>
              <w:t>Между 500 и 9 000 битов</w:t>
            </w:r>
          </w:p>
        </w:tc>
        <w:tc>
          <w:tcPr>
            <w:tcW w:w="4677" w:type="dxa"/>
          </w:tcPr>
          <w:p w:rsidR="008B1976" w:rsidRPr="00C550FF" w:rsidRDefault="008B1976" w:rsidP="00360961">
            <w:pPr>
              <w:pStyle w:val="Tabletext"/>
              <w:jc w:val="left"/>
              <w:rPr>
                <w:sz w:val="18"/>
                <w:szCs w:val="18"/>
                <w:lang w:val="ru-RU"/>
              </w:rPr>
            </w:pPr>
            <w:r w:rsidRPr="00C550FF">
              <w:rPr>
                <w:sz w:val="18"/>
                <w:szCs w:val="18"/>
                <w:lang w:val="ru-RU"/>
              </w:rPr>
              <w:t xml:space="preserve">Оптимизирован для получения небольших блоков FEC </w:t>
            </w:r>
          </w:p>
        </w:tc>
      </w:tr>
      <w:tr w:rsidR="008B1976" w:rsidRPr="00FA5551" w:rsidTr="001B4E4A">
        <w:trPr>
          <w:jc w:val="center"/>
        </w:trPr>
        <w:tc>
          <w:tcPr>
            <w:tcW w:w="2410" w:type="dxa"/>
          </w:tcPr>
          <w:p w:rsidR="008B1976" w:rsidRPr="00C550FF" w:rsidRDefault="008B1976" w:rsidP="00360961">
            <w:pPr>
              <w:pStyle w:val="Tabletext"/>
              <w:jc w:val="left"/>
              <w:rPr>
                <w:sz w:val="18"/>
                <w:szCs w:val="18"/>
                <w:lang w:val="ru-RU"/>
              </w:rPr>
            </w:pPr>
            <w:r w:rsidRPr="00C550FF">
              <w:rPr>
                <w:sz w:val="18"/>
                <w:szCs w:val="18"/>
                <w:lang w:val="ru-RU"/>
              </w:rPr>
              <w:t xml:space="preserve">Код CRC </w:t>
            </w:r>
          </w:p>
        </w:tc>
        <w:tc>
          <w:tcPr>
            <w:tcW w:w="2552" w:type="dxa"/>
          </w:tcPr>
          <w:p w:rsidR="008B1976" w:rsidRPr="00C550FF" w:rsidRDefault="008B1976" w:rsidP="00360961">
            <w:pPr>
              <w:pStyle w:val="Tabletext"/>
              <w:jc w:val="left"/>
              <w:rPr>
                <w:sz w:val="18"/>
                <w:szCs w:val="18"/>
                <w:lang w:val="ru-RU"/>
              </w:rPr>
            </w:pPr>
            <w:r w:rsidRPr="00C550FF">
              <w:rPr>
                <w:sz w:val="18"/>
                <w:szCs w:val="18"/>
                <w:lang w:val="ru-RU"/>
              </w:rPr>
              <w:t>Между 20 и 9 000 битов</w:t>
            </w:r>
          </w:p>
        </w:tc>
        <w:tc>
          <w:tcPr>
            <w:tcW w:w="4677" w:type="dxa"/>
          </w:tcPr>
          <w:p w:rsidR="008B1976" w:rsidRPr="00C550FF" w:rsidRDefault="008B1976" w:rsidP="00360961">
            <w:pPr>
              <w:pStyle w:val="Tabletext"/>
              <w:jc w:val="left"/>
              <w:rPr>
                <w:sz w:val="18"/>
                <w:szCs w:val="18"/>
                <w:lang w:val="ru-RU"/>
              </w:rPr>
            </w:pPr>
            <w:r w:rsidRPr="00C550FF">
              <w:rPr>
                <w:sz w:val="18"/>
                <w:szCs w:val="18"/>
                <w:lang w:val="ru-RU"/>
              </w:rPr>
              <w:t>3, 5, 8, 12, 16 битовая CRC для обнаружения ошибок</w:t>
            </w:r>
          </w:p>
        </w:tc>
      </w:tr>
    </w:tbl>
    <w:p w:rsidR="005E7CE6" w:rsidRPr="00C550FF" w:rsidRDefault="005E7CE6" w:rsidP="005E7CE6">
      <w:pPr>
        <w:pStyle w:val="Tablefin"/>
        <w:rPr>
          <w:lang w:val="ru-RU"/>
        </w:rPr>
      </w:pPr>
    </w:p>
    <w:p w:rsidR="008B1976" w:rsidRPr="00C550FF" w:rsidRDefault="008B1976" w:rsidP="008B1976">
      <w:pPr>
        <w:spacing w:before="240"/>
        <w:rPr>
          <w:lang w:val="ru-RU"/>
        </w:rPr>
      </w:pPr>
      <w:r w:rsidRPr="00C550FF">
        <w:rPr>
          <w:lang w:val="ru-RU"/>
        </w:rPr>
        <w:t>После кодирования FEC биты дополнительно прореживаются, перемежаются и скремблируются до модуляции. Подробности можно найти в ETSI TS 101 376-5-3.</w:t>
      </w:r>
    </w:p>
    <w:p w:rsidR="008B1976" w:rsidRPr="00C550FF" w:rsidRDefault="008B1976" w:rsidP="00351A0F">
      <w:pPr>
        <w:pStyle w:val="Heading4"/>
        <w:rPr>
          <w:lang w:val="ru-RU"/>
        </w:rPr>
      </w:pPr>
      <w:r w:rsidRPr="00C550FF">
        <w:rPr>
          <w:lang w:val="ru-RU"/>
        </w:rPr>
        <w:lastRenderedPageBreak/>
        <w:t>4.3.7.5</w:t>
      </w:r>
      <w:r w:rsidRPr="00C550FF">
        <w:rPr>
          <w:lang w:val="ru-RU"/>
        </w:rPr>
        <w:tab/>
        <w:t xml:space="preserve">Модуляция </w:t>
      </w:r>
    </w:p>
    <w:p w:rsidR="008B1976" w:rsidRPr="00C550FF" w:rsidRDefault="008B1976" w:rsidP="00351A0F">
      <w:pPr>
        <w:keepNext/>
        <w:keepLines/>
        <w:rPr>
          <w:lang w:val="ru-RU"/>
        </w:rPr>
      </w:pPr>
      <w:r w:rsidRPr="00C550FF">
        <w:rPr>
          <w:lang w:val="ru-RU"/>
        </w:rPr>
        <w:t xml:space="preserve">GMR-1 3G использует методы модуляции, эффективно использующие ресурсы спектра и мощности, определенные в ETSI TS 101 376-5-4. Описанные в спецификации схемы модуляции таковы: </w:t>
      </w:r>
    </w:p>
    <w:p w:rsidR="008B1976" w:rsidRPr="00C550FF" w:rsidRDefault="008B1976" w:rsidP="00351A0F">
      <w:pPr>
        <w:pStyle w:val="enumlev1"/>
        <w:keepNext/>
        <w:keepLines/>
        <w:rPr>
          <w:lang w:val="ru-RU"/>
        </w:rPr>
      </w:pPr>
      <w:r w:rsidRPr="00C550FF">
        <w:rPr>
          <w:lang w:val="ru-RU"/>
        </w:rPr>
        <w:t>−</w:t>
      </w:r>
      <w:r w:rsidRPr="00C550FF">
        <w:rPr>
          <w:lang w:val="ru-RU"/>
        </w:rPr>
        <w:tab/>
        <w:t>двойная линейно-частотная модуляция;</w:t>
      </w:r>
    </w:p>
    <w:p w:rsidR="008B1976" w:rsidRPr="00C550FF" w:rsidRDefault="008B1976" w:rsidP="008B1976">
      <w:pPr>
        <w:pStyle w:val="enumlev1"/>
        <w:rPr>
          <w:lang w:val="ru-RU"/>
        </w:rPr>
      </w:pPr>
      <w:r w:rsidRPr="00C550FF">
        <w:rPr>
          <w:lang w:val="ru-RU"/>
        </w:rPr>
        <w:t>−</w:t>
      </w:r>
      <w:r w:rsidRPr="00C550FF">
        <w:rPr>
          <w:lang w:val="ru-RU"/>
        </w:rPr>
        <w:tab/>
      </w:r>
      <w:r w:rsidRPr="00C550FF">
        <w:rPr>
          <w:lang w:val="ru-RU"/>
        </w:rPr>
        <w:sym w:font="Symbol" w:char="F070"/>
      </w:r>
      <w:r w:rsidRPr="00C550FF">
        <w:rPr>
          <w:lang w:val="ru-RU"/>
        </w:rPr>
        <w:t xml:space="preserve">/2-BPSK, </w:t>
      </w:r>
      <w:r w:rsidRPr="00C550FF">
        <w:rPr>
          <w:lang w:val="ru-RU"/>
        </w:rPr>
        <w:sym w:font="Symbol" w:char="F070"/>
      </w:r>
      <w:r w:rsidRPr="00C550FF">
        <w:rPr>
          <w:lang w:val="ru-RU"/>
        </w:rPr>
        <w:t>/4-QPSK, 16 APSK и 32 APSK.</w:t>
      </w:r>
    </w:p>
    <w:p w:rsidR="008B1976" w:rsidRPr="00C550FF" w:rsidRDefault="008B1976" w:rsidP="008B1976">
      <w:pPr>
        <w:rPr>
          <w:lang w:val="ru-RU"/>
        </w:rPr>
      </w:pPr>
      <w:r w:rsidRPr="00C550FF">
        <w:rPr>
          <w:lang w:val="ru-RU"/>
        </w:rPr>
        <w:t>Двойная линейно-частотная модуляция – это частотно-модулированный сигнал с постоянной огибающей, который используется для начальной синхронизации MES и определения частоты в канале корректировки частоты (FCCH). Сигнал двойной линейно-частотной модуляции показана на рисунке 88.</w:t>
      </w:r>
    </w:p>
    <w:p w:rsidR="008B1976" w:rsidRPr="00C550FF" w:rsidRDefault="008B1976" w:rsidP="008B1976">
      <w:pPr>
        <w:pStyle w:val="FigureNo"/>
        <w:rPr>
          <w:lang w:val="ru-RU"/>
        </w:rPr>
      </w:pPr>
      <w:r w:rsidRPr="00C550FF">
        <w:rPr>
          <w:lang w:val="ru-RU"/>
        </w:rPr>
        <w:t>РИСУНОК 88</w:t>
      </w:r>
    </w:p>
    <w:p w:rsidR="00351A0F" w:rsidRPr="00C550FF" w:rsidRDefault="000B59D4" w:rsidP="00351A0F">
      <w:pPr>
        <w:pStyle w:val="Figure"/>
        <w:rPr>
          <w:lang w:val="ru-RU"/>
        </w:rPr>
      </w:pPr>
      <w:r w:rsidRPr="00C550FF">
        <w:rPr>
          <w:noProof/>
          <w:szCs w:val="18"/>
          <w:lang w:val="ru-RU" w:eastAsia="zh-CN"/>
        </w:rPr>
        <w:object w:dxaOrig="4981" w:dyaOrig="2450">
          <v:shape id="_x0000_i1122" type="#_x0000_t75" style="width:309.3pt;height:153.8pt" o:ole="">
            <v:imagedata r:id="rId212" o:title="" cropright="-523f"/>
          </v:shape>
          <o:OLEObject Type="Embed" ProgID="CorelDraw.Graphic.16" ShapeID="_x0000_i1122" DrawAspect="Content" ObjectID="_1504980284" r:id="rId213"/>
        </w:object>
      </w:r>
    </w:p>
    <w:p w:rsidR="008B1976" w:rsidRPr="00C550FF" w:rsidRDefault="008B1976" w:rsidP="00351A0F">
      <w:pPr>
        <w:rPr>
          <w:lang w:val="ru-RU"/>
        </w:rPr>
      </w:pPr>
      <w:r w:rsidRPr="00C550FF">
        <w:rPr>
          <w:lang w:val="ru-RU"/>
        </w:rPr>
        <w:t xml:space="preserve">Каналы управления используют либо </w:t>
      </w:r>
      <w:r w:rsidRPr="00C550FF">
        <w:rPr>
          <w:lang w:val="ru-RU"/>
        </w:rPr>
        <w:sym w:font="Symbol" w:char="F070"/>
      </w:r>
      <w:r w:rsidRPr="00C550FF">
        <w:rPr>
          <w:lang w:val="ru-RU"/>
        </w:rPr>
        <w:t xml:space="preserve">/2-BPSK, либо </w:t>
      </w:r>
      <w:r w:rsidRPr="00C550FF">
        <w:rPr>
          <w:lang w:val="ru-RU"/>
        </w:rPr>
        <w:sym w:font="Symbol" w:char="F070"/>
      </w:r>
      <w:r w:rsidRPr="00C550FF">
        <w:rPr>
          <w:lang w:val="ru-RU"/>
        </w:rPr>
        <w:t xml:space="preserve">/4-QPSK, а каналы трафика используют </w:t>
      </w:r>
      <w:r w:rsidRPr="00C550FF">
        <w:rPr>
          <w:lang w:val="ru-RU"/>
        </w:rPr>
        <w:sym w:font="Symbol" w:char="F070"/>
      </w:r>
      <w:r w:rsidRPr="00C550FF">
        <w:rPr>
          <w:lang w:val="ru-RU"/>
        </w:rPr>
        <w:t>/2</w:t>
      </w:r>
      <w:r w:rsidR="00351A0F" w:rsidRPr="00C550FF">
        <w:rPr>
          <w:lang w:val="ru-RU"/>
        </w:rPr>
        <w:noBreakHyphen/>
      </w:r>
      <w:r w:rsidRPr="00C550FF">
        <w:rPr>
          <w:lang w:val="ru-RU"/>
        </w:rPr>
        <w:t xml:space="preserve">BPSK, </w:t>
      </w:r>
      <w:r w:rsidRPr="00C550FF">
        <w:rPr>
          <w:lang w:val="ru-RU"/>
        </w:rPr>
        <w:sym w:font="Symbol" w:char="F070"/>
      </w:r>
      <w:r w:rsidRPr="00C550FF">
        <w:rPr>
          <w:lang w:val="ru-RU"/>
        </w:rPr>
        <w:t>/4</w:t>
      </w:r>
      <w:r w:rsidRPr="00C550FF">
        <w:rPr>
          <w:lang w:val="ru-RU"/>
        </w:rPr>
        <w:noBreakHyphen/>
        <w:t xml:space="preserve">QPSK, 16 APSK или 32 APSK в зависимости от скорости передачи данных. Группировки сигнала для модуляции </w:t>
      </w:r>
      <w:r w:rsidRPr="00C550FF">
        <w:rPr>
          <w:lang w:val="ru-RU"/>
        </w:rPr>
        <w:sym w:font="Symbol" w:char="F070"/>
      </w:r>
      <w:r w:rsidRPr="00C550FF">
        <w:rPr>
          <w:lang w:val="ru-RU"/>
        </w:rPr>
        <w:t xml:space="preserve">/2-BPSK и </w:t>
      </w:r>
      <w:r w:rsidRPr="00C550FF">
        <w:rPr>
          <w:lang w:val="ru-RU"/>
        </w:rPr>
        <w:sym w:font="Symbol" w:char="F070"/>
      </w:r>
      <w:r w:rsidRPr="00C550FF">
        <w:rPr>
          <w:lang w:val="ru-RU"/>
        </w:rPr>
        <w:t xml:space="preserve">/4-QPSK показаны на рисунке 189, а для 16 APSK, и 32 APSK – на рисунке 90. </w:t>
      </w:r>
    </w:p>
    <w:p w:rsidR="008B1976" w:rsidRPr="00C550FF" w:rsidRDefault="008B1976" w:rsidP="008B1976">
      <w:pPr>
        <w:pStyle w:val="FigureNo"/>
        <w:rPr>
          <w:lang w:val="ru-RU"/>
        </w:rPr>
      </w:pPr>
      <w:r w:rsidRPr="00C550FF">
        <w:rPr>
          <w:lang w:val="ru-RU"/>
        </w:rPr>
        <w:t xml:space="preserve">РИСУНОК 89 </w:t>
      </w:r>
    </w:p>
    <w:p w:rsidR="008B1976" w:rsidRPr="00C550FF" w:rsidRDefault="00351A0F" w:rsidP="008B1976">
      <w:pPr>
        <w:pStyle w:val="Figure"/>
        <w:keepLines w:val="0"/>
        <w:rPr>
          <w:lang w:val="ru-RU"/>
        </w:rPr>
      </w:pPr>
      <w:r w:rsidRPr="00C550FF">
        <w:rPr>
          <w:lang w:val="ru-RU"/>
        </w:rPr>
        <w:object w:dxaOrig="6648" w:dyaOrig="2958">
          <v:shape id="_x0000_i1123" type="#_x0000_t75" style="width:427.95pt;height:196.4pt;mso-position-horizontal:absolute" o:ole="">
            <v:imagedata r:id="rId214" o:title="" croptop="-1536f"/>
          </v:shape>
          <o:OLEObject Type="Embed" ProgID="CorelDRAW.Graphic.14" ShapeID="_x0000_i1123" DrawAspect="Content" ObjectID="_1504980285" r:id="rId215"/>
        </w:object>
      </w:r>
    </w:p>
    <w:p w:rsidR="008B1976" w:rsidRPr="00C550FF" w:rsidRDefault="008B1976" w:rsidP="008B1976">
      <w:pPr>
        <w:pStyle w:val="FigureNo"/>
        <w:rPr>
          <w:lang w:val="ru-RU"/>
        </w:rPr>
      </w:pPr>
      <w:r w:rsidRPr="00C550FF">
        <w:rPr>
          <w:lang w:val="ru-RU"/>
        </w:rPr>
        <w:lastRenderedPageBreak/>
        <w:t>РИСУНОК 90</w:t>
      </w:r>
    </w:p>
    <w:p w:rsidR="008B1976" w:rsidRPr="00C550FF" w:rsidRDefault="00351A0F" w:rsidP="008B1976">
      <w:pPr>
        <w:pStyle w:val="Figure"/>
        <w:keepLines w:val="0"/>
        <w:rPr>
          <w:lang w:val="ru-RU"/>
        </w:rPr>
      </w:pPr>
      <w:r w:rsidRPr="00C550FF">
        <w:rPr>
          <w:lang w:val="ru-RU"/>
        </w:rPr>
        <w:object w:dxaOrig="6838" w:dyaOrig="2891">
          <v:shape id="_x0000_i1124" type="#_x0000_t75" style="width:434.3pt;height:194.1pt" o:ole="">
            <v:imagedata r:id="rId216" o:title="" croptop="-2359f"/>
          </v:shape>
          <o:OLEObject Type="Embed" ProgID="CorelDRAW.Graphic.14" ShapeID="_x0000_i1124" DrawAspect="Content" ObjectID="_1504980286" r:id="rId217"/>
        </w:object>
      </w:r>
    </w:p>
    <w:p w:rsidR="008B1976" w:rsidRPr="00C550FF" w:rsidRDefault="008B1976" w:rsidP="008B1976">
      <w:pPr>
        <w:spacing w:before="240"/>
        <w:rPr>
          <w:lang w:val="ru-RU"/>
        </w:rPr>
      </w:pPr>
      <w:r w:rsidRPr="00C550FF">
        <w:rPr>
          <w:lang w:val="ru-RU"/>
        </w:rPr>
        <w:t xml:space="preserve">Модулированный сигнал </w:t>
      </w:r>
      <w:r w:rsidR="00EA7AE2">
        <w:rPr>
          <w:lang w:val="ru-RU"/>
        </w:rPr>
        <w:t xml:space="preserve">– </w:t>
      </w:r>
      <w:r w:rsidRPr="00C550FF">
        <w:rPr>
          <w:lang w:val="ru-RU"/>
        </w:rPr>
        <w:t xml:space="preserve">это импульсы определенной формы, сформированной при помощи фильтра с характеристикой квадратного корня из приподнятого косинуса (SQRC) с коэффициентом спада 0,35. Например, спектральная плотность мощности (PSD) сигнала PNB3(5,3), модулированного по методу </w:t>
      </w:r>
      <w:r w:rsidRPr="00C550FF">
        <w:rPr>
          <w:lang w:val="ru-RU"/>
        </w:rPr>
        <w:sym w:font="Symbol" w:char="F070"/>
      </w:r>
      <w:r w:rsidRPr="00C550FF">
        <w:rPr>
          <w:lang w:val="ru-RU"/>
        </w:rPr>
        <w:t xml:space="preserve">/4-QPSK показана на рисунке 91. </w:t>
      </w:r>
    </w:p>
    <w:p w:rsidR="008B1976" w:rsidRPr="00C550FF" w:rsidRDefault="008B1976" w:rsidP="00351A0F">
      <w:pPr>
        <w:pStyle w:val="FigureNo"/>
        <w:rPr>
          <w:lang w:val="ru-RU"/>
        </w:rPr>
      </w:pPr>
      <w:r w:rsidRPr="00C550FF">
        <w:rPr>
          <w:lang w:val="ru-RU"/>
        </w:rPr>
        <w:t>РИСУНОК 91</w:t>
      </w:r>
    </w:p>
    <w:p w:rsidR="008B1976" w:rsidRPr="00C550FF" w:rsidRDefault="008B1976" w:rsidP="00351A0F">
      <w:pPr>
        <w:pStyle w:val="Figure"/>
        <w:rPr>
          <w:lang w:val="ru-RU"/>
        </w:rPr>
      </w:pPr>
      <w:r w:rsidRPr="00C550FF">
        <w:rPr>
          <w:lang w:val="ru-RU"/>
        </w:rPr>
        <w:object w:dxaOrig="4453" w:dyaOrig="3726">
          <v:shape id="_x0000_i1125" type="#_x0000_t75" style="width:283.4pt;height:241.9pt" o:ole="">
            <v:imagedata r:id="rId218" o:title=""/>
          </v:shape>
          <o:OLEObject Type="Embed" ProgID="CorelDRAW.Graphic.14" ShapeID="_x0000_i1125" DrawAspect="Content" ObjectID="_1504980287" r:id="rId219"/>
        </w:object>
      </w:r>
    </w:p>
    <w:p w:rsidR="008B1976" w:rsidRPr="00C550FF" w:rsidRDefault="008B1976" w:rsidP="008B1976">
      <w:pPr>
        <w:rPr>
          <w:lang w:val="ru-RU"/>
        </w:rPr>
      </w:pPr>
      <w:r w:rsidRPr="00C550FF">
        <w:rPr>
          <w:lang w:val="ru-RU"/>
        </w:rPr>
        <w:t xml:space="preserve">В таблице 62 перечислены отношения пиковой и средней скорости (PAPR) для разных схем модуляции. Принятые в GMR-1 3G схемы модуляции, такие как </w:t>
      </w:r>
      <w:r w:rsidRPr="00C550FF">
        <w:rPr>
          <w:lang w:val="ru-RU"/>
        </w:rPr>
        <w:sym w:font="Symbol" w:char="F070"/>
      </w:r>
      <w:r w:rsidRPr="00C550FF">
        <w:rPr>
          <w:lang w:val="ru-RU"/>
        </w:rPr>
        <w:t xml:space="preserve">/2-BPSK, </w:t>
      </w:r>
      <w:r w:rsidRPr="00C550FF">
        <w:rPr>
          <w:lang w:val="ru-RU"/>
        </w:rPr>
        <w:sym w:font="Symbol" w:char="F070"/>
      </w:r>
      <w:r w:rsidRPr="00C550FF">
        <w:rPr>
          <w:lang w:val="ru-RU"/>
        </w:rPr>
        <w:t xml:space="preserve">/4-QPSK или 16-APSK, имеют значения PAPR намного меньшие, чем у обычных схем BPSK, QPSK и 16-QAM. </w:t>
      </w:r>
    </w:p>
    <w:p w:rsidR="008B1976" w:rsidRPr="00C550FF" w:rsidRDefault="008B1976" w:rsidP="008B1976">
      <w:pPr>
        <w:pStyle w:val="TableNo"/>
        <w:rPr>
          <w:lang w:val="ru-RU"/>
        </w:rPr>
      </w:pPr>
      <w:r w:rsidRPr="00C550FF">
        <w:rPr>
          <w:lang w:val="ru-RU"/>
        </w:rPr>
        <w:t>ТАБЛИЦА 62</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84"/>
        <w:gridCol w:w="882"/>
        <w:gridCol w:w="854"/>
        <w:gridCol w:w="1245"/>
        <w:gridCol w:w="1078"/>
        <w:gridCol w:w="1117"/>
        <w:gridCol w:w="1151"/>
      </w:tblGrid>
      <w:tr w:rsidR="008B1976" w:rsidRPr="00C550FF" w:rsidTr="00360961">
        <w:trPr>
          <w:jc w:val="center"/>
        </w:trPr>
        <w:tc>
          <w:tcPr>
            <w:tcW w:w="1418" w:type="dxa"/>
          </w:tcPr>
          <w:p w:rsidR="008B1976" w:rsidRPr="00C550FF" w:rsidRDefault="008B1976" w:rsidP="00360961">
            <w:pPr>
              <w:pStyle w:val="Tablehead"/>
              <w:rPr>
                <w:sz w:val="18"/>
                <w:szCs w:val="18"/>
                <w:lang w:val="ru-RU"/>
              </w:rPr>
            </w:pPr>
            <w:r w:rsidRPr="00C550FF">
              <w:rPr>
                <w:sz w:val="18"/>
                <w:szCs w:val="18"/>
                <w:lang w:val="ru-RU"/>
              </w:rPr>
              <w:t>Модуляция</w:t>
            </w:r>
          </w:p>
        </w:tc>
        <w:tc>
          <w:tcPr>
            <w:tcW w:w="1184" w:type="dxa"/>
          </w:tcPr>
          <w:p w:rsidR="008B1976" w:rsidRPr="00C550FF" w:rsidRDefault="008B1976" w:rsidP="00360961">
            <w:pPr>
              <w:pStyle w:val="Tablehead"/>
              <w:rPr>
                <w:sz w:val="18"/>
                <w:szCs w:val="18"/>
                <w:lang w:val="ru-RU"/>
              </w:rPr>
            </w:pPr>
            <w:r w:rsidRPr="00C550FF">
              <w:rPr>
                <w:sz w:val="18"/>
                <w:szCs w:val="18"/>
                <w:lang w:val="ru-RU"/>
              </w:rPr>
              <w:sym w:font="Symbol" w:char="F070"/>
            </w:r>
            <w:r w:rsidRPr="00C550FF">
              <w:rPr>
                <w:sz w:val="18"/>
                <w:szCs w:val="18"/>
                <w:lang w:val="ru-RU"/>
              </w:rPr>
              <w:t>/2-BPSK</w:t>
            </w:r>
          </w:p>
        </w:tc>
        <w:tc>
          <w:tcPr>
            <w:tcW w:w="882" w:type="dxa"/>
          </w:tcPr>
          <w:p w:rsidR="008B1976" w:rsidRPr="00C550FF" w:rsidRDefault="008B1976" w:rsidP="00360961">
            <w:pPr>
              <w:pStyle w:val="Tablehead"/>
              <w:rPr>
                <w:sz w:val="18"/>
                <w:szCs w:val="18"/>
                <w:lang w:val="ru-RU"/>
              </w:rPr>
            </w:pPr>
            <w:r w:rsidRPr="00C550FF">
              <w:rPr>
                <w:sz w:val="18"/>
                <w:szCs w:val="18"/>
                <w:lang w:val="ru-RU"/>
              </w:rPr>
              <w:t>BPSK</w:t>
            </w:r>
          </w:p>
        </w:tc>
        <w:tc>
          <w:tcPr>
            <w:tcW w:w="854" w:type="dxa"/>
          </w:tcPr>
          <w:p w:rsidR="008B1976" w:rsidRPr="00C550FF" w:rsidRDefault="008B1976" w:rsidP="00360961">
            <w:pPr>
              <w:pStyle w:val="Tablehead"/>
              <w:rPr>
                <w:sz w:val="18"/>
                <w:szCs w:val="18"/>
                <w:lang w:val="ru-RU"/>
              </w:rPr>
            </w:pPr>
            <w:r w:rsidRPr="00C550FF">
              <w:rPr>
                <w:sz w:val="18"/>
                <w:szCs w:val="18"/>
                <w:lang w:val="ru-RU"/>
              </w:rPr>
              <w:t>QPSK</w:t>
            </w:r>
          </w:p>
        </w:tc>
        <w:tc>
          <w:tcPr>
            <w:tcW w:w="1245" w:type="dxa"/>
          </w:tcPr>
          <w:p w:rsidR="008B1976" w:rsidRPr="00C550FF" w:rsidRDefault="008B1976" w:rsidP="00360961">
            <w:pPr>
              <w:pStyle w:val="Tablehead"/>
              <w:rPr>
                <w:sz w:val="18"/>
                <w:szCs w:val="18"/>
                <w:lang w:val="ru-RU"/>
              </w:rPr>
            </w:pPr>
            <w:r w:rsidRPr="00C550FF">
              <w:rPr>
                <w:sz w:val="18"/>
                <w:szCs w:val="18"/>
                <w:lang w:val="ru-RU"/>
              </w:rPr>
              <w:t>π/4-QPSK</w:t>
            </w:r>
          </w:p>
        </w:tc>
        <w:tc>
          <w:tcPr>
            <w:tcW w:w="1078" w:type="dxa"/>
          </w:tcPr>
          <w:p w:rsidR="008B1976" w:rsidRPr="00C550FF" w:rsidRDefault="008B1976" w:rsidP="00360961">
            <w:pPr>
              <w:pStyle w:val="Tablehead"/>
              <w:rPr>
                <w:sz w:val="18"/>
                <w:szCs w:val="18"/>
                <w:lang w:val="ru-RU"/>
              </w:rPr>
            </w:pPr>
            <w:r w:rsidRPr="00C550FF">
              <w:rPr>
                <w:sz w:val="18"/>
                <w:szCs w:val="18"/>
                <w:lang w:val="ru-RU"/>
              </w:rPr>
              <w:t>16-QAM</w:t>
            </w:r>
          </w:p>
        </w:tc>
        <w:tc>
          <w:tcPr>
            <w:tcW w:w="1117" w:type="dxa"/>
          </w:tcPr>
          <w:p w:rsidR="008B1976" w:rsidRPr="00C550FF" w:rsidRDefault="008B1976" w:rsidP="00360961">
            <w:pPr>
              <w:pStyle w:val="Tablehead"/>
              <w:rPr>
                <w:sz w:val="18"/>
                <w:szCs w:val="18"/>
                <w:lang w:val="ru-RU"/>
              </w:rPr>
            </w:pPr>
            <w:r w:rsidRPr="00C550FF">
              <w:rPr>
                <w:sz w:val="18"/>
                <w:szCs w:val="18"/>
                <w:lang w:val="ru-RU"/>
              </w:rPr>
              <w:t>16-APSK</w:t>
            </w:r>
          </w:p>
        </w:tc>
        <w:tc>
          <w:tcPr>
            <w:tcW w:w="1151" w:type="dxa"/>
          </w:tcPr>
          <w:p w:rsidR="008B1976" w:rsidRPr="00C550FF" w:rsidRDefault="008B1976" w:rsidP="00360961">
            <w:pPr>
              <w:pStyle w:val="Tablehead"/>
              <w:rPr>
                <w:sz w:val="18"/>
                <w:szCs w:val="18"/>
                <w:lang w:val="ru-RU"/>
              </w:rPr>
            </w:pPr>
            <w:r w:rsidRPr="00C550FF">
              <w:rPr>
                <w:sz w:val="18"/>
                <w:szCs w:val="18"/>
                <w:lang w:val="ru-RU"/>
              </w:rPr>
              <w:t>32-APSK</w:t>
            </w:r>
          </w:p>
        </w:tc>
      </w:tr>
      <w:tr w:rsidR="008B1976" w:rsidRPr="00C550FF" w:rsidTr="00360961">
        <w:trPr>
          <w:jc w:val="center"/>
        </w:trPr>
        <w:tc>
          <w:tcPr>
            <w:tcW w:w="1418" w:type="dxa"/>
          </w:tcPr>
          <w:p w:rsidR="008B1976" w:rsidRPr="00C550FF" w:rsidRDefault="008B1976" w:rsidP="00360961">
            <w:pPr>
              <w:pStyle w:val="Tabletext"/>
              <w:rPr>
                <w:sz w:val="18"/>
                <w:szCs w:val="18"/>
                <w:lang w:val="ru-RU"/>
              </w:rPr>
            </w:pPr>
            <w:r w:rsidRPr="00C550FF">
              <w:rPr>
                <w:sz w:val="18"/>
                <w:szCs w:val="18"/>
                <w:lang w:val="ru-RU"/>
              </w:rPr>
              <w:t>PAPR (дБ)</w:t>
            </w:r>
          </w:p>
        </w:tc>
        <w:tc>
          <w:tcPr>
            <w:tcW w:w="1184" w:type="dxa"/>
          </w:tcPr>
          <w:p w:rsidR="008B1976" w:rsidRPr="00C550FF" w:rsidRDefault="008B1976" w:rsidP="00360961">
            <w:pPr>
              <w:pStyle w:val="Tabletext"/>
              <w:jc w:val="center"/>
              <w:rPr>
                <w:sz w:val="18"/>
                <w:szCs w:val="18"/>
                <w:lang w:val="ru-RU"/>
              </w:rPr>
            </w:pPr>
            <w:r w:rsidRPr="00C550FF">
              <w:rPr>
                <w:sz w:val="18"/>
                <w:szCs w:val="18"/>
                <w:lang w:val="ru-RU"/>
              </w:rPr>
              <w:t>1,84</w:t>
            </w:r>
          </w:p>
        </w:tc>
        <w:tc>
          <w:tcPr>
            <w:tcW w:w="882" w:type="dxa"/>
          </w:tcPr>
          <w:p w:rsidR="008B1976" w:rsidRPr="00C550FF" w:rsidRDefault="008B1976" w:rsidP="00360961">
            <w:pPr>
              <w:pStyle w:val="Tabletext"/>
              <w:jc w:val="center"/>
              <w:rPr>
                <w:sz w:val="18"/>
                <w:szCs w:val="18"/>
                <w:lang w:val="ru-RU"/>
              </w:rPr>
            </w:pPr>
            <w:r w:rsidRPr="00C550FF">
              <w:rPr>
                <w:sz w:val="18"/>
                <w:szCs w:val="18"/>
                <w:lang w:val="ru-RU"/>
              </w:rPr>
              <w:t>3,86</w:t>
            </w:r>
          </w:p>
        </w:tc>
        <w:tc>
          <w:tcPr>
            <w:tcW w:w="854" w:type="dxa"/>
          </w:tcPr>
          <w:p w:rsidR="008B1976" w:rsidRPr="00C550FF" w:rsidRDefault="008B1976" w:rsidP="00360961">
            <w:pPr>
              <w:pStyle w:val="Tabletext"/>
              <w:jc w:val="center"/>
              <w:rPr>
                <w:sz w:val="18"/>
                <w:szCs w:val="18"/>
                <w:lang w:val="ru-RU"/>
              </w:rPr>
            </w:pPr>
            <w:r w:rsidRPr="00C550FF">
              <w:rPr>
                <w:sz w:val="18"/>
                <w:szCs w:val="18"/>
                <w:lang w:val="ru-RU"/>
              </w:rPr>
              <w:t>3,86</w:t>
            </w:r>
          </w:p>
        </w:tc>
        <w:tc>
          <w:tcPr>
            <w:tcW w:w="1245" w:type="dxa"/>
          </w:tcPr>
          <w:p w:rsidR="008B1976" w:rsidRPr="00C550FF" w:rsidRDefault="008B1976" w:rsidP="00360961">
            <w:pPr>
              <w:pStyle w:val="Tabletext"/>
              <w:jc w:val="center"/>
              <w:rPr>
                <w:sz w:val="18"/>
                <w:szCs w:val="18"/>
                <w:lang w:val="ru-RU"/>
              </w:rPr>
            </w:pPr>
            <w:r w:rsidRPr="00C550FF">
              <w:rPr>
                <w:sz w:val="18"/>
                <w:szCs w:val="18"/>
                <w:lang w:val="ru-RU"/>
              </w:rPr>
              <w:t>3,17</w:t>
            </w:r>
          </w:p>
        </w:tc>
        <w:tc>
          <w:tcPr>
            <w:tcW w:w="1078" w:type="dxa"/>
          </w:tcPr>
          <w:p w:rsidR="008B1976" w:rsidRPr="00C550FF" w:rsidRDefault="008B1976" w:rsidP="00360961">
            <w:pPr>
              <w:pStyle w:val="Tabletext"/>
              <w:jc w:val="center"/>
              <w:rPr>
                <w:sz w:val="18"/>
                <w:szCs w:val="18"/>
                <w:lang w:val="ru-RU"/>
              </w:rPr>
            </w:pPr>
            <w:r w:rsidRPr="00C550FF">
              <w:rPr>
                <w:sz w:val="18"/>
                <w:szCs w:val="18"/>
                <w:lang w:val="ru-RU"/>
              </w:rPr>
              <w:t>6,17</w:t>
            </w:r>
          </w:p>
        </w:tc>
        <w:tc>
          <w:tcPr>
            <w:tcW w:w="1117" w:type="dxa"/>
          </w:tcPr>
          <w:p w:rsidR="008B1976" w:rsidRPr="00C550FF" w:rsidRDefault="008B1976" w:rsidP="00360961">
            <w:pPr>
              <w:pStyle w:val="Tabletext"/>
              <w:jc w:val="center"/>
              <w:rPr>
                <w:sz w:val="18"/>
                <w:szCs w:val="18"/>
                <w:lang w:val="ru-RU"/>
              </w:rPr>
            </w:pPr>
            <w:r w:rsidRPr="00C550FF">
              <w:rPr>
                <w:sz w:val="18"/>
                <w:szCs w:val="18"/>
                <w:lang w:val="ru-RU"/>
              </w:rPr>
              <w:t>4,72</w:t>
            </w:r>
          </w:p>
        </w:tc>
        <w:tc>
          <w:tcPr>
            <w:tcW w:w="1151" w:type="dxa"/>
          </w:tcPr>
          <w:p w:rsidR="008B1976" w:rsidRPr="00C550FF" w:rsidRDefault="008B1976" w:rsidP="00360961">
            <w:pPr>
              <w:pStyle w:val="Tabletext"/>
              <w:jc w:val="center"/>
              <w:rPr>
                <w:sz w:val="18"/>
                <w:szCs w:val="18"/>
                <w:lang w:val="ru-RU"/>
              </w:rPr>
            </w:pPr>
            <w:r w:rsidRPr="00C550FF">
              <w:rPr>
                <w:sz w:val="18"/>
                <w:szCs w:val="18"/>
                <w:lang w:val="ru-RU"/>
              </w:rPr>
              <w:t>5,91</w:t>
            </w:r>
          </w:p>
        </w:tc>
      </w:tr>
    </w:tbl>
    <w:p w:rsidR="008B1976" w:rsidRPr="00C550FF" w:rsidRDefault="008B1976" w:rsidP="008B1976">
      <w:pPr>
        <w:pStyle w:val="Tablefin"/>
        <w:rPr>
          <w:lang w:val="ru-RU"/>
        </w:rPr>
      </w:pPr>
    </w:p>
    <w:p w:rsidR="008B1976" w:rsidRPr="00C550FF" w:rsidRDefault="008B1976" w:rsidP="008B1976">
      <w:pPr>
        <w:pStyle w:val="Heading4"/>
        <w:rPr>
          <w:lang w:val="ru-RU"/>
        </w:rPr>
      </w:pPr>
      <w:r w:rsidRPr="00C550FF">
        <w:rPr>
          <w:lang w:val="ru-RU"/>
        </w:rPr>
        <w:lastRenderedPageBreak/>
        <w:t>4.3.7.6</w:t>
      </w:r>
      <w:r w:rsidRPr="00C550FF">
        <w:rPr>
          <w:lang w:val="ru-RU"/>
        </w:rPr>
        <w:tab/>
        <w:t>Регулировка мощности и адаптация канала</w:t>
      </w:r>
    </w:p>
    <w:p w:rsidR="008B1976" w:rsidRPr="00C550FF" w:rsidRDefault="008B1976" w:rsidP="008B1976">
      <w:pPr>
        <w:pStyle w:val="Heading5"/>
        <w:rPr>
          <w:lang w:val="ru-RU"/>
        </w:rPr>
      </w:pPr>
      <w:r w:rsidRPr="00C550FF">
        <w:rPr>
          <w:lang w:val="ru-RU"/>
        </w:rPr>
        <w:t>4.3.7.6.1</w:t>
      </w:r>
      <w:r w:rsidRPr="00C550FF">
        <w:rPr>
          <w:lang w:val="ru-RU"/>
        </w:rPr>
        <w:tab/>
        <w:t>Общее</w:t>
      </w:r>
    </w:p>
    <w:p w:rsidR="008B1976" w:rsidRPr="00C550FF" w:rsidRDefault="008B1976" w:rsidP="008B1976">
      <w:pPr>
        <w:rPr>
          <w:lang w:val="ru-RU"/>
        </w:rPr>
      </w:pPr>
      <w:r w:rsidRPr="00C550FF">
        <w:rPr>
          <w:lang w:val="ru-RU"/>
        </w:rPr>
        <w:t>GMR-1 3G поддерживает регулировку мощности и адаптацию канал</w:t>
      </w:r>
      <w:r w:rsidR="00351A0F" w:rsidRPr="00C550FF">
        <w:rPr>
          <w:lang w:val="ru-RU"/>
        </w:rPr>
        <w:t>а, как определено в ETSI TS 101 </w:t>
      </w:r>
      <w:r w:rsidRPr="00C550FF">
        <w:rPr>
          <w:lang w:val="ru-RU"/>
        </w:rPr>
        <w:t xml:space="preserve">376-5-6. Регулировка мощности и адаптация канала позволяют системе оптимально управлять радиоресурсами в соответствии с качеством канала приема и передачи MES. </w:t>
      </w:r>
    </w:p>
    <w:p w:rsidR="008B1976" w:rsidRPr="00C550FF" w:rsidRDefault="008B1976" w:rsidP="008B1976">
      <w:pPr>
        <w:rPr>
          <w:lang w:val="ru-RU"/>
        </w:rPr>
      </w:pPr>
      <w:r w:rsidRPr="00C550FF">
        <w:rPr>
          <w:lang w:val="ru-RU"/>
        </w:rPr>
        <w:t>Цель адаптации скорости к модуляции и коду</w:t>
      </w:r>
      <w:r w:rsidR="00EA7AE2">
        <w:rPr>
          <w:lang w:val="ru-RU"/>
        </w:rPr>
        <w:t xml:space="preserve"> состоит в том, чтобы</w:t>
      </w:r>
      <w:r w:rsidRPr="00C550FF">
        <w:rPr>
          <w:lang w:val="ru-RU"/>
        </w:rPr>
        <w:t>:</w:t>
      </w:r>
    </w:p>
    <w:p w:rsidR="008B1976" w:rsidRPr="00C550FF" w:rsidRDefault="008B1976" w:rsidP="008B1976">
      <w:pPr>
        <w:pStyle w:val="enumlev1"/>
        <w:rPr>
          <w:lang w:val="ru-RU"/>
        </w:rPr>
      </w:pPr>
      <w:r w:rsidRPr="00C550FF">
        <w:rPr>
          <w:lang w:val="ru-RU"/>
        </w:rPr>
        <w:t>−</w:t>
      </w:r>
      <w:r w:rsidRPr="00C550FF">
        <w:rPr>
          <w:lang w:val="ru-RU"/>
        </w:rPr>
        <w:tab/>
        <w:t>отрегулировать полосу пропускания в соответствии с уникальными условиями в канале каждого пользователя, при поддержании надежной передачи.</w:t>
      </w:r>
    </w:p>
    <w:p w:rsidR="008B1976" w:rsidRPr="00C550FF" w:rsidRDefault="008B1976" w:rsidP="008B1976">
      <w:pPr>
        <w:rPr>
          <w:lang w:val="ru-RU"/>
        </w:rPr>
      </w:pPr>
      <w:r w:rsidRPr="00C550FF">
        <w:rPr>
          <w:lang w:val="ru-RU"/>
        </w:rPr>
        <w:t>Для обратного канала подвижного терминала, задачи регулировки мощности заключаются в том, чтобы:</w:t>
      </w:r>
    </w:p>
    <w:p w:rsidR="008B1976" w:rsidRPr="00C550FF" w:rsidRDefault="008B1976" w:rsidP="008B1976">
      <w:pPr>
        <w:pStyle w:val="enumlev1"/>
        <w:rPr>
          <w:lang w:val="ru-RU"/>
        </w:rPr>
      </w:pPr>
      <w:r w:rsidRPr="00C550FF">
        <w:rPr>
          <w:lang w:val="ru-RU"/>
        </w:rPr>
        <w:t>−</w:t>
      </w:r>
      <w:r w:rsidRPr="00C550FF">
        <w:rPr>
          <w:lang w:val="ru-RU"/>
        </w:rPr>
        <w:tab/>
        <w:t>уменьшить помехи в совмещенном канале на приемнике спутника за счет обеспечения того, что все сигналы от различных UT принимаются на спутнике примерно с одним уровнем;</w:t>
      </w:r>
    </w:p>
    <w:p w:rsidR="008B1976" w:rsidRPr="00C550FF" w:rsidRDefault="008B1976" w:rsidP="008B1976">
      <w:pPr>
        <w:pStyle w:val="enumlev1"/>
        <w:rPr>
          <w:lang w:val="ru-RU"/>
        </w:rPr>
      </w:pPr>
      <w:r w:rsidRPr="00C550FF">
        <w:rPr>
          <w:lang w:val="ru-RU"/>
        </w:rPr>
        <w:t>−</w:t>
      </w:r>
      <w:r w:rsidRPr="00C550FF">
        <w:rPr>
          <w:lang w:val="ru-RU"/>
        </w:rPr>
        <w:tab/>
        <w:t>свести к минимум расход мощности MES за счет использования эквивалентной изотропно излучаемой мощности (э.и.и.м.), минимально необходимой для установления соединения для данных условий канала.</w:t>
      </w:r>
    </w:p>
    <w:p w:rsidR="008B1976" w:rsidRPr="00C550FF" w:rsidRDefault="008B1976" w:rsidP="00351A0F">
      <w:pPr>
        <w:pStyle w:val="Heading5"/>
        <w:rPr>
          <w:lang w:val="ru-RU"/>
        </w:rPr>
      </w:pPr>
      <w:r w:rsidRPr="00C550FF">
        <w:rPr>
          <w:lang w:val="ru-RU"/>
        </w:rPr>
        <w:t>4.3.7.6.2</w:t>
      </w:r>
      <w:r w:rsidRPr="00C550FF">
        <w:rPr>
          <w:lang w:val="ru-RU"/>
        </w:rPr>
        <w:tab/>
        <w:t>Адаптация канала</w:t>
      </w:r>
    </w:p>
    <w:p w:rsidR="008B1976" w:rsidRPr="00C550FF" w:rsidRDefault="008B1976" w:rsidP="008B1976">
      <w:pPr>
        <w:rPr>
          <w:lang w:val="ru-RU"/>
        </w:rPr>
      </w:pPr>
      <w:r w:rsidRPr="00C550FF">
        <w:rPr>
          <w:lang w:val="ru-RU"/>
        </w:rPr>
        <w:t xml:space="preserve">Пакетные услуги передачи данных используют процедуры регулировки скорости кодирования и схемы модуляции, как в прямом, так и в обратном канале (ETSI TS 101 376-5-6). </w:t>
      </w:r>
    </w:p>
    <w:p w:rsidR="008B1976" w:rsidRPr="00C550FF" w:rsidRDefault="008B1976" w:rsidP="008B1976">
      <w:pPr>
        <w:rPr>
          <w:lang w:val="ru-RU"/>
        </w:rPr>
      </w:pPr>
      <w:r w:rsidRPr="00C550FF">
        <w:rPr>
          <w:lang w:val="ru-RU"/>
        </w:rPr>
        <w:t>Сеть выбирает скорость кодирования/схему модуляции, как для прямого, так и для обратного направлений на основе информации о качестве сигнала и уровне мощности, имеющейся в сети и поученной от терминалов.</w:t>
      </w:r>
    </w:p>
    <w:p w:rsidR="008B1976" w:rsidRPr="00C550FF" w:rsidRDefault="008B1976" w:rsidP="008B1976">
      <w:pPr>
        <w:rPr>
          <w:lang w:val="ru-RU"/>
        </w:rPr>
      </w:pPr>
      <w:r w:rsidRPr="00C550FF">
        <w:rPr>
          <w:lang w:val="ru-RU"/>
        </w:rPr>
        <w:t>Терминал идентифицирует скорость кодирования и модуляцию, выбранные сетью, читая заголовок физического уровня (PUI) в каждой пачке импульсов прямого канала.</w:t>
      </w:r>
    </w:p>
    <w:p w:rsidR="008B1976" w:rsidRPr="00C550FF" w:rsidRDefault="008B1976" w:rsidP="00351A0F">
      <w:pPr>
        <w:pStyle w:val="Heading5"/>
        <w:rPr>
          <w:lang w:val="ru-RU"/>
        </w:rPr>
      </w:pPr>
      <w:r w:rsidRPr="00C550FF">
        <w:rPr>
          <w:lang w:val="ru-RU"/>
        </w:rPr>
        <w:t>4.3.7.6.3</w:t>
      </w:r>
      <w:r w:rsidRPr="00C550FF">
        <w:rPr>
          <w:lang w:val="ru-RU"/>
        </w:rPr>
        <w:tab/>
        <w:t>Регулировка мощности</w:t>
      </w:r>
    </w:p>
    <w:p w:rsidR="008B1976" w:rsidRPr="00C550FF" w:rsidRDefault="008B1976" w:rsidP="00351A0F">
      <w:pPr>
        <w:rPr>
          <w:lang w:val="ru-RU"/>
        </w:rPr>
      </w:pPr>
      <w:r w:rsidRPr="00C550FF">
        <w:rPr>
          <w:spacing w:val="-4"/>
          <w:lang w:val="ru-RU"/>
        </w:rPr>
        <w:t>Выделенный канал использует регулировку мощности и для обратног</w:t>
      </w:r>
      <w:r w:rsidR="00351A0F" w:rsidRPr="00C550FF">
        <w:rPr>
          <w:spacing w:val="-4"/>
          <w:lang w:val="ru-RU"/>
        </w:rPr>
        <w:t>о и для прямого канала (ETSI TS </w:t>
      </w:r>
      <w:r w:rsidRPr="00C550FF">
        <w:rPr>
          <w:spacing w:val="-4"/>
          <w:lang w:val="ru-RU"/>
        </w:rPr>
        <w:t>101 376-5-6).</w:t>
      </w:r>
      <w:r w:rsidRPr="00C550FF">
        <w:rPr>
          <w:lang w:val="ru-RU"/>
        </w:rPr>
        <w:t xml:space="preserve"> В услуге пакетной передачи данных регулировка мощности используется в обратном направлении. Мощность передачи на MES регулируется так, чтобы достичь ожидаемого, но не чрезмерного качества сигнала на стороне сети. Мощность, передаваемая терминалом, может быть изменена в диапазоне на 24 дБ меньше максимальной мощности с шагом 0,4 дБ.</w:t>
      </w:r>
    </w:p>
    <w:p w:rsidR="008B1976" w:rsidRPr="00C550FF" w:rsidRDefault="008B1976" w:rsidP="00351A0F">
      <w:pPr>
        <w:rPr>
          <w:lang w:val="ru-RU"/>
        </w:rPr>
      </w:pPr>
      <w:r w:rsidRPr="00C550FF">
        <w:rPr>
          <w:lang w:val="ru-RU"/>
        </w:rPr>
        <w:t xml:space="preserve">Поддерживается и регулировка мощности по замкнутой цепи, и регулировка мощности с открытой цепью. </w:t>
      </w:r>
    </w:p>
    <w:p w:rsidR="008B1976" w:rsidRPr="00C550FF" w:rsidRDefault="008B1976" w:rsidP="00351A0F">
      <w:pPr>
        <w:rPr>
          <w:spacing w:val="-6"/>
          <w:lang w:val="ru-RU"/>
        </w:rPr>
      </w:pPr>
      <w:r w:rsidRPr="00C550FF">
        <w:rPr>
          <w:spacing w:val="-6"/>
          <w:lang w:val="ru-RU"/>
        </w:rPr>
        <w:t xml:space="preserve">При регулировке мощности по замкнутой цепи мощность передатчика MES регулируется на основе данных измерений качества принимаемого сигнала, выполняемых сетью. Из-за времени двусторонней передачи скорость реакции в замкнутой цепи на изменение канала мала. Регулировка с открытой цепью предназначена для смягчения влияния замираний. Сеть выбирает вид регулировки мощности для терминала на основе данных измерений качества, выполняемых физическим уровнем сети во время переданной пачки импульсов от MES. </w:t>
      </w:r>
    </w:p>
    <w:p w:rsidR="008B1976" w:rsidRPr="00C550FF" w:rsidRDefault="008B1976" w:rsidP="00351A0F">
      <w:pPr>
        <w:rPr>
          <w:lang w:val="ru-RU"/>
        </w:rPr>
      </w:pPr>
      <w:r w:rsidRPr="00C550FF">
        <w:rPr>
          <w:lang w:val="ru-RU"/>
        </w:rPr>
        <w:t xml:space="preserve">При регулировке мощности с открытой цепью, измерения качества принимаемого сигнала на </w:t>
      </w:r>
      <w:r w:rsidRPr="00C550FF">
        <w:rPr>
          <w:spacing w:val="-6"/>
          <w:lang w:val="ru-RU"/>
        </w:rPr>
        <w:t xml:space="preserve">MES </w:t>
      </w:r>
      <w:r w:rsidRPr="00C550FF">
        <w:rPr>
          <w:lang w:val="ru-RU"/>
        </w:rPr>
        <w:t xml:space="preserve">обрабатываются используются для быстрой регулировки мощности передатчика </w:t>
      </w:r>
      <w:r w:rsidRPr="00C550FF">
        <w:rPr>
          <w:spacing w:val="-6"/>
          <w:lang w:val="ru-RU"/>
        </w:rPr>
        <w:t>MES</w:t>
      </w:r>
      <w:r w:rsidRPr="00C550FF">
        <w:rPr>
          <w:lang w:val="ru-RU"/>
        </w:rPr>
        <w:t>, если качество сигнала внезапно ухудшается. Этот подход предполагает, что существует некоторая статистическая корреляция между затенением приема и передачи. Этот подход используется на терминалах UT для ускорения реакции регулировки мощности для противодействия затенениям.</w:t>
      </w:r>
    </w:p>
    <w:p w:rsidR="008B1976" w:rsidRPr="00C550FF" w:rsidRDefault="008B1976" w:rsidP="008B1976">
      <w:pPr>
        <w:pStyle w:val="Heading4"/>
        <w:rPr>
          <w:lang w:val="ru-RU"/>
        </w:rPr>
      </w:pPr>
      <w:r w:rsidRPr="00C550FF">
        <w:rPr>
          <w:lang w:val="ru-RU"/>
        </w:rPr>
        <w:t>4.3.7.7</w:t>
      </w:r>
      <w:r w:rsidRPr="00C550FF">
        <w:rPr>
          <w:lang w:val="ru-RU"/>
        </w:rPr>
        <w:tab/>
        <w:t>Организация канала управления</w:t>
      </w:r>
    </w:p>
    <w:p w:rsidR="008B1976" w:rsidRPr="00C550FF" w:rsidRDefault="008B1976" w:rsidP="008B1976">
      <w:pPr>
        <w:rPr>
          <w:lang w:val="ru-RU"/>
        </w:rPr>
      </w:pPr>
      <w:r w:rsidRPr="00C550FF">
        <w:rPr>
          <w:lang w:val="ru-RU"/>
        </w:rPr>
        <w:t xml:space="preserve">Подвижная спутниковая система может использовать для синхронизации либо трехслотовую пачку импульсов FCCH, либо 12-слотовую пачку импульсов FCCH3 (ETSI TS 101 376-5-2). Выбор зависят от доступной для спутника э.и.и.м. В таблице 63 перечислены типы пачек, используемые в радиовещательном и общем каналах управления для случаев, когда используется FCCH, </w:t>
      </w:r>
      <w:r w:rsidRPr="00C550FF">
        <w:rPr>
          <w:lang w:val="ru-RU"/>
        </w:rPr>
        <w:lastRenderedPageBreak/>
        <w:t>а</w:t>
      </w:r>
      <w:r w:rsidR="004223CF">
        <w:rPr>
          <w:lang w:val="ru-RU"/>
        </w:rPr>
        <w:t> </w:t>
      </w:r>
      <w:r w:rsidRPr="00C550FF">
        <w:rPr>
          <w:lang w:val="ru-RU"/>
        </w:rPr>
        <w:t>в</w:t>
      </w:r>
      <w:r w:rsidR="004223CF">
        <w:rPr>
          <w:lang w:val="ru-RU"/>
        </w:rPr>
        <w:t> </w:t>
      </w:r>
      <w:r w:rsidRPr="00C550FF">
        <w:rPr>
          <w:lang w:val="ru-RU"/>
        </w:rPr>
        <w:t xml:space="preserve">таблице 64 перечислены типы пачек, используемые в радиовещательном и общем каналах управления для случаев, когда используется FCCH3. </w:t>
      </w:r>
    </w:p>
    <w:p w:rsidR="008B1976" w:rsidRPr="00C550FF" w:rsidRDefault="008B1976" w:rsidP="008B1976">
      <w:pPr>
        <w:rPr>
          <w:lang w:val="ru-RU"/>
        </w:rPr>
      </w:pPr>
      <w:r w:rsidRPr="00C550FF">
        <w:rPr>
          <w:lang w:val="ru-RU"/>
        </w:rPr>
        <w:t>Станция ME</w:t>
      </w:r>
      <w:r w:rsidR="000B59D4" w:rsidRPr="00C550FF">
        <w:rPr>
          <w:lang w:val="ru-RU"/>
        </w:rPr>
        <w:t>S будет сканировать либо FCCH, л</w:t>
      </w:r>
      <w:r w:rsidRPr="00C550FF">
        <w:rPr>
          <w:lang w:val="ru-RU"/>
        </w:rPr>
        <w:t>ибо FCCH3 и сможет принимать другие каналы управления в зависимости от того, какая версия канала корректировки частоты принимается.</w:t>
      </w:r>
    </w:p>
    <w:p w:rsidR="008B1976" w:rsidRPr="00C550FF" w:rsidRDefault="008B1976" w:rsidP="008B1976">
      <w:pPr>
        <w:pStyle w:val="TableNo"/>
        <w:rPr>
          <w:lang w:val="ru-RU"/>
        </w:rPr>
      </w:pPr>
      <w:r w:rsidRPr="00C550FF">
        <w:rPr>
          <w:lang w:val="ru-RU"/>
        </w:rPr>
        <w:t>ТАБЛИЦА 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tblGrid>
      <w:tr w:rsidR="008B1976" w:rsidRPr="00C550FF" w:rsidTr="00360961">
        <w:trPr>
          <w:jc w:val="center"/>
        </w:trPr>
        <w:tc>
          <w:tcPr>
            <w:tcW w:w="2340" w:type="dxa"/>
            <w:vAlign w:val="center"/>
          </w:tcPr>
          <w:p w:rsidR="008B1976" w:rsidRPr="00C550FF" w:rsidRDefault="008B1976" w:rsidP="00360961">
            <w:pPr>
              <w:pStyle w:val="Tablehead"/>
              <w:rPr>
                <w:sz w:val="18"/>
                <w:szCs w:val="18"/>
                <w:lang w:val="ru-RU"/>
              </w:rPr>
            </w:pPr>
            <w:r w:rsidRPr="00C550FF">
              <w:rPr>
                <w:sz w:val="18"/>
                <w:szCs w:val="18"/>
                <w:lang w:val="ru-RU"/>
              </w:rPr>
              <w:t>Канал управления</w:t>
            </w:r>
          </w:p>
        </w:tc>
        <w:tc>
          <w:tcPr>
            <w:tcW w:w="1440" w:type="dxa"/>
            <w:vAlign w:val="center"/>
          </w:tcPr>
          <w:p w:rsidR="008B1976" w:rsidRPr="00C550FF" w:rsidRDefault="008B1976" w:rsidP="00360961">
            <w:pPr>
              <w:pStyle w:val="Tablehead"/>
              <w:rPr>
                <w:sz w:val="18"/>
                <w:szCs w:val="18"/>
                <w:lang w:val="ru-RU"/>
              </w:rPr>
            </w:pPr>
            <w:r w:rsidRPr="00C550FF">
              <w:rPr>
                <w:sz w:val="18"/>
                <w:szCs w:val="18"/>
                <w:lang w:val="ru-RU"/>
              </w:rPr>
              <w:t>Тип пачки импульсов</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FCCH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FCCH</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BCCH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BCCH</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GBCH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DC2</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PCH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DC6</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AGCH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DC6</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BACH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BACH</w:t>
            </w:r>
          </w:p>
        </w:tc>
      </w:tr>
    </w:tbl>
    <w:p w:rsidR="008B1976" w:rsidRPr="00C550FF" w:rsidRDefault="008B1976" w:rsidP="008B1976">
      <w:pPr>
        <w:pStyle w:val="Tablefin"/>
        <w:rPr>
          <w:lang w:val="ru-RU"/>
        </w:rPr>
      </w:pPr>
    </w:p>
    <w:p w:rsidR="008B1976" w:rsidRPr="00C550FF" w:rsidRDefault="008B1976" w:rsidP="008B1976">
      <w:pPr>
        <w:pStyle w:val="TableNo"/>
        <w:rPr>
          <w:lang w:val="ru-RU"/>
        </w:rPr>
      </w:pPr>
      <w:r w:rsidRPr="00C550FF">
        <w:rPr>
          <w:lang w:val="ru-RU"/>
        </w:rPr>
        <w:t>ТАБЛИЦА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tblGrid>
      <w:tr w:rsidR="008B1976" w:rsidRPr="00C550FF" w:rsidTr="00360961">
        <w:trPr>
          <w:jc w:val="center"/>
        </w:trPr>
        <w:tc>
          <w:tcPr>
            <w:tcW w:w="2340" w:type="dxa"/>
            <w:vAlign w:val="center"/>
          </w:tcPr>
          <w:p w:rsidR="008B1976" w:rsidRPr="00C550FF" w:rsidRDefault="008B1976" w:rsidP="00360961">
            <w:pPr>
              <w:pStyle w:val="Tablehead"/>
              <w:rPr>
                <w:sz w:val="18"/>
                <w:szCs w:val="18"/>
                <w:lang w:val="ru-RU"/>
              </w:rPr>
            </w:pPr>
            <w:r w:rsidRPr="00C550FF">
              <w:rPr>
                <w:sz w:val="18"/>
                <w:szCs w:val="18"/>
                <w:lang w:val="ru-RU"/>
              </w:rPr>
              <w:t>Канал управления</w:t>
            </w:r>
          </w:p>
        </w:tc>
        <w:tc>
          <w:tcPr>
            <w:tcW w:w="1440" w:type="dxa"/>
            <w:vAlign w:val="center"/>
          </w:tcPr>
          <w:p w:rsidR="008B1976" w:rsidRPr="00C550FF" w:rsidRDefault="008B1976" w:rsidP="00360961">
            <w:pPr>
              <w:pStyle w:val="Tablehead"/>
              <w:rPr>
                <w:sz w:val="18"/>
                <w:szCs w:val="18"/>
                <w:lang w:val="ru-RU"/>
              </w:rPr>
            </w:pPr>
            <w:r w:rsidRPr="00C550FF">
              <w:rPr>
                <w:sz w:val="18"/>
                <w:szCs w:val="18"/>
                <w:lang w:val="ru-RU"/>
              </w:rPr>
              <w:t>Тип пачки импульсов</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FCCH3</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FCCH3</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BCCH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DC12</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GBCH3</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DC12</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PCH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DC12</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AGCH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DC12</w:t>
            </w:r>
          </w:p>
        </w:tc>
      </w:tr>
      <w:tr w:rsidR="008B1976" w:rsidRPr="00C550FF" w:rsidTr="00360961">
        <w:trPr>
          <w:jc w:val="center"/>
        </w:trPr>
        <w:tc>
          <w:tcPr>
            <w:tcW w:w="2340" w:type="dxa"/>
          </w:tcPr>
          <w:p w:rsidR="008B1976" w:rsidRPr="00C550FF" w:rsidRDefault="008B1976" w:rsidP="00360961">
            <w:pPr>
              <w:pStyle w:val="Tabletext"/>
              <w:jc w:val="center"/>
              <w:rPr>
                <w:sz w:val="18"/>
                <w:szCs w:val="18"/>
                <w:lang w:val="ru-RU"/>
              </w:rPr>
            </w:pPr>
            <w:r w:rsidRPr="00C550FF">
              <w:rPr>
                <w:sz w:val="18"/>
                <w:szCs w:val="18"/>
                <w:lang w:val="ru-RU"/>
              </w:rPr>
              <w:t>BACH</w:t>
            </w:r>
          </w:p>
        </w:tc>
        <w:tc>
          <w:tcPr>
            <w:tcW w:w="1440" w:type="dxa"/>
          </w:tcPr>
          <w:p w:rsidR="008B1976" w:rsidRPr="00C550FF" w:rsidRDefault="008B1976" w:rsidP="00360961">
            <w:pPr>
              <w:pStyle w:val="Tabletext"/>
              <w:jc w:val="center"/>
              <w:rPr>
                <w:sz w:val="18"/>
                <w:szCs w:val="18"/>
                <w:lang w:val="ru-RU"/>
              </w:rPr>
            </w:pPr>
            <w:r w:rsidRPr="00C550FF">
              <w:rPr>
                <w:sz w:val="18"/>
                <w:szCs w:val="18"/>
                <w:lang w:val="ru-RU"/>
              </w:rPr>
              <w:t>BACH</w:t>
            </w:r>
          </w:p>
        </w:tc>
      </w:tr>
    </w:tbl>
    <w:p w:rsidR="00351A0F" w:rsidRPr="00C550FF" w:rsidRDefault="00351A0F" w:rsidP="00351A0F">
      <w:pPr>
        <w:pStyle w:val="Tablefin"/>
        <w:rPr>
          <w:lang w:val="ru-RU"/>
        </w:rPr>
      </w:pPr>
    </w:p>
    <w:p w:rsidR="008B1976" w:rsidRPr="00C550FF" w:rsidRDefault="008B1976" w:rsidP="008B1976">
      <w:pPr>
        <w:rPr>
          <w:lang w:val="ru-RU"/>
        </w:rPr>
      </w:pPr>
      <w:r w:rsidRPr="00C550FF">
        <w:rPr>
          <w:lang w:val="ru-RU"/>
        </w:rPr>
        <w:t>Организация канала управления радиовещательной передачей в канале BCCH/CCCH шириной 31,25 кГц при использовании FCCH показана на рисунке 92. Отметим, что FCCH – это трехслотовая пачка импульсов, а BCCH и PCH – шестислотовые пачки импульсов. Если используется FCCH, 6 из 24 временных слотов в каждом кадре выделяются радиовещательной передачи каналов управления. Кадр длиной 24 слота показан на рисунке 93. Заметим, что канал GBCH является радиовещательным и передается в каждом кадре на два слота времени позже, чем BCCH/CCCH. Неиспользуемые слоты времени в кадре, начиная со слота времени 12 до слота времени 23, могут использоваться для передачи трафика. Относительный номер временного слота физического канала (PCRTN) и относительный номер кадра системной информации описаны в ETSI TS 101 376-5-2. Цифра после PCH и BACH указывает группы пейджинга и сигнализации. Это описано в ETSI TS 101 376-5-2.</w:t>
      </w:r>
    </w:p>
    <w:p w:rsidR="008B1976" w:rsidRPr="00C550FF" w:rsidRDefault="008B1976" w:rsidP="008B1976">
      <w:pPr>
        <w:pStyle w:val="FigureNo"/>
        <w:rPr>
          <w:lang w:val="ru-RU"/>
        </w:rPr>
      </w:pPr>
      <w:r w:rsidRPr="00C550FF">
        <w:rPr>
          <w:lang w:val="ru-RU"/>
        </w:rPr>
        <w:lastRenderedPageBreak/>
        <w:t>РИСУНОК 92</w:t>
      </w:r>
    </w:p>
    <w:p w:rsidR="008B1976" w:rsidRPr="00C550FF" w:rsidRDefault="008B1976" w:rsidP="008B1976">
      <w:pPr>
        <w:pStyle w:val="Figure"/>
        <w:rPr>
          <w:lang w:val="ru-RU"/>
        </w:rPr>
      </w:pPr>
      <w:r w:rsidRPr="00C550FF">
        <w:rPr>
          <w:lang w:val="ru-RU"/>
        </w:rPr>
        <w:object w:dxaOrig="4773" w:dyaOrig="4453">
          <v:shape id="_x0000_i1126" type="#_x0000_t75" style="width:309.9pt;height:289.75pt" o:ole="">
            <v:imagedata r:id="rId220" o:title=""/>
          </v:shape>
          <o:OLEObject Type="Embed" ProgID="CorelDRAW.Graphic.14" ShapeID="_x0000_i1126" DrawAspect="Content" ObjectID="_1504980288" r:id="rId221"/>
        </w:object>
      </w:r>
    </w:p>
    <w:p w:rsidR="008B1976" w:rsidRPr="00C550FF" w:rsidRDefault="008B1976" w:rsidP="008B1976">
      <w:pPr>
        <w:pStyle w:val="FigureNo"/>
        <w:rPr>
          <w:lang w:val="ru-RU"/>
        </w:rPr>
      </w:pPr>
      <w:r w:rsidRPr="00C550FF">
        <w:rPr>
          <w:lang w:val="ru-RU"/>
        </w:rPr>
        <w:t>РИСУНОК 93</w:t>
      </w:r>
    </w:p>
    <w:p w:rsidR="008B1976" w:rsidRPr="00C550FF" w:rsidRDefault="008B1976" w:rsidP="00351A0F">
      <w:pPr>
        <w:pStyle w:val="Figure"/>
        <w:rPr>
          <w:lang w:val="ru-RU"/>
        </w:rPr>
      </w:pPr>
      <w:r w:rsidRPr="00C550FF">
        <w:rPr>
          <w:lang w:val="ru-RU"/>
        </w:rPr>
        <w:object w:dxaOrig="6477" w:dyaOrig="2104">
          <v:shape id="_x0000_i1127" type="#_x0000_t75" style="width:430.25pt;height:137.1pt" o:ole="">
            <v:imagedata r:id="rId222" o:title=""/>
          </v:shape>
          <o:OLEObject Type="Embed" ProgID="CorelDRAW.Graphic.14" ShapeID="_x0000_i1127" DrawAspect="Content" ObjectID="_1504980289" r:id="rId223"/>
        </w:object>
      </w:r>
    </w:p>
    <w:p w:rsidR="008B1976" w:rsidRPr="00C550FF" w:rsidRDefault="008B1976" w:rsidP="008B1976">
      <w:pPr>
        <w:rPr>
          <w:lang w:val="ru-RU"/>
        </w:rPr>
      </w:pPr>
      <w:r w:rsidRPr="00C550FF">
        <w:rPr>
          <w:lang w:val="ru-RU"/>
        </w:rPr>
        <w:t>На рисунке 94 показана организация канала управления радиовещательной передачей в канале BCCH/CCCH 31,25 кГц, когда используется FCCH3 показано на рисунке 96. Отметим, что FCCH3, BCCH, PCH и AGCH – все – являются 12-ти слотовыми пачками. Как можно видеть на рисунке 95, первые 12 слотов времени из 24-слотового кадра используются для передачи каналов управления, а остальные 12 слотов времени доступны для передачи трафика.</w:t>
      </w:r>
    </w:p>
    <w:p w:rsidR="008B1976" w:rsidRPr="00C550FF" w:rsidRDefault="008B1976" w:rsidP="008B1976">
      <w:pPr>
        <w:rPr>
          <w:lang w:val="ru-RU"/>
        </w:rPr>
      </w:pPr>
      <w:r w:rsidRPr="00C550FF">
        <w:rPr>
          <w:lang w:val="ru-RU"/>
        </w:rPr>
        <w:t>На представленном на рисунках 95 и 97 распределении обратного канала видно 12-слотовое окно RACH. В очень широких точечных или региональных лучах, когда велика ненадежность синхронизации, GMR-1 3G разрешает произвольное расширение окна RACH до полных 24 слотов времени, отводя остальное для трафика. В трафике прямого канала может разместиться трафик радиовещательной, многоадресной передачи или выделенный трафик, в зависимости от потребностей системы.</w:t>
      </w:r>
    </w:p>
    <w:p w:rsidR="008B1976" w:rsidRPr="00C550FF" w:rsidRDefault="008B1976" w:rsidP="008B1976">
      <w:pPr>
        <w:pStyle w:val="FigureNo"/>
        <w:rPr>
          <w:lang w:val="ru-RU"/>
        </w:rPr>
      </w:pPr>
      <w:r w:rsidRPr="00C550FF">
        <w:rPr>
          <w:lang w:val="ru-RU"/>
        </w:rPr>
        <w:lastRenderedPageBreak/>
        <w:t>РИСУНОК 94</w:t>
      </w:r>
    </w:p>
    <w:p w:rsidR="008B1976" w:rsidRPr="00C550FF" w:rsidRDefault="008B1976" w:rsidP="008B1976">
      <w:pPr>
        <w:pStyle w:val="Figure"/>
        <w:rPr>
          <w:lang w:val="ru-RU"/>
        </w:rPr>
      </w:pPr>
      <w:r w:rsidRPr="00C550FF">
        <w:rPr>
          <w:lang w:val="ru-RU"/>
        </w:rPr>
        <w:object w:dxaOrig="7191" w:dyaOrig="5537">
          <v:shape id="_x0000_i1128" type="#_x0000_t75" style="width:464.85pt;height:5in;mso-position-horizontal:absolute" o:ole="">
            <v:imagedata r:id="rId224" o:title=""/>
          </v:shape>
          <o:OLEObject Type="Embed" ProgID="CorelDRAW.Graphic.14" ShapeID="_x0000_i1128" DrawAspect="Content" ObjectID="_1504980290" r:id="rId225"/>
        </w:object>
      </w:r>
    </w:p>
    <w:p w:rsidR="008B1976" w:rsidRPr="00C550FF" w:rsidRDefault="008B1976" w:rsidP="008B1976">
      <w:pPr>
        <w:pStyle w:val="FigureNo"/>
        <w:rPr>
          <w:lang w:val="ru-RU"/>
        </w:rPr>
      </w:pPr>
      <w:r w:rsidRPr="00C550FF">
        <w:rPr>
          <w:lang w:val="ru-RU"/>
        </w:rPr>
        <w:t>РИСУНОК 95</w:t>
      </w:r>
    </w:p>
    <w:p w:rsidR="008B1976" w:rsidRPr="00C550FF" w:rsidRDefault="008B1976" w:rsidP="00351A0F">
      <w:pPr>
        <w:pStyle w:val="Figure"/>
        <w:rPr>
          <w:lang w:val="ru-RU"/>
        </w:rPr>
      </w:pPr>
      <w:r w:rsidRPr="00C550FF">
        <w:rPr>
          <w:lang w:val="ru-RU"/>
        </w:rPr>
        <w:object w:dxaOrig="6477" w:dyaOrig="1988">
          <v:shape id="_x0000_i1129" type="#_x0000_t75" style="width:430.25pt;height:129pt" o:ole="">
            <v:imagedata r:id="rId226" o:title=""/>
          </v:shape>
          <o:OLEObject Type="Embed" ProgID="CorelDRAW.Graphic.14" ShapeID="_x0000_i1129" DrawAspect="Content" ObjectID="_1504980291" r:id="rId227"/>
        </w:object>
      </w:r>
    </w:p>
    <w:p w:rsidR="008B1976" w:rsidRPr="00C550FF" w:rsidRDefault="008B1976" w:rsidP="00351A0F">
      <w:pPr>
        <w:pStyle w:val="FigureNo"/>
        <w:rPr>
          <w:lang w:val="ru-RU"/>
        </w:rPr>
      </w:pPr>
      <w:r w:rsidRPr="00C550FF">
        <w:rPr>
          <w:lang w:val="ru-RU"/>
        </w:rPr>
        <w:lastRenderedPageBreak/>
        <w:t>рисунок 96</w:t>
      </w:r>
    </w:p>
    <w:p w:rsidR="008B1976" w:rsidRPr="00C550FF" w:rsidRDefault="008B1976" w:rsidP="00351A0F">
      <w:pPr>
        <w:pStyle w:val="Figure"/>
        <w:rPr>
          <w:lang w:val="ru-RU"/>
        </w:rPr>
      </w:pPr>
      <w:r w:rsidRPr="00C550FF">
        <w:rPr>
          <w:lang w:val="ru-RU"/>
        </w:rPr>
        <w:object w:dxaOrig="7125" w:dyaOrig="4415">
          <v:shape id="_x0000_i1130" type="#_x0000_t75" style="width:452.15pt;height:247.7pt" o:ole="">
            <v:imagedata r:id="rId228" o:title="" cropbottom="8856f"/>
          </v:shape>
          <o:OLEObject Type="Embed" ProgID="CorelDraw.Graphic.16" ShapeID="_x0000_i1130" DrawAspect="Content" ObjectID="_1504980292" r:id="rId229"/>
        </w:object>
      </w:r>
    </w:p>
    <w:p w:rsidR="008B1976" w:rsidRPr="00C550FF" w:rsidRDefault="008B1976" w:rsidP="008B1976">
      <w:pPr>
        <w:pStyle w:val="FigureNo"/>
        <w:rPr>
          <w:lang w:val="ru-RU"/>
        </w:rPr>
      </w:pPr>
      <w:r w:rsidRPr="00C550FF">
        <w:rPr>
          <w:lang w:val="ru-RU"/>
        </w:rPr>
        <w:t>рисунок 97</w:t>
      </w:r>
    </w:p>
    <w:p w:rsidR="008B1976" w:rsidRPr="00C550FF" w:rsidRDefault="008B1976" w:rsidP="008B1976">
      <w:pPr>
        <w:pStyle w:val="Figure"/>
        <w:rPr>
          <w:lang w:val="ru-RU"/>
        </w:rPr>
      </w:pPr>
      <w:r w:rsidRPr="00C550FF">
        <w:rPr>
          <w:lang w:val="ru-RU"/>
        </w:rPr>
        <w:object w:dxaOrig="6473" w:dyaOrig="1906">
          <v:shape id="_x0000_i1131" type="#_x0000_t75" style="width:411.85pt;height:123.85pt" o:ole="">
            <v:imagedata r:id="rId230" o:title=""/>
          </v:shape>
          <o:OLEObject Type="Embed" ProgID="CorelDRAW.Graphic.14" ShapeID="_x0000_i1131" DrawAspect="Content" ObjectID="_1504980293" r:id="rId231"/>
        </w:object>
      </w:r>
    </w:p>
    <w:p w:rsidR="008B1976" w:rsidRPr="00C550FF" w:rsidRDefault="008B1976" w:rsidP="008B1976">
      <w:pPr>
        <w:pStyle w:val="Heading4"/>
        <w:rPr>
          <w:lang w:val="ru-RU"/>
        </w:rPr>
      </w:pPr>
      <w:r w:rsidRPr="00C550FF">
        <w:rPr>
          <w:lang w:val="ru-RU"/>
        </w:rPr>
        <w:t>4.3.8.7</w:t>
      </w:r>
      <w:r w:rsidRPr="00C550FF">
        <w:rPr>
          <w:lang w:val="ru-RU"/>
        </w:rPr>
        <w:tab/>
        <w:t>Структура уровня MAC/RLC</w:t>
      </w:r>
    </w:p>
    <w:p w:rsidR="008B1976" w:rsidRPr="00C550FF" w:rsidRDefault="008B1976" w:rsidP="00351A0F">
      <w:pPr>
        <w:rPr>
          <w:lang w:val="ru-RU"/>
        </w:rPr>
      </w:pPr>
      <w:r w:rsidRPr="00C550FF">
        <w:rPr>
          <w:lang w:val="ru-RU"/>
        </w:rPr>
        <w:t>Структура уровня MAC (ETSI TS 101 376-4-12 и and ETSI TS 101 376-4-14) для радиоинтерфейса SRI</w:t>
      </w:r>
      <w:r w:rsidR="00351A0F" w:rsidRPr="00C550FF">
        <w:rPr>
          <w:lang w:val="ru-RU"/>
        </w:rPr>
        <w:noBreakHyphen/>
      </w:r>
      <w:r w:rsidRPr="00C550FF">
        <w:rPr>
          <w:lang w:val="ru-RU"/>
        </w:rPr>
        <w:t xml:space="preserve">I основана на GPRS/EDGE MAC со специфический для спутников оптимизацией, целью которой является смягчение влияния длинных задержек. Эта оптимизация предназначена для увеличения пропускной способности за счет минимизации избыточности протоколов и максимального использования полосы пропускания, обеспечиваемой физическим уровнем. </w:t>
      </w:r>
    </w:p>
    <w:p w:rsidR="008B1976" w:rsidRPr="00C550FF" w:rsidRDefault="008B1976" w:rsidP="00351A0F">
      <w:pPr>
        <w:keepNext/>
        <w:keepLines/>
        <w:rPr>
          <w:lang w:val="ru-RU"/>
        </w:rPr>
      </w:pPr>
      <w:r w:rsidRPr="00C550FF">
        <w:rPr>
          <w:lang w:val="ru-RU"/>
        </w:rPr>
        <w:t>MAC выполняет следующие функции:</w:t>
      </w:r>
    </w:p>
    <w:p w:rsidR="008B1976" w:rsidRPr="00C550FF" w:rsidRDefault="008B1976" w:rsidP="008B1976">
      <w:pPr>
        <w:pStyle w:val="enumlev1"/>
        <w:rPr>
          <w:lang w:val="ru-RU"/>
        </w:rPr>
      </w:pPr>
      <w:r w:rsidRPr="00C550FF">
        <w:rPr>
          <w:lang w:val="ru-RU"/>
        </w:rPr>
        <w:t>−</w:t>
      </w:r>
      <w:r w:rsidRPr="00C550FF">
        <w:rPr>
          <w:lang w:val="ru-RU"/>
        </w:rPr>
        <w:tab/>
        <w:t>Конфигурация преобразования между логическими каналами и базовыми каналами.</w:t>
      </w:r>
    </w:p>
    <w:p w:rsidR="008B1976" w:rsidRPr="00C550FF" w:rsidRDefault="008B1976" w:rsidP="008B1976">
      <w:pPr>
        <w:pStyle w:val="enumlev1"/>
        <w:rPr>
          <w:lang w:val="ru-RU"/>
        </w:rPr>
      </w:pPr>
      <w:r w:rsidRPr="00C550FF">
        <w:rPr>
          <w:lang w:val="ru-RU"/>
        </w:rPr>
        <w:t>−</w:t>
      </w:r>
      <w:r w:rsidRPr="00C550FF">
        <w:rPr>
          <w:lang w:val="ru-RU"/>
        </w:rPr>
        <w:tab/>
        <w:t>Выбор логических каналов для радиоканала передачи дан</w:t>
      </w:r>
      <w:r w:rsidRPr="00C550FF">
        <w:rPr>
          <w:noProof/>
          <w:lang w:val="ru-RU"/>
        </w:rPr>
        <w:t>ных</w:t>
      </w:r>
      <w:r w:rsidRPr="00C550FF">
        <w:rPr>
          <w:lang w:val="ru-RU"/>
        </w:rPr>
        <w:t xml:space="preserve"> сигнализации.</w:t>
      </w:r>
    </w:p>
    <w:p w:rsidR="008B1976" w:rsidRPr="00C550FF" w:rsidRDefault="008B1976" w:rsidP="008B1976">
      <w:pPr>
        <w:pStyle w:val="enumlev1"/>
        <w:rPr>
          <w:lang w:val="ru-RU"/>
        </w:rPr>
      </w:pPr>
      <w:r w:rsidRPr="00C550FF">
        <w:rPr>
          <w:lang w:val="ru-RU"/>
        </w:rPr>
        <w:t>−</w:t>
      </w:r>
      <w:r w:rsidRPr="00C550FF">
        <w:rPr>
          <w:lang w:val="ru-RU"/>
        </w:rPr>
        <w:tab/>
        <w:t>Выбор логических каналов для радиоканала передачи дан</w:t>
      </w:r>
      <w:r w:rsidRPr="00C550FF">
        <w:rPr>
          <w:noProof/>
          <w:lang w:val="ru-RU"/>
        </w:rPr>
        <w:t>ных</w:t>
      </w:r>
      <w:r w:rsidRPr="00C550FF">
        <w:rPr>
          <w:lang w:val="ru-RU"/>
        </w:rPr>
        <w:t xml:space="preserve"> пользователя.</w:t>
      </w:r>
    </w:p>
    <w:p w:rsidR="008B1976" w:rsidRPr="00C550FF" w:rsidRDefault="008B1976" w:rsidP="008B1976">
      <w:pPr>
        <w:pStyle w:val="enumlev1"/>
        <w:rPr>
          <w:lang w:val="ru-RU"/>
        </w:rPr>
      </w:pPr>
      <w:r w:rsidRPr="00C550FF">
        <w:rPr>
          <w:lang w:val="ru-RU"/>
        </w:rPr>
        <w:t>−</w:t>
      </w:r>
      <w:r w:rsidRPr="00C550FF">
        <w:rPr>
          <w:lang w:val="ru-RU"/>
        </w:rPr>
        <w:tab/>
        <w:t>Присвоение, переконфигурация и освобождение совместно используемых ресурсов для TBF.</w:t>
      </w:r>
    </w:p>
    <w:p w:rsidR="008B1976" w:rsidRPr="00C550FF" w:rsidRDefault="008B1976" w:rsidP="008B1976">
      <w:pPr>
        <w:pStyle w:val="enumlev1"/>
        <w:rPr>
          <w:lang w:val="ru-RU"/>
        </w:rPr>
      </w:pPr>
      <w:r w:rsidRPr="00C550FF">
        <w:rPr>
          <w:lang w:val="ru-RU"/>
        </w:rPr>
        <w:t>−</w:t>
      </w:r>
      <w:r w:rsidRPr="00C550FF">
        <w:rPr>
          <w:lang w:val="ru-RU"/>
        </w:rPr>
        <w:tab/>
        <w:t>Передача результатов измерения MES и контроль отчетности.</w:t>
      </w:r>
    </w:p>
    <w:p w:rsidR="008B1976" w:rsidRPr="00C550FF" w:rsidRDefault="008B1976" w:rsidP="008B1976">
      <w:pPr>
        <w:pStyle w:val="enumlev1"/>
        <w:rPr>
          <w:lang w:val="ru-RU"/>
        </w:rPr>
      </w:pPr>
      <w:r w:rsidRPr="00C550FF">
        <w:rPr>
          <w:lang w:val="ru-RU"/>
        </w:rPr>
        <w:t>−</w:t>
      </w:r>
      <w:r w:rsidRPr="00C550FF">
        <w:rPr>
          <w:lang w:val="ru-RU"/>
        </w:rPr>
        <w:tab/>
        <w:t>Радиовещательная передача/прослушивание каналов BCCH и CCCH.</w:t>
      </w:r>
    </w:p>
    <w:p w:rsidR="008B1976" w:rsidRPr="00C550FF" w:rsidRDefault="008B1976" w:rsidP="008B1976">
      <w:pPr>
        <w:pStyle w:val="enumlev1"/>
        <w:rPr>
          <w:lang w:val="ru-RU"/>
        </w:rPr>
      </w:pPr>
      <w:r w:rsidRPr="00C550FF">
        <w:rPr>
          <w:lang w:val="ru-RU"/>
        </w:rPr>
        <w:t>−</w:t>
      </w:r>
      <w:r w:rsidRPr="00C550FF">
        <w:rPr>
          <w:lang w:val="ru-RU"/>
        </w:rPr>
        <w:tab/>
        <w:t>Шифрование и дешифрование для прозрачного режима в режиме Iu.</w:t>
      </w:r>
    </w:p>
    <w:p w:rsidR="008B1976" w:rsidRPr="00C550FF" w:rsidRDefault="008B1976" w:rsidP="008B1976">
      <w:pPr>
        <w:pStyle w:val="enumlev1"/>
        <w:rPr>
          <w:lang w:val="ru-RU"/>
        </w:rPr>
      </w:pPr>
      <w:r w:rsidRPr="00C550FF">
        <w:rPr>
          <w:lang w:val="ru-RU"/>
        </w:rPr>
        <w:t>−</w:t>
      </w:r>
      <w:r w:rsidRPr="00C550FF">
        <w:rPr>
          <w:lang w:val="ru-RU"/>
        </w:rPr>
        <w:tab/>
        <w:t>Идентификация различных потоков трафика одной или нескольких станций MES в совместно используемом канале.</w:t>
      </w:r>
    </w:p>
    <w:p w:rsidR="008B1976" w:rsidRPr="00C550FF" w:rsidRDefault="008B1976" w:rsidP="008B1976">
      <w:pPr>
        <w:pStyle w:val="enumlev1"/>
        <w:rPr>
          <w:lang w:val="ru-RU"/>
        </w:rPr>
      </w:pPr>
      <w:r w:rsidRPr="00C550FF">
        <w:rPr>
          <w:lang w:val="ru-RU"/>
        </w:rPr>
        <w:t>−</w:t>
      </w:r>
      <w:r w:rsidRPr="00C550FF">
        <w:rPr>
          <w:lang w:val="ru-RU"/>
        </w:rPr>
        <w:tab/>
        <w:t>Мультиплексирование/демультиплексирование блоков PDU высшего уровня.</w:t>
      </w:r>
    </w:p>
    <w:p w:rsidR="008B1976" w:rsidRPr="00C550FF" w:rsidRDefault="008B1976" w:rsidP="008B1976">
      <w:pPr>
        <w:pStyle w:val="enumlev1"/>
        <w:rPr>
          <w:lang w:val="ru-RU"/>
        </w:rPr>
      </w:pPr>
      <w:r w:rsidRPr="00C550FF">
        <w:rPr>
          <w:lang w:val="ru-RU"/>
        </w:rPr>
        <w:lastRenderedPageBreak/>
        <w:t>−</w:t>
      </w:r>
      <w:r w:rsidRPr="00C550FF">
        <w:rPr>
          <w:lang w:val="ru-RU"/>
        </w:rPr>
        <w:tab/>
        <w:t>Мультиплексирование/демультиплексирование нескольких TBF в одном канале PDTCH.</w:t>
      </w:r>
    </w:p>
    <w:p w:rsidR="008B1976" w:rsidRPr="00C550FF" w:rsidRDefault="008B1976" w:rsidP="008B1976">
      <w:pPr>
        <w:pStyle w:val="enumlev1"/>
        <w:rPr>
          <w:lang w:val="ru-RU"/>
        </w:rPr>
      </w:pPr>
      <w:r w:rsidRPr="00C550FF">
        <w:rPr>
          <w:lang w:val="ru-RU"/>
        </w:rPr>
        <w:t>−</w:t>
      </w:r>
      <w:r w:rsidRPr="00C550FF">
        <w:rPr>
          <w:lang w:val="ru-RU"/>
        </w:rPr>
        <w:tab/>
        <w:t>Составление расписания данных RLC/MAC и управлением блоков PDU, доставляемых в физический канал по совместно используемому каналу.</w:t>
      </w:r>
    </w:p>
    <w:p w:rsidR="008B1976" w:rsidRPr="00C550FF" w:rsidRDefault="008B1976" w:rsidP="008B1976">
      <w:pPr>
        <w:pStyle w:val="enumlev1"/>
        <w:rPr>
          <w:lang w:val="ru-RU"/>
        </w:rPr>
      </w:pPr>
      <w:r w:rsidRPr="00C550FF">
        <w:rPr>
          <w:lang w:val="ru-RU"/>
        </w:rPr>
        <w:t>−</w:t>
      </w:r>
      <w:r w:rsidRPr="00C550FF">
        <w:rPr>
          <w:lang w:val="ru-RU"/>
        </w:rPr>
        <w:tab/>
        <w:t>Деление/восстановление блоков PDU RLC/MAC на/из нескольких совместно используемых логических каналов.</w:t>
      </w:r>
    </w:p>
    <w:p w:rsidR="008B1976" w:rsidRPr="00C550FF" w:rsidRDefault="008B1976" w:rsidP="008B1976">
      <w:pPr>
        <w:pStyle w:val="enumlev1"/>
        <w:spacing w:before="60"/>
        <w:rPr>
          <w:lang w:val="ru-RU"/>
        </w:rPr>
      </w:pPr>
      <w:r w:rsidRPr="00C550FF">
        <w:rPr>
          <w:lang w:val="ru-RU"/>
        </w:rPr>
        <w:t>–</w:t>
      </w:r>
      <w:r w:rsidRPr="00C550FF">
        <w:rPr>
          <w:lang w:val="ru-RU"/>
        </w:rPr>
        <w:tab/>
        <w:t xml:space="preserve">Преобразование каналов многоадресной передачи в совместно </w:t>
      </w:r>
      <w:r w:rsidR="00F26F69" w:rsidRPr="00C550FF">
        <w:rPr>
          <w:lang w:val="ru-RU"/>
        </w:rPr>
        <w:t>используемые</w:t>
      </w:r>
      <w:r w:rsidRPr="00C550FF">
        <w:rPr>
          <w:lang w:val="ru-RU"/>
        </w:rPr>
        <w:t xml:space="preserve"> TFI.</w:t>
      </w:r>
    </w:p>
    <w:p w:rsidR="008B1976" w:rsidRPr="00C550FF" w:rsidRDefault="008B1976" w:rsidP="00823DA2">
      <w:pPr>
        <w:rPr>
          <w:lang w:val="ru-RU"/>
        </w:rPr>
      </w:pPr>
      <w:r w:rsidRPr="00C550FF">
        <w:rPr>
          <w:lang w:val="ru-RU"/>
        </w:rPr>
        <w:t>RLC работает в режиме с подтверждением (AM) или в режиме без подтверждений (UM). Функции включают в себя:</w:t>
      </w:r>
    </w:p>
    <w:p w:rsidR="008B1976" w:rsidRPr="00C550FF" w:rsidRDefault="008B1976" w:rsidP="008B1976">
      <w:pPr>
        <w:pStyle w:val="enumlev1"/>
        <w:rPr>
          <w:lang w:val="ru-RU"/>
        </w:rPr>
      </w:pPr>
      <w:r w:rsidRPr="00C550FF">
        <w:rPr>
          <w:lang w:val="ru-RU"/>
        </w:rPr>
        <w:t>−</w:t>
      </w:r>
      <w:r w:rsidRPr="00C550FF">
        <w:rPr>
          <w:lang w:val="ru-RU"/>
        </w:rPr>
        <w:tab/>
        <w:t>Сегментацию PDU высшего уровня на блоки данных RLC.</w:t>
      </w:r>
    </w:p>
    <w:p w:rsidR="008B1976" w:rsidRPr="00C550FF" w:rsidRDefault="008B1976" w:rsidP="008B1976">
      <w:pPr>
        <w:pStyle w:val="enumlev1"/>
        <w:rPr>
          <w:lang w:val="ru-RU"/>
        </w:rPr>
      </w:pPr>
      <w:r w:rsidRPr="00C550FF">
        <w:rPr>
          <w:lang w:val="ru-RU"/>
        </w:rPr>
        <w:t>−</w:t>
      </w:r>
      <w:r w:rsidRPr="00C550FF">
        <w:rPr>
          <w:lang w:val="ru-RU"/>
        </w:rPr>
        <w:tab/>
        <w:t>Конкатенцию PDU высшего уровня на блоки данных RLC.</w:t>
      </w:r>
    </w:p>
    <w:p w:rsidR="008B1976" w:rsidRPr="00C550FF" w:rsidRDefault="008B1976" w:rsidP="008B1976">
      <w:pPr>
        <w:pStyle w:val="enumlev1"/>
        <w:rPr>
          <w:lang w:val="ru-RU"/>
        </w:rPr>
      </w:pPr>
      <w:r w:rsidRPr="00C550FF">
        <w:rPr>
          <w:lang w:val="ru-RU"/>
        </w:rPr>
        <w:t>−</w:t>
      </w:r>
      <w:r w:rsidRPr="00C550FF">
        <w:rPr>
          <w:lang w:val="ru-RU"/>
        </w:rPr>
        <w:tab/>
        <w:t>Заполнение битами для заполнения блока данных RLC.</w:t>
      </w:r>
    </w:p>
    <w:p w:rsidR="008B1976" w:rsidRPr="00C550FF" w:rsidRDefault="008B1976" w:rsidP="008B1976">
      <w:pPr>
        <w:pStyle w:val="enumlev1"/>
        <w:rPr>
          <w:lang w:val="ru-RU"/>
        </w:rPr>
      </w:pPr>
      <w:r w:rsidRPr="00C550FF">
        <w:rPr>
          <w:lang w:val="ru-RU"/>
        </w:rPr>
        <w:t>−</w:t>
      </w:r>
      <w:r w:rsidRPr="00C550FF">
        <w:rPr>
          <w:lang w:val="ru-RU"/>
        </w:rPr>
        <w:tab/>
        <w:t>Дезассемблирование блоков данных RLC в PDU блоки данных верхнего уровня.</w:t>
      </w:r>
    </w:p>
    <w:p w:rsidR="008B1976" w:rsidRPr="00C550FF" w:rsidRDefault="008B1976" w:rsidP="008B1976">
      <w:pPr>
        <w:pStyle w:val="enumlev1"/>
        <w:rPr>
          <w:lang w:val="ru-RU"/>
        </w:rPr>
      </w:pPr>
      <w:r w:rsidRPr="00C550FF">
        <w:rPr>
          <w:lang w:val="ru-RU"/>
        </w:rPr>
        <w:t>−</w:t>
      </w:r>
      <w:r w:rsidRPr="00C550FF">
        <w:rPr>
          <w:lang w:val="ru-RU"/>
        </w:rPr>
        <w:tab/>
        <w:t>Доставку PDU высшего уровня внутри последовательности.</w:t>
      </w:r>
    </w:p>
    <w:p w:rsidR="008B1976" w:rsidRPr="00C550FF" w:rsidRDefault="008B1976" w:rsidP="008B1976">
      <w:pPr>
        <w:pStyle w:val="enumlev1"/>
        <w:rPr>
          <w:lang w:val="ru-RU"/>
        </w:rPr>
      </w:pPr>
      <w:r w:rsidRPr="00C550FF">
        <w:rPr>
          <w:lang w:val="ru-RU"/>
        </w:rPr>
        <w:t>−</w:t>
      </w:r>
      <w:r w:rsidRPr="00C550FF">
        <w:rPr>
          <w:lang w:val="ru-RU"/>
        </w:rPr>
        <w:tab/>
        <w:t>Адаптацию канала.</w:t>
      </w:r>
    </w:p>
    <w:p w:rsidR="008B1976" w:rsidRPr="00C550FF" w:rsidRDefault="008B1976" w:rsidP="008B1976">
      <w:pPr>
        <w:pStyle w:val="enumlev1"/>
        <w:rPr>
          <w:lang w:val="ru-RU"/>
        </w:rPr>
      </w:pPr>
      <w:r w:rsidRPr="00C550FF">
        <w:rPr>
          <w:lang w:val="ru-RU"/>
        </w:rPr>
        <w:t>−</w:t>
      </w:r>
      <w:r w:rsidRPr="00C550FF">
        <w:rPr>
          <w:lang w:val="ru-RU"/>
        </w:rPr>
        <w:tab/>
        <w:t>Шифрование и дешифрование в режиме Iu.</w:t>
      </w:r>
    </w:p>
    <w:p w:rsidR="008B1976" w:rsidRPr="00C550FF" w:rsidRDefault="008B1976" w:rsidP="008B1976">
      <w:pPr>
        <w:pStyle w:val="enumlev1"/>
        <w:rPr>
          <w:lang w:val="ru-RU"/>
        </w:rPr>
      </w:pPr>
      <w:r w:rsidRPr="00C550FF">
        <w:rPr>
          <w:lang w:val="ru-RU"/>
        </w:rPr>
        <w:t>−</w:t>
      </w:r>
      <w:r w:rsidRPr="00C550FF">
        <w:rPr>
          <w:lang w:val="ru-RU"/>
        </w:rPr>
        <w:tab/>
        <w:t>Проверку номера последовательности для обнаружения потери блоков RLC.</w:t>
      </w:r>
    </w:p>
    <w:p w:rsidR="008B1976" w:rsidRPr="00C550FF" w:rsidRDefault="008B1976" w:rsidP="008B1976">
      <w:pPr>
        <w:rPr>
          <w:lang w:val="ru-RU"/>
        </w:rPr>
      </w:pPr>
      <w:r w:rsidRPr="00C550FF">
        <w:rPr>
          <w:lang w:val="ru-RU"/>
        </w:rPr>
        <w:t xml:space="preserve">В режиме Iu RLC может также работать в прозрачном режиме для спектрально эффективной передачи VoIP. </w:t>
      </w:r>
    </w:p>
    <w:p w:rsidR="008B1976" w:rsidRPr="00C550FF" w:rsidRDefault="008B1976" w:rsidP="008B1976">
      <w:pPr>
        <w:rPr>
          <w:lang w:val="ru-RU"/>
        </w:rPr>
      </w:pPr>
      <w:r w:rsidRPr="00C550FF">
        <w:rPr>
          <w:lang w:val="ru-RU"/>
        </w:rPr>
        <w:t>В дополнение к вышесказанному RLC выполняет следующие функции, когда работает в режиме ACK:</w:t>
      </w:r>
    </w:p>
    <w:p w:rsidR="008B1976" w:rsidRPr="00C550FF" w:rsidRDefault="008B1976" w:rsidP="008B1976">
      <w:pPr>
        <w:pStyle w:val="enumlev1"/>
        <w:rPr>
          <w:lang w:val="ru-RU"/>
        </w:rPr>
      </w:pPr>
      <w:r w:rsidRPr="00C550FF">
        <w:rPr>
          <w:lang w:val="ru-RU"/>
        </w:rPr>
        <w:t>−</w:t>
      </w:r>
      <w:r w:rsidRPr="00C550FF">
        <w:rPr>
          <w:lang w:val="ru-RU"/>
        </w:rPr>
        <w:tab/>
        <w:t>Процедура обратной коррекции ошибок (BEC), позволяющая выполнять селективную ретрансляцию блоков данных RLC.</w:t>
      </w:r>
    </w:p>
    <w:p w:rsidR="008B1976" w:rsidRPr="00C550FF" w:rsidRDefault="008B1976" w:rsidP="008B1976">
      <w:pPr>
        <w:pStyle w:val="enumlev1"/>
        <w:rPr>
          <w:lang w:val="ru-RU"/>
        </w:rPr>
      </w:pPr>
      <w:r w:rsidRPr="00C550FF">
        <w:rPr>
          <w:lang w:val="ru-RU"/>
        </w:rPr>
        <w:t>−</w:t>
      </w:r>
      <w:r w:rsidRPr="00C550FF">
        <w:rPr>
          <w:lang w:val="ru-RU"/>
        </w:rPr>
        <w:tab/>
        <w:t>Отбрасывание RLC SDU, которые еще не сегментированы на отдельные RLC PDU, в соответствии с требованиями соответствующих радиоканалов передачи дан</w:t>
      </w:r>
      <w:r w:rsidRPr="00C550FF">
        <w:rPr>
          <w:noProof/>
          <w:lang w:val="ru-RU"/>
        </w:rPr>
        <w:t>ных</w:t>
      </w:r>
      <w:r w:rsidRPr="00C550FF">
        <w:rPr>
          <w:lang w:val="ru-RU"/>
        </w:rPr>
        <w:t>.</w:t>
      </w:r>
    </w:p>
    <w:p w:rsidR="008B1976" w:rsidRPr="00C550FF" w:rsidRDefault="008B1976" w:rsidP="008B1976">
      <w:pPr>
        <w:pStyle w:val="Heading4"/>
        <w:rPr>
          <w:lang w:val="ru-RU"/>
        </w:rPr>
      </w:pPr>
      <w:r w:rsidRPr="00C550FF">
        <w:rPr>
          <w:lang w:val="ru-RU"/>
        </w:rPr>
        <w:t>4.3.7.9</w:t>
      </w:r>
      <w:r w:rsidRPr="00C550FF">
        <w:rPr>
          <w:lang w:val="ru-RU"/>
        </w:rPr>
        <w:tab/>
        <w:t>Структура уровня RRC</w:t>
      </w:r>
    </w:p>
    <w:p w:rsidR="008B1976" w:rsidRPr="00C550FF" w:rsidRDefault="008B1976" w:rsidP="008B1976">
      <w:pPr>
        <w:rPr>
          <w:lang w:val="ru-RU"/>
        </w:rPr>
      </w:pPr>
      <w:r w:rsidRPr="00C550FF">
        <w:rPr>
          <w:lang w:val="ru-RU"/>
        </w:rPr>
        <w:t>Структура уровня управления радиоресурсами (RRC) для SRI-Н основана на спецификации RRC режима Iu ETSI GERAN (ETSI TS 101 376-4-13) со специальной для спутников оптимизацией с целью борьбы с длительными задержками и достижения лучшей эффективности использования спектра.</w:t>
      </w:r>
    </w:p>
    <w:p w:rsidR="008B1976" w:rsidRPr="00C550FF" w:rsidRDefault="008B1976" w:rsidP="00823DA2">
      <w:pPr>
        <w:rPr>
          <w:lang w:val="ru-RU"/>
        </w:rPr>
      </w:pPr>
      <w:r w:rsidRPr="00C550FF">
        <w:rPr>
          <w:lang w:val="ru-RU"/>
        </w:rPr>
        <w:t>Модель состояния RRC основана на состояниях RRC, определенных в ETSI TS 101 376-4-13 и показанных на рисунке 98.</w:t>
      </w:r>
    </w:p>
    <w:p w:rsidR="008B1976" w:rsidRPr="00C550FF" w:rsidRDefault="008B1976" w:rsidP="00823DA2">
      <w:pPr>
        <w:pStyle w:val="FigureNo"/>
        <w:rPr>
          <w:lang w:val="ru-RU"/>
        </w:rPr>
      </w:pPr>
      <w:r w:rsidRPr="00C550FF">
        <w:rPr>
          <w:lang w:val="ru-RU"/>
        </w:rPr>
        <w:lastRenderedPageBreak/>
        <w:t>рисунок 98</w:t>
      </w:r>
    </w:p>
    <w:p w:rsidR="008B1976" w:rsidRPr="00C550FF" w:rsidRDefault="00823DA2" w:rsidP="00823DA2">
      <w:pPr>
        <w:pStyle w:val="Figure"/>
        <w:rPr>
          <w:lang w:val="ru-RU"/>
        </w:rPr>
      </w:pPr>
      <w:r w:rsidRPr="00C550FF">
        <w:rPr>
          <w:lang w:val="ru-RU"/>
        </w:rPr>
        <w:object w:dxaOrig="6952" w:dyaOrig="4931">
          <v:shape id="_x0000_i1132" type="#_x0000_t75" style="width:6in;height:304.7pt" o:ole="">
            <v:imagedata r:id="rId232" o:title=""/>
          </v:shape>
          <o:OLEObject Type="Embed" ProgID="CorelDRAW.Graphic.14" ShapeID="_x0000_i1132" DrawAspect="Content" ObjectID="_1504980294" r:id="rId233"/>
        </w:object>
      </w:r>
    </w:p>
    <w:p w:rsidR="008B1976" w:rsidRPr="00C550FF" w:rsidRDefault="008B1976" w:rsidP="008B1976">
      <w:pPr>
        <w:rPr>
          <w:lang w:val="ru-RU"/>
        </w:rPr>
      </w:pPr>
      <w:r w:rsidRPr="00C550FF">
        <w:rPr>
          <w:lang w:val="ru-RU"/>
        </w:rPr>
        <w:t>Функции RRC включают в себя:</w:t>
      </w:r>
    </w:p>
    <w:p w:rsidR="008B1976" w:rsidRPr="00C550FF" w:rsidRDefault="008B1976" w:rsidP="008B1976">
      <w:pPr>
        <w:pStyle w:val="enumlev1"/>
        <w:rPr>
          <w:lang w:val="ru-RU"/>
        </w:rPr>
      </w:pPr>
      <w:r w:rsidRPr="00C550FF">
        <w:rPr>
          <w:lang w:val="ru-RU"/>
        </w:rPr>
        <w:t>−</w:t>
      </w:r>
      <w:r w:rsidRPr="00C550FF">
        <w:rPr>
          <w:lang w:val="ru-RU"/>
        </w:rPr>
        <w:tab/>
        <w:t>Присвоение, переконфигурацию и освобождение радиоресурсов для соединения RRC.</w:t>
      </w:r>
    </w:p>
    <w:p w:rsidR="008B1976" w:rsidRPr="00C550FF" w:rsidRDefault="008B1976" w:rsidP="008B1976">
      <w:pPr>
        <w:pStyle w:val="enumlev1"/>
        <w:rPr>
          <w:lang w:val="ru-RU"/>
        </w:rPr>
      </w:pPr>
      <w:r w:rsidRPr="00C550FF">
        <w:rPr>
          <w:lang w:val="ru-RU"/>
        </w:rPr>
        <w:t>−</w:t>
      </w:r>
      <w:r w:rsidRPr="00C550FF">
        <w:rPr>
          <w:lang w:val="ru-RU"/>
        </w:rPr>
        <w:tab/>
        <w:t>Установление, переконфигурацию и освобождение радиоканалов передачи дан</w:t>
      </w:r>
      <w:r w:rsidRPr="00C550FF">
        <w:rPr>
          <w:noProof/>
          <w:lang w:val="ru-RU"/>
        </w:rPr>
        <w:t>ных.</w:t>
      </w:r>
    </w:p>
    <w:p w:rsidR="008B1976" w:rsidRPr="00C550FF" w:rsidRDefault="008B1976" w:rsidP="008B1976">
      <w:pPr>
        <w:pStyle w:val="enumlev1"/>
        <w:rPr>
          <w:lang w:val="ru-RU"/>
        </w:rPr>
      </w:pPr>
      <w:r w:rsidRPr="00C550FF">
        <w:rPr>
          <w:lang w:val="ru-RU"/>
        </w:rPr>
        <w:t>−</w:t>
      </w:r>
      <w:r w:rsidRPr="00C550FF">
        <w:rPr>
          <w:lang w:val="ru-RU"/>
        </w:rPr>
        <w:tab/>
        <w:t>Освобождение соединений сигнализации.</w:t>
      </w:r>
    </w:p>
    <w:p w:rsidR="008B1976" w:rsidRPr="00C550FF" w:rsidRDefault="008B1976" w:rsidP="008B1976">
      <w:pPr>
        <w:pStyle w:val="enumlev1"/>
        <w:rPr>
          <w:lang w:val="ru-RU"/>
        </w:rPr>
      </w:pPr>
      <w:r w:rsidRPr="00C550FF">
        <w:rPr>
          <w:lang w:val="ru-RU"/>
        </w:rPr>
        <w:t>−</w:t>
      </w:r>
      <w:r w:rsidRPr="00C550FF">
        <w:rPr>
          <w:lang w:val="ru-RU"/>
        </w:rPr>
        <w:tab/>
        <w:t>Пейджинг.</w:t>
      </w:r>
    </w:p>
    <w:p w:rsidR="008B1976" w:rsidRPr="00C550FF" w:rsidRDefault="008B1976" w:rsidP="008B1976">
      <w:pPr>
        <w:pStyle w:val="enumlev1"/>
        <w:rPr>
          <w:lang w:val="ru-RU"/>
        </w:rPr>
      </w:pPr>
      <w:r w:rsidRPr="00C550FF">
        <w:rPr>
          <w:lang w:val="ru-RU"/>
        </w:rPr>
        <w:t>−</w:t>
      </w:r>
      <w:r w:rsidRPr="00C550FF">
        <w:rPr>
          <w:lang w:val="ru-RU"/>
        </w:rPr>
        <w:tab/>
        <w:t>Машрутизацию PDU высшего уровня.</w:t>
      </w:r>
    </w:p>
    <w:p w:rsidR="008B1976" w:rsidRPr="00C550FF" w:rsidRDefault="008B1976" w:rsidP="008B1976">
      <w:pPr>
        <w:pStyle w:val="enumlev1"/>
        <w:rPr>
          <w:lang w:val="ru-RU"/>
        </w:rPr>
      </w:pPr>
      <w:r w:rsidRPr="00C550FF">
        <w:rPr>
          <w:lang w:val="ru-RU"/>
        </w:rPr>
        <w:t>−</w:t>
      </w:r>
      <w:r w:rsidRPr="00C550FF">
        <w:rPr>
          <w:lang w:val="ru-RU"/>
        </w:rPr>
        <w:tab/>
        <w:t>Управление требуемым QoS.</w:t>
      </w:r>
    </w:p>
    <w:p w:rsidR="008B1976" w:rsidRPr="00C550FF" w:rsidRDefault="008B1976" w:rsidP="008B1976">
      <w:pPr>
        <w:pStyle w:val="enumlev1"/>
        <w:rPr>
          <w:lang w:val="ru-RU"/>
        </w:rPr>
      </w:pPr>
      <w:r w:rsidRPr="00C550FF">
        <w:rPr>
          <w:lang w:val="ru-RU"/>
        </w:rPr>
        <w:t>−</w:t>
      </w:r>
      <w:r w:rsidRPr="00C550FF">
        <w:rPr>
          <w:lang w:val="ru-RU"/>
        </w:rPr>
        <w:tab/>
        <w:t>Управление шифрованием.</w:t>
      </w:r>
    </w:p>
    <w:p w:rsidR="008B1976" w:rsidRPr="00C550FF" w:rsidRDefault="008B1976" w:rsidP="008B1976">
      <w:pPr>
        <w:pStyle w:val="enumlev1"/>
        <w:rPr>
          <w:lang w:val="ru-RU"/>
        </w:rPr>
      </w:pPr>
      <w:r w:rsidRPr="00C550FF">
        <w:rPr>
          <w:lang w:val="ru-RU"/>
        </w:rPr>
        <w:t>−</w:t>
      </w:r>
      <w:r w:rsidRPr="00C550FF">
        <w:rPr>
          <w:lang w:val="ru-RU"/>
        </w:rPr>
        <w:tab/>
        <w:t>Защиту целостности.</w:t>
      </w:r>
    </w:p>
    <w:p w:rsidR="008B1976" w:rsidRPr="00C550FF" w:rsidRDefault="008B1976" w:rsidP="008B1976">
      <w:pPr>
        <w:pStyle w:val="enumlev1"/>
        <w:rPr>
          <w:lang w:val="ru-RU"/>
        </w:rPr>
      </w:pPr>
      <w:r w:rsidRPr="00C550FF">
        <w:rPr>
          <w:lang w:val="ru-RU"/>
        </w:rPr>
        <w:t>−</w:t>
      </w:r>
      <w:r w:rsidRPr="00C550FF">
        <w:rPr>
          <w:lang w:val="ru-RU"/>
        </w:rPr>
        <w:tab/>
        <w:t>Поддержку услуг определения местоположения.</w:t>
      </w:r>
    </w:p>
    <w:p w:rsidR="008B1976" w:rsidRPr="00C550FF" w:rsidRDefault="008B1976" w:rsidP="008B1976">
      <w:pPr>
        <w:pStyle w:val="enumlev1"/>
        <w:rPr>
          <w:lang w:val="ru-RU"/>
        </w:rPr>
      </w:pPr>
      <w:r w:rsidRPr="00C550FF">
        <w:rPr>
          <w:lang w:val="ru-RU"/>
        </w:rPr>
        <w:t>−</w:t>
      </w:r>
      <w:r w:rsidRPr="00C550FF">
        <w:rPr>
          <w:lang w:val="ru-RU"/>
        </w:rPr>
        <w:tab/>
        <w:t>Управление опережением.</w:t>
      </w:r>
    </w:p>
    <w:p w:rsidR="008B1976" w:rsidRPr="00C550FF" w:rsidRDefault="008B1976" w:rsidP="008B1976">
      <w:pPr>
        <w:rPr>
          <w:lang w:val="ru-RU"/>
        </w:rPr>
      </w:pPr>
      <w:r w:rsidRPr="00C550FF">
        <w:rPr>
          <w:lang w:val="ru-RU"/>
        </w:rPr>
        <w:t>Специальные для спутников улучшения на уровне RRC включают в себя:</w:t>
      </w:r>
    </w:p>
    <w:p w:rsidR="008B1976" w:rsidRPr="00C550FF" w:rsidRDefault="008B1976" w:rsidP="008B1976">
      <w:pPr>
        <w:pStyle w:val="enumlev1"/>
        <w:rPr>
          <w:lang w:val="ru-RU"/>
        </w:rPr>
      </w:pPr>
      <w:r w:rsidRPr="00C550FF">
        <w:rPr>
          <w:lang w:val="ru-RU"/>
        </w:rPr>
        <w:t>−</w:t>
      </w:r>
      <w:r w:rsidRPr="00C550FF">
        <w:rPr>
          <w:lang w:val="ru-RU"/>
        </w:rPr>
        <w:tab/>
        <w:t>Улучшение процедуры обновления соты для уменьшения числа двусторонних передач.</w:t>
      </w:r>
    </w:p>
    <w:p w:rsidR="008B1976" w:rsidRPr="00C550FF" w:rsidRDefault="008B1976" w:rsidP="008B1976">
      <w:pPr>
        <w:pStyle w:val="enumlev1"/>
        <w:rPr>
          <w:lang w:val="ru-RU"/>
        </w:rPr>
      </w:pPr>
      <w:r w:rsidRPr="00C550FF">
        <w:rPr>
          <w:lang w:val="ru-RU"/>
        </w:rPr>
        <w:t>−</w:t>
      </w:r>
      <w:r w:rsidRPr="00C550FF">
        <w:rPr>
          <w:lang w:val="ru-RU"/>
        </w:rPr>
        <w:tab/>
        <w:t>Быстрое установление соединения RRC с использованием RACH.</w:t>
      </w:r>
    </w:p>
    <w:p w:rsidR="008B1976" w:rsidRPr="00C550FF" w:rsidRDefault="008B1976" w:rsidP="008B1976">
      <w:pPr>
        <w:pStyle w:val="enumlev1"/>
        <w:rPr>
          <w:lang w:val="ru-RU"/>
        </w:rPr>
      </w:pPr>
      <w:r w:rsidRPr="00C550FF">
        <w:rPr>
          <w:lang w:val="ru-RU"/>
        </w:rPr>
        <w:t>−</w:t>
      </w:r>
      <w:r w:rsidRPr="00C550FF">
        <w:rPr>
          <w:lang w:val="ru-RU"/>
        </w:rPr>
        <w:tab/>
        <w:t>Быстрое обновление GRA с использованием RACH/PRACH.</w:t>
      </w:r>
    </w:p>
    <w:p w:rsidR="008B1976" w:rsidRPr="00C550FF" w:rsidRDefault="008B1976" w:rsidP="008B1976">
      <w:pPr>
        <w:pStyle w:val="enumlev1"/>
        <w:rPr>
          <w:lang w:val="ru-RU"/>
        </w:rPr>
      </w:pPr>
      <w:r w:rsidRPr="00C550FF">
        <w:rPr>
          <w:lang w:val="ru-RU"/>
        </w:rPr>
        <w:t>−</w:t>
      </w:r>
      <w:r w:rsidRPr="00C550FF">
        <w:rPr>
          <w:lang w:val="ru-RU"/>
        </w:rPr>
        <w:tab/>
        <w:t>Быстрый разрыв/освобождение соединения RRC с использованием AGCH.</w:t>
      </w:r>
    </w:p>
    <w:p w:rsidR="008B1976" w:rsidRPr="00C550FF" w:rsidRDefault="008B1976" w:rsidP="008B1976">
      <w:pPr>
        <w:pStyle w:val="enumlev1"/>
        <w:rPr>
          <w:lang w:val="ru-RU"/>
        </w:rPr>
      </w:pPr>
      <w:r w:rsidRPr="00C550FF">
        <w:rPr>
          <w:lang w:val="ru-RU"/>
        </w:rPr>
        <w:t>–</w:t>
      </w:r>
      <w:r w:rsidRPr="00C550FF">
        <w:rPr>
          <w:lang w:val="ru-RU"/>
        </w:rPr>
        <w:tab/>
        <w:t>Процедура привязки RAB для идентификации каналов PTT.</w:t>
      </w:r>
    </w:p>
    <w:p w:rsidR="008B1976" w:rsidRPr="00C550FF" w:rsidRDefault="008B1976" w:rsidP="008B1976">
      <w:pPr>
        <w:pStyle w:val="enumlev1"/>
        <w:rPr>
          <w:lang w:val="ru-RU"/>
        </w:rPr>
      </w:pPr>
      <w:r w:rsidRPr="00C550FF">
        <w:rPr>
          <w:lang w:val="ru-RU"/>
        </w:rPr>
        <w:t>–</w:t>
      </w:r>
      <w:r w:rsidRPr="00C550FF">
        <w:rPr>
          <w:lang w:val="ru-RU"/>
        </w:rPr>
        <w:tab/>
        <w:t>Процедура привязки RAB для идентификации канала многоадресной передачи.</w:t>
      </w:r>
    </w:p>
    <w:p w:rsidR="008B1976" w:rsidRPr="00C550FF" w:rsidRDefault="008B1976" w:rsidP="008B1976">
      <w:pPr>
        <w:pStyle w:val="enumlev1"/>
        <w:rPr>
          <w:lang w:val="ru-RU"/>
        </w:rPr>
      </w:pPr>
      <w:r w:rsidRPr="00C550FF">
        <w:rPr>
          <w:lang w:val="ru-RU"/>
        </w:rPr>
        <w:t>–</w:t>
      </w:r>
      <w:r w:rsidRPr="00C550FF">
        <w:rPr>
          <w:lang w:val="ru-RU"/>
        </w:rPr>
        <w:tab/>
        <w:t>Процедура повторного конфигурирования RB для перераспределения несущих внутри луча.</w:t>
      </w:r>
    </w:p>
    <w:p w:rsidR="00823DA2" w:rsidRPr="00C550FF" w:rsidRDefault="00823DA2">
      <w:pPr>
        <w:tabs>
          <w:tab w:val="clear" w:pos="794"/>
          <w:tab w:val="clear" w:pos="1191"/>
          <w:tab w:val="clear" w:pos="1588"/>
          <w:tab w:val="clear" w:pos="1985"/>
        </w:tabs>
        <w:overflowPunct/>
        <w:autoSpaceDE/>
        <w:autoSpaceDN/>
        <w:adjustRightInd/>
        <w:spacing w:before="0"/>
        <w:jc w:val="left"/>
        <w:textAlignment w:val="auto"/>
        <w:rPr>
          <w:b/>
          <w:lang w:val="ru-RU"/>
        </w:rPr>
      </w:pPr>
      <w:r w:rsidRPr="00C550FF">
        <w:rPr>
          <w:lang w:val="ru-RU"/>
        </w:rPr>
        <w:br w:type="page"/>
      </w:r>
    </w:p>
    <w:p w:rsidR="008B1976" w:rsidRPr="00C550FF" w:rsidRDefault="008B1976" w:rsidP="008B1976">
      <w:pPr>
        <w:pStyle w:val="Heading4"/>
        <w:rPr>
          <w:lang w:val="ru-RU"/>
        </w:rPr>
      </w:pPr>
      <w:r w:rsidRPr="00C550FF">
        <w:rPr>
          <w:lang w:val="ru-RU"/>
        </w:rPr>
        <w:lastRenderedPageBreak/>
        <w:t>4.3.7.10</w:t>
      </w:r>
      <w:r w:rsidRPr="00C550FF">
        <w:rPr>
          <w:lang w:val="ru-RU"/>
        </w:rPr>
        <w:tab/>
        <w:t xml:space="preserve">Структура уровня PDCP </w:t>
      </w:r>
    </w:p>
    <w:p w:rsidR="008B1976" w:rsidRPr="00C550FF" w:rsidRDefault="008B1976" w:rsidP="00823DA2">
      <w:pPr>
        <w:rPr>
          <w:lang w:val="ru-RU"/>
        </w:rPr>
      </w:pPr>
      <w:r w:rsidRPr="00C550FF">
        <w:rPr>
          <w:lang w:val="ru-RU"/>
        </w:rPr>
        <w:t>Структура уровня протокола конвергенции пакетных данных (PDCP) определена в ETSI</w:t>
      </w:r>
      <w:r w:rsidR="00823DA2" w:rsidRPr="00C550FF">
        <w:rPr>
          <w:lang w:val="ru-RU"/>
        </w:rPr>
        <w:t> </w:t>
      </w:r>
      <w:r w:rsidRPr="00C550FF">
        <w:rPr>
          <w:lang w:val="ru-RU"/>
        </w:rPr>
        <w:t>TS</w:t>
      </w:r>
      <w:r w:rsidR="00823DA2" w:rsidRPr="00C550FF">
        <w:rPr>
          <w:lang w:val="ru-RU"/>
        </w:rPr>
        <w:t> 101 </w:t>
      </w:r>
      <w:r w:rsidRPr="00C550FF">
        <w:rPr>
          <w:lang w:val="ru-RU"/>
        </w:rPr>
        <w:t>376</w:t>
      </w:r>
      <w:r w:rsidR="00823DA2" w:rsidRPr="00C550FF">
        <w:rPr>
          <w:lang w:val="ru-RU"/>
        </w:rPr>
        <w:noBreakHyphen/>
      </w:r>
      <w:r w:rsidRPr="00C550FF">
        <w:rPr>
          <w:lang w:val="ru-RU"/>
        </w:rPr>
        <w:t>4-15 со специальными для спутников улучшениями. Структура PDCP показана на рисунке 99.</w:t>
      </w:r>
    </w:p>
    <w:p w:rsidR="008B1976" w:rsidRPr="00C550FF" w:rsidRDefault="008B1976" w:rsidP="008B1976">
      <w:pPr>
        <w:pStyle w:val="FigureNo"/>
        <w:rPr>
          <w:lang w:val="ru-RU"/>
        </w:rPr>
      </w:pPr>
      <w:r w:rsidRPr="00C550FF">
        <w:rPr>
          <w:lang w:val="ru-RU"/>
        </w:rPr>
        <w:t>РИСУНОК 99</w:t>
      </w:r>
    </w:p>
    <w:p w:rsidR="008B1976" w:rsidRPr="00C550FF" w:rsidRDefault="008B1976" w:rsidP="008B1976">
      <w:pPr>
        <w:pStyle w:val="Figure"/>
        <w:keepLines w:val="0"/>
        <w:rPr>
          <w:lang w:val="ru-RU"/>
        </w:rPr>
      </w:pPr>
      <w:r w:rsidRPr="00C550FF">
        <w:rPr>
          <w:lang w:val="ru-RU"/>
        </w:rPr>
        <w:object w:dxaOrig="5993" w:dyaOrig="4482">
          <v:shape id="_x0000_i1133" type="#_x0000_t75" style="width:394pt;height:292.05pt" o:ole="">
            <v:imagedata r:id="rId234" o:title=""/>
          </v:shape>
          <o:OLEObject Type="Embed" ProgID="CorelDRAW.Graphic.14" ShapeID="_x0000_i1133" DrawAspect="Content" ObjectID="_1504980295" r:id="rId235"/>
        </w:object>
      </w:r>
    </w:p>
    <w:p w:rsidR="008B1976" w:rsidRPr="00C550FF" w:rsidRDefault="008B1976" w:rsidP="008B1976">
      <w:pPr>
        <w:keepNext/>
        <w:rPr>
          <w:lang w:val="ru-RU"/>
        </w:rPr>
      </w:pPr>
      <w:r w:rsidRPr="00C550FF">
        <w:rPr>
          <w:lang w:val="ru-RU"/>
        </w:rPr>
        <w:t>PDCP выполняет следующие функции:</w:t>
      </w:r>
    </w:p>
    <w:p w:rsidR="008B1976" w:rsidRPr="00C550FF" w:rsidRDefault="008B1976" w:rsidP="008B1976">
      <w:pPr>
        <w:pStyle w:val="enumlev1"/>
        <w:rPr>
          <w:lang w:val="ru-RU"/>
        </w:rPr>
      </w:pPr>
      <w:r w:rsidRPr="00C550FF">
        <w:rPr>
          <w:lang w:val="ru-RU"/>
        </w:rPr>
        <w:t>−</w:t>
      </w:r>
      <w:r w:rsidRPr="00C550FF">
        <w:rPr>
          <w:lang w:val="ru-RU"/>
        </w:rPr>
        <w:tab/>
        <w:t>Компрессия заголовка и декомпрессия IP-данных (например, заголовки TCP/IP и RTP/UDP/IP для IPv4 и IPv6) на блоке прима и передачи, соответственно.</w:t>
      </w:r>
    </w:p>
    <w:p w:rsidR="008B1976" w:rsidRPr="00C550FF" w:rsidRDefault="008B1976" w:rsidP="008B1976">
      <w:pPr>
        <w:pStyle w:val="enumlev1"/>
        <w:rPr>
          <w:lang w:val="ru-RU"/>
        </w:rPr>
      </w:pPr>
      <w:r w:rsidRPr="00C550FF">
        <w:rPr>
          <w:lang w:val="ru-RU"/>
        </w:rPr>
        <w:t>−</w:t>
      </w:r>
      <w:r w:rsidRPr="00C550FF">
        <w:rPr>
          <w:lang w:val="ru-RU"/>
        </w:rPr>
        <w:tab/>
        <w:t>Передача данных пользователя. Эта функция используется передачи данных между пользователями услуг PDCP.</w:t>
      </w:r>
    </w:p>
    <w:p w:rsidR="008B1976" w:rsidRPr="00C550FF" w:rsidRDefault="008B1976" w:rsidP="008B1976">
      <w:pPr>
        <w:pStyle w:val="enumlev1"/>
        <w:rPr>
          <w:lang w:val="ru-RU"/>
        </w:rPr>
      </w:pPr>
      <w:r w:rsidRPr="00C550FF">
        <w:rPr>
          <w:lang w:val="ru-RU"/>
        </w:rPr>
        <w:t>−</w:t>
      </w:r>
      <w:r w:rsidRPr="00C550FF">
        <w:rPr>
          <w:lang w:val="ru-RU"/>
        </w:rPr>
        <w:tab/>
        <w:t>Поддержка нескольких последовательностей PDCP.</w:t>
      </w:r>
    </w:p>
    <w:p w:rsidR="008B1976" w:rsidRPr="00C550FF" w:rsidRDefault="008B1976" w:rsidP="008B1976">
      <w:pPr>
        <w:pStyle w:val="enumlev1"/>
        <w:rPr>
          <w:lang w:val="ru-RU"/>
        </w:rPr>
      </w:pPr>
      <w:r w:rsidRPr="00C550FF">
        <w:rPr>
          <w:lang w:val="ru-RU"/>
        </w:rPr>
        <w:t>–</w:t>
      </w:r>
      <w:r w:rsidRPr="00C550FF">
        <w:rPr>
          <w:lang w:val="ru-RU"/>
        </w:rPr>
        <w:tab/>
        <w:t>Сжатие данных с использованием V.44.</w:t>
      </w:r>
    </w:p>
    <w:p w:rsidR="008B1976" w:rsidRPr="00C550FF" w:rsidRDefault="008B1976" w:rsidP="008B1976">
      <w:pPr>
        <w:rPr>
          <w:lang w:val="ru-RU"/>
        </w:rPr>
      </w:pPr>
      <w:r w:rsidRPr="00C550FF">
        <w:rPr>
          <w:lang w:val="ru-RU"/>
        </w:rPr>
        <w:t>PDCP использует услуги, предоставляемые подуровнем управления радиоканала (RLC).</w:t>
      </w:r>
    </w:p>
    <w:p w:rsidR="008B1976" w:rsidRPr="00C550FF" w:rsidRDefault="008B1976" w:rsidP="008B1976">
      <w:pPr>
        <w:rPr>
          <w:lang w:val="ru-RU"/>
        </w:rPr>
      </w:pPr>
      <w:r w:rsidRPr="00C550FF">
        <w:rPr>
          <w:lang w:val="ru-RU"/>
        </w:rPr>
        <w:t>Специальная для спутников оптимизация включают в себя:</w:t>
      </w:r>
    </w:p>
    <w:p w:rsidR="008B1976" w:rsidRPr="00C550FF" w:rsidRDefault="008B1976" w:rsidP="008B1976">
      <w:pPr>
        <w:pStyle w:val="enumlev1"/>
        <w:rPr>
          <w:lang w:val="ru-RU"/>
        </w:rPr>
      </w:pPr>
      <w:r w:rsidRPr="00C550FF">
        <w:rPr>
          <w:lang w:val="ru-RU"/>
        </w:rPr>
        <w:t>−</w:t>
      </w:r>
      <w:r w:rsidRPr="00C550FF">
        <w:rPr>
          <w:lang w:val="ru-RU"/>
        </w:rPr>
        <w:tab/>
        <w:t>Ранние процедуры установления контекста.</w:t>
      </w:r>
    </w:p>
    <w:p w:rsidR="008B1976" w:rsidRPr="00C550FF" w:rsidRDefault="008B1976" w:rsidP="008B1976">
      <w:pPr>
        <w:pStyle w:val="enumlev1"/>
        <w:rPr>
          <w:lang w:val="ru-RU"/>
        </w:rPr>
      </w:pPr>
      <w:r w:rsidRPr="00C550FF">
        <w:rPr>
          <w:lang w:val="ru-RU"/>
        </w:rPr>
        <w:t>−</w:t>
      </w:r>
      <w:r w:rsidRPr="00C550FF">
        <w:rPr>
          <w:lang w:val="ru-RU"/>
        </w:rPr>
        <w:tab/>
        <w:t>Компрессия заголовка, использующая нулевой байт.</w:t>
      </w:r>
    </w:p>
    <w:p w:rsidR="008B1976" w:rsidRPr="00C550FF" w:rsidRDefault="008B1976" w:rsidP="008B1976">
      <w:pPr>
        <w:pStyle w:val="enumlev1"/>
        <w:rPr>
          <w:lang w:val="ru-RU"/>
        </w:rPr>
      </w:pPr>
      <w:r w:rsidRPr="00C550FF">
        <w:rPr>
          <w:lang w:val="ru-RU"/>
        </w:rPr>
        <w:t>−</w:t>
      </w:r>
      <w:r w:rsidRPr="00C550FF">
        <w:rPr>
          <w:lang w:val="ru-RU"/>
        </w:rPr>
        <w:tab/>
        <w:t>Эффективная обработка пакетов RTCP.</w:t>
      </w:r>
    </w:p>
    <w:p w:rsidR="008B1976" w:rsidRPr="00C550FF" w:rsidRDefault="008B1976" w:rsidP="008B1976">
      <w:pPr>
        <w:pStyle w:val="enumlev1"/>
        <w:rPr>
          <w:lang w:val="ru-RU"/>
        </w:rPr>
      </w:pPr>
      <w:r w:rsidRPr="00C550FF">
        <w:rPr>
          <w:lang w:val="ru-RU"/>
        </w:rPr>
        <w:t>−</w:t>
      </w:r>
      <w:r w:rsidRPr="00C550FF">
        <w:rPr>
          <w:lang w:val="ru-RU"/>
        </w:rPr>
        <w:tab/>
        <w:t>Эффективная обработка заголовков IPv6 RTP/UDP/IP.</w:t>
      </w:r>
    </w:p>
    <w:p w:rsidR="008B1976" w:rsidRPr="00C550FF" w:rsidRDefault="008B1976" w:rsidP="008B1976">
      <w:pPr>
        <w:pStyle w:val="enumlev1"/>
        <w:rPr>
          <w:lang w:val="ru-RU"/>
        </w:rPr>
      </w:pPr>
      <w:r w:rsidRPr="00C550FF">
        <w:rPr>
          <w:lang w:val="ru-RU"/>
        </w:rPr>
        <w:t>−</w:t>
      </w:r>
      <w:r w:rsidRPr="00C550FF">
        <w:rPr>
          <w:lang w:val="ru-RU"/>
        </w:rPr>
        <w:tab/>
        <w:t>Взаимодействие с прокси элементами улучшения качества TCP.</w:t>
      </w:r>
    </w:p>
    <w:p w:rsidR="008B1976" w:rsidRPr="00C550FF" w:rsidRDefault="008B1976" w:rsidP="008878A7">
      <w:pPr>
        <w:keepNext/>
        <w:keepLines/>
        <w:rPr>
          <w:lang w:val="ru-RU"/>
        </w:rPr>
      </w:pPr>
      <w:r w:rsidRPr="00C550FF">
        <w:rPr>
          <w:lang w:val="ru-RU"/>
        </w:rPr>
        <w:lastRenderedPageBreak/>
        <w:t>Преимущества функций уровня PDCP включают в себя:</w:t>
      </w:r>
    </w:p>
    <w:p w:rsidR="008B1976" w:rsidRPr="00C550FF" w:rsidRDefault="008B1976" w:rsidP="008878A7">
      <w:pPr>
        <w:pStyle w:val="enumlev1"/>
        <w:keepNext/>
        <w:keepLines/>
        <w:rPr>
          <w:lang w:val="ru-RU"/>
        </w:rPr>
      </w:pPr>
      <w:r w:rsidRPr="00C550FF">
        <w:rPr>
          <w:lang w:val="ru-RU"/>
        </w:rPr>
        <w:t>−</w:t>
      </w:r>
      <w:r w:rsidRPr="00C550FF">
        <w:rPr>
          <w:lang w:val="ru-RU"/>
        </w:rPr>
        <w:tab/>
        <w:t>Повышение эффективности использования спектра и снижение использования мощности спутника.</w:t>
      </w:r>
    </w:p>
    <w:p w:rsidR="008B1976" w:rsidRPr="00C550FF" w:rsidRDefault="008B1976" w:rsidP="008878A7">
      <w:pPr>
        <w:pStyle w:val="enumlev1"/>
        <w:keepNext/>
        <w:keepLines/>
        <w:rPr>
          <w:lang w:val="ru-RU"/>
        </w:rPr>
      </w:pPr>
      <w:r w:rsidRPr="00C550FF">
        <w:rPr>
          <w:lang w:val="ru-RU"/>
        </w:rPr>
        <w:t>−</w:t>
      </w:r>
      <w:r w:rsidRPr="00C550FF">
        <w:rPr>
          <w:lang w:val="ru-RU"/>
        </w:rPr>
        <w:tab/>
        <w:t>Увеличение емкости.</w:t>
      </w:r>
    </w:p>
    <w:p w:rsidR="008B1976" w:rsidRPr="00C550FF" w:rsidRDefault="008B1976" w:rsidP="008878A7">
      <w:pPr>
        <w:pStyle w:val="enumlev1"/>
        <w:keepNext/>
        <w:keepLines/>
        <w:rPr>
          <w:lang w:val="ru-RU"/>
        </w:rPr>
      </w:pPr>
      <w:r w:rsidRPr="00C550FF">
        <w:rPr>
          <w:lang w:val="ru-RU"/>
        </w:rPr>
        <w:t>−</w:t>
      </w:r>
      <w:r w:rsidRPr="00C550FF">
        <w:rPr>
          <w:lang w:val="ru-RU"/>
        </w:rPr>
        <w:tab/>
        <w:t>Увеличение срока службы аккумулятора MES.</w:t>
      </w:r>
    </w:p>
    <w:p w:rsidR="008B1976" w:rsidRPr="00C550FF" w:rsidRDefault="008B1976" w:rsidP="008B1976">
      <w:pPr>
        <w:pStyle w:val="enumlev1"/>
        <w:rPr>
          <w:lang w:val="ru-RU"/>
        </w:rPr>
      </w:pPr>
      <w:r w:rsidRPr="00C550FF">
        <w:rPr>
          <w:lang w:val="ru-RU"/>
        </w:rPr>
        <w:t>−</w:t>
      </w:r>
      <w:r w:rsidRPr="00C550FF">
        <w:rPr>
          <w:lang w:val="ru-RU"/>
        </w:rPr>
        <w:tab/>
        <w:t>Улучшение времени интерактивного ответа.</w:t>
      </w:r>
    </w:p>
    <w:p w:rsidR="008B1976" w:rsidRPr="00C550FF" w:rsidRDefault="008B1976" w:rsidP="008B1976">
      <w:pPr>
        <w:pStyle w:val="enumlev1"/>
        <w:rPr>
          <w:lang w:val="ru-RU"/>
        </w:rPr>
      </w:pPr>
      <w:r w:rsidRPr="00C550FF">
        <w:rPr>
          <w:lang w:val="ru-RU"/>
        </w:rPr>
        <w:t>−</w:t>
      </w:r>
      <w:r w:rsidRPr="00C550FF">
        <w:rPr>
          <w:lang w:val="ru-RU"/>
        </w:rPr>
        <w:tab/>
        <w:t>Снижение коэффициента потерянных пакетов.</w:t>
      </w:r>
    </w:p>
    <w:p w:rsidR="008B1976" w:rsidRPr="00C550FF" w:rsidRDefault="008B1976" w:rsidP="008B1976">
      <w:pPr>
        <w:pStyle w:val="Heading4"/>
        <w:rPr>
          <w:lang w:val="ru-RU"/>
        </w:rPr>
      </w:pPr>
      <w:r w:rsidRPr="00C550FF">
        <w:rPr>
          <w:lang w:val="ru-RU"/>
        </w:rPr>
        <w:t>4.3.7.11</w:t>
      </w:r>
      <w:r w:rsidRPr="00C550FF">
        <w:rPr>
          <w:lang w:val="ru-RU"/>
        </w:rPr>
        <w:tab/>
        <w:t>Типы терминалов</w:t>
      </w:r>
    </w:p>
    <w:p w:rsidR="008B1976" w:rsidRPr="00C550FF" w:rsidRDefault="008B1976" w:rsidP="008B1976">
      <w:pPr>
        <w:rPr>
          <w:lang w:val="ru-RU"/>
        </w:rPr>
      </w:pPr>
      <w:r w:rsidRPr="00C550FF">
        <w:rPr>
          <w:lang w:val="ru-RU"/>
        </w:rPr>
        <w:t>GMR-1 3G поддерживает широкий диапазон типов терминалов от малых портативных терминалов до стационарных или перевозимых терминалов с большим усилением. Поддерживаются обе скорости передачи речи 2,45 и 4 кбит/с с компрессией заголовка, использующей нулевой байт, а также трафик IP-данных с полосами пропускания, зависящими от типа терминала. Поддерживаются следующих технические характеристики терминалов.</w:t>
      </w:r>
    </w:p>
    <w:p w:rsidR="008B1976" w:rsidRPr="00C550FF" w:rsidRDefault="008B1976" w:rsidP="008B1976">
      <w:pPr>
        <w:pStyle w:val="enumlev1"/>
        <w:rPr>
          <w:lang w:val="ru-RU"/>
        </w:rPr>
      </w:pPr>
      <w:r w:rsidRPr="00C550FF">
        <w:rPr>
          <w:lang w:val="ru-RU"/>
        </w:rPr>
        <w:t>−</w:t>
      </w:r>
      <w:r w:rsidRPr="00C550FF">
        <w:rPr>
          <w:lang w:val="ru-RU"/>
        </w:rPr>
        <w:tab/>
        <w:t xml:space="preserve">Идентификатор типа терминала GMR-1 3G (кодовая точка сигнализации). </w:t>
      </w:r>
      <w:r w:rsidR="00973C26" w:rsidRPr="00C550FF">
        <w:rPr>
          <w:lang w:val="ru-RU"/>
        </w:rPr>
        <w:br/>
      </w:r>
      <w:r w:rsidRPr="00C550FF">
        <w:rPr>
          <w:lang w:val="ru-RU"/>
        </w:rPr>
        <w:t>См. ETSI TS 101 376-5-2.</w:t>
      </w:r>
    </w:p>
    <w:p w:rsidR="008B1976" w:rsidRPr="00C550FF" w:rsidRDefault="008B1976" w:rsidP="008B1976">
      <w:pPr>
        <w:pStyle w:val="enumlev1"/>
        <w:rPr>
          <w:lang w:val="ru-RU"/>
        </w:rPr>
      </w:pPr>
      <w:r w:rsidRPr="00C550FF">
        <w:rPr>
          <w:lang w:val="ru-RU"/>
        </w:rPr>
        <w:t>−</w:t>
      </w:r>
      <w:r w:rsidRPr="00C550FF">
        <w:rPr>
          <w:lang w:val="ru-RU"/>
        </w:rPr>
        <w:tab/>
        <w:t>Многослотовый класс (ограничения на передачу в пачке импульсов для небольших терминалов). См. ETSI TS 101 376</w:t>
      </w:r>
      <w:r w:rsidRPr="00C550FF">
        <w:rPr>
          <w:lang w:val="ru-RU"/>
        </w:rPr>
        <w:noBreakHyphen/>
        <w:t>5-2</w:t>
      </w:r>
      <w:r w:rsidR="00AC44FC">
        <w:rPr>
          <w:lang w:val="ru-RU"/>
        </w:rPr>
        <w:t>.</w:t>
      </w:r>
    </w:p>
    <w:p w:rsidR="008B1976" w:rsidRPr="00C550FF" w:rsidRDefault="008B1976" w:rsidP="008B1976">
      <w:pPr>
        <w:pStyle w:val="enumlev1"/>
        <w:rPr>
          <w:lang w:val="ru-RU"/>
        </w:rPr>
      </w:pPr>
      <w:r w:rsidRPr="00C550FF">
        <w:rPr>
          <w:lang w:val="ru-RU"/>
        </w:rPr>
        <w:t>−</w:t>
      </w:r>
      <w:r w:rsidRPr="00C550FF">
        <w:rPr>
          <w:lang w:val="ru-RU"/>
        </w:rPr>
        <w:tab/>
        <w:t>Класс мощность См. ETSI TS 101 376-5-5.</w:t>
      </w:r>
    </w:p>
    <w:p w:rsidR="008B1976" w:rsidRPr="00C550FF" w:rsidRDefault="008B1976" w:rsidP="008B1976">
      <w:pPr>
        <w:pStyle w:val="enumlev1"/>
        <w:rPr>
          <w:lang w:val="ru-RU"/>
        </w:rPr>
      </w:pPr>
      <w:r w:rsidRPr="00C550FF">
        <w:rPr>
          <w:lang w:val="ru-RU"/>
        </w:rPr>
        <w:t>−</w:t>
      </w:r>
      <w:r w:rsidRPr="00C550FF">
        <w:rPr>
          <w:lang w:val="ru-RU"/>
        </w:rPr>
        <w:tab/>
        <w:t>Поддерживаемые типы каналов (FCCH и/или FCCH3). См. ETSI TS 101 376-5-2.</w:t>
      </w:r>
    </w:p>
    <w:p w:rsidR="008B1976" w:rsidRPr="00C550FF" w:rsidRDefault="008B1976" w:rsidP="008B1976">
      <w:pPr>
        <w:pStyle w:val="enumlev1"/>
        <w:rPr>
          <w:lang w:val="ru-RU"/>
        </w:rPr>
      </w:pPr>
      <w:r w:rsidRPr="00C550FF">
        <w:rPr>
          <w:lang w:val="ru-RU"/>
        </w:rPr>
        <w:t>–</w:t>
      </w:r>
      <w:r w:rsidRPr="00C550FF">
        <w:rPr>
          <w:lang w:val="ru-RU"/>
        </w:rPr>
        <w:tab/>
        <w:t>Поддерживаемые типы каналов трафика зависят от возможностей терминала.</w:t>
      </w:r>
    </w:p>
    <w:p w:rsidR="008B1976" w:rsidRPr="00C550FF" w:rsidRDefault="008B1976" w:rsidP="008B1976">
      <w:pPr>
        <w:pStyle w:val="enumlev1"/>
        <w:rPr>
          <w:lang w:val="ru-RU"/>
        </w:rPr>
      </w:pPr>
      <w:r w:rsidRPr="00C550FF">
        <w:rPr>
          <w:lang w:val="ru-RU"/>
        </w:rPr>
        <w:t>−</w:t>
      </w:r>
      <w:r w:rsidRPr="00C550FF">
        <w:rPr>
          <w:lang w:val="ru-RU"/>
        </w:rPr>
        <w:tab/>
        <w:t>Режим передачи (полудуплексный или дуплексный).</w:t>
      </w:r>
    </w:p>
    <w:p w:rsidR="008B1976" w:rsidRPr="00C550FF" w:rsidRDefault="008B1976" w:rsidP="008B1976">
      <w:pPr>
        <w:pStyle w:val="enumlev1"/>
        <w:rPr>
          <w:lang w:val="ru-RU"/>
        </w:rPr>
      </w:pPr>
      <w:r w:rsidRPr="00C550FF">
        <w:rPr>
          <w:lang w:val="ru-RU"/>
        </w:rPr>
        <w:t>−</w:t>
      </w:r>
      <w:r w:rsidRPr="00C550FF">
        <w:rPr>
          <w:lang w:val="ru-RU"/>
        </w:rPr>
        <w:tab/>
        <w:t>Режим использования (портативный, стационарный и т. д.).</w:t>
      </w:r>
    </w:p>
    <w:p w:rsidR="008B1976" w:rsidRPr="00C550FF" w:rsidRDefault="008B1976" w:rsidP="008B1976">
      <w:pPr>
        <w:pStyle w:val="enumlev1"/>
        <w:rPr>
          <w:lang w:val="ru-RU"/>
        </w:rPr>
      </w:pPr>
      <w:r w:rsidRPr="00C550FF">
        <w:rPr>
          <w:lang w:val="ru-RU"/>
        </w:rPr>
        <w:t>−</w:t>
      </w:r>
      <w:r w:rsidRPr="00C550FF">
        <w:rPr>
          <w:lang w:val="ru-RU"/>
        </w:rPr>
        <w:tab/>
        <w:t>Тип антенны (внутренняя или внешняя, с линейной или круговой поляризацией и т. д.).</w:t>
      </w:r>
    </w:p>
    <w:p w:rsidR="008B1976" w:rsidRPr="00C550FF" w:rsidRDefault="008B1976" w:rsidP="008B1976">
      <w:pPr>
        <w:pStyle w:val="enumlev1"/>
        <w:rPr>
          <w:lang w:val="ru-RU"/>
        </w:rPr>
      </w:pPr>
      <w:r w:rsidRPr="00C550FF">
        <w:rPr>
          <w:lang w:val="ru-RU"/>
        </w:rPr>
        <w:t>−</w:t>
      </w:r>
      <w:r w:rsidRPr="00C550FF">
        <w:rPr>
          <w:lang w:val="ru-RU"/>
        </w:rPr>
        <w:tab/>
        <w:t>Поддерживаемы сетевые интерфейсы (режим A, Gb или Iu).</w:t>
      </w:r>
    </w:p>
    <w:p w:rsidR="008B1976" w:rsidRPr="00C550FF" w:rsidRDefault="008B1976" w:rsidP="008B1976">
      <w:pPr>
        <w:pStyle w:val="enumlev1"/>
        <w:rPr>
          <w:lang w:val="ru-RU"/>
        </w:rPr>
      </w:pPr>
      <w:r w:rsidRPr="00C550FF">
        <w:rPr>
          <w:lang w:val="ru-RU"/>
        </w:rPr>
        <w:t>−</w:t>
      </w:r>
      <w:r w:rsidRPr="00C550FF">
        <w:rPr>
          <w:lang w:val="ru-RU"/>
        </w:rPr>
        <w:tab/>
        <w:t>Рабочий диапазон частот (</w:t>
      </w:r>
      <w:r w:rsidR="00B02CCF" w:rsidRPr="00C550FF">
        <w:rPr>
          <w:lang w:val="ru-RU"/>
        </w:rPr>
        <w:t>диапазон</w:t>
      </w:r>
      <w:r w:rsidRPr="00C550FF">
        <w:rPr>
          <w:lang w:val="ru-RU"/>
        </w:rPr>
        <w:t xml:space="preserve"> S, диапазон L). См. ETSI TS 101 376-5-5.</w:t>
      </w:r>
    </w:p>
    <w:p w:rsidR="008B1976" w:rsidRPr="00C550FF" w:rsidRDefault="008B1976" w:rsidP="00973C26">
      <w:pPr>
        <w:pStyle w:val="Heading4"/>
        <w:rPr>
          <w:lang w:val="ru-RU"/>
        </w:rPr>
      </w:pPr>
      <w:r w:rsidRPr="00C550FF">
        <w:rPr>
          <w:lang w:val="ru-RU"/>
        </w:rPr>
        <w:t>4.3.7.12</w:t>
      </w:r>
      <w:r w:rsidRPr="00C550FF">
        <w:rPr>
          <w:lang w:val="ru-RU"/>
        </w:rPr>
        <w:tab/>
        <w:t>Заключение</w:t>
      </w:r>
    </w:p>
    <w:p w:rsidR="008B1976" w:rsidRPr="00C550FF" w:rsidRDefault="008B1976" w:rsidP="00973C26">
      <w:pPr>
        <w:rPr>
          <w:lang w:val="ru-RU"/>
        </w:rPr>
      </w:pPr>
      <w:r w:rsidRPr="00C550FF">
        <w:rPr>
          <w:lang w:val="ru-RU"/>
        </w:rPr>
        <w:t xml:space="preserve">GMR-1 3G образуют три выпуска стандарта ETSI и TIA для подвижной спутниковой связи, обеспечивающие поддержку услуг IMT-2000. В настоящее время система GMR-1 используется в системе подвижной спутниковой связи, обслуживающей Европу, Африку, Азию и Средний Восток. Система GMR-1 3G в настоящее время создается в Северной Америке. </w:t>
      </w:r>
    </w:p>
    <w:p w:rsidR="008B1976" w:rsidRPr="00C550FF" w:rsidRDefault="008B1976" w:rsidP="00973C26">
      <w:pPr>
        <w:rPr>
          <w:lang w:val="ru-RU"/>
        </w:rPr>
      </w:pPr>
      <w:r w:rsidRPr="00C550FF">
        <w:rPr>
          <w:lang w:val="ru-RU"/>
        </w:rPr>
        <w:t xml:space="preserve">GMR-1 3G предоставляет услуги IMT-2000 на самые разные терминалы и поддерживает пакетную передачу данных со скоростями от 2,45 до 592 кбит/с. </w:t>
      </w:r>
    </w:p>
    <w:p w:rsidR="008B1976" w:rsidRPr="00C550FF" w:rsidRDefault="008B1976" w:rsidP="00973C26">
      <w:pPr>
        <w:rPr>
          <w:lang w:val="ru-RU"/>
        </w:rPr>
      </w:pPr>
      <w:r w:rsidRPr="00C550FF">
        <w:rPr>
          <w:lang w:val="ru-RU"/>
        </w:rPr>
        <w:t xml:space="preserve">GMR-1 3G поддерживает спектрально эффективную передачу компрессированных </w:t>
      </w:r>
      <w:r w:rsidR="008B1F95" w:rsidRPr="00C550FF">
        <w:rPr>
          <w:lang w:val="ru-RU"/>
        </w:rPr>
        <w:t>голосовых</w:t>
      </w:r>
      <w:r w:rsidRPr="00C550FF">
        <w:rPr>
          <w:lang w:val="ru-RU"/>
        </w:rPr>
        <w:t xml:space="preserve"> сигналов с нулевым байтом заголовка.</w:t>
      </w:r>
    </w:p>
    <w:p w:rsidR="008B1976" w:rsidRPr="00C550FF" w:rsidRDefault="008B1976" w:rsidP="00973C26">
      <w:pPr>
        <w:rPr>
          <w:lang w:val="ru-RU"/>
        </w:rPr>
      </w:pPr>
      <w:r w:rsidRPr="00C550FF">
        <w:rPr>
          <w:lang w:val="ru-RU"/>
        </w:rPr>
        <w:t>GMR-1 3G в настоящее время является спецификацией радиоинтерфейса, опубликованной ETSI (ETSI TS 101 376) и TIA (S-J-STD-782).</w:t>
      </w:r>
    </w:p>
    <w:p w:rsidR="008B1976" w:rsidRPr="00C550FF" w:rsidRDefault="008B1976" w:rsidP="00973C26">
      <w:pPr>
        <w:pStyle w:val="Heading1"/>
        <w:rPr>
          <w:lang w:val="ru-RU"/>
        </w:rPr>
      </w:pPr>
      <w:bookmarkStart w:id="139" w:name="_Toc229991504"/>
      <w:bookmarkStart w:id="140" w:name="_Toc232433751"/>
      <w:bookmarkStart w:id="141" w:name="_Toc277582337"/>
      <w:bookmarkStart w:id="142" w:name="_Toc278556208"/>
      <w:bookmarkStart w:id="143" w:name="_Toc429146232"/>
      <w:r w:rsidRPr="00C550FF">
        <w:rPr>
          <w:lang w:val="ru-RU"/>
        </w:rPr>
        <w:t>5</w:t>
      </w:r>
      <w:r w:rsidRPr="00C550FF">
        <w:rPr>
          <w:lang w:val="ru-RU"/>
        </w:rPr>
        <w:tab/>
        <w:t>Рекомендации по пределам нежелательных излучений</w:t>
      </w:r>
      <w:bookmarkEnd w:id="127"/>
      <w:r w:rsidRPr="00C550FF">
        <w:rPr>
          <w:lang w:val="ru-RU"/>
        </w:rPr>
        <w:t xml:space="preserve"> от терминалов спутниковых систем IMT-2000</w:t>
      </w:r>
      <w:bookmarkEnd w:id="139"/>
      <w:bookmarkEnd w:id="140"/>
      <w:bookmarkEnd w:id="141"/>
      <w:bookmarkEnd w:id="142"/>
      <w:bookmarkEnd w:id="143"/>
    </w:p>
    <w:p w:rsidR="008B1976" w:rsidRPr="00C550FF" w:rsidRDefault="008B1976" w:rsidP="008B1976">
      <w:pPr>
        <w:rPr>
          <w:lang w:val="ru-RU"/>
        </w:rPr>
      </w:pPr>
      <w:r w:rsidRPr="00C550FF">
        <w:rPr>
          <w:lang w:val="ru-RU"/>
        </w:rPr>
        <w:t>Нежелательные излучения от терминалов спутниковых систем IMT-2000 должны соответствовать пределам, установленным в соответствующих Рекомендациях МСЭ</w:t>
      </w:r>
      <w:r w:rsidRPr="00C550FF">
        <w:rPr>
          <w:lang w:val="ru-RU"/>
        </w:rPr>
        <w:noBreakHyphen/>
        <w:t>R (например, для НГСО и ГСО спутниковых систем, работающих в определенных полосах частот в диапазоне 1–3 ГГц, все терминалы должны соответствовать уровням, определенным в Рекомендациях МСЭ</w:t>
      </w:r>
      <w:r w:rsidRPr="00C550FF">
        <w:rPr>
          <w:lang w:val="ru-RU"/>
        </w:rPr>
        <w:noBreakHyphen/>
        <w:t>R M.1343 и МСЭ</w:t>
      </w:r>
      <w:r w:rsidRPr="00C550FF">
        <w:rPr>
          <w:lang w:val="ru-RU"/>
        </w:rPr>
        <w:noBreakHyphen/>
        <w:t>R M.1480, соответственно).</w:t>
      </w:r>
    </w:p>
    <w:p w:rsidR="008B1976" w:rsidRPr="00C550FF" w:rsidRDefault="008B1976" w:rsidP="008B1976">
      <w:pPr>
        <w:rPr>
          <w:lang w:val="ru-RU"/>
        </w:rPr>
      </w:pPr>
    </w:p>
    <w:p w:rsidR="008B1976" w:rsidRPr="00C550FF" w:rsidRDefault="008B1976" w:rsidP="008B1976">
      <w:pPr>
        <w:pStyle w:val="AnnexNoTitle"/>
        <w:rPr>
          <w:lang w:val="ru-RU"/>
        </w:rPr>
      </w:pPr>
      <w:bookmarkStart w:id="144" w:name="_Toc232433752"/>
      <w:bookmarkStart w:id="145" w:name="_Toc429146233"/>
      <w:r w:rsidRPr="00C550FF">
        <w:rPr>
          <w:lang w:val="ru-RU"/>
        </w:rPr>
        <w:lastRenderedPageBreak/>
        <w:t>Приложение 1</w:t>
      </w:r>
      <w:r w:rsidRPr="00C550FF">
        <w:rPr>
          <w:lang w:val="ru-RU"/>
        </w:rPr>
        <w:br/>
      </w:r>
      <w:r w:rsidRPr="00C550FF">
        <w:rPr>
          <w:lang w:val="ru-RU"/>
        </w:rPr>
        <w:br/>
        <w:t>Сокращения</w:t>
      </w:r>
      <w:bookmarkEnd w:id="144"/>
      <w:bookmarkEnd w:id="145"/>
    </w:p>
    <w:tbl>
      <w:tblPr>
        <w:tblW w:w="5000" w:type="pct"/>
        <w:tblLook w:val="01E0" w:firstRow="1" w:lastRow="1" w:firstColumn="1" w:lastColumn="1" w:noHBand="0" w:noVBand="0"/>
      </w:tblPr>
      <w:tblGrid>
        <w:gridCol w:w="1118"/>
        <w:gridCol w:w="3057"/>
        <w:gridCol w:w="1133"/>
        <w:gridCol w:w="4547"/>
      </w:tblGrid>
      <w:tr w:rsidR="008B1976" w:rsidRPr="00C550FF" w:rsidTr="005A2483">
        <w:tc>
          <w:tcPr>
            <w:tcW w:w="567" w:type="pct"/>
          </w:tcPr>
          <w:p w:rsidR="008B1976" w:rsidRPr="00C550FF" w:rsidRDefault="008B1976" w:rsidP="005A2483">
            <w:pPr>
              <w:pStyle w:val="Normalaftertitle"/>
              <w:tabs>
                <w:tab w:val="clear" w:pos="794"/>
                <w:tab w:val="clear" w:pos="1191"/>
                <w:tab w:val="clear" w:pos="1588"/>
                <w:tab w:val="clear" w:pos="1985"/>
              </w:tabs>
              <w:spacing w:before="120"/>
              <w:rPr>
                <w:lang w:val="ru-RU"/>
              </w:rPr>
            </w:pPr>
            <w:r w:rsidRPr="00C550FF">
              <w:rPr>
                <w:lang w:val="ru-RU"/>
              </w:rPr>
              <w:t>3GPP</w:t>
            </w:r>
          </w:p>
        </w:tc>
        <w:tc>
          <w:tcPr>
            <w:tcW w:w="1551" w:type="pct"/>
          </w:tcPr>
          <w:p w:rsidR="008B1976" w:rsidRPr="00C550FF" w:rsidRDefault="008B1976" w:rsidP="005A2483">
            <w:pPr>
              <w:pStyle w:val="Normalaftertitle"/>
              <w:tabs>
                <w:tab w:val="clear" w:pos="794"/>
                <w:tab w:val="clear" w:pos="1191"/>
                <w:tab w:val="clear" w:pos="1588"/>
                <w:tab w:val="clear" w:pos="1985"/>
              </w:tabs>
              <w:spacing w:before="120"/>
              <w:jc w:val="left"/>
              <w:rPr>
                <w:lang w:val="ru-RU"/>
              </w:rPr>
            </w:pPr>
            <w:r w:rsidRPr="00C550FF">
              <w:rPr>
                <w:lang w:val="ru-RU"/>
              </w:rPr>
              <w:t xml:space="preserve">3rd Generation Partnership Project </w:t>
            </w:r>
          </w:p>
        </w:tc>
        <w:tc>
          <w:tcPr>
            <w:tcW w:w="575" w:type="pct"/>
          </w:tcPr>
          <w:p w:rsidR="008B1976" w:rsidRPr="00C550FF" w:rsidRDefault="008B1976" w:rsidP="005A2483">
            <w:pPr>
              <w:pStyle w:val="Normalaftertitle"/>
              <w:tabs>
                <w:tab w:val="clear" w:pos="794"/>
                <w:tab w:val="clear" w:pos="1191"/>
                <w:tab w:val="clear" w:pos="1588"/>
                <w:tab w:val="clear" w:pos="1985"/>
              </w:tabs>
              <w:spacing w:before="120"/>
              <w:rPr>
                <w:lang w:val="ru-RU"/>
              </w:rPr>
            </w:pPr>
          </w:p>
        </w:tc>
        <w:tc>
          <w:tcPr>
            <w:tcW w:w="2307" w:type="pct"/>
          </w:tcPr>
          <w:p w:rsidR="008B1976" w:rsidRPr="00C550FF" w:rsidRDefault="008B1976" w:rsidP="005A2483">
            <w:pPr>
              <w:pStyle w:val="Normalaftertitle"/>
              <w:tabs>
                <w:tab w:val="clear" w:pos="794"/>
                <w:tab w:val="clear" w:pos="1191"/>
                <w:tab w:val="clear" w:pos="1588"/>
                <w:tab w:val="clear" w:pos="1985"/>
              </w:tabs>
              <w:spacing w:before="120"/>
              <w:jc w:val="left"/>
              <w:rPr>
                <w:color w:val="000000"/>
                <w:lang w:val="ru-RU"/>
              </w:rPr>
            </w:pPr>
            <w:r w:rsidRPr="00C550FF">
              <w:rPr>
                <w:color w:val="000000"/>
                <w:lang w:val="ru-RU"/>
              </w:rPr>
              <w:t>Проект партнерства третьего поколения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AI</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Acquisition indicator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Индикатор приема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AICH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Acquisition indicator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индикатора приема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ALT</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Automatic radio link transfer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Автоматическая передача радиоканала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Access preamble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Преамбула доступа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ARQ</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Automatic repeat request</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Автоматическое повторение запроса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Access slot</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Слот доступа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AVP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Attribute value pair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Пара значения атрибута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BCH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Broadcast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Радиовещательный канал</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BCCH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Broadcast control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управления радиовещательной передачей</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 xml:space="preserve">BEC </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 xml:space="preserve">Backward error correction </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Исправление ошибок переспросом</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BER</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Bit error ratio</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КОБ</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Коэффициент ошибок по битам</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BPSK</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Binary Phase Shift Keying</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Двоичная фазовая манипуляция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BS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Base station</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БС</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Базовая станция</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BSDT</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Beam selection diversity transmission technique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Метод разнесенной передачи с выбором луча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CCCH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Common control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канал управления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CCPCH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Common control physical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физический канал управления</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CDMA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Code division multiple access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Многостанционный доступ с кодовым разделением каналов</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CDP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Collision detection preamble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Преамбула обнаружения коллизий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CLoS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Clear line of sight</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Свободная прямая видимость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CN</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Core network</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Базовая сеть</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CPCH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Common packet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канал пакетной передачи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CPICH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Common pilot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пилотный канал</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br w:type="page"/>
              <w:t xml:space="preserve">CSICH </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 xml:space="preserve">CPCH status indicator channel </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индикаторов состояния CPCH</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CTCH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Common traffic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канал трафика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DCCH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Dedicated control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Выделенный канал управления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DPCCH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Dedicated physical control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Выделенный физический канал управления</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DPDCH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Dedicated physical data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Выделенный физический канал передачи данных</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DRA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Direct radiating array</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Антенная решетка прямого излучения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DS-CDMA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Direct spread CDMA</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CDMA с прямой последовательностью</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lastRenderedPageBreak/>
              <w:t>DSCH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Downlink shared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Совместно используемый канал на линии вниз</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DTCH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Dedicated traffic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Выделенный канал трафика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DTMF</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Dual-tone multiple frequency</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Двухтональный многочастотный набор</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FACH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Forward access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Прямой канал доступа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FBI</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Feedback information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Информация обратной связи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Frame control header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Заголовок управления кадром</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FCCH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Frequency correction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корректировки частоты</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FDD</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Frequency division duplex</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Дуплекс с частотным разделением</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FDMA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 xml:space="preserve">Frequency division multiple access </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Многостанционный доступ с частотным разделением каналов</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FEC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Forward error correction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lang w:val="ru-RU"/>
              </w:rPr>
              <w:t>Упреждающ</w:t>
            </w:r>
            <w:r w:rsidRPr="00C550FF">
              <w:rPr>
                <w:color w:val="000000"/>
                <w:lang w:val="ru-RU"/>
              </w:rPr>
              <w:t>ая коррекция ошибок</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FER</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Frame error ratio</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Коэффициент ошибок по кадрам</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FFT</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Fast Fourier transform</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Быстрое преобразование Фурье</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FSW</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Frame synchronization word</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Слово кадровой синхронизации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FTP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File transfer protocol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Протокол передачи файлов</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GBCH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GPS broadcast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GPS Радиовещательный канал</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GCC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Ground control centre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Центр управления земными станциями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GERAN</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GSM EDGE Radio Access Network</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Сеть радиодоступа GSM EDGE</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GMR-1</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ГЕО</w:t>
            </w:r>
            <w:r w:rsidR="005A2483" w:rsidRPr="00C550FF">
              <w:rPr>
                <w:lang w:val="ru-RU"/>
              </w:rPr>
              <w:t>-Mobile Radio</w:t>
            </w:r>
            <w:r w:rsidRPr="00C550FF">
              <w:rPr>
                <w:lang w:val="ru-RU"/>
              </w:rPr>
              <w:t>-1</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ГЕО-подвижная радиосвязь-1</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GPS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Global Positioning System</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Глобальная система определения местоположения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HDLC</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High-level data link control</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Управление высокоуровневыми данными </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HP-CCPCH</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High penetrating common control physical channel</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физический канал управления глубокого проникновения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IMS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IP multimedia subsystems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IP мультимедийные подсистемы</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IMR</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Intermediate module repeater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Промежуточный модуль ретранслятора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IP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Internet protocol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Интернет протокол</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IWF</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Interworking functions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Функции взаимодействия</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LDPC</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Low density parity check code</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Код проверки четности низкой плотности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LES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Land earth stations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Сухопутные земные станции</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MAC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Medium access control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Управление доступом к среде передачи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MBMS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Multimedia broadcast/multicast service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Мультимедийная радиовещательная/многоадресная услуга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Multi-carrier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 несколькими несущими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MES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Mobile earth station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Подвижная земная станция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MF</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Multiframe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Мультикадр</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MOE</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Minimum output energy</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Минимальная выходная энергия</w:t>
            </w:r>
          </w:p>
        </w:tc>
      </w:tr>
      <w:tr w:rsidR="008B1976" w:rsidRPr="00C550FF" w:rsidTr="005A2483">
        <w:tc>
          <w:tcPr>
            <w:tcW w:w="567" w:type="pct"/>
          </w:tcPr>
          <w:p w:rsidR="008B1976" w:rsidRPr="00C550FF" w:rsidRDefault="008B1976" w:rsidP="005A2483">
            <w:pPr>
              <w:keepNext/>
              <w:keepLines/>
              <w:tabs>
                <w:tab w:val="clear" w:pos="794"/>
                <w:tab w:val="clear" w:pos="1191"/>
                <w:tab w:val="clear" w:pos="1588"/>
                <w:tab w:val="clear" w:pos="1985"/>
              </w:tabs>
              <w:rPr>
                <w:lang w:val="ru-RU"/>
              </w:rPr>
            </w:pPr>
            <w:r w:rsidRPr="00C550FF">
              <w:rPr>
                <w:lang w:val="ru-RU"/>
              </w:rPr>
              <w:lastRenderedPageBreak/>
              <w:t>MRC</w:t>
            </w:r>
          </w:p>
        </w:tc>
        <w:tc>
          <w:tcPr>
            <w:tcW w:w="1551" w:type="pct"/>
          </w:tcPr>
          <w:p w:rsidR="008B1976" w:rsidRPr="00C550FF" w:rsidRDefault="008B1976" w:rsidP="005A2483">
            <w:pPr>
              <w:keepNext/>
              <w:keepLines/>
              <w:tabs>
                <w:tab w:val="clear" w:pos="794"/>
                <w:tab w:val="clear" w:pos="1191"/>
                <w:tab w:val="clear" w:pos="1588"/>
                <w:tab w:val="clear" w:pos="1985"/>
              </w:tabs>
              <w:jc w:val="left"/>
              <w:rPr>
                <w:lang w:val="ru-RU"/>
              </w:rPr>
            </w:pPr>
            <w:r w:rsidRPr="00C550FF">
              <w:rPr>
                <w:lang w:val="ru-RU"/>
              </w:rPr>
              <w:t>Maximum ratio combining</w:t>
            </w:r>
          </w:p>
        </w:tc>
        <w:tc>
          <w:tcPr>
            <w:tcW w:w="575" w:type="pct"/>
          </w:tcPr>
          <w:p w:rsidR="008B1976" w:rsidRPr="00C550FF" w:rsidRDefault="008B1976" w:rsidP="005A2483">
            <w:pPr>
              <w:keepNext/>
              <w:keepLines/>
              <w:tabs>
                <w:tab w:val="clear" w:pos="794"/>
                <w:tab w:val="clear" w:pos="1191"/>
                <w:tab w:val="clear" w:pos="1588"/>
                <w:tab w:val="clear" w:pos="1985"/>
              </w:tabs>
              <w:rPr>
                <w:lang w:val="ru-RU"/>
              </w:rPr>
            </w:pPr>
          </w:p>
        </w:tc>
        <w:tc>
          <w:tcPr>
            <w:tcW w:w="2307" w:type="pct"/>
          </w:tcPr>
          <w:p w:rsidR="008B1976" w:rsidRPr="00C550FF" w:rsidRDefault="008B1976" w:rsidP="005A2483">
            <w:pPr>
              <w:keepNext/>
              <w:keepLines/>
              <w:tabs>
                <w:tab w:val="clear" w:pos="794"/>
                <w:tab w:val="clear" w:pos="1191"/>
                <w:tab w:val="clear" w:pos="1588"/>
                <w:tab w:val="clear" w:pos="1985"/>
              </w:tabs>
              <w:jc w:val="left"/>
              <w:rPr>
                <w:color w:val="000000"/>
                <w:lang w:val="ru-RU"/>
              </w:rPr>
            </w:pPr>
            <w:r w:rsidRPr="00C550FF">
              <w:rPr>
                <w:color w:val="000000"/>
                <w:lang w:val="ru-RU"/>
              </w:rPr>
              <w:t>Комбинирование с максимальным коэффициентом</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 xml:space="preserve">MTCH </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MBMS traffic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трафика MBMS</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MTs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Mobile terminals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Подвижные терминалы</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NCCH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Notifications control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управления уведомлениями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OCQPSK</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Orthogonal complex QPSK</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Ортогональная комплексная QPSK</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OVSF</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Orthogonal variable spreading factor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Ортогональный переменный коэффициент расширения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PBX</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Private branch exchange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Офисная автоматическая телефонная станция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PCCC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Parallel concatenated convolution code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Параллельный конкатентный конволюционный код</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Paging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пейджинга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PC-P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Power control preamble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Преамбула регулировки мощности </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PCPCH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Physical common packet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Общий физический канал пакетной передачи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P-CPICH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Primary common pilot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Первичный общий пилотный канал</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PDCP</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Packet data convergence protocol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Протокол объединения пакетных данных</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PDSCH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Physical downlink shared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Совместно используемый физический канал на линии вниз</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PDSCCH</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Physical downlink shared control channel</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Совместно используемый физический канал управления на линии вниз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PDTCH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Packet data traffic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трафика пакетных данных</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PDU</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Protocol data unit</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Блок данных протокола</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PFM</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Pre-compensated frequency modulation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Частотная модуляция с предварительной компенсацией</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PI-CCPCH</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Pilot common control physical channel</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Пилотный общий физический канал управления</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PLMN</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Public land mobile network</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ССПСП</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Сеть сухопутной подвижной связи общего пользования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PRACH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Physical random access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Физический канал случайного доступа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PRI</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Private user information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Секретная информация пользователя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PSC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Primary sync code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Первичный код синхронизации</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PSDN</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Public Switched Data Network</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Коммутируемая сеть передачи данных общего пользования</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PSTN</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Public Switched Telephone Network</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КТСОП</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Коммутируемая телефонная сеть общего пользования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PUI</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Public user information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Открытая информация пользователя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QoS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Quality of service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Качество обслуживания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QPSK</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Quadrature phase shift keying</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Квадратурная фазовая манипуляция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RACH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Random access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случайного доступа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RF</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Radio frequency</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Радиочастота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lastRenderedPageBreak/>
              <w:t>RLC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Radio link control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Управление радиоканалом</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RNC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Radio network controller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Контроллер радиосети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RNS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Radio network sub-systems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Подсистемы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RRC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Radio resource control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Управление радиресурсами радиосети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RRM</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Radio resource management</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Управление радиресурсами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RTCH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Random traffic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случайного трафика</w:t>
            </w:r>
          </w:p>
        </w:tc>
      </w:tr>
      <w:tr w:rsidR="008B1976" w:rsidRPr="00FA5551" w:rsidTr="005A2483">
        <w:tc>
          <w:tcPr>
            <w:tcW w:w="567" w:type="pct"/>
          </w:tcPr>
          <w:p w:rsidR="008B1976" w:rsidRPr="00C550FF" w:rsidRDefault="008B1976" w:rsidP="00E954C0">
            <w:pPr>
              <w:tabs>
                <w:tab w:val="clear" w:pos="794"/>
                <w:tab w:val="clear" w:pos="1191"/>
                <w:tab w:val="clear" w:pos="1588"/>
                <w:tab w:val="clear" w:pos="1985"/>
              </w:tabs>
              <w:ind w:right="-57"/>
              <w:rPr>
                <w:lang w:val="ru-RU"/>
              </w:rPr>
            </w:pPr>
            <w:r w:rsidRPr="00C550FF">
              <w:rPr>
                <w:lang w:val="ru-RU"/>
              </w:rPr>
              <w:t>S-CCPCH</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Secondary common control physical channel</w:t>
            </w:r>
          </w:p>
        </w:tc>
        <w:tc>
          <w:tcPr>
            <w:tcW w:w="575" w:type="pct"/>
          </w:tcPr>
          <w:p w:rsidR="008B1976" w:rsidRPr="00FA5551" w:rsidRDefault="008B1976" w:rsidP="005A2483">
            <w:pPr>
              <w:tabs>
                <w:tab w:val="clear" w:pos="794"/>
                <w:tab w:val="clear" w:pos="1191"/>
                <w:tab w:val="clear" w:pos="1588"/>
                <w:tab w:val="clear" w:pos="1985"/>
              </w:tabs>
              <w:rPr>
                <w:lang w:val="en-GB"/>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Вторичный общий физический канал управления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S-CPICH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Secondary common pilot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Вторичный общий пилотный канал</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Single-carrier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 одной несущей</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SCC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Satellite control centre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Центр управления спутниками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SCH</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Synchronization channel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Канал синхронизации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SCPC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Single-channel-per-carrier</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ОКН</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Один канал на несущую</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SDO(s)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Standards development organization(s)</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ОРС</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Организация(и) по разработке стандартов</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rFonts w:eastAsia="MS UI Gothic"/>
                <w:lang w:val="ru-RU"/>
              </w:rPr>
            </w:pPr>
            <w:r w:rsidRPr="00C550FF">
              <w:rPr>
                <w:lang w:val="ru-RU"/>
              </w:rPr>
              <w:t>SDU</w:t>
            </w:r>
          </w:p>
        </w:tc>
        <w:tc>
          <w:tcPr>
            <w:tcW w:w="1551" w:type="pct"/>
          </w:tcPr>
          <w:p w:rsidR="008B1976" w:rsidRPr="00C550FF" w:rsidRDefault="008B1976" w:rsidP="005A2483">
            <w:pPr>
              <w:tabs>
                <w:tab w:val="clear" w:pos="794"/>
                <w:tab w:val="clear" w:pos="1191"/>
                <w:tab w:val="clear" w:pos="1588"/>
                <w:tab w:val="clear" w:pos="1985"/>
              </w:tabs>
              <w:jc w:val="left"/>
              <w:rPr>
                <w:rFonts w:eastAsia="MS UI Gothic"/>
                <w:lang w:val="ru-RU"/>
              </w:rPr>
            </w:pPr>
            <w:r w:rsidRPr="00C550FF">
              <w:rPr>
                <w:rFonts w:eastAsia="MS UI Gothic"/>
                <w:lang w:val="ru-RU"/>
              </w:rPr>
              <w:t>Service data unit</w:t>
            </w:r>
          </w:p>
        </w:tc>
        <w:tc>
          <w:tcPr>
            <w:tcW w:w="575" w:type="pct"/>
          </w:tcPr>
          <w:p w:rsidR="008B1976" w:rsidRPr="00C550FF" w:rsidRDefault="008B1976" w:rsidP="005A2483">
            <w:pPr>
              <w:tabs>
                <w:tab w:val="clear" w:pos="794"/>
                <w:tab w:val="clear" w:pos="1191"/>
                <w:tab w:val="clear" w:pos="1588"/>
                <w:tab w:val="clear" w:pos="1985"/>
              </w:tabs>
              <w:rPr>
                <w:rFonts w:eastAsia="MS UI Gothic"/>
                <w:lang w:val="ru-RU"/>
              </w:rPr>
            </w:pPr>
          </w:p>
        </w:tc>
        <w:tc>
          <w:tcPr>
            <w:tcW w:w="2307" w:type="pct"/>
          </w:tcPr>
          <w:p w:rsidR="008B1976" w:rsidRPr="00C550FF" w:rsidRDefault="008B1976" w:rsidP="005A2483">
            <w:pPr>
              <w:tabs>
                <w:tab w:val="clear" w:pos="794"/>
                <w:tab w:val="clear" w:pos="1191"/>
                <w:tab w:val="clear" w:pos="1588"/>
                <w:tab w:val="clear" w:pos="1985"/>
              </w:tabs>
              <w:jc w:val="left"/>
              <w:rPr>
                <w:rFonts w:eastAsia="MS UI Gothic"/>
                <w:color w:val="000000"/>
                <w:lang w:val="ru-RU"/>
              </w:rPr>
            </w:pPr>
            <w:r w:rsidRPr="00C550FF">
              <w:rPr>
                <w:rFonts w:eastAsia="MS UI Gothic"/>
                <w:color w:val="000000"/>
                <w:lang w:val="ru-RU"/>
              </w:rPr>
              <w:t>Блок служебных данных</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rFonts w:eastAsia="MS UI Gothic"/>
                <w:lang w:val="ru-RU"/>
              </w:rPr>
            </w:pPr>
            <w:r w:rsidRPr="00C550FF">
              <w:rPr>
                <w:rFonts w:eastAsia="MS UI Gothic"/>
                <w:lang w:val="ru-RU"/>
              </w:rPr>
              <w:t>SF</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Spreading factor</w:t>
            </w:r>
          </w:p>
        </w:tc>
        <w:tc>
          <w:tcPr>
            <w:tcW w:w="575" w:type="pct"/>
          </w:tcPr>
          <w:p w:rsidR="008B1976" w:rsidRPr="00C550FF" w:rsidRDefault="008B1976" w:rsidP="005A2483">
            <w:pPr>
              <w:tabs>
                <w:tab w:val="clear" w:pos="794"/>
                <w:tab w:val="clear" w:pos="1191"/>
                <w:tab w:val="clear" w:pos="1588"/>
                <w:tab w:val="clear" w:pos="1985"/>
              </w:tabs>
              <w:rPr>
                <w:rFonts w:eastAsia="MS UI Gothic"/>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Коэффициент расширения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SFN</w:t>
            </w:r>
          </w:p>
        </w:tc>
        <w:tc>
          <w:tcPr>
            <w:tcW w:w="1551" w:type="pct"/>
          </w:tcPr>
          <w:p w:rsidR="008B1976" w:rsidRPr="00C550FF" w:rsidRDefault="008B1976" w:rsidP="005A2483">
            <w:pPr>
              <w:tabs>
                <w:tab w:val="clear" w:pos="794"/>
                <w:tab w:val="clear" w:pos="1191"/>
                <w:tab w:val="clear" w:pos="1588"/>
                <w:tab w:val="clear" w:pos="1985"/>
              </w:tabs>
              <w:jc w:val="left"/>
              <w:rPr>
                <w:rFonts w:eastAsia="MS UI Gothic"/>
                <w:lang w:val="ru-RU"/>
              </w:rPr>
            </w:pPr>
            <w:r w:rsidRPr="00C550FF">
              <w:rPr>
                <w:lang w:val="ru-RU"/>
              </w:rPr>
              <w:t>System frame number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rFonts w:eastAsia="MS UI Gothic"/>
                <w:color w:val="000000"/>
                <w:lang w:val="ru-RU"/>
              </w:rPr>
            </w:pPr>
            <w:r w:rsidRPr="00C550FF">
              <w:rPr>
                <w:color w:val="000000"/>
                <w:lang w:val="ru-RU"/>
              </w:rPr>
              <w:t>Системный номер кадра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rFonts w:eastAsia="MS UI Gothic"/>
                <w:lang w:val="ru-RU"/>
              </w:rPr>
            </w:pPr>
            <w:r w:rsidRPr="00C550FF">
              <w:rPr>
                <w:rFonts w:eastAsia="MS UI Gothic"/>
                <w:lang w:val="ru-RU"/>
              </w:rPr>
              <w:t>SI</w:t>
            </w:r>
          </w:p>
        </w:tc>
        <w:tc>
          <w:tcPr>
            <w:tcW w:w="1551" w:type="pct"/>
          </w:tcPr>
          <w:p w:rsidR="008B1976" w:rsidRPr="00C550FF" w:rsidRDefault="008B1976" w:rsidP="005A2483">
            <w:pPr>
              <w:tabs>
                <w:tab w:val="clear" w:pos="794"/>
                <w:tab w:val="clear" w:pos="1191"/>
                <w:tab w:val="clear" w:pos="1588"/>
                <w:tab w:val="clear" w:pos="1985"/>
              </w:tabs>
              <w:jc w:val="left"/>
              <w:rPr>
                <w:rFonts w:eastAsia="MS UI Gothic"/>
                <w:lang w:val="ru-RU"/>
              </w:rPr>
            </w:pPr>
            <w:r w:rsidRPr="00C550FF">
              <w:rPr>
                <w:rFonts w:eastAsia="MS UI Gothic"/>
                <w:lang w:val="ru-RU"/>
              </w:rPr>
              <w:t>Status indicator</w:t>
            </w:r>
          </w:p>
        </w:tc>
        <w:tc>
          <w:tcPr>
            <w:tcW w:w="575" w:type="pct"/>
          </w:tcPr>
          <w:p w:rsidR="008B1976" w:rsidRPr="00C550FF" w:rsidRDefault="008B1976" w:rsidP="005A2483">
            <w:pPr>
              <w:tabs>
                <w:tab w:val="clear" w:pos="794"/>
                <w:tab w:val="clear" w:pos="1191"/>
                <w:tab w:val="clear" w:pos="1588"/>
                <w:tab w:val="clear" w:pos="1985"/>
              </w:tabs>
              <w:rPr>
                <w:rFonts w:eastAsia="MS UI Gothic"/>
                <w:lang w:val="ru-RU"/>
              </w:rPr>
            </w:pPr>
          </w:p>
        </w:tc>
        <w:tc>
          <w:tcPr>
            <w:tcW w:w="2307" w:type="pct"/>
          </w:tcPr>
          <w:p w:rsidR="008B1976" w:rsidRPr="00C550FF" w:rsidRDefault="008B1976" w:rsidP="005A2483">
            <w:pPr>
              <w:tabs>
                <w:tab w:val="clear" w:pos="794"/>
                <w:tab w:val="clear" w:pos="1191"/>
                <w:tab w:val="clear" w:pos="1588"/>
                <w:tab w:val="clear" w:pos="1985"/>
              </w:tabs>
              <w:jc w:val="left"/>
              <w:rPr>
                <w:rFonts w:eastAsia="MS UI Gothic"/>
                <w:color w:val="000000"/>
                <w:lang w:val="ru-RU"/>
              </w:rPr>
            </w:pPr>
            <w:r w:rsidRPr="00C550FF">
              <w:rPr>
                <w:rFonts w:eastAsia="MS UI Gothic"/>
                <w:color w:val="000000"/>
                <w:lang w:val="ru-RU"/>
              </w:rPr>
              <w:t>Индикатор состояния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SIR</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Signal-to-interference ratio</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Отношение сигнал-помеха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SIM</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Subscriber identity module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Модуль идентификации абонента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SMS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Short message service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Служба коротких сообщений</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SRAN</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Satellite radio access network</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Спутниковая сеть радиодоступа</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SRI-E</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Satellite radio interface 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Спутниковый радиоинтерфейс E</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SS</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Subscriber station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Абонентская станция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SSC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Secondary sync code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Вторичный код синхронизации</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SSDT</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Spot selection diversity transmission</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Разнесенная передача с выбором луча</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SSTD</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Beam selection transmit diversity</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Разнесенная передача с выбором луча</w:t>
            </w:r>
          </w:p>
        </w:tc>
      </w:tr>
      <w:tr w:rsidR="008B1976" w:rsidRPr="00C550FF" w:rsidTr="005A2483">
        <w:tc>
          <w:tcPr>
            <w:tcW w:w="567" w:type="pct"/>
          </w:tcPr>
          <w:p w:rsidR="008B1976" w:rsidRPr="00C550FF" w:rsidRDefault="008B1976" w:rsidP="00E954C0">
            <w:pPr>
              <w:tabs>
                <w:tab w:val="clear" w:pos="794"/>
                <w:tab w:val="clear" w:pos="1191"/>
                <w:tab w:val="clear" w:pos="1588"/>
                <w:tab w:val="clear" w:pos="1985"/>
              </w:tabs>
              <w:rPr>
                <w:lang w:val="ru-RU"/>
              </w:rPr>
            </w:pPr>
            <w:r w:rsidRPr="00C550FF">
              <w:rPr>
                <w:lang w:val="ru-RU"/>
              </w:rPr>
              <w:t>SW-CDMA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Satellite wideband CDMA</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Спутниковый широкополосный CDMA</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TDD</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Time division duplex</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Дуплексная передача с временным разделением</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TDMA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Time division multiple access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Многостанционный доступ с временным разделением каналов</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TFCI</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Transport-format combination indicator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Индикатор комбинации транспорт-формат </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TPC</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Transmit power control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Регулировка мощности передачи</w:t>
            </w:r>
          </w:p>
        </w:tc>
      </w:tr>
      <w:tr w:rsidR="008B1976" w:rsidRPr="00C550FF" w:rsidTr="005A2483">
        <w:tc>
          <w:tcPr>
            <w:tcW w:w="567" w:type="pct"/>
          </w:tcPr>
          <w:p w:rsidR="008B1976" w:rsidRPr="00C550FF" w:rsidRDefault="008B1976" w:rsidP="00E954C0">
            <w:pPr>
              <w:keepNext/>
              <w:keepLines/>
              <w:tabs>
                <w:tab w:val="clear" w:pos="794"/>
                <w:tab w:val="clear" w:pos="1191"/>
                <w:tab w:val="clear" w:pos="1588"/>
                <w:tab w:val="clear" w:pos="1985"/>
              </w:tabs>
              <w:rPr>
                <w:rFonts w:eastAsia="MS UI Gothic"/>
                <w:lang w:val="ru-RU"/>
              </w:rPr>
            </w:pPr>
            <w:r w:rsidRPr="00C550FF">
              <w:rPr>
                <w:rFonts w:eastAsia="MS UI Gothic"/>
                <w:lang w:val="ru-RU"/>
              </w:rPr>
              <w:lastRenderedPageBreak/>
              <w:t>TT&amp;C</w:t>
            </w:r>
          </w:p>
        </w:tc>
        <w:tc>
          <w:tcPr>
            <w:tcW w:w="1551" w:type="pct"/>
          </w:tcPr>
          <w:p w:rsidR="008B1976" w:rsidRPr="00C550FF" w:rsidRDefault="008B1976" w:rsidP="00E954C0">
            <w:pPr>
              <w:keepNext/>
              <w:keepLines/>
              <w:tabs>
                <w:tab w:val="clear" w:pos="794"/>
                <w:tab w:val="clear" w:pos="1191"/>
                <w:tab w:val="clear" w:pos="1588"/>
                <w:tab w:val="clear" w:pos="1985"/>
              </w:tabs>
              <w:jc w:val="left"/>
              <w:rPr>
                <w:rFonts w:eastAsia="MS UI Gothic"/>
                <w:lang w:val="ru-RU"/>
              </w:rPr>
            </w:pPr>
            <w:r w:rsidRPr="00C550FF">
              <w:rPr>
                <w:rFonts w:eastAsia="MS UI Gothic"/>
                <w:lang w:val="ru-RU"/>
              </w:rPr>
              <w:t>Telemetry, telecommand, and control</w:t>
            </w:r>
          </w:p>
        </w:tc>
        <w:tc>
          <w:tcPr>
            <w:tcW w:w="575" w:type="pct"/>
          </w:tcPr>
          <w:p w:rsidR="008B1976" w:rsidRPr="00C550FF" w:rsidRDefault="008B1976" w:rsidP="00E954C0">
            <w:pPr>
              <w:keepNext/>
              <w:keepLines/>
              <w:tabs>
                <w:tab w:val="clear" w:pos="794"/>
                <w:tab w:val="clear" w:pos="1191"/>
                <w:tab w:val="clear" w:pos="1588"/>
                <w:tab w:val="clear" w:pos="1985"/>
              </w:tabs>
              <w:rPr>
                <w:rFonts w:eastAsia="MS UI Gothic"/>
                <w:lang w:val="ru-RU"/>
              </w:rPr>
            </w:pPr>
          </w:p>
        </w:tc>
        <w:tc>
          <w:tcPr>
            <w:tcW w:w="2307" w:type="pct"/>
          </w:tcPr>
          <w:p w:rsidR="008B1976" w:rsidRPr="00C550FF" w:rsidRDefault="008B1976" w:rsidP="00E954C0">
            <w:pPr>
              <w:keepNext/>
              <w:keepLines/>
              <w:tabs>
                <w:tab w:val="clear" w:pos="794"/>
                <w:tab w:val="clear" w:pos="1191"/>
                <w:tab w:val="clear" w:pos="1588"/>
                <w:tab w:val="clear" w:pos="1985"/>
              </w:tabs>
              <w:jc w:val="left"/>
              <w:rPr>
                <w:rFonts w:eastAsia="MS UI Gothic"/>
                <w:color w:val="000000"/>
                <w:lang w:val="ru-RU"/>
              </w:rPr>
            </w:pPr>
            <w:r w:rsidRPr="00C550FF">
              <w:rPr>
                <w:rFonts w:eastAsia="MS UI Gothic"/>
                <w:color w:val="000000"/>
                <w:lang w:val="ru-RU"/>
              </w:rPr>
              <w:t>Телеметрия, телеуправление и телеконтроль</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TTI</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Transmission time interval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Интервал времени передачи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UBR</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Unassured bit rate</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Негарантированная скорость передачи</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UE</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User equipment</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Оборудование пользователя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URL</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Uniform resource locator</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Унифицированный указатель ресурсов</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UT</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User terminal</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Терминал пользователя</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UTRA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Universal Terrestrial Radio Access</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Универсальный наземный радиодоступ</w:t>
            </w:r>
          </w:p>
        </w:tc>
      </w:tr>
      <w:tr w:rsidR="008B1976" w:rsidRPr="00C550FF"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WCDMA</w:t>
            </w:r>
          </w:p>
        </w:tc>
        <w:tc>
          <w:tcPr>
            <w:tcW w:w="1551" w:type="pct"/>
          </w:tcPr>
          <w:p w:rsidR="008B1976" w:rsidRPr="00C550FF" w:rsidRDefault="008B1976" w:rsidP="005A2483">
            <w:pPr>
              <w:tabs>
                <w:tab w:val="clear" w:pos="794"/>
                <w:tab w:val="clear" w:pos="1191"/>
                <w:tab w:val="clear" w:pos="1588"/>
                <w:tab w:val="clear" w:pos="1985"/>
              </w:tabs>
              <w:jc w:val="left"/>
              <w:rPr>
                <w:lang w:val="ru-RU"/>
              </w:rPr>
            </w:pPr>
            <w:r w:rsidRPr="00C550FF">
              <w:rPr>
                <w:lang w:val="ru-RU"/>
              </w:rPr>
              <w:t>Wideband CDMA</w:t>
            </w:r>
          </w:p>
        </w:tc>
        <w:tc>
          <w:tcPr>
            <w:tcW w:w="575" w:type="pct"/>
          </w:tcPr>
          <w:p w:rsidR="008B1976" w:rsidRPr="00C550FF" w:rsidRDefault="008B1976" w:rsidP="005A2483">
            <w:pPr>
              <w:tabs>
                <w:tab w:val="clear" w:pos="794"/>
                <w:tab w:val="clear" w:pos="1191"/>
                <w:tab w:val="clear" w:pos="1588"/>
                <w:tab w:val="clear" w:pos="1985"/>
              </w:tabs>
              <w:rPr>
                <w:lang w:val="ru-RU"/>
              </w:rPr>
            </w:pP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Широкополосный CDMA</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W-C/TDMA</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Wideband (hybrid) code and time-division multiple access</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Вт-C/TDMA</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 xml:space="preserve">Широкополосный (гибридный) многостанционный доступ с кодовым и временным разделением каналов </w:t>
            </w:r>
          </w:p>
        </w:tc>
      </w:tr>
      <w:tr w:rsidR="008B1976" w:rsidRPr="00FA5551" w:rsidTr="005A2483">
        <w:tc>
          <w:tcPr>
            <w:tcW w:w="567" w:type="pct"/>
          </w:tcPr>
          <w:p w:rsidR="008B1976" w:rsidRPr="00C550FF" w:rsidRDefault="008B1976" w:rsidP="005A2483">
            <w:pPr>
              <w:tabs>
                <w:tab w:val="clear" w:pos="794"/>
                <w:tab w:val="clear" w:pos="1191"/>
                <w:tab w:val="clear" w:pos="1588"/>
                <w:tab w:val="clear" w:pos="1985"/>
              </w:tabs>
              <w:rPr>
                <w:lang w:val="ru-RU"/>
              </w:rPr>
            </w:pPr>
            <w:r w:rsidRPr="00C550FF">
              <w:rPr>
                <w:lang w:val="ru-RU"/>
              </w:rPr>
              <w:t>W-O-C/TDM</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(Hybrid) wideband orthogonal CDM/TDM</w:t>
            </w:r>
          </w:p>
        </w:tc>
        <w:tc>
          <w:tcPr>
            <w:tcW w:w="575" w:type="pct"/>
          </w:tcPr>
          <w:p w:rsidR="008B1976" w:rsidRPr="00C550FF" w:rsidRDefault="008B1976" w:rsidP="005A2483">
            <w:pPr>
              <w:tabs>
                <w:tab w:val="clear" w:pos="794"/>
                <w:tab w:val="clear" w:pos="1191"/>
                <w:tab w:val="clear" w:pos="1588"/>
                <w:tab w:val="clear" w:pos="1985"/>
              </w:tabs>
              <w:rPr>
                <w:lang w:val="ru-RU"/>
              </w:rPr>
            </w:pPr>
            <w:r w:rsidRPr="00C550FF">
              <w:rPr>
                <w:lang w:val="ru-RU"/>
              </w:rPr>
              <w:t>Вт-O-C/TDM</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(Гибридный) широкополосный ортогональный CDM/TDM</w:t>
            </w:r>
          </w:p>
        </w:tc>
      </w:tr>
      <w:tr w:rsidR="008B1976" w:rsidRPr="00FA5551" w:rsidTr="005A2483">
        <w:tc>
          <w:tcPr>
            <w:tcW w:w="567" w:type="pct"/>
          </w:tcPr>
          <w:p w:rsidR="008B1976" w:rsidRPr="00FA5551" w:rsidRDefault="008B1976" w:rsidP="005A2483">
            <w:pPr>
              <w:tabs>
                <w:tab w:val="clear" w:pos="794"/>
                <w:tab w:val="clear" w:pos="1191"/>
                <w:tab w:val="clear" w:pos="1588"/>
                <w:tab w:val="clear" w:pos="1985"/>
              </w:tabs>
              <w:rPr>
                <w:lang w:val="en-GB"/>
              </w:rPr>
            </w:pPr>
            <w:r w:rsidRPr="00FA5551">
              <w:rPr>
                <w:lang w:val="en-GB"/>
              </w:rPr>
              <w:t>W-QS-QO-C/TDMA</w:t>
            </w:r>
          </w:p>
        </w:tc>
        <w:tc>
          <w:tcPr>
            <w:tcW w:w="1551" w:type="pct"/>
          </w:tcPr>
          <w:p w:rsidR="008B1976" w:rsidRPr="00FA5551" w:rsidRDefault="008B1976" w:rsidP="005A2483">
            <w:pPr>
              <w:tabs>
                <w:tab w:val="clear" w:pos="794"/>
                <w:tab w:val="clear" w:pos="1191"/>
                <w:tab w:val="clear" w:pos="1588"/>
                <w:tab w:val="clear" w:pos="1985"/>
              </w:tabs>
              <w:jc w:val="left"/>
              <w:rPr>
                <w:lang w:val="en-GB"/>
              </w:rPr>
            </w:pPr>
            <w:r w:rsidRPr="00FA5551">
              <w:rPr>
                <w:lang w:val="en-GB"/>
              </w:rPr>
              <w:t>(Hybrid) wideband quasi</w:t>
            </w:r>
            <w:r w:rsidRPr="00FA5551">
              <w:rPr>
                <w:lang w:val="en-GB"/>
              </w:rPr>
              <w:noBreakHyphen/>
              <w:t>synchronous quasi</w:t>
            </w:r>
            <w:r w:rsidRPr="00FA5551">
              <w:rPr>
                <w:lang w:val="en-GB"/>
              </w:rPr>
              <w:noBreakHyphen/>
              <w:t>orthogonal CDMA/TDMA</w:t>
            </w:r>
          </w:p>
        </w:tc>
        <w:tc>
          <w:tcPr>
            <w:tcW w:w="575" w:type="pct"/>
          </w:tcPr>
          <w:p w:rsidR="008B1976" w:rsidRPr="00FA5551" w:rsidRDefault="008B1976" w:rsidP="005A2483">
            <w:pPr>
              <w:tabs>
                <w:tab w:val="clear" w:pos="794"/>
                <w:tab w:val="clear" w:pos="1191"/>
                <w:tab w:val="clear" w:pos="1588"/>
                <w:tab w:val="clear" w:pos="1985"/>
              </w:tabs>
              <w:rPr>
                <w:lang w:val="en-GB"/>
              </w:rPr>
            </w:pPr>
            <w:r w:rsidRPr="00C550FF">
              <w:rPr>
                <w:lang w:val="ru-RU"/>
              </w:rPr>
              <w:t>Вт</w:t>
            </w:r>
            <w:r w:rsidRPr="00FA5551">
              <w:rPr>
                <w:lang w:val="en-GB"/>
              </w:rPr>
              <w:t>-QS-QO-C/TDMA</w:t>
            </w:r>
          </w:p>
        </w:tc>
        <w:tc>
          <w:tcPr>
            <w:tcW w:w="2307" w:type="pct"/>
          </w:tcPr>
          <w:p w:rsidR="008B1976" w:rsidRPr="00C550FF" w:rsidRDefault="008B1976" w:rsidP="005A2483">
            <w:pPr>
              <w:tabs>
                <w:tab w:val="clear" w:pos="794"/>
                <w:tab w:val="clear" w:pos="1191"/>
                <w:tab w:val="clear" w:pos="1588"/>
                <w:tab w:val="clear" w:pos="1985"/>
              </w:tabs>
              <w:jc w:val="left"/>
              <w:rPr>
                <w:color w:val="000000"/>
                <w:lang w:val="ru-RU"/>
              </w:rPr>
            </w:pPr>
            <w:r w:rsidRPr="00C550FF">
              <w:rPr>
                <w:color w:val="000000"/>
                <w:lang w:val="ru-RU"/>
              </w:rPr>
              <w:t>(Гибридный) широкополосный квазисинхронная квазиортогональный CDMA/TDMA</w:t>
            </w:r>
          </w:p>
        </w:tc>
      </w:tr>
    </w:tbl>
    <w:p w:rsidR="004D14DC" w:rsidRPr="00C550FF" w:rsidRDefault="004D14DC" w:rsidP="004D14DC">
      <w:pPr>
        <w:overflowPunct/>
        <w:autoSpaceDE/>
        <w:autoSpaceDN/>
        <w:adjustRightInd/>
        <w:spacing w:before="720"/>
        <w:jc w:val="center"/>
        <w:textAlignment w:val="auto"/>
        <w:rPr>
          <w:lang w:val="ru-RU"/>
        </w:rPr>
      </w:pPr>
      <w:r w:rsidRPr="00C550FF">
        <w:rPr>
          <w:lang w:val="ru-RU"/>
        </w:rPr>
        <w:t>______________</w:t>
      </w:r>
    </w:p>
    <w:sectPr w:rsidR="004D14DC" w:rsidRPr="00C550FF" w:rsidSect="00360961">
      <w:headerReference w:type="even" r:id="rId236"/>
      <w:headerReference w:type="default" r:id="rId237"/>
      <w:headerReference w:type="first" r:id="rId23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9D4" w:rsidRDefault="000B59D4">
      <w:r>
        <w:separator/>
      </w:r>
    </w:p>
  </w:endnote>
  <w:endnote w:type="continuationSeparator" w:id="0">
    <w:p w:rsidR="000B59D4" w:rsidRDefault="000B5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W5 (Prop)">
    <w:altName w:val="Arial Unicode MS"/>
    <w:panose1 w:val="00000000000000000000"/>
    <w:charset w:val="80"/>
    <w:family w:val="modern"/>
    <w:notTrueType/>
    <w:pitch w:val="variable"/>
    <w:sig w:usb0="00000001" w:usb1="08070000" w:usb2="00000010" w:usb3="00000000" w:csb0="00020000" w:csb1="00000000"/>
  </w:font>
  <w:font w:name="平成角ゴシックW5 (Prop)">
    <w:altName w:val="Arial Unicode MS"/>
    <w:panose1 w:val="00000000000000000000"/>
    <w:charset w:val="80"/>
    <w:family w:val="modern"/>
    <w:notTrueType/>
    <w:pitch w:val="variable"/>
    <w:sig w:usb0="00000001" w:usb1="08070000" w:usb2="00000010" w:usb3="00000000" w:csb0="00020000" w:csb1="00000000"/>
  </w:font>
  <w:font w:name="?? ??">
    <w:altName w:val="MS Mincho"/>
    <w:panose1 w:val="00000000000000000000"/>
    <w:charset w:val="80"/>
    <w:family w:val="roman"/>
    <w:notTrueType/>
    <w:pitch w:val="fixed"/>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Estrangelo Edessa">
    <w:panose1 w:val="03080600000000000000"/>
    <w:charset w:val="00"/>
    <w:family w:val="script"/>
    <w:pitch w:val="variable"/>
    <w:sig w:usb0="80002043" w:usb1="00000000" w:usb2="0000008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9D4" w:rsidRDefault="000B59D4">
      <w:r>
        <w:separator/>
      </w:r>
    </w:p>
  </w:footnote>
  <w:footnote w:type="continuationSeparator" w:id="0">
    <w:p w:rsidR="000B59D4" w:rsidRDefault="000B59D4">
      <w:r>
        <w:continuationSeparator/>
      </w:r>
    </w:p>
  </w:footnote>
  <w:footnote w:id="1">
    <w:p w:rsidR="000B59D4" w:rsidRPr="00FE1373" w:rsidRDefault="000B59D4" w:rsidP="008B1976">
      <w:pPr>
        <w:pStyle w:val="FootnoteText"/>
        <w:tabs>
          <w:tab w:val="left" w:pos="360"/>
        </w:tabs>
        <w:rPr>
          <w:lang w:val="ru-RU"/>
        </w:rPr>
      </w:pPr>
      <w:r w:rsidRPr="00F31F65">
        <w:rPr>
          <w:rStyle w:val="FootnoteReference"/>
          <w:szCs w:val="16"/>
          <w:lang w:val="ru-RU"/>
        </w:rPr>
        <w:t>*</w:t>
      </w:r>
      <w:r w:rsidRPr="00D3029E">
        <w:rPr>
          <w:lang w:val="ru-RU"/>
        </w:rPr>
        <w:tab/>
      </w:r>
      <w:r w:rsidRPr="00692B0E">
        <w:rPr>
          <w:sz w:val="18"/>
          <w:szCs w:val="18"/>
          <w:lang w:val="ru-RU"/>
        </w:rPr>
        <w:t xml:space="preserve">Рекомендуемые подробные спецификации радиоинтерфейсов для IMT-2000 содержатся в основных глобальных спецификациях, которые являются неотъемлемой частью </w:t>
      </w:r>
      <w:r>
        <w:rPr>
          <w:sz w:val="18"/>
          <w:szCs w:val="18"/>
          <w:lang w:val="ru-RU"/>
        </w:rPr>
        <w:t>настоящей Рекомендации</w:t>
      </w:r>
      <w:r w:rsidRPr="00692B0E">
        <w:rPr>
          <w:sz w:val="18"/>
          <w:szCs w:val="18"/>
          <w:lang w:val="ru-RU"/>
        </w:rPr>
        <w:t xml:space="preserve"> посредством ссылок на унифицированные указатели ресурсов (URL) на веб-сайте МСЭ. Для тех случаев, когда признанная внешняя организация преобразовала эти основные глобальные спецификации или их части в свои собственные утвержденные стандарты, ссылка на соответствующий внешний документ включена в текст </w:t>
      </w:r>
      <w:r>
        <w:rPr>
          <w:sz w:val="18"/>
          <w:szCs w:val="18"/>
          <w:lang w:val="ru-RU"/>
        </w:rPr>
        <w:t>настоящей Рекомендации</w:t>
      </w:r>
      <w:r w:rsidRPr="00692B0E">
        <w:rPr>
          <w:sz w:val="18"/>
          <w:szCs w:val="18"/>
          <w:lang w:val="ru-RU"/>
        </w:rPr>
        <w:t xml:space="preserve"> при помощи URL на их веб-сайты. Такие ссылки не придают внешним документам статуса отдельных документов или Рекомендаций МСЭ. Любая ссылка на внешний документ действительна на время одобрения </w:t>
      </w:r>
      <w:r>
        <w:rPr>
          <w:sz w:val="18"/>
          <w:szCs w:val="18"/>
          <w:lang w:val="ru-RU"/>
        </w:rPr>
        <w:t>настоящей Рекомендации</w:t>
      </w:r>
      <w:r w:rsidRPr="00692B0E">
        <w:rPr>
          <w:sz w:val="18"/>
          <w:szCs w:val="18"/>
          <w:lang w:val="ru-RU"/>
        </w:rPr>
        <w:t xml:space="preserve">. Поскольку внешние документы могут быть пересмотрены, пользователям </w:t>
      </w:r>
      <w:r>
        <w:rPr>
          <w:sz w:val="18"/>
          <w:szCs w:val="18"/>
          <w:lang w:val="ru-RU"/>
        </w:rPr>
        <w:t>настоящей Рекомендации</w:t>
      </w:r>
      <w:r w:rsidRPr="00692B0E">
        <w:rPr>
          <w:sz w:val="18"/>
          <w:szCs w:val="18"/>
          <w:lang w:val="ru-RU"/>
        </w:rPr>
        <w:t xml:space="preserve"> рекомендуется обратиться к источнику внешнего документа для определения </w:t>
      </w:r>
      <w:r>
        <w:rPr>
          <w:sz w:val="18"/>
          <w:szCs w:val="18"/>
          <w:lang w:val="ru-RU"/>
        </w:rPr>
        <w:t>актуальности данной</w:t>
      </w:r>
      <w:r w:rsidRPr="00692B0E">
        <w:rPr>
          <w:sz w:val="18"/>
          <w:szCs w:val="18"/>
          <w:lang w:val="ru-RU"/>
        </w:rPr>
        <w:t xml:space="preserve"> ссылка. </w:t>
      </w:r>
      <w:r>
        <w:rPr>
          <w:sz w:val="18"/>
          <w:szCs w:val="18"/>
          <w:lang w:val="ru-RU"/>
        </w:rPr>
        <w:t>Настоящая Рекомендация</w:t>
      </w:r>
      <w:r w:rsidRPr="00692B0E">
        <w:rPr>
          <w:sz w:val="18"/>
          <w:szCs w:val="18"/>
          <w:lang w:val="ru-RU"/>
        </w:rPr>
        <w:t xml:space="preserve"> будет периодически обновляться, и эти обновления будут </w:t>
      </w:r>
      <w:r>
        <w:rPr>
          <w:sz w:val="18"/>
          <w:szCs w:val="18"/>
          <w:lang w:val="ru-RU"/>
        </w:rPr>
        <w:t>координироваться</w:t>
      </w:r>
      <w:r w:rsidRPr="00692B0E">
        <w:rPr>
          <w:sz w:val="18"/>
          <w:szCs w:val="18"/>
          <w:lang w:val="ru-RU"/>
        </w:rPr>
        <w:t xml:space="preserve"> с соответствующими признанными внешними организациями, ответственными за </w:t>
      </w:r>
      <w:r>
        <w:rPr>
          <w:sz w:val="18"/>
          <w:szCs w:val="18"/>
          <w:lang w:val="ru-RU"/>
        </w:rPr>
        <w:t xml:space="preserve">размещенные на </w:t>
      </w:r>
      <w:r w:rsidRPr="00692B0E">
        <w:rPr>
          <w:sz w:val="18"/>
          <w:szCs w:val="18"/>
          <w:lang w:val="ru-RU"/>
        </w:rPr>
        <w:t>внешни</w:t>
      </w:r>
      <w:r>
        <w:rPr>
          <w:sz w:val="18"/>
          <w:szCs w:val="18"/>
          <w:lang w:val="ru-RU"/>
        </w:rPr>
        <w:t>х страницах</w:t>
      </w:r>
      <w:r w:rsidRPr="00692B0E">
        <w:rPr>
          <w:sz w:val="18"/>
          <w:szCs w:val="18"/>
          <w:lang w:val="ru-RU"/>
        </w:rPr>
        <w:t xml:space="preserve"> документ</w:t>
      </w:r>
      <w:r>
        <w:rPr>
          <w:sz w:val="18"/>
          <w:szCs w:val="18"/>
          <w:lang w:val="ru-RU"/>
        </w:rPr>
        <w:t>ы</w:t>
      </w:r>
      <w:r w:rsidRPr="00692B0E">
        <w:rPr>
          <w:sz w:val="18"/>
          <w:szCs w:val="18"/>
          <w:lang w:val="ru-RU"/>
        </w:rPr>
        <w:t xml:space="preserve">, на которые </w:t>
      </w:r>
      <w:r w:rsidR="00A851D1">
        <w:rPr>
          <w:sz w:val="18"/>
          <w:szCs w:val="18"/>
          <w:lang w:val="ru-RU"/>
        </w:rPr>
        <w:t>предусмотрены</w:t>
      </w:r>
      <w:r>
        <w:rPr>
          <w:sz w:val="18"/>
          <w:szCs w:val="18"/>
          <w:lang w:val="ru-RU"/>
        </w:rPr>
        <w:t xml:space="preserve"> </w:t>
      </w:r>
      <w:r w:rsidRPr="00692B0E">
        <w:rPr>
          <w:sz w:val="18"/>
          <w:szCs w:val="18"/>
          <w:lang w:val="ru-RU"/>
        </w:rPr>
        <w:t>ссыл</w:t>
      </w:r>
      <w:r>
        <w:rPr>
          <w:sz w:val="18"/>
          <w:szCs w:val="18"/>
          <w:lang w:val="ru-RU"/>
        </w:rPr>
        <w:t>ки в настоящей Рекомендации</w:t>
      </w:r>
      <w:r w:rsidRPr="00692B0E">
        <w:rPr>
          <w:sz w:val="18"/>
          <w:szCs w:val="18"/>
          <w:lang w:val="ru-RU"/>
        </w:rPr>
        <w:t>.</w:t>
      </w:r>
    </w:p>
  </w:footnote>
  <w:footnote w:id="2">
    <w:p w:rsidR="000B59D4" w:rsidRPr="00FE1373" w:rsidRDefault="000B59D4" w:rsidP="008B1976">
      <w:pPr>
        <w:pStyle w:val="FootnoteText"/>
        <w:tabs>
          <w:tab w:val="left" w:pos="360"/>
        </w:tabs>
        <w:rPr>
          <w:lang w:val="ru-RU"/>
        </w:rPr>
      </w:pPr>
      <w:r w:rsidRPr="00F31F65">
        <w:rPr>
          <w:rStyle w:val="FootnoteReference"/>
          <w:szCs w:val="16"/>
        </w:rPr>
        <w:footnoteRef/>
      </w:r>
      <w:r w:rsidRPr="00D3029E">
        <w:rPr>
          <w:lang w:val="ru-RU"/>
        </w:rPr>
        <w:tab/>
      </w:r>
      <w:r w:rsidRPr="00F31F65">
        <w:rPr>
          <w:lang w:val="ru-RU"/>
        </w:rPr>
        <w:t xml:space="preserve">Сокращения, используемые в </w:t>
      </w:r>
      <w:r>
        <w:rPr>
          <w:lang w:val="ru-RU"/>
        </w:rPr>
        <w:t>настоящей Рекомендации</w:t>
      </w:r>
      <w:r w:rsidRPr="00F31F65">
        <w:rPr>
          <w:lang w:val="ru-RU"/>
        </w:rPr>
        <w:t>, приведены в Приложении 1.</w:t>
      </w:r>
    </w:p>
  </w:footnote>
  <w:footnote w:id="3">
    <w:p w:rsidR="000B59D4" w:rsidRPr="00FE1373" w:rsidRDefault="000B59D4" w:rsidP="008B1976">
      <w:pPr>
        <w:pStyle w:val="FootnoteText"/>
        <w:rPr>
          <w:lang w:val="ru-RU"/>
        </w:rPr>
      </w:pPr>
      <w:r w:rsidRPr="00971A35">
        <w:rPr>
          <w:rStyle w:val="FootnoteReference"/>
        </w:rPr>
        <w:footnoteRef/>
      </w:r>
      <w:r w:rsidRPr="00971A35">
        <w:rPr>
          <w:lang w:val="ru-RU"/>
        </w:rPr>
        <w:t xml:space="preserve"> </w:t>
      </w:r>
      <w:r w:rsidRPr="000F4513">
        <w:rPr>
          <w:lang w:val="ru-RU"/>
        </w:rPr>
        <w:tab/>
      </w:r>
      <w:r w:rsidRPr="000F4513">
        <w:rPr>
          <w:sz w:val="18"/>
          <w:szCs w:val="18"/>
          <w:lang w:val="ru-RU"/>
        </w:rPr>
        <w:t>Спутниковый радиоинтерфейс</w:t>
      </w:r>
      <w:r w:rsidRPr="000F4513">
        <w:rPr>
          <w:sz w:val="18"/>
          <w:szCs w:val="18"/>
          <w:lang w:val="en-US"/>
        </w:rPr>
        <w:t> </w:t>
      </w:r>
      <w:r w:rsidRPr="000F4513">
        <w:rPr>
          <w:sz w:val="18"/>
          <w:szCs w:val="18"/>
          <w:lang w:val="en-US" w:eastAsia="ko-KR"/>
        </w:rPr>
        <w:t>C</w:t>
      </w:r>
      <w:r w:rsidRPr="000F4513">
        <w:rPr>
          <w:sz w:val="18"/>
          <w:szCs w:val="18"/>
          <w:lang w:val="ru-RU"/>
        </w:rPr>
        <w:t xml:space="preserve"> </w:t>
      </w:r>
      <w:r>
        <w:rPr>
          <w:sz w:val="18"/>
          <w:szCs w:val="18"/>
          <w:lang w:val="ru-RU"/>
        </w:rPr>
        <w:t>согласуется</w:t>
      </w:r>
      <w:r w:rsidRPr="000F4513">
        <w:rPr>
          <w:sz w:val="18"/>
          <w:szCs w:val="18"/>
          <w:lang w:val="ru-RU"/>
        </w:rPr>
        <w:t xml:space="preserve"> </w:t>
      </w:r>
      <w:r>
        <w:rPr>
          <w:sz w:val="18"/>
          <w:szCs w:val="18"/>
          <w:lang w:val="ru-RU"/>
        </w:rPr>
        <w:t>со</w:t>
      </w:r>
      <w:r w:rsidRPr="000F4513">
        <w:rPr>
          <w:sz w:val="18"/>
          <w:szCs w:val="18"/>
          <w:lang w:val="ru-RU"/>
        </w:rPr>
        <w:t xml:space="preserve"> </w:t>
      </w:r>
      <w:r>
        <w:rPr>
          <w:sz w:val="18"/>
          <w:szCs w:val="18"/>
          <w:lang w:val="ru-RU"/>
        </w:rPr>
        <w:t>спецификациями</w:t>
      </w:r>
      <w:r w:rsidRPr="000F4513">
        <w:rPr>
          <w:sz w:val="18"/>
          <w:szCs w:val="18"/>
          <w:lang w:val="ru-RU"/>
        </w:rPr>
        <w:t xml:space="preserve"> </w:t>
      </w:r>
      <w:r w:rsidRPr="000F4513">
        <w:rPr>
          <w:sz w:val="18"/>
          <w:szCs w:val="18"/>
          <w:lang w:val="en-US"/>
        </w:rPr>
        <w:t>SRI</w:t>
      </w:r>
      <w:r w:rsidRPr="000F4513">
        <w:rPr>
          <w:sz w:val="18"/>
          <w:szCs w:val="18"/>
          <w:lang w:val="ru-RU"/>
        </w:rPr>
        <w:t>-</w:t>
      </w:r>
      <w:r w:rsidRPr="000F4513">
        <w:rPr>
          <w:sz w:val="18"/>
          <w:szCs w:val="18"/>
          <w:lang w:val="en-US"/>
        </w:rPr>
        <w:t>G</w:t>
      </w:r>
      <w:r>
        <w:rPr>
          <w:sz w:val="18"/>
          <w:szCs w:val="18"/>
          <w:lang w:val="ru-RU"/>
        </w:rPr>
        <w:t>, и все его функции в настоящее время включены в спецификации</w:t>
      </w:r>
      <w:r w:rsidRPr="000F4513">
        <w:rPr>
          <w:sz w:val="18"/>
          <w:szCs w:val="18"/>
          <w:lang w:val="ru-RU" w:eastAsia="ko-KR"/>
        </w:rPr>
        <w:t xml:space="preserve"> </w:t>
      </w:r>
      <w:r w:rsidRPr="000F4513">
        <w:rPr>
          <w:sz w:val="18"/>
          <w:szCs w:val="18"/>
          <w:lang w:val="en-US" w:eastAsia="ko-KR"/>
        </w:rPr>
        <w:t>SRI</w:t>
      </w:r>
      <w:r w:rsidRPr="000F4513">
        <w:rPr>
          <w:sz w:val="18"/>
          <w:szCs w:val="18"/>
          <w:lang w:val="ru-RU" w:eastAsia="ko-KR"/>
        </w:rPr>
        <w:t>-</w:t>
      </w:r>
      <w:r w:rsidRPr="000F4513">
        <w:rPr>
          <w:sz w:val="18"/>
          <w:szCs w:val="18"/>
          <w:lang w:val="en-US" w:eastAsia="ko-KR"/>
        </w:rPr>
        <w:t>G</w:t>
      </w:r>
      <w:r w:rsidRPr="000F4513">
        <w:rPr>
          <w:sz w:val="18"/>
          <w:szCs w:val="18"/>
          <w:lang w:val="ru-RU" w:eastAsia="ko-KR"/>
        </w:rPr>
        <w:t xml:space="preserve"> (</w:t>
      </w:r>
      <w:r>
        <w:rPr>
          <w:sz w:val="18"/>
          <w:szCs w:val="18"/>
          <w:lang w:val="ru-RU" w:eastAsia="ko-KR"/>
        </w:rPr>
        <w:t>усовершенствованная версия</w:t>
      </w:r>
      <w:r w:rsidRPr="000F4513">
        <w:rPr>
          <w:sz w:val="18"/>
          <w:szCs w:val="18"/>
          <w:lang w:val="ru-RU" w:eastAsia="ko-KR"/>
        </w:rPr>
        <w:t>)</w:t>
      </w:r>
      <w:r w:rsidRPr="000F4513">
        <w:rPr>
          <w:sz w:val="18"/>
          <w:szCs w:val="18"/>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Default="000B59D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Pr="00C906E6" w:rsidRDefault="000B59D4"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05200">
      <w:rPr>
        <w:b/>
        <w:bCs/>
        <w:noProof/>
        <w:szCs w:val="22"/>
        <w:lang w:val="en-US"/>
      </w:rPr>
      <w:t>МСЭ-R  M.1850-2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05200">
      <w:rPr>
        <w:rStyle w:val="PageNumber"/>
        <w:b/>
        <w:bCs/>
        <w:noProof/>
        <w:szCs w:val="22"/>
      </w:rPr>
      <w:t>145</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Default="000B59D4" w:rsidP="003C38BA">
    <w:pPr>
      <w:pStyle w:val="Header"/>
      <w:ind w:right="360" w:firstLine="360"/>
      <w:jc w:val="left"/>
    </w:pPr>
    <w:r>
      <w:rPr>
        <w:noProof/>
        <w:lang w:val="en-GB" w:eastAsia="zh-CN"/>
      </w:rPr>
      <w:drawing>
        <wp:anchor distT="0" distB="0" distL="114300" distR="114300" simplePos="0" relativeHeight="25168179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Default="000B59D4"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5200">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05200">
      <w:rPr>
        <w:b/>
        <w:bCs/>
        <w:noProof/>
        <w:szCs w:val="22"/>
        <w:lang w:val="en-US"/>
      </w:rPr>
      <w:t>МСЭ-R  M.1850-2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Default="000B59D4"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105200">
      <w:rPr>
        <w:b/>
        <w:bCs/>
        <w:noProof/>
      </w:rPr>
      <w:t>МСЭ-R  M.1850-2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5200">
      <w:rPr>
        <w:rStyle w:val="PageNumber"/>
        <w:b/>
        <w:bCs/>
        <w:noProof/>
      </w:rPr>
      <w:t>129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Pr="002B0C46" w:rsidRDefault="000B59D4" w:rsidP="00360961">
    <w:pPr>
      <w:pStyle w:val="Header"/>
      <w:jc w:val="left"/>
      <w:rPr>
        <w:szCs w:val="22"/>
      </w:rPr>
    </w:pPr>
    <w:r w:rsidRPr="002B0C46">
      <w:rPr>
        <w:rStyle w:val="PageNumber"/>
        <w:b/>
        <w:bCs/>
        <w:szCs w:val="22"/>
      </w:rPr>
      <w:fldChar w:fldCharType="begin"/>
    </w:r>
    <w:r w:rsidRPr="002B0C46">
      <w:rPr>
        <w:rStyle w:val="PageNumber"/>
        <w:b/>
        <w:bCs/>
        <w:szCs w:val="22"/>
      </w:rPr>
      <w:instrText xml:space="preserve"> PAGE </w:instrText>
    </w:r>
    <w:r w:rsidRPr="002B0C46">
      <w:rPr>
        <w:rStyle w:val="PageNumber"/>
        <w:b/>
        <w:bCs/>
        <w:szCs w:val="22"/>
      </w:rPr>
      <w:fldChar w:fldCharType="separate"/>
    </w:r>
    <w:r w:rsidR="00105200">
      <w:rPr>
        <w:rStyle w:val="PageNumber"/>
        <w:b/>
        <w:bCs/>
        <w:noProof/>
        <w:szCs w:val="22"/>
      </w:rPr>
      <w:t>128</w:t>
    </w:r>
    <w:r w:rsidRPr="002B0C46">
      <w:rPr>
        <w:rStyle w:val="PageNumber"/>
        <w:b/>
        <w:bCs/>
        <w:szCs w:val="22"/>
      </w:rPr>
      <w:fldChar w:fldCharType="end"/>
    </w:r>
    <w:r w:rsidRPr="002B0C46">
      <w:rPr>
        <w:szCs w:val="22"/>
      </w:rPr>
      <w:tab/>
    </w:r>
    <w:r w:rsidRPr="002B0C46">
      <w:rPr>
        <w:b/>
        <w:szCs w:val="22"/>
        <w:lang w:val="ru-RU"/>
      </w:rPr>
      <w:t xml:space="preserve">Рек.  </w:t>
    </w:r>
    <w:r w:rsidRPr="002B0C46">
      <w:rPr>
        <w:b/>
        <w:bCs/>
        <w:szCs w:val="22"/>
      </w:rPr>
      <w:fldChar w:fldCharType="begin"/>
    </w:r>
    <w:r w:rsidRPr="002B0C46">
      <w:rPr>
        <w:b/>
        <w:bCs/>
        <w:szCs w:val="22"/>
      </w:rPr>
      <w:instrText>styleref href</w:instrText>
    </w:r>
    <w:r w:rsidRPr="002B0C46">
      <w:rPr>
        <w:b/>
        <w:bCs/>
        <w:szCs w:val="22"/>
      </w:rPr>
      <w:fldChar w:fldCharType="separate"/>
    </w:r>
    <w:r w:rsidR="00105200">
      <w:rPr>
        <w:b/>
        <w:bCs/>
        <w:noProof/>
        <w:szCs w:val="22"/>
      </w:rPr>
      <w:t>МСЭ-R  M.1850-2</w:t>
    </w:r>
    <w:r w:rsidRPr="002B0C46">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Pr="002B0C46" w:rsidRDefault="000B59D4" w:rsidP="00360961">
    <w:pPr>
      <w:pStyle w:val="Header"/>
      <w:tabs>
        <w:tab w:val="clear" w:pos="4848"/>
        <w:tab w:val="clear" w:pos="9696"/>
        <w:tab w:val="center" w:pos="7258"/>
        <w:tab w:val="right" w:pos="14515"/>
      </w:tabs>
      <w:jc w:val="left"/>
      <w:rPr>
        <w:szCs w:val="22"/>
      </w:rPr>
    </w:pPr>
    <w:r w:rsidRPr="002B0C46">
      <w:rPr>
        <w:rStyle w:val="PageNumber"/>
        <w:b/>
        <w:bCs/>
        <w:szCs w:val="22"/>
      </w:rPr>
      <w:fldChar w:fldCharType="begin"/>
    </w:r>
    <w:r w:rsidRPr="002B0C46">
      <w:rPr>
        <w:rStyle w:val="PageNumber"/>
        <w:b/>
        <w:bCs/>
        <w:szCs w:val="22"/>
      </w:rPr>
      <w:instrText xml:space="preserve"> PAGE </w:instrText>
    </w:r>
    <w:r w:rsidRPr="002B0C46">
      <w:rPr>
        <w:rStyle w:val="PageNumber"/>
        <w:b/>
        <w:bCs/>
        <w:szCs w:val="22"/>
      </w:rPr>
      <w:fldChar w:fldCharType="separate"/>
    </w:r>
    <w:r w:rsidR="00105200">
      <w:rPr>
        <w:rStyle w:val="PageNumber"/>
        <w:b/>
        <w:bCs/>
        <w:noProof/>
        <w:szCs w:val="22"/>
      </w:rPr>
      <w:t>144</w:t>
    </w:r>
    <w:r w:rsidRPr="002B0C46">
      <w:rPr>
        <w:rStyle w:val="PageNumber"/>
        <w:b/>
        <w:bCs/>
        <w:szCs w:val="22"/>
      </w:rPr>
      <w:fldChar w:fldCharType="end"/>
    </w:r>
    <w:r w:rsidRPr="002B0C46">
      <w:rPr>
        <w:szCs w:val="22"/>
      </w:rPr>
      <w:tab/>
    </w:r>
    <w:r w:rsidRPr="002B0C46">
      <w:rPr>
        <w:b/>
        <w:szCs w:val="22"/>
        <w:lang w:val="ru-RU"/>
      </w:rPr>
      <w:t>Рек.</w:t>
    </w:r>
    <w:r w:rsidRPr="002B0C46">
      <w:rPr>
        <w:szCs w:val="22"/>
        <w:lang w:val="ru-RU"/>
      </w:rPr>
      <w:t xml:space="preserve">  </w:t>
    </w:r>
    <w:r w:rsidRPr="002B0C46">
      <w:rPr>
        <w:b/>
        <w:bCs/>
        <w:szCs w:val="22"/>
      </w:rPr>
      <w:fldChar w:fldCharType="begin"/>
    </w:r>
    <w:r w:rsidRPr="002B0C46">
      <w:rPr>
        <w:b/>
        <w:bCs/>
        <w:szCs w:val="22"/>
      </w:rPr>
      <w:instrText>styleref href</w:instrText>
    </w:r>
    <w:r w:rsidRPr="002B0C46">
      <w:rPr>
        <w:b/>
        <w:bCs/>
        <w:szCs w:val="22"/>
      </w:rPr>
      <w:fldChar w:fldCharType="separate"/>
    </w:r>
    <w:r w:rsidR="00105200">
      <w:rPr>
        <w:b/>
        <w:bCs/>
        <w:noProof/>
        <w:szCs w:val="22"/>
      </w:rPr>
      <w:t>МСЭ-R  M.1850-2</w:t>
    </w:r>
    <w:r w:rsidRPr="002B0C46">
      <w:rP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Pr="002B0C46" w:rsidRDefault="000B59D4" w:rsidP="00360961">
    <w:pPr>
      <w:pStyle w:val="Header"/>
      <w:tabs>
        <w:tab w:val="clear" w:pos="4848"/>
        <w:tab w:val="clear" w:pos="9696"/>
        <w:tab w:val="center" w:pos="7258"/>
        <w:tab w:val="right" w:pos="14282"/>
      </w:tabs>
      <w:jc w:val="left"/>
      <w:rPr>
        <w:szCs w:val="22"/>
      </w:rPr>
    </w:pPr>
    <w:r w:rsidRPr="002B0C46">
      <w:rPr>
        <w:b/>
        <w:szCs w:val="22"/>
      </w:rPr>
      <w:tab/>
    </w:r>
    <w:r w:rsidRPr="002B0C46">
      <w:rPr>
        <w:b/>
        <w:szCs w:val="22"/>
        <w:lang w:val="ru-RU"/>
      </w:rPr>
      <w:t xml:space="preserve">Рек.  </w:t>
    </w:r>
    <w:r w:rsidRPr="002B0C46">
      <w:rPr>
        <w:b/>
        <w:bCs/>
        <w:szCs w:val="22"/>
      </w:rPr>
      <w:fldChar w:fldCharType="begin"/>
    </w:r>
    <w:r w:rsidRPr="002B0C46">
      <w:rPr>
        <w:b/>
        <w:bCs/>
        <w:szCs w:val="22"/>
      </w:rPr>
      <w:instrText>styleref href</w:instrText>
    </w:r>
    <w:r w:rsidRPr="002B0C46">
      <w:rPr>
        <w:b/>
        <w:bCs/>
        <w:szCs w:val="22"/>
      </w:rPr>
      <w:fldChar w:fldCharType="separate"/>
    </w:r>
    <w:r w:rsidR="00105200">
      <w:rPr>
        <w:b/>
        <w:bCs/>
        <w:noProof/>
        <w:szCs w:val="22"/>
      </w:rPr>
      <w:t>МСЭ-R  M.1850-2</w:t>
    </w:r>
    <w:r w:rsidRPr="002B0C46">
      <w:rPr>
        <w:b/>
        <w:bCs/>
        <w:szCs w:val="22"/>
      </w:rPr>
      <w:fldChar w:fldCharType="end"/>
    </w:r>
    <w:r w:rsidRPr="002B0C46">
      <w:rPr>
        <w:b/>
        <w:bCs/>
        <w:szCs w:val="22"/>
      </w:rPr>
      <w:tab/>
    </w:r>
    <w:r w:rsidRPr="002B0C46">
      <w:rPr>
        <w:rStyle w:val="PageNumber"/>
        <w:b/>
        <w:bCs/>
        <w:szCs w:val="22"/>
      </w:rPr>
      <w:fldChar w:fldCharType="begin"/>
    </w:r>
    <w:r w:rsidRPr="002B0C46">
      <w:rPr>
        <w:rStyle w:val="PageNumber"/>
        <w:b/>
        <w:bCs/>
        <w:szCs w:val="22"/>
      </w:rPr>
      <w:instrText xml:space="preserve"> PAGE </w:instrText>
    </w:r>
    <w:r w:rsidRPr="002B0C46">
      <w:rPr>
        <w:rStyle w:val="PageNumber"/>
        <w:b/>
        <w:bCs/>
        <w:szCs w:val="22"/>
      </w:rPr>
      <w:fldChar w:fldCharType="separate"/>
    </w:r>
    <w:r w:rsidR="00105200">
      <w:rPr>
        <w:rStyle w:val="PageNumber"/>
        <w:b/>
        <w:bCs/>
        <w:noProof/>
        <w:szCs w:val="22"/>
      </w:rPr>
      <w:t>143</w:t>
    </w:r>
    <w:r w:rsidRPr="002B0C46">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Pr="00360961" w:rsidRDefault="000B59D4" w:rsidP="00360961">
    <w:pPr>
      <w:pStyle w:val="Header"/>
      <w:jc w:val="left"/>
      <w:rPr>
        <w:szCs w:val="22"/>
      </w:rPr>
    </w:pPr>
    <w:r w:rsidRPr="002B0C46">
      <w:rPr>
        <w:rStyle w:val="PageNumber"/>
        <w:b/>
        <w:bCs/>
        <w:szCs w:val="22"/>
      </w:rPr>
      <w:fldChar w:fldCharType="begin"/>
    </w:r>
    <w:r w:rsidRPr="002B0C46">
      <w:rPr>
        <w:rStyle w:val="PageNumber"/>
        <w:b/>
        <w:bCs/>
        <w:szCs w:val="22"/>
      </w:rPr>
      <w:instrText xml:space="preserve"> PAGE </w:instrText>
    </w:r>
    <w:r w:rsidRPr="002B0C46">
      <w:rPr>
        <w:rStyle w:val="PageNumber"/>
        <w:b/>
        <w:bCs/>
        <w:szCs w:val="22"/>
      </w:rPr>
      <w:fldChar w:fldCharType="separate"/>
    </w:r>
    <w:r w:rsidR="00105200">
      <w:rPr>
        <w:rStyle w:val="PageNumber"/>
        <w:b/>
        <w:bCs/>
        <w:noProof/>
        <w:szCs w:val="22"/>
      </w:rPr>
      <w:t>162</w:t>
    </w:r>
    <w:r w:rsidRPr="002B0C46">
      <w:rPr>
        <w:rStyle w:val="PageNumber"/>
        <w:b/>
        <w:bCs/>
        <w:szCs w:val="22"/>
      </w:rPr>
      <w:fldChar w:fldCharType="end"/>
    </w:r>
    <w:r w:rsidRPr="002B0C46">
      <w:rPr>
        <w:szCs w:val="22"/>
      </w:rPr>
      <w:tab/>
    </w:r>
    <w:r w:rsidRPr="002B0C46">
      <w:rPr>
        <w:b/>
        <w:szCs w:val="22"/>
        <w:lang w:val="ru-RU"/>
      </w:rPr>
      <w:t xml:space="preserve">Рек.  </w:t>
    </w:r>
    <w:r w:rsidRPr="002B0C46">
      <w:rPr>
        <w:b/>
        <w:bCs/>
        <w:szCs w:val="22"/>
      </w:rPr>
      <w:fldChar w:fldCharType="begin"/>
    </w:r>
    <w:r w:rsidRPr="002B0C46">
      <w:rPr>
        <w:b/>
        <w:bCs/>
        <w:szCs w:val="22"/>
      </w:rPr>
      <w:instrText>styleref href</w:instrText>
    </w:r>
    <w:r w:rsidRPr="002B0C46">
      <w:rPr>
        <w:b/>
        <w:bCs/>
        <w:szCs w:val="22"/>
      </w:rPr>
      <w:fldChar w:fldCharType="separate"/>
    </w:r>
    <w:r w:rsidR="00105200">
      <w:rPr>
        <w:b/>
        <w:bCs/>
        <w:noProof/>
        <w:szCs w:val="22"/>
      </w:rPr>
      <w:t>МСЭ-R  M.1850-2</w:t>
    </w:r>
    <w:r w:rsidRPr="002B0C46">
      <w:rP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D4" w:rsidRPr="00360961" w:rsidRDefault="000B59D4" w:rsidP="00360961">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05200">
      <w:rPr>
        <w:b/>
        <w:bCs/>
        <w:noProof/>
        <w:szCs w:val="22"/>
        <w:lang w:val="en-US"/>
      </w:rPr>
      <w:t>МСЭ-R  M.1850-2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05200">
      <w:rPr>
        <w:rStyle w:val="PageNumber"/>
        <w:b/>
        <w:bCs/>
        <w:noProof/>
        <w:szCs w:val="22"/>
      </w:rPr>
      <w:t>163</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8F5429C"/>
    <w:multiLevelType w:val="hybridMultilevel"/>
    <w:tmpl w:val="5FE66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5">
    <w:nsid w:val="1F511BBF"/>
    <w:multiLevelType w:val="hybridMultilevel"/>
    <w:tmpl w:val="B6B85978"/>
    <w:lvl w:ilvl="0" w:tplc="2B3877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nsid w:val="2F9936FA"/>
    <w:multiLevelType w:val="hybridMultilevel"/>
    <w:tmpl w:val="A3CEA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C33074F"/>
    <w:multiLevelType w:val="hybridMultilevel"/>
    <w:tmpl w:val="2BDC0D4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9236903"/>
    <w:multiLevelType w:val="hybridMultilevel"/>
    <w:tmpl w:val="EC9A97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E0C4B22"/>
    <w:multiLevelType w:val="hybridMultilevel"/>
    <w:tmpl w:val="4594B6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F993F51"/>
    <w:multiLevelType w:val="hybridMultilevel"/>
    <w:tmpl w:val="6B38DE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26">
    <w:nsid w:val="73817412"/>
    <w:multiLevelType w:val="hybridMultilevel"/>
    <w:tmpl w:val="41FA9A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1">
    <w:nsid w:val="777D4419"/>
    <w:multiLevelType w:val="hybridMultilevel"/>
    <w:tmpl w:val="521418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7B416B5"/>
    <w:multiLevelType w:val="hybridMultilevel"/>
    <w:tmpl w:val="91B0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7D5B5761"/>
    <w:multiLevelType w:val="hybridMultilevel"/>
    <w:tmpl w:val="A3CEA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30"/>
  </w:num>
  <w:num w:numId="14">
    <w:abstractNumId w:val="19"/>
  </w:num>
  <w:num w:numId="15">
    <w:abstractNumId w:val="16"/>
  </w:num>
  <w:num w:numId="16">
    <w:abstractNumId w:val="25"/>
  </w:num>
  <w:num w:numId="17">
    <w:abstractNumId w:val="29"/>
  </w:num>
  <w:num w:numId="18">
    <w:abstractNumId w:val="12"/>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5"/>
  </w:num>
  <w:num w:numId="22">
    <w:abstractNumId w:val="20"/>
  </w:num>
  <w:num w:numId="23">
    <w:abstractNumId w:val="14"/>
  </w:num>
  <w:num w:numId="24">
    <w:abstractNumId w:val="18"/>
  </w:num>
  <w:num w:numId="25">
    <w:abstractNumId w:val="27"/>
  </w:num>
  <w:num w:numId="26">
    <w:abstractNumId w:val="24"/>
  </w:num>
  <w:num w:numId="27">
    <w:abstractNumId w:val="26"/>
  </w:num>
  <w:num w:numId="28">
    <w:abstractNumId w:val="31"/>
  </w:num>
  <w:num w:numId="29">
    <w:abstractNumId w:val="21"/>
  </w:num>
  <w:num w:numId="30">
    <w:abstractNumId w:val="15"/>
  </w:num>
  <w:num w:numId="31">
    <w:abstractNumId w:val="22"/>
  </w:num>
  <w:num w:numId="32">
    <w:abstractNumId w:val="23"/>
  </w:num>
  <w:num w:numId="33">
    <w:abstractNumId w:val="32"/>
  </w:num>
  <w:num w:numId="34">
    <w:abstractNumId w:val="10"/>
  </w:num>
  <w:num w:numId="35">
    <w:abstractNumId w:val="1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08A"/>
    <w:rsid w:val="00030D76"/>
    <w:rsid w:val="00031038"/>
    <w:rsid w:val="00036EE3"/>
    <w:rsid w:val="000469FB"/>
    <w:rsid w:val="000526EE"/>
    <w:rsid w:val="0006361A"/>
    <w:rsid w:val="00064D53"/>
    <w:rsid w:val="00072484"/>
    <w:rsid w:val="0009205C"/>
    <w:rsid w:val="00092805"/>
    <w:rsid w:val="00096612"/>
    <w:rsid w:val="000B59D4"/>
    <w:rsid w:val="000B7683"/>
    <w:rsid w:val="000D0677"/>
    <w:rsid w:val="000D63FC"/>
    <w:rsid w:val="000E6A6E"/>
    <w:rsid w:val="000F1C55"/>
    <w:rsid w:val="00102934"/>
    <w:rsid w:val="00105200"/>
    <w:rsid w:val="00106FD6"/>
    <w:rsid w:val="00110085"/>
    <w:rsid w:val="00131900"/>
    <w:rsid w:val="0013389A"/>
    <w:rsid w:val="00140711"/>
    <w:rsid w:val="00143A4D"/>
    <w:rsid w:val="00147110"/>
    <w:rsid w:val="001511A6"/>
    <w:rsid w:val="0016411D"/>
    <w:rsid w:val="00164DA1"/>
    <w:rsid w:val="001953C7"/>
    <w:rsid w:val="00197B47"/>
    <w:rsid w:val="001A3617"/>
    <w:rsid w:val="001A5DF7"/>
    <w:rsid w:val="001B4E4A"/>
    <w:rsid w:val="001D407F"/>
    <w:rsid w:val="001F38A8"/>
    <w:rsid w:val="002058CE"/>
    <w:rsid w:val="002165F1"/>
    <w:rsid w:val="0022045B"/>
    <w:rsid w:val="00225DDD"/>
    <w:rsid w:val="00230C3D"/>
    <w:rsid w:val="00235902"/>
    <w:rsid w:val="002377CF"/>
    <w:rsid w:val="00242F73"/>
    <w:rsid w:val="00243023"/>
    <w:rsid w:val="00251637"/>
    <w:rsid w:val="00253E9A"/>
    <w:rsid w:val="00260B06"/>
    <w:rsid w:val="00273372"/>
    <w:rsid w:val="00276D21"/>
    <w:rsid w:val="0028720D"/>
    <w:rsid w:val="0029469C"/>
    <w:rsid w:val="00296D7F"/>
    <w:rsid w:val="002B31FE"/>
    <w:rsid w:val="002B3CF6"/>
    <w:rsid w:val="002C768A"/>
    <w:rsid w:val="002D5F52"/>
    <w:rsid w:val="002D76C4"/>
    <w:rsid w:val="002E43F3"/>
    <w:rsid w:val="002E7982"/>
    <w:rsid w:val="002F3979"/>
    <w:rsid w:val="002F5199"/>
    <w:rsid w:val="00300A6E"/>
    <w:rsid w:val="00305451"/>
    <w:rsid w:val="00305A41"/>
    <w:rsid w:val="003162B5"/>
    <w:rsid w:val="00323C6A"/>
    <w:rsid w:val="003316D4"/>
    <w:rsid w:val="00351A0F"/>
    <w:rsid w:val="0035699F"/>
    <w:rsid w:val="00356B5D"/>
    <w:rsid w:val="00360961"/>
    <w:rsid w:val="00362424"/>
    <w:rsid w:val="00363455"/>
    <w:rsid w:val="003646F2"/>
    <w:rsid w:val="00367465"/>
    <w:rsid w:val="00370526"/>
    <w:rsid w:val="003804DC"/>
    <w:rsid w:val="00387A7D"/>
    <w:rsid w:val="003A4711"/>
    <w:rsid w:val="003B01DC"/>
    <w:rsid w:val="003B765B"/>
    <w:rsid w:val="003C36B4"/>
    <w:rsid w:val="003C38BA"/>
    <w:rsid w:val="003C77EA"/>
    <w:rsid w:val="00413B7F"/>
    <w:rsid w:val="00420DFD"/>
    <w:rsid w:val="004223CF"/>
    <w:rsid w:val="00437A76"/>
    <w:rsid w:val="00440FAE"/>
    <w:rsid w:val="00445DF1"/>
    <w:rsid w:val="004522A1"/>
    <w:rsid w:val="00461099"/>
    <w:rsid w:val="00465808"/>
    <w:rsid w:val="00465992"/>
    <w:rsid w:val="00470E28"/>
    <w:rsid w:val="00475345"/>
    <w:rsid w:val="004934C5"/>
    <w:rsid w:val="00496CCA"/>
    <w:rsid w:val="004A0236"/>
    <w:rsid w:val="004C3072"/>
    <w:rsid w:val="004D14DC"/>
    <w:rsid w:val="004D2D58"/>
    <w:rsid w:val="004D3644"/>
    <w:rsid w:val="004D3A3D"/>
    <w:rsid w:val="004D6B18"/>
    <w:rsid w:val="004F1F5C"/>
    <w:rsid w:val="0052045E"/>
    <w:rsid w:val="00537968"/>
    <w:rsid w:val="00556548"/>
    <w:rsid w:val="00571788"/>
    <w:rsid w:val="00581381"/>
    <w:rsid w:val="00584B77"/>
    <w:rsid w:val="00586EF8"/>
    <w:rsid w:val="005A127F"/>
    <w:rsid w:val="005A2483"/>
    <w:rsid w:val="005B49AB"/>
    <w:rsid w:val="005B50E7"/>
    <w:rsid w:val="005E7B4F"/>
    <w:rsid w:val="005E7CE6"/>
    <w:rsid w:val="00601882"/>
    <w:rsid w:val="00607D68"/>
    <w:rsid w:val="00613212"/>
    <w:rsid w:val="006149B1"/>
    <w:rsid w:val="006240F6"/>
    <w:rsid w:val="00625EA7"/>
    <w:rsid w:val="00627799"/>
    <w:rsid w:val="006336D9"/>
    <w:rsid w:val="006471A7"/>
    <w:rsid w:val="006515C5"/>
    <w:rsid w:val="006534D3"/>
    <w:rsid w:val="00680D2B"/>
    <w:rsid w:val="00681B32"/>
    <w:rsid w:val="00685828"/>
    <w:rsid w:val="00694A7E"/>
    <w:rsid w:val="006B1D2B"/>
    <w:rsid w:val="006B7AF1"/>
    <w:rsid w:val="006D223D"/>
    <w:rsid w:val="006E1131"/>
    <w:rsid w:val="006E1A49"/>
    <w:rsid w:val="006E2037"/>
    <w:rsid w:val="006E3D70"/>
    <w:rsid w:val="006E56A2"/>
    <w:rsid w:val="006E6199"/>
    <w:rsid w:val="007067A8"/>
    <w:rsid w:val="00712870"/>
    <w:rsid w:val="0071378F"/>
    <w:rsid w:val="00717235"/>
    <w:rsid w:val="00743D85"/>
    <w:rsid w:val="00753CF4"/>
    <w:rsid w:val="007565CC"/>
    <w:rsid w:val="00763B00"/>
    <w:rsid w:val="00763B9A"/>
    <w:rsid w:val="007668D7"/>
    <w:rsid w:val="0077337D"/>
    <w:rsid w:val="0078511B"/>
    <w:rsid w:val="00793947"/>
    <w:rsid w:val="00797DA2"/>
    <w:rsid w:val="007A6AA8"/>
    <w:rsid w:val="007C19EE"/>
    <w:rsid w:val="007D6875"/>
    <w:rsid w:val="00800C5F"/>
    <w:rsid w:val="008078D2"/>
    <w:rsid w:val="00812122"/>
    <w:rsid w:val="00823DA2"/>
    <w:rsid w:val="008310C9"/>
    <w:rsid w:val="00832E10"/>
    <w:rsid w:val="0084018A"/>
    <w:rsid w:val="00845065"/>
    <w:rsid w:val="00851C3D"/>
    <w:rsid w:val="00853CC5"/>
    <w:rsid w:val="00866146"/>
    <w:rsid w:val="008677E0"/>
    <w:rsid w:val="00870848"/>
    <w:rsid w:val="008878A7"/>
    <w:rsid w:val="008A69C7"/>
    <w:rsid w:val="008A7CBD"/>
    <w:rsid w:val="008B1976"/>
    <w:rsid w:val="008B1F95"/>
    <w:rsid w:val="008C40B5"/>
    <w:rsid w:val="008C7848"/>
    <w:rsid w:val="00906589"/>
    <w:rsid w:val="00906AD6"/>
    <w:rsid w:val="00917AF2"/>
    <w:rsid w:val="0092077E"/>
    <w:rsid w:val="009207A6"/>
    <w:rsid w:val="0092418A"/>
    <w:rsid w:val="00934ED7"/>
    <w:rsid w:val="009543C3"/>
    <w:rsid w:val="00962305"/>
    <w:rsid w:val="00966E1B"/>
    <w:rsid w:val="00971A35"/>
    <w:rsid w:val="00973C26"/>
    <w:rsid w:val="00991F34"/>
    <w:rsid w:val="00992829"/>
    <w:rsid w:val="009947C0"/>
    <w:rsid w:val="00996145"/>
    <w:rsid w:val="009B26C7"/>
    <w:rsid w:val="009B7CF9"/>
    <w:rsid w:val="009C0250"/>
    <w:rsid w:val="009C79C0"/>
    <w:rsid w:val="009E3058"/>
    <w:rsid w:val="009F2D2C"/>
    <w:rsid w:val="009F4170"/>
    <w:rsid w:val="00A0168B"/>
    <w:rsid w:val="00A037CB"/>
    <w:rsid w:val="00A05A32"/>
    <w:rsid w:val="00A25DEC"/>
    <w:rsid w:val="00A31928"/>
    <w:rsid w:val="00A43311"/>
    <w:rsid w:val="00A62A14"/>
    <w:rsid w:val="00A64931"/>
    <w:rsid w:val="00A6617B"/>
    <w:rsid w:val="00A66401"/>
    <w:rsid w:val="00A66788"/>
    <w:rsid w:val="00A6751F"/>
    <w:rsid w:val="00A71FE5"/>
    <w:rsid w:val="00A83C2A"/>
    <w:rsid w:val="00A851D1"/>
    <w:rsid w:val="00A971A1"/>
    <w:rsid w:val="00AA3AD8"/>
    <w:rsid w:val="00AB0DC8"/>
    <w:rsid w:val="00AC44FC"/>
    <w:rsid w:val="00AD3B5D"/>
    <w:rsid w:val="00AD4DB2"/>
    <w:rsid w:val="00AE7A42"/>
    <w:rsid w:val="00AF10FF"/>
    <w:rsid w:val="00AF361E"/>
    <w:rsid w:val="00AF5629"/>
    <w:rsid w:val="00B00FE4"/>
    <w:rsid w:val="00B02CCF"/>
    <w:rsid w:val="00B033C8"/>
    <w:rsid w:val="00B2586A"/>
    <w:rsid w:val="00B30198"/>
    <w:rsid w:val="00B33425"/>
    <w:rsid w:val="00B44E24"/>
    <w:rsid w:val="00B47BB6"/>
    <w:rsid w:val="00B54ECC"/>
    <w:rsid w:val="00B62654"/>
    <w:rsid w:val="00B62AB1"/>
    <w:rsid w:val="00B714F3"/>
    <w:rsid w:val="00B75671"/>
    <w:rsid w:val="00B87B6B"/>
    <w:rsid w:val="00B90BA1"/>
    <w:rsid w:val="00B97948"/>
    <w:rsid w:val="00BA3F42"/>
    <w:rsid w:val="00BB2892"/>
    <w:rsid w:val="00BC5D77"/>
    <w:rsid w:val="00BC7166"/>
    <w:rsid w:val="00BD2E17"/>
    <w:rsid w:val="00BD5534"/>
    <w:rsid w:val="00BD6072"/>
    <w:rsid w:val="00BE48D9"/>
    <w:rsid w:val="00BF0366"/>
    <w:rsid w:val="00BF487A"/>
    <w:rsid w:val="00BF5E1F"/>
    <w:rsid w:val="00C00AD8"/>
    <w:rsid w:val="00C12E33"/>
    <w:rsid w:val="00C15A87"/>
    <w:rsid w:val="00C401E9"/>
    <w:rsid w:val="00C46BD9"/>
    <w:rsid w:val="00C47F82"/>
    <w:rsid w:val="00C550FF"/>
    <w:rsid w:val="00C55258"/>
    <w:rsid w:val="00C60CE9"/>
    <w:rsid w:val="00C73560"/>
    <w:rsid w:val="00C8173E"/>
    <w:rsid w:val="00C847AA"/>
    <w:rsid w:val="00C901A2"/>
    <w:rsid w:val="00C906E6"/>
    <w:rsid w:val="00CA5D39"/>
    <w:rsid w:val="00CB0F14"/>
    <w:rsid w:val="00CD5DEC"/>
    <w:rsid w:val="00CD659B"/>
    <w:rsid w:val="00CE0A43"/>
    <w:rsid w:val="00CE257A"/>
    <w:rsid w:val="00CF0559"/>
    <w:rsid w:val="00CF1FC5"/>
    <w:rsid w:val="00CF3B4F"/>
    <w:rsid w:val="00D10925"/>
    <w:rsid w:val="00D10B7A"/>
    <w:rsid w:val="00D12C39"/>
    <w:rsid w:val="00D22341"/>
    <w:rsid w:val="00D446D7"/>
    <w:rsid w:val="00D54BEC"/>
    <w:rsid w:val="00D56752"/>
    <w:rsid w:val="00D60C6E"/>
    <w:rsid w:val="00D64A9C"/>
    <w:rsid w:val="00D6638B"/>
    <w:rsid w:val="00D705B4"/>
    <w:rsid w:val="00D83556"/>
    <w:rsid w:val="00D910BF"/>
    <w:rsid w:val="00DC1DF1"/>
    <w:rsid w:val="00DF4176"/>
    <w:rsid w:val="00E03EAC"/>
    <w:rsid w:val="00E17240"/>
    <w:rsid w:val="00E44309"/>
    <w:rsid w:val="00E72DBE"/>
    <w:rsid w:val="00E74595"/>
    <w:rsid w:val="00E954C0"/>
    <w:rsid w:val="00EA7AE2"/>
    <w:rsid w:val="00EB0890"/>
    <w:rsid w:val="00EB713A"/>
    <w:rsid w:val="00EB7C57"/>
    <w:rsid w:val="00EC0820"/>
    <w:rsid w:val="00ED2695"/>
    <w:rsid w:val="00ED577C"/>
    <w:rsid w:val="00EE2009"/>
    <w:rsid w:val="00EE7BA3"/>
    <w:rsid w:val="00EF18C8"/>
    <w:rsid w:val="00F074C2"/>
    <w:rsid w:val="00F16F54"/>
    <w:rsid w:val="00F26F69"/>
    <w:rsid w:val="00F2766F"/>
    <w:rsid w:val="00F30C9B"/>
    <w:rsid w:val="00F354B1"/>
    <w:rsid w:val="00F60780"/>
    <w:rsid w:val="00F76900"/>
    <w:rsid w:val="00FA4B96"/>
    <w:rsid w:val="00FA5551"/>
    <w:rsid w:val="00FB0E4E"/>
    <w:rsid w:val="00FC32A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uiPriority w:val="99"/>
    <w:qFormat/>
    <w:rsid w:val="001A5DF7"/>
    <w:pPr>
      <w:spacing w:before="320"/>
      <w:outlineLvl w:val="1"/>
    </w:pPr>
  </w:style>
  <w:style w:type="paragraph" w:styleId="Heading3">
    <w:name w:val="heading 3"/>
    <w:basedOn w:val="Heading1"/>
    <w:next w:val="Normal"/>
    <w:link w:val="Heading3Char"/>
    <w:uiPriority w:val="99"/>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A5DF7"/>
    <w:pPr>
      <w:outlineLvl w:val="4"/>
    </w:pPr>
  </w:style>
  <w:style w:type="paragraph" w:styleId="Heading6">
    <w:name w:val="heading 6"/>
    <w:basedOn w:val="Heading4"/>
    <w:next w:val="Normal"/>
    <w:link w:val="Heading6Char"/>
    <w:uiPriority w:val="99"/>
    <w:qFormat/>
    <w:rsid w:val="001A5DF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A5DF7"/>
    <w:pPr>
      <w:outlineLvl w:val="6"/>
    </w:pPr>
  </w:style>
  <w:style w:type="paragraph" w:styleId="Heading8">
    <w:name w:val="heading 8"/>
    <w:basedOn w:val="Heading6"/>
    <w:next w:val="Normal"/>
    <w:link w:val="Heading8Char"/>
    <w:uiPriority w:val="99"/>
    <w:qFormat/>
    <w:rsid w:val="001A5DF7"/>
    <w:pPr>
      <w:outlineLvl w:val="7"/>
    </w:pPr>
  </w:style>
  <w:style w:type="paragraph" w:styleId="Heading9">
    <w:name w:val="heading 9"/>
    <w:basedOn w:val="Heading6"/>
    <w:next w:val="Normal"/>
    <w:link w:val="Heading9Char"/>
    <w:uiPriority w:val="99"/>
    <w:qFormat/>
    <w:rsid w:val="001A5DF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A5DF7"/>
  </w:style>
  <w:style w:type="paragraph" w:customStyle="1" w:styleId="Headingb">
    <w:name w:val="Heading_b"/>
    <w:basedOn w:val="Heading3"/>
    <w:next w:val="Normal"/>
    <w:link w:val="HeadingbChar"/>
    <w:uiPriority w:val="99"/>
    <w:rsid w:val="001A5DF7"/>
    <w:pPr>
      <w:spacing w:before="160"/>
      <w:ind w:left="0" w:firstLine="0"/>
      <w:outlineLvl w:val="9"/>
    </w:pPr>
  </w:style>
  <w:style w:type="paragraph" w:customStyle="1" w:styleId="Headingi">
    <w:name w:val="Heading_i"/>
    <w:basedOn w:val="Heading3"/>
    <w:next w:val="Normal"/>
    <w:link w:val="HeadingiChar"/>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uiPriority w:val="99"/>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uiPriority w:val="99"/>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uiPriority w:val="99"/>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uiPriority w:val="99"/>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A5DF7"/>
    <w:pPr>
      <w:ind w:left="794"/>
    </w:pPr>
  </w:style>
  <w:style w:type="paragraph" w:customStyle="1" w:styleId="Figurelegend">
    <w:name w:val="Figure_legend"/>
    <w:basedOn w:val="Normal"/>
    <w:uiPriority w:val="99"/>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A5DF7"/>
    <w:pPr>
      <w:keepNext/>
      <w:keepLines/>
      <w:spacing w:before="480"/>
      <w:jc w:val="center"/>
    </w:pPr>
    <w:rPr>
      <w:sz w:val="26"/>
    </w:rPr>
  </w:style>
  <w:style w:type="paragraph" w:customStyle="1" w:styleId="Arttitle">
    <w:name w:val="Art_title"/>
    <w:basedOn w:val="Normal"/>
    <w:next w:val="Normalaftertitle"/>
    <w:link w:val="ArttitleChar"/>
    <w:uiPriority w:val="99"/>
    <w:rsid w:val="001A5DF7"/>
    <w:pPr>
      <w:keepNext/>
      <w:keepLines/>
      <w:spacing w:before="240"/>
      <w:jc w:val="center"/>
    </w:pPr>
    <w:rPr>
      <w:b/>
      <w:sz w:val="26"/>
    </w:rPr>
  </w:style>
  <w:style w:type="paragraph" w:customStyle="1" w:styleId="Blanc">
    <w:name w:val="Blanc"/>
    <w:basedOn w:val="Normal"/>
    <w:next w:val="Tabletext"/>
    <w:uiPriority w:val="99"/>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A5DF7"/>
    <w:pPr>
      <w:keepNext/>
      <w:keepLines/>
      <w:spacing w:before="160"/>
      <w:ind w:left="794"/>
    </w:pPr>
    <w:rPr>
      <w:i/>
    </w:rPr>
  </w:style>
  <w:style w:type="paragraph" w:customStyle="1" w:styleId="ChapNo">
    <w:name w:val="Chap_No"/>
    <w:basedOn w:val="ArtNo"/>
    <w:next w:val="Chaptitle"/>
    <w:uiPriority w:val="99"/>
    <w:rsid w:val="001A5DF7"/>
    <w:rPr>
      <w:b/>
    </w:rPr>
  </w:style>
  <w:style w:type="paragraph" w:customStyle="1" w:styleId="Chaptitle">
    <w:name w:val="Chap_title"/>
    <w:basedOn w:val="Arttitle"/>
    <w:next w:val="Normalaftertitle"/>
    <w:uiPriority w:val="99"/>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uiPriority w:val="99"/>
    <w:rsid w:val="001A5DF7"/>
  </w:style>
  <w:style w:type="paragraph" w:styleId="Index2">
    <w:name w:val="index 2"/>
    <w:basedOn w:val="Normal"/>
    <w:next w:val="Normal"/>
    <w:uiPriority w:val="99"/>
    <w:rsid w:val="001A5DF7"/>
    <w:pPr>
      <w:ind w:left="283"/>
    </w:pPr>
  </w:style>
  <w:style w:type="paragraph" w:styleId="Index3">
    <w:name w:val="index 3"/>
    <w:basedOn w:val="Normal"/>
    <w:next w:val="Normal"/>
    <w:uiPriority w:val="99"/>
    <w:rsid w:val="001A5DF7"/>
    <w:pPr>
      <w:ind w:left="566"/>
    </w:pPr>
  </w:style>
  <w:style w:type="paragraph" w:styleId="IndexHeading">
    <w:name w:val="index heading"/>
    <w:basedOn w:val="Normal"/>
    <w:next w:val="Index1"/>
    <w:uiPriority w:val="99"/>
    <w:rsid w:val="001A5DF7"/>
  </w:style>
  <w:style w:type="paragraph" w:customStyle="1" w:styleId="Line">
    <w:name w:val="Line"/>
    <w:basedOn w:val="Normal"/>
    <w:next w:val="Normal"/>
    <w:uiPriority w:val="99"/>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A5DF7"/>
  </w:style>
  <w:style w:type="paragraph" w:customStyle="1" w:styleId="Partref">
    <w:name w:val="Part_ref"/>
    <w:basedOn w:val="Normal"/>
    <w:next w:val="Normal"/>
    <w:uiPriority w:val="99"/>
    <w:rsid w:val="001A5DF7"/>
    <w:pPr>
      <w:keepNext/>
      <w:keepLines/>
      <w:spacing w:after="280"/>
      <w:jc w:val="center"/>
    </w:pPr>
  </w:style>
  <w:style w:type="paragraph" w:customStyle="1" w:styleId="Parttitle">
    <w:name w:val="Part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1A5DF7"/>
  </w:style>
  <w:style w:type="paragraph" w:customStyle="1" w:styleId="QuestionNo">
    <w:name w:val="Question_No"/>
    <w:basedOn w:val="RecNo"/>
    <w:next w:val="Normal"/>
    <w:uiPriority w:val="99"/>
    <w:rsid w:val="001A5DF7"/>
  </w:style>
  <w:style w:type="paragraph" w:customStyle="1" w:styleId="Questionref">
    <w:name w:val="Question_ref"/>
    <w:basedOn w:val="Recref"/>
    <w:next w:val="Questiondate"/>
    <w:uiPriority w:val="99"/>
    <w:rsid w:val="001A5DF7"/>
  </w:style>
  <w:style w:type="paragraph" w:customStyle="1" w:styleId="Questiontitle">
    <w:name w:val="Question_title"/>
    <w:basedOn w:val="Normal"/>
    <w:next w:val="Questionref"/>
    <w:uiPriority w:val="99"/>
    <w:rsid w:val="001A5DF7"/>
  </w:style>
  <w:style w:type="paragraph" w:customStyle="1" w:styleId="Reftext">
    <w:name w:val="Ref_text"/>
    <w:basedOn w:val="Normal"/>
    <w:uiPriority w:val="99"/>
    <w:rsid w:val="001A5DF7"/>
    <w:pPr>
      <w:ind w:left="794" w:hanging="794"/>
    </w:pPr>
  </w:style>
  <w:style w:type="paragraph" w:customStyle="1" w:styleId="Reftitle">
    <w:name w:val="Ref_title"/>
    <w:basedOn w:val="Normal"/>
    <w:next w:val="Reftext"/>
    <w:uiPriority w:val="99"/>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1A5DF7"/>
  </w:style>
  <w:style w:type="paragraph" w:customStyle="1" w:styleId="RepNo">
    <w:name w:val="Rep_No"/>
    <w:basedOn w:val="RecNo"/>
    <w:next w:val="Reptitle"/>
    <w:uiPriority w:val="99"/>
    <w:rsid w:val="001A5DF7"/>
  </w:style>
  <w:style w:type="paragraph" w:customStyle="1" w:styleId="Reptitle">
    <w:name w:val="Rep_title"/>
    <w:basedOn w:val="Rectitle"/>
    <w:next w:val="Repref"/>
    <w:uiPriority w:val="99"/>
    <w:rsid w:val="001A5DF7"/>
  </w:style>
  <w:style w:type="paragraph" w:customStyle="1" w:styleId="Repref">
    <w:name w:val="Rep_ref"/>
    <w:basedOn w:val="Recref"/>
    <w:next w:val="Repdate"/>
    <w:uiPriority w:val="99"/>
    <w:rsid w:val="001A5DF7"/>
  </w:style>
  <w:style w:type="paragraph" w:customStyle="1" w:styleId="Resdate">
    <w:name w:val="Res_date"/>
    <w:basedOn w:val="Recdate"/>
    <w:next w:val="Normalaftertitle"/>
    <w:uiPriority w:val="99"/>
    <w:rsid w:val="001A5DF7"/>
  </w:style>
  <w:style w:type="paragraph" w:customStyle="1" w:styleId="ResNo">
    <w:name w:val="Res_No"/>
    <w:basedOn w:val="RecNo"/>
    <w:next w:val="Restitle"/>
    <w:uiPriority w:val="99"/>
    <w:rsid w:val="001A5DF7"/>
  </w:style>
  <w:style w:type="paragraph" w:customStyle="1" w:styleId="Restitle">
    <w:name w:val="Res_title"/>
    <w:basedOn w:val="Normal"/>
    <w:next w:val="Resref"/>
    <w:link w:val="RestitleChar"/>
    <w:uiPriority w:val="99"/>
    <w:rsid w:val="001A5DF7"/>
    <w:pPr>
      <w:spacing w:before="240"/>
      <w:jc w:val="center"/>
    </w:pPr>
    <w:rPr>
      <w:b/>
      <w:sz w:val="26"/>
    </w:rPr>
  </w:style>
  <w:style w:type="paragraph" w:customStyle="1" w:styleId="Resref">
    <w:name w:val="Res_ref"/>
    <w:basedOn w:val="Recref"/>
    <w:next w:val="Resdate"/>
    <w:uiPriority w:val="99"/>
    <w:rsid w:val="001A5DF7"/>
  </w:style>
  <w:style w:type="paragraph" w:customStyle="1" w:styleId="SectionNo">
    <w:name w:val="Section_No"/>
    <w:basedOn w:val="Normal"/>
    <w:next w:val="Normal"/>
    <w:uiPriority w:val="99"/>
    <w:rsid w:val="001A5DF7"/>
  </w:style>
  <w:style w:type="paragraph" w:customStyle="1" w:styleId="Sectiontitle">
    <w:name w:val="Section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uiPriority w:val="39"/>
    <w:rsid w:val="001A5DF7"/>
    <w:pPr>
      <w:tabs>
        <w:tab w:val="clear" w:pos="1276"/>
        <w:tab w:val="left" w:pos="2155"/>
      </w:tabs>
      <w:ind w:left="2155" w:hanging="879"/>
    </w:pPr>
  </w:style>
  <w:style w:type="paragraph" w:styleId="TOC4">
    <w:name w:val="toc 4"/>
    <w:basedOn w:val="TOC3"/>
    <w:uiPriority w:val="99"/>
    <w:rsid w:val="001A5DF7"/>
    <w:pPr>
      <w:tabs>
        <w:tab w:val="left" w:pos="3261"/>
      </w:tabs>
      <w:spacing w:before="80"/>
      <w:ind w:left="3261" w:hanging="993"/>
    </w:pPr>
  </w:style>
  <w:style w:type="paragraph" w:styleId="TOC5">
    <w:name w:val="toc 5"/>
    <w:basedOn w:val="TOC4"/>
    <w:uiPriority w:val="99"/>
    <w:rsid w:val="001A5DF7"/>
  </w:style>
  <w:style w:type="paragraph" w:styleId="TOC6">
    <w:name w:val="toc 6"/>
    <w:basedOn w:val="TOC4"/>
    <w:uiPriority w:val="99"/>
    <w:rsid w:val="001A5DF7"/>
  </w:style>
  <w:style w:type="paragraph" w:styleId="TOC7">
    <w:name w:val="toc 7"/>
    <w:basedOn w:val="TOC4"/>
    <w:uiPriority w:val="99"/>
    <w:rsid w:val="001A5DF7"/>
  </w:style>
  <w:style w:type="paragraph" w:styleId="TOC8">
    <w:name w:val="toc 8"/>
    <w:basedOn w:val="TOC4"/>
    <w:uiPriority w:val="99"/>
    <w:rsid w:val="001A5DF7"/>
  </w:style>
  <w:style w:type="paragraph" w:customStyle="1" w:styleId="Annexref">
    <w:name w:val="Annex_ref"/>
    <w:basedOn w:val="Normal"/>
    <w:next w:val="Normalaftertitle"/>
    <w:uiPriority w:val="99"/>
    <w:rsid w:val="001A5DF7"/>
    <w:pPr>
      <w:keepNext/>
      <w:keepLines/>
      <w:spacing w:after="280"/>
      <w:jc w:val="center"/>
    </w:pPr>
  </w:style>
  <w:style w:type="paragraph" w:customStyle="1" w:styleId="Appendixref">
    <w:name w:val="Appendix_ref"/>
    <w:basedOn w:val="Annexref"/>
    <w:next w:val="Normalaftertitle"/>
    <w:uiPriority w:val="99"/>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uiPriority w:val="99"/>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uiPriority w:val="99"/>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uiPriority w:val="99"/>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uiPriority w:val="99"/>
    <w:locked/>
    <w:rsid w:val="004D14DC"/>
    <w:rPr>
      <w:b/>
      <w:sz w:val="22"/>
      <w:lang w:val="fr-FR" w:eastAsia="en-US"/>
    </w:rPr>
  </w:style>
  <w:style w:type="character" w:customStyle="1" w:styleId="Heading3Char">
    <w:name w:val="Heading 3 Char"/>
    <w:basedOn w:val="DefaultParagraphFont"/>
    <w:link w:val="Heading3"/>
    <w:uiPriority w:val="99"/>
    <w:locked/>
    <w:rsid w:val="004D14DC"/>
    <w:rPr>
      <w:b/>
      <w:sz w:val="22"/>
      <w:lang w:val="fr-FR" w:eastAsia="en-US"/>
    </w:rPr>
  </w:style>
  <w:style w:type="character" w:customStyle="1" w:styleId="Heading4Char">
    <w:name w:val="Heading 4 Char"/>
    <w:basedOn w:val="DefaultParagraphFont"/>
    <w:link w:val="Heading4"/>
    <w:uiPriority w:val="99"/>
    <w:locked/>
    <w:rsid w:val="004D14DC"/>
    <w:rPr>
      <w:b/>
      <w:sz w:val="22"/>
      <w:lang w:val="fr-FR" w:eastAsia="en-US"/>
    </w:rPr>
  </w:style>
  <w:style w:type="character" w:customStyle="1" w:styleId="Heading5Char">
    <w:name w:val="Heading 5 Char"/>
    <w:basedOn w:val="DefaultParagraphFont"/>
    <w:link w:val="Heading5"/>
    <w:uiPriority w:val="99"/>
    <w:locked/>
    <w:rsid w:val="004D14DC"/>
    <w:rPr>
      <w:b/>
      <w:sz w:val="22"/>
      <w:lang w:val="fr-FR" w:eastAsia="en-US"/>
    </w:rPr>
  </w:style>
  <w:style w:type="character" w:customStyle="1" w:styleId="Heading6Char">
    <w:name w:val="Heading 6 Char"/>
    <w:basedOn w:val="DefaultParagraphFont"/>
    <w:link w:val="Heading6"/>
    <w:uiPriority w:val="99"/>
    <w:locked/>
    <w:rsid w:val="004D14DC"/>
    <w:rPr>
      <w:b/>
      <w:sz w:val="22"/>
      <w:lang w:val="fr-FR" w:eastAsia="en-US"/>
    </w:rPr>
  </w:style>
  <w:style w:type="character" w:customStyle="1" w:styleId="Heading7Char">
    <w:name w:val="Heading 7 Char"/>
    <w:basedOn w:val="DefaultParagraphFont"/>
    <w:link w:val="Heading7"/>
    <w:uiPriority w:val="99"/>
    <w:locked/>
    <w:rsid w:val="004D14DC"/>
    <w:rPr>
      <w:b/>
      <w:sz w:val="22"/>
      <w:lang w:val="fr-FR" w:eastAsia="en-US"/>
    </w:rPr>
  </w:style>
  <w:style w:type="character" w:customStyle="1" w:styleId="Heading8Char">
    <w:name w:val="Heading 8 Char"/>
    <w:basedOn w:val="DefaultParagraphFont"/>
    <w:link w:val="Heading8"/>
    <w:uiPriority w:val="99"/>
    <w:locked/>
    <w:rsid w:val="004D14DC"/>
    <w:rPr>
      <w:b/>
      <w:sz w:val="22"/>
      <w:lang w:val="fr-FR" w:eastAsia="en-US"/>
    </w:rPr>
  </w:style>
  <w:style w:type="character" w:customStyle="1" w:styleId="Heading9Char">
    <w:name w:val="Heading 9 Char"/>
    <w:basedOn w:val="DefaultParagraphFont"/>
    <w:link w:val="Heading9"/>
    <w:uiPriority w:val="9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8.e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6.emf"/><Relationship Id="rId170" Type="http://schemas.openxmlformats.org/officeDocument/2006/relationships/oleObject" Target="embeddings/oleObject78.bin"/><Relationship Id="rId191" Type="http://schemas.openxmlformats.org/officeDocument/2006/relationships/image" Target="media/image92.emf"/><Relationship Id="rId205" Type="http://schemas.openxmlformats.org/officeDocument/2006/relationships/header" Target="header7.xml"/><Relationship Id="rId226" Type="http://schemas.openxmlformats.org/officeDocument/2006/relationships/image" Target="media/image108.emf"/><Relationship Id="rId107" Type="http://schemas.openxmlformats.org/officeDocument/2006/relationships/image" Target="media/image50.e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3.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oleObject73.bin"/><Relationship Id="rId181" Type="http://schemas.openxmlformats.org/officeDocument/2006/relationships/image" Target="media/image87.wmf"/><Relationship Id="rId216" Type="http://schemas.openxmlformats.org/officeDocument/2006/relationships/image" Target="media/image103.emf"/><Relationship Id="rId237" Type="http://schemas.openxmlformats.org/officeDocument/2006/relationships/header" Target="header9.xml"/><Relationship Id="rId22" Type="http://schemas.openxmlformats.org/officeDocument/2006/relationships/oleObject" Target="embeddings/oleObject4.bin"/><Relationship Id="rId43" Type="http://schemas.openxmlformats.org/officeDocument/2006/relationships/image" Target="media/image18.e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6.emf"/><Relationship Id="rId80" Type="http://schemas.openxmlformats.org/officeDocument/2006/relationships/oleObject" Target="embeddings/oleObject33.bin"/><Relationship Id="rId85" Type="http://schemas.openxmlformats.org/officeDocument/2006/relationships/image" Target="media/image39.emf"/><Relationship Id="rId150" Type="http://schemas.openxmlformats.org/officeDocument/2006/relationships/oleObject" Target="embeddings/oleObject68.bin"/><Relationship Id="rId155" Type="http://schemas.openxmlformats.org/officeDocument/2006/relationships/image" Target="media/image74.wmf"/><Relationship Id="rId171" Type="http://schemas.openxmlformats.org/officeDocument/2006/relationships/image" Target="media/image82.emf"/><Relationship Id="rId176" Type="http://schemas.openxmlformats.org/officeDocument/2006/relationships/oleObject" Target="embeddings/oleObject81.bin"/><Relationship Id="rId192" Type="http://schemas.openxmlformats.org/officeDocument/2006/relationships/oleObject" Target="embeddings/oleObject89.bin"/><Relationship Id="rId197" Type="http://schemas.openxmlformats.org/officeDocument/2006/relationships/image" Target="media/image95.emf"/><Relationship Id="rId206" Type="http://schemas.openxmlformats.org/officeDocument/2006/relationships/image" Target="media/image98.emf"/><Relationship Id="rId227" Type="http://schemas.openxmlformats.org/officeDocument/2006/relationships/oleObject" Target="embeddings/oleObject105.bin"/><Relationship Id="rId201" Type="http://schemas.openxmlformats.org/officeDocument/2006/relationships/image" Target="media/image97.emf"/><Relationship Id="rId222" Type="http://schemas.openxmlformats.org/officeDocument/2006/relationships/image" Target="media/image106.emf"/><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2.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1.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90.emf"/><Relationship Id="rId217" Type="http://schemas.openxmlformats.org/officeDocument/2006/relationships/oleObject" Target="embeddings/oleObject10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1.emf"/><Relationship Id="rId233" Type="http://schemas.openxmlformats.org/officeDocument/2006/relationships/oleObject" Target="embeddings/oleObject108.bin"/><Relationship Id="rId238" Type="http://schemas.openxmlformats.org/officeDocument/2006/relationships/header" Target="header10.xml"/><Relationship Id="rId23" Type="http://schemas.openxmlformats.org/officeDocument/2006/relationships/image" Target="media/image8.emf"/><Relationship Id="rId28" Type="http://schemas.openxmlformats.org/officeDocument/2006/relationships/oleObject" Target="embeddings/oleObject7.bin"/><Relationship Id="rId49" Type="http://schemas.openxmlformats.org/officeDocument/2006/relationships/image" Target="media/image21.emf"/><Relationship Id="rId114" Type="http://schemas.openxmlformats.org/officeDocument/2006/relationships/oleObject" Target="embeddings/oleObject50.bin"/><Relationship Id="rId119" Type="http://schemas.openxmlformats.org/officeDocument/2006/relationships/image" Target="media/image56.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71.bin"/><Relationship Id="rId177" Type="http://schemas.openxmlformats.org/officeDocument/2006/relationships/image" Target="media/image85.e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image" Target="media/image93.emf"/><Relationship Id="rId202" Type="http://schemas.openxmlformats.org/officeDocument/2006/relationships/oleObject" Target="embeddings/oleObject94.bin"/><Relationship Id="rId207" Type="http://schemas.openxmlformats.org/officeDocument/2006/relationships/oleObject" Target="embeddings/oleObject95.bin"/><Relationship Id="rId223" Type="http://schemas.openxmlformats.org/officeDocument/2006/relationships/oleObject" Target="embeddings/oleObject103.bin"/><Relationship Id="rId228" Type="http://schemas.openxmlformats.org/officeDocument/2006/relationships/image" Target="media/image109.emf"/><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emf"/><Relationship Id="rId76" Type="http://schemas.openxmlformats.org/officeDocument/2006/relationships/oleObject" Target="embeddings/oleObject31.bin"/><Relationship Id="rId97" Type="http://schemas.openxmlformats.org/officeDocument/2006/relationships/image" Target="media/image45.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66.bin"/><Relationship Id="rId167" Type="http://schemas.openxmlformats.org/officeDocument/2006/relationships/image" Target="media/image80.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emf"/><Relationship Id="rId213" Type="http://schemas.openxmlformats.org/officeDocument/2006/relationships/oleObject" Target="embeddings/oleObject98.bin"/><Relationship Id="rId218" Type="http://schemas.openxmlformats.org/officeDocument/2006/relationships/image" Target="media/image104.emf"/><Relationship Id="rId234" Type="http://schemas.openxmlformats.org/officeDocument/2006/relationships/image" Target="media/image112.emf"/><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emf"/><Relationship Id="rId66" Type="http://schemas.openxmlformats.org/officeDocument/2006/relationships/oleObject" Target="embeddings/oleObject26.bin"/><Relationship Id="rId87" Type="http://schemas.openxmlformats.org/officeDocument/2006/relationships/image" Target="media/image40.emf"/><Relationship Id="rId110" Type="http://schemas.openxmlformats.org/officeDocument/2006/relationships/oleObject" Target="embeddings/oleObject4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61.bin"/><Relationship Id="rId157" Type="http://schemas.openxmlformats.org/officeDocument/2006/relationships/image" Target="media/image75.emf"/><Relationship Id="rId178" Type="http://schemas.openxmlformats.org/officeDocument/2006/relationships/oleObject" Target="embeddings/oleObject82.bin"/><Relationship Id="rId61" Type="http://schemas.openxmlformats.org/officeDocument/2006/relationships/image" Target="media/image27.e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3.emf"/><Relationship Id="rId194" Type="http://schemas.openxmlformats.org/officeDocument/2006/relationships/oleObject" Target="embeddings/oleObject90.bin"/><Relationship Id="rId199" Type="http://schemas.openxmlformats.org/officeDocument/2006/relationships/image" Target="media/image96.emf"/><Relationship Id="rId203" Type="http://schemas.openxmlformats.org/officeDocument/2006/relationships/header" Target="header5.xml"/><Relationship Id="rId208" Type="http://schemas.openxmlformats.org/officeDocument/2006/relationships/image" Target="media/image99.wmf"/><Relationship Id="rId229" Type="http://schemas.openxmlformats.org/officeDocument/2006/relationships/oleObject" Target="embeddings/oleObject106.bin"/><Relationship Id="rId19" Type="http://schemas.openxmlformats.org/officeDocument/2006/relationships/image" Target="media/image6.emf"/><Relationship Id="rId224" Type="http://schemas.openxmlformats.org/officeDocument/2006/relationships/image" Target="media/image107.emf"/><Relationship Id="rId240"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8.bin"/><Relationship Id="rId35" Type="http://schemas.openxmlformats.org/officeDocument/2006/relationships/image" Target="media/image14.emf"/><Relationship Id="rId56" Type="http://schemas.openxmlformats.org/officeDocument/2006/relationships/oleObject" Target="embeddings/oleObject21.bin"/><Relationship Id="rId77" Type="http://schemas.openxmlformats.org/officeDocument/2006/relationships/image" Target="media/image35.emf"/><Relationship Id="rId100" Type="http://schemas.openxmlformats.org/officeDocument/2006/relationships/oleObject" Target="embeddings/oleObject43.bin"/><Relationship Id="rId105" Type="http://schemas.openxmlformats.org/officeDocument/2006/relationships/image" Target="media/image49.emf"/><Relationship Id="rId126" Type="http://schemas.openxmlformats.org/officeDocument/2006/relationships/oleObject" Target="embeddings/oleObject56.bin"/><Relationship Id="rId147" Type="http://schemas.openxmlformats.org/officeDocument/2006/relationships/image" Target="media/image70.e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oleObject" Target="embeddings/oleObject29.bin"/><Relationship Id="rId93" Type="http://schemas.openxmlformats.org/officeDocument/2006/relationships/image" Target="media/image43.emf"/><Relationship Id="rId98" Type="http://schemas.openxmlformats.org/officeDocument/2006/relationships/oleObject" Target="embeddings/oleObject42.bin"/><Relationship Id="rId121" Type="http://schemas.openxmlformats.org/officeDocument/2006/relationships/image" Target="media/image57.emf"/><Relationship Id="rId142" Type="http://schemas.openxmlformats.org/officeDocument/2006/relationships/oleObject" Target="embeddings/oleObject64.bin"/><Relationship Id="rId163" Type="http://schemas.openxmlformats.org/officeDocument/2006/relationships/image" Target="media/image78.wmf"/><Relationship Id="rId184" Type="http://schemas.openxmlformats.org/officeDocument/2006/relationships/oleObject" Target="embeddings/oleObject85.bin"/><Relationship Id="rId189" Type="http://schemas.openxmlformats.org/officeDocument/2006/relationships/image" Target="media/image91.emf"/><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2.emf"/><Relationship Id="rId230" Type="http://schemas.openxmlformats.org/officeDocument/2006/relationships/image" Target="media/image110.emf"/><Relationship Id="rId235" Type="http://schemas.openxmlformats.org/officeDocument/2006/relationships/oleObject" Target="embeddings/oleObject109.bin"/><Relationship Id="rId25" Type="http://schemas.openxmlformats.org/officeDocument/2006/relationships/image" Target="media/image9.emf"/><Relationship Id="rId46" Type="http://schemas.openxmlformats.org/officeDocument/2006/relationships/oleObject" Target="embeddings/oleObject16.bin"/><Relationship Id="rId67" Type="http://schemas.openxmlformats.org/officeDocument/2006/relationships/image" Target="media/image30.emf"/><Relationship Id="rId116" Type="http://schemas.openxmlformats.org/officeDocument/2006/relationships/oleObject" Target="embeddings/oleObject51.bin"/><Relationship Id="rId137" Type="http://schemas.openxmlformats.org/officeDocument/2006/relationships/image" Target="media/image65.e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7.emf"/><Relationship Id="rId62" Type="http://schemas.openxmlformats.org/officeDocument/2006/relationships/oleObject" Target="embeddings/oleObject24.bin"/><Relationship Id="rId83" Type="http://schemas.openxmlformats.org/officeDocument/2006/relationships/image" Target="media/image38.emf"/><Relationship Id="rId88" Type="http://schemas.openxmlformats.org/officeDocument/2006/relationships/oleObject" Target="embeddings/oleObject37.bin"/><Relationship Id="rId111" Type="http://schemas.openxmlformats.org/officeDocument/2006/relationships/image" Target="media/image52.emf"/><Relationship Id="rId132" Type="http://schemas.openxmlformats.org/officeDocument/2006/relationships/oleObject" Target="embeddings/oleObject59.bin"/><Relationship Id="rId153" Type="http://schemas.openxmlformats.org/officeDocument/2006/relationships/image" Target="media/image73.emf"/><Relationship Id="rId174" Type="http://schemas.openxmlformats.org/officeDocument/2006/relationships/oleObject" Target="embeddings/oleObject80.bin"/><Relationship Id="rId179" Type="http://schemas.openxmlformats.org/officeDocument/2006/relationships/image" Target="media/image86.wmf"/><Relationship Id="rId195" Type="http://schemas.openxmlformats.org/officeDocument/2006/relationships/image" Target="media/image94.emf"/><Relationship Id="rId209" Type="http://schemas.openxmlformats.org/officeDocument/2006/relationships/oleObject" Target="embeddings/oleObject96.bin"/><Relationship Id="rId190" Type="http://schemas.openxmlformats.org/officeDocument/2006/relationships/oleObject" Target="embeddings/oleObject88.bin"/><Relationship Id="rId204" Type="http://schemas.openxmlformats.org/officeDocument/2006/relationships/header" Target="header6.xml"/><Relationship Id="rId220" Type="http://schemas.openxmlformats.org/officeDocument/2006/relationships/image" Target="media/image105.emf"/><Relationship Id="rId225" Type="http://schemas.openxmlformats.org/officeDocument/2006/relationships/oleObject" Target="embeddings/oleObject104.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5.emf"/><Relationship Id="rId106" Type="http://schemas.openxmlformats.org/officeDocument/2006/relationships/oleObject" Target="embeddings/oleObject46.bin"/><Relationship Id="rId127" Type="http://schemas.openxmlformats.org/officeDocument/2006/relationships/image" Target="media/image60.emf"/><Relationship Id="rId10" Type="http://schemas.openxmlformats.org/officeDocument/2006/relationships/hyperlink" Target="http://www.itu.int/ITU-R/go/patents/en" TargetMode="External"/><Relationship Id="rId31" Type="http://schemas.openxmlformats.org/officeDocument/2006/relationships/image" Target="media/image12.emf"/><Relationship Id="rId52" Type="http://schemas.openxmlformats.org/officeDocument/2006/relationships/oleObject" Target="embeddings/oleObject19.bin"/><Relationship Id="rId73" Type="http://schemas.openxmlformats.org/officeDocument/2006/relationships/image" Target="media/image33.e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4.bin"/><Relationship Id="rId143" Type="http://schemas.openxmlformats.org/officeDocument/2006/relationships/image" Target="media/image68.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image" Target="media/image100.wmf"/><Relationship Id="rId215" Type="http://schemas.openxmlformats.org/officeDocument/2006/relationships/oleObject" Target="embeddings/oleObject99.bin"/><Relationship Id="rId236" Type="http://schemas.openxmlformats.org/officeDocument/2006/relationships/header" Target="header8.xml"/><Relationship Id="rId26" Type="http://schemas.openxmlformats.org/officeDocument/2006/relationships/oleObject" Target="embeddings/oleObject6.bin"/><Relationship Id="rId231" Type="http://schemas.openxmlformats.org/officeDocument/2006/relationships/oleObject" Target="embeddings/oleObject107.bin"/><Relationship Id="rId47" Type="http://schemas.openxmlformats.org/officeDocument/2006/relationships/image" Target="media/image20.emf"/><Relationship Id="rId68" Type="http://schemas.openxmlformats.org/officeDocument/2006/relationships/oleObject" Target="embeddings/oleObject27.bin"/><Relationship Id="rId89" Type="http://schemas.openxmlformats.org/officeDocument/2006/relationships/image" Target="media/image41.emf"/><Relationship Id="rId112" Type="http://schemas.openxmlformats.org/officeDocument/2006/relationships/oleObject" Target="embeddings/oleObject49.bin"/><Relationship Id="rId133" Type="http://schemas.openxmlformats.org/officeDocument/2006/relationships/image" Target="media/image63.emf"/><Relationship Id="rId154" Type="http://schemas.openxmlformats.org/officeDocument/2006/relationships/oleObject" Target="embeddings/oleObject70.bin"/><Relationship Id="rId175" Type="http://schemas.openxmlformats.org/officeDocument/2006/relationships/image" Target="media/image84.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4.emf"/><Relationship Id="rId221" Type="http://schemas.openxmlformats.org/officeDocument/2006/relationships/oleObject" Target="embeddings/oleObject102.bin"/><Relationship Id="rId37" Type="http://schemas.openxmlformats.org/officeDocument/2006/relationships/image" Target="media/image15.emf"/><Relationship Id="rId58" Type="http://schemas.openxmlformats.org/officeDocument/2006/relationships/oleObject" Target="embeddings/oleObject22.bin"/><Relationship Id="rId79" Type="http://schemas.openxmlformats.org/officeDocument/2006/relationships/image" Target="media/image36.emf"/><Relationship Id="rId102" Type="http://schemas.openxmlformats.org/officeDocument/2006/relationships/oleObject" Target="embeddings/oleObject44.bin"/><Relationship Id="rId123" Type="http://schemas.openxmlformats.org/officeDocument/2006/relationships/image" Target="media/image58.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9.wmf"/><Relationship Id="rId186" Type="http://schemas.openxmlformats.org/officeDocument/2006/relationships/oleObject" Target="embeddings/oleObject86.bin"/><Relationship Id="rId211" Type="http://schemas.openxmlformats.org/officeDocument/2006/relationships/oleObject" Target="embeddings/oleObject97.bin"/><Relationship Id="rId232" Type="http://schemas.openxmlformats.org/officeDocument/2006/relationships/image" Target="media/image111.emf"/><Relationship Id="rId27" Type="http://schemas.openxmlformats.org/officeDocument/2006/relationships/image" Target="media/image10.emf"/><Relationship Id="rId48" Type="http://schemas.openxmlformats.org/officeDocument/2006/relationships/oleObject" Target="embeddings/oleObject17.bin"/><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oleObject" Target="embeddings/oleObject60.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EE29B-1B7F-4872-9E2A-7AEAA246C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1440</TotalTime>
  <Pages>165</Pages>
  <Words>38579</Words>
  <Characters>300917</Characters>
  <Application>Microsoft Office Word</Application>
  <DocSecurity>0</DocSecurity>
  <Lines>9118</Lines>
  <Paragraphs>595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338901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195</cp:revision>
  <cp:lastPrinted>2015-09-28T16:10:00Z</cp:lastPrinted>
  <dcterms:created xsi:type="dcterms:W3CDTF">2011-03-15T14:46:00Z</dcterms:created>
  <dcterms:modified xsi:type="dcterms:W3CDTF">2015-09-28T16:14:00Z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