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24E2D" w14:textId="77777777" w:rsidR="0082065B" w:rsidRPr="008B2796" w:rsidRDefault="0082065B" w:rsidP="0082065B">
      <w:pPr>
        <w:rPr>
          <w:lang w:val="ru-RU"/>
        </w:rPr>
      </w:pPr>
      <w:bookmarkStart w:id="0" w:name="c2tope"/>
      <w:bookmarkEnd w:id="0"/>
    </w:p>
    <w:p w14:paraId="5A8E0A95" w14:textId="77777777" w:rsidR="0082065B" w:rsidRPr="008B2796" w:rsidRDefault="0082065B" w:rsidP="0082065B">
      <w:pPr>
        <w:rPr>
          <w:lang w:val="ru-RU"/>
        </w:rPr>
      </w:pPr>
    </w:p>
    <w:p w14:paraId="1638E83F" w14:textId="77777777" w:rsidR="0082065B" w:rsidRPr="008B2796" w:rsidRDefault="0082065B" w:rsidP="0082065B">
      <w:pPr>
        <w:rPr>
          <w:lang w:val="ru-RU"/>
        </w:rPr>
      </w:pPr>
    </w:p>
    <w:p w14:paraId="203284DE" w14:textId="77777777" w:rsidR="0082065B" w:rsidRPr="008B2796" w:rsidRDefault="0082065B" w:rsidP="0082065B">
      <w:pPr>
        <w:rPr>
          <w:lang w:val="ru-RU"/>
        </w:rPr>
      </w:pPr>
    </w:p>
    <w:p w14:paraId="4D1FF32B" w14:textId="77777777" w:rsidR="0082065B" w:rsidRPr="008B2796" w:rsidRDefault="0082065B" w:rsidP="0082065B">
      <w:pPr>
        <w:rPr>
          <w:lang w:val="ru-RU"/>
        </w:rPr>
      </w:pPr>
    </w:p>
    <w:p w14:paraId="5DC08D24" w14:textId="77777777" w:rsidR="0082065B" w:rsidRPr="008B2796" w:rsidRDefault="0082065B" w:rsidP="0082065B">
      <w:pPr>
        <w:rPr>
          <w:lang w:val="ru-RU"/>
        </w:rPr>
      </w:pPr>
    </w:p>
    <w:p w14:paraId="3EF373B9" w14:textId="77777777" w:rsidR="0082065B" w:rsidRPr="008B2796" w:rsidRDefault="0082065B" w:rsidP="0082065B">
      <w:pPr>
        <w:rPr>
          <w:lang w:val="ru-RU"/>
        </w:rPr>
      </w:pPr>
    </w:p>
    <w:p w14:paraId="1CAB4B4A" w14:textId="77777777" w:rsidR="0082065B" w:rsidRPr="008B2796" w:rsidRDefault="0082065B" w:rsidP="0082065B">
      <w:pPr>
        <w:rPr>
          <w:lang w:val="ru-RU"/>
        </w:rPr>
      </w:pPr>
    </w:p>
    <w:p w14:paraId="72740981" w14:textId="77777777" w:rsidR="0082065B" w:rsidRPr="008B2796" w:rsidRDefault="0082065B" w:rsidP="0082065B">
      <w:pPr>
        <w:rPr>
          <w:lang w:val="ru-RU"/>
        </w:rPr>
      </w:pPr>
    </w:p>
    <w:p w14:paraId="689D9FD5" w14:textId="77777777" w:rsidR="0082065B" w:rsidRPr="008B2796" w:rsidRDefault="0082065B" w:rsidP="0082065B">
      <w:pPr>
        <w:rPr>
          <w:lang w:val="ru-RU"/>
        </w:rPr>
      </w:pPr>
    </w:p>
    <w:p w14:paraId="0209A5E5" w14:textId="77777777" w:rsidR="0082065B" w:rsidRPr="008B2796" w:rsidRDefault="0082065B" w:rsidP="0082065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2065B" w:rsidRPr="008B2796" w14:paraId="472AAAD6" w14:textId="77777777" w:rsidTr="0082065B">
        <w:tc>
          <w:tcPr>
            <w:tcW w:w="10089" w:type="dxa"/>
          </w:tcPr>
          <w:p w14:paraId="472DEACD" w14:textId="77777777" w:rsidR="0082065B" w:rsidRPr="008B2796" w:rsidRDefault="0082065B" w:rsidP="008206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4795A58C" w14:textId="2B84A4F0" w:rsidR="0082065B" w:rsidRPr="008B2796" w:rsidRDefault="0082065B" w:rsidP="008206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8B2796">
              <w:rPr>
                <w:rFonts w:ascii="Tahoma" w:hAnsi="Tahoma"/>
                <w:b/>
                <w:color w:val="243285"/>
                <w:sz w:val="36"/>
                <w:lang w:val="ru-RU"/>
              </w:rPr>
              <w:t xml:space="preserve">Рекомендация  МСЭ-R  </w:t>
            </w:r>
            <w:r w:rsidRPr="008B279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</w:t>
            </w:r>
            <w:r w:rsidRPr="008B279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1824-2</w:t>
            </w:r>
          </w:p>
          <w:p w14:paraId="52FCCBFE" w14:textId="2D2313FC" w:rsidR="0082065B" w:rsidRPr="008B2796" w:rsidRDefault="0082065B" w:rsidP="0082065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lang w:val="ru-RU"/>
              </w:rPr>
            </w:pPr>
            <w:r w:rsidRPr="008B279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(02/2022)</w:t>
            </w:r>
          </w:p>
        </w:tc>
      </w:tr>
      <w:tr w:rsidR="0082065B" w:rsidRPr="008B2796" w14:paraId="66C663DC" w14:textId="77777777" w:rsidTr="0082065B">
        <w:tc>
          <w:tcPr>
            <w:tcW w:w="10089" w:type="dxa"/>
          </w:tcPr>
          <w:p w14:paraId="4AE8AC3B" w14:textId="77777777" w:rsidR="0082065B" w:rsidRPr="008B2796" w:rsidRDefault="0082065B" w:rsidP="008206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5B244121" w14:textId="5EED16D2" w:rsidR="0082065B" w:rsidRPr="008B2796" w:rsidRDefault="0082065B" w:rsidP="008206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8B279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Характеристики систем внестудийного телевизионного вещания, электронного сбора новостей и внестудийного видеопроизводства в подвижной службе </w:t>
            </w:r>
            <w:r w:rsidRPr="008B279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  <w:t>для применения в исследованиях совместного использования частот</w:t>
            </w:r>
          </w:p>
          <w:p w14:paraId="18E365D5" w14:textId="77777777" w:rsidR="0082065B" w:rsidRPr="008B2796" w:rsidRDefault="0082065B" w:rsidP="008206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82065B" w:rsidRPr="008B2796" w14:paraId="357E2DE0" w14:textId="77777777" w:rsidTr="0082065B">
        <w:tc>
          <w:tcPr>
            <w:tcW w:w="10089" w:type="dxa"/>
          </w:tcPr>
          <w:p w14:paraId="63F1D3B3" w14:textId="77777777" w:rsidR="0082065B" w:rsidRPr="008B2796" w:rsidRDefault="0082065B" w:rsidP="008206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4F535FA1" w14:textId="77777777" w:rsidR="0082065B" w:rsidRPr="008B2796" w:rsidRDefault="0082065B" w:rsidP="0082065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2CFD3D04" w14:textId="5F1A5AD3" w:rsidR="0082065B" w:rsidRPr="008B2796" w:rsidRDefault="0082065B" w:rsidP="008206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8B279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14:paraId="0A1A7EC6" w14:textId="3587AD7B" w:rsidR="0082065B" w:rsidRPr="008B2796" w:rsidRDefault="0082065B" w:rsidP="0082065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8B279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</w:tbl>
    <w:p w14:paraId="44B2A9D7" w14:textId="77777777" w:rsidR="0082065B" w:rsidRPr="008B2796" w:rsidRDefault="0082065B" w:rsidP="0082065B">
      <w:pPr>
        <w:spacing w:before="80"/>
        <w:rPr>
          <w:i/>
          <w:iCs/>
          <w:szCs w:val="22"/>
          <w:lang w:val="ru-RU"/>
        </w:rPr>
      </w:pPr>
    </w:p>
    <w:p w14:paraId="152A712E" w14:textId="77777777" w:rsidR="0082065B" w:rsidRPr="008B2796" w:rsidRDefault="0082065B" w:rsidP="0082065B">
      <w:pPr>
        <w:spacing w:before="80"/>
        <w:rPr>
          <w:i/>
          <w:iCs/>
          <w:szCs w:val="22"/>
          <w:lang w:val="ru-RU"/>
        </w:rPr>
      </w:pPr>
    </w:p>
    <w:p w14:paraId="06BA00DC" w14:textId="77777777" w:rsidR="0082065B" w:rsidRPr="008B2796" w:rsidRDefault="0082065B" w:rsidP="0082065B">
      <w:pPr>
        <w:spacing w:before="80"/>
        <w:rPr>
          <w:i/>
          <w:iCs/>
          <w:szCs w:val="22"/>
          <w:lang w:val="ru-RU"/>
        </w:rPr>
      </w:pPr>
    </w:p>
    <w:p w14:paraId="28BFAB40" w14:textId="77777777" w:rsidR="0082065B" w:rsidRPr="008B2796" w:rsidRDefault="0082065B" w:rsidP="0082065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82065B" w:rsidRPr="008B2796" w:rsidSect="008206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4" w:code="9"/>
          <w:pgMar w:top="1418" w:right="1134" w:bottom="1134" w:left="1134" w:header="720" w:footer="482" w:gutter="0"/>
          <w:cols w:space="720"/>
        </w:sectPr>
      </w:pPr>
    </w:p>
    <w:p w14:paraId="5C1979FC" w14:textId="77777777" w:rsidR="0082065B" w:rsidRPr="008B2796" w:rsidRDefault="0082065B" w:rsidP="0082065B">
      <w:pPr>
        <w:spacing w:before="0"/>
        <w:jc w:val="center"/>
        <w:rPr>
          <w:b/>
          <w:bCs/>
          <w:szCs w:val="22"/>
          <w:lang w:val="ru-RU"/>
        </w:rPr>
      </w:pPr>
      <w:r w:rsidRPr="008B2796">
        <w:rPr>
          <w:b/>
          <w:lang w:val="ru-RU"/>
        </w:rPr>
        <w:lastRenderedPageBreak/>
        <w:t>Предисловие</w:t>
      </w:r>
    </w:p>
    <w:p w14:paraId="58699A2D" w14:textId="77777777" w:rsidR="0082065B" w:rsidRPr="008B2796" w:rsidRDefault="0082065B" w:rsidP="0082065B">
      <w:pPr>
        <w:rPr>
          <w:sz w:val="20"/>
          <w:lang w:val="ru-RU"/>
        </w:rPr>
      </w:pPr>
      <w:r w:rsidRPr="008B279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64CA42F" w14:textId="77777777" w:rsidR="0082065B" w:rsidRPr="008B2796" w:rsidRDefault="0082065B" w:rsidP="0082065B">
      <w:pPr>
        <w:rPr>
          <w:sz w:val="20"/>
          <w:lang w:val="ru-RU"/>
        </w:rPr>
      </w:pPr>
      <w:r w:rsidRPr="008B279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2543983C" w14:textId="77777777" w:rsidR="0082065B" w:rsidRPr="008B2796" w:rsidRDefault="0082065B" w:rsidP="0082065B">
      <w:pPr>
        <w:spacing w:before="360"/>
        <w:jc w:val="center"/>
        <w:rPr>
          <w:b/>
          <w:bCs/>
          <w:szCs w:val="22"/>
          <w:lang w:val="ru-RU"/>
        </w:rPr>
      </w:pPr>
      <w:r w:rsidRPr="008B2796">
        <w:rPr>
          <w:b/>
          <w:lang w:val="ru-RU"/>
        </w:rPr>
        <w:t>Политика в области прав интеллектуальной собственности (ПИС)</w:t>
      </w:r>
    </w:p>
    <w:p w14:paraId="2D34049F" w14:textId="47133B4F" w:rsidR="0082065B" w:rsidRPr="008B2796" w:rsidRDefault="0082065B" w:rsidP="0082065B">
      <w:pPr>
        <w:spacing w:before="240"/>
        <w:rPr>
          <w:sz w:val="20"/>
          <w:lang w:val="ru-RU"/>
        </w:rPr>
      </w:pPr>
      <w:r w:rsidRPr="008B2796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 1. Формы, которые владельцам патентов следует использовать для представления патентных заявлений и деклараций о лицензировании, представлены по адресу</w:t>
      </w:r>
      <w:r w:rsidR="00392244" w:rsidRPr="008B2796">
        <w:rPr>
          <w:sz w:val="20"/>
          <w:lang w:val="ru-RU"/>
        </w:rPr>
        <w:t>:</w:t>
      </w:r>
      <w:r w:rsidRPr="008B2796">
        <w:rPr>
          <w:sz w:val="20"/>
          <w:lang w:val="ru-RU"/>
        </w:rPr>
        <w:t xml:space="preserve"> </w:t>
      </w:r>
      <w:hyperlink r:id="rId14" w:history="1">
        <w:r w:rsidR="007014BE" w:rsidRPr="008B2796">
          <w:rPr>
            <w:rStyle w:val="Hyperlink"/>
            <w:sz w:val="20"/>
            <w:lang w:val="ru-RU"/>
          </w:rPr>
          <w:t>http://www.itu.int/ITU-R/go/patents/ru</w:t>
        </w:r>
      </w:hyperlink>
      <w:r w:rsidRPr="008B2796">
        <w:rPr>
          <w:sz w:val="20"/>
          <w:lang w:val="ru-RU"/>
        </w:rPr>
        <w:t xml:space="preserve">, где также содержатся руководящие принципы по выполнению общей патентной политики МСЭ-Т/МСЭ-R/ИСО/МЭК и база данных патентной информации МСЭ-R. </w:t>
      </w:r>
    </w:p>
    <w:p w14:paraId="3FA224E6" w14:textId="77777777" w:rsidR="0082065B" w:rsidRPr="008B2796" w:rsidRDefault="0082065B" w:rsidP="0082065B">
      <w:pPr>
        <w:jc w:val="center"/>
        <w:rPr>
          <w:sz w:val="20"/>
          <w:lang w:val="ru-RU"/>
        </w:rPr>
      </w:pPr>
    </w:p>
    <w:p w14:paraId="4A6E5CED" w14:textId="77777777" w:rsidR="0082065B" w:rsidRPr="008B2796" w:rsidRDefault="0082065B" w:rsidP="0082065B">
      <w:pPr>
        <w:jc w:val="center"/>
        <w:rPr>
          <w:sz w:val="20"/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82065B" w:rsidRPr="008B2796" w14:paraId="631BB7A9" w14:textId="77777777" w:rsidTr="0082065B">
        <w:tc>
          <w:tcPr>
            <w:tcW w:w="9360" w:type="dxa"/>
            <w:gridSpan w:val="2"/>
          </w:tcPr>
          <w:p w14:paraId="06EFD3FB" w14:textId="77777777" w:rsidR="0082065B" w:rsidRPr="008B2796" w:rsidRDefault="0082065B" w:rsidP="0082065B">
            <w:pPr>
              <w:pStyle w:val="Chaptitle"/>
              <w:keepLines w:val="0"/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8B2796">
              <w:rPr>
                <w:sz w:val="22"/>
                <w:lang w:val="ru-RU"/>
              </w:rPr>
              <w:t>Серии Рекомендаций МСЭ-R</w:t>
            </w:r>
          </w:p>
          <w:p w14:paraId="39A3FC88" w14:textId="5322BDED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8B2796">
              <w:rPr>
                <w:b w:val="0"/>
                <w:bCs/>
                <w:sz w:val="18"/>
                <w:szCs w:val="18"/>
                <w:lang w:val="ru-RU"/>
              </w:rPr>
              <w:t>(</w:t>
            </w:r>
            <w:r w:rsidRPr="008B2796">
              <w:rPr>
                <w:b w:val="0"/>
                <w:sz w:val="18"/>
                <w:lang w:val="ru-RU"/>
              </w:rPr>
              <w:t>Представлены также в онлайновой форме по адресу</w:t>
            </w:r>
            <w:r w:rsidRPr="008B2796">
              <w:rPr>
                <w:sz w:val="18"/>
                <w:lang w:val="ru-RU"/>
              </w:rPr>
              <w:t xml:space="preserve"> </w:t>
            </w:r>
            <w:hyperlink r:id="rId15" w:history="1">
              <w:r w:rsidR="007014BE" w:rsidRPr="008B2796">
                <w:rPr>
                  <w:rStyle w:val="Hyperlink"/>
                  <w:b w:val="0"/>
                  <w:sz w:val="18"/>
                  <w:szCs w:val="18"/>
                  <w:lang w:val="ru-RU"/>
                </w:rPr>
                <w:t>http://www.itu.int/publ/R-REC/ru</w:t>
              </w:r>
            </w:hyperlink>
            <w:r w:rsidRPr="008B2796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82065B" w:rsidRPr="008B2796" w14:paraId="784D2DA7" w14:textId="77777777" w:rsidTr="0082065B">
        <w:tc>
          <w:tcPr>
            <w:tcW w:w="1140" w:type="dxa"/>
          </w:tcPr>
          <w:p w14:paraId="3961A876" w14:textId="77777777" w:rsidR="0082065B" w:rsidRPr="008B2796" w:rsidRDefault="0082065B" w:rsidP="0082065B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14:paraId="72887714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lang w:val="ru-RU"/>
              </w:rPr>
            </w:pPr>
            <w:r w:rsidRPr="008B2796">
              <w:rPr>
                <w:lang w:val="ru-RU"/>
              </w:rPr>
              <w:t>Название</w:t>
            </w:r>
          </w:p>
        </w:tc>
      </w:tr>
      <w:tr w:rsidR="0082065B" w:rsidRPr="008B2796" w14:paraId="224E6D25" w14:textId="77777777" w:rsidTr="0082065B">
        <w:tc>
          <w:tcPr>
            <w:tcW w:w="1140" w:type="dxa"/>
          </w:tcPr>
          <w:p w14:paraId="43DD5561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14:paraId="1D2151DE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lang w:val="ru-RU"/>
              </w:rPr>
            </w:pPr>
            <w:r w:rsidRPr="008B2796">
              <w:rPr>
                <w:b w:val="0"/>
                <w:lang w:val="ru-RU"/>
              </w:rPr>
              <w:t>Спутниковое радиовещание</w:t>
            </w:r>
          </w:p>
        </w:tc>
      </w:tr>
      <w:tr w:rsidR="0082065B" w:rsidRPr="008B2796" w14:paraId="7AFBBAEB" w14:textId="77777777" w:rsidTr="0082065B">
        <w:tc>
          <w:tcPr>
            <w:tcW w:w="1140" w:type="dxa"/>
          </w:tcPr>
          <w:p w14:paraId="35BDE076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</w:tcPr>
          <w:p w14:paraId="5058D54D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8B2796">
              <w:rPr>
                <w:b w:val="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2065B" w:rsidRPr="008B2796" w14:paraId="32F6F8A4" w14:textId="77777777" w:rsidTr="0082065B">
        <w:tc>
          <w:tcPr>
            <w:tcW w:w="1140" w:type="dxa"/>
            <w:tcBorders>
              <w:bottom w:val="nil"/>
            </w:tcBorders>
          </w:tcPr>
          <w:p w14:paraId="263EC24F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14:paraId="50B10AC5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8B2796">
              <w:rPr>
                <w:b w:val="0"/>
                <w:lang w:val="ru-RU"/>
              </w:rPr>
              <w:t>Радиовещательная служба (звуковая)</w:t>
            </w:r>
          </w:p>
        </w:tc>
      </w:tr>
      <w:tr w:rsidR="0082065B" w:rsidRPr="008B2796" w14:paraId="54F0DAE8" w14:textId="77777777" w:rsidTr="008206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7AD7396" w14:textId="77777777" w:rsidR="0082065B" w:rsidRPr="008B2796" w:rsidRDefault="0082065B" w:rsidP="0082065B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sz w:val="20"/>
                <w:lang w:val="ru-RU"/>
              </w:rPr>
            </w:pPr>
            <w:r w:rsidRPr="008B2796">
              <w:rPr>
                <w:rFonts w:ascii="Times New Roman Bold" w:hAnsi="Times New Roman Bold" w:cs="Times New Roman Bold"/>
                <w:b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4380A52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lang w:val="ru-RU"/>
              </w:rPr>
            </w:pPr>
            <w:r w:rsidRPr="008B2796">
              <w:rPr>
                <w:b w:val="0"/>
                <w:lang w:val="ru-RU"/>
              </w:rPr>
              <w:t>Радиовещательная служба (телевизионная)</w:t>
            </w:r>
          </w:p>
        </w:tc>
      </w:tr>
      <w:tr w:rsidR="0082065B" w:rsidRPr="008B2796" w14:paraId="31A2D955" w14:textId="77777777" w:rsidTr="0082065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70ADE6F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7040E3C" w14:textId="77777777" w:rsidR="0082065B" w:rsidRPr="008B2796" w:rsidRDefault="0082065B" w:rsidP="008206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8B2796">
              <w:rPr>
                <w:lang w:val="ru-RU"/>
              </w:rPr>
              <w:t>Фиксированная служба</w:t>
            </w:r>
          </w:p>
        </w:tc>
      </w:tr>
      <w:tr w:rsidR="0082065B" w:rsidRPr="008B2796" w14:paraId="1B9350D6" w14:textId="77777777" w:rsidTr="00191ECA">
        <w:tc>
          <w:tcPr>
            <w:tcW w:w="114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785AEF" w14:textId="77777777" w:rsidR="0082065B" w:rsidRPr="008B2796" w:rsidRDefault="0082065B" w:rsidP="0082065B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color w:val="000080"/>
                <w:sz w:val="20"/>
                <w:lang w:val="ru-RU"/>
              </w:rPr>
            </w:pPr>
            <w:r w:rsidRPr="008B2796">
              <w:rPr>
                <w:rFonts w:ascii="Times New Roman Bold" w:hAnsi="Times New Roman Bold" w:cs="Times New Roman Bold"/>
                <w:b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745607C" w14:textId="77777777" w:rsidR="0082065B" w:rsidRPr="008B2796" w:rsidRDefault="0082065B" w:rsidP="0082065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lang w:val="ru-RU"/>
              </w:rPr>
            </w:pPr>
            <w:r w:rsidRPr="008B2796">
              <w:rPr>
                <w:color w:val="000080"/>
                <w:lang w:val="ru-RU"/>
              </w:rPr>
              <w:t>Подвижные службы, служба радиоопределения, любительская служба</w:t>
            </w:r>
            <w:r w:rsidRPr="008B2796">
              <w:rPr>
                <w:color w:val="000080"/>
                <w:lang w:val="ru-RU"/>
              </w:rPr>
              <w:br/>
              <w:t>и относящиеся к ним спутниковые службы</w:t>
            </w:r>
          </w:p>
        </w:tc>
      </w:tr>
      <w:tr w:rsidR="0082065B" w:rsidRPr="008B2796" w14:paraId="74884361" w14:textId="77777777" w:rsidTr="0082065B">
        <w:tc>
          <w:tcPr>
            <w:tcW w:w="1140" w:type="dxa"/>
            <w:tcBorders>
              <w:top w:val="nil"/>
            </w:tcBorders>
          </w:tcPr>
          <w:p w14:paraId="7D90E8C5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3B3ED543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2065B" w:rsidRPr="008B2796" w14:paraId="70AAC05F" w14:textId="77777777" w:rsidTr="0082065B">
        <w:tc>
          <w:tcPr>
            <w:tcW w:w="1140" w:type="dxa"/>
          </w:tcPr>
          <w:p w14:paraId="2A8DCA7D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14:paraId="1C9DE6C4" w14:textId="77777777" w:rsidR="0082065B" w:rsidRPr="008B2796" w:rsidRDefault="0082065B" w:rsidP="008206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8B2796">
              <w:rPr>
                <w:lang w:val="ru-RU"/>
              </w:rPr>
              <w:t>Радиоастрономия</w:t>
            </w:r>
          </w:p>
        </w:tc>
      </w:tr>
      <w:tr w:rsidR="0082065B" w:rsidRPr="008B2796" w14:paraId="618FB4A3" w14:textId="77777777" w:rsidTr="0082065B">
        <w:tc>
          <w:tcPr>
            <w:tcW w:w="1140" w:type="dxa"/>
          </w:tcPr>
          <w:p w14:paraId="61A2EE2D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14:paraId="42982351" w14:textId="77777777" w:rsidR="0082065B" w:rsidRPr="008B2796" w:rsidRDefault="0082065B" w:rsidP="0082065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8B2796">
              <w:rPr>
                <w:lang w:val="ru-RU"/>
              </w:rPr>
              <w:t>Системы дистанционного зондирования</w:t>
            </w:r>
          </w:p>
        </w:tc>
      </w:tr>
      <w:tr w:rsidR="0082065B" w:rsidRPr="008B2796" w14:paraId="575A71F1" w14:textId="77777777" w:rsidTr="0082065B">
        <w:tc>
          <w:tcPr>
            <w:tcW w:w="1140" w:type="dxa"/>
          </w:tcPr>
          <w:p w14:paraId="6111C5BA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14:paraId="01DB5BB9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2065B" w:rsidRPr="008B2796" w14:paraId="37811BF5" w14:textId="77777777" w:rsidTr="0082065B">
        <w:tc>
          <w:tcPr>
            <w:tcW w:w="1140" w:type="dxa"/>
          </w:tcPr>
          <w:p w14:paraId="43D20B10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14:paraId="6BFF2D7E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2065B" w:rsidRPr="008B2796" w14:paraId="4EB1686E" w14:textId="77777777" w:rsidTr="0082065B">
        <w:tc>
          <w:tcPr>
            <w:tcW w:w="1140" w:type="dxa"/>
          </w:tcPr>
          <w:p w14:paraId="6F1A501B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</w:tcPr>
          <w:p w14:paraId="5F800E4C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Совместное использование частот и координация между системами</w:t>
            </w:r>
            <w:r w:rsidRPr="008B2796">
              <w:rPr>
                <w:sz w:val="20"/>
                <w:lang w:val="ru-RU"/>
              </w:rPr>
              <w:br/>
              <w:t>фиксированной спутниковой службы и фиксированной службы</w:t>
            </w:r>
          </w:p>
        </w:tc>
      </w:tr>
      <w:tr w:rsidR="00191ECA" w:rsidRPr="008B2796" w14:paraId="30166D9F" w14:textId="77777777" w:rsidTr="00191ECA">
        <w:tc>
          <w:tcPr>
            <w:tcW w:w="1140" w:type="dxa"/>
            <w:shd w:val="clear" w:color="auto" w:fill="auto"/>
          </w:tcPr>
          <w:p w14:paraId="0700103E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287BCA8E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2065B" w:rsidRPr="008B2796" w14:paraId="0C62C9BA" w14:textId="77777777" w:rsidTr="0082065B">
        <w:tc>
          <w:tcPr>
            <w:tcW w:w="1140" w:type="dxa"/>
          </w:tcPr>
          <w:p w14:paraId="677843E7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</w:tcPr>
          <w:p w14:paraId="0BD1D847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2065B" w:rsidRPr="008B2796" w14:paraId="63D900F1" w14:textId="77777777" w:rsidTr="0082065B">
        <w:tc>
          <w:tcPr>
            <w:tcW w:w="1140" w:type="dxa"/>
          </w:tcPr>
          <w:p w14:paraId="44E1A54F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14:paraId="1F8F9F25" w14:textId="77777777" w:rsidR="0082065B" w:rsidRPr="008B2796" w:rsidRDefault="0082065B" w:rsidP="0082065B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2065B" w:rsidRPr="008B2796" w14:paraId="40BACA8E" w14:textId="77777777" w:rsidTr="0082065B">
        <w:tc>
          <w:tcPr>
            <w:tcW w:w="1140" w:type="dxa"/>
          </w:tcPr>
          <w:p w14:paraId="170607BA" w14:textId="77777777" w:rsidR="0082065B" w:rsidRPr="008B2796" w:rsidRDefault="0082065B" w:rsidP="0082065B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8B279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14:paraId="5D632CCE" w14:textId="77777777" w:rsidR="0082065B" w:rsidRPr="008B2796" w:rsidRDefault="0082065B" w:rsidP="0082065B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8B279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8F97CC1" w14:textId="77777777" w:rsidR="0082065B" w:rsidRPr="008B2796" w:rsidRDefault="0082065B" w:rsidP="0082065B">
      <w:pPr>
        <w:spacing w:before="30" w:after="30"/>
        <w:jc w:val="center"/>
        <w:rPr>
          <w:sz w:val="20"/>
          <w:lang w:val="ru-RU"/>
        </w:rPr>
      </w:pPr>
    </w:p>
    <w:p w14:paraId="7633E9C7" w14:textId="77777777" w:rsidR="0082065B" w:rsidRPr="008B2796" w:rsidRDefault="0082065B" w:rsidP="0082065B">
      <w:pPr>
        <w:spacing w:before="0"/>
        <w:jc w:val="center"/>
        <w:rPr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82065B" w:rsidRPr="008B2796" w14:paraId="4B0912AF" w14:textId="77777777" w:rsidTr="0082065B">
        <w:tc>
          <w:tcPr>
            <w:tcW w:w="9360" w:type="dxa"/>
          </w:tcPr>
          <w:p w14:paraId="409C6630" w14:textId="77777777" w:rsidR="0082065B" w:rsidRPr="008B2796" w:rsidRDefault="0082065B" w:rsidP="007014BE">
            <w:pPr>
              <w:spacing w:after="120"/>
              <w:jc w:val="left"/>
              <w:rPr>
                <w:spacing w:val="-8"/>
                <w:sz w:val="20"/>
                <w:lang w:val="ru-RU"/>
              </w:rPr>
            </w:pPr>
            <w:r w:rsidRPr="008B2796">
              <w:rPr>
                <w:b/>
                <w:i/>
                <w:sz w:val="20"/>
                <w:lang w:val="ru-RU"/>
              </w:rPr>
              <w:t>Примечание</w:t>
            </w:r>
            <w:r w:rsidRPr="008B2796">
              <w:rPr>
                <w:i/>
                <w:sz w:val="20"/>
                <w:lang w:val="ru-RU"/>
              </w:rPr>
              <w:t>. – Настоящая Рекомендация МСЭ-R утверждена на английском языке в соответствии с процедурой, изложенной в Резолюции МСЭ-R 1.</w:t>
            </w:r>
          </w:p>
        </w:tc>
      </w:tr>
    </w:tbl>
    <w:p w14:paraId="361E95D9" w14:textId="77777777" w:rsidR="0082065B" w:rsidRPr="008B2796" w:rsidRDefault="0082065B" w:rsidP="0082065B">
      <w:pPr>
        <w:spacing w:before="0"/>
        <w:jc w:val="center"/>
        <w:rPr>
          <w:lang w:val="ru-RU"/>
        </w:rPr>
      </w:pPr>
    </w:p>
    <w:p w14:paraId="4E676A3E" w14:textId="77777777" w:rsidR="0082065B" w:rsidRPr="008B2796" w:rsidRDefault="0082065B" w:rsidP="0082065B">
      <w:pPr>
        <w:spacing w:before="0"/>
        <w:jc w:val="right"/>
        <w:rPr>
          <w:i/>
          <w:iCs/>
          <w:sz w:val="20"/>
          <w:lang w:val="ru-RU"/>
        </w:rPr>
      </w:pPr>
      <w:r w:rsidRPr="008B2796">
        <w:rPr>
          <w:i/>
          <w:iCs/>
          <w:sz w:val="20"/>
          <w:lang w:val="ru-RU"/>
        </w:rPr>
        <w:t>Электронная публикация</w:t>
      </w:r>
    </w:p>
    <w:p w14:paraId="7063A024" w14:textId="48D7CCC3" w:rsidR="0082065B" w:rsidRPr="008B2796" w:rsidRDefault="0082065B" w:rsidP="0082065B">
      <w:pPr>
        <w:spacing w:before="0"/>
        <w:jc w:val="right"/>
        <w:rPr>
          <w:sz w:val="20"/>
          <w:lang w:val="ru-RU"/>
        </w:rPr>
      </w:pPr>
      <w:r w:rsidRPr="008B2796">
        <w:rPr>
          <w:sz w:val="20"/>
          <w:lang w:val="ru-RU"/>
        </w:rPr>
        <w:t>Женева, 202</w:t>
      </w:r>
      <w:r w:rsidR="007014BE" w:rsidRPr="008B2796">
        <w:rPr>
          <w:sz w:val="20"/>
          <w:lang w:val="ru-RU"/>
        </w:rPr>
        <w:t>3</w:t>
      </w:r>
      <w:r w:rsidRPr="008B2796">
        <w:rPr>
          <w:sz w:val="20"/>
          <w:lang w:val="ru-RU"/>
        </w:rPr>
        <w:t> г</w:t>
      </w:r>
      <w:r w:rsidR="007014BE" w:rsidRPr="008B2796">
        <w:rPr>
          <w:sz w:val="20"/>
          <w:lang w:val="ru-RU"/>
        </w:rPr>
        <w:t>.</w:t>
      </w:r>
    </w:p>
    <w:p w14:paraId="39037A31" w14:textId="6142ACF1" w:rsidR="0082065B" w:rsidRPr="008B2796" w:rsidRDefault="0082065B" w:rsidP="0082065B">
      <w:pPr>
        <w:jc w:val="center"/>
        <w:rPr>
          <w:sz w:val="20"/>
          <w:lang w:val="ru-RU"/>
        </w:rPr>
      </w:pPr>
      <w:r w:rsidRPr="008B2796">
        <w:rPr>
          <w:sz w:val="20"/>
          <w:lang w:val="ru-RU"/>
        </w:rPr>
        <w:sym w:font="Symbol" w:char="F0E3"/>
      </w:r>
      <w:r w:rsidRPr="008B2796">
        <w:rPr>
          <w:sz w:val="20"/>
          <w:lang w:val="ru-RU"/>
        </w:rPr>
        <w:t xml:space="preserve"> ITU </w:t>
      </w:r>
      <w:bookmarkStart w:id="1" w:name="iiannee"/>
      <w:bookmarkEnd w:id="1"/>
      <w:r w:rsidRPr="008B2796">
        <w:rPr>
          <w:sz w:val="20"/>
          <w:lang w:val="ru-RU"/>
        </w:rPr>
        <w:t>202</w:t>
      </w:r>
      <w:r w:rsidR="007014BE" w:rsidRPr="008B2796">
        <w:rPr>
          <w:sz w:val="20"/>
          <w:lang w:val="ru-RU"/>
        </w:rPr>
        <w:t>3</w:t>
      </w:r>
    </w:p>
    <w:p w14:paraId="5573800B" w14:textId="77777777" w:rsidR="0082065B" w:rsidRPr="008B2796" w:rsidRDefault="0082065B" w:rsidP="0082065B">
      <w:pPr>
        <w:rPr>
          <w:sz w:val="18"/>
          <w:szCs w:val="18"/>
          <w:lang w:val="ru-RU"/>
        </w:rPr>
      </w:pPr>
      <w:r w:rsidRPr="008B279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6F7C7E0D" w14:textId="77777777" w:rsidR="007565CC" w:rsidRPr="008B2796" w:rsidRDefault="007565CC" w:rsidP="00A971A1">
      <w:pPr>
        <w:spacing w:before="160"/>
        <w:rPr>
          <w:i/>
          <w:sz w:val="20"/>
          <w:lang w:val="ru-RU"/>
        </w:rPr>
        <w:sectPr w:rsidR="007565CC" w:rsidRPr="008B2796" w:rsidSect="002058CE">
          <w:headerReference w:type="even" r:id="rId16"/>
          <w:headerReference w:type="default" r:id="rId17"/>
          <w:footerReference w:type="even" r:id="rId18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5FCA692" w14:textId="4B7271E6" w:rsidR="00563597" w:rsidRPr="008B2796" w:rsidRDefault="008C04A7" w:rsidP="00174653">
      <w:pPr>
        <w:pStyle w:val="RecNo"/>
        <w:spacing w:before="0"/>
        <w:rPr>
          <w:lang w:val="ru-RU"/>
        </w:rPr>
      </w:pPr>
      <w:bookmarkStart w:id="2" w:name="irecnoe"/>
      <w:bookmarkEnd w:id="2"/>
      <w:r w:rsidRPr="008B2796">
        <w:rPr>
          <w:szCs w:val="26"/>
          <w:lang w:val="ru-RU"/>
        </w:rPr>
        <w:lastRenderedPageBreak/>
        <w:t xml:space="preserve">РЕКОМЕНДАЦИЯ  </w:t>
      </w:r>
      <w:r w:rsidRPr="008B2796">
        <w:rPr>
          <w:rStyle w:val="href"/>
          <w:szCs w:val="26"/>
          <w:lang w:val="ru-RU"/>
        </w:rPr>
        <w:t>МСЭ-R  M.1824-2</w:t>
      </w:r>
      <w:r w:rsidRPr="008B2796">
        <w:rPr>
          <w:rStyle w:val="FootnoteReference"/>
          <w:lang w:val="ru-RU"/>
        </w:rPr>
        <w:footnoteReference w:customMarkFollows="1" w:id="1"/>
        <w:t>*</w:t>
      </w:r>
    </w:p>
    <w:p w14:paraId="7C3256CE" w14:textId="2F88EA15" w:rsidR="00B16B41" w:rsidRPr="008B2796" w:rsidRDefault="008C04A7" w:rsidP="00B16B41">
      <w:pPr>
        <w:pStyle w:val="Rectitle"/>
        <w:rPr>
          <w:szCs w:val="26"/>
          <w:lang w:val="ru-RU"/>
        </w:rPr>
      </w:pPr>
      <w:r w:rsidRPr="008B2796">
        <w:rPr>
          <w:szCs w:val="26"/>
          <w:lang w:val="ru-RU"/>
        </w:rPr>
        <w:t>Характеристики систем внестудийного телевизионного вещания,</w:t>
      </w:r>
      <w:r w:rsidRPr="008B2796">
        <w:rPr>
          <w:szCs w:val="26"/>
          <w:lang w:val="ru-RU"/>
        </w:rPr>
        <w:br/>
        <w:t>электронного сбора новостей и внестудийного видеопроизводства</w:t>
      </w:r>
      <w:r w:rsidRPr="008B2796">
        <w:rPr>
          <w:szCs w:val="26"/>
          <w:lang w:val="ru-RU"/>
        </w:rPr>
        <w:br/>
        <w:t>в подвижной службе для применения</w:t>
      </w:r>
      <w:r w:rsidR="00174653" w:rsidRPr="008B2796">
        <w:rPr>
          <w:szCs w:val="26"/>
          <w:lang w:val="ru-RU"/>
        </w:rPr>
        <w:t xml:space="preserve"> </w:t>
      </w:r>
      <w:r w:rsidRPr="008B2796">
        <w:rPr>
          <w:szCs w:val="26"/>
          <w:lang w:val="ru-RU"/>
        </w:rPr>
        <w:t xml:space="preserve">в исследованиях </w:t>
      </w:r>
      <w:r w:rsidR="00174653" w:rsidRPr="008B2796">
        <w:rPr>
          <w:szCs w:val="26"/>
          <w:lang w:val="ru-RU"/>
        </w:rPr>
        <w:br/>
      </w:r>
      <w:r w:rsidRPr="008B2796">
        <w:rPr>
          <w:szCs w:val="26"/>
          <w:lang w:val="ru-RU"/>
        </w:rPr>
        <w:t>совместного использования частот</w:t>
      </w:r>
    </w:p>
    <w:p w14:paraId="64C81FC7" w14:textId="39A28322" w:rsidR="00B16B41" w:rsidRPr="008B2796" w:rsidRDefault="008C04A7" w:rsidP="00B16B41">
      <w:pPr>
        <w:pStyle w:val="Recref"/>
        <w:rPr>
          <w:lang w:val="ru-RU"/>
        </w:rPr>
      </w:pPr>
      <w:r w:rsidRPr="008B2796">
        <w:rPr>
          <w:lang w:val="ru-RU" w:eastAsia="ja-JP"/>
        </w:rPr>
        <w:t>(</w:t>
      </w:r>
      <w:r w:rsidRPr="008B2796">
        <w:rPr>
          <w:lang w:val="ru-RU"/>
        </w:rPr>
        <w:t>Вопросы МСЭ-R 1/</w:t>
      </w:r>
      <w:r w:rsidRPr="008B2796">
        <w:rPr>
          <w:lang w:val="ru-RU" w:eastAsia="ja-JP"/>
        </w:rPr>
        <w:t xml:space="preserve">5 </w:t>
      </w:r>
      <w:r w:rsidRPr="008B2796">
        <w:rPr>
          <w:lang w:val="ru-RU"/>
        </w:rPr>
        <w:t>и МСЭ-R 7/5</w:t>
      </w:r>
      <w:r w:rsidRPr="008B2796">
        <w:rPr>
          <w:lang w:val="ru-RU" w:eastAsia="ja-JP"/>
        </w:rPr>
        <w:t>)</w:t>
      </w:r>
    </w:p>
    <w:p w14:paraId="52DA0E03" w14:textId="077F2097" w:rsidR="00B16B41" w:rsidRPr="008B2796" w:rsidRDefault="00B16B41" w:rsidP="00B16B41">
      <w:pPr>
        <w:pStyle w:val="Recdate"/>
        <w:rPr>
          <w:lang w:val="ru-RU"/>
        </w:rPr>
      </w:pPr>
      <w:r w:rsidRPr="008B2796">
        <w:rPr>
          <w:lang w:val="ru-RU"/>
        </w:rPr>
        <w:t>(2007-2015-2022)</w:t>
      </w:r>
    </w:p>
    <w:p w14:paraId="0EA8FC43" w14:textId="77AEF36B" w:rsidR="00B16B41" w:rsidRPr="008B2796" w:rsidRDefault="004B50D0" w:rsidP="004B50D0">
      <w:pPr>
        <w:pStyle w:val="HeadingSum"/>
        <w:rPr>
          <w:rFonts w:eastAsia="MS Mincho"/>
          <w:lang w:val="ru-RU"/>
        </w:rPr>
      </w:pPr>
      <w:r w:rsidRPr="008B2796">
        <w:rPr>
          <w:lang w:val="ru-RU"/>
        </w:rPr>
        <w:t>Сфера применения</w:t>
      </w:r>
    </w:p>
    <w:p w14:paraId="03E2465F" w14:textId="59D5E66B" w:rsidR="00B16B41" w:rsidRPr="008B2796" w:rsidRDefault="004B50D0" w:rsidP="004B50D0">
      <w:pPr>
        <w:pStyle w:val="Summary"/>
        <w:rPr>
          <w:rFonts w:eastAsia="MS Mincho"/>
          <w:lang w:val="ru-RU"/>
        </w:rPr>
      </w:pPr>
      <w:r w:rsidRPr="008B2796">
        <w:rPr>
          <w:lang w:val="ru-RU"/>
        </w:rPr>
        <w:t>В данной Рекомендации, в которой рассматриваются характеристики систем внестудийного телевизионного вещания (ВТВ), электронного сбора новостей (ЭСН) и внестудийного видеопроизводства (ВВП) в подвижной службе в целях содействия проведению исследований совместного использования частот, содержатся типовые эксплуатационные и технические характеристики вспомогательных радиовещательных служб (BAS)</w:t>
      </w:r>
      <w:r w:rsidR="00B16B41" w:rsidRPr="008B2796">
        <w:rPr>
          <w:rFonts w:eastAsia="MS Mincho"/>
          <w:position w:val="6"/>
          <w:sz w:val="16"/>
          <w:lang w:val="ru-RU"/>
        </w:rPr>
        <w:footnoteReference w:id="2"/>
      </w:r>
      <w:r w:rsidR="00B16B41" w:rsidRPr="008B2796">
        <w:rPr>
          <w:rFonts w:eastAsia="MS Mincho"/>
          <w:lang w:val="ru-RU"/>
        </w:rPr>
        <w:t xml:space="preserve">, </w:t>
      </w:r>
      <w:r w:rsidRPr="008B2796">
        <w:rPr>
          <w:lang w:val="ru-RU"/>
        </w:rPr>
        <w:t>которые необходимы для проведения исследований совместного использования частот BAS в подвижной службе и другими службами радиосвязи и совместного использования частот сетями подвижной широкополосной связи, используемыми для применений ЭСН в подвижной службе, и другими службами радиосвязи.</w:t>
      </w:r>
    </w:p>
    <w:p w14:paraId="1AB26E8D" w14:textId="1DFF1EE5" w:rsidR="00B16B41" w:rsidRPr="008B2796" w:rsidRDefault="00EE590B" w:rsidP="00B16B41">
      <w:pPr>
        <w:pStyle w:val="Headingb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Ключевые слова</w:t>
      </w:r>
    </w:p>
    <w:p w14:paraId="4A47C800" w14:textId="5D69F04B" w:rsidR="00B16B41" w:rsidRPr="008B2796" w:rsidRDefault="00EE590B" w:rsidP="00B16B41">
      <w:pPr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ЭСН, BAS, SAB, подвижная широкополосная связь</w:t>
      </w:r>
    </w:p>
    <w:p w14:paraId="3ED08B5B" w14:textId="6B81EAA4" w:rsidR="00B16B41" w:rsidRPr="008B2796" w:rsidRDefault="00EE590B" w:rsidP="00B16B41">
      <w:pPr>
        <w:pStyle w:val="Headingb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Сокращения</w:t>
      </w:r>
    </w:p>
    <w:tbl>
      <w:tblPr>
        <w:tblStyle w:val="TableGrid"/>
        <w:tblW w:w="0" w:type="auto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7"/>
        <w:gridCol w:w="3686"/>
        <w:gridCol w:w="997"/>
        <w:gridCol w:w="3823"/>
      </w:tblGrid>
      <w:tr w:rsidR="00281E5A" w:rsidRPr="008B2796" w14:paraId="7B019332" w14:textId="77777777" w:rsidTr="00006D0C">
        <w:tc>
          <w:tcPr>
            <w:tcW w:w="1227" w:type="dxa"/>
          </w:tcPr>
          <w:p w14:paraId="29824EC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AM</w:t>
            </w:r>
          </w:p>
        </w:tc>
        <w:tc>
          <w:tcPr>
            <w:tcW w:w="3686" w:type="dxa"/>
          </w:tcPr>
          <w:p w14:paraId="071437F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Amplitude modulation</w:t>
            </w:r>
          </w:p>
        </w:tc>
        <w:tc>
          <w:tcPr>
            <w:tcW w:w="997" w:type="dxa"/>
          </w:tcPr>
          <w:p w14:paraId="2DB440F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АМ</w:t>
            </w:r>
          </w:p>
        </w:tc>
        <w:tc>
          <w:tcPr>
            <w:tcW w:w="3823" w:type="dxa"/>
          </w:tcPr>
          <w:p w14:paraId="772C568F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Амплитудная модуляция</w:t>
            </w:r>
          </w:p>
        </w:tc>
      </w:tr>
      <w:tr w:rsidR="00281E5A" w:rsidRPr="008B2796" w14:paraId="455FF035" w14:textId="77777777" w:rsidTr="00006D0C">
        <w:tc>
          <w:tcPr>
            <w:tcW w:w="1227" w:type="dxa"/>
          </w:tcPr>
          <w:p w14:paraId="0678F10F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BAS</w:t>
            </w:r>
          </w:p>
        </w:tc>
        <w:tc>
          <w:tcPr>
            <w:tcW w:w="3686" w:type="dxa"/>
          </w:tcPr>
          <w:p w14:paraId="68C484B8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Broadcast auxiliary services</w:t>
            </w:r>
          </w:p>
        </w:tc>
        <w:tc>
          <w:tcPr>
            <w:tcW w:w="997" w:type="dxa"/>
          </w:tcPr>
          <w:p w14:paraId="5624707E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4EFC6FF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Вспомогательные радиовещательные службы</w:t>
            </w:r>
          </w:p>
        </w:tc>
      </w:tr>
      <w:tr w:rsidR="00281E5A" w:rsidRPr="008B2796" w14:paraId="612DA389" w14:textId="77777777" w:rsidTr="00006D0C">
        <w:tc>
          <w:tcPr>
            <w:tcW w:w="1227" w:type="dxa"/>
          </w:tcPr>
          <w:p w14:paraId="0C8EF1CE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BER</w:t>
            </w:r>
          </w:p>
        </w:tc>
        <w:tc>
          <w:tcPr>
            <w:tcW w:w="3686" w:type="dxa"/>
          </w:tcPr>
          <w:p w14:paraId="62DF296D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 xml:space="preserve">Bit error ratio </w:t>
            </w:r>
          </w:p>
        </w:tc>
        <w:tc>
          <w:tcPr>
            <w:tcW w:w="997" w:type="dxa"/>
          </w:tcPr>
          <w:p w14:paraId="2645204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КОБ</w:t>
            </w:r>
          </w:p>
        </w:tc>
        <w:tc>
          <w:tcPr>
            <w:tcW w:w="3823" w:type="dxa"/>
          </w:tcPr>
          <w:p w14:paraId="44F409ED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Коэффициент ошибок по битам</w:t>
            </w:r>
          </w:p>
        </w:tc>
      </w:tr>
      <w:tr w:rsidR="00281E5A" w:rsidRPr="008B2796" w14:paraId="4A962471" w14:textId="77777777" w:rsidTr="00006D0C">
        <w:tc>
          <w:tcPr>
            <w:tcW w:w="1227" w:type="dxa"/>
          </w:tcPr>
          <w:p w14:paraId="2EE7A1D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BPSK</w:t>
            </w:r>
          </w:p>
        </w:tc>
        <w:tc>
          <w:tcPr>
            <w:tcW w:w="3686" w:type="dxa"/>
          </w:tcPr>
          <w:p w14:paraId="0737FA71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Binary phase shift keying</w:t>
            </w:r>
          </w:p>
        </w:tc>
        <w:tc>
          <w:tcPr>
            <w:tcW w:w="997" w:type="dxa"/>
          </w:tcPr>
          <w:p w14:paraId="098F6BE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5E2B9F96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Бинарная фазовая манипуляция</w:t>
            </w:r>
          </w:p>
        </w:tc>
      </w:tr>
      <w:tr w:rsidR="00281E5A" w:rsidRPr="008B2796" w14:paraId="121FB754" w14:textId="77777777" w:rsidTr="00006D0C">
        <w:tc>
          <w:tcPr>
            <w:tcW w:w="1227" w:type="dxa"/>
          </w:tcPr>
          <w:p w14:paraId="7D00F2E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BS</w:t>
            </w:r>
          </w:p>
        </w:tc>
        <w:tc>
          <w:tcPr>
            <w:tcW w:w="3686" w:type="dxa"/>
          </w:tcPr>
          <w:p w14:paraId="2874027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Base station</w:t>
            </w:r>
          </w:p>
        </w:tc>
        <w:tc>
          <w:tcPr>
            <w:tcW w:w="997" w:type="dxa"/>
          </w:tcPr>
          <w:p w14:paraId="058FEBC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БС</w:t>
            </w:r>
          </w:p>
        </w:tc>
        <w:tc>
          <w:tcPr>
            <w:tcW w:w="3823" w:type="dxa"/>
          </w:tcPr>
          <w:p w14:paraId="7D53C7A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Базовая станция</w:t>
            </w:r>
          </w:p>
        </w:tc>
      </w:tr>
      <w:tr w:rsidR="00281E5A" w:rsidRPr="008B2796" w14:paraId="5C8B3B4B" w14:textId="77777777" w:rsidTr="00006D0C">
        <w:tc>
          <w:tcPr>
            <w:tcW w:w="1227" w:type="dxa"/>
          </w:tcPr>
          <w:p w14:paraId="65C8BAA6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BWA</w:t>
            </w:r>
          </w:p>
        </w:tc>
        <w:tc>
          <w:tcPr>
            <w:tcW w:w="3686" w:type="dxa"/>
          </w:tcPr>
          <w:p w14:paraId="60AD67C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Broadband wireless access</w:t>
            </w:r>
          </w:p>
        </w:tc>
        <w:tc>
          <w:tcPr>
            <w:tcW w:w="997" w:type="dxa"/>
          </w:tcPr>
          <w:p w14:paraId="7773A964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ШБД</w:t>
            </w:r>
          </w:p>
        </w:tc>
        <w:tc>
          <w:tcPr>
            <w:tcW w:w="3823" w:type="dxa"/>
          </w:tcPr>
          <w:p w14:paraId="2B36489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Широкополосный беспроводной доступ</w:t>
            </w:r>
          </w:p>
        </w:tc>
      </w:tr>
      <w:tr w:rsidR="00281E5A" w:rsidRPr="008B2796" w14:paraId="15D7A0E9" w14:textId="77777777" w:rsidTr="00006D0C">
        <w:tc>
          <w:tcPr>
            <w:tcW w:w="1227" w:type="dxa"/>
          </w:tcPr>
          <w:p w14:paraId="646E8ACE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CNR</w:t>
            </w:r>
          </w:p>
        </w:tc>
        <w:tc>
          <w:tcPr>
            <w:tcW w:w="3686" w:type="dxa"/>
          </w:tcPr>
          <w:p w14:paraId="7FCFE38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Carrier to noise ratio</w:t>
            </w:r>
          </w:p>
        </w:tc>
        <w:tc>
          <w:tcPr>
            <w:tcW w:w="997" w:type="dxa"/>
          </w:tcPr>
          <w:p w14:paraId="6558214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0100C6CF" w14:textId="4E8CA9C9" w:rsidR="00281E5A" w:rsidRPr="008B2796" w:rsidRDefault="00281E5A" w:rsidP="00D903C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Отношение несущая</w:t>
            </w:r>
            <w:r w:rsidR="00D903C1" w:rsidRPr="008B2796">
              <w:rPr>
                <w:rFonts w:ascii="Times New Roman" w:hAnsi="Times New Roman" w:cs="Times New Roman"/>
                <w:lang w:val="ru-RU"/>
              </w:rPr>
              <w:t>/</w:t>
            </w:r>
            <w:r w:rsidRPr="008B2796">
              <w:rPr>
                <w:rFonts w:ascii="Times New Roman" w:hAnsi="Times New Roman" w:cs="Times New Roman"/>
                <w:lang w:val="ru-RU"/>
              </w:rPr>
              <w:t>шум</w:t>
            </w:r>
          </w:p>
        </w:tc>
      </w:tr>
      <w:tr w:rsidR="00281E5A" w:rsidRPr="008B2796" w14:paraId="1E7FB66E" w14:textId="77777777" w:rsidTr="00006D0C">
        <w:tc>
          <w:tcPr>
            <w:tcW w:w="1227" w:type="dxa"/>
          </w:tcPr>
          <w:p w14:paraId="0C44B67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EFP</w:t>
            </w:r>
          </w:p>
        </w:tc>
        <w:tc>
          <w:tcPr>
            <w:tcW w:w="3686" w:type="dxa"/>
          </w:tcPr>
          <w:p w14:paraId="431955A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Electronic field production</w:t>
            </w:r>
          </w:p>
        </w:tc>
        <w:tc>
          <w:tcPr>
            <w:tcW w:w="997" w:type="dxa"/>
          </w:tcPr>
          <w:p w14:paraId="3DF6C184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ВВП</w:t>
            </w:r>
          </w:p>
        </w:tc>
        <w:tc>
          <w:tcPr>
            <w:tcW w:w="3823" w:type="dxa"/>
          </w:tcPr>
          <w:p w14:paraId="3E6AB3C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Внестудийное видеопроизводство</w:t>
            </w:r>
          </w:p>
        </w:tc>
      </w:tr>
      <w:tr w:rsidR="00281E5A" w:rsidRPr="008B2796" w14:paraId="35D1435E" w14:textId="77777777" w:rsidTr="00006D0C">
        <w:tc>
          <w:tcPr>
            <w:tcW w:w="1227" w:type="dxa"/>
          </w:tcPr>
          <w:p w14:paraId="24866B56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e.i.r.p.</w:t>
            </w:r>
          </w:p>
        </w:tc>
        <w:tc>
          <w:tcPr>
            <w:tcW w:w="3686" w:type="dxa"/>
          </w:tcPr>
          <w:p w14:paraId="53D07FC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equivalent isotropically radiated power</w:t>
            </w:r>
          </w:p>
        </w:tc>
        <w:tc>
          <w:tcPr>
            <w:tcW w:w="997" w:type="dxa"/>
          </w:tcPr>
          <w:p w14:paraId="00C21431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э.и.и.м.</w:t>
            </w:r>
          </w:p>
        </w:tc>
        <w:tc>
          <w:tcPr>
            <w:tcW w:w="3823" w:type="dxa"/>
          </w:tcPr>
          <w:p w14:paraId="308D3FB1" w14:textId="77370DEF" w:rsidR="00281E5A" w:rsidRPr="008B2796" w:rsidRDefault="00D903C1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 xml:space="preserve">Эквивалентная </w:t>
            </w:r>
            <w:r w:rsidR="00281E5A" w:rsidRPr="008B2796">
              <w:rPr>
                <w:rFonts w:ascii="Times New Roman" w:hAnsi="Times New Roman" w:cs="Times New Roman"/>
                <w:lang w:val="ru-RU"/>
              </w:rPr>
              <w:t>изотропно-излучаемая мощность</w:t>
            </w:r>
          </w:p>
        </w:tc>
      </w:tr>
      <w:tr w:rsidR="00281E5A" w:rsidRPr="008B2796" w14:paraId="3827A14C" w14:textId="77777777" w:rsidTr="00006D0C">
        <w:tc>
          <w:tcPr>
            <w:tcW w:w="1227" w:type="dxa"/>
          </w:tcPr>
          <w:p w14:paraId="381238DD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ENG</w:t>
            </w:r>
          </w:p>
        </w:tc>
        <w:tc>
          <w:tcPr>
            <w:tcW w:w="3686" w:type="dxa"/>
          </w:tcPr>
          <w:p w14:paraId="2E1C520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Electronic news gathering</w:t>
            </w:r>
          </w:p>
        </w:tc>
        <w:tc>
          <w:tcPr>
            <w:tcW w:w="997" w:type="dxa"/>
          </w:tcPr>
          <w:p w14:paraId="0F828A11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ЭСН</w:t>
            </w:r>
          </w:p>
        </w:tc>
        <w:tc>
          <w:tcPr>
            <w:tcW w:w="3823" w:type="dxa"/>
          </w:tcPr>
          <w:p w14:paraId="1DF76D4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Электронный сбор новостей</w:t>
            </w:r>
          </w:p>
        </w:tc>
      </w:tr>
      <w:tr w:rsidR="00281E5A" w:rsidRPr="008B2796" w14:paraId="6DA6A7E1" w14:textId="77777777" w:rsidTr="00006D0C">
        <w:tc>
          <w:tcPr>
            <w:tcW w:w="1227" w:type="dxa"/>
          </w:tcPr>
          <w:p w14:paraId="6363A10C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FM</w:t>
            </w:r>
          </w:p>
        </w:tc>
        <w:tc>
          <w:tcPr>
            <w:tcW w:w="3686" w:type="dxa"/>
          </w:tcPr>
          <w:p w14:paraId="00262B4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Frequency modulation</w:t>
            </w:r>
          </w:p>
        </w:tc>
        <w:tc>
          <w:tcPr>
            <w:tcW w:w="997" w:type="dxa"/>
          </w:tcPr>
          <w:p w14:paraId="53579F3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ЧМ</w:t>
            </w:r>
          </w:p>
        </w:tc>
        <w:tc>
          <w:tcPr>
            <w:tcW w:w="3823" w:type="dxa"/>
          </w:tcPr>
          <w:p w14:paraId="6384831C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Частотная модуляция</w:t>
            </w:r>
          </w:p>
        </w:tc>
      </w:tr>
      <w:tr w:rsidR="00281E5A" w:rsidRPr="008B2796" w14:paraId="34A45FFB" w14:textId="77777777" w:rsidTr="00006D0C">
        <w:tc>
          <w:tcPr>
            <w:tcW w:w="1227" w:type="dxa"/>
          </w:tcPr>
          <w:p w14:paraId="2D83535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IF</w:t>
            </w:r>
          </w:p>
        </w:tc>
        <w:tc>
          <w:tcPr>
            <w:tcW w:w="3686" w:type="dxa"/>
          </w:tcPr>
          <w:p w14:paraId="2221A43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Intermediate frequency</w:t>
            </w:r>
          </w:p>
        </w:tc>
        <w:tc>
          <w:tcPr>
            <w:tcW w:w="997" w:type="dxa"/>
          </w:tcPr>
          <w:p w14:paraId="7FA4FFB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ПЧ</w:t>
            </w:r>
          </w:p>
        </w:tc>
        <w:tc>
          <w:tcPr>
            <w:tcW w:w="3823" w:type="dxa"/>
          </w:tcPr>
          <w:p w14:paraId="77F2B20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Промежуточная частота</w:t>
            </w:r>
          </w:p>
        </w:tc>
      </w:tr>
      <w:tr w:rsidR="00281E5A" w:rsidRPr="008B2796" w14:paraId="4CED998A" w14:textId="77777777" w:rsidTr="00006D0C">
        <w:tc>
          <w:tcPr>
            <w:tcW w:w="1227" w:type="dxa"/>
          </w:tcPr>
          <w:p w14:paraId="2102E4E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LTE</w:t>
            </w:r>
          </w:p>
        </w:tc>
        <w:tc>
          <w:tcPr>
            <w:tcW w:w="3686" w:type="dxa"/>
          </w:tcPr>
          <w:p w14:paraId="0713EE5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Long Term Evolution</w:t>
            </w:r>
          </w:p>
        </w:tc>
        <w:tc>
          <w:tcPr>
            <w:tcW w:w="997" w:type="dxa"/>
          </w:tcPr>
          <w:p w14:paraId="22AAA46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0772748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Технология долгосрочного развития</w:t>
            </w:r>
          </w:p>
        </w:tc>
      </w:tr>
      <w:tr w:rsidR="00281E5A" w:rsidRPr="008B2796" w14:paraId="29A8BB8B" w14:textId="77777777" w:rsidTr="00006D0C">
        <w:tc>
          <w:tcPr>
            <w:tcW w:w="1227" w:type="dxa"/>
          </w:tcPr>
          <w:p w14:paraId="522820F1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MIMO</w:t>
            </w:r>
          </w:p>
        </w:tc>
        <w:tc>
          <w:tcPr>
            <w:tcW w:w="3686" w:type="dxa"/>
          </w:tcPr>
          <w:p w14:paraId="6884A746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Multiple-input multiple-output</w:t>
            </w:r>
          </w:p>
        </w:tc>
        <w:tc>
          <w:tcPr>
            <w:tcW w:w="997" w:type="dxa"/>
          </w:tcPr>
          <w:p w14:paraId="44120D9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039FEF3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Многоканальный вход/многоканальный выход</w:t>
            </w:r>
          </w:p>
        </w:tc>
      </w:tr>
      <w:tr w:rsidR="00281E5A" w:rsidRPr="008B2796" w14:paraId="73DCA774" w14:textId="77777777" w:rsidTr="00006D0C">
        <w:tc>
          <w:tcPr>
            <w:tcW w:w="1227" w:type="dxa"/>
          </w:tcPr>
          <w:p w14:paraId="492F7D91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lastRenderedPageBreak/>
              <w:t xml:space="preserve">MS </w:t>
            </w:r>
          </w:p>
        </w:tc>
        <w:tc>
          <w:tcPr>
            <w:tcW w:w="3686" w:type="dxa"/>
          </w:tcPr>
          <w:p w14:paraId="3DF0F4C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Mobile station</w:t>
            </w:r>
          </w:p>
        </w:tc>
        <w:tc>
          <w:tcPr>
            <w:tcW w:w="997" w:type="dxa"/>
          </w:tcPr>
          <w:p w14:paraId="5FEA31C1" w14:textId="1053948B" w:rsidR="00281E5A" w:rsidRPr="008B2796" w:rsidRDefault="00D0054C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ПС</w:t>
            </w:r>
          </w:p>
        </w:tc>
        <w:tc>
          <w:tcPr>
            <w:tcW w:w="3823" w:type="dxa"/>
          </w:tcPr>
          <w:p w14:paraId="3683A84F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Подвижная станция</w:t>
            </w:r>
          </w:p>
        </w:tc>
      </w:tr>
      <w:tr w:rsidR="00281E5A" w:rsidRPr="008B2796" w14:paraId="29D27843" w14:textId="77777777" w:rsidTr="00006D0C">
        <w:tc>
          <w:tcPr>
            <w:tcW w:w="1227" w:type="dxa"/>
          </w:tcPr>
          <w:p w14:paraId="7310F54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OB</w:t>
            </w:r>
          </w:p>
        </w:tc>
        <w:tc>
          <w:tcPr>
            <w:tcW w:w="3686" w:type="dxa"/>
          </w:tcPr>
          <w:p w14:paraId="6C9F044D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Outside broadcasting</w:t>
            </w:r>
          </w:p>
        </w:tc>
        <w:tc>
          <w:tcPr>
            <w:tcW w:w="997" w:type="dxa"/>
          </w:tcPr>
          <w:p w14:paraId="2B74F7E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ВВ</w:t>
            </w:r>
          </w:p>
        </w:tc>
        <w:tc>
          <w:tcPr>
            <w:tcW w:w="3823" w:type="dxa"/>
          </w:tcPr>
          <w:p w14:paraId="415660F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Внестудийное вещание</w:t>
            </w:r>
          </w:p>
        </w:tc>
      </w:tr>
      <w:tr w:rsidR="00281E5A" w:rsidRPr="008B2796" w14:paraId="2A68ECDD" w14:textId="77777777" w:rsidTr="00006D0C">
        <w:tc>
          <w:tcPr>
            <w:tcW w:w="1227" w:type="dxa"/>
          </w:tcPr>
          <w:p w14:paraId="0A5C735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OFDM</w:t>
            </w:r>
          </w:p>
        </w:tc>
        <w:tc>
          <w:tcPr>
            <w:tcW w:w="3686" w:type="dxa"/>
          </w:tcPr>
          <w:p w14:paraId="17C191A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Orthogonal frequency division multiplex</w:t>
            </w:r>
          </w:p>
        </w:tc>
        <w:tc>
          <w:tcPr>
            <w:tcW w:w="997" w:type="dxa"/>
          </w:tcPr>
          <w:p w14:paraId="77FD33E4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47BCA092" w14:textId="5433909E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Ортогональное мультиплексирование с</w:t>
            </w:r>
            <w:r w:rsidR="00E22BC3" w:rsidRPr="008B279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B2796">
              <w:rPr>
                <w:rFonts w:ascii="Times New Roman" w:hAnsi="Times New Roman" w:cs="Times New Roman"/>
                <w:lang w:val="ru-RU"/>
              </w:rPr>
              <w:t>разделением по частоте</w:t>
            </w:r>
          </w:p>
        </w:tc>
      </w:tr>
      <w:tr w:rsidR="00281E5A" w:rsidRPr="008B2796" w14:paraId="66F88CD9" w14:textId="77777777" w:rsidTr="00006D0C">
        <w:tc>
          <w:tcPr>
            <w:tcW w:w="1227" w:type="dxa"/>
          </w:tcPr>
          <w:p w14:paraId="16539C6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PSK</w:t>
            </w:r>
          </w:p>
        </w:tc>
        <w:tc>
          <w:tcPr>
            <w:tcW w:w="3686" w:type="dxa"/>
          </w:tcPr>
          <w:p w14:paraId="20A2CA4C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Phase shift keying</w:t>
            </w:r>
          </w:p>
        </w:tc>
        <w:tc>
          <w:tcPr>
            <w:tcW w:w="997" w:type="dxa"/>
          </w:tcPr>
          <w:p w14:paraId="20377AA9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0B696FF4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Фазовая манипуляция</w:t>
            </w:r>
          </w:p>
        </w:tc>
      </w:tr>
      <w:tr w:rsidR="00281E5A" w:rsidRPr="008B2796" w14:paraId="56241598" w14:textId="77777777" w:rsidTr="00006D0C">
        <w:tc>
          <w:tcPr>
            <w:tcW w:w="1227" w:type="dxa"/>
          </w:tcPr>
          <w:p w14:paraId="68405D49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QAM</w:t>
            </w:r>
          </w:p>
        </w:tc>
        <w:tc>
          <w:tcPr>
            <w:tcW w:w="3686" w:type="dxa"/>
          </w:tcPr>
          <w:p w14:paraId="0847AE69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Quadrature amplitude modulation</w:t>
            </w:r>
          </w:p>
        </w:tc>
        <w:tc>
          <w:tcPr>
            <w:tcW w:w="997" w:type="dxa"/>
          </w:tcPr>
          <w:p w14:paraId="40FAB368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6CC17EA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Квадратурная амплитудная модуляция</w:t>
            </w:r>
          </w:p>
        </w:tc>
      </w:tr>
      <w:tr w:rsidR="00281E5A" w:rsidRPr="008B2796" w14:paraId="4800F5D2" w14:textId="77777777" w:rsidTr="00006D0C">
        <w:tc>
          <w:tcPr>
            <w:tcW w:w="1227" w:type="dxa"/>
          </w:tcPr>
          <w:p w14:paraId="415D551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QPSK</w:t>
            </w:r>
          </w:p>
        </w:tc>
        <w:tc>
          <w:tcPr>
            <w:tcW w:w="3686" w:type="dxa"/>
          </w:tcPr>
          <w:p w14:paraId="34962A46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Quaternary phase shift keying</w:t>
            </w:r>
          </w:p>
        </w:tc>
        <w:tc>
          <w:tcPr>
            <w:tcW w:w="997" w:type="dxa"/>
          </w:tcPr>
          <w:p w14:paraId="7FE08DE0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64AFD16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hAnsi="Times New Roman" w:cs="Times New Roman"/>
                <w:lang w:val="ru-RU"/>
              </w:rPr>
              <w:t>Четырехпозиционная фазовая манипуляция</w:t>
            </w:r>
          </w:p>
        </w:tc>
      </w:tr>
      <w:tr w:rsidR="00281E5A" w:rsidRPr="008B2796" w14:paraId="55A6E4A4" w14:textId="77777777" w:rsidTr="00006D0C">
        <w:tc>
          <w:tcPr>
            <w:tcW w:w="1227" w:type="dxa"/>
          </w:tcPr>
          <w:p w14:paraId="67E342DE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Rx</w:t>
            </w:r>
          </w:p>
        </w:tc>
        <w:tc>
          <w:tcPr>
            <w:tcW w:w="3686" w:type="dxa"/>
          </w:tcPr>
          <w:p w14:paraId="148926B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 xml:space="preserve">Receiver </w:t>
            </w:r>
          </w:p>
        </w:tc>
        <w:tc>
          <w:tcPr>
            <w:tcW w:w="997" w:type="dxa"/>
          </w:tcPr>
          <w:p w14:paraId="6C9F6C8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3B12A73F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Приемник</w:t>
            </w:r>
          </w:p>
        </w:tc>
      </w:tr>
      <w:tr w:rsidR="00281E5A" w:rsidRPr="008B2796" w14:paraId="7700DD6B" w14:textId="77777777" w:rsidTr="00006D0C">
        <w:tc>
          <w:tcPr>
            <w:tcW w:w="1227" w:type="dxa"/>
          </w:tcPr>
          <w:p w14:paraId="7E9E4FB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RZ-SSB</w:t>
            </w:r>
          </w:p>
        </w:tc>
        <w:tc>
          <w:tcPr>
            <w:tcW w:w="3686" w:type="dxa"/>
          </w:tcPr>
          <w:p w14:paraId="1A657ED8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Real zero single sideband</w:t>
            </w:r>
          </w:p>
        </w:tc>
        <w:tc>
          <w:tcPr>
            <w:tcW w:w="997" w:type="dxa"/>
          </w:tcPr>
          <w:p w14:paraId="42BFEA14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5783D14A" w14:textId="12FF9C77" w:rsidR="00281E5A" w:rsidRPr="008B2796" w:rsidRDefault="004A1253" w:rsidP="00D903C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 xml:space="preserve">Одна </w:t>
            </w:r>
            <w:r w:rsidR="00D903C1" w:rsidRPr="008B2796">
              <w:rPr>
                <w:rFonts w:ascii="Times New Roman" w:eastAsia="MS Mincho" w:hAnsi="Times New Roman" w:cs="Times New Roman"/>
                <w:lang w:val="ru-RU" w:eastAsia="ja-JP"/>
              </w:rPr>
              <w:t>боковая</w:t>
            </w: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 xml:space="preserve"> полоса с реальным нулем</w:t>
            </w:r>
          </w:p>
        </w:tc>
      </w:tr>
      <w:tr w:rsidR="00281E5A" w:rsidRPr="008B2796" w14:paraId="2C0113F2" w14:textId="77777777" w:rsidTr="00006D0C">
        <w:tc>
          <w:tcPr>
            <w:tcW w:w="1227" w:type="dxa"/>
          </w:tcPr>
          <w:p w14:paraId="773B5465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SISO</w:t>
            </w:r>
          </w:p>
        </w:tc>
        <w:tc>
          <w:tcPr>
            <w:tcW w:w="3686" w:type="dxa"/>
          </w:tcPr>
          <w:p w14:paraId="3A2190B7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Single-input single-output</w:t>
            </w:r>
          </w:p>
        </w:tc>
        <w:tc>
          <w:tcPr>
            <w:tcW w:w="997" w:type="dxa"/>
          </w:tcPr>
          <w:p w14:paraId="34B99738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4EEB17E9" w14:textId="593FD789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Одноканальный вход/</w:t>
            </w:r>
            <w:r w:rsidR="00E22BC3" w:rsidRPr="008B2796">
              <w:rPr>
                <w:rFonts w:ascii="Times New Roman" w:eastAsia="MS Mincho" w:hAnsi="Times New Roman" w:cs="Times New Roman"/>
                <w:lang w:val="ru-RU" w:eastAsia="ja-JP"/>
              </w:rPr>
              <w:br/>
            </w: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одноканальный выход</w:t>
            </w:r>
          </w:p>
        </w:tc>
      </w:tr>
      <w:tr w:rsidR="00281E5A" w:rsidRPr="008B2796" w14:paraId="4248EB36" w14:textId="77777777" w:rsidTr="00006D0C">
        <w:tc>
          <w:tcPr>
            <w:tcW w:w="1227" w:type="dxa"/>
          </w:tcPr>
          <w:p w14:paraId="4066FDA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SSB</w:t>
            </w:r>
          </w:p>
        </w:tc>
        <w:tc>
          <w:tcPr>
            <w:tcW w:w="3686" w:type="dxa"/>
          </w:tcPr>
          <w:p w14:paraId="4A1D1E1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Single sideband</w:t>
            </w:r>
          </w:p>
        </w:tc>
        <w:tc>
          <w:tcPr>
            <w:tcW w:w="997" w:type="dxa"/>
          </w:tcPr>
          <w:p w14:paraId="5A1779CB" w14:textId="51F2593B" w:rsidR="00281E5A" w:rsidRPr="008B2796" w:rsidRDefault="00950A53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ОБП</w:t>
            </w:r>
          </w:p>
        </w:tc>
        <w:tc>
          <w:tcPr>
            <w:tcW w:w="3823" w:type="dxa"/>
          </w:tcPr>
          <w:p w14:paraId="51A8581B" w14:textId="63A2DD56" w:rsidR="00281E5A" w:rsidRPr="008B2796" w:rsidRDefault="00950A53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Одна боковая полоса</w:t>
            </w:r>
          </w:p>
        </w:tc>
      </w:tr>
      <w:tr w:rsidR="00281E5A" w:rsidRPr="008B2796" w14:paraId="3E2AD60C" w14:textId="77777777" w:rsidTr="00006D0C">
        <w:tc>
          <w:tcPr>
            <w:tcW w:w="1227" w:type="dxa"/>
          </w:tcPr>
          <w:p w14:paraId="0274439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TVOB</w:t>
            </w:r>
          </w:p>
        </w:tc>
        <w:tc>
          <w:tcPr>
            <w:tcW w:w="3686" w:type="dxa"/>
          </w:tcPr>
          <w:p w14:paraId="4151006C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Television outside broadcast</w:t>
            </w:r>
          </w:p>
        </w:tc>
        <w:tc>
          <w:tcPr>
            <w:tcW w:w="997" w:type="dxa"/>
          </w:tcPr>
          <w:p w14:paraId="5B89F48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ВТВ</w:t>
            </w:r>
          </w:p>
        </w:tc>
        <w:tc>
          <w:tcPr>
            <w:tcW w:w="3823" w:type="dxa"/>
          </w:tcPr>
          <w:p w14:paraId="56776A03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Внестудийное телевизионное вещание</w:t>
            </w:r>
          </w:p>
        </w:tc>
      </w:tr>
      <w:tr w:rsidR="00281E5A" w:rsidRPr="008B2796" w14:paraId="4CAB239A" w14:textId="77777777" w:rsidTr="00006D0C">
        <w:tc>
          <w:tcPr>
            <w:tcW w:w="1227" w:type="dxa"/>
          </w:tcPr>
          <w:p w14:paraId="0C6265DA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Tx</w:t>
            </w:r>
          </w:p>
        </w:tc>
        <w:tc>
          <w:tcPr>
            <w:tcW w:w="3686" w:type="dxa"/>
          </w:tcPr>
          <w:p w14:paraId="35EA075B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Transmitter</w:t>
            </w:r>
          </w:p>
        </w:tc>
        <w:tc>
          <w:tcPr>
            <w:tcW w:w="997" w:type="dxa"/>
          </w:tcPr>
          <w:p w14:paraId="6E28F982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</w:p>
        </w:tc>
        <w:tc>
          <w:tcPr>
            <w:tcW w:w="3823" w:type="dxa"/>
          </w:tcPr>
          <w:p w14:paraId="34F8ED0F" w14:textId="77777777" w:rsidR="00281E5A" w:rsidRPr="008B2796" w:rsidRDefault="00281E5A" w:rsidP="00E22BC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="Times New Roman" w:eastAsia="MS Mincho" w:hAnsi="Times New Roman" w:cs="Times New Roman"/>
                <w:lang w:val="ru-RU" w:eastAsia="ja-JP"/>
              </w:rPr>
            </w:pPr>
            <w:r w:rsidRPr="008B2796">
              <w:rPr>
                <w:rFonts w:ascii="Times New Roman" w:eastAsia="MS Mincho" w:hAnsi="Times New Roman" w:cs="Times New Roman"/>
                <w:lang w:val="ru-RU" w:eastAsia="ja-JP"/>
              </w:rPr>
              <w:t>Передатчик</w:t>
            </w:r>
          </w:p>
        </w:tc>
      </w:tr>
    </w:tbl>
    <w:p w14:paraId="16058DFE" w14:textId="5B9E2062" w:rsidR="00B16B41" w:rsidRPr="008B2796" w:rsidRDefault="00830025" w:rsidP="00B16B41">
      <w:pPr>
        <w:spacing w:before="360"/>
        <w:rPr>
          <w:rFonts w:eastAsia="MS Mincho"/>
          <w:lang w:val="ru-RU"/>
        </w:rPr>
      </w:pPr>
      <w:r w:rsidRPr="008B2796">
        <w:rPr>
          <w:lang w:val="ru-RU"/>
        </w:rPr>
        <w:t>Ассамблея радиосвязи МСЭ,</w:t>
      </w:r>
    </w:p>
    <w:p w14:paraId="6E250583" w14:textId="10B45C9E" w:rsidR="00B16B41" w:rsidRPr="008B2796" w:rsidRDefault="00830025" w:rsidP="00B16B41">
      <w:pPr>
        <w:pStyle w:val="Call"/>
        <w:rPr>
          <w:rFonts w:eastAsia="MS Mincho"/>
          <w:lang w:val="ru-RU" w:eastAsia="ja-JP"/>
        </w:rPr>
      </w:pPr>
      <w:r w:rsidRPr="008B2796">
        <w:rPr>
          <w:rFonts w:eastAsia="MS Mincho"/>
          <w:lang w:val="ru-RU"/>
        </w:rPr>
        <w:t>учитывая</w:t>
      </w:r>
      <w:r w:rsidRPr="008B2796">
        <w:rPr>
          <w:rFonts w:eastAsia="MS Mincho"/>
          <w:i w:val="0"/>
          <w:iCs/>
          <w:lang w:val="ru-RU"/>
        </w:rPr>
        <w:t>,</w:t>
      </w:r>
    </w:p>
    <w:p w14:paraId="2D3A960F" w14:textId="77777777" w:rsidR="00830025" w:rsidRPr="008B2796" w:rsidRDefault="00B16B41" w:rsidP="00830025">
      <w:pPr>
        <w:rPr>
          <w:lang w:val="ru-RU"/>
        </w:rPr>
      </w:pPr>
      <w:r w:rsidRPr="008B2796">
        <w:rPr>
          <w:rFonts w:eastAsia="MS Mincho"/>
          <w:i/>
          <w:iCs/>
          <w:lang w:val="ru-RU" w:eastAsia="ja-JP"/>
        </w:rPr>
        <w:t>a)</w:t>
      </w:r>
      <w:r w:rsidRPr="008B2796">
        <w:rPr>
          <w:rFonts w:eastAsia="MS Mincho"/>
          <w:lang w:val="ru-RU" w:eastAsia="ja-JP"/>
        </w:rPr>
        <w:tab/>
      </w:r>
      <w:r w:rsidR="00830025" w:rsidRPr="008B2796">
        <w:rPr>
          <w:lang w:val="ru-RU"/>
        </w:rPr>
        <w:t>что некоторые администрации эксплуатируют разветвленную сеть наземных вспомогательных радиовещательных служб (BAS) в рамках распределений подвижной службе;</w:t>
      </w:r>
    </w:p>
    <w:p w14:paraId="3B9B854E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b)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>что некоторые администрации переходят от аналоговых к цифровым наземным BAS в рамках распределений подвижной службе</w:t>
      </w:r>
      <w:r w:rsidRPr="008B2796">
        <w:rPr>
          <w:lang w:val="ru-RU" w:eastAsia="ja-JP"/>
        </w:rPr>
        <w:t>;</w:t>
      </w:r>
    </w:p>
    <w:p w14:paraId="5855E297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c)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>что многие администрации, вероятно, будут эксплуатировать аналоговое и цифровое наземное оборудование для электронного сбора новостей (ЭСН) и внестудийного телевизионного вещания (ВТВ) в рамках распределений подвижной службе в течение соответствующего периода времени</w:t>
      </w:r>
      <w:r w:rsidRPr="008B2796">
        <w:rPr>
          <w:lang w:val="ru-RU" w:eastAsia="ja-JP"/>
        </w:rPr>
        <w:t>;</w:t>
      </w:r>
    </w:p>
    <w:p w14:paraId="71E2B237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d)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>что полосы частот, используемые для таких BAS, включая ВТВ, ЭСН и внестудийное видеопроизводство (ВВП), во многих случаях совместно используются подвижной службой и другими службами</w:t>
      </w:r>
      <w:r w:rsidRPr="008B2796">
        <w:rPr>
          <w:lang w:val="ru-RU" w:eastAsia="ja-JP"/>
        </w:rPr>
        <w:t>;</w:t>
      </w:r>
    </w:p>
    <w:p w14:paraId="20DBCF62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e)</w:t>
      </w:r>
      <w:r w:rsidRPr="008B2796">
        <w:rPr>
          <w:lang w:val="ru-RU" w:eastAsia="ja-JP"/>
        </w:rPr>
        <w:tab/>
        <w:t>что технические и эксплуатационные характеристики наземных BAS, развернутых в рамках подвижной службы, отличаются от таких систем, развернутых в рамках фиксированной службы;</w:t>
      </w:r>
    </w:p>
    <w:p w14:paraId="2BAFAF8E" w14:textId="6C25ED33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f)</w:t>
      </w:r>
      <w:r w:rsidRPr="008B2796">
        <w:rPr>
          <w:lang w:val="ru-RU" w:eastAsia="ja-JP"/>
        </w:rPr>
        <w:tab/>
        <w:t>что в BAS, работающих на различных транспортных средствах, используются антенны нескольк</w:t>
      </w:r>
      <w:r w:rsidR="00D903C1" w:rsidRPr="008B2796">
        <w:rPr>
          <w:lang w:val="ru-RU" w:eastAsia="ja-JP"/>
        </w:rPr>
        <w:t>их</w:t>
      </w:r>
      <w:r w:rsidRPr="008B2796">
        <w:rPr>
          <w:lang w:val="ru-RU" w:eastAsia="ja-JP"/>
        </w:rPr>
        <w:t xml:space="preserve"> типов, и эти антенны управляются по азимуту и углу места в период их функционирования для установления надежной связи со студией;</w:t>
      </w:r>
    </w:p>
    <w:p w14:paraId="0DEEA2F8" w14:textId="3EF71E4C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g)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>что для содействия совместному использованию частот с другими службами желательно определить параметры и эксплуатационные характеристики систем</w:t>
      </w:r>
      <w:r w:rsidR="00D903C1" w:rsidRPr="008B2796">
        <w:rPr>
          <w:lang w:val="ru-RU" w:eastAsia="ja-JP"/>
        </w:rPr>
        <w:t>;</w:t>
      </w:r>
    </w:p>
    <w:p w14:paraId="16EEC968" w14:textId="7E8971B5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lang w:val="ru-RU" w:eastAsia="ja-JP"/>
        </w:rPr>
        <w:t>h)</w:t>
      </w:r>
      <w:r w:rsidRPr="008B2796">
        <w:rPr>
          <w:i/>
          <w:lang w:val="ru-RU" w:eastAsia="ja-JP"/>
        </w:rPr>
        <w:tab/>
      </w:r>
      <w:r w:rsidRPr="008B2796">
        <w:rPr>
          <w:lang w:val="ru-RU" w:eastAsia="ja-JP"/>
        </w:rPr>
        <w:t>что применения ЭСН требуют обеспечения малой задержки и высокого качества обслуживания при передаче потоков видеосигналов высокой четкости и аудиосигналов для прямой трансляции;</w:t>
      </w:r>
    </w:p>
    <w:p w14:paraId="4703DEF9" w14:textId="61B14EEE" w:rsidR="00B16B41" w:rsidRPr="008B2796" w:rsidRDefault="00830025" w:rsidP="00830025">
      <w:pPr>
        <w:rPr>
          <w:rFonts w:eastAsia="MS Mincho"/>
          <w:lang w:val="ru-RU" w:eastAsia="ja-JP"/>
        </w:rPr>
      </w:pPr>
      <w:r w:rsidRPr="008B2796">
        <w:rPr>
          <w:i/>
          <w:iCs/>
          <w:lang w:val="ru-RU" w:eastAsia="ja-JP"/>
        </w:rPr>
        <w:t>i)</w:t>
      </w:r>
      <w:r w:rsidRPr="008B2796">
        <w:rPr>
          <w:iCs/>
          <w:lang w:val="ru-RU" w:eastAsia="ja-JP"/>
        </w:rPr>
        <w:tab/>
        <w:t>что применения ЭСН требуют обеспечения возможности надежного соединения даже в условиях бедствия</w:t>
      </w:r>
      <w:r w:rsidRPr="008B2796">
        <w:rPr>
          <w:lang w:val="ru-RU" w:eastAsia="ja-JP"/>
        </w:rPr>
        <w:t>,</w:t>
      </w:r>
    </w:p>
    <w:p w14:paraId="7BE6C5E0" w14:textId="77777777" w:rsidR="00830025" w:rsidRPr="008B2796" w:rsidRDefault="00830025" w:rsidP="00830025">
      <w:pPr>
        <w:pStyle w:val="Call"/>
        <w:rPr>
          <w:lang w:val="ru-RU" w:eastAsia="ja-JP"/>
        </w:rPr>
      </w:pPr>
      <w:r w:rsidRPr="008B2796">
        <w:rPr>
          <w:lang w:val="ru-RU" w:eastAsia="ja-JP"/>
        </w:rPr>
        <w:lastRenderedPageBreak/>
        <w:t>признавая</w:t>
      </w:r>
      <w:r w:rsidRPr="008B2796">
        <w:rPr>
          <w:i w:val="0"/>
          <w:iCs/>
          <w:lang w:val="ru-RU" w:eastAsia="ja-JP"/>
        </w:rPr>
        <w:t>,</w:t>
      </w:r>
    </w:p>
    <w:p w14:paraId="5F4217B6" w14:textId="368AF17A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a)</w:t>
      </w:r>
      <w:r w:rsidRPr="008B2796">
        <w:rPr>
          <w:lang w:val="ru-RU" w:eastAsia="ja-JP"/>
        </w:rPr>
        <w:tab/>
        <w:t xml:space="preserve">что в Резолюции МСЭ-R 59 содержится решение о проведении исследований доступности полос частот и/или диапазонов настройки для </w:t>
      </w:r>
      <w:r w:rsidRPr="008B2796">
        <w:rPr>
          <w:lang w:val="ru-RU"/>
        </w:rPr>
        <w:t>согласования на всемирном и/или региональном уровнях и условий для их использования наземными системами электронного сбора новостей</w:t>
      </w:r>
      <w:r w:rsidRPr="008B2796">
        <w:rPr>
          <w:lang w:val="ru-RU" w:eastAsia="ja-JP"/>
        </w:rPr>
        <w:t>,</w:t>
      </w:r>
    </w:p>
    <w:p w14:paraId="05948C58" w14:textId="77777777" w:rsidR="00830025" w:rsidRPr="008B2796" w:rsidRDefault="00830025" w:rsidP="00830025">
      <w:pPr>
        <w:pStyle w:val="Call"/>
        <w:rPr>
          <w:lang w:val="ru-RU"/>
        </w:rPr>
      </w:pPr>
      <w:r w:rsidRPr="008B2796">
        <w:rPr>
          <w:lang w:val="ru-RU"/>
        </w:rPr>
        <w:t>отмечая</w:t>
      </w:r>
      <w:r w:rsidRPr="008B2796">
        <w:rPr>
          <w:i w:val="0"/>
          <w:iCs/>
          <w:lang w:val="ru-RU"/>
        </w:rPr>
        <w:t>,</w:t>
      </w:r>
    </w:p>
    <w:p w14:paraId="2ED8BCAC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a)</w:t>
      </w:r>
      <w:r w:rsidRPr="008B2796">
        <w:rPr>
          <w:lang w:val="ru-RU" w:eastAsia="ja-JP"/>
        </w:rPr>
        <w:tab/>
        <w:t>что для применений ЭСН возможно использовать сети подвижной широкополосной связи, если такое использование обеспечивает выгоду;</w:t>
      </w:r>
    </w:p>
    <w:p w14:paraId="4BCAEEDF" w14:textId="64DDADF5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b)</w:t>
      </w:r>
      <w:r w:rsidRPr="008B2796">
        <w:rPr>
          <w:lang w:val="ru-RU" w:eastAsia="ja-JP"/>
        </w:rPr>
        <w:tab/>
        <w:t xml:space="preserve">что в Рекомендации МСЭ-R F.1777 представлены характеристики систем ВТВ, </w:t>
      </w:r>
      <w:r w:rsidRPr="008B2796">
        <w:rPr>
          <w:lang w:val="ru-RU"/>
        </w:rPr>
        <w:t>ЭСН и ВВП</w:t>
      </w:r>
      <w:r w:rsidRPr="008B2796">
        <w:rPr>
          <w:lang w:val="ru-RU" w:eastAsia="ja-JP"/>
        </w:rPr>
        <w:t xml:space="preserve"> в фиксированной службе для применения в исследованиях совместного использования частот;</w:t>
      </w:r>
    </w:p>
    <w:p w14:paraId="433AB96D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i/>
          <w:iCs/>
          <w:lang w:val="ru-RU" w:eastAsia="ja-JP"/>
        </w:rPr>
        <w:t>c)</w:t>
      </w:r>
      <w:r w:rsidRPr="008B2796">
        <w:rPr>
          <w:lang w:val="ru-RU" w:eastAsia="ja-JP"/>
        </w:rPr>
        <w:tab/>
        <w:t xml:space="preserve">что в </w:t>
      </w:r>
      <w:r w:rsidRPr="008B2796">
        <w:rPr>
          <w:lang w:val="ru-RU"/>
        </w:rPr>
        <w:t xml:space="preserve">Отчете МСЭ-R BT.2069 рассматривается </w:t>
      </w:r>
      <w:r w:rsidRPr="008B2796">
        <w:rPr>
          <w:lang w:val="ru-RU" w:eastAsia="ja-JP"/>
        </w:rPr>
        <w:t>и</w:t>
      </w:r>
      <w:r w:rsidRPr="008B2796">
        <w:rPr>
          <w:lang w:val="ru-RU"/>
        </w:rPr>
        <w:t xml:space="preserve">спользование спектра и эксплуатационные характеристики наземных систем ЭНС, </w:t>
      </w:r>
      <w:r w:rsidRPr="008B2796">
        <w:rPr>
          <w:lang w:val="ru-RU" w:eastAsia="ja-JP"/>
        </w:rPr>
        <w:t xml:space="preserve">ВТВ и </w:t>
      </w:r>
      <w:r w:rsidRPr="008B2796">
        <w:rPr>
          <w:lang w:val="ru-RU"/>
        </w:rPr>
        <w:t>ВВП;</w:t>
      </w:r>
    </w:p>
    <w:p w14:paraId="3EE87153" w14:textId="77777777" w:rsidR="00830025" w:rsidRPr="008B2796" w:rsidDel="0011681D" w:rsidRDefault="00830025" w:rsidP="00830025">
      <w:pPr>
        <w:rPr>
          <w:lang w:val="ru-RU" w:eastAsia="ja-JP"/>
        </w:rPr>
      </w:pPr>
      <w:r w:rsidRPr="008B2796">
        <w:rPr>
          <w:i/>
          <w:lang w:val="ru-RU" w:eastAsia="ja-JP"/>
        </w:rPr>
        <w:t>d</w:t>
      </w:r>
      <w:r w:rsidRPr="008B2796" w:rsidDel="0011681D">
        <w:rPr>
          <w:i/>
          <w:lang w:val="ru-RU" w:eastAsia="ja-JP"/>
        </w:rPr>
        <w:t>)</w:t>
      </w:r>
      <w:r w:rsidRPr="008B2796" w:rsidDel="0011681D">
        <w:rPr>
          <w:lang w:val="ru-RU" w:eastAsia="ja-JP"/>
        </w:rPr>
        <w:tab/>
      </w:r>
      <w:r w:rsidRPr="008B2796">
        <w:rPr>
          <w:lang w:val="ru-RU" w:eastAsia="ja-JP"/>
        </w:rPr>
        <w:t>что в Отчете МСЭ</w:t>
      </w:r>
      <w:r w:rsidRPr="008B2796" w:rsidDel="0011681D">
        <w:rPr>
          <w:lang w:val="ru-RU" w:eastAsia="ja-JP"/>
        </w:rPr>
        <w:t xml:space="preserve">-R BT.2299 </w:t>
      </w:r>
      <w:r w:rsidRPr="008B2796">
        <w:rPr>
          <w:lang w:val="ru-RU" w:eastAsia="ja-JP"/>
        </w:rPr>
        <w:t>"</w:t>
      </w:r>
      <w:r w:rsidRPr="008B2796">
        <w:rPr>
          <w:color w:val="000000"/>
          <w:lang w:val="ru-RU"/>
        </w:rPr>
        <w:t>Радиовещание для предупреждения населения, смягчения последствий бедствий и оказания помощи при бедствиях</w:t>
      </w:r>
      <w:r w:rsidRPr="008B2796">
        <w:rPr>
          <w:lang w:val="ru-RU" w:eastAsia="ja-JP"/>
        </w:rPr>
        <w:t xml:space="preserve">" </w:t>
      </w:r>
      <w:r w:rsidRPr="008B2796">
        <w:rPr>
          <w:lang w:val="ru-RU"/>
        </w:rPr>
        <w:t>представлена подборка фактов, свидетельствующих о том, что наземное радиовещание играет чрезвычайно важную роль в распространении информации среди населения в периоды чрезвычайных ситуаций</w:t>
      </w:r>
      <w:r w:rsidRPr="008B2796">
        <w:rPr>
          <w:lang w:val="ru-RU" w:eastAsia="ja-JP"/>
        </w:rPr>
        <w:t>,</w:t>
      </w:r>
    </w:p>
    <w:p w14:paraId="7650581D" w14:textId="77777777" w:rsidR="00830025" w:rsidRPr="008B2796" w:rsidRDefault="00830025" w:rsidP="00830025">
      <w:pPr>
        <w:pStyle w:val="Call"/>
        <w:rPr>
          <w:lang w:val="ru-RU" w:eastAsia="ja-JP"/>
        </w:rPr>
      </w:pPr>
      <w:r w:rsidRPr="008B2796">
        <w:rPr>
          <w:lang w:val="ru-RU" w:eastAsia="ja-JP"/>
        </w:rPr>
        <w:t>рекомендует</w:t>
      </w:r>
      <w:r w:rsidRPr="008B2796">
        <w:rPr>
          <w:i w:val="0"/>
          <w:iCs/>
          <w:lang w:val="ru-RU" w:eastAsia="ja-JP"/>
        </w:rPr>
        <w:t>,</w:t>
      </w:r>
    </w:p>
    <w:p w14:paraId="03513E02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b/>
          <w:lang w:val="ru-RU" w:eastAsia="ja-JP"/>
        </w:rPr>
        <w:t>1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>что при исследовании совместного использования частот службами BAS, развернутыми в подвижной службе, и другими службами следует использовать эксплуатационные и технические характеристики, определенные в Приложении 1;</w:t>
      </w:r>
    </w:p>
    <w:p w14:paraId="7500D5FD" w14:textId="79497D15" w:rsidR="00B16B41" w:rsidRPr="008B2796" w:rsidRDefault="00830025" w:rsidP="00830025">
      <w:pPr>
        <w:rPr>
          <w:lang w:val="ru-RU" w:eastAsia="ja-JP"/>
        </w:rPr>
      </w:pPr>
      <w:r w:rsidRPr="008B2796">
        <w:rPr>
          <w:b/>
          <w:lang w:val="ru-RU" w:eastAsia="ja-JP"/>
        </w:rPr>
        <w:t>2</w:t>
      </w:r>
      <w:r w:rsidRPr="008B2796">
        <w:rPr>
          <w:lang w:val="ru-RU" w:eastAsia="ja-JP"/>
        </w:rPr>
        <w:tab/>
      </w:r>
      <w:r w:rsidRPr="008B2796">
        <w:rPr>
          <w:lang w:val="ru-RU"/>
        </w:rPr>
        <w:t xml:space="preserve">что при исследовании совместного использования частот сетями подвижной широкополосной связи, используемыми для </w:t>
      </w:r>
      <w:r w:rsidRPr="008B2796">
        <w:rPr>
          <w:lang w:val="ru-RU" w:eastAsia="ja-JP"/>
        </w:rPr>
        <w:t xml:space="preserve">применений ЭСН в подвижной службе, и другими службами следует использовать </w:t>
      </w:r>
      <w:r w:rsidRPr="008B2796">
        <w:rPr>
          <w:lang w:val="ru-RU"/>
        </w:rPr>
        <w:t>эксплуатационные и технические характеристики, представленные в Приложении 2</w:t>
      </w:r>
      <w:r w:rsidRPr="008B2796">
        <w:rPr>
          <w:lang w:val="ru-RU" w:eastAsia="ja-JP"/>
        </w:rPr>
        <w:t>.</w:t>
      </w:r>
    </w:p>
    <w:p w14:paraId="135087A4" w14:textId="0FCF13E7" w:rsidR="009E311D" w:rsidRPr="008B2796" w:rsidRDefault="009E311D" w:rsidP="00830025">
      <w:pPr>
        <w:rPr>
          <w:lang w:val="ru-RU" w:eastAsia="ja-JP"/>
        </w:rPr>
      </w:pPr>
    </w:p>
    <w:p w14:paraId="163B395F" w14:textId="77777777" w:rsidR="009E311D" w:rsidRPr="008B2796" w:rsidRDefault="009E311D" w:rsidP="00830025">
      <w:pPr>
        <w:rPr>
          <w:rFonts w:eastAsia="MS Mincho"/>
          <w:lang w:val="ru-RU" w:eastAsia="ja-JP"/>
        </w:rPr>
      </w:pPr>
    </w:p>
    <w:p w14:paraId="73043A93" w14:textId="516ACCB0" w:rsidR="00B16B41" w:rsidRPr="008B2796" w:rsidRDefault="00830025" w:rsidP="00B16B41">
      <w:pPr>
        <w:pStyle w:val="AnnexNoTitle"/>
        <w:rPr>
          <w:szCs w:val="26"/>
          <w:lang w:val="ru-RU" w:eastAsia="ja-JP"/>
        </w:rPr>
      </w:pPr>
      <w:bookmarkStart w:id="3" w:name="_Hlk49844863"/>
      <w:r w:rsidRPr="008B2796">
        <w:rPr>
          <w:szCs w:val="26"/>
          <w:lang w:val="ru-RU" w:eastAsia="ja-JP"/>
        </w:rPr>
        <w:t>Приложение 1</w:t>
      </w:r>
      <w:r w:rsidR="00B16B41" w:rsidRPr="008B2796">
        <w:rPr>
          <w:szCs w:val="26"/>
          <w:lang w:val="ru-RU" w:eastAsia="ja-JP"/>
        </w:rPr>
        <w:br/>
      </w:r>
      <w:r w:rsidR="00B16B41" w:rsidRPr="008B2796">
        <w:rPr>
          <w:szCs w:val="26"/>
          <w:lang w:val="ru-RU" w:eastAsia="ja-JP"/>
        </w:rPr>
        <w:br/>
      </w:r>
      <w:r w:rsidRPr="008B2796">
        <w:rPr>
          <w:szCs w:val="26"/>
          <w:lang w:val="ru-RU" w:eastAsia="ja-JP"/>
        </w:rPr>
        <w:t xml:space="preserve">Эксплуатационные и технические характеристики систем BAS, </w:t>
      </w:r>
      <w:r w:rsidRPr="008B2796">
        <w:rPr>
          <w:szCs w:val="26"/>
          <w:lang w:val="ru-RU" w:eastAsia="ja-JP"/>
        </w:rPr>
        <w:br/>
        <w:t>развернутых в подвижной службе</w:t>
      </w:r>
    </w:p>
    <w:p w14:paraId="0447FF89" w14:textId="5FC5C014" w:rsidR="00B16B41" w:rsidRPr="008B2796" w:rsidRDefault="00B16B41" w:rsidP="00B16B41">
      <w:pPr>
        <w:pStyle w:val="Heading1"/>
        <w:rPr>
          <w:rFonts w:eastAsia="MS Mincho"/>
          <w:lang w:val="ru-RU" w:eastAsia="ja-JP"/>
        </w:rPr>
      </w:pPr>
      <w:r w:rsidRPr="008B2796">
        <w:rPr>
          <w:rFonts w:eastAsia="MS Mincho"/>
          <w:lang w:val="ru-RU" w:eastAsia="ja-JP"/>
        </w:rPr>
        <w:t>1</w:t>
      </w:r>
      <w:r w:rsidRPr="008B2796">
        <w:rPr>
          <w:rFonts w:eastAsia="MS Mincho"/>
          <w:lang w:val="ru-RU" w:eastAsia="ja-JP"/>
        </w:rPr>
        <w:tab/>
      </w:r>
      <w:r w:rsidR="00830025" w:rsidRPr="008B2796">
        <w:rPr>
          <w:lang w:val="ru-RU" w:eastAsia="ja-JP"/>
        </w:rPr>
        <w:t>Эксплуатационные характеристики систем BAS в подвижной службе</w:t>
      </w:r>
    </w:p>
    <w:p w14:paraId="424B0BF5" w14:textId="33A66389" w:rsidR="00830025" w:rsidRPr="008B2796" w:rsidRDefault="00830025" w:rsidP="00830025">
      <w:pPr>
        <w:rPr>
          <w:lang w:val="ru-RU" w:eastAsia="ja-JP"/>
        </w:rPr>
      </w:pPr>
      <w:r w:rsidRPr="008B2796">
        <w:rPr>
          <w:lang w:val="ru-RU" w:eastAsia="ja-JP"/>
        </w:rPr>
        <w:t xml:space="preserve">Радиовещательные организации используют несколько полос частот и антенны нескольких типов в зависимости от условий прямой передачи и прямого приема изображений наземными съемочными группами. На рисунках 1 и 2 представлены примеры организации системы передачи. Эти системы используются для освещения событий, связанных с национальными бедствиями, внестудийного производства программного содержания и т. д., причем предсказать время и место возникновения национальных бедствий невозможно. </w:t>
      </w:r>
    </w:p>
    <w:p w14:paraId="54169C81" w14:textId="77777777" w:rsidR="00830025" w:rsidRPr="008B2796" w:rsidRDefault="00830025" w:rsidP="00830025">
      <w:pPr>
        <w:rPr>
          <w:lang w:val="ru-RU" w:eastAsia="ja-JP"/>
        </w:rPr>
      </w:pPr>
      <w:r w:rsidRPr="008B2796">
        <w:rPr>
          <w:lang w:val="ru-RU" w:eastAsia="ja-JP"/>
        </w:rPr>
        <w:t xml:space="preserve">Наряду с этим, поскольку радиовещательным организациям необходимо передавать прямые видеорепортажи о национальных бедствиях и содержание, необходимое для производства программ, невозможно прогнозировать, как будут географически располагаться по отношению друг к другу оборудование ЭСН и станция сбора или ретрансляционная станция, установленная на вертолете или транспортном средстве. Следовательно, антенны оборудования ЭСН необходимо ориентировать по любым азимуту и углу места. </w:t>
      </w:r>
    </w:p>
    <w:p w14:paraId="027EED4A" w14:textId="1AA492E8" w:rsidR="00830025" w:rsidRPr="008B2796" w:rsidRDefault="00830025" w:rsidP="00830025">
      <w:pPr>
        <w:rPr>
          <w:lang w:val="ru-RU" w:eastAsia="ja-JP"/>
        </w:rPr>
      </w:pPr>
      <w:r w:rsidRPr="008B2796">
        <w:rPr>
          <w:lang w:val="ru-RU" w:eastAsia="ja-JP"/>
        </w:rPr>
        <w:t xml:space="preserve">На рисунке 1 показан пример работы при передаче прямого видеоизображения на станцию сбора для освещения средствами радиовещания событий, происходящих в пригородной области. В этом случае находящийся на месте видеоинженер, управляющий микроволновым оборудованием, </w:t>
      </w:r>
      <w:r w:rsidRPr="008B2796">
        <w:rPr>
          <w:lang w:val="ru-RU" w:eastAsia="ja-JP"/>
        </w:rPr>
        <w:lastRenderedPageBreak/>
        <w:t>направляет антенну на ретрансляционную станцию, установленную на вертолете, с тем чтобы обойти естественные препятствия. Ретрансляционная станция на вертолете ретранслирует прямое видеоизображение на станцию сбора, откуда оно передается в студию радиовещания. Обратный канал также необходим, с тем чтобы находящиеся на месте видеоинженеры получали информацию из студии радиовещания.</w:t>
      </w:r>
    </w:p>
    <w:p w14:paraId="5A61DCFD" w14:textId="11349182" w:rsidR="00830025" w:rsidRPr="008B2796" w:rsidRDefault="00830025" w:rsidP="00830025">
      <w:pPr>
        <w:rPr>
          <w:lang w:val="ru-RU" w:eastAsia="ja-JP"/>
        </w:rPr>
      </w:pPr>
      <w:r w:rsidRPr="008B2796">
        <w:rPr>
          <w:lang w:val="ru-RU" w:eastAsia="ja-JP"/>
        </w:rPr>
        <w:t>На рисунке 2 показан пример работы по передаче прямого видеоизображения на станцию сбора для освещения средствами радиовещания событий, происходящих в городских районах. В этом случае существует несколько способов организации микроволновой связи со станцией сбора. Передвигающаяся на мотоцикле съемочная группа ведет прямой видеорепортаж и передает его на ретрансляционную станцию, установленную на транспортном средстве, которое также двигается впереди мотоцикла. В некоторых случаях ретрансляционная станция, установленная на вертолете, принимает видеосигнал, который передается съемочной группой, передвигающейся на мотоцикле. В этих случаях обычно используется антенна с низким коэффициентом усиления. Ретрансляционная станция, установленная на транспортном средстве, также передает прямое видеоизображение на вертолет, который ретранслирует сигнал на станцию сбора или передает его непосредственно на станцию сбора, используя антенну с высоким коэффициентом усиления.</w:t>
      </w:r>
    </w:p>
    <w:p w14:paraId="24E1616E" w14:textId="7767BD16" w:rsidR="00B16B41" w:rsidRPr="008B2796" w:rsidRDefault="00830025" w:rsidP="00830025">
      <w:pPr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Радиовещательные организации выбирают антенну и полосу частот в зависимости от условий установления микроволновой связи.</w:t>
      </w:r>
    </w:p>
    <w:p w14:paraId="0F3429D8" w14:textId="77777777" w:rsidR="00830025" w:rsidRPr="008B2796" w:rsidRDefault="00830025" w:rsidP="00830025">
      <w:pPr>
        <w:pStyle w:val="FigureNo"/>
        <w:rPr>
          <w:lang w:val="ru-RU"/>
        </w:rPr>
      </w:pPr>
      <w:r w:rsidRPr="008B2796">
        <w:rPr>
          <w:lang w:val="ru-RU"/>
        </w:rPr>
        <w:t>РИСУНОК 1</w:t>
      </w:r>
    </w:p>
    <w:p w14:paraId="0606CB0A" w14:textId="5F360148" w:rsidR="00B16B41" w:rsidRPr="008B2796" w:rsidRDefault="00830025" w:rsidP="00830025">
      <w:pPr>
        <w:pStyle w:val="Figuretitle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 xml:space="preserve">Пример работы при передаче видеоизображения на </w:t>
      </w:r>
      <w:r w:rsidRPr="008B2796">
        <w:rPr>
          <w:lang w:val="ru-RU"/>
        </w:rPr>
        <w:t>станции</w:t>
      </w:r>
      <w:r w:rsidRPr="008B2796">
        <w:rPr>
          <w:lang w:val="ru-RU" w:eastAsia="ja-JP"/>
        </w:rPr>
        <w:t xml:space="preserve"> сбора через вертолет</w:t>
      </w:r>
    </w:p>
    <w:p w14:paraId="4DA7F242" w14:textId="748C50A7" w:rsidR="00B16B41" w:rsidRPr="008B2796" w:rsidRDefault="00843CB3" w:rsidP="00B16B41">
      <w:pPr>
        <w:pStyle w:val="Figure"/>
        <w:rPr>
          <w:rFonts w:eastAsia="MS Mincho"/>
          <w:lang w:val="ru-RU"/>
        </w:rPr>
      </w:pPr>
      <w:r w:rsidRPr="008B2796">
        <w:rPr>
          <w:rFonts w:eastAsia="MS Mincho"/>
          <w:lang w:val="ru-RU" w:eastAsia="ru-RU"/>
        </w:rPr>
        <w:drawing>
          <wp:inline distT="0" distB="0" distL="0" distR="0" wp14:anchorId="45FF1F6A" wp14:editId="4E4E9BDC">
            <wp:extent cx="4926764" cy="327990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97" cy="32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5BC2" w14:textId="77777777" w:rsidR="0007754E" w:rsidRPr="008B2796" w:rsidRDefault="0007754E" w:rsidP="0007754E">
      <w:pPr>
        <w:pStyle w:val="FigureNo"/>
        <w:rPr>
          <w:lang w:val="ru-RU"/>
        </w:rPr>
      </w:pPr>
      <w:r w:rsidRPr="008B2796">
        <w:rPr>
          <w:lang w:val="ru-RU"/>
        </w:rPr>
        <w:lastRenderedPageBreak/>
        <w:t>Рисунок 2</w:t>
      </w:r>
    </w:p>
    <w:p w14:paraId="57E124A3" w14:textId="16262055" w:rsidR="00B16B41" w:rsidRPr="008B2796" w:rsidRDefault="0007754E" w:rsidP="0007754E">
      <w:pPr>
        <w:pStyle w:val="Figuretitle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Пример работы при прямой передаче видеоизображения на станции сбора через транспортные средства</w:t>
      </w:r>
    </w:p>
    <w:p w14:paraId="7347768D" w14:textId="2E184DF8" w:rsidR="00B16B41" w:rsidRPr="008B2796" w:rsidRDefault="00843CB3" w:rsidP="00B16B41">
      <w:pPr>
        <w:pStyle w:val="Figure"/>
        <w:rPr>
          <w:rFonts w:eastAsia="MS Mincho"/>
          <w:lang w:val="ru-RU"/>
        </w:rPr>
      </w:pPr>
      <w:r w:rsidRPr="008B2796">
        <w:rPr>
          <w:rFonts w:eastAsia="MS Mincho"/>
          <w:lang w:val="ru-RU" w:eastAsia="ru-RU"/>
        </w:rPr>
        <w:drawing>
          <wp:inline distT="0" distB="0" distL="0" distR="0" wp14:anchorId="7573F450" wp14:editId="208E15DD">
            <wp:extent cx="5172834" cy="3905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60" cy="39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EA4C" w14:textId="472B492B" w:rsidR="00B16B41" w:rsidRPr="008B2796" w:rsidRDefault="00B16B41" w:rsidP="0058698B">
      <w:pPr>
        <w:pStyle w:val="Note"/>
        <w:ind w:left="720" w:hanging="720"/>
        <w:rPr>
          <w:rFonts w:eastAsia="MS Mincho"/>
          <w:sz w:val="16"/>
          <w:lang w:val="ru-RU" w:eastAsia="ja-JP"/>
        </w:rPr>
      </w:pPr>
      <w:r w:rsidRPr="008B2796">
        <w:rPr>
          <w:rFonts w:eastAsia="MS Mincho"/>
          <w:sz w:val="16"/>
          <w:lang w:val="ru-RU" w:eastAsia="ja-JP"/>
        </w:rPr>
        <w:t>*</w:t>
      </w:r>
      <w:r w:rsidRPr="008B2796">
        <w:rPr>
          <w:rFonts w:eastAsia="MS Mincho"/>
          <w:sz w:val="18"/>
          <w:lang w:val="ru-RU" w:eastAsia="ja-JP"/>
        </w:rPr>
        <w:tab/>
      </w:r>
      <w:bookmarkStart w:id="4" w:name="_Hlk54087825"/>
      <w:bookmarkStart w:id="5" w:name="_Hlk54086842"/>
      <w:r w:rsidR="002D49C6" w:rsidRPr="008B2796">
        <w:rPr>
          <w:rFonts w:eastAsia="MS Mincho"/>
          <w:szCs w:val="22"/>
          <w:lang w:val="ru-RU" w:eastAsia="ja-JP"/>
        </w:rPr>
        <w:t>Высота</w:t>
      </w:r>
      <w:r w:rsidR="00B207D7" w:rsidRPr="008B2796">
        <w:rPr>
          <w:rFonts w:eastAsia="MS Mincho"/>
          <w:szCs w:val="22"/>
          <w:lang w:val="ru-RU" w:eastAsia="ja-JP"/>
        </w:rPr>
        <w:t xml:space="preserve">, на которой находится </w:t>
      </w:r>
      <w:r w:rsidR="002D49C6" w:rsidRPr="008B2796">
        <w:rPr>
          <w:rFonts w:eastAsia="MS Mincho"/>
          <w:szCs w:val="22"/>
          <w:lang w:val="ru-RU" w:eastAsia="ja-JP"/>
        </w:rPr>
        <w:t>ретрансляционн</w:t>
      </w:r>
      <w:r w:rsidR="00B207D7" w:rsidRPr="008B2796">
        <w:rPr>
          <w:rFonts w:eastAsia="MS Mincho"/>
          <w:szCs w:val="22"/>
          <w:lang w:val="ru-RU" w:eastAsia="ja-JP"/>
        </w:rPr>
        <w:t>ая</w:t>
      </w:r>
      <w:r w:rsidR="002D49C6" w:rsidRPr="008B2796">
        <w:rPr>
          <w:rFonts w:eastAsia="MS Mincho"/>
          <w:szCs w:val="22"/>
          <w:lang w:val="ru-RU" w:eastAsia="ja-JP"/>
        </w:rPr>
        <w:t xml:space="preserve"> станци</w:t>
      </w:r>
      <w:r w:rsidR="00B207D7" w:rsidRPr="008B2796">
        <w:rPr>
          <w:rFonts w:eastAsia="MS Mincho"/>
          <w:szCs w:val="22"/>
          <w:lang w:val="ru-RU" w:eastAsia="ja-JP"/>
        </w:rPr>
        <w:t>я</w:t>
      </w:r>
      <w:r w:rsidR="002D49C6" w:rsidRPr="008B2796">
        <w:rPr>
          <w:rFonts w:eastAsia="MS Mincho"/>
          <w:szCs w:val="22"/>
          <w:lang w:val="ru-RU" w:eastAsia="ja-JP"/>
        </w:rPr>
        <w:t>, установленн</w:t>
      </w:r>
      <w:r w:rsidR="00316A76" w:rsidRPr="008B2796">
        <w:rPr>
          <w:rFonts w:eastAsia="MS Mincho"/>
          <w:szCs w:val="22"/>
          <w:lang w:val="ru-RU" w:eastAsia="ja-JP"/>
        </w:rPr>
        <w:t>ая</w:t>
      </w:r>
      <w:r w:rsidR="002D49C6" w:rsidRPr="008B2796">
        <w:rPr>
          <w:rFonts w:eastAsia="MS Mincho"/>
          <w:szCs w:val="22"/>
          <w:lang w:val="ru-RU" w:eastAsia="ja-JP"/>
        </w:rPr>
        <w:t xml:space="preserve"> на вертолете, зависит от авиационного законодательства</w:t>
      </w:r>
      <w:r w:rsidR="00316A76" w:rsidRPr="008B2796">
        <w:rPr>
          <w:rFonts w:eastAsia="MS Mincho"/>
          <w:szCs w:val="22"/>
          <w:lang w:val="ru-RU" w:eastAsia="ja-JP"/>
        </w:rPr>
        <w:t>, действующего в зоне</w:t>
      </w:r>
      <w:r w:rsidR="002D49C6" w:rsidRPr="008B2796">
        <w:rPr>
          <w:rFonts w:eastAsia="MS Mincho"/>
          <w:szCs w:val="22"/>
          <w:lang w:val="ru-RU" w:eastAsia="ja-JP"/>
        </w:rPr>
        <w:t xml:space="preserve"> </w:t>
      </w:r>
      <w:r w:rsidR="00316A76" w:rsidRPr="008B2796">
        <w:rPr>
          <w:rFonts w:eastAsia="MS Mincho"/>
          <w:szCs w:val="22"/>
          <w:lang w:val="ru-RU" w:eastAsia="ja-JP"/>
        </w:rPr>
        <w:t>работы</w:t>
      </w:r>
      <w:r w:rsidR="002D49C6" w:rsidRPr="008B2796">
        <w:rPr>
          <w:rFonts w:eastAsia="MS Mincho"/>
          <w:szCs w:val="22"/>
          <w:lang w:val="ru-RU" w:eastAsia="ja-JP"/>
        </w:rPr>
        <w:t>.</w:t>
      </w:r>
      <w:r w:rsidR="002D49C6" w:rsidRPr="008B2796">
        <w:rPr>
          <w:lang w:val="ru-RU"/>
        </w:rPr>
        <w:t xml:space="preserve"> </w:t>
      </w:r>
      <w:r w:rsidR="002D49C6" w:rsidRPr="008B2796">
        <w:rPr>
          <w:rFonts w:eastAsia="MS Mincho"/>
          <w:szCs w:val="22"/>
          <w:lang w:val="ru-RU" w:eastAsia="ja-JP"/>
        </w:rPr>
        <w:t>Например, в Японии 150 м или более над сельской местностью и 300</w:t>
      </w:r>
      <w:r w:rsidR="00316A76" w:rsidRPr="008B2796">
        <w:rPr>
          <w:rFonts w:eastAsia="MS Mincho"/>
          <w:szCs w:val="22"/>
          <w:lang w:val="ru-RU" w:eastAsia="ja-JP"/>
        </w:rPr>
        <w:t> </w:t>
      </w:r>
      <w:r w:rsidR="002D49C6" w:rsidRPr="008B2796">
        <w:rPr>
          <w:rFonts w:eastAsia="MS Mincho"/>
          <w:szCs w:val="22"/>
          <w:lang w:val="ru-RU" w:eastAsia="ja-JP"/>
        </w:rPr>
        <w:t>м или более над городской местностью.</w:t>
      </w:r>
    </w:p>
    <w:bookmarkEnd w:id="4"/>
    <w:bookmarkEnd w:id="5"/>
    <w:p w14:paraId="53782ED0" w14:textId="2519846C" w:rsidR="00B16B41" w:rsidRPr="008B2796" w:rsidRDefault="00B16B41" w:rsidP="00B16B41">
      <w:pPr>
        <w:pStyle w:val="Heading1"/>
        <w:rPr>
          <w:rFonts w:eastAsia="MS Mincho"/>
          <w:lang w:val="ru-RU" w:eastAsia="ja-JP"/>
        </w:rPr>
      </w:pPr>
      <w:r w:rsidRPr="008B2796">
        <w:rPr>
          <w:rFonts w:eastAsia="MS Mincho"/>
          <w:lang w:val="ru-RU" w:eastAsia="ja-JP"/>
        </w:rPr>
        <w:t>2</w:t>
      </w:r>
      <w:r w:rsidRPr="008B2796">
        <w:rPr>
          <w:rFonts w:eastAsia="MS Mincho"/>
          <w:lang w:val="ru-RU" w:eastAsia="ja-JP"/>
        </w:rPr>
        <w:tab/>
      </w:r>
      <w:r w:rsidR="002D49C6" w:rsidRPr="008B2796">
        <w:rPr>
          <w:lang w:val="ru-RU" w:eastAsia="ja-JP"/>
        </w:rPr>
        <w:t>Технические характеристики систем BAS, развернутых в подвижной службе</w:t>
      </w:r>
      <w:r w:rsidRPr="008B2796">
        <w:rPr>
          <w:rFonts w:eastAsia="MS Mincho"/>
          <w:b w:val="0"/>
          <w:bCs/>
          <w:position w:val="6"/>
          <w:sz w:val="16"/>
          <w:lang w:val="ru-RU"/>
        </w:rPr>
        <w:footnoteReference w:id="3"/>
      </w:r>
    </w:p>
    <w:p w14:paraId="44A8CD29" w14:textId="1467F8D5" w:rsidR="00B16B41" w:rsidRPr="008B2796" w:rsidRDefault="002D49C6" w:rsidP="00B16B41">
      <w:pPr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В таблицу 1 сведены технические параметры систем BAS, относящихся к видеосвязи.</w:t>
      </w:r>
    </w:p>
    <w:p w14:paraId="1AD37171" w14:textId="3545CD8A" w:rsidR="00B16B41" w:rsidRPr="008B2796" w:rsidRDefault="002D49C6" w:rsidP="00B16B41">
      <w:pPr>
        <w:rPr>
          <w:rFonts w:eastAsia="MS Mincho"/>
          <w:szCs w:val="22"/>
          <w:lang w:val="ru-RU" w:eastAsia="ja-JP"/>
        </w:rPr>
      </w:pPr>
      <w:r w:rsidRPr="008B2796">
        <w:rPr>
          <w:szCs w:val="22"/>
          <w:lang w:val="ru-RU" w:eastAsia="ja-JP"/>
        </w:rPr>
        <w:t>В таблицу 2 сведены технические параметры систем BAS, относящихся к оперативной связи и портативным радиостанциям</w:t>
      </w:r>
      <w:r w:rsidR="00B16B41" w:rsidRPr="008B2796">
        <w:rPr>
          <w:rFonts w:eastAsia="MS Mincho"/>
          <w:position w:val="6"/>
          <w:sz w:val="16"/>
          <w:szCs w:val="22"/>
          <w:lang w:val="ru-RU"/>
        </w:rPr>
        <w:footnoteReference w:id="4"/>
      </w:r>
      <w:r w:rsidR="00B16B41" w:rsidRPr="008B2796">
        <w:rPr>
          <w:rFonts w:eastAsia="MS Mincho"/>
          <w:szCs w:val="22"/>
          <w:lang w:val="ru-RU" w:eastAsia="ja-JP"/>
        </w:rPr>
        <w:t>.</w:t>
      </w:r>
    </w:p>
    <w:p w14:paraId="3CB3C3D5" w14:textId="3F5243FA" w:rsidR="00B16B41" w:rsidRPr="008B2796" w:rsidRDefault="00B22B4B" w:rsidP="00B16B41">
      <w:pPr>
        <w:rPr>
          <w:rFonts w:eastAsia="MS Mincho"/>
          <w:szCs w:val="22"/>
          <w:lang w:val="ru-RU" w:eastAsia="ja-JP"/>
        </w:rPr>
      </w:pPr>
      <w:r w:rsidRPr="008B2796">
        <w:rPr>
          <w:szCs w:val="22"/>
          <w:lang w:val="ru-RU" w:eastAsia="ja-JP"/>
        </w:rPr>
        <w:t>В таблицу 3 сведены технические параметры систем BAS, относящихся к аудиосвязи</w:t>
      </w:r>
      <w:r w:rsidR="00B16B41" w:rsidRPr="008B2796">
        <w:rPr>
          <w:rFonts w:eastAsia="MS Mincho"/>
          <w:position w:val="6"/>
          <w:sz w:val="16"/>
          <w:szCs w:val="22"/>
          <w:lang w:val="ru-RU"/>
        </w:rPr>
        <w:footnoteReference w:id="5"/>
      </w:r>
      <w:r w:rsidR="00B16B41" w:rsidRPr="008B2796">
        <w:rPr>
          <w:rFonts w:eastAsia="MS Mincho"/>
          <w:szCs w:val="22"/>
          <w:lang w:val="ru-RU" w:eastAsia="ja-JP"/>
        </w:rPr>
        <w:t>.</w:t>
      </w:r>
    </w:p>
    <w:p w14:paraId="576C9CAB" w14:textId="77777777" w:rsidR="00B16B41" w:rsidRPr="008B2796" w:rsidRDefault="00B16B41" w:rsidP="00B16B41">
      <w:pPr>
        <w:rPr>
          <w:rFonts w:eastAsia="MS Mincho"/>
          <w:lang w:val="ru-RU" w:eastAsia="ja-JP"/>
        </w:rPr>
      </w:pPr>
    </w:p>
    <w:p w14:paraId="7CC3213C" w14:textId="77777777" w:rsidR="00B16B41" w:rsidRPr="008B2796" w:rsidRDefault="00B16B41" w:rsidP="00B16B41">
      <w:pPr>
        <w:rPr>
          <w:rFonts w:eastAsia="MS Mincho"/>
          <w:lang w:val="ru-RU" w:eastAsia="ja-JP"/>
        </w:rPr>
        <w:sectPr w:rsidR="00B16B41" w:rsidRPr="008B2796" w:rsidSect="0017465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bookmarkEnd w:id="3"/>
    <w:p w14:paraId="64DF082F" w14:textId="772EE10C" w:rsidR="00B16B41" w:rsidRPr="008B2796" w:rsidRDefault="007B53F1" w:rsidP="00B16B41">
      <w:pPr>
        <w:pStyle w:val="TableNo"/>
        <w:spacing w:before="0"/>
        <w:rPr>
          <w:rFonts w:eastAsia="MS Mincho"/>
          <w:lang w:val="ru-RU" w:eastAsia="ja-JP"/>
        </w:rPr>
      </w:pPr>
      <w:r w:rsidRPr="008B2796">
        <w:rPr>
          <w:lang w:val="ru-RU"/>
        </w:rPr>
        <w:lastRenderedPageBreak/>
        <w:t>ТАБЛИЦА 1</w:t>
      </w:r>
    </w:p>
    <w:p w14:paraId="5B49E9FC" w14:textId="22B0E053" w:rsidR="00B16B41" w:rsidRPr="008B2796" w:rsidRDefault="007B53F1" w:rsidP="00B16B41">
      <w:pPr>
        <w:pStyle w:val="Tabletitle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Параметры систем BAS, относящихся к видеосвязи, которые работают в подвижной службе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558"/>
        <w:gridCol w:w="714"/>
        <w:gridCol w:w="1057"/>
        <w:gridCol w:w="667"/>
        <w:gridCol w:w="667"/>
        <w:gridCol w:w="666"/>
        <w:gridCol w:w="667"/>
        <w:gridCol w:w="671"/>
        <w:gridCol w:w="667"/>
        <w:gridCol w:w="666"/>
        <w:gridCol w:w="667"/>
        <w:gridCol w:w="667"/>
        <w:gridCol w:w="667"/>
        <w:gridCol w:w="666"/>
        <w:gridCol w:w="667"/>
        <w:gridCol w:w="1713"/>
      </w:tblGrid>
      <w:tr w:rsidR="007B53F1" w:rsidRPr="008B2796" w14:paraId="435DB79E" w14:textId="77777777" w:rsidTr="0053207D">
        <w:trPr>
          <w:jc w:val="center"/>
        </w:trPr>
        <w:tc>
          <w:tcPr>
            <w:tcW w:w="1412" w:type="dxa"/>
            <w:shd w:val="clear" w:color="auto" w:fill="auto"/>
            <w:vAlign w:val="center"/>
          </w:tcPr>
          <w:p w14:paraId="3DA24C80" w14:textId="11E6DF35" w:rsidR="007B53F1" w:rsidRPr="008B2796" w:rsidRDefault="007B53F1" w:rsidP="007B53F1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4BA592A" w14:textId="77777777" w:rsidR="007B53F1" w:rsidRPr="008B2796" w:rsidRDefault="007B53F1" w:rsidP="007B53F1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770–806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(r2, R3, 5.293)</w:t>
            </w:r>
          </w:p>
          <w:p w14:paraId="233C9AD9" w14:textId="5BFB7FB7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790–862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(5.314, 5.316)</w:t>
            </w: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1BB3E54E" w14:textId="3511586F" w:rsidR="007B53F1" w:rsidRPr="008B2796" w:rsidRDefault="007B53F1" w:rsidP="007B53F1">
            <w:pPr>
              <w:pStyle w:val="Tablehead"/>
              <w:rPr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240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300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(5.330)</w:t>
            </w:r>
          </w:p>
          <w:p w14:paraId="7F33E955" w14:textId="2A94673F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330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370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67" w:type="dxa"/>
            <w:gridSpan w:val="4"/>
            <w:shd w:val="clear" w:color="auto" w:fill="auto"/>
            <w:vAlign w:val="center"/>
          </w:tcPr>
          <w:p w14:paraId="3EC9F422" w14:textId="7A4C1737" w:rsidR="007B53F1" w:rsidRPr="008B2796" w:rsidRDefault="007B53F1" w:rsidP="007B53F1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5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850–5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925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64A79058" w14:textId="5899611F" w:rsidR="007B53F1" w:rsidRPr="008B2796" w:rsidRDefault="007B53F1" w:rsidP="007B53F1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425–6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570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1C833D05" w14:textId="5DF14ACA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870–7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125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71" w:type="dxa"/>
            <w:gridSpan w:val="4"/>
            <w:shd w:val="clear" w:color="auto" w:fill="auto"/>
            <w:vAlign w:val="center"/>
          </w:tcPr>
          <w:p w14:paraId="4FEC02BE" w14:textId="77777777" w:rsidR="007B53F1" w:rsidRPr="008B2796" w:rsidRDefault="007B53F1" w:rsidP="007B53F1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10,25–10,45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R3, 5.480)</w:t>
            </w:r>
          </w:p>
          <w:p w14:paraId="2C3204EC" w14:textId="77777777" w:rsidR="007B53F1" w:rsidRPr="008B2796" w:rsidRDefault="007B53F1" w:rsidP="007B53F1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10,55–10,68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0BB145CB" w14:textId="15F3A522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12,95–13,25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67" w:type="dxa"/>
            <w:gridSpan w:val="4"/>
            <w:shd w:val="clear" w:color="auto" w:fill="auto"/>
            <w:vAlign w:val="center"/>
          </w:tcPr>
          <w:p w14:paraId="2ACF3924" w14:textId="4DD737B2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41,55–41,95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r3, 5.551F)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ACFDCFD" w14:textId="60232CF9" w:rsidR="007B53F1" w:rsidRPr="008B2796" w:rsidRDefault="007B53F1" w:rsidP="007B53F1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Примечание</w:t>
            </w:r>
          </w:p>
        </w:tc>
      </w:tr>
      <w:tr w:rsidR="007B53F1" w:rsidRPr="008B2796" w14:paraId="5393E8B5" w14:textId="77777777" w:rsidTr="0053207D">
        <w:trPr>
          <w:trHeight w:val="477"/>
          <w:jc w:val="center"/>
        </w:trPr>
        <w:tc>
          <w:tcPr>
            <w:tcW w:w="1412" w:type="dxa"/>
            <w:vMerge w:val="restart"/>
            <w:shd w:val="clear" w:color="auto" w:fill="auto"/>
            <w:vAlign w:val="center"/>
          </w:tcPr>
          <w:p w14:paraId="7D59FCD7" w14:textId="49E3FB7F" w:rsidR="007B53F1" w:rsidRPr="008B2796" w:rsidRDefault="007B53F1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 xml:space="preserve">Тип антенны и усиление </w:t>
            </w:r>
          </w:p>
        </w:tc>
        <w:tc>
          <w:tcPr>
            <w:tcW w:w="1558" w:type="dxa"/>
            <w:shd w:val="clear" w:color="auto" w:fill="auto"/>
          </w:tcPr>
          <w:p w14:paraId="0045B926" w14:textId="51B3220B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 xml:space="preserve">Спиральная </w:t>
            </w:r>
            <w:r w:rsidRPr="008B2796">
              <w:rPr>
                <w:sz w:val="16"/>
                <w:lang w:val="ru-RU" w:eastAsia="ja-JP"/>
              </w:rPr>
              <w:br/>
              <w:t>(10–13 дБи)</w:t>
            </w:r>
          </w:p>
        </w:tc>
        <w:tc>
          <w:tcPr>
            <w:tcW w:w="1771" w:type="dxa"/>
            <w:gridSpan w:val="2"/>
            <w:shd w:val="clear" w:color="auto" w:fill="auto"/>
          </w:tcPr>
          <w:p w14:paraId="0DDC8FCB" w14:textId="373587B1" w:rsidR="007B53F1" w:rsidRPr="008B2796" w:rsidRDefault="007B53F1" w:rsidP="00B007F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Спиральная</w:t>
            </w:r>
            <w:r w:rsidR="00B007F6" w:rsidRPr="008B2796">
              <w:rPr>
                <w:sz w:val="16"/>
                <w:lang w:val="ru-RU" w:eastAsia="ja-JP"/>
              </w:rPr>
              <w:br/>
            </w:r>
            <w:r w:rsidRPr="008B2796">
              <w:rPr>
                <w:sz w:val="16"/>
                <w:lang w:val="ru-RU" w:eastAsia="ja-JP"/>
              </w:rPr>
              <w:t>(10–13 дБи)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4B26FD14" w14:textId="4BE05827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Параболическая (22–35 дБи)</w:t>
            </w:r>
            <w:r w:rsidRPr="008B2796">
              <w:rPr>
                <w:sz w:val="16"/>
                <w:lang w:val="ru-RU" w:eastAsia="ja-JP"/>
              </w:rPr>
              <w:br/>
              <w:t>Спиральная (10–13 дБи)</w:t>
            </w:r>
          </w:p>
        </w:tc>
        <w:tc>
          <w:tcPr>
            <w:tcW w:w="2667" w:type="dxa"/>
            <w:gridSpan w:val="4"/>
            <w:shd w:val="clear" w:color="auto" w:fill="auto"/>
          </w:tcPr>
          <w:p w14:paraId="59C9FC52" w14:textId="4CA5042F" w:rsidR="007B53F1" w:rsidRPr="008B2796" w:rsidRDefault="007B53F1" w:rsidP="00A862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Параболическая (30–41</w:t>
            </w:r>
            <w:r w:rsidR="00A86281" w:rsidRPr="008B2796">
              <w:rPr>
                <w:sz w:val="16"/>
                <w:lang w:val="ru-RU" w:eastAsia="ja-JP"/>
              </w:rPr>
              <w:t> </w:t>
            </w:r>
            <w:r w:rsidRPr="008B2796">
              <w:rPr>
                <w:sz w:val="16"/>
                <w:lang w:val="ru-RU" w:eastAsia="ja-JP"/>
              </w:rPr>
              <w:t>дБи)</w:t>
            </w:r>
            <w:r w:rsidR="00A86281" w:rsidRPr="008B2796">
              <w:rPr>
                <w:sz w:val="16"/>
                <w:lang w:val="ru-RU" w:eastAsia="ja-JP"/>
              </w:rPr>
              <w:br/>
            </w:r>
            <w:r w:rsidRPr="008B2796">
              <w:rPr>
                <w:sz w:val="16"/>
                <w:lang w:val="ru-RU" w:eastAsia="ja-JP"/>
              </w:rPr>
              <w:t>Рупорная (12</w:t>
            </w:r>
            <w:r w:rsidR="00A86281" w:rsidRPr="008B2796">
              <w:rPr>
                <w:sz w:val="16"/>
                <w:lang w:val="ru-RU" w:eastAsia="ja-JP"/>
              </w:rPr>
              <w:t>–</w:t>
            </w:r>
            <w:r w:rsidRPr="008B2796">
              <w:rPr>
                <w:sz w:val="16"/>
                <w:lang w:val="ru-RU" w:eastAsia="ja-JP"/>
              </w:rPr>
              <w:t>25</w:t>
            </w:r>
            <w:r w:rsidR="00A86281" w:rsidRPr="008B2796">
              <w:rPr>
                <w:sz w:val="16"/>
                <w:lang w:val="ru-RU" w:eastAsia="ja-JP"/>
              </w:rPr>
              <w:t> </w:t>
            </w:r>
            <w:r w:rsidRPr="008B2796">
              <w:rPr>
                <w:sz w:val="16"/>
                <w:lang w:val="ru-RU" w:eastAsia="ja-JP"/>
              </w:rPr>
              <w:t>дБи)</w:t>
            </w:r>
          </w:p>
        </w:tc>
        <w:tc>
          <w:tcPr>
            <w:tcW w:w="1713" w:type="dxa"/>
            <w:shd w:val="clear" w:color="auto" w:fill="auto"/>
          </w:tcPr>
          <w:p w14:paraId="34E1C01D" w14:textId="766CB17E" w:rsidR="007B53F1" w:rsidRPr="008B2796" w:rsidRDefault="007B53F1" w:rsidP="00464F6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Горизонтальная, вертикальная или</w:t>
            </w:r>
            <w:r w:rsidR="00A86281" w:rsidRPr="008B2796">
              <w:rPr>
                <w:sz w:val="16"/>
                <w:lang w:val="ru-RU" w:eastAsia="ja-JP"/>
              </w:rPr>
              <w:t> </w:t>
            </w:r>
            <w:r w:rsidRPr="008B2796">
              <w:rPr>
                <w:sz w:val="16"/>
                <w:lang w:val="ru-RU" w:eastAsia="ja-JP"/>
              </w:rPr>
              <w:t>круговая поляризаци</w:t>
            </w:r>
            <w:r w:rsidR="00464F6D" w:rsidRPr="008B2796">
              <w:rPr>
                <w:sz w:val="16"/>
                <w:lang w:val="ru-RU" w:eastAsia="ja-JP"/>
              </w:rPr>
              <w:t>я</w:t>
            </w:r>
          </w:p>
        </w:tc>
      </w:tr>
      <w:tr w:rsidR="007B53F1" w:rsidRPr="008B2796" w14:paraId="19F88C34" w14:textId="77777777" w:rsidTr="0053207D">
        <w:trPr>
          <w:jc w:val="center"/>
        </w:trPr>
        <w:tc>
          <w:tcPr>
            <w:tcW w:w="1412" w:type="dxa"/>
            <w:vMerge/>
            <w:shd w:val="clear" w:color="auto" w:fill="auto"/>
          </w:tcPr>
          <w:p w14:paraId="6C534F3A" w14:textId="77777777" w:rsidR="007B53F1" w:rsidRPr="008B2796" w:rsidRDefault="007B53F1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558" w:type="dxa"/>
            <w:shd w:val="clear" w:color="auto" w:fill="auto"/>
          </w:tcPr>
          <w:p w14:paraId="53135E5A" w14:textId="5DE82759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Яги (12–19 дБи)</w:t>
            </w:r>
          </w:p>
        </w:tc>
        <w:tc>
          <w:tcPr>
            <w:tcW w:w="1771" w:type="dxa"/>
            <w:gridSpan w:val="2"/>
            <w:shd w:val="clear" w:color="auto" w:fill="auto"/>
          </w:tcPr>
          <w:p w14:paraId="29178D52" w14:textId="37825176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Яги (12–19 дБи)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0795487A" w14:textId="154979C9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Рупорная (5–20 дБи)</w:t>
            </w:r>
          </w:p>
        </w:tc>
        <w:tc>
          <w:tcPr>
            <w:tcW w:w="2667" w:type="dxa"/>
            <w:gridSpan w:val="4"/>
            <w:shd w:val="clear" w:color="auto" w:fill="auto"/>
          </w:tcPr>
          <w:p w14:paraId="050A20F4" w14:textId="63E05CEB" w:rsidR="007B53F1" w:rsidRPr="008B2796" w:rsidRDefault="007B53F1" w:rsidP="00A862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 xml:space="preserve">Неприменимо </w:t>
            </w:r>
          </w:p>
        </w:tc>
        <w:tc>
          <w:tcPr>
            <w:tcW w:w="1713" w:type="dxa"/>
            <w:shd w:val="clear" w:color="auto" w:fill="auto"/>
          </w:tcPr>
          <w:p w14:paraId="709EDFB1" w14:textId="53DCF2FE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Круговая поляризация</w:t>
            </w:r>
          </w:p>
        </w:tc>
      </w:tr>
      <w:tr w:rsidR="007B53F1" w:rsidRPr="008B2796" w14:paraId="16171A39" w14:textId="77777777" w:rsidTr="0053207D">
        <w:trPr>
          <w:trHeight w:val="599"/>
          <w:jc w:val="center"/>
        </w:trPr>
        <w:tc>
          <w:tcPr>
            <w:tcW w:w="1412" w:type="dxa"/>
            <w:vMerge/>
            <w:shd w:val="clear" w:color="auto" w:fill="auto"/>
          </w:tcPr>
          <w:p w14:paraId="6F2766F4" w14:textId="77777777" w:rsidR="007B53F1" w:rsidRPr="008B2796" w:rsidRDefault="007B53F1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558" w:type="dxa"/>
            <w:shd w:val="clear" w:color="auto" w:fill="auto"/>
          </w:tcPr>
          <w:p w14:paraId="49C96476" w14:textId="5C59FC1D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 xml:space="preserve">Коллинеарная </w:t>
            </w:r>
            <w:r w:rsidRPr="008B2796">
              <w:rPr>
                <w:sz w:val="16"/>
                <w:lang w:val="ru-RU" w:eastAsia="ja-JP"/>
              </w:rPr>
              <w:br/>
              <w:t>(5–6 дБи)</w:t>
            </w:r>
            <w:r w:rsidRPr="008B2796">
              <w:rPr>
                <w:sz w:val="16"/>
                <w:lang w:val="ru-RU" w:eastAsia="ja-JP"/>
              </w:rPr>
              <w:br/>
              <w:t>Ненаправленная</w:t>
            </w:r>
            <w:r w:rsidRPr="008B2796">
              <w:rPr>
                <w:sz w:val="16"/>
                <w:lang w:val="ru-RU" w:eastAsia="ja-JP"/>
              </w:rPr>
              <w:br/>
              <w:t>(2 дБи)</w:t>
            </w:r>
          </w:p>
        </w:tc>
        <w:tc>
          <w:tcPr>
            <w:tcW w:w="1771" w:type="dxa"/>
            <w:gridSpan w:val="2"/>
            <w:shd w:val="clear" w:color="auto" w:fill="auto"/>
          </w:tcPr>
          <w:p w14:paraId="35AB1137" w14:textId="7F93C003" w:rsidR="007B53F1" w:rsidRPr="008B2796" w:rsidRDefault="007B53F1" w:rsidP="007B70D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Коллинеарная</w:t>
            </w:r>
            <w:r w:rsidR="007B70D0" w:rsidRPr="008B2796">
              <w:rPr>
                <w:sz w:val="16"/>
                <w:lang w:val="ru-RU" w:eastAsia="ja-JP"/>
              </w:rPr>
              <w:br/>
            </w:r>
            <w:r w:rsidRPr="008B2796">
              <w:rPr>
                <w:sz w:val="16"/>
                <w:lang w:val="ru-RU" w:eastAsia="ja-JP"/>
              </w:rPr>
              <w:t>(5–6 дБи)</w:t>
            </w:r>
            <w:r w:rsidRPr="008B2796">
              <w:rPr>
                <w:sz w:val="16"/>
                <w:lang w:val="ru-RU" w:eastAsia="ja-JP"/>
              </w:rPr>
              <w:br/>
              <w:t>Ненаправленная (2 дБи)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2DCD041D" w14:textId="704BDA1E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Рупорная (15–20 дБи)</w:t>
            </w:r>
            <w:r w:rsidRPr="008B2796">
              <w:rPr>
                <w:sz w:val="16"/>
                <w:lang w:val="ru-RU" w:eastAsia="ja-JP"/>
              </w:rPr>
              <w:br/>
              <w:t>Ненаправленная (2 дБи)</w:t>
            </w:r>
          </w:p>
        </w:tc>
        <w:tc>
          <w:tcPr>
            <w:tcW w:w="2667" w:type="dxa"/>
            <w:gridSpan w:val="4"/>
            <w:shd w:val="clear" w:color="auto" w:fill="auto"/>
          </w:tcPr>
          <w:p w14:paraId="49DB17C2" w14:textId="6BEE8B83" w:rsidR="007B53F1" w:rsidRPr="008B2796" w:rsidRDefault="007B53F1" w:rsidP="007B70D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Диэлектрическая стержневая (10</w:t>
            </w:r>
            <w:r w:rsidR="00A86281" w:rsidRPr="008B2796">
              <w:rPr>
                <w:sz w:val="16"/>
                <w:lang w:val="ru-RU" w:eastAsia="ja-JP"/>
              </w:rPr>
              <w:t> </w:t>
            </w:r>
            <w:r w:rsidRPr="008B2796">
              <w:rPr>
                <w:sz w:val="16"/>
                <w:lang w:val="ru-RU" w:eastAsia="ja-JP"/>
              </w:rPr>
              <w:t>дБи)</w:t>
            </w:r>
            <w:r w:rsidR="007B70D0" w:rsidRPr="008B2796">
              <w:rPr>
                <w:sz w:val="16"/>
                <w:lang w:val="ru-RU" w:eastAsia="ja-JP"/>
              </w:rPr>
              <w:br/>
            </w:r>
            <w:r w:rsidRPr="008B2796">
              <w:rPr>
                <w:sz w:val="16"/>
                <w:lang w:val="ru-RU" w:eastAsia="ja-JP"/>
              </w:rPr>
              <w:t>Ненаправленная</w:t>
            </w:r>
            <w:r w:rsidR="007B70D0" w:rsidRPr="008B2796">
              <w:rPr>
                <w:sz w:val="16"/>
                <w:lang w:val="ru-RU" w:eastAsia="ja-JP"/>
              </w:rPr>
              <w:br/>
            </w:r>
            <w:r w:rsidRPr="008B2796">
              <w:rPr>
                <w:sz w:val="16"/>
                <w:lang w:val="ru-RU" w:eastAsia="ja-JP"/>
              </w:rPr>
              <w:t>(2</w:t>
            </w:r>
            <w:r w:rsidR="00A86281" w:rsidRPr="008B2796">
              <w:rPr>
                <w:sz w:val="16"/>
                <w:lang w:val="ru-RU" w:eastAsia="ja-JP"/>
              </w:rPr>
              <w:t> </w:t>
            </w:r>
            <w:r w:rsidRPr="008B2796">
              <w:rPr>
                <w:sz w:val="16"/>
                <w:lang w:val="ru-RU" w:eastAsia="ja-JP"/>
              </w:rPr>
              <w:t>дБи)</w:t>
            </w:r>
          </w:p>
        </w:tc>
        <w:tc>
          <w:tcPr>
            <w:tcW w:w="1713" w:type="dxa"/>
            <w:shd w:val="clear" w:color="auto" w:fill="auto"/>
          </w:tcPr>
          <w:p w14:paraId="752B382D" w14:textId="776DDE61" w:rsidR="007B53F1" w:rsidRPr="008B2796" w:rsidRDefault="007B53F1" w:rsidP="00464F6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Горизонтальная и вертикальная поляризаци</w:t>
            </w:r>
            <w:r w:rsidR="00464F6D" w:rsidRPr="008B2796">
              <w:rPr>
                <w:sz w:val="16"/>
                <w:lang w:val="ru-RU" w:eastAsia="ja-JP"/>
              </w:rPr>
              <w:t>я</w:t>
            </w:r>
          </w:p>
        </w:tc>
      </w:tr>
      <w:tr w:rsidR="007B53F1" w:rsidRPr="008B2796" w14:paraId="0829ABE5" w14:textId="77777777" w:rsidTr="0053207D">
        <w:trPr>
          <w:jc w:val="center"/>
        </w:trPr>
        <w:tc>
          <w:tcPr>
            <w:tcW w:w="1412" w:type="dxa"/>
            <w:shd w:val="clear" w:color="auto" w:fill="auto"/>
          </w:tcPr>
          <w:p w14:paraId="0F55CA90" w14:textId="66D3FE62" w:rsidR="007B53F1" w:rsidRPr="008B2796" w:rsidRDefault="007B53F1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Метод слежения</w:t>
            </w:r>
          </w:p>
        </w:tc>
        <w:tc>
          <w:tcPr>
            <w:tcW w:w="11334" w:type="dxa"/>
            <w:gridSpan w:val="15"/>
            <w:shd w:val="clear" w:color="auto" w:fill="auto"/>
          </w:tcPr>
          <w:p w14:paraId="69489F39" w14:textId="4F9763BE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Автоматическое или ручное</w:t>
            </w:r>
          </w:p>
        </w:tc>
        <w:tc>
          <w:tcPr>
            <w:tcW w:w="1713" w:type="dxa"/>
            <w:shd w:val="clear" w:color="auto" w:fill="auto"/>
          </w:tcPr>
          <w:p w14:paraId="22112E4B" w14:textId="77777777" w:rsidR="007B53F1" w:rsidRPr="008B2796" w:rsidRDefault="007B53F1" w:rsidP="007B53F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3531C04E" w14:textId="77777777" w:rsidTr="0053207D">
        <w:trPr>
          <w:trHeight w:val="1426"/>
          <w:jc w:val="center"/>
        </w:trPr>
        <w:tc>
          <w:tcPr>
            <w:tcW w:w="1412" w:type="dxa"/>
            <w:vMerge w:val="restart"/>
            <w:shd w:val="clear" w:color="auto" w:fill="auto"/>
          </w:tcPr>
          <w:p w14:paraId="41B42FF5" w14:textId="1C9C9F8C" w:rsidR="00B16B41" w:rsidRPr="008B2796" w:rsidRDefault="00FA1252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Модуляция</w:t>
            </w:r>
          </w:p>
        </w:tc>
        <w:tc>
          <w:tcPr>
            <w:tcW w:w="1558" w:type="dxa"/>
            <w:shd w:val="clear" w:color="auto" w:fill="auto"/>
          </w:tcPr>
          <w:p w14:paraId="38A09396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034AA33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6163E73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</w:tc>
        <w:tc>
          <w:tcPr>
            <w:tcW w:w="1771" w:type="dxa"/>
            <w:gridSpan w:val="2"/>
            <w:vMerge w:val="restart"/>
            <w:shd w:val="clear" w:color="auto" w:fill="auto"/>
          </w:tcPr>
          <w:p w14:paraId="50A932D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BPSK-OFDM</w:t>
            </w:r>
          </w:p>
          <w:p w14:paraId="060F81F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1BFA059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8-PSK-OFDM</w:t>
            </w:r>
          </w:p>
          <w:p w14:paraId="61B4A34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69E7E00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7F8B8B6B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</w:tc>
        <w:tc>
          <w:tcPr>
            <w:tcW w:w="1334" w:type="dxa"/>
            <w:gridSpan w:val="2"/>
            <w:shd w:val="clear" w:color="auto" w:fill="auto"/>
          </w:tcPr>
          <w:p w14:paraId="27707E4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21A8838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58CA3B1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614AB16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</w:tc>
        <w:tc>
          <w:tcPr>
            <w:tcW w:w="1333" w:type="dxa"/>
            <w:gridSpan w:val="2"/>
            <w:vMerge w:val="restart"/>
            <w:shd w:val="clear" w:color="auto" w:fill="auto"/>
          </w:tcPr>
          <w:p w14:paraId="0984D5E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480DA5D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4EA06DD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7BA3B70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  <w:p w14:paraId="52B1C8DB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256-QAM-OFDM</w:t>
            </w:r>
          </w:p>
          <w:p w14:paraId="09736BAE" w14:textId="3FA171C9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1024-QAM-OFDM</w:t>
            </w:r>
          </w:p>
          <w:p w14:paraId="2BF697D4" w14:textId="2F970124" w:rsidR="00B16B41" w:rsidRPr="008B2796" w:rsidRDefault="00B16B41" w:rsidP="00FA1252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4096-QAM-OFDM</w:t>
            </w:r>
          </w:p>
        </w:tc>
        <w:tc>
          <w:tcPr>
            <w:tcW w:w="1338" w:type="dxa"/>
            <w:gridSpan w:val="2"/>
            <w:shd w:val="clear" w:color="auto" w:fill="auto"/>
          </w:tcPr>
          <w:p w14:paraId="2E2B5A8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503D0E4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515A0286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051FC02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</w:tc>
        <w:tc>
          <w:tcPr>
            <w:tcW w:w="1333" w:type="dxa"/>
            <w:gridSpan w:val="2"/>
            <w:vMerge w:val="restart"/>
            <w:shd w:val="clear" w:color="auto" w:fill="auto"/>
          </w:tcPr>
          <w:p w14:paraId="2E1A3F4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3FF959D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5BF91E1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7F03678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  <w:p w14:paraId="40A6F7A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256-QAM-OFDM</w:t>
            </w:r>
          </w:p>
          <w:p w14:paraId="6077FDF6" w14:textId="4F1382BE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1024-QAM-OFDM</w:t>
            </w:r>
          </w:p>
          <w:p w14:paraId="7656B1F6" w14:textId="3A8B837F" w:rsidR="00B16B41" w:rsidRPr="008B2796" w:rsidRDefault="00B16B41" w:rsidP="00FA1252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4096-QAM-OFDM</w:t>
            </w:r>
          </w:p>
        </w:tc>
        <w:tc>
          <w:tcPr>
            <w:tcW w:w="1334" w:type="dxa"/>
            <w:gridSpan w:val="2"/>
            <w:shd w:val="clear" w:color="auto" w:fill="auto"/>
          </w:tcPr>
          <w:p w14:paraId="76F62446" w14:textId="47143E75" w:rsidR="00B16B41" w:rsidRPr="008B2796" w:rsidRDefault="00FA125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1333" w:type="dxa"/>
            <w:gridSpan w:val="2"/>
            <w:vMerge w:val="restart"/>
            <w:shd w:val="clear" w:color="auto" w:fill="auto"/>
          </w:tcPr>
          <w:p w14:paraId="5BDA7FA6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QPSK-OFDM</w:t>
            </w:r>
          </w:p>
          <w:p w14:paraId="685FE4A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16-QAM-OFDM</w:t>
            </w:r>
          </w:p>
          <w:p w14:paraId="41D3192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32-QAM-OFDM</w:t>
            </w:r>
          </w:p>
          <w:p w14:paraId="5A79DCF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64-QAM-OFDM</w:t>
            </w:r>
          </w:p>
          <w:p w14:paraId="101FC99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8-PSK</w:t>
            </w:r>
          </w:p>
          <w:p w14:paraId="2E85DDC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16-QAM</w:t>
            </w:r>
          </w:p>
        </w:tc>
        <w:tc>
          <w:tcPr>
            <w:tcW w:w="1713" w:type="dxa"/>
            <w:shd w:val="clear" w:color="auto" w:fill="auto"/>
          </w:tcPr>
          <w:p w14:paraId="609AFEE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3A637E54" w14:textId="77777777" w:rsidTr="0053207D">
        <w:trPr>
          <w:jc w:val="center"/>
        </w:trPr>
        <w:tc>
          <w:tcPr>
            <w:tcW w:w="1412" w:type="dxa"/>
            <w:vMerge/>
            <w:shd w:val="clear" w:color="auto" w:fill="auto"/>
          </w:tcPr>
          <w:p w14:paraId="50AB48C0" w14:textId="77777777" w:rsidR="00B16B41" w:rsidRPr="008B2796" w:rsidRDefault="00B16B41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558" w:type="dxa"/>
            <w:shd w:val="clear" w:color="auto" w:fill="auto"/>
          </w:tcPr>
          <w:p w14:paraId="5612D47A" w14:textId="5AD77A92" w:rsidR="00B16B41" w:rsidRPr="008B2796" w:rsidRDefault="00FA125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  <w:tc>
          <w:tcPr>
            <w:tcW w:w="1771" w:type="dxa"/>
            <w:gridSpan w:val="2"/>
            <w:vMerge/>
            <w:shd w:val="clear" w:color="auto" w:fill="auto"/>
          </w:tcPr>
          <w:p w14:paraId="2B6E274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334" w:type="dxa"/>
            <w:gridSpan w:val="2"/>
            <w:shd w:val="clear" w:color="auto" w:fill="auto"/>
          </w:tcPr>
          <w:p w14:paraId="3BE5E2A1" w14:textId="55219EC2" w:rsidR="00B16B41" w:rsidRPr="008B2796" w:rsidRDefault="00FA125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  <w:tc>
          <w:tcPr>
            <w:tcW w:w="1333" w:type="dxa"/>
            <w:gridSpan w:val="2"/>
            <w:vMerge/>
            <w:shd w:val="clear" w:color="auto" w:fill="auto"/>
          </w:tcPr>
          <w:p w14:paraId="7D33FC6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</w:p>
        </w:tc>
        <w:tc>
          <w:tcPr>
            <w:tcW w:w="1338" w:type="dxa"/>
            <w:gridSpan w:val="2"/>
            <w:shd w:val="clear" w:color="auto" w:fill="auto"/>
          </w:tcPr>
          <w:p w14:paraId="4E67B571" w14:textId="431321D6" w:rsidR="00B16B41" w:rsidRPr="008B2796" w:rsidRDefault="00FA125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  <w:tc>
          <w:tcPr>
            <w:tcW w:w="1333" w:type="dxa"/>
            <w:gridSpan w:val="2"/>
            <w:vMerge/>
            <w:shd w:val="clear" w:color="auto" w:fill="auto"/>
          </w:tcPr>
          <w:p w14:paraId="7BA893C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334" w:type="dxa"/>
            <w:gridSpan w:val="2"/>
            <w:shd w:val="clear" w:color="auto" w:fill="auto"/>
          </w:tcPr>
          <w:p w14:paraId="0D3A306F" w14:textId="248D059E" w:rsidR="00B16B41" w:rsidRPr="008B2796" w:rsidRDefault="00FA125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  <w:tc>
          <w:tcPr>
            <w:tcW w:w="1333" w:type="dxa"/>
            <w:gridSpan w:val="2"/>
            <w:vMerge/>
            <w:shd w:val="clear" w:color="auto" w:fill="auto"/>
          </w:tcPr>
          <w:p w14:paraId="0C60BE9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713" w:type="dxa"/>
            <w:shd w:val="clear" w:color="auto" w:fill="auto"/>
          </w:tcPr>
          <w:p w14:paraId="767D278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7E23065B" w14:textId="77777777" w:rsidTr="0053207D">
        <w:trPr>
          <w:jc w:val="center"/>
        </w:trPr>
        <w:tc>
          <w:tcPr>
            <w:tcW w:w="1412" w:type="dxa"/>
            <w:shd w:val="clear" w:color="auto" w:fill="auto"/>
          </w:tcPr>
          <w:p w14:paraId="15F22D37" w14:textId="35FB18FF" w:rsidR="00B16B41" w:rsidRPr="008B2796" w:rsidRDefault="006C683A" w:rsidP="00BB46D2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Максимальная пропускная способность (Мбит/с)</w:t>
            </w:r>
          </w:p>
        </w:tc>
        <w:tc>
          <w:tcPr>
            <w:tcW w:w="1558" w:type="dxa"/>
            <w:shd w:val="clear" w:color="auto" w:fill="auto"/>
          </w:tcPr>
          <w:p w14:paraId="06BD628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</w:t>
            </w:r>
          </w:p>
        </w:tc>
        <w:tc>
          <w:tcPr>
            <w:tcW w:w="714" w:type="dxa"/>
            <w:shd w:val="clear" w:color="auto" w:fill="auto"/>
          </w:tcPr>
          <w:p w14:paraId="2A78F2A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1057" w:type="dxa"/>
            <w:shd w:val="clear" w:color="auto" w:fill="auto"/>
          </w:tcPr>
          <w:p w14:paraId="7D022AA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60</w:t>
            </w:r>
          </w:p>
        </w:tc>
        <w:tc>
          <w:tcPr>
            <w:tcW w:w="667" w:type="dxa"/>
            <w:shd w:val="clear" w:color="auto" w:fill="auto"/>
          </w:tcPr>
          <w:p w14:paraId="572AA8F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1AA138B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60</w:t>
            </w:r>
          </w:p>
        </w:tc>
        <w:tc>
          <w:tcPr>
            <w:tcW w:w="666" w:type="dxa"/>
            <w:shd w:val="clear" w:color="auto" w:fill="auto"/>
          </w:tcPr>
          <w:p w14:paraId="360A9429" w14:textId="7CFABE95" w:rsidR="00B16B41" w:rsidRPr="008B2796" w:rsidRDefault="00B16B41" w:rsidP="006C683A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154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4EE2B924" w14:textId="3A6E5310" w:rsidR="00B16B41" w:rsidRPr="008B2796" w:rsidRDefault="00B16B41" w:rsidP="006C683A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313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71" w:type="dxa"/>
            <w:shd w:val="clear" w:color="auto" w:fill="auto"/>
          </w:tcPr>
          <w:p w14:paraId="6AE5888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02B34C7B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60</w:t>
            </w:r>
          </w:p>
        </w:tc>
        <w:tc>
          <w:tcPr>
            <w:tcW w:w="666" w:type="dxa"/>
            <w:shd w:val="clear" w:color="auto" w:fill="auto"/>
          </w:tcPr>
          <w:p w14:paraId="3389CF65" w14:textId="35756D3F" w:rsidR="00B16B41" w:rsidRPr="008B2796" w:rsidRDefault="00B16B41" w:rsidP="006C683A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154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48E61ED3" w14:textId="74ECDAF5" w:rsidR="00B16B41" w:rsidRPr="008B2796" w:rsidRDefault="00B16B41" w:rsidP="006C683A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313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3F3959EC" w14:textId="568BA818" w:rsidR="00B16B41" w:rsidRPr="008B2796" w:rsidRDefault="006C683A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7" w:type="dxa"/>
            <w:shd w:val="clear" w:color="auto" w:fill="auto"/>
          </w:tcPr>
          <w:p w14:paraId="163B8156" w14:textId="087DC9C9" w:rsidR="00B16B41" w:rsidRPr="008B2796" w:rsidRDefault="00BB46D2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6" w:type="dxa"/>
            <w:shd w:val="clear" w:color="auto" w:fill="auto"/>
          </w:tcPr>
          <w:p w14:paraId="03DD887A" w14:textId="5CB2E402" w:rsidR="00B16B41" w:rsidRPr="008B2796" w:rsidRDefault="00B16B41" w:rsidP="00BB46D2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64C967B1" w14:textId="55E1FF36" w:rsidR="00B16B41" w:rsidRPr="008B2796" w:rsidRDefault="00B16B41" w:rsidP="00BB46D2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803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1713" w:type="dxa"/>
            <w:shd w:val="clear" w:color="auto" w:fill="auto"/>
          </w:tcPr>
          <w:p w14:paraId="1D9BD40F" w14:textId="60083D55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="00BB46D2" w:rsidRPr="008B2796">
              <w:rPr>
                <w:sz w:val="16"/>
                <w:szCs w:val="18"/>
                <w:lang w:val="ru-RU" w:eastAsia="ja-JP"/>
              </w:rPr>
              <w:t>В случае передачи MIMO с двумя передающими антеннами</w:t>
            </w:r>
          </w:p>
        </w:tc>
      </w:tr>
      <w:tr w:rsidR="00A31E8A" w:rsidRPr="008B2796" w14:paraId="322CA3CD" w14:textId="77777777" w:rsidTr="00CD3014">
        <w:trPr>
          <w:trHeight w:val="455"/>
          <w:jc w:val="center"/>
        </w:trPr>
        <w:tc>
          <w:tcPr>
            <w:tcW w:w="1412" w:type="dxa"/>
            <w:vMerge w:val="restart"/>
            <w:shd w:val="clear" w:color="auto" w:fill="auto"/>
          </w:tcPr>
          <w:p w14:paraId="789F2F6B" w14:textId="77777777" w:rsidR="00A31E8A" w:rsidRPr="008B2796" w:rsidRDefault="00A31E8A" w:rsidP="00813A81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Разнос каналов (МГц)</w:t>
            </w:r>
          </w:p>
        </w:tc>
        <w:tc>
          <w:tcPr>
            <w:tcW w:w="1558" w:type="dxa"/>
            <w:shd w:val="clear" w:color="auto" w:fill="auto"/>
          </w:tcPr>
          <w:p w14:paraId="0DEB05E6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714" w:type="dxa"/>
            <w:shd w:val="clear" w:color="auto" w:fill="auto"/>
          </w:tcPr>
          <w:p w14:paraId="0C4DFCEF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1057" w:type="dxa"/>
            <w:shd w:val="clear" w:color="auto" w:fill="auto"/>
          </w:tcPr>
          <w:p w14:paraId="26ED0F07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7" w:type="dxa"/>
            <w:shd w:val="clear" w:color="auto" w:fill="auto"/>
          </w:tcPr>
          <w:p w14:paraId="6F664DD7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42C52A31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6" w:type="dxa"/>
            <w:shd w:val="clear" w:color="auto" w:fill="auto"/>
          </w:tcPr>
          <w:p w14:paraId="20F061A9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40DF4B4A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71" w:type="dxa"/>
            <w:shd w:val="clear" w:color="auto" w:fill="auto"/>
          </w:tcPr>
          <w:p w14:paraId="515826E1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3DD86D24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6" w:type="dxa"/>
            <w:shd w:val="clear" w:color="auto" w:fill="auto"/>
          </w:tcPr>
          <w:p w14:paraId="32DFCB08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4E7CBA49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7" w:type="dxa"/>
            <w:shd w:val="clear" w:color="auto" w:fill="auto"/>
          </w:tcPr>
          <w:p w14:paraId="22036E32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7" w:type="dxa"/>
            <w:shd w:val="clear" w:color="auto" w:fill="auto"/>
          </w:tcPr>
          <w:p w14:paraId="78A72850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6" w:type="dxa"/>
            <w:shd w:val="clear" w:color="auto" w:fill="auto"/>
          </w:tcPr>
          <w:p w14:paraId="3FC26F16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62,5</w:t>
            </w:r>
          </w:p>
        </w:tc>
        <w:tc>
          <w:tcPr>
            <w:tcW w:w="667" w:type="dxa"/>
            <w:shd w:val="clear" w:color="auto" w:fill="auto"/>
          </w:tcPr>
          <w:p w14:paraId="212C79BC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125</w:t>
            </w:r>
          </w:p>
        </w:tc>
        <w:tc>
          <w:tcPr>
            <w:tcW w:w="1713" w:type="dxa"/>
            <w:shd w:val="clear" w:color="auto" w:fill="auto"/>
          </w:tcPr>
          <w:p w14:paraId="4246D380" w14:textId="77777777" w:rsidR="00A31E8A" w:rsidRPr="008B2796" w:rsidRDefault="00A31E8A" w:rsidP="00813A81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Для цифровой системы</w:t>
            </w:r>
          </w:p>
        </w:tc>
      </w:tr>
      <w:tr w:rsidR="00A31E8A" w:rsidRPr="008B2796" w14:paraId="23749145" w14:textId="77777777" w:rsidTr="00CD3014">
        <w:trPr>
          <w:trHeight w:val="431"/>
          <w:jc w:val="center"/>
        </w:trPr>
        <w:tc>
          <w:tcPr>
            <w:tcW w:w="1412" w:type="dxa"/>
            <w:vMerge/>
            <w:shd w:val="clear" w:color="auto" w:fill="auto"/>
          </w:tcPr>
          <w:p w14:paraId="7594C231" w14:textId="77777777" w:rsidR="00A31E8A" w:rsidRPr="008B2796" w:rsidRDefault="00A31E8A" w:rsidP="00813A8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558" w:type="dxa"/>
            <w:shd w:val="clear" w:color="auto" w:fill="auto"/>
          </w:tcPr>
          <w:p w14:paraId="66EAC005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714" w:type="dxa"/>
            <w:shd w:val="clear" w:color="auto" w:fill="auto"/>
          </w:tcPr>
          <w:p w14:paraId="56D56126" w14:textId="0C50AC7B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1057" w:type="dxa"/>
            <w:shd w:val="clear" w:color="auto" w:fill="auto"/>
          </w:tcPr>
          <w:p w14:paraId="52FCC6C5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7" w:type="dxa"/>
            <w:shd w:val="clear" w:color="auto" w:fill="auto"/>
          </w:tcPr>
          <w:p w14:paraId="466256D9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7" w:type="dxa"/>
            <w:shd w:val="clear" w:color="auto" w:fill="auto"/>
          </w:tcPr>
          <w:p w14:paraId="45AA9028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1333" w:type="dxa"/>
            <w:gridSpan w:val="2"/>
            <w:shd w:val="clear" w:color="auto" w:fill="auto"/>
          </w:tcPr>
          <w:p w14:paraId="3B6939C1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highlight w:val="yellow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671" w:type="dxa"/>
            <w:shd w:val="clear" w:color="auto" w:fill="auto"/>
          </w:tcPr>
          <w:p w14:paraId="4ED9782E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7" w:type="dxa"/>
            <w:shd w:val="clear" w:color="auto" w:fill="auto"/>
          </w:tcPr>
          <w:p w14:paraId="07E4591A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1333" w:type="dxa"/>
            <w:gridSpan w:val="2"/>
            <w:shd w:val="clear" w:color="auto" w:fill="auto"/>
          </w:tcPr>
          <w:p w14:paraId="5E3AEC7F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667" w:type="dxa"/>
            <w:shd w:val="clear" w:color="auto" w:fill="auto"/>
          </w:tcPr>
          <w:p w14:paraId="158FAADE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33</w:t>
            </w:r>
          </w:p>
        </w:tc>
        <w:tc>
          <w:tcPr>
            <w:tcW w:w="667" w:type="dxa"/>
            <w:shd w:val="clear" w:color="auto" w:fill="auto"/>
          </w:tcPr>
          <w:p w14:paraId="439ABB40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100</w:t>
            </w:r>
          </w:p>
        </w:tc>
        <w:tc>
          <w:tcPr>
            <w:tcW w:w="1333" w:type="dxa"/>
            <w:gridSpan w:val="2"/>
            <w:shd w:val="clear" w:color="auto" w:fill="auto"/>
          </w:tcPr>
          <w:p w14:paraId="220E4D5C" w14:textId="77777777" w:rsidR="00A31E8A" w:rsidRPr="008B2796" w:rsidRDefault="00A31E8A" w:rsidP="00813A81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1713" w:type="dxa"/>
            <w:shd w:val="clear" w:color="auto" w:fill="auto"/>
          </w:tcPr>
          <w:p w14:paraId="19BA845D" w14:textId="77777777" w:rsidR="00A31E8A" w:rsidRPr="008B2796" w:rsidRDefault="00A31E8A" w:rsidP="00813A81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Для ЧМ-системы</w:t>
            </w:r>
          </w:p>
        </w:tc>
      </w:tr>
    </w:tbl>
    <w:p w14:paraId="6718911E" w14:textId="1376F09D" w:rsidR="00B007F6" w:rsidRPr="008B2796" w:rsidRDefault="00B007F6" w:rsidP="00B007F6">
      <w:pPr>
        <w:pStyle w:val="TableNo"/>
        <w:spacing w:before="0"/>
        <w:rPr>
          <w:rFonts w:eastAsia="MS Mincho"/>
          <w:lang w:val="ru-RU" w:eastAsia="ja-JP"/>
        </w:rPr>
      </w:pPr>
      <w:r w:rsidRPr="008B2796">
        <w:rPr>
          <w:lang w:val="ru-RU"/>
        </w:rPr>
        <w:lastRenderedPageBreak/>
        <w:t>ТАБЛИЦА 1 (</w:t>
      </w:r>
      <w:r w:rsidRPr="008B2796">
        <w:rPr>
          <w:i/>
          <w:lang w:val="ru-RU"/>
        </w:rPr>
        <w:t>продолжение</w:t>
      </w:r>
      <w:r w:rsidRPr="008B2796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558"/>
        <w:gridCol w:w="727"/>
        <w:gridCol w:w="976"/>
        <w:gridCol w:w="747"/>
        <w:gridCol w:w="665"/>
        <w:gridCol w:w="664"/>
        <w:gridCol w:w="659"/>
        <w:gridCol w:w="6"/>
        <w:gridCol w:w="665"/>
        <w:gridCol w:w="667"/>
        <w:gridCol w:w="666"/>
        <w:gridCol w:w="667"/>
        <w:gridCol w:w="667"/>
        <w:gridCol w:w="667"/>
        <w:gridCol w:w="666"/>
        <w:gridCol w:w="667"/>
        <w:gridCol w:w="1713"/>
      </w:tblGrid>
      <w:tr w:rsidR="00B007F6" w:rsidRPr="008B2796" w14:paraId="6B912D60" w14:textId="77777777" w:rsidTr="003259DF">
        <w:trPr>
          <w:jc w:val="center"/>
        </w:trPr>
        <w:tc>
          <w:tcPr>
            <w:tcW w:w="1412" w:type="dxa"/>
            <w:shd w:val="clear" w:color="auto" w:fill="auto"/>
            <w:vAlign w:val="center"/>
          </w:tcPr>
          <w:p w14:paraId="348423B6" w14:textId="77777777" w:rsidR="00B007F6" w:rsidRPr="008B2796" w:rsidRDefault="00B007F6" w:rsidP="003259DF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4C5AC19A" w14:textId="77777777" w:rsidR="00B007F6" w:rsidRPr="008B2796" w:rsidRDefault="00B007F6" w:rsidP="003259DF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770–806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(r2, R3, 5.293)</w:t>
            </w:r>
          </w:p>
          <w:p w14:paraId="50C20B88" w14:textId="77777777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790–862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(5.314, 5.316)</w:t>
            </w: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14:paraId="3F415166" w14:textId="2BE5B145" w:rsidR="00B007F6" w:rsidRPr="008B2796" w:rsidRDefault="00B007F6" w:rsidP="003259DF">
            <w:pPr>
              <w:pStyle w:val="Tablehead"/>
              <w:rPr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240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300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(5.330)</w:t>
            </w:r>
          </w:p>
          <w:p w14:paraId="47DC8C99" w14:textId="098A3704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330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A31E8A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370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735" w:type="dxa"/>
            <w:gridSpan w:val="4"/>
            <w:shd w:val="clear" w:color="auto" w:fill="auto"/>
            <w:vAlign w:val="center"/>
          </w:tcPr>
          <w:p w14:paraId="730A9B8D" w14:textId="26866C2B" w:rsidR="00B007F6" w:rsidRPr="008B2796" w:rsidRDefault="00B007F6" w:rsidP="003259DF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5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850–5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925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78FE657B" w14:textId="18E83506" w:rsidR="00B007F6" w:rsidRPr="008B2796" w:rsidRDefault="00B007F6" w:rsidP="003259DF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425–6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570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52882A3A" w14:textId="1D6C0B85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870–7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125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71" w:type="dxa"/>
            <w:gridSpan w:val="5"/>
            <w:shd w:val="clear" w:color="auto" w:fill="auto"/>
            <w:vAlign w:val="center"/>
          </w:tcPr>
          <w:p w14:paraId="4CC8C75D" w14:textId="77777777" w:rsidR="00B007F6" w:rsidRPr="008B2796" w:rsidRDefault="00B007F6" w:rsidP="003259DF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10,25–10,45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R3, 5.480)</w:t>
            </w:r>
          </w:p>
          <w:p w14:paraId="4D9521E3" w14:textId="77777777" w:rsidR="00B007F6" w:rsidRPr="008B2796" w:rsidRDefault="00B007F6" w:rsidP="003259DF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10,55–10,68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6D41D8E7" w14:textId="77777777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12,95–13,25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67" w:type="dxa"/>
            <w:gridSpan w:val="4"/>
            <w:shd w:val="clear" w:color="auto" w:fill="auto"/>
            <w:vAlign w:val="center"/>
          </w:tcPr>
          <w:p w14:paraId="122B1526" w14:textId="77777777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41,55–41,95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r3, 5.551F)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9D716C4" w14:textId="77777777" w:rsidR="00B007F6" w:rsidRPr="008B2796" w:rsidRDefault="00B007F6" w:rsidP="003259DF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Примечание</w:t>
            </w:r>
          </w:p>
        </w:tc>
      </w:tr>
      <w:tr w:rsidR="00B16B41" w:rsidRPr="008B2796" w14:paraId="42E23660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0DCDF4E7" w14:textId="2B2974FE" w:rsidR="00B16B41" w:rsidRPr="008B2796" w:rsidRDefault="0053207D" w:rsidP="0053207D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Потери в фидере/</w:t>
            </w:r>
            <w:r w:rsidRPr="008B2796">
              <w:rPr>
                <w:sz w:val="16"/>
                <w:szCs w:val="16"/>
                <w:lang w:val="ru-RU"/>
              </w:rPr>
              <w:br/>
              <w:t>мультиплексоре (</w:t>
            </w:r>
            <w:r w:rsidRPr="008B2796">
              <w:rPr>
                <w:sz w:val="16"/>
                <w:szCs w:val="16"/>
                <w:lang w:val="ru-RU" w:eastAsia="ja-JP"/>
              </w:rPr>
              <w:t>типичные</w:t>
            </w:r>
            <w:r w:rsidRPr="008B2796">
              <w:rPr>
                <w:sz w:val="16"/>
                <w:szCs w:val="16"/>
                <w:lang w:val="ru-RU"/>
              </w:rPr>
              <w:t>) (дБ)</w:t>
            </w:r>
          </w:p>
        </w:tc>
        <w:tc>
          <w:tcPr>
            <w:tcW w:w="1558" w:type="dxa"/>
            <w:shd w:val="clear" w:color="auto" w:fill="auto"/>
          </w:tcPr>
          <w:p w14:paraId="3138EBF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1703" w:type="dxa"/>
            <w:gridSpan w:val="2"/>
            <w:shd w:val="clear" w:color="auto" w:fill="auto"/>
          </w:tcPr>
          <w:p w14:paraId="6FC0C5A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14:paraId="516BABF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14:paraId="2AB0751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4" w:type="dxa"/>
            <w:shd w:val="clear" w:color="auto" w:fill="auto"/>
          </w:tcPr>
          <w:p w14:paraId="4E89288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7EE4CB2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5" w:type="dxa"/>
            <w:shd w:val="clear" w:color="auto" w:fill="auto"/>
          </w:tcPr>
          <w:p w14:paraId="2A53CBD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6BC034B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6" w:type="dxa"/>
            <w:shd w:val="clear" w:color="auto" w:fill="auto"/>
          </w:tcPr>
          <w:p w14:paraId="47B4795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719F3B6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04B66E2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65ACADB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6" w:type="dxa"/>
            <w:shd w:val="clear" w:color="auto" w:fill="auto"/>
          </w:tcPr>
          <w:p w14:paraId="2C909C9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667" w:type="dxa"/>
            <w:shd w:val="clear" w:color="auto" w:fill="auto"/>
          </w:tcPr>
          <w:p w14:paraId="42D3602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</w:p>
        </w:tc>
        <w:tc>
          <w:tcPr>
            <w:tcW w:w="1713" w:type="dxa"/>
            <w:shd w:val="clear" w:color="auto" w:fill="auto"/>
          </w:tcPr>
          <w:p w14:paraId="421BE30D" w14:textId="7B99DF7F" w:rsidR="00B16B41" w:rsidRPr="008B2796" w:rsidRDefault="0053207D" w:rsidP="0053207D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Для передатчика и приемника</w:t>
            </w:r>
          </w:p>
        </w:tc>
      </w:tr>
      <w:tr w:rsidR="00B16B41" w:rsidRPr="008B2796" w14:paraId="6755BB84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7B4CD3BE" w14:textId="42EE61E4" w:rsidR="00B16B41" w:rsidRPr="008B2796" w:rsidRDefault="00357DDF" w:rsidP="00357DDF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Максимальная мощность на входе антенны (дБВт)</w:t>
            </w:r>
          </w:p>
        </w:tc>
        <w:tc>
          <w:tcPr>
            <w:tcW w:w="1558" w:type="dxa"/>
            <w:shd w:val="clear" w:color="auto" w:fill="auto"/>
          </w:tcPr>
          <w:p w14:paraId="4D641C2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727" w:type="dxa"/>
            <w:shd w:val="clear" w:color="auto" w:fill="auto"/>
          </w:tcPr>
          <w:p w14:paraId="1499E9CE" w14:textId="591FFBE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</w:p>
          <w:p w14:paraId="6FAB362F" w14:textId="3B0FB4FE" w:rsidR="00B16B41" w:rsidRPr="008B2796" w:rsidRDefault="00B16B41" w:rsidP="0053207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976" w:type="dxa"/>
            <w:shd w:val="clear" w:color="auto" w:fill="auto"/>
          </w:tcPr>
          <w:p w14:paraId="164AABAD" w14:textId="649F5993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</w:p>
          <w:p w14:paraId="49A8D667" w14:textId="503C4C6B" w:rsidR="00B16B41" w:rsidRPr="008B2796" w:rsidRDefault="00B16B41" w:rsidP="0053207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747" w:type="dxa"/>
            <w:shd w:val="clear" w:color="auto" w:fill="auto"/>
          </w:tcPr>
          <w:p w14:paraId="6D35FCF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14:paraId="4B37725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664" w:type="dxa"/>
            <w:shd w:val="clear" w:color="auto" w:fill="auto"/>
          </w:tcPr>
          <w:p w14:paraId="292B4EC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7D78E3F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665" w:type="dxa"/>
            <w:shd w:val="clear" w:color="auto" w:fill="auto"/>
          </w:tcPr>
          <w:p w14:paraId="21CEF1EC" w14:textId="344C93EA" w:rsidR="00B16B41" w:rsidRPr="008B2796" w:rsidRDefault="00B16B41" w:rsidP="0053207D">
            <w:pPr>
              <w:pStyle w:val="Tabletext"/>
              <w:jc w:val="center"/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1B23A73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7 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6" w:type="dxa"/>
            <w:shd w:val="clear" w:color="auto" w:fill="auto"/>
          </w:tcPr>
          <w:p w14:paraId="41D23FC5" w14:textId="78D35930" w:rsidR="00B16B41" w:rsidRPr="008B2796" w:rsidRDefault="00B16B41" w:rsidP="0053207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39E54627" w14:textId="5F1176D4" w:rsidR="00B16B41" w:rsidRPr="008B2796" w:rsidRDefault="00B16B41" w:rsidP="0053207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7" w:type="dxa"/>
            <w:shd w:val="clear" w:color="auto" w:fill="auto"/>
          </w:tcPr>
          <w:p w14:paraId="2BC11AF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667" w:type="dxa"/>
            <w:shd w:val="clear" w:color="auto" w:fill="auto"/>
          </w:tcPr>
          <w:p w14:paraId="2A35271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666" w:type="dxa"/>
            <w:shd w:val="clear" w:color="auto" w:fill="auto"/>
          </w:tcPr>
          <w:p w14:paraId="542871C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667" w:type="dxa"/>
            <w:shd w:val="clear" w:color="auto" w:fill="auto"/>
          </w:tcPr>
          <w:p w14:paraId="2EA16E0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1713" w:type="dxa"/>
            <w:shd w:val="clear" w:color="auto" w:fill="auto"/>
          </w:tcPr>
          <w:p w14:paraId="47014E16" w14:textId="65218EF7" w:rsidR="0053207D" w:rsidRPr="008B2796" w:rsidRDefault="0053207D" w:rsidP="00464F6D">
            <w:pPr>
              <w:pStyle w:val="Tabletext"/>
              <w:ind w:left="170" w:hanging="170"/>
              <w:jc w:val="left"/>
              <w:rPr>
                <w:sz w:val="16"/>
                <w:szCs w:val="18"/>
                <w:lang w:val="ru-RU" w:eastAsia="ja-JP"/>
              </w:rPr>
            </w:pPr>
            <w:r w:rsidRPr="008B2796">
              <w:rPr>
                <w:sz w:val="16"/>
                <w:szCs w:val="16"/>
                <w:vertAlign w:val="superscript"/>
                <w:lang w:val="ru-RU" w:eastAsia="ja-JP"/>
              </w:rPr>
              <w:t>(</w:t>
            </w:r>
            <w:r w:rsidRPr="008B2796">
              <w:rPr>
                <w:sz w:val="16"/>
                <w:szCs w:val="18"/>
                <w:vertAlign w:val="superscript"/>
                <w:lang w:val="ru-RU" w:eastAsia="ja-JP"/>
              </w:rPr>
              <w:t>a)</w:t>
            </w:r>
            <w:r w:rsidR="005D7C43" w:rsidRPr="008B2796">
              <w:rPr>
                <w:sz w:val="16"/>
                <w:szCs w:val="18"/>
                <w:lang w:val="ru-RU" w:eastAsia="ja-JP"/>
              </w:rPr>
              <w:tab/>
            </w:r>
            <w:r w:rsidRPr="008B2796">
              <w:rPr>
                <w:sz w:val="16"/>
                <w:szCs w:val="18"/>
                <w:lang w:val="ru-RU" w:eastAsia="ja-JP"/>
              </w:rPr>
              <w:t>–6</w:t>
            </w:r>
            <w:r w:rsidR="005D7C43" w:rsidRPr="008B2796">
              <w:rPr>
                <w:sz w:val="16"/>
                <w:szCs w:val="18"/>
                <w:lang w:val="ru-RU" w:eastAsia="ja-JP"/>
              </w:rPr>
              <w:t> </w:t>
            </w:r>
            <w:r w:rsidRPr="008B2796">
              <w:rPr>
                <w:sz w:val="16"/>
                <w:szCs w:val="18"/>
                <w:lang w:val="ru-RU" w:eastAsia="ja-JP"/>
              </w:rPr>
              <w:t>дБВт в полосе 10,60–10,68</w:t>
            </w:r>
            <w:r w:rsidR="005D7C43" w:rsidRPr="008B2796">
              <w:rPr>
                <w:sz w:val="16"/>
                <w:szCs w:val="18"/>
                <w:lang w:val="ru-RU" w:eastAsia="ja-JP"/>
              </w:rPr>
              <w:t> </w:t>
            </w:r>
            <w:r w:rsidRPr="008B2796">
              <w:rPr>
                <w:sz w:val="16"/>
                <w:szCs w:val="18"/>
                <w:lang w:val="ru-RU" w:eastAsia="ja-JP"/>
              </w:rPr>
              <w:t>ГГц по мощности передатчика</w:t>
            </w:r>
          </w:p>
          <w:p w14:paraId="181D6A3A" w14:textId="1C7E8382" w:rsidR="0053207D" w:rsidRPr="008B2796" w:rsidRDefault="0053207D" w:rsidP="00464F6D">
            <w:pPr>
              <w:pStyle w:val="Tabletext"/>
              <w:ind w:left="170" w:hanging="170"/>
              <w:jc w:val="left"/>
              <w:rPr>
                <w:sz w:val="16"/>
                <w:szCs w:val="18"/>
                <w:lang w:val="ru-RU" w:eastAsia="ja-JP"/>
              </w:rPr>
            </w:pPr>
            <w:r w:rsidRPr="008B2796">
              <w:rPr>
                <w:sz w:val="16"/>
                <w:szCs w:val="18"/>
                <w:vertAlign w:val="superscript"/>
                <w:lang w:val="ru-RU" w:eastAsia="ja-JP"/>
              </w:rPr>
              <w:t>(b)</w:t>
            </w:r>
            <w:r w:rsidR="005D7C43" w:rsidRPr="008B2796">
              <w:rPr>
                <w:sz w:val="16"/>
                <w:szCs w:val="18"/>
                <w:lang w:val="ru-RU" w:eastAsia="ja-JP"/>
              </w:rPr>
              <w:tab/>
            </w:r>
            <w:r w:rsidRPr="008B2796">
              <w:rPr>
                <w:sz w:val="16"/>
                <w:szCs w:val="18"/>
                <w:lang w:val="ru-RU" w:eastAsia="ja-JP"/>
              </w:rPr>
              <w:t>–3</w:t>
            </w:r>
            <w:r w:rsidR="005D7C43" w:rsidRPr="008B2796">
              <w:rPr>
                <w:sz w:val="16"/>
                <w:szCs w:val="18"/>
                <w:lang w:val="ru-RU" w:eastAsia="ja-JP"/>
              </w:rPr>
              <w:t> </w:t>
            </w:r>
            <w:r w:rsidRPr="008B2796">
              <w:rPr>
                <w:sz w:val="16"/>
                <w:szCs w:val="18"/>
                <w:lang w:val="ru-RU" w:eastAsia="ja-JP"/>
              </w:rPr>
              <w:t>дБВт в полосе 10,60–10,68</w:t>
            </w:r>
            <w:r w:rsidR="005D7C43" w:rsidRPr="008B2796">
              <w:rPr>
                <w:sz w:val="16"/>
                <w:szCs w:val="18"/>
                <w:lang w:val="ru-RU" w:eastAsia="ja-JP"/>
              </w:rPr>
              <w:t> </w:t>
            </w:r>
            <w:r w:rsidRPr="008B2796">
              <w:rPr>
                <w:sz w:val="16"/>
                <w:szCs w:val="18"/>
                <w:lang w:val="ru-RU" w:eastAsia="ja-JP"/>
              </w:rPr>
              <w:t xml:space="preserve"> ГГц по мощности передатчика</w:t>
            </w:r>
          </w:p>
          <w:p w14:paraId="3B80EA71" w14:textId="4A55FFA5" w:rsidR="0053207D" w:rsidRPr="008B2796" w:rsidRDefault="0053207D" w:rsidP="00464F6D">
            <w:pPr>
              <w:pStyle w:val="Tabletext"/>
              <w:ind w:left="170" w:hanging="170"/>
              <w:jc w:val="left"/>
              <w:rPr>
                <w:sz w:val="16"/>
                <w:szCs w:val="18"/>
                <w:lang w:val="ru-RU" w:eastAsia="ja-JP"/>
              </w:rPr>
            </w:pPr>
            <w:r w:rsidRPr="008B2796">
              <w:rPr>
                <w:sz w:val="16"/>
                <w:szCs w:val="18"/>
                <w:vertAlign w:val="superscript"/>
                <w:lang w:val="ru-RU" w:eastAsia="ja-JP"/>
              </w:rPr>
              <w:t>(c)</w:t>
            </w:r>
            <w:r w:rsidRPr="008B2796">
              <w:rPr>
                <w:sz w:val="16"/>
                <w:szCs w:val="18"/>
                <w:lang w:val="ru-RU" w:eastAsia="ja-JP"/>
              </w:rPr>
              <w:tab/>
              <w:t>1</w:t>
            </w:r>
            <w:r w:rsidR="00A31E8A" w:rsidRPr="008B2796">
              <w:rPr>
                <w:sz w:val="16"/>
                <w:szCs w:val="18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8"/>
                <w:lang w:val="ru-RU" w:eastAsia="ja-JP"/>
              </w:rPr>
              <w:t>240–1</w:t>
            </w:r>
            <w:r w:rsidR="00A31E8A" w:rsidRPr="008B2796">
              <w:rPr>
                <w:sz w:val="16"/>
                <w:szCs w:val="18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8"/>
                <w:lang w:val="ru-RU" w:eastAsia="ja-JP"/>
              </w:rPr>
              <w:t>300 МГц</w:t>
            </w:r>
          </w:p>
          <w:p w14:paraId="378E40B9" w14:textId="7DD79ED8" w:rsidR="00B16B41" w:rsidRPr="008B2796" w:rsidRDefault="0053207D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8"/>
                <w:vertAlign w:val="superscript"/>
                <w:lang w:val="ru-RU" w:eastAsia="ja-JP"/>
              </w:rPr>
              <w:t>(d)</w:t>
            </w:r>
            <w:r w:rsidRPr="008B2796">
              <w:rPr>
                <w:sz w:val="16"/>
                <w:szCs w:val="18"/>
                <w:lang w:val="ru-RU" w:eastAsia="ja-JP"/>
              </w:rPr>
              <w:tab/>
              <w:t>2</w:t>
            </w:r>
            <w:r w:rsidR="00A31E8A" w:rsidRPr="008B2796">
              <w:rPr>
                <w:sz w:val="16"/>
                <w:szCs w:val="18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8"/>
                <w:lang w:val="ru-RU" w:eastAsia="ja-JP"/>
              </w:rPr>
              <w:t>330–2</w:t>
            </w:r>
            <w:r w:rsidR="00A31E8A" w:rsidRPr="008B2796">
              <w:rPr>
                <w:sz w:val="16"/>
                <w:szCs w:val="18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8"/>
                <w:lang w:val="ru-RU" w:eastAsia="ja-JP"/>
              </w:rPr>
              <w:t>370 МГц</w:t>
            </w:r>
          </w:p>
        </w:tc>
      </w:tr>
      <w:tr w:rsidR="00B16B41" w:rsidRPr="008B2796" w14:paraId="00380724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5F07ADA3" w14:textId="769BB858" w:rsidR="00B16B41" w:rsidRPr="008B2796" w:rsidRDefault="00357DDF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э.и.и.м. (максимальная) (дБВт)</w:t>
            </w:r>
          </w:p>
        </w:tc>
        <w:tc>
          <w:tcPr>
            <w:tcW w:w="1558" w:type="dxa"/>
            <w:shd w:val="clear" w:color="auto" w:fill="auto"/>
          </w:tcPr>
          <w:p w14:paraId="449D3BA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25</w:t>
            </w:r>
          </w:p>
        </w:tc>
        <w:tc>
          <w:tcPr>
            <w:tcW w:w="727" w:type="dxa"/>
            <w:shd w:val="clear" w:color="auto" w:fill="auto"/>
          </w:tcPr>
          <w:p w14:paraId="5F055B2A" w14:textId="4EFBF61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</w:p>
          <w:p w14:paraId="6B8745A1" w14:textId="331D90FA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976" w:type="dxa"/>
            <w:shd w:val="clear" w:color="auto" w:fill="auto"/>
          </w:tcPr>
          <w:p w14:paraId="3F87167E" w14:textId="104F8384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</w:p>
          <w:p w14:paraId="3C76B3EB" w14:textId="55751760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747" w:type="dxa"/>
            <w:shd w:val="clear" w:color="auto" w:fill="auto"/>
          </w:tcPr>
          <w:p w14:paraId="30E1178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38</w:t>
            </w:r>
          </w:p>
        </w:tc>
        <w:tc>
          <w:tcPr>
            <w:tcW w:w="665" w:type="dxa"/>
            <w:shd w:val="clear" w:color="auto" w:fill="auto"/>
          </w:tcPr>
          <w:p w14:paraId="4650C27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41</w:t>
            </w:r>
          </w:p>
        </w:tc>
        <w:tc>
          <w:tcPr>
            <w:tcW w:w="664" w:type="dxa"/>
            <w:shd w:val="clear" w:color="auto" w:fill="auto"/>
          </w:tcPr>
          <w:p w14:paraId="2340B44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38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045012D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41</w:t>
            </w:r>
          </w:p>
        </w:tc>
        <w:tc>
          <w:tcPr>
            <w:tcW w:w="665" w:type="dxa"/>
            <w:shd w:val="clear" w:color="auto" w:fill="auto"/>
          </w:tcPr>
          <w:p w14:paraId="0EEF3A77" w14:textId="080E8F1A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0AA2ACD8" w14:textId="31948807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6" w:type="dxa"/>
            <w:shd w:val="clear" w:color="auto" w:fill="auto"/>
          </w:tcPr>
          <w:p w14:paraId="1DCD8422" w14:textId="2A333522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7" w:type="dxa"/>
            <w:shd w:val="clear" w:color="auto" w:fill="auto"/>
          </w:tcPr>
          <w:p w14:paraId="7052BF86" w14:textId="098A22DC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7" w:type="dxa"/>
            <w:shd w:val="clear" w:color="auto" w:fill="auto"/>
          </w:tcPr>
          <w:p w14:paraId="318A7A3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</w:t>
            </w:r>
          </w:p>
        </w:tc>
        <w:tc>
          <w:tcPr>
            <w:tcW w:w="667" w:type="dxa"/>
            <w:shd w:val="clear" w:color="auto" w:fill="auto"/>
          </w:tcPr>
          <w:p w14:paraId="287F06E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</w:t>
            </w:r>
          </w:p>
        </w:tc>
        <w:tc>
          <w:tcPr>
            <w:tcW w:w="666" w:type="dxa"/>
            <w:shd w:val="clear" w:color="auto" w:fill="auto"/>
          </w:tcPr>
          <w:p w14:paraId="2C3919A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</w:t>
            </w:r>
          </w:p>
        </w:tc>
        <w:tc>
          <w:tcPr>
            <w:tcW w:w="667" w:type="dxa"/>
            <w:shd w:val="clear" w:color="auto" w:fill="auto"/>
          </w:tcPr>
          <w:p w14:paraId="259AAD1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</w:t>
            </w:r>
          </w:p>
        </w:tc>
        <w:tc>
          <w:tcPr>
            <w:tcW w:w="1713" w:type="dxa"/>
            <w:shd w:val="clear" w:color="auto" w:fill="auto"/>
          </w:tcPr>
          <w:p w14:paraId="4E393E30" w14:textId="53769776" w:rsidR="00357DDF" w:rsidRPr="008B2796" w:rsidRDefault="00357DDF" w:rsidP="00464F6D">
            <w:pPr>
              <w:pStyle w:val="Tabletext"/>
              <w:ind w:left="170" w:hanging="170"/>
              <w:jc w:val="left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sz w:val="16"/>
                <w:szCs w:val="16"/>
                <w:lang w:val="ru-RU" w:eastAsia="ja-JP"/>
              </w:rPr>
              <w:tab/>
              <w:t>29 дБВт в полосе 10,60–10,68 ГГц</w:t>
            </w:r>
          </w:p>
          <w:p w14:paraId="05139E51" w14:textId="079D5BC5" w:rsidR="00357DDF" w:rsidRPr="008B2796" w:rsidRDefault="00357DDF" w:rsidP="00464F6D">
            <w:pPr>
              <w:pStyle w:val="Tabletext"/>
              <w:ind w:left="170" w:hanging="170"/>
              <w:jc w:val="left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sz w:val="16"/>
                <w:szCs w:val="16"/>
                <w:lang w:val="ru-RU" w:eastAsia="ja-JP"/>
              </w:rPr>
              <w:tab/>
              <w:t>32 дБВт в полосе 10,60–10,68 ГГц</w:t>
            </w:r>
          </w:p>
          <w:p w14:paraId="5CAD4BF6" w14:textId="47AFACA1" w:rsidR="00357DDF" w:rsidRPr="008B2796" w:rsidRDefault="00357DDF" w:rsidP="00464F6D">
            <w:pPr>
              <w:pStyle w:val="Tabletext"/>
              <w:ind w:left="170" w:hanging="170"/>
              <w:jc w:val="left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vertAlign w:val="superscript"/>
                <w:lang w:val="ru-RU" w:eastAsia="ja-JP"/>
              </w:rPr>
              <w:t>(c)</w:t>
            </w:r>
            <w:r w:rsidRPr="008B2796">
              <w:rPr>
                <w:sz w:val="16"/>
                <w:szCs w:val="16"/>
                <w:lang w:val="ru-RU" w:eastAsia="ja-JP"/>
              </w:rPr>
              <w:tab/>
              <w:t>1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240–1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300 МГц</w:t>
            </w:r>
          </w:p>
          <w:p w14:paraId="555A31DE" w14:textId="398A0771" w:rsidR="00B16B41" w:rsidRPr="008B2796" w:rsidRDefault="00357DDF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vertAlign w:val="superscript"/>
                <w:lang w:val="ru-RU" w:eastAsia="ja-JP"/>
              </w:rPr>
              <w:t>(d)</w:t>
            </w:r>
            <w:r w:rsidRPr="008B2796">
              <w:rPr>
                <w:sz w:val="16"/>
                <w:szCs w:val="16"/>
                <w:lang w:val="ru-RU" w:eastAsia="ja-JP"/>
              </w:rPr>
              <w:tab/>
              <w:t>2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330–2</w:t>
            </w:r>
            <w:r w:rsidR="00A31E8A" w:rsidRPr="008B2796">
              <w:rPr>
                <w:sz w:val="16"/>
                <w:szCs w:val="16"/>
                <w:lang w:val="ru-RU" w:eastAsia="ja-JP"/>
              </w:rPr>
              <w:t xml:space="preserve"> 3</w:t>
            </w:r>
            <w:r w:rsidRPr="008B2796">
              <w:rPr>
                <w:sz w:val="16"/>
                <w:szCs w:val="16"/>
                <w:lang w:val="ru-RU" w:eastAsia="ja-JP"/>
              </w:rPr>
              <w:t>70 МГц</w:t>
            </w:r>
          </w:p>
        </w:tc>
      </w:tr>
      <w:tr w:rsidR="00B16B41" w:rsidRPr="008B2796" w14:paraId="7616DD84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00769C5D" w14:textId="1E60CF4D" w:rsidR="00B16B41" w:rsidRPr="008B2796" w:rsidRDefault="00357DDF" w:rsidP="00875739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Ширина полосы приемника по ПЧ (МГц)</w:t>
            </w:r>
          </w:p>
        </w:tc>
        <w:tc>
          <w:tcPr>
            <w:tcW w:w="1558" w:type="dxa"/>
            <w:shd w:val="clear" w:color="auto" w:fill="auto"/>
          </w:tcPr>
          <w:p w14:paraId="61595CA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727" w:type="dxa"/>
            <w:shd w:val="clear" w:color="auto" w:fill="auto"/>
          </w:tcPr>
          <w:p w14:paraId="3C45263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976" w:type="dxa"/>
            <w:shd w:val="clear" w:color="auto" w:fill="auto"/>
          </w:tcPr>
          <w:p w14:paraId="43D8B29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747" w:type="dxa"/>
            <w:shd w:val="clear" w:color="auto" w:fill="auto"/>
          </w:tcPr>
          <w:p w14:paraId="6B48798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5" w:type="dxa"/>
            <w:shd w:val="clear" w:color="auto" w:fill="auto"/>
          </w:tcPr>
          <w:p w14:paraId="566A7FF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4" w:type="dxa"/>
            <w:shd w:val="clear" w:color="auto" w:fill="auto"/>
          </w:tcPr>
          <w:p w14:paraId="4EBB030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776F685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5" w:type="dxa"/>
            <w:shd w:val="clear" w:color="auto" w:fill="auto"/>
          </w:tcPr>
          <w:p w14:paraId="08030B8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77DD205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6" w:type="dxa"/>
            <w:shd w:val="clear" w:color="auto" w:fill="auto"/>
          </w:tcPr>
          <w:p w14:paraId="792F7B1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14:paraId="2D91B2A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18</w:t>
            </w:r>
          </w:p>
        </w:tc>
        <w:tc>
          <w:tcPr>
            <w:tcW w:w="667" w:type="dxa"/>
            <w:shd w:val="clear" w:color="auto" w:fill="auto"/>
          </w:tcPr>
          <w:p w14:paraId="497FFC1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27</w:t>
            </w:r>
          </w:p>
        </w:tc>
        <w:tc>
          <w:tcPr>
            <w:tcW w:w="667" w:type="dxa"/>
            <w:shd w:val="clear" w:color="auto" w:fill="auto"/>
          </w:tcPr>
          <w:p w14:paraId="4DF72AD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80</w:t>
            </w:r>
          </w:p>
        </w:tc>
        <w:tc>
          <w:tcPr>
            <w:tcW w:w="666" w:type="dxa"/>
            <w:shd w:val="clear" w:color="auto" w:fill="auto"/>
          </w:tcPr>
          <w:p w14:paraId="1E335931" w14:textId="0B00940F" w:rsidR="00B16B41" w:rsidRPr="008B2796" w:rsidRDefault="00B16B41" w:rsidP="00357DDF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62</w:t>
            </w:r>
            <w:r w:rsidR="00357DDF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667" w:type="dxa"/>
            <w:shd w:val="clear" w:color="auto" w:fill="auto"/>
          </w:tcPr>
          <w:p w14:paraId="32F1738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125</w:t>
            </w:r>
          </w:p>
        </w:tc>
        <w:tc>
          <w:tcPr>
            <w:tcW w:w="1713" w:type="dxa"/>
            <w:shd w:val="clear" w:color="auto" w:fill="auto"/>
          </w:tcPr>
          <w:p w14:paraId="73EA143A" w14:textId="77777777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03419B18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663D193F" w14:textId="2B1CB79E" w:rsidR="00B16B41" w:rsidRPr="008B2796" w:rsidRDefault="00357DDF" w:rsidP="00875739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Коэффициент шума приемника (дБ)</w:t>
            </w:r>
          </w:p>
        </w:tc>
        <w:tc>
          <w:tcPr>
            <w:tcW w:w="1558" w:type="dxa"/>
            <w:shd w:val="clear" w:color="auto" w:fill="auto"/>
          </w:tcPr>
          <w:p w14:paraId="50FE6F4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727" w:type="dxa"/>
            <w:shd w:val="clear" w:color="auto" w:fill="auto"/>
          </w:tcPr>
          <w:p w14:paraId="4C01195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976" w:type="dxa"/>
            <w:shd w:val="clear" w:color="auto" w:fill="auto"/>
          </w:tcPr>
          <w:p w14:paraId="6136112B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14:paraId="723D9468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14:paraId="3F73484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4" w:type="dxa"/>
            <w:shd w:val="clear" w:color="auto" w:fill="auto"/>
          </w:tcPr>
          <w:p w14:paraId="44A988D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36F2816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14:paraId="105B579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14:paraId="1B3AEE8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6" w:type="dxa"/>
            <w:shd w:val="clear" w:color="auto" w:fill="auto"/>
          </w:tcPr>
          <w:p w14:paraId="3EDE7CC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14:paraId="7864B04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14:paraId="49CCA96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667" w:type="dxa"/>
            <w:shd w:val="clear" w:color="auto" w:fill="auto"/>
          </w:tcPr>
          <w:p w14:paraId="4B8AD09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666" w:type="dxa"/>
            <w:shd w:val="clear" w:color="auto" w:fill="auto"/>
          </w:tcPr>
          <w:p w14:paraId="27722A3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10</w:t>
            </w:r>
          </w:p>
        </w:tc>
        <w:tc>
          <w:tcPr>
            <w:tcW w:w="667" w:type="dxa"/>
            <w:shd w:val="clear" w:color="auto" w:fill="auto"/>
          </w:tcPr>
          <w:p w14:paraId="61C9901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10</w:t>
            </w:r>
          </w:p>
        </w:tc>
        <w:tc>
          <w:tcPr>
            <w:tcW w:w="1713" w:type="dxa"/>
            <w:shd w:val="clear" w:color="auto" w:fill="auto"/>
          </w:tcPr>
          <w:p w14:paraId="0CAA7B1C" w14:textId="77777777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0D0BBA03" w14:textId="77777777" w:rsidTr="0053207D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412" w:type="dxa"/>
            <w:shd w:val="clear" w:color="auto" w:fill="auto"/>
          </w:tcPr>
          <w:p w14:paraId="06E7AADC" w14:textId="7C0B62FF" w:rsidR="00B16B41" w:rsidRPr="008B2796" w:rsidRDefault="00357DDF" w:rsidP="00875739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Тепловой шум приемника (дБВт)</w:t>
            </w:r>
          </w:p>
        </w:tc>
        <w:tc>
          <w:tcPr>
            <w:tcW w:w="1558" w:type="dxa"/>
            <w:shd w:val="clear" w:color="auto" w:fill="auto"/>
          </w:tcPr>
          <w:p w14:paraId="009263D0" w14:textId="0BA7AAEB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727" w:type="dxa"/>
            <w:shd w:val="clear" w:color="auto" w:fill="auto"/>
          </w:tcPr>
          <w:p w14:paraId="0B0BDB47" w14:textId="3CE2DED1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976" w:type="dxa"/>
            <w:shd w:val="clear" w:color="auto" w:fill="auto"/>
          </w:tcPr>
          <w:p w14:paraId="60E7EA44" w14:textId="3CD4B34B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–127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14:paraId="3C132F56" w14:textId="1825128A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665" w:type="dxa"/>
            <w:shd w:val="clear" w:color="auto" w:fill="auto"/>
          </w:tcPr>
          <w:p w14:paraId="470BDA1F" w14:textId="2D089032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–127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4" w:type="dxa"/>
            <w:shd w:val="clear" w:color="auto" w:fill="auto"/>
          </w:tcPr>
          <w:p w14:paraId="2CBBB5F9" w14:textId="63F2B6C4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665" w:type="dxa"/>
            <w:gridSpan w:val="2"/>
            <w:shd w:val="clear" w:color="auto" w:fill="auto"/>
          </w:tcPr>
          <w:p w14:paraId="3840DBB6" w14:textId="05EF88B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–127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5" w:type="dxa"/>
            <w:shd w:val="clear" w:color="auto" w:fill="auto"/>
          </w:tcPr>
          <w:p w14:paraId="2B39AF2F" w14:textId="2E53B95B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667" w:type="dxa"/>
            <w:shd w:val="clear" w:color="auto" w:fill="auto"/>
          </w:tcPr>
          <w:p w14:paraId="5F025E49" w14:textId="7C4508AF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–127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6" w:type="dxa"/>
            <w:shd w:val="clear" w:color="auto" w:fill="auto"/>
          </w:tcPr>
          <w:p w14:paraId="78E809E8" w14:textId="53818905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667" w:type="dxa"/>
            <w:shd w:val="clear" w:color="auto" w:fill="auto"/>
          </w:tcPr>
          <w:p w14:paraId="78D0FEFE" w14:textId="290C447E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–127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14:paraId="04D33DE7" w14:textId="59548633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–123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667" w:type="dxa"/>
            <w:shd w:val="clear" w:color="auto" w:fill="auto"/>
          </w:tcPr>
          <w:p w14:paraId="36FA827D" w14:textId="5645D8C0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–119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666" w:type="dxa"/>
            <w:shd w:val="clear" w:color="auto" w:fill="auto"/>
          </w:tcPr>
          <w:p w14:paraId="436CB865" w14:textId="65FEEACE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–116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667" w:type="dxa"/>
            <w:shd w:val="clear" w:color="auto" w:fill="auto"/>
          </w:tcPr>
          <w:p w14:paraId="3CEAE35E" w14:textId="07E65865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–113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1713" w:type="dxa"/>
            <w:shd w:val="clear" w:color="auto" w:fill="auto"/>
          </w:tcPr>
          <w:p w14:paraId="1A215D79" w14:textId="77777777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</w:tbl>
    <w:p w14:paraId="7D1D14C4" w14:textId="6C40FABD" w:rsidR="006435E0" w:rsidRPr="008B2796" w:rsidRDefault="006435E0" w:rsidP="006435E0">
      <w:pPr>
        <w:pStyle w:val="TableNo"/>
        <w:spacing w:before="0"/>
        <w:rPr>
          <w:rFonts w:eastAsia="MS Mincho"/>
          <w:lang w:val="ru-RU" w:eastAsia="ja-JP"/>
        </w:rPr>
      </w:pPr>
      <w:r w:rsidRPr="008B2796">
        <w:rPr>
          <w:lang w:val="ru-RU"/>
        </w:rPr>
        <w:lastRenderedPageBreak/>
        <w:t>ТАБЛИЦА 1 (</w:t>
      </w:r>
      <w:r w:rsidRPr="008B2796">
        <w:rPr>
          <w:i/>
          <w:lang w:val="ru-RU"/>
        </w:rPr>
        <w:t>продолжение</w:t>
      </w:r>
      <w:r w:rsidRPr="008B2796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13"/>
        <w:gridCol w:w="1134"/>
        <w:gridCol w:w="643"/>
        <w:gridCol w:w="664"/>
        <w:gridCol w:w="663"/>
        <w:gridCol w:w="723"/>
        <w:gridCol w:w="605"/>
        <w:gridCol w:w="664"/>
        <w:gridCol w:w="663"/>
        <w:gridCol w:w="620"/>
        <w:gridCol w:w="708"/>
        <w:gridCol w:w="664"/>
        <w:gridCol w:w="663"/>
        <w:gridCol w:w="658"/>
        <w:gridCol w:w="6"/>
        <w:gridCol w:w="664"/>
        <w:gridCol w:w="664"/>
        <w:gridCol w:w="663"/>
        <w:gridCol w:w="696"/>
        <w:gridCol w:w="1281"/>
      </w:tblGrid>
      <w:tr w:rsidR="006435E0" w:rsidRPr="008B2796" w14:paraId="26190A9C" w14:textId="77777777" w:rsidTr="00950A53">
        <w:trPr>
          <w:cantSplit/>
          <w:tblHeader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0CF51CCB" w14:textId="6BD1D3A4" w:rsidR="006435E0" w:rsidRPr="008B2796" w:rsidRDefault="006435E0" w:rsidP="006435E0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467497" w14:textId="77777777" w:rsidR="006435E0" w:rsidRPr="008B2796" w:rsidRDefault="006435E0" w:rsidP="006435E0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770–806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(r2, R3, 5.293)</w:t>
            </w:r>
          </w:p>
          <w:p w14:paraId="6824E81B" w14:textId="1DF36D8B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790–862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(5.314, 5.316)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14:paraId="02A4385C" w14:textId="1F40A001" w:rsidR="006435E0" w:rsidRPr="008B2796" w:rsidRDefault="006435E0" w:rsidP="006435E0">
            <w:pPr>
              <w:pStyle w:val="Tablehead"/>
              <w:rPr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240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300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(5.330)</w:t>
            </w:r>
          </w:p>
          <w:p w14:paraId="142EE9EE" w14:textId="74B27AE5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330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370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14:paraId="09613C2D" w14:textId="3DBD2269" w:rsidR="006435E0" w:rsidRPr="008B2796" w:rsidRDefault="006435E0" w:rsidP="006435E0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5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850–5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925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724E3AAC" w14:textId="0EE10127" w:rsidR="006435E0" w:rsidRPr="008B2796" w:rsidRDefault="006435E0" w:rsidP="006435E0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425–6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570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461DF1B7" w14:textId="3479786D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870–7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125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14:paraId="00652036" w14:textId="77777777" w:rsidR="006435E0" w:rsidRPr="008B2796" w:rsidRDefault="006435E0" w:rsidP="006435E0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10,25–10,45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R3, 5.480)</w:t>
            </w:r>
          </w:p>
          <w:p w14:paraId="42915777" w14:textId="77777777" w:rsidR="006435E0" w:rsidRPr="008B2796" w:rsidRDefault="006435E0" w:rsidP="006435E0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10,55–10,68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2FA09724" w14:textId="5CD536C6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12,95–13,25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93" w:type="dxa"/>
            <w:gridSpan w:val="5"/>
            <w:shd w:val="clear" w:color="auto" w:fill="auto"/>
            <w:vAlign w:val="center"/>
          </w:tcPr>
          <w:p w14:paraId="3ED31E90" w14:textId="5F91AEE2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41,55–41,95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r3, 5.551F)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4485606" w14:textId="5633254E" w:rsidR="006435E0" w:rsidRPr="008B2796" w:rsidRDefault="006435E0" w:rsidP="006435E0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Примечание</w:t>
            </w:r>
          </w:p>
        </w:tc>
      </w:tr>
      <w:tr w:rsidR="0058698B" w:rsidRPr="008B2796" w14:paraId="7E742A35" w14:textId="77777777" w:rsidTr="00965F3C">
        <w:trPr>
          <w:cantSplit/>
          <w:jc w:val="center"/>
        </w:trPr>
        <w:tc>
          <w:tcPr>
            <w:tcW w:w="1413" w:type="dxa"/>
            <w:vMerge w:val="restart"/>
            <w:shd w:val="clear" w:color="auto" w:fill="auto"/>
          </w:tcPr>
          <w:p w14:paraId="29B8C1C3" w14:textId="3AD63623" w:rsidR="00B16B41" w:rsidRPr="008B2796" w:rsidRDefault="006435E0" w:rsidP="00B007F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Номинальный уровень сигнала на входе приемника (дБВт)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FEE2D6F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–88</w:t>
            </w:r>
          </w:p>
        </w:tc>
        <w:tc>
          <w:tcPr>
            <w:tcW w:w="643" w:type="dxa"/>
            <w:shd w:val="clear" w:color="auto" w:fill="auto"/>
          </w:tcPr>
          <w:p w14:paraId="5F51BBC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SISO</w:t>
            </w:r>
          </w:p>
        </w:tc>
        <w:tc>
          <w:tcPr>
            <w:tcW w:w="664" w:type="dxa"/>
            <w:shd w:val="clear" w:color="auto" w:fill="auto"/>
          </w:tcPr>
          <w:p w14:paraId="5D9D09C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MIMO</w:t>
            </w:r>
          </w:p>
        </w:tc>
        <w:tc>
          <w:tcPr>
            <w:tcW w:w="663" w:type="dxa"/>
            <w:shd w:val="clear" w:color="auto" w:fill="auto"/>
          </w:tcPr>
          <w:p w14:paraId="6C8CB3E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SISO</w:t>
            </w:r>
          </w:p>
        </w:tc>
        <w:tc>
          <w:tcPr>
            <w:tcW w:w="723" w:type="dxa"/>
            <w:shd w:val="clear" w:color="auto" w:fill="auto"/>
          </w:tcPr>
          <w:p w14:paraId="6CDF00A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MIMO</w:t>
            </w:r>
          </w:p>
        </w:tc>
        <w:tc>
          <w:tcPr>
            <w:tcW w:w="605" w:type="dxa"/>
            <w:vMerge w:val="restart"/>
            <w:shd w:val="clear" w:color="auto" w:fill="auto"/>
          </w:tcPr>
          <w:p w14:paraId="422A09F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–88</w:t>
            </w:r>
          </w:p>
        </w:tc>
        <w:tc>
          <w:tcPr>
            <w:tcW w:w="664" w:type="dxa"/>
            <w:vMerge w:val="restart"/>
            <w:shd w:val="clear" w:color="auto" w:fill="auto"/>
          </w:tcPr>
          <w:p w14:paraId="61CD6B8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–85</w:t>
            </w:r>
          </w:p>
        </w:tc>
        <w:tc>
          <w:tcPr>
            <w:tcW w:w="663" w:type="dxa"/>
            <w:vMerge w:val="restart"/>
            <w:shd w:val="clear" w:color="auto" w:fill="auto"/>
          </w:tcPr>
          <w:p w14:paraId="20A3CEC0" w14:textId="4950A65B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620" w:type="dxa"/>
            <w:vMerge w:val="restart"/>
            <w:shd w:val="clear" w:color="auto" w:fill="auto"/>
          </w:tcPr>
          <w:p w14:paraId="473F5D03" w14:textId="360ABCBD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708" w:type="dxa"/>
            <w:vMerge w:val="restart"/>
            <w:shd w:val="clear" w:color="auto" w:fill="auto"/>
          </w:tcPr>
          <w:p w14:paraId="64E01DF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–88</w:t>
            </w:r>
          </w:p>
        </w:tc>
        <w:tc>
          <w:tcPr>
            <w:tcW w:w="664" w:type="dxa"/>
            <w:vMerge w:val="restart"/>
            <w:shd w:val="clear" w:color="auto" w:fill="auto"/>
          </w:tcPr>
          <w:p w14:paraId="04E9AF4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–85</w:t>
            </w:r>
          </w:p>
        </w:tc>
        <w:tc>
          <w:tcPr>
            <w:tcW w:w="663" w:type="dxa"/>
            <w:vMerge w:val="restart"/>
            <w:shd w:val="clear" w:color="auto" w:fill="auto"/>
          </w:tcPr>
          <w:p w14:paraId="13F6BD0C" w14:textId="54F763AB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664" w:type="dxa"/>
            <w:gridSpan w:val="2"/>
            <w:vMerge w:val="restart"/>
            <w:shd w:val="clear" w:color="auto" w:fill="auto"/>
          </w:tcPr>
          <w:p w14:paraId="7BBF1EF1" w14:textId="31B77C20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</w:p>
        </w:tc>
        <w:tc>
          <w:tcPr>
            <w:tcW w:w="664" w:type="dxa"/>
            <w:vMerge w:val="restart"/>
            <w:shd w:val="clear" w:color="auto" w:fill="auto"/>
          </w:tcPr>
          <w:p w14:paraId="6E12FC7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–82</w:t>
            </w:r>
          </w:p>
        </w:tc>
        <w:tc>
          <w:tcPr>
            <w:tcW w:w="664" w:type="dxa"/>
            <w:vMerge w:val="restart"/>
            <w:shd w:val="clear" w:color="auto" w:fill="auto"/>
          </w:tcPr>
          <w:p w14:paraId="696D017A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–77</w:t>
            </w:r>
          </w:p>
        </w:tc>
        <w:tc>
          <w:tcPr>
            <w:tcW w:w="663" w:type="dxa"/>
            <w:vMerge w:val="restart"/>
            <w:shd w:val="clear" w:color="auto" w:fill="auto"/>
          </w:tcPr>
          <w:p w14:paraId="15DE9CD5" w14:textId="2D2F4E9E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–92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(e)</w:t>
            </w:r>
          </w:p>
        </w:tc>
        <w:tc>
          <w:tcPr>
            <w:tcW w:w="696" w:type="dxa"/>
            <w:vMerge w:val="restart"/>
            <w:shd w:val="clear" w:color="auto" w:fill="auto"/>
          </w:tcPr>
          <w:p w14:paraId="1833665B" w14:textId="6D66C748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–90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(e)</w:t>
            </w:r>
          </w:p>
        </w:tc>
        <w:tc>
          <w:tcPr>
            <w:tcW w:w="1281" w:type="dxa"/>
            <w:vMerge w:val="restart"/>
            <w:shd w:val="clear" w:color="auto" w:fill="auto"/>
          </w:tcPr>
          <w:p w14:paraId="06EA75C6" w14:textId="74524347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="006435E0"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64-</w:t>
            </w:r>
            <w:r w:rsidRPr="008B2796">
              <w:rPr>
                <w:sz w:val="16"/>
                <w:szCs w:val="16"/>
                <w:lang w:val="ru-RU" w:eastAsia="ja-JP"/>
              </w:rPr>
              <w:t>QAM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(3/4)</w:t>
            </w:r>
          </w:p>
          <w:p w14:paraId="6BB4CFB2" w14:textId="77777777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  <w:t>16-</w:t>
            </w:r>
            <w:r w:rsidRPr="008B2796">
              <w:rPr>
                <w:sz w:val="16"/>
                <w:szCs w:val="16"/>
                <w:lang w:val="ru-RU" w:eastAsia="ja-JP"/>
              </w:rPr>
              <w:t>QAM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-MIMO</w:t>
            </w:r>
          </w:p>
          <w:p w14:paraId="1290C44C" w14:textId="12EBF9F3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  <w:t>16-</w:t>
            </w:r>
            <w:r w:rsidRPr="008B2796">
              <w:rPr>
                <w:sz w:val="16"/>
                <w:szCs w:val="16"/>
                <w:lang w:val="ru-RU" w:eastAsia="ja-JP"/>
              </w:rPr>
              <w:t>QAM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(2/3)</w:t>
            </w:r>
          </w:p>
          <w:p w14:paraId="56C748FC" w14:textId="01E09C33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(d)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  <w:t>64-</w:t>
            </w:r>
            <w:r w:rsidRPr="008B2796">
              <w:rPr>
                <w:sz w:val="16"/>
                <w:szCs w:val="16"/>
                <w:lang w:val="ru-RU" w:eastAsia="ja-JP"/>
              </w:rPr>
              <w:t>QAM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(5/6)</w:t>
            </w:r>
          </w:p>
          <w:p w14:paraId="3647E049" w14:textId="20D4F77E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(e)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  <w:t>16-QAM(3/4)</w:t>
            </w:r>
          </w:p>
        </w:tc>
      </w:tr>
      <w:tr w:rsidR="0058698B" w:rsidRPr="008B2796" w14:paraId="76D575CA" w14:textId="77777777" w:rsidTr="00965F3C">
        <w:trPr>
          <w:cantSplit/>
          <w:jc w:val="center"/>
        </w:trPr>
        <w:tc>
          <w:tcPr>
            <w:tcW w:w="1413" w:type="dxa"/>
            <w:vMerge/>
            <w:shd w:val="clear" w:color="auto" w:fill="auto"/>
          </w:tcPr>
          <w:p w14:paraId="49841D5A" w14:textId="77777777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C66E75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43" w:type="dxa"/>
            <w:shd w:val="clear" w:color="auto" w:fill="auto"/>
          </w:tcPr>
          <w:p w14:paraId="42C54EFE" w14:textId="040636C9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</w:p>
        </w:tc>
        <w:tc>
          <w:tcPr>
            <w:tcW w:w="664" w:type="dxa"/>
            <w:shd w:val="clear" w:color="auto" w:fill="auto"/>
          </w:tcPr>
          <w:p w14:paraId="26743939" w14:textId="7D706ED9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–103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3" w:type="dxa"/>
            <w:shd w:val="clear" w:color="auto" w:fill="auto"/>
          </w:tcPr>
          <w:p w14:paraId="53C3F61B" w14:textId="5D5963A5" w:rsidR="00B16B41" w:rsidRPr="008B2796" w:rsidRDefault="00B16B41" w:rsidP="006435E0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(c)</w:t>
            </w:r>
          </w:p>
        </w:tc>
        <w:tc>
          <w:tcPr>
            <w:tcW w:w="723" w:type="dxa"/>
            <w:shd w:val="clear" w:color="auto" w:fill="auto"/>
          </w:tcPr>
          <w:p w14:paraId="1FC53EB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–100 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05" w:type="dxa"/>
            <w:vMerge/>
            <w:shd w:val="clear" w:color="auto" w:fill="auto"/>
          </w:tcPr>
          <w:p w14:paraId="6D03518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4" w:type="dxa"/>
            <w:vMerge/>
            <w:shd w:val="clear" w:color="auto" w:fill="auto"/>
          </w:tcPr>
          <w:p w14:paraId="335AEB6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14:paraId="42069089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20" w:type="dxa"/>
            <w:vMerge/>
            <w:shd w:val="clear" w:color="auto" w:fill="auto"/>
          </w:tcPr>
          <w:p w14:paraId="10E3ACBE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0966A7C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4" w:type="dxa"/>
            <w:vMerge/>
            <w:shd w:val="clear" w:color="auto" w:fill="auto"/>
          </w:tcPr>
          <w:p w14:paraId="423E497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14:paraId="6A95367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4" w:type="dxa"/>
            <w:gridSpan w:val="2"/>
            <w:vMerge/>
            <w:shd w:val="clear" w:color="auto" w:fill="auto"/>
          </w:tcPr>
          <w:p w14:paraId="7957641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4" w:type="dxa"/>
            <w:vMerge/>
            <w:shd w:val="clear" w:color="auto" w:fill="auto"/>
          </w:tcPr>
          <w:p w14:paraId="28A6F58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4" w:type="dxa"/>
            <w:vMerge/>
            <w:shd w:val="clear" w:color="auto" w:fill="auto"/>
          </w:tcPr>
          <w:p w14:paraId="2825568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14:paraId="3B74DB1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696" w:type="dxa"/>
            <w:vMerge/>
            <w:shd w:val="clear" w:color="auto" w:fill="auto"/>
          </w:tcPr>
          <w:p w14:paraId="0D052892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1281" w:type="dxa"/>
            <w:vMerge/>
            <w:shd w:val="clear" w:color="auto" w:fill="auto"/>
          </w:tcPr>
          <w:p w14:paraId="19F21327" w14:textId="77777777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58698B" w:rsidRPr="008B2796" w14:paraId="58CFB951" w14:textId="77777777" w:rsidTr="00965F3C">
        <w:trPr>
          <w:cantSplit/>
          <w:jc w:val="center"/>
        </w:trPr>
        <w:tc>
          <w:tcPr>
            <w:tcW w:w="1413" w:type="dxa"/>
            <w:shd w:val="clear" w:color="auto" w:fill="auto"/>
          </w:tcPr>
          <w:p w14:paraId="7614B02E" w14:textId="35775B5B" w:rsidR="00B16B41" w:rsidRPr="008B2796" w:rsidRDefault="006435E0" w:rsidP="00B007F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Уровень сигнала на</w:t>
            </w:r>
            <w:r w:rsidR="00812556" w:rsidRPr="008B2796">
              <w:rPr>
                <w:sz w:val="16"/>
                <w:lang w:val="ru-RU"/>
              </w:rPr>
              <w:t> </w:t>
            </w:r>
            <w:r w:rsidRPr="008B2796">
              <w:rPr>
                <w:sz w:val="16"/>
                <w:lang w:val="ru-RU"/>
              </w:rPr>
              <w:t xml:space="preserve">входе </w:t>
            </w:r>
            <w:r w:rsidR="00B007F6" w:rsidRPr="008B2796">
              <w:rPr>
                <w:sz w:val="16"/>
                <w:lang w:val="ru-RU"/>
              </w:rPr>
              <w:t>приемника</w:t>
            </w:r>
            <w:r w:rsidRPr="008B2796">
              <w:rPr>
                <w:sz w:val="16"/>
                <w:lang w:val="ru-RU"/>
              </w:rPr>
              <w:t xml:space="preserve"> </w:t>
            </w:r>
            <w:r w:rsidR="00812556" w:rsidRPr="008B2796">
              <w:rPr>
                <w:sz w:val="16"/>
                <w:lang w:val="ru-RU"/>
              </w:rPr>
              <w:br/>
            </w:r>
            <w:r w:rsidRPr="008B2796">
              <w:rPr>
                <w:sz w:val="16"/>
                <w:lang w:val="ru-RU"/>
              </w:rPr>
              <w:t>при КОБ = 1 × 10</w:t>
            </w:r>
            <w:r w:rsidRPr="008B2796">
              <w:rPr>
                <w:sz w:val="16"/>
                <w:vertAlign w:val="superscript"/>
                <w:lang w:val="ru-RU"/>
              </w:rPr>
              <w:t>–3</w:t>
            </w:r>
            <w:r w:rsidRPr="008B2796">
              <w:rPr>
                <w:sz w:val="16"/>
                <w:lang w:val="ru-RU"/>
              </w:rPr>
              <w:t xml:space="preserve"> (дБВт)</w:t>
            </w:r>
          </w:p>
        </w:tc>
        <w:tc>
          <w:tcPr>
            <w:tcW w:w="1134" w:type="dxa"/>
            <w:shd w:val="clear" w:color="auto" w:fill="auto"/>
          </w:tcPr>
          <w:p w14:paraId="12B7C0D6" w14:textId="34CF67CA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–120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–113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43" w:type="dxa"/>
            <w:shd w:val="clear" w:color="auto" w:fill="auto"/>
          </w:tcPr>
          <w:p w14:paraId="2E6D896A" w14:textId="6FA7F915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–122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–107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4" w:type="dxa"/>
            <w:shd w:val="clear" w:color="auto" w:fill="auto"/>
          </w:tcPr>
          <w:p w14:paraId="3B3D7FC6" w14:textId="0164822F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–121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3" w:type="dxa"/>
            <w:shd w:val="clear" w:color="auto" w:fill="auto"/>
          </w:tcPr>
          <w:p w14:paraId="415BA7B8" w14:textId="15C19393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–119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723" w:type="dxa"/>
            <w:shd w:val="clear" w:color="auto" w:fill="auto"/>
          </w:tcPr>
          <w:p w14:paraId="743E210C" w14:textId="1EB436E4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–119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–112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05" w:type="dxa"/>
            <w:shd w:val="clear" w:color="auto" w:fill="auto"/>
          </w:tcPr>
          <w:p w14:paraId="0E86B615" w14:textId="3409C7AB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–120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–113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4" w:type="dxa"/>
            <w:shd w:val="clear" w:color="auto" w:fill="auto"/>
          </w:tcPr>
          <w:p w14:paraId="61040CAF" w14:textId="46464330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–107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3" w:type="dxa"/>
            <w:shd w:val="clear" w:color="auto" w:fill="auto"/>
          </w:tcPr>
          <w:p w14:paraId="7367733B" w14:textId="5C8805C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121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20" w:type="dxa"/>
            <w:shd w:val="clear" w:color="auto" w:fill="auto"/>
          </w:tcPr>
          <w:p w14:paraId="62BCA095" w14:textId="374D8A2E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708" w:type="dxa"/>
            <w:shd w:val="clear" w:color="auto" w:fill="auto"/>
          </w:tcPr>
          <w:p w14:paraId="79696199" w14:textId="5773535E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–120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–113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4" w:type="dxa"/>
            <w:shd w:val="clear" w:color="auto" w:fill="auto"/>
          </w:tcPr>
          <w:p w14:paraId="5AD212E2" w14:textId="5D96545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–116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–107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63" w:type="dxa"/>
            <w:shd w:val="clear" w:color="auto" w:fill="auto"/>
          </w:tcPr>
          <w:p w14:paraId="482B3BF2" w14:textId="020DF4F1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121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4" w:type="dxa"/>
            <w:gridSpan w:val="2"/>
            <w:shd w:val="clear" w:color="auto" w:fill="auto"/>
          </w:tcPr>
          <w:p w14:paraId="3DA79692" w14:textId="473D7914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111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9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</w:p>
        </w:tc>
        <w:tc>
          <w:tcPr>
            <w:tcW w:w="664" w:type="dxa"/>
            <w:shd w:val="clear" w:color="auto" w:fill="auto"/>
          </w:tcPr>
          <w:p w14:paraId="614828D7" w14:textId="1E50CDCD" w:rsidR="00B16B41" w:rsidRPr="008B2796" w:rsidRDefault="00812556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4" w:type="dxa"/>
            <w:shd w:val="clear" w:color="auto" w:fill="auto"/>
          </w:tcPr>
          <w:p w14:paraId="2853BD16" w14:textId="55F3354F" w:rsidR="00B16B41" w:rsidRPr="008B2796" w:rsidRDefault="00812556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3" w:type="dxa"/>
            <w:shd w:val="clear" w:color="auto" w:fill="auto"/>
          </w:tcPr>
          <w:p w14:paraId="2F89CDEF" w14:textId="106221A9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–102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–94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696" w:type="dxa"/>
            <w:shd w:val="clear" w:color="auto" w:fill="auto"/>
          </w:tcPr>
          <w:p w14:paraId="54AE149A" w14:textId="6C2E4AF4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–103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–99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–95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–91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–88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–</w:t>
            </w:r>
          </w:p>
        </w:tc>
        <w:tc>
          <w:tcPr>
            <w:tcW w:w="1281" w:type="dxa"/>
            <w:shd w:val="clear" w:color="auto" w:fill="auto"/>
          </w:tcPr>
          <w:p w14:paraId="35593C6D" w14:textId="1AEBDFCB" w:rsidR="00B16B41" w:rsidRPr="008B2796" w:rsidRDefault="00B16B41" w:rsidP="00965F3C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BPSK-OFDM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QPSK-OFDM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8-PSK-OFDM (8</w:t>
            </w:r>
            <w:r w:rsidR="00464F6D" w:rsidRPr="008B2796">
              <w:rPr>
                <w:rFonts w:eastAsia="MS Mincho"/>
                <w:sz w:val="16"/>
                <w:szCs w:val="16"/>
                <w:lang w:val="ru-RU" w:eastAsia="ja-JP"/>
              </w:rPr>
              <w:noBreakHyphen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PSK)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16-QAM-OFDM (16-QAM)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32-QAM-OFDM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64-QAM-OFDM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256-QAM-OFDM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1024-QAM-OFDM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4096-QAM-OFDM</w:t>
            </w:r>
          </w:p>
          <w:p w14:paraId="3B6FEB54" w14:textId="34B1BACE" w:rsidR="00B16B41" w:rsidRPr="008B2796" w:rsidRDefault="00B16B41" w:rsidP="00464F6D">
            <w:pPr>
              <w:pStyle w:val="Tabletext"/>
              <w:ind w:left="170" w:hanging="170"/>
              <w:jc w:val="left"/>
              <w:rPr>
                <w:rFonts w:eastAsia="MS Mincho"/>
                <w:sz w:val="10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(a)</w:t>
            </w:r>
            <w:r w:rsidRPr="008B2796">
              <w:rPr>
                <w:rFonts w:eastAsia="MS Mincho"/>
                <w:sz w:val="10"/>
                <w:szCs w:val="16"/>
                <w:lang w:val="ru-RU" w:eastAsia="ja-JP"/>
              </w:rPr>
              <w:tab/>
            </w:r>
            <w:r w:rsidR="00812556" w:rsidRPr="008B2796">
              <w:rPr>
                <w:sz w:val="16"/>
                <w:lang w:val="ru-RU"/>
              </w:rPr>
              <w:t xml:space="preserve">Уровень сигнала на входе </w:t>
            </w:r>
            <w:r w:rsidR="00907E37" w:rsidRPr="008B2796">
              <w:rPr>
                <w:sz w:val="16"/>
                <w:lang w:val="ru-RU"/>
              </w:rPr>
              <w:t>приемника</w:t>
            </w:r>
            <w:r w:rsidR="00812556" w:rsidRPr="008B2796">
              <w:rPr>
                <w:sz w:val="16"/>
                <w:lang w:val="ru-RU"/>
              </w:rPr>
              <w:t xml:space="preserve"> при</w:t>
            </w:r>
            <w:r w:rsidR="00907E37" w:rsidRPr="008B2796">
              <w:rPr>
                <w:sz w:val="16"/>
                <w:lang w:val="ru-RU"/>
              </w:rPr>
              <w:t> </w:t>
            </w:r>
            <w:r w:rsidR="00812556" w:rsidRPr="008B2796">
              <w:rPr>
                <w:sz w:val="16"/>
                <w:lang w:val="ru-RU"/>
              </w:rPr>
              <w:t xml:space="preserve">КОБ = </w:t>
            </w:r>
            <w:r w:rsidR="00CD3014" w:rsidRPr="008B2796">
              <w:rPr>
                <w:sz w:val="16"/>
                <w:lang w:val="ru-RU"/>
              </w:rPr>
              <w:br/>
            </w:r>
            <w:r w:rsidR="00812556" w:rsidRPr="008B2796">
              <w:rPr>
                <w:sz w:val="16"/>
                <w:lang w:val="ru-RU"/>
              </w:rPr>
              <w:t>1 × 10</w:t>
            </w:r>
            <w:r w:rsidR="00812556" w:rsidRPr="008B2796">
              <w:rPr>
                <w:sz w:val="16"/>
                <w:vertAlign w:val="superscript"/>
                <w:lang w:val="ru-RU"/>
              </w:rPr>
              <w:t>–4</w:t>
            </w:r>
          </w:p>
          <w:p w14:paraId="4FA3C52A" w14:textId="44825B2F" w:rsidR="00B16B41" w:rsidRPr="008B2796" w:rsidRDefault="00B16B41" w:rsidP="001427FE">
            <w:pPr>
              <w:pStyle w:val="Tabletext"/>
              <w:ind w:left="170" w:hanging="170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(b)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="00812556" w:rsidRPr="008B2796">
              <w:rPr>
                <w:sz w:val="16"/>
                <w:szCs w:val="16"/>
                <w:lang w:val="ru-RU"/>
              </w:rPr>
              <w:t xml:space="preserve">Уровень сигнала на входе </w:t>
            </w:r>
            <w:r w:rsidR="00907E37" w:rsidRPr="008B2796">
              <w:rPr>
                <w:sz w:val="16"/>
                <w:szCs w:val="16"/>
                <w:lang w:val="ru-RU"/>
              </w:rPr>
              <w:t>приемника</w:t>
            </w:r>
            <w:r w:rsidR="00812556" w:rsidRPr="008B2796">
              <w:rPr>
                <w:sz w:val="16"/>
                <w:szCs w:val="16"/>
                <w:lang w:val="ru-RU"/>
              </w:rPr>
              <w:t xml:space="preserve"> при</w:t>
            </w:r>
            <w:r w:rsidR="00907E37" w:rsidRPr="008B2796">
              <w:rPr>
                <w:sz w:val="16"/>
                <w:szCs w:val="16"/>
                <w:lang w:val="ru-RU"/>
              </w:rPr>
              <w:t> </w:t>
            </w:r>
            <w:r w:rsidR="00812556" w:rsidRPr="008B2796">
              <w:rPr>
                <w:sz w:val="16"/>
                <w:szCs w:val="16"/>
                <w:lang w:val="ru-RU"/>
              </w:rPr>
              <w:t xml:space="preserve">КОБ = </w:t>
            </w:r>
            <w:r w:rsidR="00CD3014" w:rsidRPr="008B2796">
              <w:rPr>
                <w:sz w:val="16"/>
                <w:szCs w:val="16"/>
                <w:lang w:val="ru-RU"/>
              </w:rPr>
              <w:br/>
            </w:r>
            <w:r w:rsidR="00812556" w:rsidRPr="008B2796">
              <w:rPr>
                <w:sz w:val="16"/>
                <w:szCs w:val="16"/>
                <w:lang w:val="ru-RU"/>
              </w:rPr>
              <w:t>1 </w:t>
            </w:r>
            <w:r w:rsidR="00464F6D" w:rsidRPr="008B2796">
              <w:rPr>
                <w:sz w:val="16"/>
                <w:lang w:val="ru-RU"/>
              </w:rPr>
              <w:t>× </w:t>
            </w:r>
            <w:r w:rsidR="00812556" w:rsidRPr="008B2796">
              <w:rPr>
                <w:sz w:val="16"/>
                <w:szCs w:val="16"/>
                <w:lang w:val="ru-RU"/>
              </w:rPr>
              <w:t>10</w:t>
            </w:r>
            <w:r w:rsidR="00812556" w:rsidRPr="008B2796">
              <w:rPr>
                <w:sz w:val="16"/>
                <w:szCs w:val="16"/>
                <w:vertAlign w:val="superscript"/>
                <w:lang w:val="ru-RU"/>
              </w:rPr>
              <w:t>–7</w:t>
            </w:r>
          </w:p>
        </w:tc>
      </w:tr>
    </w:tbl>
    <w:p w14:paraId="7AB00C0F" w14:textId="3ECA5FD9" w:rsidR="00965F3C" w:rsidRPr="008B2796" w:rsidRDefault="00812556" w:rsidP="00965F3C">
      <w:pPr>
        <w:pStyle w:val="TableNo"/>
        <w:spacing w:after="40"/>
        <w:rPr>
          <w:rFonts w:eastAsia="MS Mincho"/>
          <w:lang w:val="ru-RU"/>
        </w:rPr>
      </w:pPr>
      <w:r w:rsidRPr="008B2796">
        <w:rPr>
          <w:lang w:val="ru-RU"/>
        </w:rPr>
        <w:lastRenderedPageBreak/>
        <w:t>ТАБЛИЦА 1 (</w:t>
      </w:r>
      <w:r w:rsidRPr="008B2796">
        <w:rPr>
          <w:i/>
          <w:lang w:val="ru-RU"/>
        </w:rPr>
        <w:t>окончание</w:t>
      </w:r>
      <w:r w:rsidRPr="008B2796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13"/>
        <w:gridCol w:w="1134"/>
        <w:gridCol w:w="902"/>
        <w:gridCol w:w="1224"/>
        <w:gridCol w:w="767"/>
        <w:gridCol w:w="664"/>
        <w:gridCol w:w="663"/>
        <w:gridCol w:w="599"/>
        <w:gridCol w:w="729"/>
        <w:gridCol w:w="664"/>
        <w:gridCol w:w="663"/>
        <w:gridCol w:w="638"/>
        <w:gridCol w:w="690"/>
        <w:gridCol w:w="664"/>
        <w:gridCol w:w="663"/>
        <w:gridCol w:w="1101"/>
        <w:gridCol w:w="1281"/>
      </w:tblGrid>
      <w:tr w:rsidR="00812556" w:rsidRPr="008B2796" w14:paraId="17AA331F" w14:textId="77777777" w:rsidTr="0023489D">
        <w:trPr>
          <w:cantSplit/>
          <w:tblHeader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4ECB90F0" w14:textId="50A84923" w:rsidR="00812556" w:rsidRPr="008B2796" w:rsidRDefault="00812556" w:rsidP="00812556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9B9EA3" w14:textId="77777777" w:rsidR="00812556" w:rsidRPr="008B2796" w:rsidRDefault="00812556" w:rsidP="00812556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770–806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(r2, R3, 5.293)</w:t>
            </w:r>
          </w:p>
          <w:p w14:paraId="50DFE7A1" w14:textId="5221AC4E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790–862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(5.314, 5.316)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3BA9FF6" w14:textId="5B26431F" w:rsidR="00812556" w:rsidRPr="008B2796" w:rsidRDefault="00812556" w:rsidP="00812556">
            <w:pPr>
              <w:pStyle w:val="Tablehead"/>
              <w:rPr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240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1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300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(5.330)</w:t>
            </w:r>
          </w:p>
          <w:p w14:paraId="1CBC0504" w14:textId="3C026B8B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330</w:t>
            </w:r>
            <w:r w:rsidRPr="008B2796">
              <w:rPr>
                <w:sz w:val="16"/>
                <w:szCs w:val="16"/>
                <w:lang w:val="ru-RU" w:eastAsia="ja-JP"/>
              </w:rPr>
              <w:t>–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2</w:t>
            </w:r>
            <w:r w:rsidR="00CD3014" w:rsidRPr="008B2796">
              <w:rPr>
                <w:spacing w:val="-2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t>370 МГц</w:t>
            </w:r>
            <w:r w:rsidRPr="008B2796">
              <w:rPr>
                <w:spacing w:val="-2"/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14:paraId="696B3FCA" w14:textId="794BF6CA" w:rsidR="00812556" w:rsidRPr="008B2796" w:rsidRDefault="00812556" w:rsidP="00812556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5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850–5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925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527B1D58" w14:textId="45BFCC5F" w:rsidR="00812556" w:rsidRPr="008B2796" w:rsidRDefault="00812556" w:rsidP="00812556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425–6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570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57AC91D7" w14:textId="79786FA5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6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870–7</w:t>
            </w:r>
            <w:r w:rsidR="00CD3014" w:rsidRPr="008B2796">
              <w:rPr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sz w:val="16"/>
                <w:szCs w:val="16"/>
                <w:lang w:val="ru-RU" w:eastAsia="ja-JP"/>
              </w:rPr>
              <w:t>125 МГц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14:paraId="3735381E" w14:textId="77777777" w:rsidR="00812556" w:rsidRPr="008B2796" w:rsidRDefault="00812556" w:rsidP="00812556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10,25–10,45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R3, 5.480)</w:t>
            </w:r>
          </w:p>
          <w:p w14:paraId="0FB699D0" w14:textId="77777777" w:rsidR="00812556" w:rsidRPr="008B2796" w:rsidRDefault="00812556" w:rsidP="00812556">
            <w:pPr>
              <w:pStyle w:val="Tablehead"/>
              <w:rPr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10,55–10,68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  <w:p w14:paraId="6F7E494C" w14:textId="6B377BE7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12,95–13,25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R3)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14:paraId="5ACEE6B6" w14:textId="75617951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41,55–41,95 ГГц</w:t>
            </w:r>
            <w:r w:rsidRPr="008B2796">
              <w:rPr>
                <w:sz w:val="16"/>
                <w:szCs w:val="16"/>
                <w:lang w:val="ru-RU" w:eastAsia="ja-JP"/>
              </w:rPr>
              <w:br/>
              <w:t>(r1, r2, r3, 5.551F)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E75C8EE" w14:textId="14C8D0A6" w:rsidR="00812556" w:rsidRPr="008B2796" w:rsidRDefault="00812556" w:rsidP="00812556">
            <w:pPr>
              <w:pStyle w:val="Tablehead"/>
              <w:rPr>
                <w:rFonts w:eastAsia="MS Mincho"/>
                <w:spacing w:val="-2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Примечание</w:t>
            </w:r>
          </w:p>
        </w:tc>
      </w:tr>
      <w:tr w:rsidR="0058698B" w:rsidRPr="008B2796" w14:paraId="57CEC031" w14:textId="77777777" w:rsidTr="0023489D">
        <w:trPr>
          <w:cantSplit/>
          <w:jc w:val="center"/>
        </w:trPr>
        <w:tc>
          <w:tcPr>
            <w:tcW w:w="1413" w:type="dxa"/>
            <w:shd w:val="clear" w:color="auto" w:fill="auto"/>
          </w:tcPr>
          <w:p w14:paraId="34054932" w14:textId="7671D8F2" w:rsidR="00B16B41" w:rsidRPr="008B2796" w:rsidRDefault="00812556" w:rsidP="00B007F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 xml:space="preserve">Уровень сигнала на входе </w:t>
            </w:r>
            <w:r w:rsidR="00B007F6" w:rsidRPr="008B2796">
              <w:rPr>
                <w:sz w:val="16"/>
                <w:lang w:val="ru-RU"/>
              </w:rPr>
              <w:t xml:space="preserve">приемника </w:t>
            </w:r>
            <w:r w:rsidRPr="008B2796">
              <w:rPr>
                <w:sz w:val="16"/>
                <w:lang w:val="ru-RU"/>
              </w:rPr>
              <w:t>при</w:t>
            </w:r>
            <w:r w:rsidR="00B007F6" w:rsidRPr="008B2796">
              <w:rPr>
                <w:sz w:val="16"/>
                <w:lang w:val="ru-RU" w:eastAsia="ja-JP"/>
              </w:rPr>
              <w:br/>
            </w:r>
            <w:r w:rsidR="00B007F6" w:rsidRPr="008B2796">
              <w:rPr>
                <w:i/>
                <w:sz w:val="16"/>
                <w:lang w:val="ru-RU" w:eastAsia="ja-JP"/>
              </w:rPr>
              <w:t>C</w:t>
            </w:r>
            <w:r w:rsidRPr="008B2796">
              <w:rPr>
                <w:sz w:val="16"/>
                <w:lang w:val="ru-RU" w:eastAsia="ja-JP"/>
              </w:rPr>
              <w:t>/</w:t>
            </w:r>
            <w:r w:rsidR="00B007F6" w:rsidRPr="008B2796">
              <w:rPr>
                <w:i/>
                <w:sz w:val="16"/>
                <w:lang w:val="ru-RU" w:eastAsia="ja-JP"/>
              </w:rPr>
              <w:t>N</w:t>
            </w:r>
            <w:r w:rsidRPr="008B2796">
              <w:rPr>
                <w:sz w:val="16"/>
                <w:lang w:val="ru-RU" w:eastAsia="ja-JP"/>
              </w:rPr>
              <w:t xml:space="preserve"> = 27 (дБВт)</w:t>
            </w:r>
          </w:p>
        </w:tc>
        <w:tc>
          <w:tcPr>
            <w:tcW w:w="1134" w:type="dxa"/>
            <w:shd w:val="clear" w:color="auto" w:fill="auto"/>
          </w:tcPr>
          <w:p w14:paraId="49D5C4CD" w14:textId="39C0BE40" w:rsidR="00B16B41" w:rsidRPr="008B2796" w:rsidRDefault="00B16B41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–103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</w:t>
            </w:r>
          </w:p>
        </w:tc>
        <w:tc>
          <w:tcPr>
            <w:tcW w:w="902" w:type="dxa"/>
            <w:shd w:val="clear" w:color="auto" w:fill="auto"/>
          </w:tcPr>
          <w:p w14:paraId="28EBCACF" w14:textId="7A070259" w:rsidR="00B16B41" w:rsidRPr="008B2796" w:rsidRDefault="00812556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менимо</w:t>
            </w:r>
          </w:p>
        </w:tc>
        <w:tc>
          <w:tcPr>
            <w:tcW w:w="1224" w:type="dxa"/>
            <w:shd w:val="clear" w:color="auto" w:fill="auto"/>
          </w:tcPr>
          <w:p w14:paraId="78D034F9" w14:textId="56CA4595" w:rsidR="00B16B41" w:rsidRPr="008B2796" w:rsidRDefault="00812556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менимо</w:t>
            </w:r>
          </w:p>
        </w:tc>
        <w:tc>
          <w:tcPr>
            <w:tcW w:w="767" w:type="dxa"/>
            <w:shd w:val="clear" w:color="auto" w:fill="auto"/>
          </w:tcPr>
          <w:p w14:paraId="668D2320" w14:textId="18DB837A" w:rsidR="00B16B41" w:rsidRPr="008B2796" w:rsidRDefault="00812556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менимо</w:t>
            </w:r>
          </w:p>
        </w:tc>
        <w:tc>
          <w:tcPr>
            <w:tcW w:w="664" w:type="dxa"/>
            <w:shd w:val="clear" w:color="auto" w:fill="auto"/>
          </w:tcPr>
          <w:p w14:paraId="4F896767" w14:textId="2B5998E5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–100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1262" w:type="dxa"/>
            <w:gridSpan w:val="2"/>
            <w:shd w:val="clear" w:color="auto" w:fill="auto"/>
          </w:tcPr>
          <w:p w14:paraId="6550C005" w14:textId="3C01E97A" w:rsidR="00B16B41" w:rsidRPr="008B2796" w:rsidRDefault="00812556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729" w:type="dxa"/>
            <w:shd w:val="clear" w:color="auto" w:fill="auto"/>
          </w:tcPr>
          <w:p w14:paraId="65E36558" w14:textId="72A1789A" w:rsidR="00B16B41" w:rsidRPr="008B2796" w:rsidRDefault="00812556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при-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мени-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  <w:t>мо</w:t>
            </w:r>
          </w:p>
        </w:tc>
        <w:tc>
          <w:tcPr>
            <w:tcW w:w="664" w:type="dxa"/>
            <w:shd w:val="clear" w:color="auto" w:fill="auto"/>
          </w:tcPr>
          <w:p w14:paraId="5FB3BF87" w14:textId="0F1ADE80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–100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1301" w:type="dxa"/>
            <w:gridSpan w:val="2"/>
            <w:shd w:val="clear" w:color="auto" w:fill="auto"/>
          </w:tcPr>
          <w:p w14:paraId="0DC780BA" w14:textId="37DAC2F0" w:rsidR="00B16B41" w:rsidRPr="008B2796" w:rsidRDefault="00812556" w:rsidP="0081255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690" w:type="dxa"/>
            <w:shd w:val="clear" w:color="auto" w:fill="auto"/>
          </w:tcPr>
          <w:p w14:paraId="39A21B83" w14:textId="051FD403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–96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664" w:type="dxa"/>
            <w:shd w:val="clear" w:color="auto" w:fill="auto"/>
          </w:tcPr>
          <w:p w14:paraId="1B06566C" w14:textId="1675F2A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–92</w:t>
            </w:r>
            <w:r w:rsidR="0081255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1764" w:type="dxa"/>
            <w:gridSpan w:val="2"/>
            <w:shd w:val="clear" w:color="auto" w:fill="auto"/>
          </w:tcPr>
          <w:p w14:paraId="5D2E1AF0" w14:textId="7FF1EB82" w:rsidR="00B16B41" w:rsidRPr="008B2796" w:rsidRDefault="00812556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Неприменимо</w:t>
            </w:r>
          </w:p>
        </w:tc>
        <w:tc>
          <w:tcPr>
            <w:tcW w:w="1281" w:type="dxa"/>
            <w:shd w:val="clear" w:color="auto" w:fill="auto"/>
          </w:tcPr>
          <w:p w14:paraId="4CCC61BF" w14:textId="3EAC4143" w:rsidR="00B16B41" w:rsidRPr="008B2796" w:rsidRDefault="00FC261A" w:rsidP="00FC261A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Для ЧМ-системы</w:t>
            </w:r>
          </w:p>
        </w:tc>
      </w:tr>
      <w:tr w:rsidR="0023489D" w:rsidRPr="008B2796" w14:paraId="450C332C" w14:textId="77777777" w:rsidTr="0023489D">
        <w:trPr>
          <w:cantSplit/>
          <w:jc w:val="center"/>
        </w:trPr>
        <w:tc>
          <w:tcPr>
            <w:tcW w:w="1413" w:type="dxa"/>
            <w:shd w:val="clear" w:color="auto" w:fill="auto"/>
          </w:tcPr>
          <w:p w14:paraId="31AFEF8B" w14:textId="6E2C6A62" w:rsidR="0023489D" w:rsidRPr="008B2796" w:rsidRDefault="0023489D" w:rsidP="0023489D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Номинальный уровень долговременных помех (дБВт)</w:t>
            </w:r>
          </w:p>
        </w:tc>
        <w:tc>
          <w:tcPr>
            <w:tcW w:w="1134" w:type="dxa"/>
            <w:shd w:val="clear" w:color="auto" w:fill="auto"/>
          </w:tcPr>
          <w:p w14:paraId="458575DF" w14:textId="782663D2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902" w:type="dxa"/>
            <w:shd w:val="clear" w:color="auto" w:fill="auto"/>
          </w:tcPr>
          <w:p w14:paraId="2C07C5B4" w14:textId="1E40C74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1224" w:type="dxa"/>
            <w:shd w:val="clear" w:color="auto" w:fill="auto"/>
          </w:tcPr>
          <w:p w14:paraId="41384E20" w14:textId="17B3419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–137,4</w:t>
            </w:r>
          </w:p>
        </w:tc>
        <w:tc>
          <w:tcPr>
            <w:tcW w:w="767" w:type="dxa"/>
            <w:shd w:val="clear" w:color="auto" w:fill="auto"/>
          </w:tcPr>
          <w:p w14:paraId="281A0342" w14:textId="445F4AC9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664" w:type="dxa"/>
            <w:shd w:val="clear" w:color="auto" w:fill="auto"/>
          </w:tcPr>
          <w:p w14:paraId="08FBC875" w14:textId="1A8E2A44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–137,4</w:t>
            </w:r>
          </w:p>
        </w:tc>
        <w:tc>
          <w:tcPr>
            <w:tcW w:w="663" w:type="dxa"/>
            <w:shd w:val="clear" w:color="auto" w:fill="auto"/>
          </w:tcPr>
          <w:p w14:paraId="3E45DCF0" w14:textId="00475D12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599" w:type="dxa"/>
            <w:shd w:val="clear" w:color="auto" w:fill="auto"/>
          </w:tcPr>
          <w:p w14:paraId="1939B204" w14:textId="05632825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–137,4</w:t>
            </w:r>
          </w:p>
        </w:tc>
        <w:tc>
          <w:tcPr>
            <w:tcW w:w="729" w:type="dxa"/>
            <w:shd w:val="clear" w:color="auto" w:fill="auto"/>
          </w:tcPr>
          <w:p w14:paraId="556EFA3A" w14:textId="6DFC7051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664" w:type="dxa"/>
            <w:shd w:val="clear" w:color="auto" w:fill="auto"/>
          </w:tcPr>
          <w:p w14:paraId="1D825472" w14:textId="74ED00CE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–137,4</w:t>
            </w:r>
          </w:p>
        </w:tc>
        <w:tc>
          <w:tcPr>
            <w:tcW w:w="663" w:type="dxa"/>
            <w:shd w:val="clear" w:color="auto" w:fill="auto"/>
          </w:tcPr>
          <w:p w14:paraId="2BEE56EF" w14:textId="4469B197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–140,5</w:t>
            </w:r>
          </w:p>
        </w:tc>
        <w:tc>
          <w:tcPr>
            <w:tcW w:w="638" w:type="dxa"/>
            <w:shd w:val="clear" w:color="auto" w:fill="auto"/>
          </w:tcPr>
          <w:p w14:paraId="7189C72B" w14:textId="0745FB0F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–137,4</w:t>
            </w:r>
          </w:p>
        </w:tc>
        <w:tc>
          <w:tcPr>
            <w:tcW w:w="690" w:type="dxa"/>
            <w:shd w:val="clear" w:color="auto" w:fill="auto"/>
          </w:tcPr>
          <w:p w14:paraId="4DAAAD3D" w14:textId="4B19464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–133,7</w:t>
            </w:r>
          </w:p>
        </w:tc>
        <w:tc>
          <w:tcPr>
            <w:tcW w:w="664" w:type="dxa"/>
            <w:shd w:val="clear" w:color="auto" w:fill="auto"/>
          </w:tcPr>
          <w:p w14:paraId="27C4D74D" w14:textId="66B3BE9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–129,0</w:t>
            </w:r>
          </w:p>
        </w:tc>
        <w:tc>
          <w:tcPr>
            <w:tcW w:w="663" w:type="dxa"/>
            <w:shd w:val="clear" w:color="auto" w:fill="auto"/>
          </w:tcPr>
          <w:p w14:paraId="45846C28" w14:textId="7322F28A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–126,0</w:t>
            </w:r>
          </w:p>
        </w:tc>
        <w:tc>
          <w:tcPr>
            <w:tcW w:w="1101" w:type="dxa"/>
            <w:shd w:val="clear" w:color="auto" w:fill="auto"/>
          </w:tcPr>
          <w:p w14:paraId="04360371" w14:textId="362D199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–123,0</w:t>
            </w:r>
          </w:p>
        </w:tc>
        <w:tc>
          <w:tcPr>
            <w:tcW w:w="1281" w:type="dxa"/>
            <w:shd w:val="clear" w:color="auto" w:fill="auto"/>
          </w:tcPr>
          <w:p w14:paraId="272EAF6A" w14:textId="77777777" w:rsidR="0023489D" w:rsidRPr="008B2796" w:rsidRDefault="0023489D" w:rsidP="0023489D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23489D" w:rsidRPr="008B2796" w14:paraId="7143946E" w14:textId="77777777" w:rsidTr="0023489D">
        <w:trPr>
          <w:cantSplit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00140BA2" w14:textId="70A90557" w:rsidR="0023489D" w:rsidRPr="008B2796" w:rsidRDefault="0023489D" w:rsidP="0023489D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 xml:space="preserve">Спектральная плотность </w:t>
            </w:r>
            <w:r w:rsidRPr="008B2796">
              <w:rPr>
                <w:sz w:val="16"/>
                <w:lang w:val="ru-RU"/>
              </w:rPr>
              <w:t>(дБ(Вт/МГц))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C0F07DE" w14:textId="5272D564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auto"/>
          </w:tcPr>
          <w:p w14:paraId="07AD841A" w14:textId="0794594F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</w:tcPr>
          <w:p w14:paraId="26B1A041" w14:textId="792F816E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auto"/>
          </w:tcPr>
          <w:p w14:paraId="075DAA0B" w14:textId="49285B21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</w:tcPr>
          <w:p w14:paraId="2F5125F7" w14:textId="378992D5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14:paraId="572A3086" w14:textId="38701402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</w:tcPr>
          <w:p w14:paraId="08945C93" w14:textId="5E006675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</w:tcPr>
          <w:p w14:paraId="3EB0295A" w14:textId="2DCEB4CD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</w:tcPr>
          <w:p w14:paraId="072F3325" w14:textId="4FF90A89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14:paraId="38C9D6ED" w14:textId="0886BE7C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14:paraId="32471CB0" w14:textId="080B7EAF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–150,0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</w:tcPr>
          <w:p w14:paraId="6D245690" w14:textId="77777777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–148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auto"/>
          </w:tcPr>
          <w:p w14:paraId="2619CF38" w14:textId="77777777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–148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14:paraId="472F6964" w14:textId="0DF9D092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–144,0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00EAF733" w14:textId="32005ABF" w:rsidR="0023489D" w:rsidRPr="008B2796" w:rsidRDefault="0023489D" w:rsidP="0023489D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–144,0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</w:tcPr>
          <w:p w14:paraId="511A1926" w14:textId="77777777" w:rsidR="0023489D" w:rsidRPr="008B2796" w:rsidRDefault="0023489D" w:rsidP="0023489D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</w:tr>
      <w:tr w:rsidR="00B16B41" w:rsidRPr="008B2796" w14:paraId="1084DF76" w14:textId="77777777" w:rsidTr="0023489D">
        <w:trPr>
          <w:cantSplit/>
          <w:jc w:val="center"/>
        </w:trPr>
        <w:tc>
          <w:tcPr>
            <w:tcW w:w="14459" w:type="dxa"/>
            <w:gridSpan w:val="1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A22C28" w14:textId="35006FAF" w:rsidR="00B16B41" w:rsidRPr="008B2796" w:rsidRDefault="00B16B41" w:rsidP="007D2803">
            <w:pPr>
              <w:pStyle w:val="Tabletext"/>
              <w:ind w:left="284" w:hanging="284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(1)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="0023489D" w:rsidRPr="008B2796">
              <w:rPr>
                <w:sz w:val="16"/>
                <w:lang w:val="ru-RU" w:eastAsia="ja-JP"/>
              </w:rPr>
              <w:t xml:space="preserve">Каждая таблица содержит буквы "R1", "R2" и "R3", "r1", "r2", "r3" и ссылку на примечание </w:t>
            </w:r>
            <w:r w:rsidR="0023489D" w:rsidRPr="008B2796">
              <w:rPr>
                <w:b/>
                <w:sz w:val="16"/>
                <w:lang w:val="ru-RU" w:eastAsia="ja-JP"/>
              </w:rPr>
              <w:t>5.xxx</w:t>
            </w:r>
            <w:r w:rsidR="0023489D" w:rsidRPr="008B2796">
              <w:rPr>
                <w:sz w:val="16"/>
                <w:lang w:val="ru-RU" w:eastAsia="ja-JP"/>
              </w:rPr>
              <w:t xml:space="preserve">. Буквы "R1", "R2" и "R3" означают Район МСЭ-R, в котором имеются первичные распределения подвижной службе в указанной полосе частот, буквы "r1", "r2" и "r3" означают Район МСЭ-R, в котором имеются вторичные распределения подвижной службе в указанной полосе частот, а ссылка на примечание </w:t>
            </w:r>
            <w:r w:rsidR="0023489D" w:rsidRPr="008B2796">
              <w:rPr>
                <w:b/>
                <w:sz w:val="16"/>
                <w:lang w:val="ru-RU" w:eastAsia="ja-JP"/>
              </w:rPr>
              <w:t>5.xxx</w:t>
            </w:r>
            <w:r w:rsidR="0023489D" w:rsidRPr="008B2796">
              <w:rPr>
                <w:sz w:val="16"/>
                <w:lang w:val="ru-RU" w:eastAsia="ja-JP"/>
              </w:rPr>
              <w:t xml:space="preserve"> относится к примечаниям в отношении стран в Таблице распределения частот.</w:t>
            </w:r>
          </w:p>
        </w:tc>
      </w:tr>
    </w:tbl>
    <w:p w14:paraId="547D7F0B" w14:textId="77777777" w:rsidR="00B16B41" w:rsidRPr="008B2796" w:rsidRDefault="00B16B41" w:rsidP="00B16B41">
      <w:pPr>
        <w:pStyle w:val="Tablefin"/>
        <w:rPr>
          <w:rFonts w:eastAsia="MS Mincho"/>
          <w:sz w:val="10"/>
          <w:szCs w:val="10"/>
          <w:lang w:val="ru-RU"/>
        </w:rPr>
      </w:pPr>
      <w:r w:rsidRPr="008B2796">
        <w:rPr>
          <w:rFonts w:eastAsia="MS Mincho"/>
          <w:sz w:val="10"/>
          <w:szCs w:val="10"/>
          <w:lang w:val="ru-RU"/>
        </w:rPr>
        <w:br w:type="page"/>
      </w:r>
    </w:p>
    <w:p w14:paraId="6D7FA648" w14:textId="0DE8CA8E" w:rsidR="00B16B41" w:rsidRPr="008B2796" w:rsidRDefault="00464F6D" w:rsidP="00B16B41">
      <w:pPr>
        <w:pStyle w:val="TableNo"/>
        <w:rPr>
          <w:rFonts w:eastAsia="MS Mincho"/>
          <w:lang w:val="ru-RU" w:eastAsia="ja-JP"/>
        </w:rPr>
      </w:pPr>
      <w:r w:rsidRPr="008B2796">
        <w:rPr>
          <w:rFonts w:eastAsia="MS Mincho"/>
          <w:lang w:val="ru-RU" w:eastAsia="ja-JP"/>
        </w:rPr>
        <w:lastRenderedPageBreak/>
        <w:t>ТАБЛИЦА</w:t>
      </w:r>
      <w:r w:rsidR="00B16B41" w:rsidRPr="008B2796">
        <w:rPr>
          <w:rFonts w:eastAsia="MS Mincho"/>
          <w:lang w:val="ru-RU" w:eastAsia="ja-JP"/>
        </w:rPr>
        <w:t xml:space="preserve"> 2</w:t>
      </w:r>
    </w:p>
    <w:p w14:paraId="551AF777" w14:textId="0A8F04CE" w:rsidR="00B16B41" w:rsidRPr="008B2796" w:rsidRDefault="00464F6D" w:rsidP="00B16B41">
      <w:pPr>
        <w:pStyle w:val="Tabletitle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Параметры систем BAS, относящихся к оперативной связи/</w:t>
      </w:r>
      <w:r w:rsidRPr="008B2796">
        <w:rPr>
          <w:rFonts w:eastAsia="MS PGothic" w:cs="MS PGothic"/>
          <w:szCs w:val="24"/>
          <w:lang w:val="ru-RU" w:eastAsia="ja-JP"/>
        </w:rPr>
        <w:t xml:space="preserve">портативным </w:t>
      </w:r>
      <w:r w:rsidRPr="008B2796">
        <w:rPr>
          <w:lang w:val="ru-RU"/>
        </w:rPr>
        <w:t>радиостанциям</w:t>
      </w:r>
      <w:r w:rsidRPr="008B2796">
        <w:rPr>
          <w:rFonts w:eastAsia="MS PGothic" w:cs="MS PGothic"/>
          <w:b w:val="0"/>
          <w:bCs/>
          <w:szCs w:val="24"/>
          <w:lang w:val="ru-RU" w:eastAsia="ja-JP"/>
        </w:rPr>
        <w:t>*</w:t>
      </w:r>
      <w:r w:rsidRPr="008B2796">
        <w:rPr>
          <w:rFonts w:eastAsia="MS PGothic" w:cs="MS PGothic"/>
          <w:szCs w:val="24"/>
          <w:lang w:val="ru-RU" w:eastAsia="ja-JP"/>
        </w:rPr>
        <w:t>,</w:t>
      </w:r>
      <w:r w:rsidRPr="008B2796">
        <w:rPr>
          <w:lang w:val="ru-RU" w:eastAsia="ja-JP"/>
        </w:rPr>
        <w:br/>
        <w:t>которые работают в подвижной службе</w:t>
      </w:r>
    </w:p>
    <w:tbl>
      <w:tblPr>
        <w:tblW w:w="14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2507"/>
        <w:gridCol w:w="12"/>
        <w:gridCol w:w="2796"/>
        <w:gridCol w:w="6"/>
        <w:gridCol w:w="2786"/>
        <w:gridCol w:w="15"/>
        <w:gridCol w:w="2655"/>
      </w:tblGrid>
      <w:tr w:rsidR="000F7C6E" w:rsidRPr="008B2796" w14:paraId="13970EEE" w14:textId="77777777" w:rsidTr="007D2803">
        <w:trPr>
          <w:jc w:val="center"/>
        </w:trPr>
        <w:tc>
          <w:tcPr>
            <w:tcW w:w="3778" w:type="dxa"/>
            <w:vAlign w:val="center"/>
          </w:tcPr>
          <w:p w14:paraId="06946BDF" w14:textId="0E7BBE24" w:rsidR="000F7C6E" w:rsidRPr="008B2796" w:rsidRDefault="000F7C6E" w:rsidP="000F7C6E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6"/>
                <w:vertAlign w:val="superscript"/>
                <w:lang w:val="ru-RU"/>
              </w:rPr>
              <w:t>(1)</w:t>
            </w:r>
          </w:p>
        </w:tc>
        <w:tc>
          <w:tcPr>
            <w:tcW w:w="2507" w:type="dxa"/>
            <w:vAlign w:val="center"/>
          </w:tcPr>
          <w:p w14:paraId="06FB031C" w14:textId="1E708B37" w:rsidR="000F7C6E" w:rsidRPr="008B2796" w:rsidRDefault="000F7C6E" w:rsidP="000F7C6E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26,574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</w:tc>
        <w:tc>
          <w:tcPr>
            <w:tcW w:w="2808" w:type="dxa"/>
            <w:gridSpan w:val="2"/>
            <w:vAlign w:val="center"/>
          </w:tcPr>
          <w:p w14:paraId="66B30C61" w14:textId="416D53CD" w:rsidR="000F7C6E" w:rsidRPr="008B2796" w:rsidRDefault="000F7C6E" w:rsidP="000F7C6E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143–144 МГц</w:t>
            </w:r>
            <w:r w:rsidRPr="008B2796">
              <w:rPr>
                <w:sz w:val="16"/>
                <w:lang w:val="ru-RU" w:eastAsia="ja-JP"/>
              </w:rPr>
              <w:br/>
              <w:t>(5.211, 5.212, R2, R3)</w:t>
            </w:r>
            <w:r w:rsidRPr="008B2796">
              <w:rPr>
                <w:sz w:val="16"/>
                <w:lang w:val="ru-RU" w:eastAsia="ja-JP"/>
              </w:rPr>
              <w:br/>
              <w:t>146–148 МГц</w:t>
            </w:r>
            <w:r w:rsidRPr="008B2796">
              <w:rPr>
                <w:sz w:val="16"/>
                <w:lang w:val="ru-RU" w:eastAsia="ja-JP"/>
              </w:rPr>
              <w:br/>
              <w:t>(R1, 5.217, R3)</w:t>
            </w:r>
            <w:r w:rsidRPr="008B2796">
              <w:rPr>
                <w:sz w:val="16"/>
                <w:lang w:val="ru-RU" w:eastAsia="ja-JP"/>
              </w:rPr>
              <w:br/>
              <w:t>148–149,9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  <w:r w:rsidRPr="008B2796">
              <w:rPr>
                <w:sz w:val="16"/>
                <w:lang w:val="ru-RU" w:eastAsia="ja-JP"/>
              </w:rPr>
              <w:br/>
              <w:t>149,9–150,05 МГц</w:t>
            </w:r>
            <w:r w:rsidRPr="008B2796">
              <w:rPr>
                <w:sz w:val="16"/>
                <w:lang w:val="ru-RU" w:eastAsia="ja-JP"/>
              </w:rPr>
              <w:br/>
              <w:t>(5.223)</w:t>
            </w:r>
            <w:r w:rsidRPr="008B2796">
              <w:rPr>
                <w:sz w:val="16"/>
                <w:lang w:val="ru-RU" w:eastAsia="ja-JP"/>
              </w:rPr>
              <w:br/>
              <w:t>150–156,7625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  <w:r w:rsidRPr="008B2796">
              <w:rPr>
                <w:sz w:val="16"/>
                <w:lang w:val="ru-RU" w:eastAsia="ja-JP"/>
              </w:rPr>
              <w:br/>
              <w:t>156,8375–174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</w:tc>
        <w:tc>
          <w:tcPr>
            <w:tcW w:w="2792" w:type="dxa"/>
            <w:gridSpan w:val="2"/>
            <w:vAlign w:val="center"/>
          </w:tcPr>
          <w:p w14:paraId="760908F6" w14:textId="77777777" w:rsidR="000F7C6E" w:rsidRPr="008B2796" w:rsidRDefault="000F7C6E" w:rsidP="000F7C6E">
            <w:pPr>
              <w:pStyle w:val="Tablehead"/>
              <w:spacing w:line="200" w:lineRule="exact"/>
              <w:rPr>
                <w:sz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166,5–166,9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  <w:p w14:paraId="50805640" w14:textId="53A9BC0D" w:rsidR="000F7C6E" w:rsidRPr="008B2796" w:rsidRDefault="000F7C6E" w:rsidP="000F7C6E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168,5–168,9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</w:tc>
        <w:tc>
          <w:tcPr>
            <w:tcW w:w="2670" w:type="dxa"/>
            <w:gridSpan w:val="2"/>
            <w:vAlign w:val="center"/>
          </w:tcPr>
          <w:p w14:paraId="69FCEE64" w14:textId="77777777" w:rsidR="000F7C6E" w:rsidRPr="008B2796" w:rsidRDefault="000F7C6E" w:rsidP="000F7C6E">
            <w:pPr>
              <w:pStyle w:val="Tablehead"/>
              <w:spacing w:line="200" w:lineRule="exact"/>
              <w:rPr>
                <w:sz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459,5125–460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  <w:p w14:paraId="63CEE794" w14:textId="27525DB4" w:rsidR="000F7C6E" w:rsidRPr="008B2796" w:rsidRDefault="000F7C6E" w:rsidP="000F7C6E">
            <w:pPr>
              <w:pStyle w:val="Tablehead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469,5–470 МГц</w:t>
            </w:r>
            <w:r w:rsidRPr="008B2796">
              <w:rPr>
                <w:sz w:val="16"/>
                <w:lang w:val="ru-RU" w:eastAsia="ja-JP"/>
              </w:rPr>
              <w:br/>
              <w:t>(R1, R2, R3)</w:t>
            </w:r>
          </w:p>
        </w:tc>
      </w:tr>
      <w:tr w:rsidR="00B16B41" w:rsidRPr="008B2796" w14:paraId="3E187D46" w14:textId="77777777" w:rsidTr="007D2803">
        <w:trPr>
          <w:jc w:val="center"/>
        </w:trPr>
        <w:tc>
          <w:tcPr>
            <w:tcW w:w="3778" w:type="dxa"/>
          </w:tcPr>
          <w:p w14:paraId="25248519" w14:textId="564A6B59" w:rsidR="00B16B41" w:rsidRPr="008B2796" w:rsidRDefault="00FB3FEA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Тип антенны и усиление</w:t>
            </w:r>
          </w:p>
        </w:tc>
        <w:tc>
          <w:tcPr>
            <w:tcW w:w="10777" w:type="dxa"/>
            <w:gridSpan w:val="7"/>
          </w:tcPr>
          <w:p w14:paraId="0512D23F" w14:textId="266487C8" w:rsidR="00B16B41" w:rsidRPr="008B2796" w:rsidRDefault="00FB3FEA" w:rsidP="00FB3FEA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 w:eastAsia="ja-JP"/>
              </w:rPr>
              <w:t>Коллинеарная, 8 дБи для базовой станции (БС), ненаправленная, 2 дБи для подвижной станции (ПС)</w:t>
            </w:r>
          </w:p>
        </w:tc>
      </w:tr>
      <w:tr w:rsidR="00B16B41" w:rsidRPr="008B2796" w14:paraId="370CCC52" w14:textId="77777777" w:rsidTr="007D2803">
        <w:trPr>
          <w:trHeight w:val="179"/>
          <w:jc w:val="center"/>
        </w:trPr>
        <w:tc>
          <w:tcPr>
            <w:tcW w:w="3778" w:type="dxa"/>
          </w:tcPr>
          <w:p w14:paraId="4C8ABDB9" w14:textId="544A8A0E" w:rsidR="00B16B41" w:rsidRPr="008B2796" w:rsidRDefault="00FB3FEA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Модуляция</w:t>
            </w:r>
          </w:p>
        </w:tc>
        <w:tc>
          <w:tcPr>
            <w:tcW w:w="2519" w:type="dxa"/>
            <w:gridSpan w:val="2"/>
          </w:tcPr>
          <w:p w14:paraId="019D2D24" w14:textId="34703642" w:rsidR="00B16B41" w:rsidRPr="008B2796" w:rsidRDefault="00FB3FEA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ОБП</w:t>
            </w:r>
          </w:p>
        </w:tc>
        <w:tc>
          <w:tcPr>
            <w:tcW w:w="2802" w:type="dxa"/>
            <w:gridSpan w:val="2"/>
          </w:tcPr>
          <w:p w14:paraId="05D963C5" w14:textId="6ED45767" w:rsidR="00B16B41" w:rsidRPr="008B2796" w:rsidRDefault="00FB3FEA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  <w:tc>
          <w:tcPr>
            <w:tcW w:w="2801" w:type="dxa"/>
            <w:gridSpan w:val="2"/>
          </w:tcPr>
          <w:p w14:paraId="7FD53E0D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RZ-SSB</w:t>
            </w:r>
          </w:p>
        </w:tc>
        <w:tc>
          <w:tcPr>
            <w:tcW w:w="2655" w:type="dxa"/>
          </w:tcPr>
          <w:p w14:paraId="32BA7AFB" w14:textId="3DF7F1D8" w:rsidR="00B16B41" w:rsidRPr="008B2796" w:rsidRDefault="00FB3FEA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ЧМ</w:t>
            </w:r>
          </w:p>
        </w:tc>
      </w:tr>
      <w:tr w:rsidR="00B16B41" w:rsidRPr="008B2796" w14:paraId="6E535EA6" w14:textId="77777777" w:rsidTr="007D2803">
        <w:trPr>
          <w:jc w:val="center"/>
        </w:trPr>
        <w:tc>
          <w:tcPr>
            <w:tcW w:w="3778" w:type="dxa"/>
          </w:tcPr>
          <w:p w14:paraId="0107372A" w14:textId="1EA3077D" w:rsidR="00B16B41" w:rsidRPr="008B2796" w:rsidRDefault="00CF1EB6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Разнос каналов (кГц)</w:t>
            </w:r>
          </w:p>
        </w:tc>
        <w:tc>
          <w:tcPr>
            <w:tcW w:w="2519" w:type="dxa"/>
            <w:gridSpan w:val="2"/>
          </w:tcPr>
          <w:p w14:paraId="0CDC03C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</w:p>
        </w:tc>
        <w:tc>
          <w:tcPr>
            <w:tcW w:w="2802" w:type="dxa"/>
            <w:gridSpan w:val="2"/>
          </w:tcPr>
          <w:p w14:paraId="6F89A1A3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2801" w:type="dxa"/>
            <w:gridSpan w:val="2"/>
          </w:tcPr>
          <w:p w14:paraId="0E0AE656" w14:textId="32EE0AB4" w:rsidR="00B16B41" w:rsidRPr="008B2796" w:rsidRDefault="00B16B41" w:rsidP="00FB3FEA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6</w:t>
            </w:r>
            <w:r w:rsidR="00FB3FEA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25</w:t>
            </w:r>
          </w:p>
        </w:tc>
        <w:tc>
          <w:tcPr>
            <w:tcW w:w="2655" w:type="dxa"/>
          </w:tcPr>
          <w:p w14:paraId="533333B4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25</w:t>
            </w:r>
          </w:p>
        </w:tc>
      </w:tr>
      <w:tr w:rsidR="00B16B41" w:rsidRPr="008B2796" w14:paraId="7456F3FD" w14:textId="77777777" w:rsidTr="007D2803">
        <w:trPr>
          <w:jc w:val="center"/>
        </w:trPr>
        <w:tc>
          <w:tcPr>
            <w:tcW w:w="3778" w:type="dxa"/>
          </w:tcPr>
          <w:p w14:paraId="0F62F37A" w14:textId="46BA23E7" w:rsidR="00B16B41" w:rsidRPr="008B2796" w:rsidRDefault="00CF1EB6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Потери в фидере/мультиплексоре (</w:t>
            </w:r>
            <w:r w:rsidRPr="008B2796">
              <w:rPr>
                <w:sz w:val="16"/>
                <w:lang w:val="ru-RU" w:eastAsia="ja-JP"/>
              </w:rPr>
              <w:t>типичные</w:t>
            </w:r>
            <w:r w:rsidRPr="008B2796">
              <w:rPr>
                <w:sz w:val="16"/>
                <w:lang w:val="ru-RU"/>
              </w:rPr>
              <w:t>) (дБ)</w:t>
            </w:r>
          </w:p>
        </w:tc>
        <w:tc>
          <w:tcPr>
            <w:tcW w:w="2519" w:type="dxa"/>
            <w:gridSpan w:val="2"/>
          </w:tcPr>
          <w:p w14:paraId="62235BD2" w14:textId="04975957" w:rsidR="00B16B41" w:rsidRPr="008B2796" w:rsidRDefault="00DF22B4" w:rsidP="00CF1EB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Передача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1.5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), 0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Прием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1.5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), 1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  <w:tc>
          <w:tcPr>
            <w:tcW w:w="2802" w:type="dxa"/>
            <w:gridSpan w:val="2"/>
          </w:tcPr>
          <w:p w14:paraId="01867297" w14:textId="176C2E9B" w:rsidR="00B16B41" w:rsidRPr="008B2796" w:rsidRDefault="00DF22B4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Передача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), 0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Прием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</w:t>
            </w:r>
          </w:p>
        </w:tc>
        <w:tc>
          <w:tcPr>
            <w:tcW w:w="2801" w:type="dxa"/>
            <w:gridSpan w:val="2"/>
          </w:tcPr>
          <w:p w14:paraId="1DE6C288" w14:textId="5C693F78" w:rsidR="00B16B41" w:rsidRPr="008B2796" w:rsidRDefault="00DF22B4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Передача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4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), 0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Прием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</w:t>
            </w:r>
          </w:p>
        </w:tc>
        <w:tc>
          <w:tcPr>
            <w:tcW w:w="2655" w:type="dxa"/>
          </w:tcPr>
          <w:p w14:paraId="38C18D4F" w14:textId="787AF8C0" w:rsidR="00B16B41" w:rsidRPr="008B2796" w:rsidRDefault="00DF22B4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Передача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), 0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br/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Прием</w:t>
            </w:r>
            <w:r w:rsidR="00B16B41" w:rsidRPr="008B2796">
              <w:rPr>
                <w:rFonts w:eastAsia="MS Mincho"/>
                <w:sz w:val="16"/>
                <w:szCs w:val="16"/>
                <w:lang w:val="ru-RU" w:eastAsia="ja-JP"/>
              </w:rPr>
              <w:t>: 1</w:t>
            </w:r>
          </w:p>
        </w:tc>
      </w:tr>
      <w:tr w:rsidR="00B16B41" w:rsidRPr="008B2796" w14:paraId="28C3CDB9" w14:textId="77777777" w:rsidTr="007D2803">
        <w:trPr>
          <w:jc w:val="center"/>
        </w:trPr>
        <w:tc>
          <w:tcPr>
            <w:tcW w:w="3778" w:type="dxa"/>
          </w:tcPr>
          <w:p w14:paraId="46DB22CD" w14:textId="40DCC0F4" w:rsidR="00B16B41" w:rsidRPr="008B2796" w:rsidRDefault="00CF1EB6" w:rsidP="00B906A6">
            <w:pPr>
              <w:pStyle w:val="Tabletext"/>
              <w:jc w:val="left"/>
              <w:rPr>
                <w:rFonts w:eastAsia="MS Mincho"/>
                <w:sz w:val="14"/>
                <w:szCs w:val="16"/>
                <w:lang w:val="ru-RU" w:eastAsia="ja-JP"/>
              </w:rPr>
            </w:pPr>
            <w:r w:rsidRPr="008B2796">
              <w:rPr>
                <w:sz w:val="14"/>
                <w:lang w:val="ru-RU"/>
              </w:rPr>
              <w:t>Максимальная мощность на входе антенны (дБВт)</w:t>
            </w:r>
          </w:p>
        </w:tc>
        <w:tc>
          <w:tcPr>
            <w:tcW w:w="2519" w:type="dxa"/>
            <w:gridSpan w:val="2"/>
          </w:tcPr>
          <w:p w14:paraId="5FD2EFE8" w14:textId="23F855FA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17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), 14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  <w:tc>
          <w:tcPr>
            <w:tcW w:w="2802" w:type="dxa"/>
            <w:gridSpan w:val="2"/>
          </w:tcPr>
          <w:p w14:paraId="3A4A8487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17</w:t>
            </w:r>
          </w:p>
        </w:tc>
        <w:tc>
          <w:tcPr>
            <w:tcW w:w="2801" w:type="dxa"/>
            <w:gridSpan w:val="2"/>
          </w:tcPr>
          <w:p w14:paraId="57CB027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17</w:t>
            </w:r>
          </w:p>
        </w:tc>
        <w:tc>
          <w:tcPr>
            <w:tcW w:w="2655" w:type="dxa"/>
          </w:tcPr>
          <w:p w14:paraId="222962E6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13</w:t>
            </w:r>
          </w:p>
        </w:tc>
      </w:tr>
      <w:tr w:rsidR="00B16B41" w:rsidRPr="008B2796" w14:paraId="3E9AF45C" w14:textId="77777777" w:rsidTr="007D2803">
        <w:trPr>
          <w:jc w:val="center"/>
        </w:trPr>
        <w:tc>
          <w:tcPr>
            <w:tcW w:w="3778" w:type="dxa"/>
          </w:tcPr>
          <w:p w14:paraId="7AB80693" w14:textId="5C388A71" w:rsidR="00B16B41" w:rsidRPr="008B2796" w:rsidRDefault="00CF1EB6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/>
              </w:rPr>
              <w:t>э.и.и.м. (максимальная) (дБВт)</w:t>
            </w:r>
          </w:p>
        </w:tc>
        <w:tc>
          <w:tcPr>
            <w:tcW w:w="2519" w:type="dxa"/>
            <w:gridSpan w:val="2"/>
          </w:tcPr>
          <w:p w14:paraId="00E1237A" w14:textId="1B558E50" w:rsidR="00B16B41" w:rsidRPr="008B2796" w:rsidRDefault="00B16B41" w:rsidP="00CF1EB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17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), 16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  <w:tc>
          <w:tcPr>
            <w:tcW w:w="2802" w:type="dxa"/>
            <w:gridSpan w:val="2"/>
          </w:tcPr>
          <w:p w14:paraId="581AAC5A" w14:textId="540689F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24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), 19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  <w:tc>
          <w:tcPr>
            <w:tcW w:w="2801" w:type="dxa"/>
            <w:gridSpan w:val="2"/>
          </w:tcPr>
          <w:p w14:paraId="1252D8E8" w14:textId="6520FA8C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21(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), 19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  <w:tc>
          <w:tcPr>
            <w:tcW w:w="2655" w:type="dxa"/>
          </w:tcPr>
          <w:p w14:paraId="0F5803EA" w14:textId="4425F2C1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20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БС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), 15 (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ПС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)</w:t>
            </w:r>
          </w:p>
        </w:tc>
      </w:tr>
      <w:tr w:rsidR="00B16B41" w:rsidRPr="008B2796" w14:paraId="150E86FF" w14:textId="77777777" w:rsidTr="007D2803">
        <w:trPr>
          <w:jc w:val="center"/>
        </w:trPr>
        <w:tc>
          <w:tcPr>
            <w:tcW w:w="3778" w:type="dxa"/>
          </w:tcPr>
          <w:p w14:paraId="599D4AC8" w14:textId="173DA002" w:rsidR="00B16B41" w:rsidRPr="008B2796" w:rsidRDefault="00CF1EB6" w:rsidP="00DF22B4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Ширина полосы приемника по ПЧ (</w:t>
            </w:r>
            <w:r w:rsidR="00DF22B4" w:rsidRPr="008B2796">
              <w:rPr>
                <w:sz w:val="16"/>
                <w:lang w:val="ru-RU"/>
              </w:rPr>
              <w:t>к</w:t>
            </w:r>
            <w:r w:rsidRPr="008B2796">
              <w:rPr>
                <w:sz w:val="16"/>
                <w:lang w:val="ru-RU"/>
              </w:rPr>
              <w:t>Гц)</w:t>
            </w:r>
          </w:p>
        </w:tc>
        <w:tc>
          <w:tcPr>
            <w:tcW w:w="2519" w:type="dxa"/>
            <w:gridSpan w:val="2"/>
          </w:tcPr>
          <w:p w14:paraId="024AC0F0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</w:p>
        </w:tc>
        <w:tc>
          <w:tcPr>
            <w:tcW w:w="2802" w:type="dxa"/>
            <w:gridSpan w:val="2"/>
          </w:tcPr>
          <w:p w14:paraId="08D86858" w14:textId="7EDEC168" w:rsidR="00B16B41" w:rsidRPr="008B2796" w:rsidRDefault="00B16B41" w:rsidP="00CF1EB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12/16</w:t>
            </w:r>
          </w:p>
        </w:tc>
        <w:tc>
          <w:tcPr>
            <w:tcW w:w="2801" w:type="dxa"/>
            <w:gridSpan w:val="2"/>
          </w:tcPr>
          <w:p w14:paraId="7127B170" w14:textId="71F6FA24" w:rsidR="00B16B41" w:rsidRPr="008B2796" w:rsidRDefault="00B16B41" w:rsidP="00CF1EB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4/5</w:t>
            </w:r>
            <w:r w:rsidR="00CF1EB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8</w:t>
            </w:r>
          </w:p>
        </w:tc>
        <w:tc>
          <w:tcPr>
            <w:tcW w:w="2655" w:type="dxa"/>
          </w:tcPr>
          <w:p w14:paraId="1ACF12BC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12/16</w:t>
            </w:r>
          </w:p>
        </w:tc>
      </w:tr>
      <w:tr w:rsidR="00B16B41" w:rsidRPr="008B2796" w14:paraId="2DA9D8B1" w14:textId="77777777" w:rsidTr="007D2803">
        <w:trPr>
          <w:jc w:val="center"/>
        </w:trPr>
        <w:tc>
          <w:tcPr>
            <w:tcW w:w="3778" w:type="dxa"/>
          </w:tcPr>
          <w:p w14:paraId="695DB02A" w14:textId="57D7525C" w:rsidR="00B16B41" w:rsidRPr="008B2796" w:rsidRDefault="00B906A6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Коэффициент шума приемника (дБ)</w:t>
            </w:r>
          </w:p>
        </w:tc>
        <w:tc>
          <w:tcPr>
            <w:tcW w:w="2519" w:type="dxa"/>
            <w:gridSpan w:val="2"/>
          </w:tcPr>
          <w:p w14:paraId="4A3C18B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2802" w:type="dxa"/>
            <w:gridSpan w:val="2"/>
          </w:tcPr>
          <w:p w14:paraId="7E8C2B8B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2801" w:type="dxa"/>
            <w:gridSpan w:val="2"/>
          </w:tcPr>
          <w:p w14:paraId="626F6D41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  <w:tc>
          <w:tcPr>
            <w:tcW w:w="2655" w:type="dxa"/>
          </w:tcPr>
          <w:p w14:paraId="67BF36E5" w14:textId="77777777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</w:t>
            </w:r>
          </w:p>
        </w:tc>
      </w:tr>
      <w:tr w:rsidR="00B16B41" w:rsidRPr="008B2796" w14:paraId="61D70A4E" w14:textId="77777777" w:rsidTr="007D2803">
        <w:trPr>
          <w:jc w:val="center"/>
        </w:trPr>
        <w:tc>
          <w:tcPr>
            <w:tcW w:w="3778" w:type="dxa"/>
          </w:tcPr>
          <w:p w14:paraId="67EACE8C" w14:textId="4A73E616" w:rsidR="00B16B41" w:rsidRPr="008B2796" w:rsidRDefault="00B906A6" w:rsidP="00B906A6">
            <w:pPr>
              <w:pStyle w:val="Tabletext"/>
              <w:jc w:val="lef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lang w:val="ru-RU"/>
              </w:rPr>
              <w:t>Тепловой шум приемника</w:t>
            </w:r>
            <w:r w:rsidR="00DF22B4" w:rsidRPr="008B2796">
              <w:rPr>
                <w:sz w:val="16"/>
                <w:lang w:val="ru-RU"/>
              </w:rPr>
              <w:t xml:space="preserve"> (дБВт)</w:t>
            </w:r>
          </w:p>
        </w:tc>
        <w:tc>
          <w:tcPr>
            <w:tcW w:w="2519" w:type="dxa"/>
            <w:gridSpan w:val="2"/>
          </w:tcPr>
          <w:p w14:paraId="3602BF4E" w14:textId="05F4107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–165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</w:t>
            </w:r>
          </w:p>
        </w:tc>
        <w:tc>
          <w:tcPr>
            <w:tcW w:w="2802" w:type="dxa"/>
            <w:gridSpan w:val="2"/>
          </w:tcPr>
          <w:p w14:paraId="2271E323" w14:textId="0962C60A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–159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0/–157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  <w:tc>
          <w:tcPr>
            <w:tcW w:w="2801" w:type="dxa"/>
            <w:gridSpan w:val="2"/>
          </w:tcPr>
          <w:p w14:paraId="06237A5A" w14:textId="6F14EF52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–164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5/–162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2655" w:type="dxa"/>
          </w:tcPr>
          <w:p w14:paraId="1A1990DC" w14:textId="4B0E482D" w:rsidR="00B16B41" w:rsidRPr="008B2796" w:rsidRDefault="00B16B41" w:rsidP="0082065B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–159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0/–157</w:t>
            </w:r>
            <w:r w:rsidR="00B906A6" w:rsidRPr="008B2796">
              <w:rPr>
                <w:rFonts w:eastAsia="MS Mincho"/>
                <w:sz w:val="16"/>
                <w:szCs w:val="16"/>
                <w:lang w:val="ru-RU" w:eastAsia="ja-JP"/>
              </w:rPr>
              <w:t>,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7</w:t>
            </w:r>
          </w:p>
        </w:tc>
      </w:tr>
      <w:tr w:rsidR="00B906A6" w:rsidRPr="008B2796" w14:paraId="7733D3F1" w14:textId="77777777" w:rsidTr="007D2803">
        <w:trPr>
          <w:jc w:val="center"/>
        </w:trPr>
        <w:tc>
          <w:tcPr>
            <w:tcW w:w="3778" w:type="dxa"/>
          </w:tcPr>
          <w:p w14:paraId="11B34FFE" w14:textId="5B4EA452" w:rsidR="00B906A6" w:rsidRPr="008B2796" w:rsidRDefault="00B906A6" w:rsidP="00DF22B4">
            <w:pPr>
              <w:pStyle w:val="Tabletext"/>
              <w:jc w:val="left"/>
              <w:rPr>
                <w:sz w:val="16"/>
                <w:lang w:val="ru-RU"/>
              </w:rPr>
            </w:pPr>
            <w:r w:rsidRPr="008B2796">
              <w:rPr>
                <w:sz w:val="16"/>
                <w:lang w:val="ru-RU"/>
              </w:rPr>
              <w:t>Минимальный уровень сигнала на входе приемника (дБВт)</w:t>
            </w:r>
          </w:p>
        </w:tc>
        <w:tc>
          <w:tcPr>
            <w:tcW w:w="2519" w:type="dxa"/>
            <w:gridSpan w:val="2"/>
          </w:tcPr>
          <w:p w14:paraId="27108E34" w14:textId="77777777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–147</w:t>
            </w:r>
          </w:p>
        </w:tc>
        <w:tc>
          <w:tcPr>
            <w:tcW w:w="2802" w:type="dxa"/>
            <w:gridSpan w:val="2"/>
          </w:tcPr>
          <w:p w14:paraId="412C2CF1" w14:textId="68E134B8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–147,1/–145,9</w:t>
            </w:r>
          </w:p>
        </w:tc>
        <w:tc>
          <w:tcPr>
            <w:tcW w:w="2801" w:type="dxa"/>
            <w:gridSpan w:val="2"/>
          </w:tcPr>
          <w:p w14:paraId="56C50166" w14:textId="7D26B618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–146,5/–144,2</w:t>
            </w:r>
          </w:p>
        </w:tc>
        <w:tc>
          <w:tcPr>
            <w:tcW w:w="2655" w:type="dxa"/>
          </w:tcPr>
          <w:p w14:paraId="5ED39CD1" w14:textId="41F4A6AA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–147,1/–145,9</w:t>
            </w:r>
          </w:p>
        </w:tc>
      </w:tr>
      <w:tr w:rsidR="00B906A6" w:rsidRPr="008B2796" w14:paraId="3984E9E1" w14:textId="77777777" w:rsidTr="007D2803">
        <w:trPr>
          <w:jc w:val="center"/>
        </w:trPr>
        <w:tc>
          <w:tcPr>
            <w:tcW w:w="3778" w:type="dxa"/>
          </w:tcPr>
          <w:p w14:paraId="1A56B279" w14:textId="0703B0E9" w:rsidR="00B906A6" w:rsidRPr="008B2796" w:rsidRDefault="00B906A6" w:rsidP="00B906A6">
            <w:pPr>
              <w:pStyle w:val="Tabletext"/>
              <w:jc w:val="left"/>
              <w:rPr>
                <w:sz w:val="16"/>
                <w:lang w:val="ru-RU"/>
              </w:rPr>
            </w:pPr>
            <w:r w:rsidRPr="008B2796">
              <w:rPr>
                <w:sz w:val="16"/>
                <w:lang w:val="ru-RU"/>
              </w:rPr>
              <w:t>Номинальный уровень долговременных помех (дБВт)</w:t>
            </w:r>
          </w:p>
        </w:tc>
        <w:tc>
          <w:tcPr>
            <w:tcW w:w="2519" w:type="dxa"/>
            <w:gridSpan w:val="2"/>
          </w:tcPr>
          <w:p w14:paraId="0B09916B" w14:textId="675CFAE7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–175,0</w:t>
            </w:r>
          </w:p>
        </w:tc>
        <w:tc>
          <w:tcPr>
            <w:tcW w:w="2802" w:type="dxa"/>
            <w:gridSpan w:val="2"/>
          </w:tcPr>
          <w:p w14:paraId="091C77F6" w14:textId="3F54DAB2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–169,0/–167,8</w:t>
            </w:r>
          </w:p>
        </w:tc>
        <w:tc>
          <w:tcPr>
            <w:tcW w:w="2801" w:type="dxa"/>
            <w:gridSpan w:val="2"/>
          </w:tcPr>
          <w:p w14:paraId="2432D3CA" w14:textId="799F0A9D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–174,5/–172,2</w:t>
            </w:r>
          </w:p>
        </w:tc>
        <w:tc>
          <w:tcPr>
            <w:tcW w:w="2655" w:type="dxa"/>
          </w:tcPr>
          <w:p w14:paraId="4CF3A16E" w14:textId="3191A993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–169,0/–167,8</w:t>
            </w:r>
          </w:p>
        </w:tc>
      </w:tr>
      <w:tr w:rsidR="00B906A6" w:rsidRPr="008B2796" w14:paraId="2A8A5DFD" w14:textId="77777777" w:rsidTr="007D2803">
        <w:trPr>
          <w:jc w:val="center"/>
        </w:trPr>
        <w:tc>
          <w:tcPr>
            <w:tcW w:w="3778" w:type="dxa"/>
          </w:tcPr>
          <w:p w14:paraId="3B0D2C50" w14:textId="314BC8D5" w:rsidR="00B906A6" w:rsidRPr="008B2796" w:rsidRDefault="00B906A6" w:rsidP="0028054A">
            <w:pPr>
              <w:pStyle w:val="Tabletext"/>
              <w:jc w:val="left"/>
              <w:rPr>
                <w:sz w:val="16"/>
                <w:lang w:val="ru-RU"/>
              </w:rPr>
            </w:pPr>
            <w:r w:rsidRPr="008B2796">
              <w:rPr>
                <w:sz w:val="16"/>
                <w:lang w:val="ru-RU"/>
              </w:rPr>
              <w:t>Спектральная плотность (дБ(Вт/</w:t>
            </w:r>
            <w:r w:rsidR="0028054A" w:rsidRPr="008B2796">
              <w:rPr>
                <w:sz w:val="16"/>
                <w:lang w:val="ru-RU"/>
              </w:rPr>
              <w:t>к</w:t>
            </w:r>
            <w:r w:rsidRPr="008B2796">
              <w:rPr>
                <w:sz w:val="16"/>
                <w:lang w:val="ru-RU"/>
              </w:rPr>
              <w:t>Гц))</w:t>
            </w:r>
          </w:p>
        </w:tc>
        <w:tc>
          <w:tcPr>
            <w:tcW w:w="2519" w:type="dxa"/>
            <w:gridSpan w:val="2"/>
          </w:tcPr>
          <w:p w14:paraId="0369CF29" w14:textId="2D9B891B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–179,8</w:t>
            </w:r>
          </w:p>
        </w:tc>
        <w:tc>
          <w:tcPr>
            <w:tcW w:w="2802" w:type="dxa"/>
            <w:gridSpan w:val="2"/>
          </w:tcPr>
          <w:p w14:paraId="0D3D000F" w14:textId="4A992A59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–179,8</w:t>
            </w:r>
          </w:p>
        </w:tc>
        <w:tc>
          <w:tcPr>
            <w:tcW w:w="2801" w:type="dxa"/>
            <w:gridSpan w:val="2"/>
          </w:tcPr>
          <w:p w14:paraId="783800B5" w14:textId="56450DC3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–179,8</w:t>
            </w:r>
          </w:p>
        </w:tc>
        <w:tc>
          <w:tcPr>
            <w:tcW w:w="2655" w:type="dxa"/>
          </w:tcPr>
          <w:p w14:paraId="178027FA" w14:textId="24E281BE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–179,8</w:t>
            </w:r>
          </w:p>
        </w:tc>
      </w:tr>
      <w:tr w:rsidR="00B906A6" w:rsidRPr="008B2796" w14:paraId="5E862EBC" w14:textId="77777777" w:rsidTr="007D2803">
        <w:trPr>
          <w:jc w:val="center"/>
        </w:trPr>
        <w:tc>
          <w:tcPr>
            <w:tcW w:w="3778" w:type="dxa"/>
            <w:tcBorders>
              <w:bottom w:val="single" w:sz="4" w:space="0" w:color="auto"/>
            </w:tcBorders>
          </w:tcPr>
          <w:p w14:paraId="19448748" w14:textId="4E222D4D" w:rsidR="00B906A6" w:rsidRPr="008B2796" w:rsidRDefault="00B906A6" w:rsidP="00B906A6">
            <w:pPr>
              <w:pStyle w:val="Tabletext"/>
              <w:jc w:val="left"/>
              <w:rPr>
                <w:sz w:val="16"/>
                <w:lang w:val="ru-RU"/>
              </w:rPr>
            </w:pPr>
            <w:r w:rsidRPr="008B2796">
              <w:rPr>
                <w:sz w:val="16"/>
                <w:lang w:val="ru-RU"/>
              </w:rPr>
              <w:t>Диапазон звуковых частот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14:paraId="75069CDC" w14:textId="103FBD15" w:rsidR="00B906A6" w:rsidRPr="008B2796" w:rsidRDefault="00B906A6" w:rsidP="003343E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300–3</w:t>
            </w:r>
            <w:r w:rsidR="002922DD"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000</w:t>
            </w:r>
            <w:r w:rsidR="003343E6" w:rsidRPr="008B2796">
              <w:rPr>
                <w:rFonts w:eastAsia="MS Mincho"/>
                <w:sz w:val="16"/>
                <w:szCs w:val="16"/>
                <w:lang w:val="ru-RU" w:eastAsia="ja-JP"/>
              </w:rPr>
              <w:t> </w:t>
            </w:r>
            <w:r w:rsidR="006115C6" w:rsidRPr="008B2796">
              <w:rPr>
                <w:rFonts w:eastAsia="MS Mincho"/>
                <w:sz w:val="16"/>
                <w:szCs w:val="16"/>
                <w:lang w:val="ru-RU" w:eastAsia="ja-JP"/>
              </w:rPr>
              <w:t>Гц</w:t>
            </w:r>
          </w:p>
        </w:tc>
        <w:tc>
          <w:tcPr>
            <w:tcW w:w="2802" w:type="dxa"/>
            <w:gridSpan w:val="2"/>
            <w:tcBorders>
              <w:bottom w:val="single" w:sz="4" w:space="0" w:color="auto"/>
            </w:tcBorders>
          </w:tcPr>
          <w:p w14:paraId="19BC9D9C" w14:textId="6B88B8DC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300–3</w:t>
            </w:r>
            <w:r w:rsidR="002922DD"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400</w:t>
            </w:r>
            <w:r w:rsidR="003343E6" w:rsidRPr="008B2796">
              <w:rPr>
                <w:rFonts w:eastAsia="MS Mincho"/>
                <w:sz w:val="16"/>
                <w:szCs w:val="16"/>
                <w:lang w:val="ru-RU" w:eastAsia="ja-JP"/>
              </w:rPr>
              <w:t> </w:t>
            </w:r>
            <w:r w:rsidR="006115C6" w:rsidRPr="008B2796">
              <w:rPr>
                <w:rFonts w:eastAsia="MS Mincho"/>
                <w:sz w:val="16"/>
                <w:szCs w:val="16"/>
                <w:lang w:val="ru-RU" w:eastAsia="ja-JP"/>
              </w:rPr>
              <w:t>Гц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</w:tcPr>
          <w:p w14:paraId="73F71C8C" w14:textId="3AFC7FA5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300–3</w:t>
            </w:r>
            <w:r w:rsidR="002922DD"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400</w:t>
            </w:r>
            <w:r w:rsidR="003343E6" w:rsidRPr="008B2796">
              <w:rPr>
                <w:rFonts w:eastAsia="MS Mincho"/>
                <w:sz w:val="16"/>
                <w:szCs w:val="16"/>
                <w:lang w:val="ru-RU" w:eastAsia="ja-JP"/>
              </w:rPr>
              <w:t> </w:t>
            </w:r>
            <w:r w:rsidR="006115C6" w:rsidRPr="008B2796">
              <w:rPr>
                <w:rFonts w:eastAsia="MS Mincho"/>
                <w:sz w:val="16"/>
                <w:szCs w:val="16"/>
                <w:lang w:val="ru-RU" w:eastAsia="ja-JP"/>
              </w:rPr>
              <w:t>Гц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14:paraId="6A0F0D82" w14:textId="3378019B" w:rsidR="00B906A6" w:rsidRPr="008B2796" w:rsidRDefault="00B906A6" w:rsidP="00B906A6">
            <w:pPr>
              <w:pStyle w:val="Tabletext"/>
              <w:jc w:val="center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300–3</w:t>
            </w:r>
            <w:r w:rsidR="002922DD" w:rsidRPr="008B2796">
              <w:rPr>
                <w:rFonts w:eastAsia="MS Mincho"/>
                <w:sz w:val="16"/>
                <w:szCs w:val="16"/>
                <w:lang w:val="ru-RU" w:eastAsia="ja-JP"/>
              </w:rPr>
              <w:t xml:space="preserve"> 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400</w:t>
            </w:r>
            <w:r w:rsidR="003343E6" w:rsidRPr="008B2796">
              <w:rPr>
                <w:rFonts w:eastAsia="MS Mincho"/>
                <w:sz w:val="16"/>
                <w:szCs w:val="16"/>
                <w:lang w:val="ru-RU" w:eastAsia="ja-JP"/>
              </w:rPr>
              <w:t> </w:t>
            </w:r>
            <w:r w:rsidR="006115C6" w:rsidRPr="008B2796">
              <w:rPr>
                <w:rFonts w:eastAsia="MS Mincho"/>
                <w:sz w:val="16"/>
                <w:szCs w:val="16"/>
                <w:lang w:val="ru-RU" w:eastAsia="ja-JP"/>
              </w:rPr>
              <w:t>Гц</w:t>
            </w:r>
          </w:p>
        </w:tc>
      </w:tr>
      <w:tr w:rsidR="00B16B41" w:rsidRPr="008B2796" w14:paraId="67FD6E75" w14:textId="77777777" w:rsidTr="007D2803">
        <w:trPr>
          <w:jc w:val="center"/>
        </w:trPr>
        <w:tc>
          <w:tcPr>
            <w:tcW w:w="1455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BBBB76" w14:textId="3FBDCBC5" w:rsidR="00B16B41" w:rsidRPr="008B2796" w:rsidRDefault="00B16B41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>*</w:t>
            </w:r>
            <w:r w:rsidR="007D2803"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="007D2803" w:rsidRPr="008B2796">
              <w:rPr>
                <w:sz w:val="16"/>
                <w:szCs w:val="16"/>
                <w:lang w:val="ru-RU" w:eastAsia="ja-JP"/>
              </w:rPr>
              <w:t>Эти системы используются в качестве применения BAS, относящегося к аудиосвязи, при отсутствии иных способов установления аудиосвязи.</w:t>
            </w:r>
          </w:p>
          <w:p w14:paraId="29137D8D" w14:textId="4EFF3595" w:rsidR="00B16B41" w:rsidRPr="008B2796" w:rsidRDefault="00B16B41" w:rsidP="007D2803">
            <w:pPr>
              <w:pStyle w:val="Tabletext"/>
              <w:ind w:left="284" w:hanging="284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rFonts w:eastAsia="MS Mincho"/>
                <w:sz w:val="16"/>
                <w:szCs w:val="16"/>
                <w:vertAlign w:val="superscript"/>
                <w:lang w:val="ru-RU" w:eastAsia="ja-JP"/>
              </w:rPr>
              <w:t>(1)</w:t>
            </w:r>
            <w:r w:rsidRPr="008B2796">
              <w:rPr>
                <w:rFonts w:eastAsia="MS Mincho"/>
                <w:sz w:val="16"/>
                <w:szCs w:val="16"/>
                <w:lang w:val="ru-RU" w:eastAsia="ja-JP"/>
              </w:rPr>
              <w:tab/>
            </w:r>
            <w:r w:rsidR="007D2803" w:rsidRPr="008B2796">
              <w:rPr>
                <w:sz w:val="16"/>
                <w:szCs w:val="16"/>
                <w:lang w:val="ru-RU" w:eastAsia="ja-JP"/>
              </w:rPr>
              <w:t xml:space="preserve">Каждая таблица содержит буквы "R1", "R2" и "R3", "r1", "r2", "r3" и ссылку на примечание </w:t>
            </w:r>
            <w:r w:rsidR="007D2803" w:rsidRPr="008B2796">
              <w:rPr>
                <w:b/>
                <w:sz w:val="16"/>
                <w:szCs w:val="16"/>
                <w:lang w:val="ru-RU" w:eastAsia="ja-JP"/>
              </w:rPr>
              <w:t>5.xxx</w:t>
            </w:r>
            <w:r w:rsidR="007D2803" w:rsidRPr="008B2796">
              <w:rPr>
                <w:sz w:val="16"/>
                <w:szCs w:val="16"/>
                <w:lang w:val="ru-RU" w:eastAsia="ja-JP"/>
              </w:rPr>
              <w:t xml:space="preserve">. Буквы "R1", "R2" и "R3" означают Район МСЭ-R, в котором имеются первичные распределения подвижной службе в указанной полосе частот, буквы "r1", "r2" и "r3" означают Район МСЭ-R, в котором имеются вторичные распределения подвижной службе в указанной полосе частот, а ссылка на примечание </w:t>
            </w:r>
            <w:r w:rsidR="007D2803" w:rsidRPr="008B2796">
              <w:rPr>
                <w:b/>
                <w:sz w:val="16"/>
                <w:szCs w:val="16"/>
                <w:lang w:val="ru-RU" w:eastAsia="ja-JP"/>
              </w:rPr>
              <w:t>5.xxx</w:t>
            </w:r>
            <w:r w:rsidR="007D2803" w:rsidRPr="008B2796">
              <w:rPr>
                <w:sz w:val="16"/>
                <w:szCs w:val="16"/>
                <w:lang w:val="ru-RU" w:eastAsia="ja-JP"/>
              </w:rPr>
              <w:t xml:space="preserve"> относится к примечаниям в отношении стран в Таблице распределения частот.</w:t>
            </w:r>
          </w:p>
          <w:p w14:paraId="6BC46256" w14:textId="071B0E32" w:rsidR="00B16B41" w:rsidRPr="008B2796" w:rsidRDefault="007D2803" w:rsidP="0082065B">
            <w:pPr>
              <w:pStyle w:val="Tabletext"/>
              <w:rPr>
                <w:rFonts w:eastAsia="MS Mincho"/>
                <w:sz w:val="16"/>
                <w:szCs w:val="16"/>
                <w:lang w:val="ru-RU" w:eastAsia="ja-JP"/>
              </w:rPr>
            </w:pPr>
            <w:r w:rsidRPr="008B2796">
              <w:rPr>
                <w:sz w:val="16"/>
                <w:szCs w:val="16"/>
                <w:lang w:val="ru-RU" w:eastAsia="ja-JP"/>
              </w:rPr>
              <w:t>ПРИМЕЧАНИЕ 1. – Данные о высоте антенны и высоте установки базовых станций над уровнем моря будут необходимы для проведения исследований совместного использования частот. Например, в некоторых случаях используется антенна высотой свыше 20 м, а высота над уровнем моря – свыше 1000 м.</w:t>
            </w:r>
          </w:p>
        </w:tc>
      </w:tr>
    </w:tbl>
    <w:p w14:paraId="00836A08" w14:textId="7ECCE6E9" w:rsidR="00B16B41" w:rsidRPr="008B2796" w:rsidRDefault="007D2803" w:rsidP="00B16B41">
      <w:pPr>
        <w:pStyle w:val="TableNo"/>
        <w:rPr>
          <w:rFonts w:eastAsia="MS Mincho"/>
          <w:lang w:val="ru-RU" w:eastAsia="ja-JP"/>
        </w:rPr>
      </w:pPr>
      <w:r w:rsidRPr="008B2796">
        <w:rPr>
          <w:lang w:val="ru-RU"/>
        </w:rPr>
        <w:lastRenderedPageBreak/>
        <w:t xml:space="preserve">ТАБЛИЦА </w:t>
      </w:r>
      <w:r w:rsidRPr="008B2796">
        <w:rPr>
          <w:lang w:val="ru-RU" w:eastAsia="ja-JP"/>
        </w:rPr>
        <w:t>3</w:t>
      </w:r>
    </w:p>
    <w:p w14:paraId="4C875B1F" w14:textId="0A931C12" w:rsidR="00B16B41" w:rsidRPr="008B2796" w:rsidRDefault="007D2803" w:rsidP="00B16B41">
      <w:pPr>
        <w:pStyle w:val="Tabletitle"/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Параметры систем BAS, относящихся к аудиосвязи, которые работают в подвижной службе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0"/>
        <w:gridCol w:w="2280"/>
        <w:gridCol w:w="2608"/>
        <w:gridCol w:w="2447"/>
        <w:gridCol w:w="3114"/>
      </w:tblGrid>
      <w:tr w:rsidR="007D2803" w:rsidRPr="008B2796" w14:paraId="4B234FE6" w14:textId="77777777" w:rsidTr="007D2803">
        <w:trPr>
          <w:tblHeader/>
          <w:jc w:val="center"/>
        </w:trPr>
        <w:tc>
          <w:tcPr>
            <w:tcW w:w="4010" w:type="dxa"/>
            <w:vAlign w:val="center"/>
          </w:tcPr>
          <w:p w14:paraId="7FBF8029" w14:textId="093911CB" w:rsidR="007D2803" w:rsidRPr="008B2796" w:rsidRDefault="007D2803" w:rsidP="007A5E9B">
            <w:pPr>
              <w:pStyle w:val="Tablehead"/>
              <w:rPr>
                <w:rFonts w:eastAsia="MS Mincho"/>
                <w:sz w:val="18"/>
                <w:lang w:val="ru-RU" w:eastAsia="ja-JP"/>
              </w:rPr>
            </w:pPr>
            <w:r w:rsidRPr="008B2796">
              <w:rPr>
                <w:sz w:val="18"/>
                <w:lang w:val="ru-RU"/>
              </w:rPr>
              <w:t>Распределение частот</w:t>
            </w:r>
            <w:r w:rsidRPr="008B2796">
              <w:rPr>
                <w:b w:val="0"/>
                <w:bCs/>
                <w:sz w:val="18"/>
                <w:vertAlign w:val="superscript"/>
                <w:lang w:val="ru-RU"/>
              </w:rPr>
              <w:t>(1)</w:t>
            </w:r>
          </w:p>
        </w:tc>
        <w:tc>
          <w:tcPr>
            <w:tcW w:w="2280" w:type="dxa"/>
            <w:vAlign w:val="center"/>
          </w:tcPr>
          <w:p w14:paraId="70A4B0A2" w14:textId="38F24B2C" w:rsidR="007D2803" w:rsidRPr="008B2796" w:rsidRDefault="007D2803" w:rsidP="007A5E9B">
            <w:pPr>
              <w:pStyle w:val="Tablehead"/>
              <w:rPr>
                <w:rFonts w:eastAsia="MS Mincho"/>
                <w:sz w:val="18"/>
                <w:lang w:val="ru-RU" w:eastAsia="ja-JP"/>
              </w:rPr>
            </w:pPr>
            <w:r w:rsidRPr="008B2796">
              <w:rPr>
                <w:sz w:val="18"/>
                <w:lang w:val="ru-RU" w:eastAsia="ja-JP"/>
              </w:rPr>
              <w:t>38,96 МГц</w:t>
            </w:r>
            <w:r w:rsidRPr="008B2796">
              <w:rPr>
                <w:sz w:val="18"/>
                <w:lang w:val="ru-RU" w:eastAsia="ja-JP"/>
              </w:rPr>
              <w:br/>
              <w:t>(R1, R2, R3)</w:t>
            </w:r>
          </w:p>
        </w:tc>
        <w:tc>
          <w:tcPr>
            <w:tcW w:w="2608" w:type="dxa"/>
            <w:vAlign w:val="center"/>
          </w:tcPr>
          <w:p w14:paraId="79192DE9" w14:textId="615937EB" w:rsidR="007D2803" w:rsidRPr="008B2796" w:rsidRDefault="007D2803" w:rsidP="007A5E9B">
            <w:pPr>
              <w:pStyle w:val="Tablehead"/>
              <w:rPr>
                <w:rFonts w:eastAsia="MS Mincho"/>
                <w:sz w:val="18"/>
                <w:lang w:val="ru-RU" w:eastAsia="ja-JP"/>
              </w:rPr>
            </w:pPr>
            <w:r w:rsidRPr="008B2796">
              <w:rPr>
                <w:sz w:val="18"/>
                <w:lang w:val="ru-RU" w:eastAsia="ja-JP"/>
              </w:rPr>
              <w:t>164–167 МГц</w:t>
            </w:r>
            <w:r w:rsidRPr="008B2796">
              <w:rPr>
                <w:sz w:val="18"/>
                <w:lang w:val="ru-RU" w:eastAsia="ja-JP"/>
              </w:rPr>
              <w:br/>
              <w:t>(R1, R2, R3)</w:t>
            </w:r>
          </w:p>
        </w:tc>
        <w:tc>
          <w:tcPr>
            <w:tcW w:w="2447" w:type="dxa"/>
            <w:vAlign w:val="center"/>
          </w:tcPr>
          <w:p w14:paraId="5603359C" w14:textId="501D19B9" w:rsidR="007D2803" w:rsidRPr="008B2796" w:rsidRDefault="007D2803" w:rsidP="007A5E9B">
            <w:pPr>
              <w:pStyle w:val="Tablehead"/>
              <w:rPr>
                <w:rFonts w:eastAsia="MS Mincho"/>
                <w:sz w:val="18"/>
                <w:lang w:val="ru-RU" w:eastAsia="ja-JP"/>
              </w:rPr>
            </w:pPr>
            <w:r w:rsidRPr="008B2796">
              <w:rPr>
                <w:sz w:val="18"/>
                <w:lang w:val="ru-RU" w:eastAsia="ja-JP"/>
              </w:rPr>
              <w:t>462–465 МГц</w:t>
            </w:r>
            <w:r w:rsidRPr="008B2796">
              <w:rPr>
                <w:sz w:val="18"/>
                <w:lang w:val="ru-RU" w:eastAsia="ja-JP"/>
              </w:rPr>
              <w:br/>
              <w:t>(R1, R2, R3)</w:t>
            </w:r>
          </w:p>
        </w:tc>
        <w:tc>
          <w:tcPr>
            <w:tcW w:w="3114" w:type="dxa"/>
            <w:vAlign w:val="center"/>
          </w:tcPr>
          <w:p w14:paraId="542C8626" w14:textId="254DE8D7" w:rsidR="007D2803" w:rsidRPr="008B2796" w:rsidRDefault="007D2803" w:rsidP="007A5E9B">
            <w:pPr>
              <w:pStyle w:val="Tablehead"/>
              <w:rPr>
                <w:rFonts w:eastAsia="MS Mincho"/>
                <w:sz w:val="18"/>
                <w:lang w:val="ru-RU" w:eastAsia="ja-JP"/>
              </w:rPr>
            </w:pPr>
            <w:r w:rsidRPr="008B2796">
              <w:rPr>
                <w:sz w:val="18"/>
                <w:lang w:val="ru-RU" w:eastAsia="ja-JP"/>
              </w:rPr>
              <w:t>3</w:t>
            </w:r>
            <w:r w:rsidR="007E4675" w:rsidRPr="008B2796">
              <w:rPr>
                <w:sz w:val="18"/>
                <w:lang w:val="ru-RU" w:eastAsia="ja-JP"/>
              </w:rPr>
              <w:t xml:space="preserve"> </w:t>
            </w:r>
            <w:r w:rsidRPr="008B2796">
              <w:rPr>
                <w:sz w:val="18"/>
                <w:lang w:val="ru-RU" w:eastAsia="ja-JP"/>
              </w:rPr>
              <w:t>405–3</w:t>
            </w:r>
            <w:r w:rsidR="007E4675" w:rsidRPr="008B2796">
              <w:rPr>
                <w:sz w:val="18"/>
                <w:lang w:val="ru-RU" w:eastAsia="ja-JP"/>
              </w:rPr>
              <w:t xml:space="preserve"> </w:t>
            </w:r>
            <w:r w:rsidRPr="008B2796">
              <w:rPr>
                <w:sz w:val="18"/>
                <w:lang w:val="ru-RU" w:eastAsia="ja-JP"/>
              </w:rPr>
              <w:t>423 МГц</w:t>
            </w:r>
            <w:r w:rsidRPr="008B2796">
              <w:rPr>
                <w:sz w:val="18"/>
                <w:lang w:val="ru-RU" w:eastAsia="ja-JP"/>
              </w:rPr>
              <w:br/>
              <w:t>(r1, r2, r3, 5.432)</w:t>
            </w:r>
          </w:p>
        </w:tc>
      </w:tr>
      <w:tr w:rsidR="007D2803" w:rsidRPr="008B2796" w14:paraId="5C9D7372" w14:textId="77777777" w:rsidTr="007D2803">
        <w:trPr>
          <w:jc w:val="center"/>
        </w:trPr>
        <w:tc>
          <w:tcPr>
            <w:tcW w:w="4010" w:type="dxa"/>
          </w:tcPr>
          <w:p w14:paraId="24BCFA35" w14:textId="2F41C55E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Тип антенны и усиление</w:t>
            </w:r>
          </w:p>
        </w:tc>
        <w:tc>
          <w:tcPr>
            <w:tcW w:w="2280" w:type="dxa"/>
          </w:tcPr>
          <w:p w14:paraId="00D779F5" w14:textId="019CF81B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Ненаправленная (2 дБи)</w:t>
            </w:r>
          </w:p>
        </w:tc>
        <w:tc>
          <w:tcPr>
            <w:tcW w:w="2608" w:type="dxa"/>
          </w:tcPr>
          <w:p w14:paraId="656E500B" w14:textId="79E4CA3F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Яги (13 дБи)</w:t>
            </w:r>
            <w:r w:rsidRPr="008B2796">
              <w:rPr>
                <w:sz w:val="18"/>
                <w:szCs w:val="18"/>
                <w:lang w:val="ru-RU" w:eastAsia="ja-JP"/>
              </w:rPr>
              <w:br/>
              <w:t>Ненаправленная (2 дБи)</w:t>
            </w:r>
          </w:p>
        </w:tc>
        <w:tc>
          <w:tcPr>
            <w:tcW w:w="2447" w:type="dxa"/>
          </w:tcPr>
          <w:p w14:paraId="54019DFF" w14:textId="21C29388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Яги (13 дБи)</w:t>
            </w:r>
            <w:r w:rsidRPr="008B2796">
              <w:rPr>
                <w:sz w:val="18"/>
                <w:szCs w:val="18"/>
                <w:lang w:val="ru-RU" w:eastAsia="ja-JP"/>
              </w:rPr>
              <w:br/>
              <w:t>Ненаправленная (2 дБи)</w:t>
            </w:r>
          </w:p>
        </w:tc>
        <w:tc>
          <w:tcPr>
            <w:tcW w:w="3114" w:type="dxa"/>
          </w:tcPr>
          <w:p w14:paraId="5D17296F" w14:textId="6AA99C96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Параболическая (22–26 дБи)</w:t>
            </w:r>
          </w:p>
        </w:tc>
      </w:tr>
      <w:tr w:rsidR="007D2803" w:rsidRPr="008B2796" w14:paraId="0A75CE07" w14:textId="77777777" w:rsidTr="007D2803">
        <w:trPr>
          <w:trHeight w:val="290"/>
          <w:jc w:val="center"/>
        </w:trPr>
        <w:tc>
          <w:tcPr>
            <w:tcW w:w="4010" w:type="dxa"/>
          </w:tcPr>
          <w:p w14:paraId="1F62BA60" w14:textId="51F6A08E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Модуляция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14:paraId="2994C62D" w14:textId="56E4BBFE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ЧM</w:t>
            </w:r>
            <w:r w:rsidRPr="008B2796">
              <w:rPr>
                <w:sz w:val="18"/>
                <w:szCs w:val="18"/>
                <w:lang w:val="ru-RU" w:eastAsia="ja-JP"/>
              </w:rPr>
              <w:br/>
              <w:t>AM</w:t>
            </w:r>
          </w:p>
        </w:tc>
        <w:tc>
          <w:tcPr>
            <w:tcW w:w="8169" w:type="dxa"/>
            <w:gridSpan w:val="3"/>
            <w:tcBorders>
              <w:bottom w:val="single" w:sz="4" w:space="0" w:color="auto"/>
            </w:tcBorders>
          </w:tcPr>
          <w:p w14:paraId="4B8362E5" w14:textId="289E7773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ЧM</w:t>
            </w:r>
          </w:p>
        </w:tc>
      </w:tr>
      <w:tr w:rsidR="007D2803" w:rsidRPr="008B2796" w14:paraId="504BD890" w14:textId="77777777" w:rsidTr="007D2803">
        <w:trPr>
          <w:jc w:val="center"/>
        </w:trPr>
        <w:tc>
          <w:tcPr>
            <w:tcW w:w="4010" w:type="dxa"/>
          </w:tcPr>
          <w:p w14:paraId="646D860F" w14:textId="14D5ED56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Разнос каналов (кГц)</w:t>
            </w:r>
          </w:p>
        </w:tc>
        <w:tc>
          <w:tcPr>
            <w:tcW w:w="2280" w:type="dxa"/>
            <w:shd w:val="clear" w:color="auto" w:fill="auto"/>
          </w:tcPr>
          <w:p w14:paraId="58BCCB09" w14:textId="5F5FEF3D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2608" w:type="dxa"/>
            <w:shd w:val="clear" w:color="auto" w:fill="auto"/>
          </w:tcPr>
          <w:p w14:paraId="5DC5ED16" w14:textId="3D3036EA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240</w:t>
            </w:r>
          </w:p>
        </w:tc>
        <w:tc>
          <w:tcPr>
            <w:tcW w:w="2447" w:type="dxa"/>
            <w:shd w:val="clear" w:color="auto" w:fill="auto"/>
          </w:tcPr>
          <w:p w14:paraId="0D255683" w14:textId="026EDC83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240</w:t>
            </w:r>
          </w:p>
        </w:tc>
        <w:tc>
          <w:tcPr>
            <w:tcW w:w="3114" w:type="dxa"/>
            <w:shd w:val="clear" w:color="auto" w:fill="auto"/>
          </w:tcPr>
          <w:p w14:paraId="6C749A2E" w14:textId="13E065EF" w:rsidR="007D2803" w:rsidRPr="008B2796" w:rsidRDefault="007D2803" w:rsidP="00D87BAC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</w:t>
            </w:r>
            <w:r w:rsidR="00CC5717" w:rsidRPr="008B2796">
              <w:rPr>
                <w:sz w:val="18"/>
                <w:szCs w:val="18"/>
                <w:lang w:val="ru-RU" w:eastAsia="ja-JP"/>
              </w:rPr>
              <w:t xml:space="preserve"> </w:t>
            </w:r>
            <w:r w:rsidRPr="008B2796">
              <w:rPr>
                <w:sz w:val="18"/>
                <w:szCs w:val="18"/>
                <w:lang w:val="ru-RU" w:eastAsia="ja-JP"/>
              </w:rPr>
              <w:t>000</w:t>
            </w:r>
          </w:p>
        </w:tc>
      </w:tr>
      <w:tr w:rsidR="007D2803" w:rsidRPr="008B2796" w14:paraId="1D9FAB25" w14:textId="77777777" w:rsidTr="007D2803">
        <w:trPr>
          <w:jc w:val="center"/>
        </w:trPr>
        <w:tc>
          <w:tcPr>
            <w:tcW w:w="4010" w:type="dxa"/>
          </w:tcPr>
          <w:p w14:paraId="08BFDDEA" w14:textId="12A4582E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 xml:space="preserve">Потери в фидере/мультиплексоре </w:t>
            </w:r>
            <w:r w:rsidRPr="008B2796">
              <w:rPr>
                <w:sz w:val="18"/>
                <w:szCs w:val="18"/>
                <w:lang w:val="ru-RU"/>
              </w:rPr>
              <w:br/>
              <w:t>(</w:t>
            </w:r>
            <w:r w:rsidRPr="008B2796">
              <w:rPr>
                <w:sz w:val="18"/>
                <w:szCs w:val="18"/>
                <w:lang w:val="ru-RU" w:eastAsia="ja-JP"/>
              </w:rPr>
              <w:t>типичные</w:t>
            </w:r>
            <w:r w:rsidRPr="008B2796">
              <w:rPr>
                <w:sz w:val="18"/>
                <w:szCs w:val="18"/>
                <w:lang w:val="ru-RU"/>
              </w:rPr>
              <w:t>) (дБ)</w:t>
            </w:r>
          </w:p>
        </w:tc>
        <w:tc>
          <w:tcPr>
            <w:tcW w:w="2280" w:type="dxa"/>
          </w:tcPr>
          <w:p w14:paraId="43B10611" w14:textId="3B9EFC45" w:rsidR="007D2803" w:rsidRPr="008B2796" w:rsidRDefault="00D87BAC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Передача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0</w:t>
            </w:r>
            <w:r w:rsidR="007D2803" w:rsidRPr="008B2796">
              <w:rPr>
                <w:sz w:val="18"/>
                <w:szCs w:val="18"/>
                <w:lang w:val="ru-RU" w:eastAsia="ja-JP"/>
              </w:rPr>
              <w:br/>
            </w:r>
            <w:r w:rsidRPr="008B2796">
              <w:rPr>
                <w:sz w:val="18"/>
                <w:szCs w:val="18"/>
                <w:lang w:val="ru-RU" w:eastAsia="ja-JP"/>
              </w:rPr>
              <w:t>Прием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1</w:t>
            </w:r>
          </w:p>
        </w:tc>
        <w:tc>
          <w:tcPr>
            <w:tcW w:w="2608" w:type="dxa"/>
          </w:tcPr>
          <w:p w14:paraId="79428C85" w14:textId="779D5F22" w:rsidR="007D2803" w:rsidRPr="008B2796" w:rsidRDefault="00D87BAC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Передача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0</w:t>
            </w:r>
            <w:r w:rsidR="007D2803" w:rsidRPr="008B2796">
              <w:rPr>
                <w:sz w:val="18"/>
                <w:szCs w:val="18"/>
                <w:lang w:val="ru-RU" w:eastAsia="ja-JP"/>
              </w:rPr>
              <w:br/>
            </w:r>
            <w:r w:rsidRPr="008B2796">
              <w:rPr>
                <w:sz w:val="18"/>
                <w:szCs w:val="18"/>
                <w:lang w:val="ru-RU" w:eastAsia="ja-JP"/>
              </w:rPr>
              <w:t>Прием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1</w:t>
            </w:r>
          </w:p>
        </w:tc>
        <w:tc>
          <w:tcPr>
            <w:tcW w:w="2447" w:type="dxa"/>
          </w:tcPr>
          <w:p w14:paraId="0915BC10" w14:textId="28CC8C4E" w:rsidR="007D2803" w:rsidRPr="008B2796" w:rsidRDefault="00D87BAC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Передача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0</w:t>
            </w:r>
            <w:r w:rsidR="007D2803" w:rsidRPr="008B2796">
              <w:rPr>
                <w:sz w:val="18"/>
                <w:szCs w:val="18"/>
                <w:lang w:val="ru-RU" w:eastAsia="ja-JP"/>
              </w:rPr>
              <w:br/>
            </w:r>
            <w:r w:rsidRPr="008B2796">
              <w:rPr>
                <w:sz w:val="18"/>
                <w:szCs w:val="18"/>
                <w:lang w:val="ru-RU" w:eastAsia="ja-JP"/>
              </w:rPr>
              <w:t>Прием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1</w:t>
            </w:r>
          </w:p>
        </w:tc>
        <w:tc>
          <w:tcPr>
            <w:tcW w:w="3114" w:type="dxa"/>
          </w:tcPr>
          <w:p w14:paraId="21DC5B1A" w14:textId="6DFEEF6B" w:rsidR="007D2803" w:rsidRPr="008B2796" w:rsidRDefault="00D87BAC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Передача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1</w:t>
            </w:r>
            <w:r w:rsidR="007D2803" w:rsidRPr="008B2796">
              <w:rPr>
                <w:sz w:val="18"/>
                <w:szCs w:val="18"/>
                <w:lang w:val="ru-RU" w:eastAsia="ja-JP"/>
              </w:rPr>
              <w:br/>
            </w:r>
            <w:r w:rsidRPr="008B2796">
              <w:rPr>
                <w:sz w:val="18"/>
                <w:szCs w:val="18"/>
                <w:lang w:val="ru-RU" w:eastAsia="ja-JP"/>
              </w:rPr>
              <w:t>Прием</w:t>
            </w:r>
            <w:r w:rsidR="007D2803" w:rsidRPr="008B2796">
              <w:rPr>
                <w:sz w:val="18"/>
                <w:szCs w:val="18"/>
                <w:lang w:val="ru-RU" w:eastAsia="ja-JP"/>
              </w:rPr>
              <w:t>: 1</w:t>
            </w:r>
          </w:p>
        </w:tc>
      </w:tr>
      <w:tr w:rsidR="007D2803" w:rsidRPr="008B2796" w14:paraId="42F274EF" w14:textId="77777777" w:rsidTr="007D2803">
        <w:trPr>
          <w:jc w:val="center"/>
        </w:trPr>
        <w:tc>
          <w:tcPr>
            <w:tcW w:w="4010" w:type="dxa"/>
          </w:tcPr>
          <w:p w14:paraId="117574D9" w14:textId="4CB49AE4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Максимальная мощность на входе антенны (дБВт)</w:t>
            </w:r>
          </w:p>
        </w:tc>
        <w:tc>
          <w:tcPr>
            <w:tcW w:w="2280" w:type="dxa"/>
          </w:tcPr>
          <w:p w14:paraId="62106A78" w14:textId="6BB68244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2608" w:type="dxa"/>
          </w:tcPr>
          <w:p w14:paraId="2AD15BEE" w14:textId="31F6988C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2447" w:type="dxa"/>
          </w:tcPr>
          <w:p w14:paraId="3CC0873D" w14:textId="2A71BB36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3114" w:type="dxa"/>
          </w:tcPr>
          <w:p w14:paraId="4110F777" w14:textId="5CE91987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7D2803" w:rsidRPr="008B2796" w14:paraId="55C8DA66" w14:textId="77777777" w:rsidTr="007D2803">
        <w:trPr>
          <w:jc w:val="center"/>
        </w:trPr>
        <w:tc>
          <w:tcPr>
            <w:tcW w:w="4010" w:type="dxa"/>
          </w:tcPr>
          <w:p w14:paraId="6A7CD375" w14:textId="133C96E7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э.и.и.м. (максимальная) (дБВт)</w:t>
            </w:r>
          </w:p>
        </w:tc>
        <w:tc>
          <w:tcPr>
            <w:tcW w:w="2280" w:type="dxa"/>
            <w:shd w:val="clear" w:color="auto" w:fill="auto"/>
          </w:tcPr>
          <w:p w14:paraId="51C91927" w14:textId="41A4DBB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19</w:t>
            </w:r>
          </w:p>
        </w:tc>
        <w:tc>
          <w:tcPr>
            <w:tcW w:w="2608" w:type="dxa"/>
            <w:shd w:val="clear" w:color="auto" w:fill="auto"/>
          </w:tcPr>
          <w:p w14:paraId="2AD6CB5B" w14:textId="259462D3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30</w:t>
            </w:r>
          </w:p>
        </w:tc>
        <w:tc>
          <w:tcPr>
            <w:tcW w:w="2447" w:type="dxa"/>
            <w:shd w:val="clear" w:color="auto" w:fill="auto"/>
          </w:tcPr>
          <w:p w14:paraId="0D4421E7" w14:textId="3C5A66D5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26</w:t>
            </w:r>
          </w:p>
        </w:tc>
        <w:tc>
          <w:tcPr>
            <w:tcW w:w="3114" w:type="dxa"/>
            <w:shd w:val="clear" w:color="auto" w:fill="auto"/>
          </w:tcPr>
          <w:p w14:paraId="09D5451B" w14:textId="5635C72D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25</w:t>
            </w:r>
          </w:p>
        </w:tc>
      </w:tr>
      <w:tr w:rsidR="007D2803" w:rsidRPr="008B2796" w14:paraId="6DCF6E44" w14:textId="77777777" w:rsidTr="007D2803">
        <w:trPr>
          <w:jc w:val="center"/>
        </w:trPr>
        <w:tc>
          <w:tcPr>
            <w:tcW w:w="4010" w:type="dxa"/>
          </w:tcPr>
          <w:p w14:paraId="156F60BC" w14:textId="2D3DE3FE" w:rsidR="007D2803" w:rsidRPr="008B2796" w:rsidRDefault="007D2803" w:rsidP="006121FA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Ширина полосы приемника по ПЧ (</w:t>
            </w:r>
            <w:r w:rsidR="00D87BAC" w:rsidRPr="008B2796">
              <w:rPr>
                <w:sz w:val="18"/>
                <w:szCs w:val="18"/>
                <w:lang w:val="ru-RU"/>
              </w:rPr>
              <w:t>к</w:t>
            </w:r>
            <w:r w:rsidRPr="008B2796">
              <w:rPr>
                <w:sz w:val="18"/>
                <w:szCs w:val="18"/>
                <w:lang w:val="ru-RU"/>
              </w:rPr>
              <w:t>Гц)</w:t>
            </w:r>
          </w:p>
        </w:tc>
        <w:tc>
          <w:tcPr>
            <w:tcW w:w="2280" w:type="dxa"/>
          </w:tcPr>
          <w:p w14:paraId="6CDED26D" w14:textId="4E2E6C5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16/30</w:t>
            </w:r>
          </w:p>
        </w:tc>
        <w:tc>
          <w:tcPr>
            <w:tcW w:w="2608" w:type="dxa"/>
          </w:tcPr>
          <w:p w14:paraId="3B3BA066" w14:textId="146C941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47" w:type="dxa"/>
          </w:tcPr>
          <w:p w14:paraId="79854C2E" w14:textId="597B540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3114" w:type="dxa"/>
          </w:tcPr>
          <w:p w14:paraId="09C88CD5" w14:textId="067EF505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400</w:t>
            </w:r>
          </w:p>
        </w:tc>
      </w:tr>
      <w:tr w:rsidR="007D2803" w:rsidRPr="008B2796" w14:paraId="18556C4B" w14:textId="77777777" w:rsidTr="007D2803">
        <w:trPr>
          <w:jc w:val="center"/>
        </w:trPr>
        <w:tc>
          <w:tcPr>
            <w:tcW w:w="4010" w:type="dxa"/>
          </w:tcPr>
          <w:p w14:paraId="49C60AF5" w14:textId="0C9F3E4D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Коэффициент шума приемника (дБ)</w:t>
            </w:r>
          </w:p>
        </w:tc>
        <w:tc>
          <w:tcPr>
            <w:tcW w:w="2280" w:type="dxa"/>
          </w:tcPr>
          <w:p w14:paraId="4D9F3457" w14:textId="4A51873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2608" w:type="dxa"/>
          </w:tcPr>
          <w:p w14:paraId="6FA7D78D" w14:textId="60C3B2AB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2447" w:type="dxa"/>
          </w:tcPr>
          <w:p w14:paraId="15053649" w14:textId="754B6B5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3114" w:type="dxa"/>
          </w:tcPr>
          <w:p w14:paraId="04003DF4" w14:textId="50B05B8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7D2803" w:rsidRPr="008B2796" w14:paraId="4384CE7A" w14:textId="77777777" w:rsidTr="007D2803">
        <w:trPr>
          <w:jc w:val="center"/>
        </w:trPr>
        <w:tc>
          <w:tcPr>
            <w:tcW w:w="4010" w:type="dxa"/>
          </w:tcPr>
          <w:p w14:paraId="20284AFF" w14:textId="0D841C89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Тепловой шум приемника</w:t>
            </w:r>
            <w:r w:rsidR="006121FA" w:rsidRPr="008B2796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2280" w:type="dxa"/>
          </w:tcPr>
          <w:p w14:paraId="44D1D2A2" w14:textId="546B8D0B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–157,8/–155,1</w:t>
            </w:r>
          </w:p>
        </w:tc>
        <w:tc>
          <w:tcPr>
            <w:tcW w:w="2608" w:type="dxa"/>
          </w:tcPr>
          <w:p w14:paraId="408A5AF5" w14:textId="797F53C8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–149,8</w:t>
            </w:r>
          </w:p>
        </w:tc>
        <w:tc>
          <w:tcPr>
            <w:tcW w:w="2447" w:type="dxa"/>
          </w:tcPr>
          <w:p w14:paraId="16D03522" w14:textId="2AD683BF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–149,8</w:t>
            </w:r>
          </w:p>
        </w:tc>
        <w:tc>
          <w:tcPr>
            <w:tcW w:w="3114" w:type="dxa"/>
          </w:tcPr>
          <w:p w14:paraId="4C9321CF" w14:textId="5ABFA69A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</w:t>
            </w:r>
            <w:r w:rsidRPr="008B2796" w:rsidDel="00216F29">
              <w:rPr>
                <w:sz w:val="18"/>
                <w:szCs w:val="18"/>
                <w:lang w:val="ru-RU" w:eastAsia="ja-JP"/>
              </w:rPr>
              <w:t>39</w:t>
            </w:r>
            <w:r w:rsidRPr="008B2796">
              <w:rPr>
                <w:sz w:val="18"/>
                <w:szCs w:val="18"/>
                <w:lang w:val="ru-RU" w:eastAsia="ja-JP"/>
              </w:rPr>
              <w:t>,8</w:t>
            </w:r>
          </w:p>
        </w:tc>
      </w:tr>
      <w:tr w:rsidR="007D2803" w:rsidRPr="008B2796" w14:paraId="7A208914" w14:textId="77777777" w:rsidTr="007D2803">
        <w:trPr>
          <w:jc w:val="center"/>
        </w:trPr>
        <w:tc>
          <w:tcPr>
            <w:tcW w:w="4010" w:type="dxa"/>
          </w:tcPr>
          <w:p w14:paraId="58F1F4B6" w14:textId="24500789" w:rsidR="007D2803" w:rsidRPr="008B2796" w:rsidRDefault="007D2803" w:rsidP="00D87BAC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Минимальный уровень сигнала на входе приемника (дБВт)</w:t>
            </w:r>
          </w:p>
        </w:tc>
        <w:tc>
          <w:tcPr>
            <w:tcW w:w="2280" w:type="dxa"/>
          </w:tcPr>
          <w:p w14:paraId="5545D484" w14:textId="75D8C1A6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–125,7/–123</w:t>
            </w:r>
          </w:p>
        </w:tc>
        <w:tc>
          <w:tcPr>
            <w:tcW w:w="2608" w:type="dxa"/>
          </w:tcPr>
          <w:p w14:paraId="72F6A318" w14:textId="2184D05C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–123</w:t>
            </w:r>
          </w:p>
        </w:tc>
        <w:tc>
          <w:tcPr>
            <w:tcW w:w="2447" w:type="dxa"/>
          </w:tcPr>
          <w:p w14:paraId="7ADBB312" w14:textId="71893FAA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–123</w:t>
            </w:r>
          </w:p>
        </w:tc>
        <w:tc>
          <w:tcPr>
            <w:tcW w:w="3114" w:type="dxa"/>
          </w:tcPr>
          <w:p w14:paraId="5971B458" w14:textId="23C984C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–95</w:t>
            </w:r>
          </w:p>
        </w:tc>
      </w:tr>
      <w:tr w:rsidR="007D2803" w:rsidRPr="008B2796" w14:paraId="5E138C12" w14:textId="77777777" w:rsidTr="007D2803">
        <w:trPr>
          <w:jc w:val="center"/>
        </w:trPr>
        <w:tc>
          <w:tcPr>
            <w:tcW w:w="4010" w:type="dxa"/>
          </w:tcPr>
          <w:p w14:paraId="4D37C0CC" w14:textId="0CA6C502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/>
              </w:rPr>
              <w:t>Номинальный уровень долговременных помех (дБВт)</w:t>
            </w:r>
          </w:p>
        </w:tc>
        <w:tc>
          <w:tcPr>
            <w:tcW w:w="2280" w:type="dxa"/>
          </w:tcPr>
          <w:p w14:paraId="6EEC27C0" w14:textId="67575C3D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–167,8/–165,1</w:t>
            </w:r>
          </w:p>
        </w:tc>
        <w:tc>
          <w:tcPr>
            <w:tcW w:w="2608" w:type="dxa"/>
          </w:tcPr>
          <w:p w14:paraId="74BDE230" w14:textId="0193D660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–159,8</w:t>
            </w:r>
          </w:p>
        </w:tc>
        <w:tc>
          <w:tcPr>
            <w:tcW w:w="2447" w:type="dxa"/>
          </w:tcPr>
          <w:p w14:paraId="339B4BF1" w14:textId="05ADCDB7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–159,8</w:t>
            </w:r>
          </w:p>
        </w:tc>
        <w:tc>
          <w:tcPr>
            <w:tcW w:w="3114" w:type="dxa"/>
          </w:tcPr>
          <w:p w14:paraId="67BD23CE" w14:textId="289934CF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–149,8</w:t>
            </w:r>
          </w:p>
        </w:tc>
      </w:tr>
      <w:tr w:rsidR="007D2803" w:rsidRPr="008B2796" w14:paraId="428172FA" w14:textId="77777777" w:rsidTr="007D2803">
        <w:trPr>
          <w:jc w:val="center"/>
        </w:trPr>
        <w:tc>
          <w:tcPr>
            <w:tcW w:w="4010" w:type="dxa"/>
          </w:tcPr>
          <w:p w14:paraId="2EF18082" w14:textId="6F9E1E8E" w:rsidR="007D2803" w:rsidRPr="008B2796" w:rsidRDefault="007D2803" w:rsidP="006121FA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 xml:space="preserve">Спектральная плотность </w:t>
            </w:r>
            <w:r w:rsidRPr="008B2796">
              <w:rPr>
                <w:sz w:val="18"/>
                <w:szCs w:val="18"/>
                <w:lang w:val="ru-RU"/>
              </w:rPr>
              <w:t>(дБ(Вт/</w:t>
            </w:r>
            <w:r w:rsidR="006121FA" w:rsidRPr="008B2796">
              <w:rPr>
                <w:sz w:val="18"/>
                <w:szCs w:val="18"/>
                <w:lang w:val="ru-RU"/>
              </w:rPr>
              <w:t>к</w:t>
            </w:r>
            <w:r w:rsidRPr="008B2796">
              <w:rPr>
                <w:sz w:val="18"/>
                <w:szCs w:val="18"/>
                <w:lang w:val="ru-RU"/>
              </w:rPr>
              <w:t>Гц))</w:t>
            </w:r>
          </w:p>
        </w:tc>
        <w:tc>
          <w:tcPr>
            <w:tcW w:w="2280" w:type="dxa"/>
          </w:tcPr>
          <w:p w14:paraId="01DBB945" w14:textId="5FC3F64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–179,9</w:t>
            </w:r>
          </w:p>
        </w:tc>
        <w:tc>
          <w:tcPr>
            <w:tcW w:w="2608" w:type="dxa"/>
          </w:tcPr>
          <w:p w14:paraId="655F4ED3" w14:textId="3DC286E3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–179,9</w:t>
            </w:r>
          </w:p>
        </w:tc>
        <w:tc>
          <w:tcPr>
            <w:tcW w:w="2447" w:type="dxa"/>
          </w:tcPr>
          <w:p w14:paraId="145FEECA" w14:textId="02E4F339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–179,9</w:t>
            </w:r>
          </w:p>
        </w:tc>
        <w:tc>
          <w:tcPr>
            <w:tcW w:w="3114" w:type="dxa"/>
          </w:tcPr>
          <w:p w14:paraId="3F5888B6" w14:textId="30E487E0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–179,9</w:t>
            </w:r>
          </w:p>
        </w:tc>
      </w:tr>
      <w:tr w:rsidR="007D2803" w:rsidRPr="008B2796" w14:paraId="2BD38421" w14:textId="77777777" w:rsidTr="007D2803">
        <w:trPr>
          <w:jc w:val="center"/>
        </w:trPr>
        <w:tc>
          <w:tcPr>
            <w:tcW w:w="4010" w:type="dxa"/>
            <w:tcBorders>
              <w:bottom w:val="single" w:sz="4" w:space="0" w:color="auto"/>
            </w:tcBorders>
          </w:tcPr>
          <w:p w14:paraId="7B24B7E2" w14:textId="2ED3BCDC" w:rsidR="007D2803" w:rsidRPr="008B2796" w:rsidRDefault="007D2803" w:rsidP="007D2803">
            <w:pPr>
              <w:pStyle w:val="Tabletext"/>
              <w:spacing w:before="30" w:after="30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Диапазон звуковых частот (кГц)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14:paraId="4AAF5BDA" w14:textId="1D4228AB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14:paraId="446392B0" w14:textId="51A7651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2447" w:type="dxa"/>
            <w:tcBorders>
              <w:bottom w:val="single" w:sz="4" w:space="0" w:color="auto"/>
            </w:tcBorders>
          </w:tcPr>
          <w:p w14:paraId="3AFF3145" w14:textId="4D9C4BFC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3114" w:type="dxa"/>
            <w:tcBorders>
              <w:bottom w:val="single" w:sz="4" w:space="0" w:color="auto"/>
            </w:tcBorders>
          </w:tcPr>
          <w:p w14:paraId="6B11FAE8" w14:textId="488C2C02" w:rsidR="007D2803" w:rsidRPr="008B2796" w:rsidRDefault="007D2803" w:rsidP="007D2803">
            <w:pPr>
              <w:pStyle w:val="Tabletext"/>
              <w:spacing w:before="30" w:after="30"/>
              <w:jc w:val="center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8B2796">
              <w:rPr>
                <w:sz w:val="18"/>
                <w:szCs w:val="18"/>
                <w:lang w:val="ru-RU" w:eastAsia="ja-JP"/>
              </w:rPr>
              <w:t>17</w:t>
            </w:r>
          </w:p>
        </w:tc>
      </w:tr>
      <w:tr w:rsidR="00B16B41" w:rsidRPr="008B2796" w14:paraId="0B981E47" w14:textId="77777777" w:rsidTr="007D2803">
        <w:trPr>
          <w:jc w:val="center"/>
        </w:trPr>
        <w:tc>
          <w:tcPr>
            <w:tcW w:w="1445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80A48D" w14:textId="5F2B7469" w:rsidR="00B16B41" w:rsidRPr="008B2796" w:rsidRDefault="00B16B41" w:rsidP="00904AA6">
            <w:pPr>
              <w:pStyle w:val="Tabletext"/>
              <w:ind w:left="284" w:hanging="284"/>
              <w:rPr>
                <w:sz w:val="18"/>
                <w:szCs w:val="16"/>
                <w:lang w:val="ru-RU" w:eastAsia="ja-JP"/>
              </w:rPr>
            </w:pPr>
            <w:r w:rsidRPr="008B2796">
              <w:rPr>
                <w:sz w:val="18"/>
                <w:szCs w:val="16"/>
                <w:vertAlign w:val="superscript"/>
                <w:lang w:val="ru-RU" w:eastAsia="ja-JP"/>
              </w:rPr>
              <w:t>(1)</w:t>
            </w:r>
            <w:r w:rsidR="00DC4288" w:rsidRPr="008B2796">
              <w:rPr>
                <w:sz w:val="18"/>
                <w:szCs w:val="16"/>
                <w:lang w:val="ru-RU" w:eastAsia="ja-JP"/>
              </w:rPr>
              <w:tab/>
            </w:r>
            <w:r w:rsidR="007D2803" w:rsidRPr="008B2796">
              <w:rPr>
                <w:sz w:val="18"/>
                <w:szCs w:val="16"/>
                <w:lang w:val="ru-RU" w:eastAsia="ja-JP"/>
              </w:rPr>
              <w:t xml:space="preserve">Каждая таблица содержит буквы "R1", "R2" и "R3", "r1", "r2", "r3" и ссылку на примечание </w:t>
            </w:r>
            <w:r w:rsidR="007D2803" w:rsidRPr="008B2796">
              <w:rPr>
                <w:b/>
                <w:sz w:val="18"/>
                <w:szCs w:val="16"/>
                <w:lang w:val="ru-RU" w:eastAsia="ja-JP"/>
              </w:rPr>
              <w:t>5.xxx</w:t>
            </w:r>
            <w:r w:rsidR="007D2803" w:rsidRPr="008B2796">
              <w:rPr>
                <w:sz w:val="18"/>
                <w:szCs w:val="16"/>
                <w:lang w:val="ru-RU" w:eastAsia="ja-JP"/>
              </w:rPr>
              <w:t>. Буквы "R1", "R2" и "R3" означают Район МСЭ-R, в котором имеются первичные распределения подвижной службе в указанной полосе частот, буквы "r1", "r2" и "r3" означают Район МСЭ-R, в котором имеются вторичные распределения подвижной службе в</w:t>
            </w:r>
            <w:r w:rsidR="00904AA6" w:rsidRPr="008B2796">
              <w:rPr>
                <w:sz w:val="18"/>
                <w:szCs w:val="16"/>
                <w:lang w:val="ru-RU" w:eastAsia="ja-JP"/>
              </w:rPr>
              <w:t> </w:t>
            </w:r>
            <w:r w:rsidR="007D2803" w:rsidRPr="008B2796">
              <w:rPr>
                <w:sz w:val="18"/>
                <w:szCs w:val="16"/>
                <w:lang w:val="ru-RU" w:eastAsia="ja-JP"/>
              </w:rPr>
              <w:t xml:space="preserve">указанной полосе частот, а ссылка на примечание </w:t>
            </w:r>
            <w:r w:rsidR="007D2803" w:rsidRPr="008B2796">
              <w:rPr>
                <w:b/>
                <w:sz w:val="18"/>
                <w:szCs w:val="16"/>
                <w:lang w:val="ru-RU" w:eastAsia="ja-JP"/>
              </w:rPr>
              <w:t>5.xxx</w:t>
            </w:r>
            <w:r w:rsidR="007D2803" w:rsidRPr="008B2796">
              <w:rPr>
                <w:sz w:val="18"/>
                <w:szCs w:val="16"/>
                <w:lang w:val="ru-RU" w:eastAsia="ja-JP"/>
              </w:rPr>
              <w:t xml:space="preserve"> относится к примечаниям в отношении стран в Таблице распределения частот.</w:t>
            </w:r>
          </w:p>
          <w:p w14:paraId="1E35A8C4" w14:textId="1F5F41A3" w:rsidR="00B16B41" w:rsidRPr="008B2796" w:rsidRDefault="00904AA6" w:rsidP="00904AA6">
            <w:pPr>
              <w:pStyle w:val="Tabletext"/>
              <w:rPr>
                <w:sz w:val="18"/>
                <w:szCs w:val="16"/>
                <w:lang w:val="ru-RU" w:eastAsia="ja-JP"/>
              </w:rPr>
            </w:pPr>
            <w:r w:rsidRPr="008B2796">
              <w:rPr>
                <w:sz w:val="18"/>
                <w:szCs w:val="16"/>
                <w:lang w:val="ru-RU" w:eastAsia="ja-JP"/>
              </w:rPr>
              <w:t>ПРИМЕЧАНИЕ 1. – Данные о высоте антенны и высоте установки базовых станций над уровнем моря будут необходимы для проведения исследований совместного использования частот. Например, в некоторых случаях используется антенна высотой свыше 20 м, а высота над уровнем моря – свыше 1000 м.</w:t>
            </w:r>
          </w:p>
        </w:tc>
      </w:tr>
    </w:tbl>
    <w:p w14:paraId="65CE50AC" w14:textId="77777777" w:rsidR="00B16B41" w:rsidRPr="008B2796" w:rsidRDefault="00B16B41" w:rsidP="00767FE4">
      <w:pPr>
        <w:spacing w:before="0"/>
        <w:rPr>
          <w:rFonts w:eastAsia="MS Mincho"/>
          <w:sz w:val="4"/>
          <w:szCs w:val="4"/>
          <w:lang w:val="ru-RU" w:eastAsia="ja-JP"/>
        </w:rPr>
      </w:pPr>
      <w:bookmarkStart w:id="6" w:name="_Hlk49844725"/>
    </w:p>
    <w:p w14:paraId="36F9D03E" w14:textId="77777777" w:rsidR="00B16B41" w:rsidRPr="008B2796" w:rsidRDefault="00B16B41" w:rsidP="00767FE4">
      <w:pPr>
        <w:spacing w:before="0"/>
        <w:rPr>
          <w:rFonts w:eastAsia="MS Mincho"/>
          <w:sz w:val="4"/>
          <w:szCs w:val="4"/>
          <w:lang w:val="ru-RU" w:eastAsia="ja-JP"/>
        </w:rPr>
        <w:sectPr w:rsidR="00B16B41" w:rsidRPr="008B2796" w:rsidSect="00A14E09">
          <w:headerReference w:type="even" r:id="rId27"/>
          <w:headerReference w:type="default" r:id="rId28"/>
          <w:footerReference w:type="even" r:id="rId29"/>
          <w:footerReference w:type="default" r:id="rId30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28B6BABC" w14:textId="3AA870E9" w:rsidR="00B16B41" w:rsidRPr="008B2796" w:rsidRDefault="00904AA6" w:rsidP="00B16B41">
      <w:pPr>
        <w:pStyle w:val="AnnexNoTitle"/>
        <w:spacing w:before="0"/>
        <w:rPr>
          <w:szCs w:val="26"/>
          <w:lang w:val="ru-RU" w:eastAsia="ja-JP"/>
        </w:rPr>
      </w:pPr>
      <w:r w:rsidRPr="008B2796">
        <w:rPr>
          <w:szCs w:val="26"/>
          <w:lang w:val="ru-RU"/>
        </w:rPr>
        <w:lastRenderedPageBreak/>
        <w:t>Приложение 2</w:t>
      </w:r>
      <w:r w:rsidR="00B16B41" w:rsidRPr="008B2796">
        <w:rPr>
          <w:szCs w:val="26"/>
          <w:lang w:val="ru-RU" w:eastAsia="ja-JP"/>
        </w:rPr>
        <w:br/>
      </w:r>
      <w:r w:rsidR="00B16B41" w:rsidRPr="008B2796">
        <w:rPr>
          <w:szCs w:val="26"/>
          <w:lang w:val="ru-RU" w:eastAsia="ja-JP"/>
        </w:rPr>
        <w:br/>
      </w:r>
      <w:r w:rsidRPr="008B2796">
        <w:rPr>
          <w:szCs w:val="26"/>
          <w:lang w:val="ru-RU"/>
        </w:rPr>
        <w:t>Эксплуатационные и технические характеристики сетей подвижной широкополосной связи для применений ЭСН</w:t>
      </w:r>
    </w:p>
    <w:p w14:paraId="05267A78" w14:textId="5C85DEBD" w:rsidR="00B16B41" w:rsidRPr="008B2796" w:rsidRDefault="00B16B41" w:rsidP="00FE39BA">
      <w:pPr>
        <w:pStyle w:val="Heading1"/>
        <w:spacing w:before="240"/>
        <w:rPr>
          <w:rFonts w:eastAsia="MS Mincho"/>
          <w:lang w:val="ru-RU" w:eastAsia="ja-JP"/>
        </w:rPr>
      </w:pPr>
      <w:r w:rsidRPr="008B2796">
        <w:rPr>
          <w:rFonts w:eastAsia="MS Mincho"/>
          <w:lang w:val="ru-RU" w:eastAsia="ja-JP"/>
        </w:rPr>
        <w:t>1</w:t>
      </w:r>
      <w:r w:rsidRPr="008B2796">
        <w:rPr>
          <w:rFonts w:eastAsia="MS Mincho"/>
          <w:lang w:val="ru-RU" w:eastAsia="ja-JP"/>
        </w:rPr>
        <w:tab/>
      </w:r>
      <w:r w:rsidR="00904AA6" w:rsidRPr="008B2796">
        <w:rPr>
          <w:lang w:val="ru-RU" w:eastAsia="ja-JP"/>
        </w:rPr>
        <w:t xml:space="preserve">Эксплуатационные и технические характеристики сетей подвижной </w:t>
      </w:r>
      <w:r w:rsidR="00904AA6" w:rsidRPr="008B2796">
        <w:rPr>
          <w:lang w:val="ru-RU"/>
        </w:rPr>
        <w:t>широкополосной связи, используемых для применений ЭСН в подвижной службе</w:t>
      </w:r>
    </w:p>
    <w:p w14:paraId="3F885811" w14:textId="77777777" w:rsidR="00904AA6" w:rsidRPr="008B2796" w:rsidRDefault="00904AA6" w:rsidP="00904AA6">
      <w:pPr>
        <w:rPr>
          <w:lang w:val="ru-RU" w:eastAsia="ja-JP"/>
        </w:rPr>
      </w:pPr>
      <w:r w:rsidRPr="008B2796">
        <w:rPr>
          <w:lang w:val="ru-RU" w:eastAsia="ja-JP"/>
        </w:rPr>
        <w:t>До недавнего времени для применений ЭСН использовались специализированные системы. Однако благодаря недавним достижениям в области технологий произошло развитие коммерческих систем и в настоящее время они в ряде случаев могут отвечать требованиям ЭСН. Следовательно, возможно использование таких систем, если такое использование обеспечивает выгоду. Это уже было продемонстрировано в ряде случаев.</w:t>
      </w:r>
    </w:p>
    <w:p w14:paraId="6CA76C40" w14:textId="278FA883" w:rsidR="00904AA6" w:rsidRPr="008B2796" w:rsidRDefault="00904AA6" w:rsidP="00904AA6">
      <w:pPr>
        <w:rPr>
          <w:lang w:val="ru-RU" w:eastAsia="ja-JP"/>
        </w:rPr>
      </w:pPr>
      <w:r w:rsidRPr="008B2796">
        <w:rPr>
          <w:lang w:val="ru-RU" w:eastAsia="ja-JP"/>
        </w:rPr>
        <w:t>Наряду с удовлетворением спроса со стороны потребителей СМИ сети подвижной широкополосной связи могут также поддерживать беспроводные линии передач</w:t>
      </w:r>
      <w:r w:rsidR="00D25E14" w:rsidRPr="008B2796">
        <w:rPr>
          <w:lang w:val="ru-RU" w:eastAsia="ja-JP"/>
        </w:rPr>
        <w:t>и</w:t>
      </w:r>
      <w:r w:rsidRPr="008B2796">
        <w:rPr>
          <w:lang w:val="ru-RU" w:eastAsia="ja-JP"/>
        </w:rPr>
        <w:t xml:space="preserve"> для применений сбора новостей в целях составления программ в сфере электронного сбора новостей/внестудийного вещания (ЭСН/ВB). Это применение подвижной широкополосной связи обеспечивает линии передач</w:t>
      </w:r>
      <w:r w:rsidR="00D25E14" w:rsidRPr="008B2796">
        <w:rPr>
          <w:lang w:val="ru-RU" w:eastAsia="ja-JP"/>
        </w:rPr>
        <w:t>и</w:t>
      </w:r>
      <w:r w:rsidRPr="008B2796">
        <w:rPr>
          <w:lang w:val="ru-RU" w:eastAsia="ja-JP"/>
        </w:rPr>
        <w:t xml:space="preserve"> в реальном времени для радиовещания, пользователями которых могут быть специалисты (например, передвигающиеся на мотоциклах члены съемочной группы, которые отслеживают событие и ведут передачу, используя технологию долговременного развития (LTE)) или обычное население (например, лица, имеющие мобильные широкополосные устройства и отправляющие в газеты или радиовещательные организации свои видеоматериалы). Для студийных линий передач</w:t>
      </w:r>
      <w:r w:rsidR="00D25E14" w:rsidRPr="008B2796">
        <w:rPr>
          <w:lang w:val="ru-RU" w:eastAsia="ja-JP"/>
        </w:rPr>
        <w:t>и</w:t>
      </w:r>
      <w:r w:rsidRPr="008B2796">
        <w:rPr>
          <w:lang w:val="ru-RU" w:eastAsia="ja-JP"/>
        </w:rPr>
        <w:t xml:space="preserve"> требуются сети подходящей конфигурацией на основе LTE, которые могут передавать потоки видеосигналов высокой четкости с работающих камер, обеспечивая малую задержку и высокое качество. </w:t>
      </w:r>
    </w:p>
    <w:p w14:paraId="6DF0B88D" w14:textId="4D40617C" w:rsidR="00904AA6" w:rsidRPr="008B2796" w:rsidRDefault="00904AA6" w:rsidP="00904AA6">
      <w:pPr>
        <w:rPr>
          <w:lang w:val="ru-RU" w:eastAsia="ja-JP"/>
        </w:rPr>
      </w:pPr>
      <w:r w:rsidRPr="008B2796">
        <w:rPr>
          <w:lang w:val="ru-RU" w:eastAsia="ja-JP"/>
        </w:rPr>
        <w:t>По сравнению с использованием альтернативных выделенных/транспортируемых линий связи для ЭСН/ВB такие линии передач</w:t>
      </w:r>
      <w:r w:rsidR="00D25E14" w:rsidRPr="008B2796">
        <w:rPr>
          <w:lang w:val="ru-RU" w:eastAsia="ja-JP"/>
        </w:rPr>
        <w:t>и</w:t>
      </w:r>
      <w:r w:rsidRPr="008B2796">
        <w:rPr>
          <w:lang w:val="ru-RU" w:eastAsia="ja-JP"/>
        </w:rPr>
        <w:t xml:space="preserve"> ЭСН/ВB по сетям LTE могут значительно проще настраиваться при меньших затратах. Система качества обслуживания LTE может обеспечить приоритетность служб ЭСН/ВB по сравнению с другими типами трафика в сети LTE, обеспечивая таким образом рабочие характеристики операторского класса. </w:t>
      </w:r>
    </w:p>
    <w:p w14:paraId="46E4E93E" w14:textId="77777777" w:rsidR="00904AA6" w:rsidRPr="008B2796" w:rsidRDefault="00904AA6" w:rsidP="00904AA6">
      <w:pPr>
        <w:rPr>
          <w:lang w:val="ru-RU" w:eastAsia="ja-JP"/>
        </w:rPr>
      </w:pPr>
      <w:r w:rsidRPr="008B2796">
        <w:rPr>
          <w:lang w:val="ru-RU" w:eastAsia="ja-JP"/>
        </w:rPr>
        <w:t xml:space="preserve">Следует отметить, что коммерческие сети связи должны будут отвечать требованиям к качеству обслуживания ЭСН, в том числе обеспечивать гарантированную пропускную способность и задержку в случае перегрузки по трафику. </w:t>
      </w:r>
    </w:p>
    <w:p w14:paraId="466B0275" w14:textId="56D4B847" w:rsidR="00B16B41" w:rsidRPr="008B2796" w:rsidRDefault="00904AA6" w:rsidP="00904AA6">
      <w:pPr>
        <w:rPr>
          <w:rFonts w:eastAsia="MS Mincho"/>
          <w:lang w:val="ru-RU" w:eastAsia="ja-JP"/>
        </w:rPr>
      </w:pPr>
      <w:r w:rsidRPr="008B2796">
        <w:rPr>
          <w:lang w:val="ru-RU" w:eastAsia="ja-JP"/>
        </w:rPr>
        <w:t>Применимой Рекомендацией в отношении стандартов подвижной широкополосной связи является Рекомендация МСЭ-R M.1801.</w:t>
      </w:r>
    </w:p>
    <w:p w14:paraId="124A16A7" w14:textId="255C3602" w:rsidR="00B16B41" w:rsidRPr="008B2796" w:rsidRDefault="00B16B41" w:rsidP="00FE39BA">
      <w:pPr>
        <w:pStyle w:val="Heading1"/>
        <w:spacing w:before="240"/>
        <w:rPr>
          <w:rFonts w:eastAsia="MS Mincho"/>
          <w:lang w:val="ru-RU" w:eastAsia="ja-JP"/>
        </w:rPr>
      </w:pPr>
      <w:r w:rsidRPr="008B2796">
        <w:rPr>
          <w:rFonts w:eastAsia="MS Mincho"/>
          <w:lang w:val="ru-RU" w:eastAsia="ja-JP"/>
        </w:rPr>
        <w:t>2</w:t>
      </w:r>
      <w:r w:rsidRPr="008B2796">
        <w:rPr>
          <w:rFonts w:eastAsia="MS Mincho"/>
          <w:lang w:val="ru-RU" w:eastAsia="ja-JP"/>
        </w:rPr>
        <w:tab/>
      </w:r>
      <w:r w:rsidR="00904AA6" w:rsidRPr="008B2796">
        <w:rPr>
          <w:lang w:val="ru-RU"/>
        </w:rPr>
        <w:t>Технические характеристики сетей подвижной широкополосной связи, используемых для применений ЭСН в подвижной службе</w:t>
      </w:r>
    </w:p>
    <w:p w14:paraId="3F53B778" w14:textId="40A1855D" w:rsidR="00B16B41" w:rsidRPr="008B2796" w:rsidRDefault="00904AA6" w:rsidP="00B16B41">
      <w:pPr>
        <w:rPr>
          <w:rFonts w:eastAsia="MS Mincho"/>
          <w:lang w:val="ru-RU" w:eastAsia="ja-JP"/>
        </w:rPr>
      </w:pPr>
      <w:r w:rsidRPr="008B2796">
        <w:rPr>
          <w:szCs w:val="22"/>
          <w:lang w:val="ru-RU" w:eastAsia="ja-JP"/>
        </w:rPr>
        <w:t>Технические характеристики, которые должны применяться в исследованиях совместного использования частот, приведены в Отчете МСЭ-R M.2116 "</w:t>
      </w:r>
      <w:r w:rsidRPr="008B2796">
        <w:rPr>
          <w:lang w:val="ru-RU"/>
        </w:rPr>
        <w:t>Характеристики систем широкополосного беспроводного доступа, работающих в сухопутной подвижной службе, для применения в исследованиях совместного использования частот</w:t>
      </w:r>
      <w:r w:rsidRPr="008B2796">
        <w:rPr>
          <w:szCs w:val="22"/>
          <w:lang w:val="ru-RU" w:eastAsia="ja-JP"/>
        </w:rPr>
        <w:t>".</w:t>
      </w:r>
    </w:p>
    <w:p w14:paraId="09B25648" w14:textId="2BA0CFED" w:rsidR="00B16B41" w:rsidRPr="008B2796" w:rsidRDefault="00FE39BA" w:rsidP="00B16B41">
      <w:pPr>
        <w:rPr>
          <w:rFonts w:eastAsia="MS Mincho"/>
          <w:szCs w:val="22"/>
          <w:lang w:val="ru-RU" w:eastAsia="ja-JP"/>
        </w:rPr>
      </w:pPr>
      <w:r w:rsidRPr="008B2796">
        <w:rPr>
          <w:szCs w:val="22"/>
          <w:lang w:val="ru-RU" w:eastAsia="ja-JP"/>
        </w:rPr>
        <w:t>В этом Отчете приведены характеристики ряд</w:t>
      </w:r>
      <w:r w:rsidR="00D76AF9" w:rsidRPr="008B2796">
        <w:rPr>
          <w:szCs w:val="22"/>
          <w:lang w:val="ru-RU" w:eastAsia="ja-JP"/>
        </w:rPr>
        <w:t>а</w:t>
      </w:r>
      <w:r w:rsidRPr="008B2796">
        <w:rPr>
          <w:szCs w:val="22"/>
          <w:lang w:val="ru-RU" w:eastAsia="ja-JP"/>
        </w:rPr>
        <w:t xml:space="preserve"> наземных систем широкополосного беспроводного доступа (ШБД)</w:t>
      </w:r>
      <w:r w:rsidR="00B16B41" w:rsidRPr="008B2796">
        <w:rPr>
          <w:rFonts w:eastAsia="MS Mincho"/>
          <w:position w:val="6"/>
          <w:sz w:val="16"/>
          <w:szCs w:val="22"/>
          <w:lang w:val="ru-RU"/>
        </w:rPr>
        <w:footnoteReference w:id="6"/>
      </w:r>
      <w:r w:rsidRPr="008B2796">
        <w:rPr>
          <w:rFonts w:eastAsia="MS Mincho"/>
          <w:szCs w:val="22"/>
          <w:lang w:val="ru-RU" w:eastAsia="ja-JP"/>
        </w:rPr>
        <w:t xml:space="preserve">, </w:t>
      </w:r>
      <w:r w:rsidRPr="008B2796">
        <w:rPr>
          <w:szCs w:val="22"/>
          <w:lang w:val="ru-RU" w:eastAsia="ja-JP"/>
        </w:rPr>
        <w:t>включая мобильные и кочевые применения, работающих в подвижной службе, для применения в исследованиях совместного использования частот такими наземными системами ШБД и другими системами фиксированной или подвижной связи. В Отчете содержатся технические и эксплуатационные характеристики подвижных систем ШБД</w:t>
      </w:r>
      <w:r w:rsidR="00B16B41" w:rsidRPr="008B2796">
        <w:rPr>
          <w:rFonts w:eastAsia="MS Mincho"/>
          <w:position w:val="6"/>
          <w:sz w:val="16"/>
          <w:szCs w:val="22"/>
          <w:lang w:val="ru-RU"/>
        </w:rPr>
        <w:footnoteReference w:id="7"/>
      </w:r>
      <w:r w:rsidRPr="008B2796">
        <w:rPr>
          <w:rFonts w:eastAsia="MS Mincho"/>
          <w:szCs w:val="22"/>
          <w:lang w:val="ru-RU" w:eastAsia="ja-JP"/>
        </w:rPr>
        <w:t xml:space="preserve">, </w:t>
      </w:r>
      <w:bookmarkEnd w:id="6"/>
      <w:r w:rsidRPr="008B2796">
        <w:rPr>
          <w:szCs w:val="22"/>
          <w:lang w:val="ru-RU" w:eastAsia="ja-JP"/>
        </w:rPr>
        <w:t>которые должны применяться в исследованиях совместного использования частот как для подвижных, так и для базовых станций.</w:t>
      </w:r>
    </w:p>
    <w:p w14:paraId="5F7CEA7F" w14:textId="491E3382" w:rsidR="00B16B41" w:rsidRPr="008B2796" w:rsidRDefault="00B16B41" w:rsidP="007E4675">
      <w:pPr>
        <w:pStyle w:val="Line"/>
        <w:spacing w:before="360"/>
        <w:rPr>
          <w:sz w:val="22"/>
          <w:szCs w:val="22"/>
          <w:lang w:val="ru-RU" w:eastAsia="zh-CN"/>
        </w:rPr>
      </w:pPr>
    </w:p>
    <w:sectPr w:rsidR="00B16B41" w:rsidRPr="008B2796" w:rsidSect="00DC4288">
      <w:headerReference w:type="even" r:id="rId31"/>
      <w:headerReference w:type="default" r:id="rId32"/>
      <w:headerReference w:type="first" r:id="rId33"/>
      <w:pgSz w:w="11907" w:h="16834" w:code="9"/>
      <w:pgMar w:top="1418" w:right="1134" w:bottom="1134" w:left="1134" w:header="720" w:footer="482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E32E0" w14:textId="77777777" w:rsidR="00E81BEF" w:rsidRDefault="00E81BEF">
      <w:r>
        <w:separator/>
      </w:r>
    </w:p>
  </w:endnote>
  <w:endnote w:type="continuationSeparator" w:id="0">
    <w:p w14:paraId="59D4ABF0" w14:textId="77777777" w:rsidR="00E81BEF" w:rsidRDefault="00E81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31EF" w14:textId="77777777" w:rsidR="00B46AF2" w:rsidRDefault="00B46A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108F6" w14:textId="77777777" w:rsidR="00B46AF2" w:rsidRDefault="00B46A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4CD5F" w14:textId="77777777" w:rsidR="00B46AF2" w:rsidRDefault="00B46A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6AA7" w14:textId="77777777" w:rsidR="00950A53" w:rsidRDefault="00950A5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713C" w14:textId="77777777" w:rsidR="00950A53" w:rsidRDefault="00950A5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E7DAC" w14:textId="068A5AC5" w:rsidR="00950A53" w:rsidRPr="00063CC1" w:rsidRDefault="00950A53" w:rsidP="00063CC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C61C8" w14:textId="05AA094F" w:rsidR="00950A53" w:rsidRPr="00063CC1" w:rsidRDefault="00950A53" w:rsidP="00063CC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0F876" w14:textId="77777777" w:rsidR="00950A53" w:rsidRDefault="00950A53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A693C" w14:textId="77777777" w:rsidR="00950A53" w:rsidRPr="00063CC1" w:rsidRDefault="00950A53" w:rsidP="00063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0BE7D" w14:textId="77777777" w:rsidR="00E81BEF" w:rsidRDefault="00E81BEF">
      <w:r>
        <w:separator/>
      </w:r>
    </w:p>
  </w:footnote>
  <w:footnote w:type="continuationSeparator" w:id="0">
    <w:p w14:paraId="58D08422" w14:textId="77777777" w:rsidR="00E81BEF" w:rsidRDefault="00E81BEF">
      <w:r>
        <w:continuationSeparator/>
      </w:r>
    </w:p>
  </w:footnote>
  <w:footnote w:id="1">
    <w:p w14:paraId="00885FF9" w14:textId="66EE184D" w:rsidR="00950A53" w:rsidRPr="004B50D0" w:rsidRDefault="00950A53" w:rsidP="008C04A7">
      <w:pPr>
        <w:pStyle w:val="FootnoteText"/>
        <w:rPr>
          <w:lang w:val="ru-RU"/>
        </w:rPr>
      </w:pPr>
      <w:r w:rsidRPr="004B50D0">
        <w:rPr>
          <w:rStyle w:val="FootnoteReference"/>
        </w:rPr>
        <w:t>*</w:t>
      </w:r>
      <w:r w:rsidRPr="00871E15">
        <w:rPr>
          <w:lang w:val="ru-RU"/>
        </w:rPr>
        <w:tab/>
      </w:r>
      <w:r w:rsidRPr="004B50D0">
        <w:rPr>
          <w:lang w:val="ru-RU"/>
        </w:rPr>
        <w:t>Настоящая Рекомендация должна быть доведена до сведения 6</w:t>
      </w:r>
      <w:r>
        <w:rPr>
          <w:lang w:val="ru-RU"/>
        </w:rPr>
        <w:noBreakHyphen/>
      </w:r>
      <w:r w:rsidRPr="004B50D0">
        <w:rPr>
          <w:lang w:val="ru-RU"/>
        </w:rPr>
        <w:t>й</w:t>
      </w:r>
      <w:r>
        <w:rPr>
          <w:lang w:val="ru-RU"/>
        </w:rPr>
        <w:t> </w:t>
      </w:r>
      <w:r w:rsidRPr="004B50D0">
        <w:rPr>
          <w:lang w:val="ru-RU"/>
        </w:rPr>
        <w:t>Исследовательской комиссии по радиосвязи.</w:t>
      </w:r>
    </w:p>
  </w:footnote>
  <w:footnote w:id="2">
    <w:p w14:paraId="09A9B784" w14:textId="7F2590B9" w:rsidR="00950A53" w:rsidRPr="004B50D0" w:rsidRDefault="00950A53" w:rsidP="00B16B41">
      <w:pPr>
        <w:pStyle w:val="FootnoteText"/>
        <w:spacing w:after="120"/>
        <w:rPr>
          <w:lang w:val="ru-RU"/>
        </w:rPr>
      </w:pPr>
      <w:r w:rsidRPr="004B50D0">
        <w:rPr>
          <w:rStyle w:val="FootnoteReference"/>
        </w:rPr>
        <w:footnoteRef/>
      </w:r>
      <w:r w:rsidRPr="004B50D0">
        <w:rPr>
          <w:lang w:val="ru-RU"/>
        </w:rPr>
        <w:tab/>
        <w:t xml:space="preserve">Термин </w:t>
      </w:r>
      <w:r w:rsidRPr="004B50D0">
        <w:rPr>
          <w:rFonts w:hint="eastAsia"/>
          <w:lang w:val="ru-RU"/>
        </w:rPr>
        <w:t>BAS</w:t>
      </w:r>
      <w:r w:rsidRPr="004B50D0">
        <w:rPr>
          <w:lang w:val="ru-RU"/>
        </w:rPr>
        <w:t>, также известный как "вспомогательные радиовещательные службы" (SAB), определен в</w:t>
      </w:r>
      <w:r w:rsidRPr="004B50D0">
        <w:rPr>
          <w:lang w:val="en-US"/>
        </w:rPr>
        <w:t> </w:t>
      </w:r>
      <w:r w:rsidRPr="004B50D0">
        <w:rPr>
          <w:lang w:val="ru-RU"/>
        </w:rPr>
        <w:t>Отчете МСЭ-</w:t>
      </w:r>
      <w:r w:rsidRPr="004B50D0">
        <w:rPr>
          <w:lang w:val="en-US"/>
        </w:rPr>
        <w:t>R</w:t>
      </w:r>
      <w:r w:rsidRPr="004B50D0">
        <w:rPr>
          <w:lang w:val="ru-RU"/>
        </w:rPr>
        <w:t xml:space="preserve"> </w:t>
      </w:r>
      <w:r w:rsidRPr="004B50D0">
        <w:rPr>
          <w:rFonts w:hint="eastAsia"/>
          <w:lang w:val="ru-RU"/>
        </w:rPr>
        <w:t>BT.</w:t>
      </w:r>
      <w:r w:rsidRPr="004B50D0">
        <w:rPr>
          <w:lang w:val="ru-RU"/>
        </w:rPr>
        <w:t>2069.</w:t>
      </w:r>
    </w:p>
  </w:footnote>
  <w:footnote w:id="3">
    <w:p w14:paraId="4EF20677" w14:textId="49C18FDB" w:rsidR="00950A53" w:rsidRPr="00BE1A32" w:rsidRDefault="00950A53" w:rsidP="00B16B41">
      <w:pPr>
        <w:pStyle w:val="FootnoteText"/>
        <w:rPr>
          <w:lang w:val="ru-RU"/>
        </w:rPr>
      </w:pPr>
      <w:r w:rsidRPr="00B22B4B">
        <w:rPr>
          <w:rStyle w:val="FootnoteReference"/>
        </w:rPr>
        <w:footnoteRef/>
      </w:r>
      <w:r w:rsidRPr="00B22B4B">
        <w:rPr>
          <w:lang w:val="ru-RU"/>
        </w:rPr>
        <w:tab/>
        <w:t>Радиомикрофонные системы, которые в настоящее время эксплуатируются на лицензионной основе в Японии в полосах 40,68–47,27</w:t>
      </w:r>
      <w:r>
        <w:rPr>
          <w:lang w:val="ru-RU"/>
        </w:rPr>
        <w:t> </w:t>
      </w:r>
      <w:r w:rsidRPr="00B22B4B">
        <w:rPr>
          <w:lang w:val="ru-RU"/>
        </w:rPr>
        <w:t>МГц и 779,125–805,875</w:t>
      </w:r>
      <w:r>
        <w:rPr>
          <w:lang w:val="ru-RU"/>
        </w:rPr>
        <w:t> </w:t>
      </w:r>
      <w:r w:rsidRPr="00B22B4B">
        <w:rPr>
          <w:lang w:val="ru-RU"/>
        </w:rPr>
        <w:t>МГц, не включены в настоящую Рекомендацию.</w:t>
      </w:r>
    </w:p>
  </w:footnote>
  <w:footnote w:id="4">
    <w:p w14:paraId="35EECFF5" w14:textId="36D5456E" w:rsidR="00950A53" w:rsidRPr="00BE1A32" w:rsidRDefault="00950A53" w:rsidP="00B16B41">
      <w:pPr>
        <w:pStyle w:val="FootnoteText"/>
        <w:rPr>
          <w:lang w:val="ru-RU" w:eastAsia="ja-JP"/>
        </w:rPr>
      </w:pPr>
      <w:r w:rsidRPr="00B22B4B">
        <w:rPr>
          <w:rStyle w:val="FootnoteReference"/>
        </w:rPr>
        <w:footnoteRef/>
      </w:r>
      <w:r w:rsidRPr="00BE1A32">
        <w:rPr>
          <w:lang w:val="ru-RU"/>
        </w:rPr>
        <w:tab/>
      </w:r>
      <w:r w:rsidRPr="00BE1A32">
        <w:rPr>
          <w:lang w:val="ru-RU" w:eastAsia="ja-JP"/>
        </w:rPr>
        <w:t xml:space="preserve">Эти системы используются в качестве применения </w:t>
      </w:r>
      <w:r w:rsidRPr="00BE1A32">
        <w:rPr>
          <w:lang w:val="en-US" w:eastAsia="ja-JP"/>
        </w:rPr>
        <w:t>BAS</w:t>
      </w:r>
      <w:r w:rsidRPr="00BE1A32">
        <w:rPr>
          <w:lang w:val="ru-RU" w:eastAsia="ja-JP"/>
        </w:rPr>
        <w:t>, относящегося к аудиосвязи, при отсутствии иных способов установления аудиосвязи.</w:t>
      </w:r>
    </w:p>
  </w:footnote>
  <w:footnote w:id="5">
    <w:p w14:paraId="25ACC3D8" w14:textId="78CED2E7" w:rsidR="00950A53" w:rsidRPr="008641B7" w:rsidRDefault="00950A53" w:rsidP="00B16B41">
      <w:pPr>
        <w:pStyle w:val="FootnoteText"/>
        <w:rPr>
          <w:lang w:val="ru-RU" w:eastAsia="ja-JP"/>
        </w:rPr>
      </w:pPr>
      <w:r w:rsidRPr="00B22B4B">
        <w:rPr>
          <w:rStyle w:val="FootnoteReference"/>
        </w:rPr>
        <w:footnoteRef/>
      </w:r>
      <w:r w:rsidRPr="008641B7">
        <w:rPr>
          <w:lang w:val="ru-RU"/>
        </w:rPr>
        <w:tab/>
      </w:r>
      <w:r w:rsidRPr="008641B7">
        <w:rPr>
          <w:lang w:val="ru-RU" w:eastAsia="ja-JP"/>
        </w:rPr>
        <w:t>Терминология, относящаяся к системам</w:t>
      </w:r>
      <w:r w:rsidRPr="008641B7">
        <w:rPr>
          <w:rFonts w:hint="eastAsia"/>
          <w:lang w:val="ru-RU" w:eastAsia="ja-JP"/>
        </w:rPr>
        <w:t xml:space="preserve"> </w:t>
      </w:r>
      <w:r w:rsidRPr="008641B7">
        <w:rPr>
          <w:lang w:val="ru-RU" w:eastAsia="ja-JP"/>
        </w:rPr>
        <w:t>видеосвязи</w:t>
      </w:r>
      <w:r w:rsidRPr="008641B7">
        <w:rPr>
          <w:rFonts w:hint="eastAsia"/>
          <w:lang w:val="ru-RU" w:eastAsia="ja-JP"/>
        </w:rPr>
        <w:t xml:space="preserve">, </w:t>
      </w:r>
      <w:r w:rsidRPr="008641B7">
        <w:rPr>
          <w:lang w:val="ru-RU" w:eastAsia="ja-JP"/>
        </w:rPr>
        <w:t>оперативной связи и аудиосвязи,</w:t>
      </w:r>
      <w:r w:rsidRPr="008641B7">
        <w:rPr>
          <w:rFonts w:hint="eastAsia"/>
          <w:lang w:val="ru-RU" w:eastAsia="ja-JP"/>
        </w:rPr>
        <w:t xml:space="preserve"> </w:t>
      </w:r>
      <w:r w:rsidRPr="008641B7">
        <w:rPr>
          <w:lang w:val="ru-RU" w:eastAsia="ja-JP"/>
        </w:rPr>
        <w:t>определена в Отчете МСЭ</w:t>
      </w:r>
      <w:r w:rsidRPr="008641B7">
        <w:rPr>
          <w:rFonts w:hint="eastAsia"/>
          <w:lang w:val="ru-RU" w:eastAsia="ja-JP"/>
        </w:rPr>
        <w:t>-</w:t>
      </w:r>
      <w:r w:rsidRPr="008641B7">
        <w:rPr>
          <w:rFonts w:hint="eastAsia"/>
          <w:lang w:val="en-US" w:eastAsia="ja-JP"/>
        </w:rPr>
        <w:t>R</w:t>
      </w:r>
      <w:r w:rsidRPr="008641B7">
        <w:rPr>
          <w:rFonts w:hint="eastAsia"/>
          <w:lang w:val="ru-RU" w:eastAsia="ja-JP"/>
        </w:rPr>
        <w:t xml:space="preserve"> </w:t>
      </w:r>
      <w:r w:rsidRPr="008641B7">
        <w:rPr>
          <w:rFonts w:hint="eastAsia"/>
          <w:lang w:val="en-US" w:eastAsia="ja-JP"/>
        </w:rPr>
        <w:t>BT</w:t>
      </w:r>
      <w:r w:rsidRPr="008641B7">
        <w:rPr>
          <w:rFonts w:hint="eastAsia"/>
          <w:lang w:val="ru-RU" w:eastAsia="ja-JP"/>
        </w:rPr>
        <w:t>.2069.</w:t>
      </w:r>
    </w:p>
  </w:footnote>
  <w:footnote w:id="6">
    <w:p w14:paraId="6FE20723" w14:textId="14611BF7" w:rsidR="00950A53" w:rsidRPr="00FE39BA" w:rsidRDefault="00950A53" w:rsidP="00B16B41">
      <w:pPr>
        <w:pStyle w:val="FootnoteText"/>
        <w:spacing w:before="0"/>
        <w:rPr>
          <w:lang w:val="ru-RU"/>
        </w:rPr>
      </w:pPr>
      <w:r w:rsidRPr="00FE39BA">
        <w:rPr>
          <w:rStyle w:val="FootnoteReference"/>
        </w:rPr>
        <w:footnoteRef/>
      </w:r>
      <w:r w:rsidRPr="00FE39BA">
        <w:rPr>
          <w:lang w:val="ru-RU"/>
        </w:rPr>
        <w:tab/>
      </w:r>
      <w:r w:rsidR="00FE39BA" w:rsidRPr="00FE39BA">
        <w:rPr>
          <w:lang w:val="ru-RU"/>
        </w:rPr>
        <w:t>"Беспроводной доступ" и ШБД определены в Рекомендации МСЭ-</w:t>
      </w:r>
      <w:r w:rsidR="00FE39BA" w:rsidRPr="00FE39BA">
        <w:rPr>
          <w:lang w:val="en-US"/>
        </w:rPr>
        <w:t>R</w:t>
      </w:r>
      <w:r w:rsidR="00FE39BA" w:rsidRPr="00FE39BA">
        <w:rPr>
          <w:lang w:val="ru-RU"/>
        </w:rPr>
        <w:t xml:space="preserve"> </w:t>
      </w:r>
      <w:r w:rsidR="00FE39BA" w:rsidRPr="00FE39BA">
        <w:rPr>
          <w:lang w:val="en-US"/>
        </w:rPr>
        <w:t>F</w:t>
      </w:r>
      <w:r w:rsidR="00FE39BA" w:rsidRPr="00FE39BA">
        <w:rPr>
          <w:lang w:val="ru-RU"/>
        </w:rPr>
        <w:t>.1399.</w:t>
      </w:r>
    </w:p>
  </w:footnote>
  <w:footnote w:id="7">
    <w:p w14:paraId="4D38C978" w14:textId="39BB1514" w:rsidR="00950A53" w:rsidRPr="00FE39BA" w:rsidRDefault="00950A53" w:rsidP="00B16B41">
      <w:pPr>
        <w:pStyle w:val="FootnoteText"/>
        <w:rPr>
          <w:lang w:val="ru-RU"/>
        </w:rPr>
      </w:pPr>
      <w:r w:rsidRPr="00FE39BA">
        <w:rPr>
          <w:rStyle w:val="FootnoteReference"/>
        </w:rPr>
        <w:footnoteRef/>
      </w:r>
      <w:r w:rsidRPr="00FE39BA">
        <w:rPr>
          <w:lang w:val="ru-RU"/>
        </w:rPr>
        <w:tab/>
      </w:r>
      <w:r w:rsidR="00FE39BA" w:rsidRPr="00FE39BA">
        <w:rPr>
          <w:lang w:val="ru-RU"/>
        </w:rPr>
        <w:t>Стандарты радиоинтерфейса ШБД представлены в Рекомендации МСЭ-</w:t>
      </w:r>
      <w:r w:rsidR="00FE39BA" w:rsidRPr="00FE39BA">
        <w:rPr>
          <w:lang w:val="en-US"/>
        </w:rPr>
        <w:t>R</w:t>
      </w:r>
      <w:r w:rsidR="00FE39BA" w:rsidRPr="00FE39BA">
        <w:rPr>
          <w:lang w:val="ru-RU"/>
        </w:rPr>
        <w:t xml:space="preserve"> </w:t>
      </w:r>
      <w:r w:rsidR="00FE39BA" w:rsidRPr="00FE39BA">
        <w:rPr>
          <w:lang w:val="en-US"/>
        </w:rPr>
        <w:t>M</w:t>
      </w:r>
      <w:r w:rsidR="00FE39BA" w:rsidRPr="00FE39BA">
        <w:rPr>
          <w:lang w:val="ru-RU"/>
        </w:rPr>
        <w:t>.</w:t>
      </w:r>
      <w:r w:rsidRPr="00FE39BA">
        <w:rPr>
          <w:lang w:val="ru-RU"/>
        </w:rPr>
        <w:t>1801.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40275" w14:textId="77777777" w:rsidR="00950A53" w:rsidRDefault="00950A53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D6056" w14:textId="7B11A49B" w:rsidR="00950A53" w:rsidRPr="005924FB" w:rsidRDefault="00950A53" w:rsidP="00480350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034"/>
      </w:tabs>
      <w:jc w:val="left"/>
      <w:rPr>
        <w:szCs w:val="22"/>
      </w:rPr>
    </w:pPr>
    <w:r w:rsidRPr="005924FB">
      <w:rPr>
        <w:szCs w:val="22"/>
      </w:rPr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61341B">
      <w:rPr>
        <w:b/>
        <w:bCs/>
        <w:noProof/>
      </w:rPr>
      <w:t>МСЭ-R  M.1824-2</w:t>
    </w:r>
    <w:r w:rsidR="00B46AF2">
      <w:rPr>
        <w:b/>
        <w:bCs/>
      </w:rPr>
      <w:fldChar w:fldCharType="end"/>
    </w:r>
    <w:r w:rsidRPr="005924FB">
      <w:rPr>
        <w:b/>
        <w:bCs/>
        <w:szCs w:val="22"/>
      </w:rPr>
      <w:tab/>
    </w:r>
    <w:r w:rsidRPr="005924FB">
      <w:rPr>
        <w:rStyle w:val="PageNumber"/>
        <w:b/>
        <w:bCs/>
        <w:szCs w:val="22"/>
      </w:rPr>
      <w:fldChar w:fldCharType="begin"/>
    </w:r>
    <w:r w:rsidRPr="005924FB">
      <w:rPr>
        <w:rStyle w:val="PageNumber"/>
        <w:b/>
        <w:bCs/>
        <w:szCs w:val="22"/>
      </w:rPr>
      <w:instrText xml:space="preserve"> PAGE </w:instrText>
    </w:r>
    <w:r w:rsidRPr="005924FB">
      <w:rPr>
        <w:rStyle w:val="PageNumber"/>
        <w:b/>
        <w:bCs/>
        <w:szCs w:val="22"/>
      </w:rPr>
      <w:fldChar w:fldCharType="separate"/>
    </w:r>
    <w:r w:rsidR="00025DC7">
      <w:rPr>
        <w:rStyle w:val="PageNumber"/>
        <w:b/>
        <w:bCs/>
        <w:noProof/>
        <w:szCs w:val="22"/>
      </w:rPr>
      <w:t>11</w:t>
    </w:r>
    <w:r w:rsidRPr="005924FB">
      <w:rPr>
        <w:rStyle w:val="PageNumber"/>
        <w:b/>
        <w:bCs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F8E7D" w14:textId="5D0A24D2" w:rsidR="00950A53" w:rsidRPr="005924FB" w:rsidRDefault="00950A53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5924FB">
      <w:rPr>
        <w:rStyle w:val="PageNumber"/>
        <w:b/>
        <w:bCs/>
      </w:rPr>
      <w:fldChar w:fldCharType="begin"/>
    </w:r>
    <w:r w:rsidRPr="005924FB">
      <w:rPr>
        <w:rStyle w:val="PageNumber"/>
        <w:b/>
        <w:bCs/>
      </w:rPr>
      <w:instrText xml:space="preserve"> PAGE </w:instrText>
    </w:r>
    <w:r w:rsidRPr="005924FB">
      <w:rPr>
        <w:rStyle w:val="PageNumber"/>
        <w:b/>
        <w:bCs/>
      </w:rPr>
      <w:fldChar w:fldCharType="separate"/>
    </w:r>
    <w:r w:rsidR="00B007F6">
      <w:rPr>
        <w:rStyle w:val="PageNumber"/>
        <w:b/>
        <w:bCs/>
        <w:noProof/>
      </w:rPr>
      <w:t>14</w:t>
    </w:r>
    <w:r w:rsidRPr="005924FB">
      <w:rPr>
        <w:rStyle w:val="PageNumber"/>
        <w:b/>
        <w:bCs/>
      </w:rPr>
      <w:fldChar w:fldCharType="end"/>
    </w:r>
    <w:r w:rsidRPr="005924FB"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Pr="0082065B">
      <w:rPr>
        <w:b/>
        <w:szCs w:val="22"/>
        <w:lang w:val="ru-RU"/>
      </w:rPr>
      <w:t>МСЭ</w:t>
    </w:r>
    <w:r w:rsidRPr="0082065B">
      <w:rPr>
        <w:b/>
        <w:szCs w:val="22"/>
        <w:lang w:val="en-US"/>
      </w:rPr>
      <w:t>-R  M.1824-2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FD678" w14:textId="024EE379" w:rsidR="00950A53" w:rsidRPr="00904AA6" w:rsidRDefault="00950A53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904AA6">
      <w:tab/>
    </w:r>
    <w:r w:rsidR="00904AA6" w:rsidRPr="0082065B">
      <w:rPr>
        <w:b/>
        <w:szCs w:val="22"/>
        <w:lang w:val="ru-RU"/>
      </w:rPr>
      <w:t>Рек</w:t>
    </w:r>
    <w:r w:rsidR="00904AA6"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7E4675">
      <w:rPr>
        <w:b/>
        <w:bCs/>
        <w:noProof/>
      </w:rPr>
      <w:t>МСЭ-R  M.1824-2</w:t>
    </w:r>
    <w:r w:rsidR="00B46AF2">
      <w:rPr>
        <w:b/>
        <w:bCs/>
      </w:rPr>
      <w:fldChar w:fldCharType="end"/>
    </w:r>
    <w:r w:rsidRPr="00904AA6">
      <w:rPr>
        <w:b/>
        <w:bCs/>
      </w:rPr>
      <w:tab/>
    </w:r>
    <w:r w:rsidRPr="00904AA6">
      <w:rPr>
        <w:rStyle w:val="PageNumber"/>
        <w:b/>
        <w:bCs/>
      </w:rPr>
      <w:fldChar w:fldCharType="begin"/>
    </w:r>
    <w:r w:rsidRPr="00904AA6">
      <w:rPr>
        <w:rStyle w:val="PageNumber"/>
        <w:b/>
        <w:bCs/>
      </w:rPr>
      <w:instrText xml:space="preserve"> PAGE </w:instrText>
    </w:r>
    <w:r w:rsidRPr="00904AA6">
      <w:rPr>
        <w:rStyle w:val="PageNumber"/>
        <w:b/>
        <w:bCs/>
      </w:rPr>
      <w:fldChar w:fldCharType="separate"/>
    </w:r>
    <w:r w:rsidR="00025DC7">
      <w:rPr>
        <w:rStyle w:val="PageNumber"/>
        <w:b/>
        <w:bCs/>
        <w:noProof/>
      </w:rPr>
      <w:t>13</w:t>
    </w:r>
    <w:r w:rsidRPr="00904AA6">
      <w:rPr>
        <w:rStyle w:val="PageNumber"/>
        <w:b/>
        <w:bCs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FAF7" w14:textId="4AA1D736" w:rsidR="00950A53" w:rsidRPr="00FC42AF" w:rsidRDefault="00950A53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25DC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025DC7">
      <w:rPr>
        <w:b/>
        <w:bCs/>
        <w:noProof/>
      </w:rPr>
      <w:t>МСЭ-R  M.1824-2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3E412" w14:textId="77777777" w:rsidR="00950A53" w:rsidRDefault="00950A53" w:rsidP="0082065B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844B853" wp14:editId="5F601BD8">
          <wp:simplePos x="0" y="0"/>
          <wp:positionH relativeFrom="column">
            <wp:posOffset>-721995</wp:posOffset>
          </wp:positionH>
          <wp:positionV relativeFrom="paragraph">
            <wp:posOffset>-452755</wp:posOffset>
          </wp:positionV>
          <wp:extent cx="7586345" cy="10732770"/>
          <wp:effectExtent l="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BBC7" w14:textId="77777777" w:rsidR="00B46AF2" w:rsidRDefault="00B46A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482E" w14:textId="101BDF7D" w:rsidR="00950A53" w:rsidRPr="0082065B" w:rsidRDefault="00950A53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b/>
        <w:szCs w:val="22"/>
      </w:rPr>
    </w:pPr>
    <w:r w:rsidRPr="0082065B">
      <w:rPr>
        <w:rStyle w:val="PageNumber"/>
        <w:b/>
        <w:bCs/>
        <w:szCs w:val="22"/>
      </w:rPr>
      <w:fldChar w:fldCharType="begin"/>
    </w:r>
    <w:r w:rsidRPr="0082065B">
      <w:rPr>
        <w:rStyle w:val="PageNumber"/>
        <w:b/>
        <w:bCs/>
        <w:szCs w:val="22"/>
      </w:rPr>
      <w:instrText xml:space="preserve"> PAGE </w:instrText>
    </w:r>
    <w:r w:rsidRPr="0082065B">
      <w:rPr>
        <w:rStyle w:val="PageNumber"/>
        <w:b/>
        <w:bCs/>
        <w:szCs w:val="22"/>
      </w:rPr>
      <w:fldChar w:fldCharType="separate"/>
    </w:r>
    <w:r w:rsidR="00025DC7">
      <w:rPr>
        <w:rStyle w:val="PageNumber"/>
        <w:b/>
        <w:bCs/>
        <w:noProof/>
        <w:szCs w:val="22"/>
      </w:rPr>
      <w:t>ii</w:t>
    </w:r>
    <w:r w:rsidRPr="0082065B">
      <w:rPr>
        <w:rStyle w:val="PageNumber"/>
        <w:b/>
        <w:bCs/>
        <w:szCs w:val="22"/>
      </w:rPr>
      <w:fldChar w:fldCharType="end"/>
    </w:r>
    <w:r w:rsidRPr="0082065B">
      <w:rPr>
        <w:szCs w:val="22"/>
      </w:rPr>
      <w:tab/>
    </w:r>
    <w:r w:rsidRPr="0082065B">
      <w:rPr>
        <w:b/>
        <w:szCs w:val="22"/>
        <w:lang w:val="ru-RU"/>
      </w:rPr>
      <w:t>Рек</w:t>
    </w:r>
    <w:r w:rsidRPr="008C04A7">
      <w:rPr>
        <w:b/>
        <w:szCs w:val="22"/>
        <w:lang w:val="ru-RU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61341B">
      <w:rPr>
        <w:b/>
        <w:bCs/>
        <w:noProof/>
      </w:rPr>
      <w:t>МСЭ-R  M.1824-2</w:t>
    </w:r>
    <w:r w:rsidR="00B46AF2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0E34B" w14:textId="353EE027" w:rsidR="00950A53" w:rsidRDefault="00950A53"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25DC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25DC7">
      <w:rPr>
        <w:b/>
        <w:bCs/>
        <w:noProof/>
      </w:rPr>
      <w:t>МСЭ-R  M.1824-2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CEE6" w14:textId="587DB822" w:rsidR="00950A53" w:rsidRPr="005924FB" w:rsidRDefault="00950A53" w:rsidP="00063CC1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39"/>
      </w:tabs>
    </w:pPr>
    <w:r w:rsidRPr="005924FB">
      <w:rPr>
        <w:rStyle w:val="PageNumber"/>
        <w:b/>
        <w:bCs/>
      </w:rPr>
      <w:fldChar w:fldCharType="begin"/>
    </w:r>
    <w:r w:rsidRPr="005924FB">
      <w:rPr>
        <w:rStyle w:val="PageNumber"/>
        <w:b/>
        <w:bCs/>
        <w:lang w:eastAsia="ja-JP"/>
      </w:rPr>
      <w:instrText xml:space="preserve"> PAGE </w:instrText>
    </w:r>
    <w:r w:rsidRPr="005924FB">
      <w:rPr>
        <w:rStyle w:val="PageNumber"/>
        <w:b/>
        <w:bCs/>
      </w:rPr>
      <w:fldChar w:fldCharType="separate"/>
    </w:r>
    <w:r w:rsidR="00025DC7">
      <w:rPr>
        <w:rStyle w:val="PageNumber"/>
        <w:b/>
        <w:bCs/>
        <w:noProof/>
        <w:lang w:eastAsia="ja-JP"/>
      </w:rPr>
      <w:t>6</w:t>
    </w:r>
    <w:r w:rsidRPr="005924FB">
      <w:rPr>
        <w:rStyle w:val="PageNumber"/>
        <w:b/>
        <w:bCs/>
      </w:rPr>
      <w:fldChar w:fldCharType="end"/>
    </w:r>
    <w:r w:rsidRPr="005924FB"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61341B">
      <w:rPr>
        <w:b/>
        <w:bCs/>
        <w:noProof/>
      </w:rPr>
      <w:t>МСЭ-R  M.1824-2</w:t>
    </w:r>
    <w:r w:rsidR="00B46AF2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991EF" w14:textId="2E8B460B" w:rsidR="00950A53" w:rsidRPr="005924FB" w:rsidRDefault="00950A53" w:rsidP="00063CC1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5924FB"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61341B">
      <w:rPr>
        <w:b/>
        <w:bCs/>
        <w:noProof/>
      </w:rPr>
      <w:t>МСЭ-R  M.1824-2</w:t>
    </w:r>
    <w:r w:rsidR="00B46AF2">
      <w:rPr>
        <w:b/>
        <w:bCs/>
      </w:rPr>
      <w:fldChar w:fldCharType="end"/>
    </w:r>
    <w:r w:rsidRPr="005924FB">
      <w:rPr>
        <w:b/>
        <w:bCs/>
      </w:rPr>
      <w:tab/>
    </w:r>
    <w:r w:rsidRPr="005924FB">
      <w:rPr>
        <w:rStyle w:val="PageNumber"/>
        <w:b/>
        <w:bCs/>
      </w:rPr>
      <w:fldChar w:fldCharType="begin"/>
    </w:r>
    <w:r w:rsidRPr="005924FB">
      <w:rPr>
        <w:rStyle w:val="PageNumber"/>
        <w:b/>
        <w:bCs/>
      </w:rPr>
      <w:instrText xml:space="preserve"> PAGE </w:instrText>
    </w:r>
    <w:r w:rsidRPr="005924FB">
      <w:rPr>
        <w:rStyle w:val="PageNumber"/>
        <w:b/>
        <w:bCs/>
      </w:rPr>
      <w:fldChar w:fldCharType="separate"/>
    </w:r>
    <w:r w:rsidR="00025DC7">
      <w:rPr>
        <w:rStyle w:val="PageNumber"/>
        <w:b/>
        <w:bCs/>
        <w:noProof/>
      </w:rPr>
      <w:t>5</w:t>
    </w:r>
    <w:r w:rsidRPr="005924FB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E33B" w14:textId="67395C28" w:rsidR="00950A53" w:rsidRPr="005924FB" w:rsidRDefault="00950A53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  <w:rPr>
        <w:szCs w:val="22"/>
      </w:rPr>
    </w:pPr>
    <w:r w:rsidRPr="005924FB">
      <w:rPr>
        <w:szCs w:val="22"/>
      </w:rPr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174653">
      <w:rPr>
        <w:b/>
        <w:bCs/>
        <w:noProof/>
      </w:rPr>
      <w:t>МСЭ-R  M.1824-2</w:t>
    </w:r>
    <w:r w:rsidR="00B46AF2">
      <w:rPr>
        <w:b/>
        <w:bCs/>
      </w:rPr>
      <w:fldChar w:fldCharType="end"/>
    </w:r>
    <w:r w:rsidRPr="005924FB">
      <w:rPr>
        <w:b/>
        <w:bCs/>
        <w:szCs w:val="22"/>
      </w:rPr>
      <w:tab/>
    </w:r>
    <w:r w:rsidRPr="005924FB">
      <w:rPr>
        <w:rStyle w:val="PageNumber"/>
        <w:b/>
        <w:bCs/>
        <w:szCs w:val="22"/>
      </w:rPr>
      <w:fldChar w:fldCharType="begin"/>
    </w:r>
    <w:r w:rsidRPr="005924FB">
      <w:rPr>
        <w:rStyle w:val="PageNumber"/>
        <w:b/>
        <w:bCs/>
        <w:szCs w:val="22"/>
      </w:rPr>
      <w:instrText xml:space="preserve"> PAGE </w:instrText>
    </w:r>
    <w:r w:rsidRPr="005924FB">
      <w:rPr>
        <w:rStyle w:val="PageNumber"/>
        <w:b/>
        <w:bCs/>
        <w:szCs w:val="22"/>
      </w:rPr>
      <w:fldChar w:fldCharType="separate"/>
    </w:r>
    <w:r w:rsidR="00025DC7">
      <w:rPr>
        <w:rStyle w:val="PageNumber"/>
        <w:b/>
        <w:bCs/>
        <w:noProof/>
        <w:szCs w:val="22"/>
      </w:rPr>
      <w:t>1</w:t>
    </w:r>
    <w:r w:rsidRPr="005924FB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FB27C" w14:textId="5BE72DFF" w:rsidR="00950A53" w:rsidRPr="005924FB" w:rsidRDefault="00950A53" w:rsidP="00063CC1">
    <w:pPr>
      <w:tabs>
        <w:tab w:val="clear" w:pos="794"/>
        <w:tab w:val="clear" w:pos="1191"/>
        <w:tab w:val="clear" w:pos="1588"/>
        <w:tab w:val="clear" w:pos="1985"/>
        <w:tab w:val="center" w:pos="7088"/>
        <w:tab w:val="right" w:pos="14175"/>
      </w:tabs>
      <w:rPr>
        <w:szCs w:val="22"/>
      </w:rPr>
    </w:pPr>
    <w:r w:rsidRPr="005924FB">
      <w:rPr>
        <w:rStyle w:val="PageNumber"/>
        <w:b/>
        <w:bCs/>
        <w:szCs w:val="22"/>
      </w:rPr>
      <w:fldChar w:fldCharType="begin"/>
    </w:r>
    <w:r w:rsidRPr="005924FB">
      <w:rPr>
        <w:rStyle w:val="PageNumber"/>
        <w:b/>
        <w:bCs/>
        <w:szCs w:val="22"/>
        <w:lang w:eastAsia="ja-JP"/>
      </w:rPr>
      <w:instrText xml:space="preserve"> PAGE </w:instrText>
    </w:r>
    <w:r w:rsidRPr="005924FB">
      <w:rPr>
        <w:rStyle w:val="PageNumber"/>
        <w:b/>
        <w:bCs/>
        <w:szCs w:val="22"/>
      </w:rPr>
      <w:fldChar w:fldCharType="separate"/>
    </w:r>
    <w:r w:rsidR="00025DC7">
      <w:rPr>
        <w:rStyle w:val="PageNumber"/>
        <w:b/>
        <w:bCs/>
        <w:noProof/>
        <w:szCs w:val="22"/>
        <w:lang w:eastAsia="ja-JP"/>
      </w:rPr>
      <w:t>12</w:t>
    </w:r>
    <w:r w:rsidRPr="005924FB">
      <w:rPr>
        <w:rStyle w:val="PageNumber"/>
        <w:b/>
        <w:bCs/>
        <w:szCs w:val="22"/>
      </w:rPr>
      <w:fldChar w:fldCharType="end"/>
    </w:r>
    <w:r w:rsidRPr="005924FB">
      <w:rPr>
        <w:szCs w:val="22"/>
        <w:lang w:eastAsia="ja-JP"/>
      </w:rPr>
      <w:tab/>
    </w:r>
    <w:r w:rsidRPr="0082065B">
      <w:rPr>
        <w:b/>
        <w:szCs w:val="22"/>
        <w:lang w:val="ru-RU"/>
      </w:rPr>
      <w:t>Рек</w:t>
    </w:r>
    <w:r w:rsidRPr="0082065B">
      <w:rPr>
        <w:b/>
        <w:szCs w:val="22"/>
        <w:lang w:val="en-US"/>
      </w:rPr>
      <w:t xml:space="preserve">.  </w:t>
    </w:r>
    <w:r w:rsidR="00B46AF2">
      <w:rPr>
        <w:b/>
        <w:bCs/>
      </w:rPr>
      <w:fldChar w:fldCharType="begin"/>
    </w:r>
    <w:r w:rsidR="00B46AF2" w:rsidRPr="00FC42AF">
      <w:rPr>
        <w:b/>
        <w:bCs/>
      </w:rPr>
      <w:instrText>styleref href</w:instrText>
    </w:r>
    <w:r w:rsidR="00B46AF2">
      <w:rPr>
        <w:b/>
        <w:bCs/>
      </w:rPr>
      <w:fldChar w:fldCharType="separate"/>
    </w:r>
    <w:r w:rsidR="0061341B">
      <w:rPr>
        <w:b/>
        <w:bCs/>
        <w:noProof/>
      </w:rPr>
      <w:t>МСЭ-R  M.1824-2</w:t>
    </w:r>
    <w:r w:rsidR="00B46AF2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5EE6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10DF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F0D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BC39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5839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EC8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C64A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0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FC5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FA6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8169DB"/>
    <w:multiLevelType w:val="hybridMultilevel"/>
    <w:tmpl w:val="C2FA7CA8"/>
    <w:lvl w:ilvl="0" w:tplc="8CFC217A">
      <w:start w:val="3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04079433">
    <w:abstractNumId w:val="10"/>
  </w:num>
  <w:num w:numId="2" w16cid:durableId="1237284699">
    <w:abstractNumId w:val="11"/>
  </w:num>
  <w:num w:numId="3" w16cid:durableId="1603219618">
    <w:abstractNumId w:val="9"/>
  </w:num>
  <w:num w:numId="4" w16cid:durableId="822426224">
    <w:abstractNumId w:val="7"/>
  </w:num>
  <w:num w:numId="5" w16cid:durableId="848132045">
    <w:abstractNumId w:val="6"/>
  </w:num>
  <w:num w:numId="6" w16cid:durableId="394863686">
    <w:abstractNumId w:val="5"/>
  </w:num>
  <w:num w:numId="7" w16cid:durableId="1599679596">
    <w:abstractNumId w:val="4"/>
  </w:num>
  <w:num w:numId="8" w16cid:durableId="20861215">
    <w:abstractNumId w:val="8"/>
  </w:num>
  <w:num w:numId="9" w16cid:durableId="1419330731">
    <w:abstractNumId w:val="3"/>
  </w:num>
  <w:num w:numId="10" w16cid:durableId="380248936">
    <w:abstractNumId w:val="2"/>
  </w:num>
  <w:num w:numId="11" w16cid:durableId="560289757">
    <w:abstractNumId w:val="1"/>
  </w:num>
  <w:num w:numId="12" w16cid:durableId="1579634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6D0C"/>
    <w:rsid w:val="00010DC9"/>
    <w:rsid w:val="00013002"/>
    <w:rsid w:val="00025DC7"/>
    <w:rsid w:val="00036EE3"/>
    <w:rsid w:val="00052F66"/>
    <w:rsid w:val="00063CC1"/>
    <w:rsid w:val="00072484"/>
    <w:rsid w:val="0007754E"/>
    <w:rsid w:val="00096612"/>
    <w:rsid w:val="000A17BF"/>
    <w:rsid w:val="000A4386"/>
    <w:rsid w:val="000B63D6"/>
    <w:rsid w:val="000B7683"/>
    <w:rsid w:val="000D0677"/>
    <w:rsid w:val="000E6A6E"/>
    <w:rsid w:val="000F7C6E"/>
    <w:rsid w:val="00102934"/>
    <w:rsid w:val="00112426"/>
    <w:rsid w:val="001158B6"/>
    <w:rsid w:val="001427FE"/>
    <w:rsid w:val="00147110"/>
    <w:rsid w:val="001511A6"/>
    <w:rsid w:val="001714EF"/>
    <w:rsid w:val="00174653"/>
    <w:rsid w:val="00191ECA"/>
    <w:rsid w:val="001C032B"/>
    <w:rsid w:val="001C48E2"/>
    <w:rsid w:val="001D7190"/>
    <w:rsid w:val="002058CE"/>
    <w:rsid w:val="002165F1"/>
    <w:rsid w:val="0023489D"/>
    <w:rsid w:val="00237982"/>
    <w:rsid w:val="002438CC"/>
    <w:rsid w:val="002572B3"/>
    <w:rsid w:val="00266068"/>
    <w:rsid w:val="00276D21"/>
    <w:rsid w:val="0028054A"/>
    <w:rsid w:val="00281E5A"/>
    <w:rsid w:val="00291F7A"/>
    <w:rsid w:val="002922DD"/>
    <w:rsid w:val="00296D7F"/>
    <w:rsid w:val="002B3CF6"/>
    <w:rsid w:val="002C6A10"/>
    <w:rsid w:val="002C768A"/>
    <w:rsid w:val="002D49C6"/>
    <w:rsid w:val="002D76C4"/>
    <w:rsid w:val="002F06BF"/>
    <w:rsid w:val="002F5199"/>
    <w:rsid w:val="00316A76"/>
    <w:rsid w:val="00333892"/>
    <w:rsid w:val="003343E6"/>
    <w:rsid w:val="00342D46"/>
    <w:rsid w:val="00356B5D"/>
    <w:rsid w:val="00357DDF"/>
    <w:rsid w:val="00392244"/>
    <w:rsid w:val="003C6B11"/>
    <w:rsid w:val="003E1DED"/>
    <w:rsid w:val="0041667C"/>
    <w:rsid w:val="00420DFD"/>
    <w:rsid w:val="00437A76"/>
    <w:rsid w:val="00444AD0"/>
    <w:rsid w:val="00464F6D"/>
    <w:rsid w:val="00470E28"/>
    <w:rsid w:val="00470FEC"/>
    <w:rsid w:val="004777D5"/>
    <w:rsid w:val="00480350"/>
    <w:rsid w:val="004934C5"/>
    <w:rsid w:val="0049398E"/>
    <w:rsid w:val="004A1253"/>
    <w:rsid w:val="004B50D0"/>
    <w:rsid w:val="004D7632"/>
    <w:rsid w:val="004E0D54"/>
    <w:rsid w:val="004E0FB1"/>
    <w:rsid w:val="004E3ED2"/>
    <w:rsid w:val="004F65E4"/>
    <w:rsid w:val="00505282"/>
    <w:rsid w:val="0053207D"/>
    <w:rsid w:val="0055400B"/>
    <w:rsid w:val="00554C61"/>
    <w:rsid w:val="00556548"/>
    <w:rsid w:val="00563597"/>
    <w:rsid w:val="00566056"/>
    <w:rsid w:val="00574887"/>
    <w:rsid w:val="0058698B"/>
    <w:rsid w:val="00586EF8"/>
    <w:rsid w:val="005924FB"/>
    <w:rsid w:val="005B49AB"/>
    <w:rsid w:val="005B50E7"/>
    <w:rsid w:val="005B7304"/>
    <w:rsid w:val="005D0454"/>
    <w:rsid w:val="005D7C43"/>
    <w:rsid w:val="005E7B4F"/>
    <w:rsid w:val="006003F5"/>
    <w:rsid w:val="00601882"/>
    <w:rsid w:val="00607D68"/>
    <w:rsid w:val="006115C6"/>
    <w:rsid w:val="006121FA"/>
    <w:rsid w:val="00613212"/>
    <w:rsid w:val="0061341B"/>
    <w:rsid w:val="006149B1"/>
    <w:rsid w:val="00637FEC"/>
    <w:rsid w:val="006435E0"/>
    <w:rsid w:val="006451A5"/>
    <w:rsid w:val="006667CD"/>
    <w:rsid w:val="00680D2B"/>
    <w:rsid w:val="00681B32"/>
    <w:rsid w:val="00694E90"/>
    <w:rsid w:val="006A135E"/>
    <w:rsid w:val="006B1D2B"/>
    <w:rsid w:val="006C683A"/>
    <w:rsid w:val="006D623B"/>
    <w:rsid w:val="006E1131"/>
    <w:rsid w:val="006E2037"/>
    <w:rsid w:val="006E6199"/>
    <w:rsid w:val="00701275"/>
    <w:rsid w:val="007014BE"/>
    <w:rsid w:val="007055B0"/>
    <w:rsid w:val="00712870"/>
    <w:rsid w:val="00743D85"/>
    <w:rsid w:val="00753CF4"/>
    <w:rsid w:val="007565CC"/>
    <w:rsid w:val="00763B9A"/>
    <w:rsid w:val="00767FE4"/>
    <w:rsid w:val="00770866"/>
    <w:rsid w:val="007913D0"/>
    <w:rsid w:val="00794726"/>
    <w:rsid w:val="007A5E9B"/>
    <w:rsid w:val="007A6AA8"/>
    <w:rsid w:val="007B53F1"/>
    <w:rsid w:val="007B70D0"/>
    <w:rsid w:val="007D224F"/>
    <w:rsid w:val="007D2803"/>
    <w:rsid w:val="007E4675"/>
    <w:rsid w:val="00812556"/>
    <w:rsid w:val="00816A2C"/>
    <w:rsid w:val="0082065B"/>
    <w:rsid w:val="00830025"/>
    <w:rsid w:val="008310C9"/>
    <w:rsid w:val="00843CB3"/>
    <w:rsid w:val="00853CC5"/>
    <w:rsid w:val="008641B7"/>
    <w:rsid w:val="00875739"/>
    <w:rsid w:val="00880767"/>
    <w:rsid w:val="00885363"/>
    <w:rsid w:val="008B2796"/>
    <w:rsid w:val="008B7570"/>
    <w:rsid w:val="008C04A7"/>
    <w:rsid w:val="008C7848"/>
    <w:rsid w:val="008C78EC"/>
    <w:rsid w:val="00904AA6"/>
    <w:rsid w:val="00906589"/>
    <w:rsid w:val="00906AD6"/>
    <w:rsid w:val="00907E37"/>
    <w:rsid w:val="00917AF2"/>
    <w:rsid w:val="0092418A"/>
    <w:rsid w:val="00934ED7"/>
    <w:rsid w:val="00950A53"/>
    <w:rsid w:val="009543C3"/>
    <w:rsid w:val="00965F3C"/>
    <w:rsid w:val="00966E1B"/>
    <w:rsid w:val="00977866"/>
    <w:rsid w:val="009947C0"/>
    <w:rsid w:val="009B7022"/>
    <w:rsid w:val="009D015E"/>
    <w:rsid w:val="009E311D"/>
    <w:rsid w:val="009F2D2C"/>
    <w:rsid w:val="00A006B3"/>
    <w:rsid w:val="00A134E5"/>
    <w:rsid w:val="00A14E09"/>
    <w:rsid w:val="00A31928"/>
    <w:rsid w:val="00A31E8A"/>
    <w:rsid w:val="00A62A14"/>
    <w:rsid w:val="00A6617B"/>
    <w:rsid w:val="00A71FE5"/>
    <w:rsid w:val="00A86281"/>
    <w:rsid w:val="00A971A1"/>
    <w:rsid w:val="00AA3AD8"/>
    <w:rsid w:val="00AB0DC8"/>
    <w:rsid w:val="00AE7635"/>
    <w:rsid w:val="00B007F6"/>
    <w:rsid w:val="00B033C8"/>
    <w:rsid w:val="00B16B41"/>
    <w:rsid w:val="00B207D7"/>
    <w:rsid w:val="00B22B4B"/>
    <w:rsid w:val="00B33425"/>
    <w:rsid w:val="00B43E8A"/>
    <w:rsid w:val="00B44E24"/>
    <w:rsid w:val="00B46AF2"/>
    <w:rsid w:val="00B53EBC"/>
    <w:rsid w:val="00B54ECC"/>
    <w:rsid w:val="00B714F3"/>
    <w:rsid w:val="00B87B6B"/>
    <w:rsid w:val="00B906A6"/>
    <w:rsid w:val="00BB46D2"/>
    <w:rsid w:val="00BC5D77"/>
    <w:rsid w:val="00BE1A32"/>
    <w:rsid w:val="00BE262F"/>
    <w:rsid w:val="00BE2E83"/>
    <w:rsid w:val="00BF487A"/>
    <w:rsid w:val="00C0031A"/>
    <w:rsid w:val="00C44EEB"/>
    <w:rsid w:val="00C46BD9"/>
    <w:rsid w:val="00C5195C"/>
    <w:rsid w:val="00C55258"/>
    <w:rsid w:val="00C73560"/>
    <w:rsid w:val="00C81231"/>
    <w:rsid w:val="00CB0F14"/>
    <w:rsid w:val="00CC5717"/>
    <w:rsid w:val="00CD3014"/>
    <w:rsid w:val="00CD659B"/>
    <w:rsid w:val="00CE0A43"/>
    <w:rsid w:val="00CF1EB6"/>
    <w:rsid w:val="00CF3E40"/>
    <w:rsid w:val="00D0054C"/>
    <w:rsid w:val="00D25E14"/>
    <w:rsid w:val="00D46688"/>
    <w:rsid w:val="00D76AF9"/>
    <w:rsid w:val="00D83556"/>
    <w:rsid w:val="00D87BAC"/>
    <w:rsid w:val="00D903C1"/>
    <w:rsid w:val="00DC4288"/>
    <w:rsid w:val="00DF22B4"/>
    <w:rsid w:val="00DF4176"/>
    <w:rsid w:val="00E17240"/>
    <w:rsid w:val="00E22BC3"/>
    <w:rsid w:val="00E262C7"/>
    <w:rsid w:val="00E317F7"/>
    <w:rsid w:val="00E406BD"/>
    <w:rsid w:val="00E74595"/>
    <w:rsid w:val="00E81BEF"/>
    <w:rsid w:val="00E93396"/>
    <w:rsid w:val="00EA015F"/>
    <w:rsid w:val="00EB786E"/>
    <w:rsid w:val="00EB7C57"/>
    <w:rsid w:val="00ED2695"/>
    <w:rsid w:val="00EE590B"/>
    <w:rsid w:val="00F30C9B"/>
    <w:rsid w:val="00F32479"/>
    <w:rsid w:val="00F354B1"/>
    <w:rsid w:val="00F5350D"/>
    <w:rsid w:val="00F8650B"/>
    <w:rsid w:val="00F93419"/>
    <w:rsid w:val="00FA1252"/>
    <w:rsid w:val="00FB0E4E"/>
    <w:rsid w:val="00FB3FEA"/>
    <w:rsid w:val="00FC261A"/>
    <w:rsid w:val="00FC42AF"/>
    <w:rsid w:val="00FD15CF"/>
    <w:rsid w:val="00FE39BA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62a47"/>
    </o:shapedefaults>
    <o:shapelayout v:ext="edit">
      <o:idmap v:ext="edit" data="1"/>
    </o:shapelayout>
  </w:shapeDefaults>
  <w:decimalSymbol w:val=","/>
  <w:listSeparator w:val=","/>
  <w14:docId w14:val="672B3471"/>
  <w15:docId w15:val="{079B058B-1E11-4105-8D01-77B9C7EB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A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46AF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46AF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46AF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46AF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46AF2"/>
    <w:pPr>
      <w:outlineLvl w:val="4"/>
    </w:pPr>
  </w:style>
  <w:style w:type="paragraph" w:styleId="Heading6">
    <w:name w:val="heading 6"/>
    <w:basedOn w:val="Heading4"/>
    <w:next w:val="Normal"/>
    <w:qFormat/>
    <w:rsid w:val="00B46AF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46AF2"/>
    <w:pPr>
      <w:outlineLvl w:val="6"/>
    </w:pPr>
  </w:style>
  <w:style w:type="paragraph" w:styleId="Heading8">
    <w:name w:val="heading 8"/>
    <w:basedOn w:val="Heading6"/>
    <w:next w:val="Normal"/>
    <w:qFormat/>
    <w:rsid w:val="00B46AF2"/>
    <w:pPr>
      <w:outlineLvl w:val="7"/>
    </w:pPr>
  </w:style>
  <w:style w:type="paragraph" w:styleId="Heading9">
    <w:name w:val="heading 9"/>
    <w:basedOn w:val="Heading6"/>
    <w:next w:val="Normal"/>
    <w:qFormat/>
    <w:rsid w:val="00B46AF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B46AF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46AF2"/>
  </w:style>
  <w:style w:type="character" w:styleId="PageNumber">
    <w:name w:val="page number"/>
    <w:basedOn w:val="DefaultParagraphFont"/>
    <w:rsid w:val="00B46AF2"/>
  </w:style>
  <w:style w:type="paragraph" w:customStyle="1" w:styleId="Headingb">
    <w:name w:val="Heading_b"/>
    <w:basedOn w:val="Heading3"/>
    <w:next w:val="Normal"/>
    <w:link w:val="HeadingbChar"/>
    <w:rsid w:val="00B46AF2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B46AF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46AF2"/>
  </w:style>
  <w:style w:type="paragraph" w:customStyle="1" w:styleId="AnnexNoTitle">
    <w:name w:val="Annex_NoTitle"/>
    <w:basedOn w:val="Heading1"/>
    <w:next w:val="Normalaftertitle"/>
    <w:rsid w:val="00B46AF2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B46AF2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2"/>
      <w:lang w:val="fr-FR" w:eastAsia="en-US"/>
    </w:rPr>
  </w:style>
  <w:style w:type="paragraph" w:customStyle="1" w:styleId="enumlev2">
    <w:name w:val="enumlev2"/>
    <w:basedOn w:val="enumlev1"/>
    <w:rsid w:val="00B46AF2"/>
    <w:pPr>
      <w:ind w:left="1191" w:hanging="397"/>
    </w:pPr>
  </w:style>
  <w:style w:type="paragraph" w:customStyle="1" w:styleId="enumlev1">
    <w:name w:val="enumlev1"/>
    <w:basedOn w:val="Normal"/>
    <w:link w:val="enumlev1Char"/>
    <w:rsid w:val="00B46AF2"/>
    <w:pPr>
      <w:spacing w:before="80"/>
      <w:ind w:left="794" w:hanging="794"/>
    </w:pPr>
  </w:style>
  <w:style w:type="paragraph" w:customStyle="1" w:styleId="enumlev3">
    <w:name w:val="enumlev3"/>
    <w:basedOn w:val="enumlev2"/>
    <w:rsid w:val="00B46AF2"/>
    <w:pPr>
      <w:ind w:left="1588"/>
    </w:pPr>
  </w:style>
  <w:style w:type="paragraph" w:customStyle="1" w:styleId="Note">
    <w:name w:val="Note"/>
    <w:basedOn w:val="Normal"/>
    <w:link w:val="NoteChar"/>
    <w:rsid w:val="00B46AF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46A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B46AF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46AF2"/>
    <w:pPr>
      <w:jc w:val="center"/>
    </w:pPr>
  </w:style>
  <w:style w:type="paragraph" w:customStyle="1" w:styleId="Recdate">
    <w:name w:val="Rec_date"/>
    <w:basedOn w:val="Recref"/>
    <w:next w:val="Normalaftertitle"/>
    <w:rsid w:val="00B46AF2"/>
    <w:pPr>
      <w:jc w:val="right"/>
    </w:pPr>
  </w:style>
  <w:style w:type="paragraph" w:customStyle="1" w:styleId="HeadingSum">
    <w:name w:val="Heading_Sum"/>
    <w:basedOn w:val="Headingb"/>
    <w:next w:val="Normal"/>
    <w:rsid w:val="00B46AF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46AF2"/>
  </w:style>
  <w:style w:type="paragraph" w:customStyle="1" w:styleId="Tablefin">
    <w:name w:val="Table_fin"/>
    <w:basedOn w:val="Normal"/>
    <w:next w:val="Normal"/>
    <w:rsid w:val="00B46AF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46AF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B46AF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052F66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B46AF2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B46AF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B46AF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46AF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46AF2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2"/>
      <w:lang w:eastAsia="en-US"/>
    </w:rPr>
  </w:style>
  <w:style w:type="paragraph" w:customStyle="1" w:styleId="Figurelegend">
    <w:name w:val="Figure_legend"/>
    <w:basedOn w:val="Normal"/>
    <w:rsid w:val="00B46A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46AF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B46AF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B46AF2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B46AF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46AF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46AF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46A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46AF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46AF2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B46AF2"/>
    <w:rPr>
      <w:b/>
    </w:rPr>
  </w:style>
  <w:style w:type="paragraph" w:customStyle="1" w:styleId="Chaptitle">
    <w:name w:val="Chap_title"/>
    <w:basedOn w:val="Arttitle"/>
    <w:next w:val="Normalaftertitle"/>
    <w:rsid w:val="00B46AF2"/>
  </w:style>
  <w:style w:type="character" w:styleId="FootnoteReference">
    <w:name w:val="footnote reference"/>
    <w:basedOn w:val="DefaultParagraphFont"/>
    <w:rsid w:val="00B46AF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46AF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46AF2"/>
  </w:style>
  <w:style w:type="paragraph" w:styleId="Index2">
    <w:name w:val="index 2"/>
    <w:basedOn w:val="Normal"/>
    <w:next w:val="Normal"/>
    <w:semiHidden/>
    <w:rsid w:val="00B46AF2"/>
    <w:pPr>
      <w:ind w:left="283"/>
    </w:pPr>
  </w:style>
  <w:style w:type="paragraph" w:styleId="Index3">
    <w:name w:val="index 3"/>
    <w:basedOn w:val="Normal"/>
    <w:next w:val="Normal"/>
    <w:semiHidden/>
    <w:rsid w:val="00B46AF2"/>
    <w:pPr>
      <w:ind w:left="566"/>
    </w:pPr>
  </w:style>
  <w:style w:type="paragraph" w:styleId="IndexHeading">
    <w:name w:val="index heading"/>
    <w:basedOn w:val="Normal"/>
    <w:next w:val="Index1"/>
    <w:rsid w:val="00B46AF2"/>
  </w:style>
  <w:style w:type="paragraph" w:customStyle="1" w:styleId="Line">
    <w:name w:val="Line"/>
    <w:basedOn w:val="Normal"/>
    <w:next w:val="Normal"/>
    <w:rsid w:val="00B46AF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46AF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46AF2"/>
  </w:style>
  <w:style w:type="paragraph" w:customStyle="1" w:styleId="Partref">
    <w:name w:val="Part_ref"/>
    <w:basedOn w:val="Normal"/>
    <w:next w:val="Normal"/>
    <w:rsid w:val="00B46AF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46A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46AF2"/>
  </w:style>
  <w:style w:type="paragraph" w:customStyle="1" w:styleId="QuestionNo">
    <w:name w:val="Question_No"/>
    <w:basedOn w:val="RecNo"/>
    <w:next w:val="Normal"/>
    <w:rsid w:val="00B46AF2"/>
  </w:style>
  <w:style w:type="paragraph" w:customStyle="1" w:styleId="Questionref">
    <w:name w:val="Question_ref"/>
    <w:basedOn w:val="Recref"/>
    <w:next w:val="Questiondate"/>
    <w:rsid w:val="00B46AF2"/>
  </w:style>
  <w:style w:type="paragraph" w:customStyle="1" w:styleId="Questiontitle">
    <w:name w:val="Question_title"/>
    <w:basedOn w:val="Normal"/>
    <w:next w:val="Questionref"/>
    <w:rsid w:val="00B46AF2"/>
  </w:style>
  <w:style w:type="paragraph" w:customStyle="1" w:styleId="Reftext">
    <w:name w:val="Ref_text"/>
    <w:basedOn w:val="Normal"/>
    <w:rsid w:val="00B46AF2"/>
    <w:pPr>
      <w:ind w:left="794" w:hanging="794"/>
    </w:pPr>
  </w:style>
  <w:style w:type="paragraph" w:customStyle="1" w:styleId="Reftitle">
    <w:name w:val="Ref_title"/>
    <w:basedOn w:val="Normal"/>
    <w:next w:val="Reftext"/>
    <w:rsid w:val="00B46AF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46AF2"/>
  </w:style>
  <w:style w:type="paragraph" w:customStyle="1" w:styleId="RepNo">
    <w:name w:val="Rep_No"/>
    <w:basedOn w:val="RecNo"/>
    <w:next w:val="Reptitle"/>
    <w:rsid w:val="00B46AF2"/>
  </w:style>
  <w:style w:type="paragraph" w:customStyle="1" w:styleId="Reptitle">
    <w:name w:val="Rep_title"/>
    <w:basedOn w:val="Rectitle"/>
    <w:next w:val="Repref"/>
    <w:rsid w:val="00B46AF2"/>
  </w:style>
  <w:style w:type="paragraph" w:customStyle="1" w:styleId="Repref">
    <w:name w:val="Rep_ref"/>
    <w:basedOn w:val="Recref"/>
    <w:next w:val="Repdate"/>
    <w:rsid w:val="00B46AF2"/>
  </w:style>
  <w:style w:type="paragraph" w:customStyle="1" w:styleId="Resdate">
    <w:name w:val="Res_date"/>
    <w:basedOn w:val="Recdate"/>
    <w:next w:val="Normalaftertitle"/>
    <w:rsid w:val="00B46AF2"/>
  </w:style>
  <w:style w:type="paragraph" w:customStyle="1" w:styleId="ResNo">
    <w:name w:val="Res_No"/>
    <w:basedOn w:val="RecNo"/>
    <w:next w:val="Restitle"/>
    <w:rsid w:val="00B46AF2"/>
  </w:style>
  <w:style w:type="paragraph" w:customStyle="1" w:styleId="Restitle">
    <w:name w:val="Res_title"/>
    <w:basedOn w:val="Normal"/>
    <w:next w:val="Resref"/>
    <w:rsid w:val="00B46AF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B46AF2"/>
  </w:style>
  <w:style w:type="paragraph" w:customStyle="1" w:styleId="SectionNo">
    <w:name w:val="Section_No"/>
    <w:basedOn w:val="Normal"/>
    <w:next w:val="Normal"/>
    <w:rsid w:val="00B46AF2"/>
  </w:style>
  <w:style w:type="paragraph" w:customStyle="1" w:styleId="Sectiontitle">
    <w:name w:val="Section_title"/>
    <w:basedOn w:val="Normal"/>
    <w:next w:val="Normalaftertitle"/>
    <w:rsid w:val="00B46A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46AF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46AF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46AF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46AF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46AF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46AF2"/>
  </w:style>
  <w:style w:type="paragraph" w:styleId="TOC6">
    <w:name w:val="toc 6"/>
    <w:basedOn w:val="TOC4"/>
    <w:rsid w:val="00B46AF2"/>
  </w:style>
  <w:style w:type="paragraph" w:styleId="TOC7">
    <w:name w:val="toc 7"/>
    <w:basedOn w:val="TOC4"/>
    <w:rsid w:val="00B46AF2"/>
  </w:style>
  <w:style w:type="paragraph" w:styleId="TOC8">
    <w:name w:val="toc 8"/>
    <w:basedOn w:val="TOC4"/>
    <w:rsid w:val="00B46AF2"/>
  </w:style>
  <w:style w:type="paragraph" w:customStyle="1" w:styleId="Annexref">
    <w:name w:val="Annex_ref"/>
    <w:basedOn w:val="Normal"/>
    <w:next w:val="Normalaftertitle"/>
    <w:rsid w:val="00B46AF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46AF2"/>
  </w:style>
  <w:style w:type="paragraph" w:customStyle="1" w:styleId="Tabletitle">
    <w:name w:val="Table_title"/>
    <w:basedOn w:val="Normal"/>
    <w:next w:val="Tablehead"/>
    <w:link w:val="Tabletitle0"/>
    <w:rsid w:val="00B46AF2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B46AF2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B46AF2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46AF2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B46AF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913D0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uiPriority w:val="99"/>
    <w:rsid w:val="00B46AF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B46AF2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B16B4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B16B41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B16B41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B16B41"/>
    <w:pPr>
      <w:overflowPunct/>
      <w:autoSpaceDE/>
      <w:autoSpaceDN/>
      <w:adjustRightInd/>
      <w:spacing w:before="40"/>
      <w:jc w:val="left"/>
      <w:textAlignment w:val="auto"/>
    </w:pPr>
    <w:rPr>
      <w:sz w:val="16"/>
      <w:lang w:val="en-GB"/>
    </w:rPr>
  </w:style>
  <w:style w:type="paragraph" w:customStyle="1" w:styleId="Source">
    <w:name w:val="Source"/>
    <w:basedOn w:val="Normal"/>
    <w:next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B16B4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sz w:val="16"/>
      <w:lang w:val="en-GB"/>
    </w:rPr>
  </w:style>
  <w:style w:type="paragraph" w:customStyle="1" w:styleId="Tableref">
    <w:name w:val="Table_ref"/>
    <w:basedOn w:val="Normal"/>
    <w:next w:val="Normal"/>
    <w:rsid w:val="00B16B41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B16B41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B16B41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B16B41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B16B41"/>
    <w:rPr>
      <w:b/>
    </w:rPr>
  </w:style>
  <w:style w:type="character" w:customStyle="1" w:styleId="Appdef">
    <w:name w:val="App_def"/>
    <w:basedOn w:val="DefaultParagraphFont"/>
    <w:rsid w:val="00B16B41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16B41"/>
  </w:style>
  <w:style w:type="character" w:customStyle="1" w:styleId="Artdef">
    <w:name w:val="Art_def"/>
    <w:basedOn w:val="DefaultParagraphFont"/>
    <w:rsid w:val="00B16B41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B16B41"/>
  </w:style>
  <w:style w:type="character" w:customStyle="1" w:styleId="Tablefreq">
    <w:name w:val="Table_freq"/>
    <w:basedOn w:val="DefaultParagraphFont"/>
    <w:rsid w:val="00B16B41"/>
    <w:rPr>
      <w:b/>
      <w:color w:val="auto"/>
      <w:sz w:val="20"/>
    </w:rPr>
  </w:style>
  <w:style w:type="paragraph" w:customStyle="1" w:styleId="Formal">
    <w:name w:val="Formal"/>
    <w:basedOn w:val="ASN1"/>
    <w:rsid w:val="00B16B41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B16B41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B16B41"/>
    <w:rPr>
      <w:b w:val="0"/>
      <w:i/>
    </w:rPr>
  </w:style>
  <w:style w:type="paragraph" w:customStyle="1" w:styleId="AnnexNo">
    <w:name w:val="Annex_No"/>
    <w:basedOn w:val="Normal"/>
    <w:next w:val="Normal"/>
    <w:link w:val="AnnexNoCar"/>
    <w:uiPriority w:val="99"/>
    <w:rsid w:val="00B16B4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B16B4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B16B41"/>
  </w:style>
  <w:style w:type="paragraph" w:customStyle="1" w:styleId="Appendixtitle">
    <w:name w:val="Appendix_title"/>
    <w:basedOn w:val="Annextitle"/>
    <w:next w:val="Normal"/>
    <w:uiPriority w:val="99"/>
    <w:rsid w:val="00B16B41"/>
  </w:style>
  <w:style w:type="paragraph" w:customStyle="1" w:styleId="Border">
    <w:name w:val="Border"/>
    <w:basedOn w:val="Normal"/>
    <w:rsid w:val="00B16B41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B16B41"/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B16B41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B16B41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B16B41"/>
    <w:rPr>
      <w:b w:val="0"/>
    </w:rPr>
  </w:style>
  <w:style w:type="paragraph" w:customStyle="1" w:styleId="TableTextS5">
    <w:name w:val="Table_TextS5"/>
    <w:basedOn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B16B41"/>
  </w:style>
  <w:style w:type="paragraph" w:customStyle="1" w:styleId="Committee">
    <w:name w:val="Committee"/>
    <w:basedOn w:val="Normal"/>
    <w:qFormat/>
    <w:rsid w:val="00B16B41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B16B41"/>
    <w:rPr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B16B41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B16B41"/>
  </w:style>
  <w:style w:type="paragraph" w:customStyle="1" w:styleId="Volumetitle">
    <w:name w:val="Volume_title"/>
    <w:basedOn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B16B41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B16B41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B16B41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B16B4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paragraph" w:customStyle="1" w:styleId="Figurewithlegend">
    <w:name w:val="Figure_with_legend"/>
    <w:basedOn w:val="Figure"/>
    <w:rsid w:val="00B16B41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B16B41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B16B41"/>
    <w:rPr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6B41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B16B41"/>
  </w:style>
  <w:style w:type="character" w:customStyle="1" w:styleId="enumlev1Char">
    <w:name w:val="enumlev1 Char"/>
    <w:basedOn w:val="DefaultParagraphFont"/>
    <w:link w:val="enumlev1"/>
    <w:rsid w:val="00B16B41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B16B41"/>
    <w:rPr>
      <w:lang w:val="fr-FR" w:eastAsia="en-US"/>
    </w:rPr>
  </w:style>
  <w:style w:type="character" w:customStyle="1" w:styleId="AnnexNoCar">
    <w:name w:val="Annex_No Car"/>
    <w:basedOn w:val="DefaultParagraphFont"/>
    <w:link w:val="AnnexNo"/>
    <w:uiPriority w:val="99"/>
    <w:locked/>
    <w:rsid w:val="00B16B41"/>
    <w:rPr>
      <w:caps/>
      <w:sz w:val="28"/>
      <w:lang w:val="en-GB" w:eastAsia="en-US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B16B41"/>
    <w:rPr>
      <w:sz w:val="24"/>
      <w:lang w:val="en-GB" w:eastAsia="en-US"/>
    </w:rPr>
  </w:style>
  <w:style w:type="character" w:customStyle="1" w:styleId="RectitleChar">
    <w:name w:val="Rec_title Char"/>
    <w:link w:val="Rectitle"/>
    <w:uiPriority w:val="99"/>
    <w:rsid w:val="00B16B41"/>
    <w:rPr>
      <w:b/>
      <w:sz w:val="26"/>
      <w:lang w:val="fr-FR" w:eastAsia="en-US"/>
    </w:rPr>
  </w:style>
  <w:style w:type="character" w:customStyle="1" w:styleId="Recdef">
    <w:name w:val="Rec_def"/>
    <w:basedOn w:val="DefaultParagraphFont"/>
    <w:rsid w:val="00B16B41"/>
    <w:rPr>
      <w:b/>
    </w:rPr>
  </w:style>
  <w:style w:type="character" w:customStyle="1" w:styleId="Resdef">
    <w:name w:val="Res_def"/>
    <w:basedOn w:val="DefaultParagraphFont"/>
    <w:rsid w:val="00B16B41"/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Chars="400" w:left="840"/>
      <w:jc w:val="left"/>
    </w:pPr>
    <w:rPr>
      <w:rFonts w:eastAsia="MS Mincho"/>
      <w:lang w:val="en-GB"/>
    </w:rPr>
  </w:style>
  <w:style w:type="paragraph" w:customStyle="1" w:styleId="QuestionNoBR">
    <w:name w:val="Question_No_BR"/>
    <w:basedOn w:val="Normal"/>
    <w:next w:val="Questiontitle"/>
    <w:rsid w:val="00B16B41"/>
    <w:pPr>
      <w:keepNext/>
      <w:keepLines/>
      <w:spacing w:before="480"/>
      <w:jc w:val="center"/>
    </w:pPr>
    <w:rPr>
      <w:rFonts w:eastAsia="MS Mincho"/>
      <w:caps/>
      <w:sz w:val="28"/>
      <w:lang w:val="en-GB"/>
    </w:rPr>
  </w:style>
  <w:style w:type="paragraph" w:customStyle="1" w:styleId="QuestionTitleDate">
    <w:name w:val="Question_Title/Date"/>
    <w:basedOn w:val="Normal"/>
    <w:next w:val="Normal"/>
    <w:rsid w:val="00B16B41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480"/>
      <w:jc w:val="right"/>
      <w:textAlignment w:val="auto"/>
    </w:pPr>
    <w:rPr>
      <w:rFonts w:eastAsia="SimSun"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B16B41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Theme="majorHAnsi" w:eastAsiaTheme="majorEastAsia" w:hAnsiTheme="majorHAnsi" w:cstheme="majorBidi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semiHidden/>
    <w:rsid w:val="00B16B41"/>
    <w:rPr>
      <w:rFonts w:ascii="Segoe UI" w:hAnsi="Segoe UI" w:cs="Segoe UI"/>
      <w:sz w:val="18"/>
      <w:szCs w:val="18"/>
      <w:lang w:val="fr-FR" w:eastAsia="en-US"/>
    </w:rPr>
  </w:style>
  <w:style w:type="paragraph" w:styleId="CommentText">
    <w:name w:val="annotation text"/>
    <w:basedOn w:val="Normal"/>
    <w:link w:val="CommentTextChar"/>
    <w:unhideWhenUsed/>
    <w:rsid w:val="00B16B41"/>
    <w:rPr>
      <w:rFonts w:eastAsia="MS Mincho"/>
      <w:sz w:val="20"/>
    </w:rPr>
  </w:style>
  <w:style w:type="character" w:customStyle="1" w:styleId="CommentTextChar">
    <w:name w:val="Comment Text Char"/>
    <w:basedOn w:val="DefaultParagraphFont"/>
    <w:link w:val="CommentText"/>
    <w:rsid w:val="00B16B41"/>
    <w:rPr>
      <w:rFonts w:eastAsia="MS Mincho"/>
      <w:lang w:val="fr-FR" w:eastAsia="en-US"/>
    </w:rPr>
  </w:style>
  <w:style w:type="paragraph" w:customStyle="1" w:styleId="fy">
    <w:name w:val="fy"/>
    <w:rsid w:val="00B16B41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SimSun"/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B16B41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6B4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b/>
      <w:bCs/>
      <w:sz w:val="24"/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sid w:val="00B16B41"/>
    <w:rPr>
      <w:rFonts w:eastAsia="MS Mincho"/>
      <w:b/>
      <w:bCs/>
      <w:sz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16B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B46AF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16B41"/>
    <w:rPr>
      <w:sz w:val="24"/>
      <w:lang w:val="en-GB" w:eastAsia="en-US"/>
    </w:rPr>
  </w:style>
  <w:style w:type="character" w:customStyle="1" w:styleId="EquationChar">
    <w:name w:val="Equation Char"/>
    <w:link w:val="Equation"/>
    <w:locked/>
    <w:rsid w:val="0082065B"/>
    <w:rPr>
      <w:sz w:val="22"/>
      <w:lang w:val="fr-FR" w:eastAsia="en-US"/>
    </w:rPr>
  </w:style>
  <w:style w:type="table" w:styleId="TableGrid">
    <w:name w:val="Table Grid"/>
    <w:basedOn w:val="TableNormal"/>
    <w:uiPriority w:val="39"/>
    <w:rsid w:val="00B46AF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Date">
    <w:name w:val="Cover Date"/>
    <w:basedOn w:val="Normal"/>
    <w:qFormat/>
    <w:rsid w:val="00B46AF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Number">
    <w:name w:val="Cover Number"/>
    <w:basedOn w:val="Normal"/>
    <w:qFormat/>
    <w:rsid w:val="00B46AF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B46AF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B46AF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ru" TargetMode="External"/><Relationship Id="rId23" Type="http://schemas.openxmlformats.org/officeDocument/2006/relationships/footer" Target="footer5.xml"/><Relationship Id="rId28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ru" TargetMode="Externa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9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97AB-1B39-423B-BD1E-CC8672BA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326</TotalTime>
  <Pages>14</Pages>
  <Words>3562</Words>
  <Characters>22685</Characters>
  <Application>Microsoft Office Word</Application>
  <DocSecurity>0</DocSecurity>
  <Lines>1334</Lines>
  <Paragraphs>820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M.1824-2* - Характеристики систем внестудийного телевизионного вещания, электронного сбора новостей и внестудийного видеопроизводства в подвижной службе для применения в исследованиях  совместного использования частот</vt:lpstr>
      <vt:lpstr>RECOMMENDATION  ITU-R  M.1824-2 - System characteristics of television outside broadcast, electronic news gathering and electronic field production in the mobile service for use in sharing studies</vt:lpstr>
    </vt:vector>
  </TitlesOfParts>
  <Manager/>
  <Company>ITU</Company>
  <LinksUpToDate>false</LinksUpToDate>
  <CharactersWithSpaces>25427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M.1824-2* - Характеристики систем внестудийного телевизионного вещания, электронного сбора новостей и внестудийного видеопроизводства в подвижной службе для применения в исследованиях  совместного использования частот</dc:title>
  <dc:subject>M Series = Mobile, radiodetermination, amateur and related satellite services</dc:subject>
  <dc:creator>ITU Radiocommunication Bureau (BR)</dc:creator>
  <cp:keywords>M,1824-2*</cp:keywords>
  <dc:description>Berdyeva, 21/04/2023, ITU51013808</dc:description>
  <cp:lastModifiedBy>Berdyeva, Elena</cp:lastModifiedBy>
  <cp:revision>70</cp:revision>
  <cp:lastPrinted>2022-03-18T09:47:00Z</cp:lastPrinted>
  <dcterms:created xsi:type="dcterms:W3CDTF">2023-01-18T17:58:00Z</dcterms:created>
  <dcterms:modified xsi:type="dcterms:W3CDTF">2023-04-21T10:20:00Z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31 January 2022</vt:lpwstr>
  </property>
</Properties>
</file>