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410E18" w:rsidRDefault="00410E18"/>
    <w:p w:rsidR="00FE79FE" w:rsidRDefault="00FE79FE"/>
    <w:p w:rsidR="00FE79FE" w:rsidRDefault="00FE79FE"/>
    <w:tbl>
      <w:tblPr>
        <w:tblW w:w="10089" w:type="dxa"/>
        <w:tblLook w:val="01E0" w:firstRow="1" w:lastRow="1" w:firstColumn="1" w:lastColumn="1" w:noHBand="0" w:noVBand="0"/>
      </w:tblPr>
      <w:tblGrid>
        <w:gridCol w:w="10089"/>
      </w:tblGrid>
      <w:tr w:rsidR="00FE79FE" w:rsidRPr="00A83C2A">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BD0181" w:rsidRDefault="00131900" w:rsidP="00BD0181">
            <w:pPr>
              <w:spacing w:before="380" w:line="280" w:lineRule="exact"/>
              <w:jc w:val="right"/>
              <w:rPr>
                <w:rFonts w:ascii="Tahoma" w:hAnsi="Tahoma" w:cs="Tahoma"/>
                <w:b/>
                <w:bCs/>
                <w:iCs/>
                <w:color w:val="243285"/>
                <w:sz w:val="36"/>
                <w:szCs w:val="36"/>
                <w:lang w:val="en-US"/>
              </w:rPr>
            </w:pPr>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r w:rsidR="00FE79FE" w:rsidRPr="00131900">
              <w:rPr>
                <w:rFonts w:ascii="Tahoma" w:hAnsi="Tahoma" w:cs="Tahoma"/>
                <w:b/>
                <w:bCs/>
                <w:iCs/>
                <w:color w:val="243285"/>
                <w:sz w:val="36"/>
                <w:szCs w:val="36"/>
                <w:lang w:val="ru-RU"/>
              </w:rPr>
              <w:t>-</w:t>
            </w:r>
            <w:r w:rsidR="00FE79FE" w:rsidRPr="001511A6">
              <w:rPr>
                <w:rFonts w:ascii="Tahoma" w:hAnsi="Tahoma" w:cs="Tahoma"/>
                <w:b/>
                <w:bCs/>
                <w:iCs/>
                <w:color w:val="243285"/>
                <w:sz w:val="36"/>
                <w:szCs w:val="36"/>
                <w:lang w:val="en-US"/>
              </w:rPr>
              <w:t>R</w:t>
            </w:r>
            <w:r w:rsidR="00FE79FE" w:rsidRPr="00131900">
              <w:rPr>
                <w:rFonts w:ascii="Tahoma" w:hAnsi="Tahoma" w:cs="Tahoma"/>
                <w:b/>
                <w:bCs/>
                <w:iCs/>
                <w:color w:val="243285"/>
                <w:sz w:val="36"/>
                <w:szCs w:val="36"/>
                <w:lang w:val="ru-RU"/>
              </w:rPr>
              <w:t xml:space="preserve">  </w:t>
            </w:r>
            <w:r w:rsidR="00FE79FE" w:rsidRPr="001511A6">
              <w:rPr>
                <w:rFonts w:ascii="Tahoma" w:hAnsi="Tahoma" w:cs="Tahoma"/>
                <w:b/>
                <w:bCs/>
                <w:iCs/>
                <w:color w:val="243285"/>
                <w:sz w:val="36"/>
                <w:szCs w:val="36"/>
                <w:lang w:val="en-US"/>
              </w:rPr>
              <w:t>M</w:t>
            </w:r>
            <w:r w:rsidR="00FE79FE" w:rsidRPr="00131900">
              <w:rPr>
                <w:rFonts w:ascii="Tahoma" w:hAnsi="Tahoma" w:cs="Tahoma"/>
                <w:b/>
                <w:bCs/>
                <w:iCs/>
                <w:color w:val="243285"/>
                <w:sz w:val="36"/>
                <w:szCs w:val="36"/>
                <w:lang w:val="ru-RU"/>
              </w:rPr>
              <w:t>.</w:t>
            </w:r>
            <w:r w:rsidR="00BD0181">
              <w:rPr>
                <w:rFonts w:ascii="Tahoma" w:hAnsi="Tahoma" w:cs="Tahoma"/>
                <w:b/>
                <w:bCs/>
                <w:iCs/>
                <w:color w:val="243285"/>
                <w:sz w:val="36"/>
                <w:szCs w:val="36"/>
                <w:lang w:val="en-US"/>
              </w:rPr>
              <w:t>1801-2</w:t>
            </w:r>
          </w:p>
          <w:p w:rsidR="00FE79FE" w:rsidRPr="00225DDD" w:rsidRDefault="00FE79FE" w:rsidP="00BD0181">
            <w:pPr>
              <w:spacing w:before="80" w:line="280" w:lineRule="exact"/>
              <w:jc w:val="right"/>
              <w:rPr>
                <w:rFonts w:ascii="Tahoma" w:hAnsi="Tahoma" w:cs="Tahoma"/>
                <w:b/>
                <w:bCs/>
                <w:iCs/>
                <w:color w:val="243285"/>
                <w:sz w:val="24"/>
                <w:szCs w:val="24"/>
                <w:lang w:val="ru-RU"/>
              </w:rPr>
            </w:pPr>
            <w:r w:rsidRPr="00225DDD">
              <w:rPr>
                <w:rFonts w:ascii="Tahoma" w:hAnsi="Tahoma" w:cs="Tahoma"/>
                <w:b/>
                <w:bCs/>
                <w:iCs/>
                <w:color w:val="243285"/>
                <w:sz w:val="24"/>
                <w:szCs w:val="24"/>
                <w:lang w:val="ru-RU"/>
              </w:rPr>
              <w:t>(</w:t>
            </w:r>
            <w:r w:rsidR="00BD0181">
              <w:rPr>
                <w:rFonts w:ascii="Tahoma" w:hAnsi="Tahoma" w:cs="Tahoma"/>
                <w:b/>
                <w:bCs/>
                <w:iCs/>
                <w:color w:val="243285"/>
                <w:sz w:val="24"/>
                <w:szCs w:val="24"/>
                <w:lang w:val="en-US"/>
              </w:rPr>
              <w:t>02</w:t>
            </w:r>
            <w:r w:rsidRPr="00225DDD">
              <w:rPr>
                <w:rFonts w:ascii="Tahoma" w:hAnsi="Tahoma" w:cs="Tahoma"/>
                <w:b/>
                <w:bCs/>
                <w:iCs/>
                <w:color w:val="243285"/>
                <w:sz w:val="24"/>
                <w:szCs w:val="24"/>
                <w:lang w:val="ru-RU"/>
              </w:rPr>
              <w:t>/</w:t>
            </w:r>
            <w:r w:rsidR="00A83C2A" w:rsidRPr="00225DDD">
              <w:rPr>
                <w:rFonts w:ascii="Tahoma" w:hAnsi="Tahoma" w:cs="Tahoma"/>
                <w:b/>
                <w:bCs/>
                <w:iCs/>
                <w:color w:val="243285"/>
                <w:sz w:val="24"/>
                <w:szCs w:val="24"/>
                <w:lang w:val="en-US"/>
              </w:rPr>
              <w:t>20</w:t>
            </w:r>
            <w:r w:rsidR="00BD0181">
              <w:rPr>
                <w:rFonts w:ascii="Tahoma" w:hAnsi="Tahoma" w:cs="Tahoma"/>
                <w:b/>
                <w:bCs/>
                <w:iCs/>
                <w:color w:val="243285"/>
                <w:sz w:val="24"/>
                <w:szCs w:val="24"/>
                <w:lang w:val="en-US"/>
              </w:rPr>
              <w:t>13</w:t>
            </w:r>
            <w:r w:rsidRPr="00225DDD">
              <w:rPr>
                <w:rFonts w:ascii="Tahoma" w:hAnsi="Tahoma" w:cs="Tahoma"/>
                <w:b/>
                <w:bCs/>
                <w:iCs/>
                <w:color w:val="243285"/>
                <w:sz w:val="24"/>
                <w:szCs w:val="24"/>
                <w:lang w:val="ru-RU"/>
              </w:rPr>
              <w:t>)</w:t>
            </w:r>
          </w:p>
        </w:tc>
      </w:tr>
      <w:tr w:rsidR="00FE79FE" w:rsidRPr="00FA3F4A">
        <w:tc>
          <w:tcPr>
            <w:tcW w:w="10089" w:type="dxa"/>
          </w:tcPr>
          <w:p w:rsidR="00013002" w:rsidRPr="001D407F" w:rsidRDefault="00013002" w:rsidP="00FE79FE">
            <w:pPr>
              <w:spacing w:before="80" w:line="500" w:lineRule="exact"/>
              <w:jc w:val="right"/>
              <w:rPr>
                <w:rFonts w:ascii="Tahoma" w:hAnsi="Tahoma" w:cs="Tahoma"/>
                <w:b/>
                <w:bCs/>
                <w:iCs/>
                <w:color w:val="243285"/>
                <w:sz w:val="44"/>
                <w:szCs w:val="44"/>
                <w:lang w:val="ru-RU"/>
              </w:rPr>
            </w:pPr>
          </w:p>
          <w:p w:rsidR="00A62A14" w:rsidRPr="00FA3F4A" w:rsidRDefault="00BD0181" w:rsidP="00FA3F4A">
            <w:pPr>
              <w:spacing w:before="80" w:line="500" w:lineRule="exact"/>
              <w:jc w:val="right"/>
              <w:rPr>
                <w:rFonts w:ascii="Tahoma" w:hAnsi="Tahoma" w:cs="Tahoma"/>
                <w:b/>
                <w:bCs/>
                <w:iCs/>
                <w:color w:val="243285"/>
                <w:sz w:val="44"/>
                <w:szCs w:val="44"/>
                <w:lang w:val="ru-RU"/>
              </w:rPr>
            </w:pPr>
            <w:r w:rsidRPr="00BD0181">
              <w:rPr>
                <w:rFonts w:ascii="Tahoma" w:hAnsi="Tahoma" w:cs="Tahoma"/>
                <w:b/>
                <w:bCs/>
                <w:iCs/>
                <w:color w:val="243285"/>
                <w:sz w:val="44"/>
                <w:szCs w:val="44"/>
                <w:lang w:val="ru-RU"/>
              </w:rPr>
              <w:t xml:space="preserve">Стандарты радиоинтерфейса для систем широкополосного беспроводного доступа подвижной службы, включая мобильные и кочевые применения, действующих </w:t>
            </w:r>
            <w:r w:rsidR="00CE3617">
              <w:rPr>
                <w:rFonts w:ascii="Tahoma" w:hAnsi="Tahoma" w:cs="Tahoma"/>
                <w:b/>
                <w:bCs/>
                <w:iCs/>
                <w:color w:val="243285"/>
                <w:sz w:val="44"/>
                <w:szCs w:val="44"/>
                <w:lang w:val="ru-RU"/>
              </w:rPr>
              <w:br/>
            </w:r>
            <w:r w:rsidRPr="00BD0181">
              <w:rPr>
                <w:rFonts w:ascii="Tahoma" w:hAnsi="Tahoma" w:cs="Tahoma"/>
                <w:b/>
                <w:bCs/>
                <w:iCs/>
                <w:color w:val="243285"/>
                <w:sz w:val="44"/>
                <w:szCs w:val="44"/>
                <w:lang w:val="ru-RU"/>
              </w:rPr>
              <w:t>на частотах ниже 6 ГГц</w:t>
            </w:r>
          </w:p>
        </w:tc>
      </w:tr>
      <w:tr w:rsidR="00FE79FE" w:rsidRPr="00FA3F4A">
        <w:tc>
          <w:tcPr>
            <w:tcW w:w="10089" w:type="dxa"/>
          </w:tcPr>
          <w:p w:rsidR="00276D21" w:rsidRPr="00FA3F4A" w:rsidRDefault="00276D21" w:rsidP="00013002">
            <w:pPr>
              <w:spacing w:before="80" w:after="180" w:line="360" w:lineRule="exact"/>
              <w:jc w:val="right"/>
              <w:rPr>
                <w:rFonts w:ascii="Tahoma" w:hAnsi="Tahoma" w:cs="Tahoma"/>
                <w:b/>
                <w:bCs/>
                <w:iCs/>
                <w:color w:val="243285"/>
                <w:sz w:val="36"/>
                <w:szCs w:val="36"/>
                <w:lang w:val="ru-RU"/>
              </w:rPr>
            </w:pPr>
          </w:p>
          <w:p w:rsidR="00013002" w:rsidRPr="00131900" w:rsidRDefault="00131900" w:rsidP="00A83C2A">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M</w:t>
            </w:r>
          </w:p>
          <w:p w:rsidR="00A83C2A" w:rsidRPr="00A83C2A" w:rsidRDefault="00A83C2A" w:rsidP="00131900">
            <w:pPr>
              <w:spacing w:before="80" w:after="180" w:line="360" w:lineRule="exact"/>
              <w:jc w:val="right"/>
              <w:rPr>
                <w:rFonts w:ascii="Tahoma" w:hAnsi="Tahoma" w:cs="Tahoma"/>
                <w:b/>
                <w:bCs/>
                <w:iCs/>
                <w:color w:val="243285"/>
                <w:sz w:val="36"/>
                <w:szCs w:val="36"/>
                <w:lang w:val="ru-RU"/>
              </w:rPr>
            </w:pPr>
            <w:r w:rsidRPr="00A83C2A">
              <w:rPr>
                <w:rFonts w:ascii="Tahoma" w:hAnsi="Tahoma" w:cs="Tahoma"/>
                <w:b/>
                <w:bCs/>
                <w:iCs/>
                <w:color w:val="243285"/>
                <w:sz w:val="36"/>
                <w:szCs w:val="36"/>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FE79FE" w:rsidRPr="00131900" w:rsidRDefault="00FE79FE" w:rsidP="00FE79FE">
            <w:pPr>
              <w:spacing w:before="80" w:line="360" w:lineRule="exact"/>
              <w:jc w:val="right"/>
              <w:rPr>
                <w:rFonts w:ascii="Tahoma" w:hAnsi="Tahoma" w:cs="Tahoma"/>
                <w:b/>
                <w:bCs/>
                <w:iCs/>
                <w:color w:val="243285"/>
                <w:sz w:val="32"/>
                <w:szCs w:val="32"/>
                <w:lang w:val="ru-RU"/>
              </w:rPr>
            </w:pPr>
          </w:p>
        </w:tc>
      </w:tr>
    </w:tbl>
    <w:p w:rsidR="00FE79FE" w:rsidRPr="00131900" w:rsidRDefault="00FE79FE" w:rsidP="00CD659B">
      <w:pPr>
        <w:spacing w:before="80"/>
        <w:rPr>
          <w:i/>
          <w:lang w:val="ru-RU"/>
        </w:rPr>
      </w:pPr>
    </w:p>
    <w:p w:rsidR="00A71FE5" w:rsidRPr="00131900" w:rsidRDefault="00A71FE5" w:rsidP="00CD659B">
      <w:pPr>
        <w:spacing w:before="80"/>
        <w:rPr>
          <w:i/>
          <w:lang w:val="ru-RU"/>
        </w:rPr>
      </w:pPr>
    </w:p>
    <w:p w:rsidR="00CD659B" w:rsidRPr="0013190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31900">
          <w:headerReference w:type="even" r:id="rId8"/>
          <w:headerReference w:type="default" r:id="rId9"/>
          <w:pgSz w:w="11907" w:h="16840" w:code="9"/>
          <w:pgMar w:top="1089" w:right="1089" w:bottom="284" w:left="1089" w:header="567" w:footer="284" w:gutter="0"/>
          <w:pgNumType w:start="1"/>
          <w:cols w:space="720"/>
        </w:sectPr>
      </w:pPr>
    </w:p>
    <w:p w:rsidR="006E56A2" w:rsidRPr="006E56A2" w:rsidRDefault="006E56A2" w:rsidP="006E56A2">
      <w:pPr>
        <w:spacing w:before="0"/>
        <w:jc w:val="center"/>
        <w:rPr>
          <w:b/>
          <w:bCs/>
          <w:szCs w:val="22"/>
          <w:lang w:val="ru-RU"/>
        </w:rPr>
      </w:pPr>
      <w:bookmarkStart w:id="0" w:name="c2tope"/>
      <w:bookmarkEnd w:id="0"/>
      <w:r w:rsidRPr="006E56A2">
        <w:rPr>
          <w:b/>
          <w:bCs/>
          <w:szCs w:val="22"/>
          <w:lang w:val="ru-RU"/>
        </w:rPr>
        <w:lastRenderedPageBreak/>
        <w:t>Предисловие</w:t>
      </w:r>
    </w:p>
    <w:p w:rsidR="006E56A2" w:rsidRPr="00854998" w:rsidRDefault="006E56A2" w:rsidP="006E56A2">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854998" w:rsidRDefault="006E56A2" w:rsidP="006E56A2">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6E56A2" w:rsidRDefault="006E56A2" w:rsidP="006E56A2">
      <w:pPr>
        <w:spacing w:before="360"/>
        <w:jc w:val="center"/>
        <w:rPr>
          <w:b/>
          <w:bCs/>
          <w:szCs w:val="22"/>
          <w:lang w:val="ru-RU"/>
        </w:rPr>
      </w:pPr>
      <w:r w:rsidRPr="006E56A2">
        <w:rPr>
          <w:b/>
          <w:bCs/>
          <w:szCs w:val="22"/>
          <w:lang w:val="ru-RU"/>
        </w:rPr>
        <w:t>Политика в области прав интеллектуальной собственности (ПИС)</w:t>
      </w:r>
    </w:p>
    <w:p w:rsidR="006E56A2" w:rsidRPr="00854998" w:rsidRDefault="006E56A2" w:rsidP="001A5DF7">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Pr>
          <w:sz w:val="20"/>
          <w:lang w:val="ru-RU"/>
        </w:rPr>
        <w:t xml:space="preserve"> </w:t>
      </w:r>
      <w:r w:rsidR="001A5DF7"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FD3C61"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FA3F4A" w:rsidTr="006B60AA">
        <w:trPr>
          <w:jc w:val="center"/>
        </w:trPr>
        <w:tc>
          <w:tcPr>
            <w:tcW w:w="8856" w:type="dxa"/>
            <w:gridSpan w:val="2"/>
          </w:tcPr>
          <w:p w:rsidR="006E56A2" w:rsidRPr="006E56A2" w:rsidRDefault="006E56A2" w:rsidP="006B60AA">
            <w:pPr>
              <w:spacing w:before="180"/>
              <w:jc w:val="center"/>
              <w:rPr>
                <w:b/>
                <w:bCs/>
                <w:szCs w:val="22"/>
                <w:lang w:val="ru-RU"/>
              </w:rPr>
            </w:pPr>
            <w:r w:rsidRPr="006E56A2">
              <w:rPr>
                <w:b/>
                <w:bCs/>
                <w:szCs w:val="22"/>
                <w:lang w:val="ru-RU"/>
              </w:rPr>
              <w:t>Серии Рекомендаций МСЭ-R</w:t>
            </w:r>
          </w:p>
          <w:p w:rsidR="006E56A2" w:rsidRPr="00854998" w:rsidRDefault="006E56A2" w:rsidP="006B60AA">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6E56A2" w:rsidRPr="00FD3C61" w:rsidTr="006B60AA">
        <w:trPr>
          <w:jc w:val="center"/>
        </w:trPr>
        <w:tc>
          <w:tcPr>
            <w:tcW w:w="1188" w:type="dxa"/>
          </w:tcPr>
          <w:p w:rsidR="006E56A2" w:rsidRPr="00D163D5" w:rsidRDefault="006E56A2" w:rsidP="006B60AA">
            <w:pPr>
              <w:spacing w:before="40" w:after="40"/>
              <w:rPr>
                <w:b/>
                <w:bCs/>
                <w:sz w:val="20"/>
                <w:lang w:val="ru-RU"/>
              </w:rPr>
            </w:pPr>
            <w:r w:rsidRPr="00D163D5">
              <w:rPr>
                <w:b/>
                <w:bCs/>
                <w:sz w:val="20"/>
                <w:lang w:val="ru-RU"/>
              </w:rPr>
              <w:t>Серия</w:t>
            </w:r>
          </w:p>
        </w:tc>
        <w:tc>
          <w:tcPr>
            <w:tcW w:w="7668" w:type="dxa"/>
          </w:tcPr>
          <w:p w:rsidR="006E56A2" w:rsidRPr="00D163D5" w:rsidRDefault="006E56A2" w:rsidP="006B60AA">
            <w:pPr>
              <w:spacing w:before="40" w:after="40"/>
              <w:jc w:val="center"/>
              <w:rPr>
                <w:b/>
                <w:bCs/>
                <w:sz w:val="20"/>
                <w:lang w:val="ru-RU"/>
              </w:rPr>
            </w:pPr>
            <w:r w:rsidRPr="00D163D5">
              <w:rPr>
                <w:b/>
                <w:bCs/>
                <w:sz w:val="20"/>
                <w:lang w:val="ru-RU"/>
              </w:rPr>
              <w:t>Название</w:t>
            </w:r>
          </w:p>
        </w:tc>
      </w:tr>
      <w:tr w:rsidR="006E56A2" w:rsidRPr="00FD3C61" w:rsidTr="006B60AA">
        <w:trPr>
          <w:jc w:val="center"/>
        </w:trPr>
        <w:tc>
          <w:tcPr>
            <w:tcW w:w="1188" w:type="dxa"/>
          </w:tcPr>
          <w:p w:rsidR="006E56A2" w:rsidRPr="00D163D5" w:rsidRDefault="006E56A2" w:rsidP="006B60AA">
            <w:pPr>
              <w:spacing w:before="40" w:after="40"/>
              <w:rPr>
                <w:b/>
                <w:bCs/>
                <w:sz w:val="20"/>
                <w:lang w:val="ru-RU"/>
              </w:rPr>
            </w:pPr>
            <w:r w:rsidRPr="00D163D5">
              <w:rPr>
                <w:b/>
                <w:bCs/>
                <w:sz w:val="20"/>
                <w:lang w:val="ru-RU"/>
              </w:rPr>
              <w:t>BO</w:t>
            </w:r>
          </w:p>
        </w:tc>
        <w:tc>
          <w:tcPr>
            <w:tcW w:w="7668" w:type="dxa"/>
          </w:tcPr>
          <w:p w:rsidR="006E56A2" w:rsidRPr="00D163D5" w:rsidRDefault="006E56A2" w:rsidP="00225DDD">
            <w:pPr>
              <w:spacing w:before="40" w:after="40"/>
              <w:jc w:val="left"/>
              <w:rPr>
                <w:sz w:val="20"/>
                <w:lang w:val="ru-RU"/>
              </w:rPr>
            </w:pPr>
            <w:r w:rsidRPr="00D163D5">
              <w:rPr>
                <w:sz w:val="20"/>
                <w:lang w:val="ru-RU"/>
              </w:rPr>
              <w:t>Спутниковое радиовещание</w:t>
            </w:r>
          </w:p>
        </w:tc>
      </w:tr>
      <w:tr w:rsidR="006E56A2" w:rsidRPr="00FA3F4A" w:rsidTr="00475345">
        <w:trPr>
          <w:jc w:val="center"/>
        </w:trPr>
        <w:tc>
          <w:tcPr>
            <w:tcW w:w="1188" w:type="dxa"/>
            <w:tcBorders>
              <w:bottom w:val="nil"/>
            </w:tcBorders>
          </w:tcPr>
          <w:p w:rsidR="006E56A2" w:rsidRPr="00D163D5" w:rsidRDefault="006E56A2" w:rsidP="006B60AA">
            <w:pPr>
              <w:spacing w:before="40" w:after="40"/>
              <w:rPr>
                <w:b/>
                <w:bCs/>
                <w:sz w:val="20"/>
                <w:lang w:val="ru-RU"/>
              </w:rPr>
            </w:pPr>
            <w:r w:rsidRPr="00D163D5">
              <w:rPr>
                <w:b/>
                <w:bCs/>
                <w:sz w:val="20"/>
                <w:lang w:val="ru-RU"/>
              </w:rPr>
              <w:t>BR</w:t>
            </w:r>
          </w:p>
        </w:tc>
        <w:tc>
          <w:tcPr>
            <w:tcW w:w="7668" w:type="dxa"/>
            <w:tcBorders>
              <w:bottom w:val="nil"/>
            </w:tcBorders>
          </w:tcPr>
          <w:p w:rsidR="006E56A2" w:rsidRPr="00D163D5" w:rsidRDefault="006E56A2" w:rsidP="00225DDD">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6E56A2" w:rsidRPr="00FD3C61" w:rsidTr="00475345">
        <w:trPr>
          <w:jc w:val="center"/>
        </w:trPr>
        <w:tc>
          <w:tcPr>
            <w:tcW w:w="1188" w:type="dxa"/>
            <w:tcBorders>
              <w:top w:val="nil"/>
              <w:bottom w:val="nil"/>
            </w:tcBorders>
            <w:shd w:val="clear" w:color="auto" w:fill="FFFFFF" w:themeFill="background1"/>
          </w:tcPr>
          <w:p w:rsidR="006E56A2" w:rsidRPr="00D163D5" w:rsidRDefault="006E56A2" w:rsidP="006B60AA">
            <w:pPr>
              <w:spacing w:before="40" w:after="40"/>
              <w:rPr>
                <w:rFonts w:ascii="Times New Roman Bold" w:hAnsi="Times New Roman Bold" w:cs="Times New Roman Bold"/>
                <w:b/>
                <w:bCs/>
                <w:color w:val="000080"/>
                <w:sz w:val="20"/>
                <w:lang w:val="ru-RU"/>
              </w:rPr>
            </w:pPr>
            <w:r w:rsidRPr="00475345">
              <w:rPr>
                <w:b/>
                <w:bCs/>
                <w:sz w:val="20"/>
                <w:lang w:val="ru-RU"/>
              </w:rPr>
              <w:t>BS</w:t>
            </w:r>
          </w:p>
        </w:tc>
        <w:tc>
          <w:tcPr>
            <w:tcW w:w="7668" w:type="dxa"/>
            <w:tcBorders>
              <w:top w:val="nil"/>
              <w:bottom w:val="nil"/>
            </w:tcBorders>
            <w:shd w:val="clear" w:color="auto" w:fill="FFFFFF" w:themeFill="background1"/>
          </w:tcPr>
          <w:p w:rsidR="006E56A2" w:rsidRPr="00475345" w:rsidRDefault="006E56A2" w:rsidP="00225DDD">
            <w:pPr>
              <w:spacing w:before="40" w:after="40"/>
              <w:jc w:val="left"/>
              <w:rPr>
                <w:sz w:val="20"/>
                <w:lang w:val="ru-RU"/>
              </w:rPr>
            </w:pPr>
            <w:r w:rsidRPr="00475345">
              <w:rPr>
                <w:sz w:val="20"/>
                <w:lang w:val="ru-RU"/>
              </w:rPr>
              <w:t>Радиовещательная служба (звуковая)</w:t>
            </w:r>
          </w:p>
        </w:tc>
      </w:tr>
      <w:tr w:rsidR="006E56A2" w:rsidRPr="00FD3C61" w:rsidTr="00475345">
        <w:trPr>
          <w:jc w:val="center"/>
        </w:trPr>
        <w:tc>
          <w:tcPr>
            <w:tcW w:w="1188" w:type="dxa"/>
            <w:tcBorders>
              <w:top w:val="nil"/>
            </w:tcBorders>
          </w:tcPr>
          <w:p w:rsidR="006E56A2" w:rsidRPr="00D163D5" w:rsidRDefault="006E56A2" w:rsidP="006B60AA">
            <w:pPr>
              <w:spacing w:before="40" w:after="40"/>
              <w:rPr>
                <w:b/>
                <w:bCs/>
                <w:sz w:val="20"/>
                <w:lang w:val="ru-RU"/>
              </w:rPr>
            </w:pPr>
            <w:r w:rsidRPr="00D163D5">
              <w:rPr>
                <w:b/>
                <w:bCs/>
                <w:sz w:val="20"/>
                <w:lang w:val="ru-RU"/>
              </w:rPr>
              <w:t>BT</w:t>
            </w:r>
          </w:p>
        </w:tc>
        <w:tc>
          <w:tcPr>
            <w:tcW w:w="7668" w:type="dxa"/>
            <w:tcBorders>
              <w:top w:val="nil"/>
            </w:tcBorders>
          </w:tcPr>
          <w:p w:rsidR="006E56A2" w:rsidRPr="00D163D5" w:rsidRDefault="006E56A2" w:rsidP="00225DDD">
            <w:pPr>
              <w:spacing w:before="40" w:after="40"/>
              <w:jc w:val="left"/>
              <w:rPr>
                <w:sz w:val="20"/>
                <w:lang w:val="ru-RU"/>
              </w:rPr>
            </w:pPr>
            <w:r w:rsidRPr="00D163D5">
              <w:rPr>
                <w:sz w:val="20"/>
                <w:lang w:val="ru-RU"/>
              </w:rPr>
              <w:t>Радиовещательная служба (телевизионная)</w:t>
            </w:r>
          </w:p>
        </w:tc>
      </w:tr>
      <w:tr w:rsidR="006E56A2" w:rsidRPr="00FD3C61" w:rsidTr="00475345">
        <w:trPr>
          <w:jc w:val="center"/>
        </w:trPr>
        <w:tc>
          <w:tcPr>
            <w:tcW w:w="1188" w:type="dxa"/>
            <w:tcBorders>
              <w:bottom w:val="nil"/>
            </w:tcBorders>
          </w:tcPr>
          <w:p w:rsidR="006E56A2" w:rsidRPr="00D163D5" w:rsidRDefault="006E56A2" w:rsidP="006B60AA">
            <w:pPr>
              <w:spacing w:before="40" w:after="40"/>
              <w:rPr>
                <w:b/>
                <w:bCs/>
                <w:sz w:val="20"/>
                <w:lang w:val="ru-RU"/>
              </w:rPr>
            </w:pPr>
            <w:r w:rsidRPr="00D163D5">
              <w:rPr>
                <w:b/>
                <w:bCs/>
                <w:sz w:val="20"/>
                <w:lang w:val="ru-RU"/>
              </w:rPr>
              <w:t>F</w:t>
            </w:r>
          </w:p>
        </w:tc>
        <w:tc>
          <w:tcPr>
            <w:tcW w:w="7668" w:type="dxa"/>
            <w:tcBorders>
              <w:bottom w:val="nil"/>
            </w:tcBorders>
          </w:tcPr>
          <w:p w:rsidR="006E56A2" w:rsidRPr="00D163D5" w:rsidRDefault="006E56A2" w:rsidP="00225DDD">
            <w:pPr>
              <w:spacing w:before="40" w:after="40"/>
              <w:jc w:val="left"/>
              <w:rPr>
                <w:sz w:val="20"/>
                <w:lang w:val="ru-RU"/>
              </w:rPr>
            </w:pPr>
            <w:r w:rsidRPr="00D163D5">
              <w:rPr>
                <w:sz w:val="20"/>
                <w:lang w:val="ru-RU"/>
              </w:rPr>
              <w:t>Фиксированная служба</w:t>
            </w:r>
          </w:p>
        </w:tc>
      </w:tr>
      <w:tr w:rsidR="006E56A2" w:rsidRPr="00FA3F4A" w:rsidTr="00475345">
        <w:trPr>
          <w:jc w:val="center"/>
        </w:trPr>
        <w:tc>
          <w:tcPr>
            <w:tcW w:w="1188" w:type="dxa"/>
            <w:tcBorders>
              <w:top w:val="nil"/>
              <w:bottom w:val="nil"/>
            </w:tcBorders>
            <w:shd w:val="clear" w:color="auto" w:fill="F2F2F2" w:themeFill="background1" w:themeFillShade="F2"/>
          </w:tcPr>
          <w:p w:rsidR="006E56A2" w:rsidRPr="00475345" w:rsidRDefault="006E56A2" w:rsidP="006B60AA">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rsidR="006E56A2" w:rsidRPr="00475345" w:rsidRDefault="006E56A2" w:rsidP="00225DDD">
            <w:pPr>
              <w:spacing w:before="40" w:after="40"/>
              <w:jc w:val="left"/>
              <w:rPr>
                <w:b/>
                <w:bCs/>
                <w:color w:val="000080"/>
                <w:sz w:val="20"/>
                <w:lang w:val="ru-RU"/>
              </w:rPr>
            </w:pPr>
            <w:r w:rsidRPr="00475345">
              <w:rPr>
                <w:b/>
                <w:bCs/>
                <w:color w:val="000080"/>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6E56A2" w:rsidRPr="00FD3C61" w:rsidTr="00475345">
        <w:trPr>
          <w:jc w:val="center"/>
        </w:trPr>
        <w:tc>
          <w:tcPr>
            <w:tcW w:w="1188" w:type="dxa"/>
            <w:tcBorders>
              <w:top w:val="nil"/>
            </w:tcBorders>
            <w:shd w:val="clear" w:color="auto" w:fill="FFFFFF" w:themeFill="background1"/>
          </w:tcPr>
          <w:p w:rsidR="006E56A2" w:rsidRPr="00D163D5" w:rsidRDefault="006E56A2" w:rsidP="006B60AA">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rsidR="006E56A2" w:rsidRPr="00D163D5" w:rsidRDefault="006E56A2" w:rsidP="00225DDD">
            <w:pPr>
              <w:spacing w:before="40" w:after="40"/>
              <w:jc w:val="left"/>
              <w:rPr>
                <w:sz w:val="20"/>
                <w:lang w:val="ru-RU"/>
              </w:rPr>
            </w:pPr>
            <w:r w:rsidRPr="00D163D5">
              <w:rPr>
                <w:sz w:val="20"/>
                <w:lang w:val="ru-RU"/>
              </w:rPr>
              <w:t>Распространение радиоволн</w:t>
            </w:r>
          </w:p>
        </w:tc>
      </w:tr>
      <w:tr w:rsidR="006E56A2" w:rsidRPr="00FD3C61" w:rsidTr="006B60AA">
        <w:trPr>
          <w:jc w:val="center"/>
        </w:trPr>
        <w:tc>
          <w:tcPr>
            <w:tcW w:w="1188" w:type="dxa"/>
          </w:tcPr>
          <w:p w:rsidR="006E56A2" w:rsidRPr="00D163D5" w:rsidRDefault="006E56A2" w:rsidP="006B60AA">
            <w:pPr>
              <w:spacing w:before="40" w:after="40"/>
              <w:rPr>
                <w:b/>
                <w:bCs/>
                <w:sz w:val="20"/>
                <w:lang w:val="ru-RU"/>
              </w:rPr>
            </w:pPr>
            <w:r w:rsidRPr="00D163D5">
              <w:rPr>
                <w:b/>
                <w:bCs/>
                <w:sz w:val="20"/>
                <w:lang w:val="ru-RU"/>
              </w:rPr>
              <w:t>RA</w:t>
            </w:r>
          </w:p>
        </w:tc>
        <w:tc>
          <w:tcPr>
            <w:tcW w:w="7668" w:type="dxa"/>
          </w:tcPr>
          <w:p w:rsidR="006E56A2" w:rsidRPr="00D163D5" w:rsidRDefault="006E56A2" w:rsidP="00225DDD">
            <w:pPr>
              <w:spacing w:before="40" w:after="40"/>
              <w:jc w:val="left"/>
              <w:rPr>
                <w:sz w:val="20"/>
                <w:lang w:val="ru-RU"/>
              </w:rPr>
            </w:pPr>
            <w:r w:rsidRPr="00D163D5">
              <w:rPr>
                <w:sz w:val="20"/>
                <w:lang w:val="ru-RU"/>
              </w:rPr>
              <w:t>Радиоастрономия</w:t>
            </w:r>
          </w:p>
        </w:tc>
      </w:tr>
      <w:tr w:rsidR="006E56A2" w:rsidRPr="00FD3C61" w:rsidTr="006B60AA">
        <w:trPr>
          <w:jc w:val="center"/>
        </w:trPr>
        <w:tc>
          <w:tcPr>
            <w:tcW w:w="1188" w:type="dxa"/>
          </w:tcPr>
          <w:p w:rsidR="006E56A2" w:rsidRPr="00D163D5" w:rsidRDefault="006E56A2" w:rsidP="006B60AA">
            <w:pPr>
              <w:spacing w:before="40" w:after="40"/>
              <w:rPr>
                <w:b/>
                <w:bCs/>
                <w:sz w:val="20"/>
                <w:lang w:val="ru-RU"/>
              </w:rPr>
            </w:pPr>
            <w:r w:rsidRPr="00D163D5">
              <w:rPr>
                <w:b/>
                <w:bCs/>
                <w:sz w:val="20"/>
                <w:lang w:val="ru-RU"/>
              </w:rPr>
              <w:t>RS</w:t>
            </w:r>
          </w:p>
        </w:tc>
        <w:tc>
          <w:tcPr>
            <w:tcW w:w="7668" w:type="dxa"/>
          </w:tcPr>
          <w:p w:rsidR="006E56A2" w:rsidRPr="00D163D5" w:rsidRDefault="006E56A2" w:rsidP="00225DDD">
            <w:pPr>
              <w:spacing w:before="40" w:after="40"/>
              <w:jc w:val="left"/>
              <w:rPr>
                <w:sz w:val="20"/>
                <w:lang w:val="ru-RU"/>
              </w:rPr>
            </w:pPr>
            <w:r w:rsidRPr="00D163D5">
              <w:rPr>
                <w:sz w:val="20"/>
                <w:lang w:val="ru-RU"/>
              </w:rPr>
              <w:t>Системы дистанционного зондирования</w:t>
            </w:r>
          </w:p>
        </w:tc>
      </w:tr>
      <w:tr w:rsidR="006E56A2" w:rsidRPr="00FD3C61" w:rsidTr="006B60AA">
        <w:trPr>
          <w:jc w:val="center"/>
        </w:trPr>
        <w:tc>
          <w:tcPr>
            <w:tcW w:w="1188" w:type="dxa"/>
          </w:tcPr>
          <w:p w:rsidR="006E56A2" w:rsidRPr="00D163D5" w:rsidRDefault="006E56A2" w:rsidP="006B60AA">
            <w:pPr>
              <w:spacing w:before="40" w:after="40"/>
              <w:rPr>
                <w:b/>
                <w:bCs/>
                <w:sz w:val="20"/>
                <w:lang w:val="ru-RU"/>
              </w:rPr>
            </w:pPr>
            <w:r w:rsidRPr="00D163D5">
              <w:rPr>
                <w:b/>
                <w:bCs/>
                <w:sz w:val="20"/>
                <w:lang w:val="ru-RU"/>
              </w:rPr>
              <w:t>S</w:t>
            </w:r>
          </w:p>
        </w:tc>
        <w:tc>
          <w:tcPr>
            <w:tcW w:w="7668" w:type="dxa"/>
          </w:tcPr>
          <w:p w:rsidR="006E56A2" w:rsidRPr="00D163D5" w:rsidRDefault="006E56A2" w:rsidP="00225DDD">
            <w:pPr>
              <w:spacing w:before="40" w:after="40"/>
              <w:jc w:val="left"/>
              <w:rPr>
                <w:sz w:val="20"/>
                <w:lang w:val="ru-RU"/>
              </w:rPr>
            </w:pPr>
            <w:r w:rsidRPr="00D163D5">
              <w:rPr>
                <w:sz w:val="20"/>
                <w:lang w:val="ru-RU"/>
              </w:rPr>
              <w:t>Фиксированная спутниковая служба</w:t>
            </w:r>
          </w:p>
        </w:tc>
      </w:tr>
      <w:tr w:rsidR="006E56A2" w:rsidRPr="00FD3C61" w:rsidTr="006B60AA">
        <w:trPr>
          <w:jc w:val="center"/>
        </w:trPr>
        <w:tc>
          <w:tcPr>
            <w:tcW w:w="1188" w:type="dxa"/>
            <w:shd w:val="clear" w:color="auto" w:fill="auto"/>
          </w:tcPr>
          <w:p w:rsidR="006E56A2" w:rsidRPr="00D163D5" w:rsidRDefault="006E56A2" w:rsidP="006B60AA">
            <w:pPr>
              <w:spacing w:before="40" w:after="40"/>
              <w:rPr>
                <w:b/>
                <w:bCs/>
                <w:sz w:val="20"/>
                <w:lang w:val="ru-RU"/>
              </w:rPr>
            </w:pPr>
            <w:r w:rsidRPr="00D163D5">
              <w:rPr>
                <w:b/>
                <w:bCs/>
                <w:sz w:val="20"/>
                <w:lang w:val="ru-RU"/>
              </w:rPr>
              <w:t>SA</w:t>
            </w:r>
          </w:p>
        </w:tc>
        <w:tc>
          <w:tcPr>
            <w:tcW w:w="7668" w:type="dxa"/>
            <w:shd w:val="clear" w:color="auto" w:fill="auto"/>
          </w:tcPr>
          <w:p w:rsidR="006E56A2" w:rsidRPr="00D163D5" w:rsidRDefault="006E56A2" w:rsidP="00225DDD">
            <w:pPr>
              <w:spacing w:before="40" w:after="40"/>
              <w:jc w:val="left"/>
              <w:rPr>
                <w:sz w:val="20"/>
                <w:lang w:val="ru-RU"/>
              </w:rPr>
            </w:pPr>
            <w:r w:rsidRPr="00D163D5">
              <w:rPr>
                <w:sz w:val="20"/>
                <w:lang w:val="ru-RU"/>
              </w:rPr>
              <w:t>Космические применения и метеорология</w:t>
            </w:r>
          </w:p>
        </w:tc>
      </w:tr>
      <w:tr w:rsidR="006E56A2" w:rsidRPr="00FA3F4A" w:rsidTr="006B60AA">
        <w:trPr>
          <w:jc w:val="center"/>
        </w:trPr>
        <w:tc>
          <w:tcPr>
            <w:tcW w:w="1188" w:type="dxa"/>
          </w:tcPr>
          <w:p w:rsidR="006E56A2" w:rsidRPr="00D163D5" w:rsidRDefault="006E56A2" w:rsidP="006B60AA">
            <w:pPr>
              <w:spacing w:before="40" w:after="40"/>
              <w:rPr>
                <w:b/>
                <w:bCs/>
                <w:sz w:val="20"/>
                <w:lang w:val="ru-RU"/>
              </w:rPr>
            </w:pPr>
            <w:r w:rsidRPr="00D163D5">
              <w:rPr>
                <w:b/>
                <w:bCs/>
                <w:sz w:val="20"/>
                <w:lang w:val="ru-RU"/>
              </w:rPr>
              <w:t>SF</w:t>
            </w:r>
          </w:p>
        </w:tc>
        <w:tc>
          <w:tcPr>
            <w:tcW w:w="7668" w:type="dxa"/>
          </w:tcPr>
          <w:p w:rsidR="006E56A2" w:rsidRPr="00D163D5" w:rsidRDefault="006E56A2" w:rsidP="00225DDD">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FD3C61" w:rsidTr="006B60AA">
        <w:trPr>
          <w:jc w:val="center"/>
        </w:trPr>
        <w:tc>
          <w:tcPr>
            <w:tcW w:w="1188" w:type="dxa"/>
            <w:shd w:val="clear" w:color="auto" w:fill="auto"/>
          </w:tcPr>
          <w:p w:rsidR="006E56A2" w:rsidRPr="00D163D5" w:rsidRDefault="006E56A2" w:rsidP="006B60AA">
            <w:pPr>
              <w:spacing w:before="40" w:after="40"/>
              <w:rPr>
                <w:b/>
                <w:bCs/>
                <w:sz w:val="20"/>
                <w:lang w:val="ru-RU"/>
              </w:rPr>
            </w:pPr>
            <w:r w:rsidRPr="00D163D5">
              <w:rPr>
                <w:b/>
                <w:bCs/>
                <w:sz w:val="20"/>
                <w:lang w:val="ru-RU"/>
              </w:rPr>
              <w:t>SM</w:t>
            </w:r>
          </w:p>
        </w:tc>
        <w:tc>
          <w:tcPr>
            <w:tcW w:w="7668" w:type="dxa"/>
            <w:shd w:val="clear" w:color="auto" w:fill="auto"/>
          </w:tcPr>
          <w:p w:rsidR="006E56A2" w:rsidRPr="00D163D5" w:rsidRDefault="006E56A2" w:rsidP="00225DDD">
            <w:pPr>
              <w:spacing w:before="40" w:after="40"/>
              <w:jc w:val="left"/>
              <w:rPr>
                <w:sz w:val="20"/>
                <w:lang w:val="ru-RU"/>
              </w:rPr>
            </w:pPr>
            <w:r w:rsidRPr="00D163D5">
              <w:rPr>
                <w:sz w:val="20"/>
                <w:lang w:val="ru-RU"/>
              </w:rPr>
              <w:t>Управление использованием спектра</w:t>
            </w:r>
          </w:p>
        </w:tc>
      </w:tr>
      <w:tr w:rsidR="006E56A2" w:rsidRPr="00FD3C61" w:rsidTr="006B60AA">
        <w:trPr>
          <w:jc w:val="center"/>
        </w:trPr>
        <w:tc>
          <w:tcPr>
            <w:tcW w:w="1188" w:type="dxa"/>
          </w:tcPr>
          <w:p w:rsidR="006E56A2" w:rsidRPr="00D163D5" w:rsidRDefault="006E56A2" w:rsidP="006B60AA">
            <w:pPr>
              <w:spacing w:before="40" w:after="40"/>
              <w:rPr>
                <w:b/>
                <w:bCs/>
                <w:sz w:val="20"/>
                <w:lang w:val="ru-RU"/>
              </w:rPr>
            </w:pPr>
            <w:r w:rsidRPr="00D163D5">
              <w:rPr>
                <w:b/>
                <w:bCs/>
                <w:sz w:val="20"/>
                <w:lang w:val="ru-RU"/>
              </w:rPr>
              <w:t>SNG</w:t>
            </w:r>
          </w:p>
        </w:tc>
        <w:tc>
          <w:tcPr>
            <w:tcW w:w="7668" w:type="dxa"/>
          </w:tcPr>
          <w:p w:rsidR="006E56A2" w:rsidRPr="00D163D5" w:rsidRDefault="006E56A2" w:rsidP="00225DDD">
            <w:pPr>
              <w:spacing w:before="40" w:after="40"/>
              <w:jc w:val="left"/>
              <w:rPr>
                <w:sz w:val="20"/>
                <w:lang w:val="ru-RU"/>
              </w:rPr>
            </w:pPr>
            <w:r w:rsidRPr="00D163D5">
              <w:rPr>
                <w:sz w:val="20"/>
                <w:lang w:val="ru-RU"/>
              </w:rPr>
              <w:t>Спутниковый сбор новостей</w:t>
            </w:r>
          </w:p>
        </w:tc>
      </w:tr>
      <w:tr w:rsidR="006E56A2" w:rsidRPr="00FA3F4A" w:rsidTr="006B60AA">
        <w:trPr>
          <w:jc w:val="center"/>
        </w:trPr>
        <w:tc>
          <w:tcPr>
            <w:tcW w:w="1188" w:type="dxa"/>
          </w:tcPr>
          <w:p w:rsidR="006E56A2" w:rsidRPr="00D163D5" w:rsidRDefault="006E56A2" w:rsidP="006B60AA">
            <w:pPr>
              <w:spacing w:before="40" w:after="40"/>
              <w:rPr>
                <w:b/>
                <w:bCs/>
                <w:sz w:val="20"/>
                <w:lang w:val="ru-RU"/>
              </w:rPr>
            </w:pPr>
            <w:r w:rsidRPr="00D163D5">
              <w:rPr>
                <w:b/>
                <w:bCs/>
                <w:sz w:val="20"/>
                <w:lang w:val="ru-RU"/>
              </w:rPr>
              <w:t>TF</w:t>
            </w:r>
          </w:p>
        </w:tc>
        <w:tc>
          <w:tcPr>
            <w:tcW w:w="7668" w:type="dxa"/>
          </w:tcPr>
          <w:p w:rsidR="006E56A2" w:rsidRPr="00D163D5" w:rsidRDefault="006E56A2" w:rsidP="00225DDD">
            <w:pPr>
              <w:spacing w:before="40" w:after="40"/>
              <w:jc w:val="left"/>
              <w:rPr>
                <w:sz w:val="20"/>
                <w:lang w:val="ru-RU"/>
              </w:rPr>
            </w:pPr>
            <w:r w:rsidRPr="00D163D5">
              <w:rPr>
                <w:sz w:val="20"/>
                <w:lang w:val="ru-RU"/>
              </w:rPr>
              <w:t>Передача сигналов времени и эталонных частот</w:t>
            </w:r>
          </w:p>
        </w:tc>
      </w:tr>
      <w:tr w:rsidR="006E56A2" w:rsidRPr="00FA3F4A" w:rsidTr="006B60AA">
        <w:trPr>
          <w:jc w:val="center"/>
        </w:trPr>
        <w:tc>
          <w:tcPr>
            <w:tcW w:w="1188" w:type="dxa"/>
          </w:tcPr>
          <w:p w:rsidR="006E56A2" w:rsidRPr="00D163D5" w:rsidRDefault="006E56A2" w:rsidP="006B60AA">
            <w:pPr>
              <w:spacing w:before="40" w:after="180"/>
              <w:rPr>
                <w:b/>
                <w:bCs/>
                <w:sz w:val="20"/>
                <w:lang w:val="ru-RU"/>
              </w:rPr>
            </w:pPr>
            <w:r w:rsidRPr="00D163D5">
              <w:rPr>
                <w:b/>
                <w:bCs/>
                <w:sz w:val="20"/>
                <w:lang w:val="ru-RU"/>
              </w:rPr>
              <w:t>V</w:t>
            </w:r>
          </w:p>
        </w:tc>
        <w:tc>
          <w:tcPr>
            <w:tcW w:w="7668" w:type="dxa"/>
          </w:tcPr>
          <w:p w:rsidR="006E56A2" w:rsidRPr="00D163D5" w:rsidRDefault="006E56A2" w:rsidP="00225DDD">
            <w:pPr>
              <w:spacing w:before="40" w:after="180"/>
              <w:jc w:val="left"/>
              <w:rPr>
                <w:sz w:val="20"/>
                <w:lang w:val="ru-RU"/>
              </w:rPr>
            </w:pPr>
            <w:r w:rsidRPr="00D163D5">
              <w:rPr>
                <w:sz w:val="20"/>
                <w:lang w:val="ru-RU"/>
              </w:rPr>
              <w:t>Словарь и связанные с ним вопросы</w:t>
            </w:r>
          </w:p>
        </w:tc>
      </w:tr>
    </w:tbl>
    <w:p w:rsidR="006E56A2" w:rsidRPr="00FD3C61"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FA3F4A" w:rsidTr="006B60AA">
        <w:trPr>
          <w:jc w:val="center"/>
        </w:trPr>
        <w:tc>
          <w:tcPr>
            <w:tcW w:w="8856" w:type="dxa"/>
          </w:tcPr>
          <w:p w:rsidR="006E56A2" w:rsidRPr="00D163D5" w:rsidRDefault="006E56A2" w:rsidP="001A5DF7">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225DDD">
              <w:rPr>
                <w:i/>
                <w:iCs/>
                <w:sz w:val="20"/>
                <w:lang w:val="en-US"/>
              </w:rPr>
              <w:t> </w:t>
            </w:r>
            <w:r w:rsidRPr="00D163D5">
              <w:rPr>
                <w:i/>
                <w:iCs/>
                <w:sz w:val="20"/>
                <w:lang w:val="ru-RU"/>
              </w:rPr>
              <w:t>соответствии с процедурой, изложенной в Резолюции МСЭ-R</w:t>
            </w:r>
            <w:r w:rsidR="001A5DF7">
              <w:rPr>
                <w:i/>
                <w:iCs/>
                <w:sz w:val="20"/>
                <w:lang w:val="ru-RU"/>
              </w:rPr>
              <w:t xml:space="preserve"> </w:t>
            </w:r>
            <w:r w:rsidR="001A5DF7" w:rsidRPr="00D163D5">
              <w:rPr>
                <w:i/>
                <w:iCs/>
                <w:sz w:val="20"/>
                <w:lang w:val="ru-RU"/>
              </w:rPr>
              <w:t>1</w:t>
            </w:r>
            <w:r w:rsidRPr="00D163D5">
              <w:rPr>
                <w:i/>
                <w:iCs/>
                <w:sz w:val="20"/>
                <w:lang w:val="ru-RU"/>
              </w:rPr>
              <w:t>.</w:t>
            </w:r>
          </w:p>
        </w:tc>
      </w:tr>
    </w:tbl>
    <w:p w:rsidR="006E56A2" w:rsidRPr="007E6717" w:rsidRDefault="006E56A2" w:rsidP="00C47F82">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C47F82" w:rsidRPr="00C47F82">
        <w:rPr>
          <w:sz w:val="20"/>
          <w:lang w:val="ru-RU"/>
        </w:rPr>
        <w:t>4</w:t>
      </w:r>
      <w:r w:rsidRPr="007E6717">
        <w:rPr>
          <w:sz w:val="20"/>
          <w:lang w:val="ru-RU"/>
        </w:rPr>
        <w:t xml:space="preserve"> г.</w:t>
      </w:r>
    </w:p>
    <w:p w:rsidR="006E56A2" w:rsidRPr="00C47F82" w:rsidRDefault="00B62AB1" w:rsidP="00C47F82">
      <w:pPr>
        <w:spacing w:before="480" w:after="120"/>
        <w:jc w:val="center"/>
        <w:rPr>
          <w:rFonts w:eastAsia="SimSun"/>
          <w:sz w:val="20"/>
          <w:lang w:val="ru-RU" w:eastAsia="zh-CN"/>
        </w:rPr>
      </w:pPr>
      <w:r w:rsidRPr="00470E28">
        <w:rPr>
          <w:sz w:val="20"/>
          <w:lang w:val="en-US"/>
        </w:rPr>
        <w:sym w:font="Symbol" w:char="F0E3"/>
      </w:r>
      <w:r w:rsidRPr="001A5DF7">
        <w:rPr>
          <w:sz w:val="20"/>
          <w:lang w:val="ru-RU"/>
        </w:rPr>
        <w:t xml:space="preserve"> </w:t>
      </w:r>
      <w:r w:rsidRPr="00470E28">
        <w:rPr>
          <w:sz w:val="20"/>
          <w:lang w:val="en-US"/>
        </w:rPr>
        <w:t>ITU</w:t>
      </w:r>
      <w:r w:rsidRPr="001A5DF7">
        <w:rPr>
          <w:sz w:val="20"/>
          <w:lang w:val="ru-RU"/>
        </w:rPr>
        <w:t xml:space="preserve"> </w:t>
      </w:r>
      <w:bookmarkStart w:id="1" w:name="iiannee"/>
      <w:bookmarkEnd w:id="1"/>
      <w:r w:rsidRPr="001A5DF7">
        <w:rPr>
          <w:sz w:val="20"/>
          <w:lang w:val="ru-RU"/>
        </w:rPr>
        <w:t>201</w:t>
      </w:r>
      <w:r w:rsidR="00C47F82" w:rsidRPr="00C47F82">
        <w:rPr>
          <w:sz w:val="20"/>
          <w:lang w:val="ru-RU"/>
        </w:rPr>
        <w:t>4</w:t>
      </w:r>
    </w:p>
    <w:p w:rsidR="00B62AB1" w:rsidRPr="00B62AB1" w:rsidRDefault="006E56A2" w:rsidP="00B62AB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B62AB1">
        <w:rPr>
          <w:sz w:val="18"/>
          <w:szCs w:val="18"/>
          <w:lang w:val="ru-RU"/>
        </w:rPr>
        <w:t xml:space="preserve"> </w:t>
      </w:r>
    </w:p>
    <w:p w:rsidR="00B62AB1" w:rsidRPr="00B62AB1" w:rsidRDefault="00B62AB1" w:rsidP="00B62AB1">
      <w:pPr>
        <w:spacing w:before="160"/>
        <w:rPr>
          <w:i/>
          <w:sz w:val="20"/>
          <w:lang w:val="ru-RU"/>
        </w:rPr>
        <w:sectPr w:rsidR="00B62AB1" w:rsidRPr="00B62AB1"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C3B12" w:rsidRPr="00B86889" w:rsidRDefault="00C906E6" w:rsidP="00CC3B12">
      <w:pPr>
        <w:pStyle w:val="RecNo"/>
        <w:spacing w:before="0"/>
        <w:rPr>
          <w:lang w:val="ru-RU"/>
        </w:rPr>
      </w:pPr>
      <w:bookmarkStart w:id="2" w:name="irecnoe"/>
      <w:bookmarkEnd w:id="2"/>
      <w:r w:rsidRPr="005F05C0">
        <w:rPr>
          <w:lang w:val="ru-RU"/>
        </w:rPr>
        <w:lastRenderedPageBreak/>
        <w:t xml:space="preserve">РЕКОМЕНДАЦИЯ  </w:t>
      </w:r>
      <w:r w:rsidRPr="00B62AB1">
        <w:rPr>
          <w:rStyle w:val="href"/>
          <w:lang w:val="ru-RU"/>
        </w:rPr>
        <w:t>МСЭ-</w:t>
      </w:r>
      <w:r w:rsidRPr="005F05C0">
        <w:rPr>
          <w:rStyle w:val="href"/>
        </w:rPr>
        <w:t>R</w:t>
      </w:r>
      <w:r w:rsidRPr="00B62AB1">
        <w:rPr>
          <w:rStyle w:val="href"/>
          <w:lang w:val="ru-RU"/>
        </w:rPr>
        <w:t xml:space="preserve">  </w:t>
      </w:r>
      <w:r>
        <w:rPr>
          <w:rStyle w:val="href"/>
          <w:lang w:val="en-US"/>
        </w:rPr>
        <w:t>M</w:t>
      </w:r>
      <w:r w:rsidRPr="00B62AB1">
        <w:rPr>
          <w:rStyle w:val="href"/>
          <w:lang w:val="ru-RU"/>
        </w:rPr>
        <w:t>.</w:t>
      </w:r>
      <w:r w:rsidR="00CC3B12" w:rsidRPr="00B86889">
        <w:rPr>
          <w:rStyle w:val="href"/>
          <w:lang w:val="ru-RU"/>
        </w:rPr>
        <w:t>1801-2</w:t>
      </w:r>
      <w:r w:rsidR="00CC3B12" w:rsidRPr="00A6021A">
        <w:rPr>
          <w:rStyle w:val="FootnoteReference"/>
        </w:rPr>
        <w:footnoteReference w:customMarkFollows="1" w:id="1"/>
        <w:t>*</w:t>
      </w:r>
    </w:p>
    <w:p w:rsidR="00CC3B12" w:rsidRPr="00B86889" w:rsidRDefault="00CC3B12" w:rsidP="00CC3B12">
      <w:pPr>
        <w:pStyle w:val="Rectitle"/>
        <w:rPr>
          <w:lang w:val="ru-RU"/>
        </w:rPr>
      </w:pPr>
      <w:r w:rsidRPr="00B86889">
        <w:rPr>
          <w:lang w:val="ru-RU"/>
        </w:rPr>
        <w:t>Стандарты радиоинтерфейса для систем широкополосного беспроводного доступа подвижной службы, включая мобильные и кочевые применения, действующих на частотах ниже 6 ГГц</w:t>
      </w:r>
    </w:p>
    <w:p w:rsidR="00CC3B12" w:rsidRPr="00B86889" w:rsidRDefault="00CC3B12" w:rsidP="00CC3B12">
      <w:pPr>
        <w:pStyle w:val="Recref"/>
        <w:rPr>
          <w:szCs w:val="24"/>
          <w:lang w:val="ru-RU"/>
        </w:rPr>
      </w:pPr>
      <w:r w:rsidRPr="00B86889">
        <w:rPr>
          <w:lang w:val="ru-RU"/>
        </w:rPr>
        <w:t>(Вопросы МСЭ-R 212-4/5 и МСЭ</w:t>
      </w:r>
      <w:r w:rsidRPr="00B86889">
        <w:rPr>
          <w:szCs w:val="24"/>
          <w:lang w:val="ru-RU"/>
        </w:rPr>
        <w:t>-R 238-2/5)</w:t>
      </w:r>
    </w:p>
    <w:p w:rsidR="00CC3B12" w:rsidRPr="00B86889" w:rsidRDefault="00CC3B12" w:rsidP="00CC3B12">
      <w:pPr>
        <w:pStyle w:val="Recdate"/>
        <w:rPr>
          <w:lang w:val="ru-RU"/>
        </w:rPr>
      </w:pPr>
      <w:r w:rsidRPr="00B86889">
        <w:rPr>
          <w:lang w:val="ru-RU"/>
        </w:rPr>
        <w:t>(2007-2010-2013)</w:t>
      </w:r>
    </w:p>
    <w:p w:rsidR="00CC3B12" w:rsidRPr="00B86889" w:rsidRDefault="00CC3B12" w:rsidP="00410E18">
      <w:pPr>
        <w:pStyle w:val="Heading1"/>
        <w:rPr>
          <w:lang w:val="ru-RU" w:eastAsia="ja-JP"/>
        </w:rPr>
      </w:pPr>
      <w:r w:rsidRPr="00B86889">
        <w:rPr>
          <w:lang w:val="ru-RU" w:eastAsia="ja-JP"/>
        </w:rPr>
        <w:t>1</w:t>
      </w:r>
      <w:r w:rsidRPr="00B86889">
        <w:rPr>
          <w:lang w:val="ru-RU" w:eastAsia="ja-JP"/>
        </w:rPr>
        <w:tab/>
        <w:t>Введение</w:t>
      </w:r>
    </w:p>
    <w:p w:rsidR="00CC3B12" w:rsidRPr="00B86889" w:rsidRDefault="00CC3B12" w:rsidP="00CC3B12">
      <w:pPr>
        <w:rPr>
          <w:lang w:val="ru-RU" w:eastAsia="ja-JP"/>
        </w:rPr>
      </w:pPr>
      <w:r w:rsidRPr="00B86889">
        <w:rPr>
          <w:lang w:val="ru-RU" w:eastAsia="ja-JP"/>
        </w:rPr>
        <w:t>В настоящей Рекомендации представлены конкретные стандарты для систем широкополосного беспроводного доступа</w:t>
      </w:r>
      <w:r w:rsidRPr="00417A1E">
        <w:rPr>
          <w:rStyle w:val="FootnoteReference"/>
        </w:rPr>
        <w:footnoteReference w:id="2"/>
      </w:r>
      <w:r w:rsidRPr="00B86889">
        <w:rPr>
          <w:lang w:val="ru-RU" w:eastAsia="ja-JP"/>
        </w:rPr>
        <w:t xml:space="preserve"> подвижной службы. Эти конкретные стандарты содержат общие характеристики, разработанные организациями по разработке стандартов (ОРС). Использование настоящей Рекомендации должно позволить производителям и операторам определять наиболее приемлемые стандарты для своих нужд.</w:t>
      </w:r>
    </w:p>
    <w:p w:rsidR="00CC3B12" w:rsidRPr="00B86889" w:rsidRDefault="00CC3B12" w:rsidP="00CC3B12">
      <w:pPr>
        <w:rPr>
          <w:lang w:val="ru-RU"/>
        </w:rPr>
      </w:pPr>
      <w:r w:rsidRPr="00B86889">
        <w:rPr>
          <w:lang w:val="ru-RU" w:eastAsia="ja-JP"/>
        </w:rPr>
        <w:t>Эти стандарты поддерживают широкий диапазон применений в городских, пригородных и сельских районах, рассчитанных на передачу общих широкополосных данных интернета и</w:t>
      </w:r>
      <w:r>
        <w:rPr>
          <w:lang w:val="ru-RU" w:eastAsia="ja-JP"/>
        </w:rPr>
        <w:t> </w:t>
      </w:r>
      <w:r w:rsidRPr="00B86889">
        <w:rPr>
          <w:lang w:val="ru-RU" w:eastAsia="ja-JP"/>
        </w:rPr>
        <w:t>данных в реальном времени, включая такие применения, как голосовая конференц</w:t>
      </w:r>
      <w:r w:rsidR="00A6021A">
        <w:rPr>
          <w:lang w:val="ru-RU" w:eastAsia="ja-JP"/>
        </w:rPr>
        <w:t>-</w:t>
      </w:r>
      <w:r w:rsidRPr="00B86889">
        <w:rPr>
          <w:lang w:val="ru-RU" w:eastAsia="ja-JP"/>
        </w:rPr>
        <w:t>связь и</w:t>
      </w:r>
      <w:r>
        <w:rPr>
          <w:lang w:val="ru-RU" w:eastAsia="ja-JP"/>
        </w:rPr>
        <w:t> </w:t>
      </w:r>
      <w:r w:rsidRPr="00B86889">
        <w:rPr>
          <w:lang w:val="ru-RU" w:eastAsia="ja-JP"/>
        </w:rPr>
        <w:t>видеоконференц</w:t>
      </w:r>
      <w:r w:rsidR="00417A1E" w:rsidRPr="00417A1E">
        <w:rPr>
          <w:lang w:val="ru-RU" w:eastAsia="ja-JP"/>
        </w:rPr>
        <w:t>-</w:t>
      </w:r>
      <w:r w:rsidRPr="00B86889">
        <w:rPr>
          <w:lang w:val="ru-RU" w:eastAsia="ja-JP"/>
        </w:rPr>
        <w:t>связь.</w:t>
      </w:r>
    </w:p>
    <w:p w:rsidR="00CC3B12" w:rsidRPr="00B86889" w:rsidRDefault="00CC3B12" w:rsidP="00CC3B12">
      <w:pPr>
        <w:pStyle w:val="Heading1"/>
        <w:spacing w:before="280"/>
        <w:rPr>
          <w:lang w:val="ru-RU"/>
        </w:rPr>
      </w:pPr>
      <w:r w:rsidRPr="00B86889">
        <w:rPr>
          <w:lang w:val="ru-RU"/>
        </w:rPr>
        <w:t>2</w:t>
      </w:r>
      <w:r w:rsidRPr="00B86889">
        <w:rPr>
          <w:lang w:val="ru-RU"/>
        </w:rPr>
        <w:tab/>
        <w:t>Сфера применения</w:t>
      </w:r>
    </w:p>
    <w:p w:rsidR="00CC3B12" w:rsidRPr="00B86889" w:rsidRDefault="00CC3B12" w:rsidP="00CC3B12">
      <w:pPr>
        <w:rPr>
          <w:lang w:val="ru-RU"/>
        </w:rPr>
      </w:pPr>
      <w:r w:rsidRPr="00B86889">
        <w:rPr>
          <w:lang w:val="ru-RU"/>
        </w:rPr>
        <w:t>В настоящей Рекомендации определены конкретные стандарты радиоинтерфейса для систем ШБД подвижной службы, действующих на частотах ниже 6 ГГц. Включенные в настоящую Рекомендацию стандарты способны обеспечивать пользователям скорость, соответствующую широкополосной передаче данных, с учетом определений МСЭ-R для "беспроводного доступа" и "широкополосного беспроводного доступа", приведенных в Рекомендации МСЭ-R F.1399</w:t>
      </w:r>
      <w:r w:rsidRPr="00417A1E">
        <w:rPr>
          <w:rStyle w:val="FootnoteReference"/>
        </w:rPr>
        <w:footnoteReference w:id="3"/>
      </w:r>
      <w:r w:rsidRPr="00417A1E">
        <w:rPr>
          <w:lang w:val="ru-RU"/>
        </w:rPr>
        <w:t>.</w:t>
      </w:r>
    </w:p>
    <w:p w:rsidR="00CC3B12" w:rsidRPr="00B86889" w:rsidRDefault="00CC3B12" w:rsidP="00CC3B12">
      <w:pPr>
        <w:rPr>
          <w:lang w:val="ru-RU"/>
        </w:rPr>
      </w:pPr>
      <w:r w:rsidRPr="00B86889">
        <w:rPr>
          <w:lang w:val="ru-RU"/>
        </w:rPr>
        <w:t xml:space="preserve">Настоящая Рекомендация не предназначена ни для определения приемлемых полос частот для систем ШБД, ни для решения каких бы то ни было регуляторных вопросов. </w:t>
      </w:r>
    </w:p>
    <w:p w:rsidR="00CC3B12" w:rsidRPr="00B86889" w:rsidRDefault="00CC3B12" w:rsidP="00CC3B12">
      <w:pPr>
        <w:pStyle w:val="Heading1"/>
        <w:spacing w:before="280"/>
        <w:rPr>
          <w:lang w:val="ru-RU"/>
        </w:rPr>
      </w:pPr>
      <w:r w:rsidRPr="00B86889">
        <w:rPr>
          <w:lang w:val="ru-RU"/>
        </w:rPr>
        <w:t>3</w:t>
      </w:r>
      <w:r w:rsidRPr="00B86889">
        <w:rPr>
          <w:lang w:val="ru-RU"/>
        </w:rPr>
        <w:tab/>
        <w:t>Соответствующие Рекомендации МСЭ</w:t>
      </w:r>
    </w:p>
    <w:p w:rsidR="00CC3B12" w:rsidRPr="00B86889" w:rsidRDefault="00CC3B12" w:rsidP="00CC3B12">
      <w:pPr>
        <w:rPr>
          <w:lang w:val="ru-RU"/>
        </w:rPr>
      </w:pPr>
      <w:r w:rsidRPr="00B86889">
        <w:rPr>
          <w:lang w:val="ru-RU"/>
        </w:rPr>
        <w:t>Следующие существующие Рекомендации имеют значение для разработки данной конкретной Рекомендации:</w:t>
      </w:r>
    </w:p>
    <w:p w:rsidR="00CC3B12" w:rsidRPr="00B86889" w:rsidRDefault="00CC3B12" w:rsidP="008E46C4">
      <w:pPr>
        <w:tabs>
          <w:tab w:val="clear" w:pos="794"/>
          <w:tab w:val="clear" w:pos="1191"/>
          <w:tab w:val="clear" w:pos="1588"/>
          <w:tab w:val="clear" w:pos="1985"/>
          <w:tab w:val="left" w:pos="1134"/>
          <w:tab w:val="left" w:pos="1871"/>
          <w:tab w:val="left" w:pos="2268"/>
          <w:tab w:val="left" w:pos="3261"/>
          <w:tab w:val="left" w:pos="3686"/>
        </w:tabs>
        <w:ind w:left="3544" w:hanging="3544"/>
        <w:jc w:val="left"/>
        <w:rPr>
          <w:szCs w:val="24"/>
          <w:lang w:val="ru-RU"/>
        </w:rPr>
      </w:pPr>
      <w:r w:rsidRPr="00B86889">
        <w:rPr>
          <w:szCs w:val="24"/>
          <w:lang w:val="ru-RU"/>
        </w:rPr>
        <w:t>Рекомендация МСЭ-R F.</w:t>
      </w:r>
      <w:r w:rsidRPr="008E46C4">
        <w:rPr>
          <w:lang w:val="ru-RU"/>
        </w:rPr>
        <w:t>1399</w:t>
      </w:r>
      <w:r w:rsidRPr="00B86889">
        <w:rPr>
          <w:lang w:val="ru-RU"/>
        </w:rPr>
        <w:tab/>
        <w:t>–</w:t>
      </w:r>
      <w:r w:rsidRPr="00B86889">
        <w:rPr>
          <w:lang w:val="ru-RU"/>
        </w:rPr>
        <w:tab/>
        <w:t>Словарь терминов по беспроводному доступу</w:t>
      </w:r>
      <w:r w:rsidRPr="00B86889">
        <w:rPr>
          <w:szCs w:val="24"/>
          <w:lang w:val="ru-RU"/>
        </w:rPr>
        <w:t>.</w:t>
      </w:r>
    </w:p>
    <w:p w:rsidR="00CC3B12" w:rsidRPr="00B86889" w:rsidRDefault="00CC3B12" w:rsidP="008E46C4">
      <w:pPr>
        <w:tabs>
          <w:tab w:val="clear" w:pos="794"/>
          <w:tab w:val="clear" w:pos="1191"/>
          <w:tab w:val="clear" w:pos="1588"/>
          <w:tab w:val="clear" w:pos="1985"/>
          <w:tab w:val="left" w:pos="1134"/>
          <w:tab w:val="left" w:pos="1871"/>
          <w:tab w:val="left" w:pos="2268"/>
          <w:tab w:val="left" w:pos="3261"/>
          <w:tab w:val="left" w:pos="3686"/>
        </w:tabs>
        <w:ind w:left="3544" w:hanging="3544"/>
        <w:jc w:val="left"/>
        <w:rPr>
          <w:szCs w:val="24"/>
          <w:lang w:val="ru-RU"/>
        </w:rPr>
      </w:pPr>
      <w:r w:rsidRPr="00B86889">
        <w:rPr>
          <w:szCs w:val="24"/>
          <w:lang w:val="ru-RU"/>
        </w:rPr>
        <w:t>Рекомендация МСЭ-R F.1763</w:t>
      </w:r>
      <w:r w:rsidRPr="00B86889">
        <w:rPr>
          <w:lang w:val="ru-RU"/>
        </w:rPr>
        <w:tab/>
        <w:t>–</w:t>
      </w:r>
      <w:r w:rsidRPr="00B86889">
        <w:rPr>
          <w:lang w:val="ru-RU"/>
        </w:rPr>
        <w:tab/>
        <w:t>Стандарты радиоинтерфейса для систем широкополосного беспроводного доступа в фикс</w:t>
      </w:r>
      <w:r w:rsidR="008E46C4">
        <w:rPr>
          <w:lang w:val="ru-RU"/>
        </w:rPr>
        <w:t>ированной службе, действующих в</w:t>
      </w:r>
      <w:r w:rsidRPr="00B86889">
        <w:rPr>
          <w:lang w:val="ru-RU"/>
        </w:rPr>
        <w:t>полосах частот ниже 66 ГГц</w:t>
      </w:r>
      <w:r w:rsidRPr="00B86889">
        <w:rPr>
          <w:szCs w:val="24"/>
          <w:lang w:val="ru-RU"/>
        </w:rPr>
        <w:t>.</w:t>
      </w:r>
    </w:p>
    <w:p w:rsidR="00CC3B12" w:rsidRPr="00B86889" w:rsidRDefault="00CC3B12" w:rsidP="008E46C4">
      <w:pPr>
        <w:tabs>
          <w:tab w:val="clear" w:pos="794"/>
          <w:tab w:val="clear" w:pos="1191"/>
          <w:tab w:val="clear" w:pos="1588"/>
          <w:tab w:val="clear" w:pos="1985"/>
          <w:tab w:val="left" w:pos="1134"/>
          <w:tab w:val="left" w:pos="1871"/>
          <w:tab w:val="left" w:pos="2268"/>
          <w:tab w:val="left" w:pos="3261"/>
          <w:tab w:val="left" w:pos="3686"/>
        </w:tabs>
        <w:ind w:left="3544" w:hanging="3544"/>
        <w:jc w:val="left"/>
        <w:rPr>
          <w:szCs w:val="24"/>
          <w:lang w:val="ru-RU"/>
        </w:rPr>
      </w:pPr>
      <w:r w:rsidRPr="00B86889">
        <w:rPr>
          <w:szCs w:val="24"/>
          <w:lang w:val="ru-RU"/>
        </w:rPr>
        <w:t>Рекомендация МСЭ-R M.1678</w:t>
      </w:r>
      <w:r w:rsidRPr="00B86889">
        <w:rPr>
          <w:lang w:val="ru-RU"/>
        </w:rPr>
        <w:tab/>
        <w:t>–</w:t>
      </w:r>
      <w:r w:rsidRPr="00B86889">
        <w:rPr>
          <w:lang w:val="ru-RU"/>
        </w:rPr>
        <w:tab/>
        <w:t>Адаптивные антенны для систем подвижной связи</w:t>
      </w:r>
      <w:r w:rsidRPr="00B86889">
        <w:rPr>
          <w:szCs w:val="24"/>
          <w:lang w:val="ru-RU"/>
        </w:rPr>
        <w:t>.</w:t>
      </w:r>
    </w:p>
    <w:p w:rsidR="008E46C4" w:rsidRDefault="008E46C4">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CC3B12" w:rsidRPr="00B86889" w:rsidRDefault="00CC3B12" w:rsidP="00417A1E">
      <w:pPr>
        <w:pStyle w:val="Heading1"/>
        <w:rPr>
          <w:lang w:val="ru-RU"/>
        </w:rPr>
      </w:pPr>
      <w:r w:rsidRPr="00B86889">
        <w:rPr>
          <w:lang w:val="ru-RU"/>
        </w:rPr>
        <w:lastRenderedPageBreak/>
        <w:t>4</w:t>
      </w:r>
      <w:r w:rsidRPr="00B86889">
        <w:rPr>
          <w:lang w:val="ru-RU"/>
        </w:rPr>
        <w:tab/>
        <w:t xml:space="preserve">Акронимы и </w:t>
      </w:r>
      <w:r w:rsidRPr="00417A1E">
        <w:t>сокращения</w:t>
      </w:r>
    </w:p>
    <w:tbl>
      <w:tblPr>
        <w:tblW w:w="5074" w:type="pct"/>
        <w:tblInd w:w="-142" w:type="dxa"/>
        <w:tblLayout w:type="fixed"/>
        <w:tblLook w:val="01E0" w:firstRow="1" w:lastRow="1" w:firstColumn="1" w:lastColumn="1" w:noHBand="0" w:noVBand="0"/>
      </w:tblPr>
      <w:tblGrid>
        <w:gridCol w:w="1444"/>
        <w:gridCol w:w="2933"/>
        <w:gridCol w:w="1418"/>
        <w:gridCol w:w="3987"/>
      </w:tblGrid>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AA</w:t>
            </w:r>
          </w:p>
        </w:tc>
        <w:tc>
          <w:tcPr>
            <w:tcW w:w="1499" w:type="pct"/>
          </w:tcPr>
          <w:p w:rsidR="00CC3B12" w:rsidRPr="00B86889" w:rsidRDefault="00CC3B12" w:rsidP="004846D2">
            <w:pPr>
              <w:spacing w:before="80" w:line="220" w:lineRule="exact"/>
              <w:jc w:val="left"/>
              <w:rPr>
                <w:lang w:val="ru-RU"/>
              </w:rPr>
            </w:pPr>
            <w:r w:rsidRPr="00B86889">
              <w:rPr>
                <w:lang w:val="ru-RU"/>
              </w:rPr>
              <w:t>Adaptive antenna</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Адаптивная антенна</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ACK</w:t>
            </w:r>
          </w:p>
        </w:tc>
        <w:tc>
          <w:tcPr>
            <w:tcW w:w="1499" w:type="pct"/>
          </w:tcPr>
          <w:p w:rsidR="00CC3B12" w:rsidRPr="00B86889" w:rsidRDefault="00CC3B12" w:rsidP="004846D2">
            <w:pPr>
              <w:spacing w:before="80" w:line="220" w:lineRule="exact"/>
              <w:jc w:val="left"/>
              <w:rPr>
                <w:lang w:val="ru-RU"/>
              </w:rPr>
            </w:pPr>
            <w:r w:rsidRPr="00B86889">
              <w:rPr>
                <w:lang w:val="ru-RU"/>
              </w:rPr>
              <w:t>Acknowledgement (channel)</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Канал подтверждения</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AN</w:t>
            </w:r>
          </w:p>
        </w:tc>
        <w:tc>
          <w:tcPr>
            <w:tcW w:w="1499" w:type="pct"/>
          </w:tcPr>
          <w:p w:rsidR="00CC3B12" w:rsidRPr="00B86889" w:rsidRDefault="00CC3B12" w:rsidP="004846D2">
            <w:pPr>
              <w:spacing w:before="80" w:line="220" w:lineRule="exact"/>
              <w:jc w:val="left"/>
              <w:rPr>
                <w:lang w:val="ru-RU"/>
              </w:rPr>
            </w:pPr>
            <w:r w:rsidRPr="00B86889">
              <w:rPr>
                <w:lang w:val="ru-RU"/>
              </w:rPr>
              <w:t>Access network</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Сеть доступа</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ARIB</w:t>
            </w:r>
          </w:p>
        </w:tc>
        <w:tc>
          <w:tcPr>
            <w:tcW w:w="1499" w:type="pct"/>
          </w:tcPr>
          <w:p w:rsidR="00CC3B12" w:rsidRPr="00B86889" w:rsidRDefault="00CC3B12" w:rsidP="004846D2">
            <w:pPr>
              <w:spacing w:before="80" w:line="220" w:lineRule="exact"/>
              <w:jc w:val="left"/>
              <w:rPr>
                <w:lang w:val="en-US"/>
              </w:rPr>
            </w:pPr>
            <w:r w:rsidRPr="00B86889">
              <w:rPr>
                <w:lang w:val="en-US"/>
              </w:rPr>
              <w:t>Association of Radio Industries and Businesses</w:t>
            </w:r>
          </w:p>
        </w:tc>
        <w:tc>
          <w:tcPr>
            <w:tcW w:w="725" w:type="pct"/>
          </w:tcPr>
          <w:p w:rsidR="00CC3B12" w:rsidRPr="00B86889" w:rsidRDefault="00CC3B12" w:rsidP="004846D2">
            <w:pPr>
              <w:spacing w:before="80" w:line="220" w:lineRule="exact"/>
              <w:jc w:val="left"/>
              <w:rPr>
                <w:lang w:val="en-US"/>
              </w:rPr>
            </w:pPr>
          </w:p>
        </w:tc>
        <w:tc>
          <w:tcPr>
            <w:tcW w:w="2038" w:type="pct"/>
          </w:tcPr>
          <w:p w:rsidR="00CC3B12" w:rsidRPr="00B86889" w:rsidRDefault="00CC3B12" w:rsidP="004846D2">
            <w:pPr>
              <w:spacing w:before="80" w:line="220" w:lineRule="exact"/>
              <w:jc w:val="left"/>
              <w:rPr>
                <w:lang w:val="ru-RU"/>
              </w:rPr>
            </w:pPr>
            <w:r w:rsidRPr="00B86889">
              <w:rPr>
                <w:rFonts w:ascii="TimesNewRomanPSMT" w:hAnsi="TimesNewRomanPSMT" w:cs="TimesNewRomanPSMT"/>
                <w:szCs w:val="22"/>
                <w:lang w:val="ru-RU" w:eastAsia="zh-CN"/>
              </w:rPr>
              <w:t>Ассоциация представителей</w:t>
            </w:r>
            <w:r w:rsidRPr="00B86889">
              <w:rPr>
                <w:rFonts w:ascii="Calibri" w:hAnsi="Calibri" w:cs="TimesNewRomanPSMT"/>
                <w:szCs w:val="22"/>
                <w:lang w:val="ru-RU" w:eastAsia="zh-CN"/>
              </w:rPr>
              <w:t xml:space="preserve"> </w:t>
            </w:r>
            <w:r w:rsidRPr="00B86889">
              <w:rPr>
                <w:rFonts w:ascii="TimesNewRomanPSMT" w:hAnsi="TimesNewRomanPSMT" w:cs="TimesNewRomanPSMT"/>
                <w:szCs w:val="22"/>
                <w:lang w:val="ru-RU" w:eastAsia="zh-CN"/>
              </w:rPr>
              <w:t>радиопромышленности и бизнеса</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ARQ</w:t>
            </w:r>
          </w:p>
        </w:tc>
        <w:tc>
          <w:tcPr>
            <w:tcW w:w="1499" w:type="pct"/>
          </w:tcPr>
          <w:p w:rsidR="00CC3B12" w:rsidRPr="00B86889" w:rsidRDefault="00CC3B12" w:rsidP="004846D2">
            <w:pPr>
              <w:spacing w:before="80" w:line="220" w:lineRule="exact"/>
              <w:jc w:val="left"/>
              <w:rPr>
                <w:lang w:val="ru-RU"/>
              </w:rPr>
            </w:pPr>
            <w:r w:rsidRPr="00B86889">
              <w:rPr>
                <w:lang w:val="ru-RU"/>
              </w:rPr>
              <w:t>Automatic repeat request</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Автоматически повторяющийся запрос</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AT</w:t>
            </w:r>
          </w:p>
        </w:tc>
        <w:tc>
          <w:tcPr>
            <w:tcW w:w="1499" w:type="pct"/>
          </w:tcPr>
          <w:p w:rsidR="00CC3B12" w:rsidRPr="00B86889" w:rsidRDefault="00CC3B12" w:rsidP="004846D2">
            <w:pPr>
              <w:spacing w:before="80" w:line="220" w:lineRule="exact"/>
              <w:jc w:val="left"/>
              <w:rPr>
                <w:lang w:val="ru-RU"/>
              </w:rPr>
            </w:pPr>
            <w:r w:rsidRPr="00B86889">
              <w:rPr>
                <w:lang w:val="ru-RU"/>
              </w:rPr>
              <w:t>Access terminal</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Оконечное оборудование доступа</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ATIS</w:t>
            </w:r>
          </w:p>
        </w:tc>
        <w:tc>
          <w:tcPr>
            <w:tcW w:w="1499" w:type="pct"/>
          </w:tcPr>
          <w:p w:rsidR="00CC3B12" w:rsidRPr="00B86889" w:rsidRDefault="00CC3B12" w:rsidP="004846D2">
            <w:pPr>
              <w:spacing w:before="80" w:line="220" w:lineRule="exact"/>
              <w:jc w:val="left"/>
              <w:rPr>
                <w:lang w:val="en-US"/>
              </w:rPr>
            </w:pPr>
            <w:r w:rsidRPr="00B86889">
              <w:rPr>
                <w:lang w:val="en-US"/>
              </w:rPr>
              <w:t xml:space="preserve">Alliance </w:t>
            </w:r>
            <w:r w:rsidRPr="00B86889">
              <w:rPr>
                <w:lang w:val="en-US" w:eastAsia="zh-CN"/>
              </w:rPr>
              <w:t xml:space="preserve">for </w:t>
            </w:r>
            <w:r w:rsidRPr="00B86889">
              <w:rPr>
                <w:lang w:val="en-US"/>
              </w:rPr>
              <w:t>Telecommunications Industry Solutions</w:t>
            </w:r>
          </w:p>
        </w:tc>
        <w:tc>
          <w:tcPr>
            <w:tcW w:w="725" w:type="pct"/>
          </w:tcPr>
          <w:p w:rsidR="00CC3B12" w:rsidRPr="00B86889" w:rsidRDefault="00CC3B12" w:rsidP="004846D2">
            <w:pPr>
              <w:spacing w:before="80" w:line="220" w:lineRule="exact"/>
              <w:jc w:val="left"/>
              <w:rPr>
                <w:lang w:val="en-US"/>
              </w:rPr>
            </w:pPr>
          </w:p>
        </w:tc>
        <w:tc>
          <w:tcPr>
            <w:tcW w:w="2038" w:type="pct"/>
          </w:tcPr>
          <w:p w:rsidR="00CC3B12" w:rsidRPr="00B86889" w:rsidRDefault="00CC3B12" w:rsidP="004846D2">
            <w:pPr>
              <w:spacing w:before="80" w:line="220" w:lineRule="exact"/>
              <w:jc w:val="left"/>
              <w:rPr>
                <w:lang w:val="ru-RU"/>
              </w:rPr>
            </w:pPr>
            <w:r w:rsidRPr="00B86889">
              <w:rPr>
                <w:rFonts w:ascii="TimesNewRomanPSMT" w:hAnsi="TimesNewRomanPSMT" w:cs="TimesNewRomanPSMT"/>
                <w:szCs w:val="22"/>
                <w:lang w:val="ru-RU" w:eastAsia="zh-CN"/>
              </w:rPr>
              <w:t>Альянс по решениям в отрасли электросвязи</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ATM</w:t>
            </w:r>
          </w:p>
        </w:tc>
        <w:tc>
          <w:tcPr>
            <w:tcW w:w="1499" w:type="pct"/>
          </w:tcPr>
          <w:p w:rsidR="00CC3B12" w:rsidRPr="00B86889" w:rsidRDefault="00CC3B12" w:rsidP="004846D2">
            <w:pPr>
              <w:spacing w:before="80" w:line="220" w:lineRule="exact"/>
              <w:jc w:val="left"/>
              <w:rPr>
                <w:lang w:val="ru-RU"/>
              </w:rPr>
            </w:pPr>
            <w:r w:rsidRPr="00B86889">
              <w:rPr>
                <w:lang w:val="ru-RU"/>
              </w:rPr>
              <w:t>Asynchronous transfer mode</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Режим асинхронной передачи</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BCCH</w:t>
            </w:r>
          </w:p>
        </w:tc>
        <w:tc>
          <w:tcPr>
            <w:tcW w:w="1499" w:type="pct"/>
          </w:tcPr>
          <w:p w:rsidR="00CC3B12" w:rsidRPr="00B86889" w:rsidRDefault="00CC3B12" w:rsidP="004846D2">
            <w:pPr>
              <w:spacing w:before="80" w:line="220" w:lineRule="exact"/>
              <w:jc w:val="left"/>
              <w:rPr>
                <w:lang w:val="ru-RU"/>
              </w:rPr>
            </w:pPr>
            <w:r w:rsidRPr="00B86889">
              <w:rPr>
                <w:lang w:val="ru-RU"/>
              </w:rPr>
              <w:t>Broadcast control channel</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Широковещательный канал управления</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BER</w:t>
            </w:r>
          </w:p>
        </w:tc>
        <w:tc>
          <w:tcPr>
            <w:tcW w:w="1499" w:type="pct"/>
          </w:tcPr>
          <w:p w:rsidR="00CC3B12" w:rsidRPr="00B86889" w:rsidRDefault="00CC3B12" w:rsidP="004846D2">
            <w:pPr>
              <w:spacing w:before="80" w:line="220" w:lineRule="exact"/>
              <w:jc w:val="left"/>
              <w:rPr>
                <w:lang w:val="ru-RU"/>
              </w:rPr>
            </w:pPr>
            <w:r w:rsidRPr="00B86889">
              <w:rPr>
                <w:lang w:val="ru-RU"/>
              </w:rPr>
              <w:t>Bit-error ratio</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Коэффициент ошибок по битам</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BRAN</w:t>
            </w:r>
          </w:p>
        </w:tc>
        <w:tc>
          <w:tcPr>
            <w:tcW w:w="1499" w:type="pct"/>
          </w:tcPr>
          <w:p w:rsidR="00CC3B12" w:rsidRPr="00B86889" w:rsidRDefault="00CC3B12" w:rsidP="004846D2">
            <w:pPr>
              <w:spacing w:before="80" w:line="220" w:lineRule="exact"/>
              <w:jc w:val="left"/>
              <w:rPr>
                <w:lang w:val="ru-RU"/>
              </w:rPr>
            </w:pPr>
            <w:r w:rsidRPr="00B86889">
              <w:rPr>
                <w:lang w:val="ru-RU"/>
              </w:rPr>
              <w:t>Broadband radio access network</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Сеть широкополосного радиодоступа</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BS</w:t>
            </w:r>
          </w:p>
        </w:tc>
        <w:tc>
          <w:tcPr>
            <w:tcW w:w="1499" w:type="pct"/>
          </w:tcPr>
          <w:p w:rsidR="00CC3B12" w:rsidRPr="00B86889" w:rsidRDefault="00CC3B12" w:rsidP="004846D2">
            <w:pPr>
              <w:spacing w:before="80" w:line="220" w:lineRule="exact"/>
              <w:jc w:val="left"/>
              <w:rPr>
                <w:lang w:val="ru-RU"/>
              </w:rPr>
            </w:pPr>
            <w:r w:rsidRPr="00B86889">
              <w:rPr>
                <w:lang w:val="ru-RU"/>
              </w:rPr>
              <w:t>Base station</w:t>
            </w:r>
          </w:p>
        </w:tc>
        <w:tc>
          <w:tcPr>
            <w:tcW w:w="725" w:type="pct"/>
          </w:tcPr>
          <w:p w:rsidR="00CC3B12" w:rsidRPr="00B86889" w:rsidRDefault="00CC3B12" w:rsidP="004846D2">
            <w:pPr>
              <w:spacing w:before="80" w:line="220" w:lineRule="exact"/>
              <w:jc w:val="left"/>
              <w:rPr>
                <w:lang w:val="ru-RU"/>
              </w:rPr>
            </w:pPr>
            <w:r w:rsidRPr="00B86889">
              <w:rPr>
                <w:lang w:val="ru-RU"/>
              </w:rPr>
              <w:t>БС</w:t>
            </w:r>
          </w:p>
        </w:tc>
        <w:tc>
          <w:tcPr>
            <w:tcW w:w="2038" w:type="pct"/>
          </w:tcPr>
          <w:p w:rsidR="00CC3B12" w:rsidRPr="00B86889" w:rsidRDefault="00CC3B12" w:rsidP="004846D2">
            <w:pPr>
              <w:spacing w:before="80" w:line="220" w:lineRule="exact"/>
              <w:jc w:val="left"/>
              <w:rPr>
                <w:lang w:val="ru-RU"/>
              </w:rPr>
            </w:pPr>
            <w:r w:rsidRPr="00B86889">
              <w:rPr>
                <w:lang w:val="ru-RU"/>
              </w:rPr>
              <w:t>Базовая станция</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BSR</w:t>
            </w:r>
          </w:p>
        </w:tc>
        <w:tc>
          <w:tcPr>
            <w:tcW w:w="1499" w:type="pct"/>
          </w:tcPr>
          <w:p w:rsidR="00CC3B12" w:rsidRPr="00B86889" w:rsidRDefault="00CC3B12" w:rsidP="004846D2">
            <w:pPr>
              <w:spacing w:before="80" w:line="220" w:lineRule="exact"/>
              <w:jc w:val="left"/>
              <w:rPr>
                <w:lang w:val="ru-RU"/>
              </w:rPr>
            </w:pPr>
            <w:r w:rsidRPr="00B86889">
              <w:rPr>
                <w:lang w:val="ru-RU"/>
              </w:rPr>
              <w:t>Base station router</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Базовая станция-маршрутизатор</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BTC</w:t>
            </w:r>
          </w:p>
        </w:tc>
        <w:tc>
          <w:tcPr>
            <w:tcW w:w="1499" w:type="pct"/>
          </w:tcPr>
          <w:p w:rsidR="00CC3B12" w:rsidRPr="00B86889" w:rsidRDefault="00CC3B12" w:rsidP="004846D2">
            <w:pPr>
              <w:spacing w:before="80" w:line="220" w:lineRule="exact"/>
              <w:jc w:val="left"/>
              <w:rPr>
                <w:lang w:val="ru-RU"/>
              </w:rPr>
            </w:pPr>
            <w:r w:rsidRPr="00B86889">
              <w:rPr>
                <w:lang w:val="ru-RU"/>
              </w:rPr>
              <w:t>Block turbo code</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Блочный турбокод</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BWA</w:t>
            </w:r>
          </w:p>
        </w:tc>
        <w:tc>
          <w:tcPr>
            <w:tcW w:w="1499" w:type="pct"/>
          </w:tcPr>
          <w:p w:rsidR="00CC3B12" w:rsidRPr="00B86889" w:rsidRDefault="00CC3B12" w:rsidP="004846D2">
            <w:pPr>
              <w:spacing w:before="80" w:line="220" w:lineRule="exact"/>
              <w:jc w:val="left"/>
              <w:rPr>
                <w:lang w:val="ru-RU"/>
              </w:rPr>
            </w:pPr>
            <w:r w:rsidRPr="00B86889">
              <w:rPr>
                <w:lang w:val="ru-RU"/>
              </w:rPr>
              <w:t>Broadband wireless access</w:t>
            </w:r>
          </w:p>
        </w:tc>
        <w:tc>
          <w:tcPr>
            <w:tcW w:w="725" w:type="pct"/>
          </w:tcPr>
          <w:p w:rsidR="00CC3B12" w:rsidRPr="00B86889" w:rsidRDefault="00CC3B12" w:rsidP="004846D2">
            <w:pPr>
              <w:spacing w:before="80" w:line="220" w:lineRule="exact"/>
              <w:jc w:val="left"/>
              <w:rPr>
                <w:lang w:val="ru-RU"/>
              </w:rPr>
            </w:pPr>
            <w:r w:rsidRPr="00B86889">
              <w:rPr>
                <w:lang w:val="ru-RU"/>
              </w:rPr>
              <w:t>ШБД</w:t>
            </w:r>
          </w:p>
        </w:tc>
        <w:tc>
          <w:tcPr>
            <w:tcW w:w="2038" w:type="pct"/>
          </w:tcPr>
          <w:p w:rsidR="00CC3B12" w:rsidRPr="00B86889" w:rsidRDefault="00CC3B12" w:rsidP="004846D2">
            <w:pPr>
              <w:spacing w:before="80" w:line="220" w:lineRule="exact"/>
              <w:jc w:val="left"/>
              <w:rPr>
                <w:lang w:val="ru-RU"/>
              </w:rPr>
            </w:pPr>
            <w:r w:rsidRPr="00B86889">
              <w:rPr>
                <w:lang w:val="ru-RU"/>
              </w:rPr>
              <w:t>Широкополосный беспроводной доступ</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CC</w:t>
            </w:r>
          </w:p>
        </w:tc>
        <w:tc>
          <w:tcPr>
            <w:tcW w:w="1499" w:type="pct"/>
          </w:tcPr>
          <w:p w:rsidR="00CC3B12" w:rsidRPr="00B86889" w:rsidRDefault="00CC3B12" w:rsidP="004846D2">
            <w:pPr>
              <w:spacing w:before="80" w:line="220" w:lineRule="exact"/>
              <w:jc w:val="left"/>
              <w:rPr>
                <w:lang w:val="ru-RU"/>
              </w:rPr>
            </w:pPr>
            <w:r w:rsidRPr="00B86889">
              <w:rPr>
                <w:lang w:val="ru-RU"/>
              </w:rPr>
              <w:t>Convolutional coding</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Сверточное кодирование</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CDMA</w:t>
            </w:r>
          </w:p>
        </w:tc>
        <w:tc>
          <w:tcPr>
            <w:tcW w:w="1499" w:type="pct"/>
          </w:tcPr>
          <w:p w:rsidR="00CC3B12" w:rsidRPr="00B86889" w:rsidRDefault="00CC3B12" w:rsidP="004846D2">
            <w:pPr>
              <w:spacing w:before="80" w:line="220" w:lineRule="exact"/>
              <w:jc w:val="left"/>
              <w:rPr>
                <w:lang w:val="ru-RU"/>
              </w:rPr>
            </w:pPr>
            <w:r w:rsidRPr="00B86889">
              <w:rPr>
                <w:lang w:val="ru-RU"/>
              </w:rPr>
              <w:t>Code division multiple access</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Многостанционный доступ с кодовым разделением</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CDMA-MC</w:t>
            </w:r>
          </w:p>
        </w:tc>
        <w:tc>
          <w:tcPr>
            <w:tcW w:w="1499" w:type="pct"/>
          </w:tcPr>
          <w:p w:rsidR="00CC3B12" w:rsidRPr="00A5004B" w:rsidRDefault="00CC3B12" w:rsidP="004846D2">
            <w:pPr>
              <w:spacing w:before="80" w:line="220" w:lineRule="exact"/>
              <w:jc w:val="left"/>
              <w:rPr>
                <w:lang w:val="fr-CH"/>
              </w:rPr>
            </w:pPr>
            <w:r w:rsidRPr="00A5004B">
              <w:rPr>
                <w:lang w:val="fr-CH"/>
              </w:rPr>
              <w:t>Code division multiple access – multi carrier</w:t>
            </w:r>
          </w:p>
        </w:tc>
        <w:tc>
          <w:tcPr>
            <w:tcW w:w="725" w:type="pct"/>
          </w:tcPr>
          <w:p w:rsidR="00CC3B12" w:rsidRPr="00A5004B" w:rsidRDefault="00CC3B12" w:rsidP="004846D2">
            <w:pPr>
              <w:spacing w:before="80" w:line="220" w:lineRule="exact"/>
              <w:jc w:val="left"/>
              <w:rPr>
                <w:lang w:val="fr-CH"/>
              </w:rPr>
            </w:pPr>
          </w:p>
        </w:tc>
        <w:tc>
          <w:tcPr>
            <w:tcW w:w="2038" w:type="pct"/>
          </w:tcPr>
          <w:p w:rsidR="00CC3B12" w:rsidRPr="00B86889" w:rsidRDefault="00CC3B12" w:rsidP="004846D2">
            <w:pPr>
              <w:spacing w:before="80" w:line="220" w:lineRule="exact"/>
              <w:jc w:val="left"/>
              <w:rPr>
                <w:lang w:val="ru-RU"/>
              </w:rPr>
            </w:pPr>
            <w:r w:rsidRPr="00B86889">
              <w:rPr>
                <w:lang w:val="ru-RU"/>
              </w:rPr>
              <w:t>Многостанционный доступ с кодовым разделением и многими несущими частотами</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CL</w:t>
            </w:r>
          </w:p>
        </w:tc>
        <w:tc>
          <w:tcPr>
            <w:tcW w:w="1499" w:type="pct"/>
          </w:tcPr>
          <w:p w:rsidR="00CC3B12" w:rsidRPr="00B86889" w:rsidRDefault="00CC3B12" w:rsidP="004846D2">
            <w:pPr>
              <w:spacing w:before="80" w:line="220" w:lineRule="exact"/>
              <w:jc w:val="left"/>
              <w:rPr>
                <w:lang w:val="ru-RU"/>
              </w:rPr>
            </w:pPr>
            <w:r w:rsidRPr="00B86889">
              <w:rPr>
                <w:lang w:val="ru-RU"/>
              </w:rPr>
              <w:t>Connection layer</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Уровень соединения</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C-plane</w:t>
            </w:r>
          </w:p>
        </w:tc>
        <w:tc>
          <w:tcPr>
            <w:tcW w:w="1499" w:type="pct"/>
          </w:tcPr>
          <w:p w:rsidR="00CC3B12" w:rsidRPr="00B86889" w:rsidRDefault="00CC3B12" w:rsidP="004846D2">
            <w:pPr>
              <w:spacing w:before="80" w:line="220" w:lineRule="exact"/>
              <w:jc w:val="left"/>
              <w:rPr>
                <w:lang w:val="ru-RU"/>
              </w:rPr>
            </w:pPr>
            <w:r w:rsidRPr="00B86889">
              <w:rPr>
                <w:lang w:val="ru-RU"/>
              </w:rPr>
              <w:t>Control plane</w:t>
            </w:r>
          </w:p>
        </w:tc>
        <w:tc>
          <w:tcPr>
            <w:tcW w:w="725" w:type="pct"/>
          </w:tcPr>
          <w:p w:rsidR="00CC3B12" w:rsidRPr="00B86889" w:rsidRDefault="00CC3B12" w:rsidP="004846D2">
            <w:pPr>
              <w:spacing w:before="80" w:line="220" w:lineRule="exact"/>
              <w:jc w:val="left"/>
              <w:rPr>
                <w:lang w:val="ru-RU"/>
              </w:rPr>
            </w:pPr>
            <w:r w:rsidRPr="00B86889">
              <w:rPr>
                <w:lang w:val="ru-RU"/>
              </w:rPr>
              <w:t>C-плоскость</w:t>
            </w:r>
          </w:p>
        </w:tc>
        <w:tc>
          <w:tcPr>
            <w:tcW w:w="2038" w:type="pct"/>
          </w:tcPr>
          <w:p w:rsidR="00CC3B12" w:rsidRPr="00B86889" w:rsidRDefault="00CC3B12" w:rsidP="004846D2">
            <w:pPr>
              <w:spacing w:before="80" w:line="220" w:lineRule="exact"/>
              <w:jc w:val="left"/>
              <w:rPr>
                <w:lang w:val="ru-RU"/>
              </w:rPr>
            </w:pPr>
            <w:r w:rsidRPr="00B86889">
              <w:rPr>
                <w:lang w:val="ru-RU"/>
              </w:rPr>
              <w:t>Плоскость контроля</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CQI</w:t>
            </w:r>
          </w:p>
        </w:tc>
        <w:tc>
          <w:tcPr>
            <w:tcW w:w="1499" w:type="pct"/>
          </w:tcPr>
          <w:p w:rsidR="00CC3B12" w:rsidRPr="00B86889" w:rsidRDefault="00CC3B12" w:rsidP="004846D2">
            <w:pPr>
              <w:spacing w:before="80" w:line="220" w:lineRule="exact"/>
              <w:jc w:val="left"/>
              <w:rPr>
                <w:lang w:val="ru-RU"/>
              </w:rPr>
            </w:pPr>
            <w:r w:rsidRPr="00B86889">
              <w:rPr>
                <w:lang w:val="ru-RU"/>
              </w:rPr>
              <w:t>Channel quality indicator</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Индикатор качества канала</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CS-OFDMA</w:t>
            </w:r>
          </w:p>
        </w:tc>
        <w:tc>
          <w:tcPr>
            <w:tcW w:w="1499" w:type="pct"/>
          </w:tcPr>
          <w:p w:rsidR="00CC3B12" w:rsidRPr="00B86889" w:rsidRDefault="00CC3B12" w:rsidP="004846D2">
            <w:pPr>
              <w:spacing w:before="80" w:line="220" w:lineRule="exact"/>
              <w:jc w:val="left"/>
              <w:rPr>
                <w:lang w:val="ru-RU"/>
              </w:rPr>
            </w:pPr>
            <w:r w:rsidRPr="00B86889">
              <w:rPr>
                <w:lang w:val="ru-RU"/>
              </w:rPr>
              <w:t xml:space="preserve">Code </w:t>
            </w:r>
            <w:r w:rsidRPr="00B86889">
              <w:rPr>
                <w:lang w:val="ru-RU" w:eastAsia="zh-CN"/>
              </w:rPr>
              <w:t>s</w:t>
            </w:r>
            <w:r w:rsidRPr="00B86889">
              <w:rPr>
                <w:lang w:val="ru-RU"/>
              </w:rPr>
              <w:t>pread OFDMA</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Кодовое расширение OFDMA</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CTC</w:t>
            </w:r>
          </w:p>
        </w:tc>
        <w:tc>
          <w:tcPr>
            <w:tcW w:w="1499" w:type="pct"/>
          </w:tcPr>
          <w:p w:rsidR="00CC3B12" w:rsidRPr="00B86889" w:rsidRDefault="00CC3B12" w:rsidP="004846D2">
            <w:pPr>
              <w:spacing w:before="80" w:line="220" w:lineRule="exact"/>
              <w:jc w:val="left"/>
              <w:rPr>
                <w:lang w:val="ru-RU"/>
              </w:rPr>
            </w:pPr>
            <w:r w:rsidRPr="00B86889">
              <w:rPr>
                <w:lang w:val="ru-RU"/>
              </w:rPr>
              <w:t>Convolutional turbo code</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Сверточный турбокод</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DECT</w:t>
            </w:r>
          </w:p>
        </w:tc>
        <w:tc>
          <w:tcPr>
            <w:tcW w:w="1499" w:type="pct"/>
          </w:tcPr>
          <w:p w:rsidR="00CC3B12" w:rsidRPr="00B86889" w:rsidRDefault="00CC3B12" w:rsidP="004846D2">
            <w:pPr>
              <w:spacing w:before="80" w:line="220" w:lineRule="exact"/>
              <w:jc w:val="left"/>
              <w:rPr>
                <w:lang w:val="ru-RU"/>
              </w:rPr>
            </w:pPr>
            <w:r w:rsidRPr="00B86889">
              <w:rPr>
                <w:lang w:val="ru-RU"/>
              </w:rPr>
              <w:t>Digital enhanced cordless telecommunications</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Усовершенствованная цифровая беспроводная связь</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DFT</w:t>
            </w:r>
          </w:p>
        </w:tc>
        <w:tc>
          <w:tcPr>
            <w:tcW w:w="1499" w:type="pct"/>
          </w:tcPr>
          <w:p w:rsidR="00CC3B12" w:rsidRPr="00B86889" w:rsidRDefault="00CC3B12" w:rsidP="004846D2">
            <w:pPr>
              <w:spacing w:before="80" w:line="220" w:lineRule="exact"/>
              <w:jc w:val="left"/>
              <w:rPr>
                <w:lang w:val="ru-RU"/>
              </w:rPr>
            </w:pPr>
            <w:r w:rsidRPr="00B86889">
              <w:rPr>
                <w:lang w:val="ru-RU"/>
              </w:rPr>
              <w:t>Discrete Fourier transform</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Дискретное преобразование Фурье</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DLC</w:t>
            </w:r>
          </w:p>
        </w:tc>
        <w:tc>
          <w:tcPr>
            <w:tcW w:w="1499" w:type="pct"/>
          </w:tcPr>
          <w:p w:rsidR="00CC3B12" w:rsidRPr="00B86889" w:rsidRDefault="00CC3B12" w:rsidP="004846D2">
            <w:pPr>
              <w:spacing w:before="80" w:line="220" w:lineRule="exact"/>
              <w:jc w:val="left"/>
              <w:rPr>
                <w:lang w:val="ru-RU"/>
              </w:rPr>
            </w:pPr>
            <w:r w:rsidRPr="00B86889">
              <w:rPr>
                <w:lang w:val="ru-RU"/>
              </w:rPr>
              <w:t>Data link control</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Управление каналом передачи данных</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DS-CDMA</w:t>
            </w:r>
          </w:p>
        </w:tc>
        <w:tc>
          <w:tcPr>
            <w:tcW w:w="1499" w:type="pct"/>
          </w:tcPr>
          <w:p w:rsidR="00CC3B12" w:rsidRPr="00A5004B" w:rsidRDefault="00CC3B12" w:rsidP="004846D2">
            <w:pPr>
              <w:spacing w:before="80" w:line="220" w:lineRule="exact"/>
              <w:jc w:val="left"/>
              <w:rPr>
                <w:lang w:val="fr-CH"/>
              </w:rPr>
            </w:pPr>
            <w:r w:rsidRPr="00A5004B">
              <w:rPr>
                <w:lang w:val="fr-CH"/>
              </w:rPr>
              <w:t>Direct-sequence code division multiple access</w:t>
            </w:r>
          </w:p>
        </w:tc>
        <w:tc>
          <w:tcPr>
            <w:tcW w:w="725" w:type="pct"/>
          </w:tcPr>
          <w:p w:rsidR="00CC3B12" w:rsidRPr="00A5004B" w:rsidRDefault="00CC3B12" w:rsidP="004846D2">
            <w:pPr>
              <w:spacing w:before="80" w:line="220" w:lineRule="exact"/>
              <w:jc w:val="left"/>
              <w:rPr>
                <w:lang w:val="fr-CH"/>
              </w:rPr>
            </w:pPr>
          </w:p>
        </w:tc>
        <w:tc>
          <w:tcPr>
            <w:tcW w:w="2038" w:type="pct"/>
          </w:tcPr>
          <w:p w:rsidR="00CC3B12" w:rsidRPr="00B86889" w:rsidRDefault="00CC3B12" w:rsidP="004846D2">
            <w:pPr>
              <w:spacing w:before="80" w:line="220" w:lineRule="exact"/>
              <w:jc w:val="left"/>
              <w:rPr>
                <w:lang w:val="ru-RU"/>
              </w:rPr>
            </w:pPr>
            <w:r w:rsidRPr="00B86889">
              <w:rPr>
                <w:lang w:val="ru-RU"/>
              </w:rPr>
              <w:t>Многостанционный доступ с кодовым разделением и прямым расширением спектра</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DSSS</w:t>
            </w:r>
          </w:p>
        </w:tc>
        <w:tc>
          <w:tcPr>
            <w:tcW w:w="1499" w:type="pct"/>
          </w:tcPr>
          <w:p w:rsidR="00CC3B12" w:rsidRPr="00B86889" w:rsidRDefault="00CC3B12" w:rsidP="004846D2">
            <w:pPr>
              <w:spacing w:before="80" w:line="220" w:lineRule="exact"/>
              <w:jc w:val="left"/>
              <w:rPr>
                <w:lang w:val="ru-RU"/>
              </w:rPr>
            </w:pPr>
            <w:r w:rsidRPr="00B86889">
              <w:rPr>
                <w:lang w:val="ru-RU"/>
              </w:rPr>
              <w:t>Direct sequence spread spectrum</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Прямое расширение спектра</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E-DCH</w:t>
            </w:r>
          </w:p>
        </w:tc>
        <w:tc>
          <w:tcPr>
            <w:tcW w:w="1499" w:type="pct"/>
          </w:tcPr>
          <w:p w:rsidR="00CC3B12" w:rsidRPr="00B86889" w:rsidRDefault="00CC3B12" w:rsidP="004846D2">
            <w:pPr>
              <w:spacing w:before="80" w:line="220" w:lineRule="exact"/>
              <w:jc w:val="left"/>
              <w:rPr>
                <w:lang w:val="ru-RU"/>
              </w:rPr>
            </w:pPr>
            <w:r w:rsidRPr="00B86889">
              <w:rPr>
                <w:lang w:val="ru-RU"/>
              </w:rPr>
              <w:t>Enhanced dedicated channel</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Усовершенствованный выделенный канал</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EGPRS</w:t>
            </w:r>
          </w:p>
        </w:tc>
        <w:tc>
          <w:tcPr>
            <w:tcW w:w="1499" w:type="pct"/>
          </w:tcPr>
          <w:p w:rsidR="00CC3B12" w:rsidRPr="00B86889" w:rsidRDefault="00CC3B12" w:rsidP="004846D2">
            <w:pPr>
              <w:spacing w:before="80" w:line="220" w:lineRule="exact"/>
              <w:jc w:val="left"/>
              <w:rPr>
                <w:lang w:val="en-US"/>
              </w:rPr>
            </w:pPr>
            <w:r w:rsidRPr="00B86889">
              <w:rPr>
                <w:lang w:val="en-US"/>
              </w:rPr>
              <w:t>Enhanced general packet radio service</w:t>
            </w:r>
          </w:p>
        </w:tc>
        <w:tc>
          <w:tcPr>
            <w:tcW w:w="725" w:type="pct"/>
          </w:tcPr>
          <w:p w:rsidR="00CC3B12" w:rsidRPr="00B86889" w:rsidRDefault="00CC3B12" w:rsidP="004846D2">
            <w:pPr>
              <w:spacing w:before="80" w:line="220" w:lineRule="exact"/>
              <w:jc w:val="left"/>
              <w:rPr>
                <w:lang w:val="en-US"/>
              </w:rPr>
            </w:pPr>
          </w:p>
        </w:tc>
        <w:tc>
          <w:tcPr>
            <w:tcW w:w="2038" w:type="pct"/>
          </w:tcPr>
          <w:p w:rsidR="00CC3B12" w:rsidRPr="00B86889" w:rsidRDefault="00CC3B12" w:rsidP="004846D2">
            <w:pPr>
              <w:spacing w:before="80" w:line="220" w:lineRule="exact"/>
              <w:jc w:val="left"/>
              <w:rPr>
                <w:lang w:val="ru-RU"/>
              </w:rPr>
            </w:pPr>
            <w:r w:rsidRPr="00B86889">
              <w:rPr>
                <w:lang w:val="ru-RU"/>
              </w:rPr>
              <w:t>Усовершенствованная служба пакетной радиосвязи общего пользования</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EPC</w:t>
            </w:r>
          </w:p>
        </w:tc>
        <w:tc>
          <w:tcPr>
            <w:tcW w:w="1499" w:type="pct"/>
          </w:tcPr>
          <w:p w:rsidR="00CC3B12" w:rsidRPr="00B86889" w:rsidRDefault="00CC3B12" w:rsidP="004846D2">
            <w:pPr>
              <w:spacing w:before="80" w:line="220" w:lineRule="exact"/>
              <w:jc w:val="left"/>
              <w:rPr>
                <w:lang w:val="ru-RU"/>
              </w:rPr>
            </w:pPr>
            <w:r w:rsidRPr="00B86889">
              <w:rPr>
                <w:lang w:val="ru-RU"/>
              </w:rPr>
              <w:t>Evolved packet core</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color w:val="000000"/>
                <w:lang w:val="ru-RU"/>
              </w:rPr>
              <w:t>Пакетная опорная сеть</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ETSI</w:t>
            </w:r>
          </w:p>
        </w:tc>
        <w:tc>
          <w:tcPr>
            <w:tcW w:w="1499" w:type="pct"/>
          </w:tcPr>
          <w:p w:rsidR="00CC3B12" w:rsidRPr="00B86889" w:rsidRDefault="00CC3B12" w:rsidP="004846D2">
            <w:pPr>
              <w:spacing w:before="80" w:line="220" w:lineRule="exact"/>
              <w:jc w:val="left"/>
              <w:rPr>
                <w:lang w:val="ru-RU"/>
              </w:rPr>
            </w:pPr>
            <w:r w:rsidRPr="00B86889">
              <w:rPr>
                <w:lang w:val="ru-RU"/>
              </w:rPr>
              <w:t>European Telecommunication Standards Institute</w:t>
            </w:r>
          </w:p>
        </w:tc>
        <w:tc>
          <w:tcPr>
            <w:tcW w:w="725" w:type="pct"/>
          </w:tcPr>
          <w:p w:rsidR="00CC3B12" w:rsidRPr="00B86889" w:rsidRDefault="00CC3B12" w:rsidP="004846D2">
            <w:pPr>
              <w:spacing w:before="80" w:line="220" w:lineRule="exact"/>
              <w:jc w:val="left"/>
              <w:rPr>
                <w:lang w:val="ru-RU"/>
              </w:rPr>
            </w:pPr>
            <w:r w:rsidRPr="00B86889">
              <w:rPr>
                <w:lang w:val="ru-RU"/>
              </w:rPr>
              <w:t>ЕТСИ</w:t>
            </w:r>
          </w:p>
        </w:tc>
        <w:tc>
          <w:tcPr>
            <w:tcW w:w="2038" w:type="pct"/>
          </w:tcPr>
          <w:p w:rsidR="00CC3B12" w:rsidRPr="00B86889" w:rsidRDefault="00CC3B12" w:rsidP="004846D2">
            <w:pPr>
              <w:spacing w:before="80" w:line="220" w:lineRule="exact"/>
              <w:jc w:val="left"/>
              <w:rPr>
                <w:lang w:val="ru-RU"/>
              </w:rPr>
            </w:pPr>
            <w:r w:rsidRPr="00B86889">
              <w:rPr>
                <w:lang w:val="ru-RU"/>
              </w:rPr>
              <w:t>Европейский институт стандартизации электросвязи</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EV-DO</w:t>
            </w:r>
          </w:p>
        </w:tc>
        <w:tc>
          <w:tcPr>
            <w:tcW w:w="1499" w:type="pct"/>
          </w:tcPr>
          <w:p w:rsidR="00CC3B12" w:rsidRPr="00B86889" w:rsidRDefault="00CC3B12" w:rsidP="004846D2">
            <w:pPr>
              <w:spacing w:before="80" w:line="220" w:lineRule="exact"/>
              <w:jc w:val="left"/>
              <w:rPr>
                <w:lang w:val="ru-RU"/>
              </w:rPr>
            </w:pPr>
            <w:r w:rsidRPr="00B86889">
              <w:rPr>
                <w:lang w:val="ru-RU"/>
              </w:rPr>
              <w:t>Evolution data optimized</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Эволюционировавшая оптимизированная передача данных</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FC</w:t>
            </w:r>
          </w:p>
        </w:tc>
        <w:tc>
          <w:tcPr>
            <w:tcW w:w="1499" w:type="pct"/>
          </w:tcPr>
          <w:p w:rsidR="00CC3B12" w:rsidRPr="00B86889" w:rsidRDefault="00CC3B12" w:rsidP="004846D2">
            <w:pPr>
              <w:spacing w:before="80" w:line="220" w:lineRule="exact"/>
              <w:jc w:val="left"/>
              <w:rPr>
                <w:lang w:val="ru-RU"/>
              </w:rPr>
            </w:pPr>
            <w:r w:rsidRPr="00B86889">
              <w:rPr>
                <w:lang w:val="ru-RU"/>
              </w:rPr>
              <w:t>Forward channel</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Прямой канал</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FCC</w:t>
            </w:r>
          </w:p>
        </w:tc>
        <w:tc>
          <w:tcPr>
            <w:tcW w:w="1499" w:type="pct"/>
          </w:tcPr>
          <w:p w:rsidR="00CC3B12" w:rsidRPr="00B86889" w:rsidRDefault="00CC3B12" w:rsidP="004846D2">
            <w:pPr>
              <w:spacing w:before="80" w:line="220" w:lineRule="exact"/>
              <w:jc w:val="left"/>
              <w:rPr>
                <w:lang w:val="ru-RU"/>
              </w:rPr>
            </w:pPr>
            <w:r w:rsidRPr="00B86889">
              <w:rPr>
                <w:lang w:val="ru-RU"/>
              </w:rPr>
              <w:t>Forward control channel</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Прямой канал управления</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lastRenderedPageBreak/>
              <w:t>FDD</w:t>
            </w:r>
          </w:p>
        </w:tc>
        <w:tc>
          <w:tcPr>
            <w:tcW w:w="1499" w:type="pct"/>
          </w:tcPr>
          <w:p w:rsidR="00CC3B12" w:rsidRPr="00B86889" w:rsidRDefault="00CC3B12" w:rsidP="004846D2">
            <w:pPr>
              <w:spacing w:before="80" w:line="220" w:lineRule="exact"/>
              <w:jc w:val="left"/>
              <w:rPr>
                <w:lang w:val="ru-RU"/>
              </w:rPr>
            </w:pPr>
            <w:r w:rsidRPr="00B86889">
              <w:rPr>
                <w:lang w:val="ru-RU"/>
              </w:rPr>
              <w:t>Frequency division duplex</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Дуплекс с частотным разделением</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FEC</w:t>
            </w:r>
          </w:p>
        </w:tc>
        <w:tc>
          <w:tcPr>
            <w:tcW w:w="1499" w:type="pct"/>
          </w:tcPr>
          <w:p w:rsidR="00CC3B12" w:rsidRPr="00B86889" w:rsidRDefault="00CC3B12" w:rsidP="004846D2">
            <w:pPr>
              <w:spacing w:before="80" w:line="220" w:lineRule="exact"/>
              <w:jc w:val="left"/>
              <w:rPr>
                <w:lang w:val="ru-RU"/>
              </w:rPr>
            </w:pPr>
            <w:r w:rsidRPr="00B86889">
              <w:rPr>
                <w:lang w:val="ru-RU"/>
              </w:rPr>
              <w:t>Forward-error correction</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Упреждающая коррекция ошибок</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FER</w:t>
            </w:r>
          </w:p>
        </w:tc>
        <w:tc>
          <w:tcPr>
            <w:tcW w:w="1499" w:type="pct"/>
          </w:tcPr>
          <w:p w:rsidR="00CC3B12" w:rsidRPr="00B86889" w:rsidRDefault="00CC3B12" w:rsidP="004846D2">
            <w:pPr>
              <w:spacing w:before="80" w:line="220" w:lineRule="exact"/>
              <w:jc w:val="left"/>
              <w:rPr>
                <w:lang w:val="ru-RU"/>
              </w:rPr>
            </w:pPr>
            <w:r w:rsidRPr="00B86889">
              <w:rPr>
                <w:lang w:val="ru-RU"/>
              </w:rPr>
              <w:t>Frame error rate</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Коэффициент ошибок по кадрам</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FHSS</w:t>
            </w:r>
          </w:p>
        </w:tc>
        <w:tc>
          <w:tcPr>
            <w:tcW w:w="1499" w:type="pct"/>
          </w:tcPr>
          <w:p w:rsidR="00CC3B12" w:rsidRPr="00B86889" w:rsidRDefault="00CC3B12" w:rsidP="004846D2">
            <w:pPr>
              <w:spacing w:before="80" w:line="220" w:lineRule="exact"/>
              <w:jc w:val="left"/>
              <w:rPr>
                <w:lang w:val="ru-RU"/>
              </w:rPr>
            </w:pPr>
            <w:r w:rsidRPr="00B86889">
              <w:rPr>
                <w:lang w:val="ru-RU"/>
              </w:rPr>
              <w:t>Frequency hopping spread spectrum</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Расширение спектра со скачкообразной перестройкой частоты</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FSTD</w:t>
            </w:r>
          </w:p>
        </w:tc>
        <w:tc>
          <w:tcPr>
            <w:tcW w:w="1499" w:type="pct"/>
          </w:tcPr>
          <w:p w:rsidR="00CC3B12" w:rsidRPr="00B86889" w:rsidRDefault="00CC3B12" w:rsidP="004846D2">
            <w:pPr>
              <w:spacing w:before="80" w:line="220" w:lineRule="exact"/>
              <w:jc w:val="left"/>
              <w:rPr>
                <w:lang w:val="ru-RU"/>
              </w:rPr>
            </w:pPr>
            <w:r w:rsidRPr="00B86889">
              <w:rPr>
                <w:lang w:val="ru-RU"/>
              </w:rPr>
              <w:t>Frequency switched transmit diversity</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Разнесение при передаче с</w:t>
            </w:r>
            <w:r>
              <w:rPr>
                <w:lang w:val="ru-RU"/>
              </w:rPr>
              <w:t> </w:t>
            </w:r>
            <w:r w:rsidRPr="00B86889">
              <w:rPr>
                <w:lang w:val="ru-RU"/>
              </w:rPr>
              <w:t>переключением по частоте</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FT</w:t>
            </w:r>
          </w:p>
        </w:tc>
        <w:tc>
          <w:tcPr>
            <w:tcW w:w="1499" w:type="pct"/>
          </w:tcPr>
          <w:p w:rsidR="00CC3B12" w:rsidRPr="00B86889" w:rsidRDefault="00CC3B12" w:rsidP="004846D2">
            <w:pPr>
              <w:spacing w:before="80" w:line="220" w:lineRule="exact"/>
              <w:jc w:val="left"/>
              <w:rPr>
                <w:lang w:val="ru-RU"/>
              </w:rPr>
            </w:pPr>
            <w:r w:rsidRPr="00B86889">
              <w:rPr>
                <w:lang w:val="ru-RU"/>
              </w:rPr>
              <w:t>Fixed termination</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Завершение вызова на устройство фиксированного доступа</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GERAN</w:t>
            </w:r>
          </w:p>
        </w:tc>
        <w:tc>
          <w:tcPr>
            <w:tcW w:w="1499" w:type="pct"/>
          </w:tcPr>
          <w:p w:rsidR="00CC3B12" w:rsidRPr="00B86889" w:rsidRDefault="00CC3B12" w:rsidP="004846D2">
            <w:pPr>
              <w:spacing w:before="80" w:line="220" w:lineRule="exact"/>
              <w:jc w:val="left"/>
              <w:rPr>
                <w:lang w:val="en-US"/>
              </w:rPr>
            </w:pPr>
            <w:r w:rsidRPr="00B86889">
              <w:rPr>
                <w:lang w:val="en-US"/>
              </w:rPr>
              <w:t>GSM edge radio access network</w:t>
            </w:r>
          </w:p>
        </w:tc>
        <w:tc>
          <w:tcPr>
            <w:tcW w:w="725" w:type="pct"/>
          </w:tcPr>
          <w:p w:rsidR="00CC3B12" w:rsidRPr="00B86889" w:rsidRDefault="00CC3B12" w:rsidP="004846D2">
            <w:pPr>
              <w:spacing w:before="80" w:line="220" w:lineRule="exact"/>
              <w:jc w:val="left"/>
              <w:rPr>
                <w:lang w:val="en-US"/>
              </w:rPr>
            </w:pPr>
          </w:p>
        </w:tc>
        <w:tc>
          <w:tcPr>
            <w:tcW w:w="2038" w:type="pct"/>
          </w:tcPr>
          <w:p w:rsidR="00CC3B12" w:rsidRPr="00B86889" w:rsidRDefault="00CC3B12" w:rsidP="004846D2">
            <w:pPr>
              <w:spacing w:before="80" w:line="220" w:lineRule="exact"/>
              <w:jc w:val="left"/>
              <w:rPr>
                <w:lang w:val="ru-RU"/>
              </w:rPr>
            </w:pPr>
            <w:r w:rsidRPr="00B86889">
              <w:rPr>
                <w:lang w:val="ru-RU"/>
              </w:rPr>
              <w:t>Сеть радиодоступа стандарта GSM/EDGE</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GoS</w:t>
            </w:r>
          </w:p>
        </w:tc>
        <w:tc>
          <w:tcPr>
            <w:tcW w:w="1499" w:type="pct"/>
          </w:tcPr>
          <w:p w:rsidR="00CC3B12" w:rsidRPr="00B86889" w:rsidRDefault="00CC3B12" w:rsidP="004846D2">
            <w:pPr>
              <w:spacing w:before="80" w:line="220" w:lineRule="exact"/>
              <w:jc w:val="left"/>
              <w:rPr>
                <w:lang w:val="ru-RU"/>
              </w:rPr>
            </w:pPr>
            <w:r w:rsidRPr="00B86889">
              <w:rPr>
                <w:lang w:val="ru-RU"/>
              </w:rPr>
              <w:t xml:space="preserve">Grade of </w:t>
            </w:r>
            <w:r w:rsidRPr="00B86889">
              <w:rPr>
                <w:lang w:val="ru-RU" w:eastAsia="zh-CN"/>
              </w:rPr>
              <w:t>s</w:t>
            </w:r>
            <w:r w:rsidRPr="00B86889">
              <w:rPr>
                <w:lang w:val="ru-RU"/>
              </w:rPr>
              <w:t>ervice</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Категория обслуживания</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GPRS</w:t>
            </w:r>
          </w:p>
        </w:tc>
        <w:tc>
          <w:tcPr>
            <w:tcW w:w="1499" w:type="pct"/>
          </w:tcPr>
          <w:p w:rsidR="00CC3B12" w:rsidRPr="00B86889" w:rsidRDefault="00CC3B12" w:rsidP="004846D2">
            <w:pPr>
              <w:spacing w:before="80" w:line="220" w:lineRule="exact"/>
              <w:jc w:val="left"/>
              <w:rPr>
                <w:lang w:val="ru-RU"/>
              </w:rPr>
            </w:pPr>
            <w:r w:rsidRPr="00B86889">
              <w:rPr>
                <w:lang w:val="ru-RU"/>
              </w:rPr>
              <w:t>General packet radio service</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Служба пакетной радиосвязи общего пользования</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GPS</w:t>
            </w:r>
          </w:p>
        </w:tc>
        <w:tc>
          <w:tcPr>
            <w:tcW w:w="1499" w:type="pct"/>
          </w:tcPr>
          <w:p w:rsidR="00CC3B12" w:rsidRPr="00B86889" w:rsidRDefault="00CC3B12" w:rsidP="004846D2">
            <w:pPr>
              <w:spacing w:before="80" w:line="220" w:lineRule="exact"/>
              <w:jc w:val="left"/>
              <w:rPr>
                <w:lang w:val="ru-RU"/>
              </w:rPr>
            </w:pPr>
            <w:r w:rsidRPr="00B86889">
              <w:rPr>
                <w:lang w:val="ru-RU"/>
              </w:rPr>
              <w:t>Global positioning system</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Глобальная система определения местоположения</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HC-SDMA</w:t>
            </w:r>
          </w:p>
        </w:tc>
        <w:tc>
          <w:tcPr>
            <w:tcW w:w="1499" w:type="pct"/>
          </w:tcPr>
          <w:p w:rsidR="00CC3B12" w:rsidRPr="00B86889" w:rsidRDefault="00CC3B12" w:rsidP="004846D2">
            <w:pPr>
              <w:spacing w:before="80" w:line="220" w:lineRule="exact"/>
              <w:jc w:val="left"/>
              <w:rPr>
                <w:lang w:val="en-US"/>
              </w:rPr>
            </w:pPr>
            <w:r w:rsidRPr="00B86889">
              <w:rPr>
                <w:lang w:val="en-US"/>
              </w:rPr>
              <w:t>High capacity-spatial division multiple access</w:t>
            </w:r>
          </w:p>
        </w:tc>
        <w:tc>
          <w:tcPr>
            <w:tcW w:w="725" w:type="pct"/>
          </w:tcPr>
          <w:p w:rsidR="00CC3B12" w:rsidRPr="00B86889" w:rsidRDefault="00CC3B12" w:rsidP="004846D2">
            <w:pPr>
              <w:spacing w:before="80" w:line="220" w:lineRule="exact"/>
              <w:jc w:val="left"/>
              <w:rPr>
                <w:lang w:val="en-US"/>
              </w:rPr>
            </w:pPr>
          </w:p>
        </w:tc>
        <w:tc>
          <w:tcPr>
            <w:tcW w:w="2038" w:type="pct"/>
          </w:tcPr>
          <w:p w:rsidR="00CC3B12" w:rsidRPr="00B86889" w:rsidRDefault="00CC3B12" w:rsidP="004846D2">
            <w:pPr>
              <w:spacing w:before="80" w:line="220" w:lineRule="exact"/>
              <w:jc w:val="left"/>
              <w:rPr>
                <w:lang w:val="ru-RU"/>
              </w:rPr>
            </w:pPr>
            <w:r w:rsidRPr="00B86889">
              <w:rPr>
                <w:lang w:val="ru-RU"/>
              </w:rPr>
              <w:t>Многостанционный доступ с</w:t>
            </w:r>
            <w:r>
              <w:rPr>
                <w:lang w:val="ru-RU"/>
              </w:rPr>
              <w:t> </w:t>
            </w:r>
            <w:r w:rsidRPr="00B86889">
              <w:rPr>
                <w:lang w:val="ru-RU"/>
              </w:rPr>
              <w:t>пространственным разделением и высокой пропускной способностью</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HiperLAN</w:t>
            </w:r>
          </w:p>
        </w:tc>
        <w:tc>
          <w:tcPr>
            <w:tcW w:w="1499" w:type="pct"/>
          </w:tcPr>
          <w:p w:rsidR="00CC3B12" w:rsidRPr="00B86889" w:rsidRDefault="00CC3B12" w:rsidP="004846D2">
            <w:pPr>
              <w:spacing w:before="80" w:line="220" w:lineRule="exact"/>
              <w:jc w:val="left"/>
              <w:rPr>
                <w:lang w:val="ru-RU"/>
              </w:rPr>
            </w:pPr>
            <w:r w:rsidRPr="00B86889">
              <w:rPr>
                <w:lang w:val="ru-RU"/>
              </w:rPr>
              <w:t>High performance RLAN</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Локальная радиосеть высокого качества</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HiperMAN</w:t>
            </w:r>
          </w:p>
        </w:tc>
        <w:tc>
          <w:tcPr>
            <w:tcW w:w="1499" w:type="pct"/>
          </w:tcPr>
          <w:p w:rsidR="00CC3B12" w:rsidRPr="00B86889" w:rsidRDefault="00CC3B12" w:rsidP="004846D2">
            <w:pPr>
              <w:spacing w:before="80" w:line="220" w:lineRule="exact"/>
              <w:jc w:val="left"/>
              <w:rPr>
                <w:lang w:val="en-US"/>
              </w:rPr>
            </w:pPr>
            <w:r w:rsidRPr="00B86889">
              <w:rPr>
                <w:lang w:val="en-US"/>
              </w:rPr>
              <w:t>High performance metropolitan area network</w:t>
            </w:r>
          </w:p>
        </w:tc>
        <w:tc>
          <w:tcPr>
            <w:tcW w:w="725" w:type="pct"/>
          </w:tcPr>
          <w:p w:rsidR="00CC3B12" w:rsidRPr="00B86889" w:rsidRDefault="00CC3B12" w:rsidP="004846D2">
            <w:pPr>
              <w:spacing w:before="80" w:line="220" w:lineRule="exact"/>
              <w:jc w:val="left"/>
              <w:rPr>
                <w:lang w:val="en-US"/>
              </w:rPr>
            </w:pPr>
          </w:p>
        </w:tc>
        <w:tc>
          <w:tcPr>
            <w:tcW w:w="2038" w:type="pct"/>
          </w:tcPr>
          <w:p w:rsidR="00CC3B12" w:rsidRPr="00B86889" w:rsidRDefault="00CC3B12" w:rsidP="004846D2">
            <w:pPr>
              <w:spacing w:before="80" w:line="220" w:lineRule="exact"/>
              <w:jc w:val="left"/>
              <w:rPr>
                <w:lang w:val="ru-RU"/>
              </w:rPr>
            </w:pPr>
            <w:r w:rsidRPr="00B86889">
              <w:rPr>
                <w:lang w:val="ru-RU"/>
              </w:rPr>
              <w:t>Городская радиосеть высокого качества</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HRPD</w:t>
            </w:r>
          </w:p>
        </w:tc>
        <w:tc>
          <w:tcPr>
            <w:tcW w:w="1499" w:type="pct"/>
          </w:tcPr>
          <w:p w:rsidR="00CC3B12" w:rsidRPr="00B86889" w:rsidRDefault="00CC3B12" w:rsidP="004846D2">
            <w:pPr>
              <w:spacing w:before="80" w:line="220" w:lineRule="exact"/>
              <w:jc w:val="left"/>
              <w:rPr>
                <w:lang w:val="ru-RU"/>
              </w:rPr>
            </w:pPr>
            <w:r w:rsidRPr="00B86889">
              <w:rPr>
                <w:lang w:val="ru-RU"/>
              </w:rPr>
              <w:t>High rate packet data</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Высокоскоростная пакетная передача данных</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HSDPA</w:t>
            </w:r>
          </w:p>
        </w:tc>
        <w:tc>
          <w:tcPr>
            <w:tcW w:w="1499" w:type="pct"/>
          </w:tcPr>
          <w:p w:rsidR="00CC3B12" w:rsidRPr="00B86889" w:rsidRDefault="00CC3B12" w:rsidP="004846D2">
            <w:pPr>
              <w:spacing w:before="80" w:line="220" w:lineRule="exact"/>
              <w:jc w:val="left"/>
              <w:rPr>
                <w:lang w:val="en-US"/>
              </w:rPr>
            </w:pPr>
            <w:r w:rsidRPr="00B86889">
              <w:rPr>
                <w:lang w:val="en-US"/>
              </w:rPr>
              <w:t>High speed downlink packet access</w:t>
            </w:r>
          </w:p>
        </w:tc>
        <w:tc>
          <w:tcPr>
            <w:tcW w:w="725" w:type="pct"/>
          </w:tcPr>
          <w:p w:rsidR="00CC3B12" w:rsidRPr="00B86889" w:rsidRDefault="00CC3B12" w:rsidP="004846D2">
            <w:pPr>
              <w:spacing w:before="80" w:line="220" w:lineRule="exact"/>
              <w:jc w:val="left"/>
              <w:rPr>
                <w:lang w:val="en-US"/>
              </w:rPr>
            </w:pPr>
          </w:p>
        </w:tc>
        <w:tc>
          <w:tcPr>
            <w:tcW w:w="2038" w:type="pct"/>
          </w:tcPr>
          <w:p w:rsidR="00CC3B12" w:rsidRPr="00B86889" w:rsidRDefault="00CC3B12" w:rsidP="004846D2">
            <w:pPr>
              <w:spacing w:before="80" w:line="220" w:lineRule="exact"/>
              <w:jc w:val="left"/>
              <w:rPr>
                <w:lang w:val="ru-RU"/>
              </w:rPr>
            </w:pPr>
            <w:r w:rsidRPr="00B86889">
              <w:rPr>
                <w:lang w:val="ru-RU"/>
              </w:rPr>
              <w:t>Высокоскоростной пакетный доступ по</w:t>
            </w:r>
            <w:r>
              <w:rPr>
                <w:lang w:val="ru-RU"/>
              </w:rPr>
              <w:t> </w:t>
            </w:r>
            <w:r w:rsidRPr="00B86889">
              <w:rPr>
                <w:lang w:val="ru-RU"/>
              </w:rPr>
              <w:t>линии вниз</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HS-DSCH</w:t>
            </w:r>
          </w:p>
        </w:tc>
        <w:tc>
          <w:tcPr>
            <w:tcW w:w="1499" w:type="pct"/>
          </w:tcPr>
          <w:p w:rsidR="00CC3B12" w:rsidRPr="00B86889" w:rsidRDefault="00CC3B12" w:rsidP="004846D2">
            <w:pPr>
              <w:spacing w:before="80" w:line="220" w:lineRule="exact"/>
              <w:jc w:val="left"/>
              <w:rPr>
                <w:lang w:val="en-US"/>
              </w:rPr>
            </w:pPr>
            <w:r w:rsidRPr="00B86889">
              <w:rPr>
                <w:lang w:val="en-US"/>
              </w:rPr>
              <w:t>High speed downlink shared channel</w:t>
            </w:r>
          </w:p>
        </w:tc>
        <w:tc>
          <w:tcPr>
            <w:tcW w:w="725" w:type="pct"/>
          </w:tcPr>
          <w:p w:rsidR="00CC3B12" w:rsidRPr="00B86889" w:rsidRDefault="00CC3B12" w:rsidP="004846D2">
            <w:pPr>
              <w:spacing w:before="80" w:line="220" w:lineRule="exact"/>
              <w:jc w:val="left"/>
              <w:rPr>
                <w:lang w:val="en-US"/>
              </w:rPr>
            </w:pPr>
          </w:p>
        </w:tc>
        <w:tc>
          <w:tcPr>
            <w:tcW w:w="2038" w:type="pct"/>
          </w:tcPr>
          <w:p w:rsidR="00CC3B12" w:rsidRPr="00B86889" w:rsidRDefault="00CC3B12" w:rsidP="004846D2">
            <w:pPr>
              <w:spacing w:before="80" w:line="220" w:lineRule="exact"/>
              <w:jc w:val="left"/>
              <w:rPr>
                <w:lang w:val="ru-RU"/>
              </w:rPr>
            </w:pPr>
            <w:r w:rsidRPr="00B86889">
              <w:rPr>
                <w:lang w:val="ru-RU"/>
              </w:rPr>
              <w:t>Высокоскоростной совместно используемый канал линии вниз</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HSUPA</w:t>
            </w:r>
          </w:p>
        </w:tc>
        <w:tc>
          <w:tcPr>
            <w:tcW w:w="1499" w:type="pct"/>
          </w:tcPr>
          <w:p w:rsidR="00CC3B12" w:rsidRPr="00B86889" w:rsidRDefault="00CC3B12" w:rsidP="004846D2">
            <w:pPr>
              <w:spacing w:before="80" w:line="220" w:lineRule="exact"/>
              <w:jc w:val="left"/>
              <w:rPr>
                <w:lang w:val="en-US"/>
              </w:rPr>
            </w:pPr>
            <w:r w:rsidRPr="00B86889">
              <w:rPr>
                <w:lang w:val="en-US"/>
              </w:rPr>
              <w:t>High speed uplink packet access</w:t>
            </w:r>
          </w:p>
        </w:tc>
        <w:tc>
          <w:tcPr>
            <w:tcW w:w="725" w:type="pct"/>
          </w:tcPr>
          <w:p w:rsidR="00CC3B12" w:rsidRPr="00B86889" w:rsidRDefault="00CC3B12" w:rsidP="004846D2">
            <w:pPr>
              <w:spacing w:before="80" w:line="220" w:lineRule="exact"/>
              <w:jc w:val="left"/>
              <w:rPr>
                <w:lang w:val="en-US"/>
              </w:rPr>
            </w:pPr>
          </w:p>
        </w:tc>
        <w:tc>
          <w:tcPr>
            <w:tcW w:w="2038" w:type="pct"/>
          </w:tcPr>
          <w:p w:rsidR="00CC3B12" w:rsidRPr="00B86889" w:rsidRDefault="00CC3B12" w:rsidP="004846D2">
            <w:pPr>
              <w:spacing w:before="80" w:line="220" w:lineRule="exact"/>
              <w:jc w:val="left"/>
              <w:rPr>
                <w:lang w:val="ru-RU"/>
              </w:rPr>
            </w:pPr>
            <w:r w:rsidRPr="00B86889">
              <w:rPr>
                <w:lang w:val="ru-RU"/>
              </w:rPr>
              <w:t>Высокоскоростной пакетный доступ по</w:t>
            </w:r>
            <w:r>
              <w:rPr>
                <w:lang w:val="ru-RU"/>
              </w:rPr>
              <w:t> </w:t>
            </w:r>
            <w:r w:rsidRPr="00B86889">
              <w:rPr>
                <w:lang w:val="ru-RU"/>
              </w:rPr>
              <w:t>линии вверх</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ICIC</w:t>
            </w:r>
          </w:p>
        </w:tc>
        <w:tc>
          <w:tcPr>
            <w:tcW w:w="1499" w:type="pct"/>
          </w:tcPr>
          <w:p w:rsidR="00CC3B12" w:rsidRPr="00B86889" w:rsidRDefault="00CC3B12" w:rsidP="004846D2">
            <w:pPr>
              <w:spacing w:before="80" w:line="220" w:lineRule="exact"/>
              <w:jc w:val="left"/>
              <w:rPr>
                <w:lang w:val="ru-RU"/>
              </w:rPr>
            </w:pPr>
            <w:r w:rsidRPr="00B86889">
              <w:rPr>
                <w:lang w:val="ru-RU"/>
              </w:rPr>
              <w:t>Inter-cell interference coordination</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Координация помех</w:t>
            </w:r>
            <w:r w:rsidRPr="00B86889">
              <w:rPr>
                <w:lang w:val="en-US"/>
              </w:rPr>
              <w:t xml:space="preserve"> </w:t>
            </w:r>
            <w:r w:rsidRPr="00B86889">
              <w:rPr>
                <w:lang w:val="ru-RU"/>
              </w:rPr>
              <w:t>между сотами</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IEEE</w:t>
            </w:r>
          </w:p>
        </w:tc>
        <w:tc>
          <w:tcPr>
            <w:tcW w:w="1499" w:type="pct"/>
          </w:tcPr>
          <w:p w:rsidR="00CC3B12" w:rsidRPr="00B86889" w:rsidRDefault="00CC3B12" w:rsidP="004846D2">
            <w:pPr>
              <w:spacing w:before="80" w:line="220" w:lineRule="exact"/>
              <w:jc w:val="left"/>
              <w:rPr>
                <w:lang w:val="en-US"/>
              </w:rPr>
            </w:pPr>
            <w:r w:rsidRPr="00B86889">
              <w:rPr>
                <w:lang w:val="en-US"/>
              </w:rPr>
              <w:t>Institute of Electrical and Electronics Engineers</w:t>
            </w:r>
          </w:p>
        </w:tc>
        <w:tc>
          <w:tcPr>
            <w:tcW w:w="725" w:type="pct"/>
          </w:tcPr>
          <w:p w:rsidR="00CC3B12" w:rsidRPr="00B86889" w:rsidRDefault="00CC3B12" w:rsidP="004846D2">
            <w:pPr>
              <w:spacing w:before="80" w:line="220" w:lineRule="exact"/>
              <w:jc w:val="left"/>
              <w:rPr>
                <w:lang w:val="en-US"/>
              </w:rPr>
            </w:pPr>
          </w:p>
        </w:tc>
        <w:tc>
          <w:tcPr>
            <w:tcW w:w="2038" w:type="pct"/>
          </w:tcPr>
          <w:p w:rsidR="00CC3B12" w:rsidRPr="00B86889" w:rsidRDefault="00CC3B12" w:rsidP="004846D2">
            <w:pPr>
              <w:spacing w:before="80" w:line="220" w:lineRule="exact"/>
              <w:jc w:val="left"/>
              <w:rPr>
                <w:lang w:val="ru-RU"/>
              </w:rPr>
            </w:pPr>
            <w:r w:rsidRPr="00B86889">
              <w:rPr>
                <w:lang w:val="ru-RU"/>
              </w:rPr>
              <w:t>Институт инженеров по электротехнике и радиоэлектронике</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IETF</w:t>
            </w:r>
          </w:p>
        </w:tc>
        <w:tc>
          <w:tcPr>
            <w:tcW w:w="1499" w:type="pct"/>
          </w:tcPr>
          <w:p w:rsidR="00CC3B12" w:rsidRPr="00B86889" w:rsidRDefault="00CC3B12" w:rsidP="004846D2">
            <w:pPr>
              <w:spacing w:before="80" w:line="220" w:lineRule="exact"/>
              <w:jc w:val="left"/>
              <w:rPr>
                <w:lang w:val="ru-RU"/>
              </w:rPr>
            </w:pPr>
            <w:r w:rsidRPr="00B86889">
              <w:rPr>
                <w:lang w:val="ru-RU"/>
              </w:rPr>
              <w:t>Internet Engineering Task force</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Целевая группа по инженерным проблемам интернета</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IP</w:t>
            </w:r>
          </w:p>
        </w:tc>
        <w:tc>
          <w:tcPr>
            <w:tcW w:w="1499" w:type="pct"/>
          </w:tcPr>
          <w:p w:rsidR="00CC3B12" w:rsidRPr="00B86889" w:rsidRDefault="00CC3B12" w:rsidP="004846D2">
            <w:pPr>
              <w:spacing w:before="80" w:line="220" w:lineRule="exact"/>
              <w:jc w:val="left"/>
              <w:rPr>
                <w:lang w:val="ru-RU"/>
              </w:rPr>
            </w:pPr>
            <w:r w:rsidRPr="00B86889">
              <w:rPr>
                <w:lang w:val="ru-RU"/>
              </w:rPr>
              <w:t>Internet protocol</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Протокол Интернет</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LAC</w:t>
            </w:r>
          </w:p>
        </w:tc>
        <w:tc>
          <w:tcPr>
            <w:tcW w:w="1499" w:type="pct"/>
          </w:tcPr>
          <w:p w:rsidR="00CC3B12" w:rsidRPr="00B86889" w:rsidRDefault="00CC3B12" w:rsidP="004846D2">
            <w:pPr>
              <w:spacing w:before="80" w:line="220" w:lineRule="exact"/>
              <w:jc w:val="left"/>
              <w:rPr>
                <w:lang w:val="ru-RU"/>
              </w:rPr>
            </w:pPr>
            <w:r w:rsidRPr="00B86889">
              <w:rPr>
                <w:lang w:val="ru-RU"/>
              </w:rPr>
              <w:t>Link access control</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Управление доступом к каналу</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LAN</w:t>
            </w:r>
          </w:p>
        </w:tc>
        <w:tc>
          <w:tcPr>
            <w:tcW w:w="1499" w:type="pct"/>
          </w:tcPr>
          <w:p w:rsidR="00CC3B12" w:rsidRPr="00B86889" w:rsidRDefault="00CC3B12" w:rsidP="004846D2">
            <w:pPr>
              <w:spacing w:before="80" w:line="220" w:lineRule="exact"/>
              <w:jc w:val="left"/>
              <w:rPr>
                <w:lang w:val="ru-RU"/>
              </w:rPr>
            </w:pPr>
            <w:r w:rsidRPr="00B86889">
              <w:rPr>
                <w:lang w:val="ru-RU"/>
              </w:rPr>
              <w:t>Local area network</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Локальная сеть</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LDPC</w:t>
            </w:r>
          </w:p>
        </w:tc>
        <w:tc>
          <w:tcPr>
            <w:tcW w:w="1499" w:type="pct"/>
          </w:tcPr>
          <w:p w:rsidR="00CC3B12" w:rsidRPr="00B86889" w:rsidRDefault="00CC3B12" w:rsidP="004846D2">
            <w:pPr>
              <w:spacing w:before="80" w:line="220" w:lineRule="exact"/>
              <w:jc w:val="left"/>
              <w:rPr>
                <w:lang w:val="ru-RU"/>
              </w:rPr>
            </w:pPr>
            <w:r w:rsidRPr="00B86889">
              <w:rPr>
                <w:lang w:val="ru-RU"/>
              </w:rPr>
              <w:t>Low density parity check</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Код с малой плотностью проверок на четность</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LLC</w:t>
            </w:r>
          </w:p>
        </w:tc>
        <w:tc>
          <w:tcPr>
            <w:tcW w:w="1499" w:type="pct"/>
          </w:tcPr>
          <w:p w:rsidR="00CC3B12" w:rsidRPr="00B86889" w:rsidRDefault="00CC3B12" w:rsidP="004846D2">
            <w:pPr>
              <w:spacing w:before="80" w:line="220" w:lineRule="exact"/>
              <w:jc w:val="left"/>
              <w:rPr>
                <w:lang w:val="ru-RU"/>
              </w:rPr>
            </w:pPr>
            <w:r w:rsidRPr="00B86889">
              <w:rPr>
                <w:lang w:val="ru-RU"/>
              </w:rPr>
              <w:t>Logic link control</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Управление логическим каналом</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LTE</w:t>
            </w:r>
          </w:p>
        </w:tc>
        <w:tc>
          <w:tcPr>
            <w:tcW w:w="1499" w:type="pct"/>
          </w:tcPr>
          <w:p w:rsidR="00CC3B12" w:rsidRPr="00B86889" w:rsidRDefault="00CC3B12" w:rsidP="004846D2">
            <w:pPr>
              <w:spacing w:before="80" w:line="220" w:lineRule="exact"/>
              <w:jc w:val="left"/>
              <w:rPr>
                <w:lang w:val="ru-RU"/>
              </w:rPr>
            </w:pPr>
            <w:r w:rsidRPr="00B86889">
              <w:rPr>
                <w:lang w:val="ru-RU"/>
              </w:rPr>
              <w:t>Long term evolution</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Долгосрочное развитие</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MAC</w:t>
            </w:r>
          </w:p>
        </w:tc>
        <w:tc>
          <w:tcPr>
            <w:tcW w:w="1499" w:type="pct"/>
          </w:tcPr>
          <w:p w:rsidR="00CC3B12" w:rsidRPr="00B86889" w:rsidRDefault="00CC3B12" w:rsidP="004846D2">
            <w:pPr>
              <w:spacing w:before="80" w:line="220" w:lineRule="exact"/>
              <w:jc w:val="left"/>
              <w:rPr>
                <w:lang w:val="ru-RU"/>
              </w:rPr>
            </w:pPr>
            <w:r w:rsidRPr="00B86889">
              <w:rPr>
                <w:lang w:val="ru-RU"/>
              </w:rPr>
              <w:t>Medium access control</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Управление доступом к среде передачи</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MAN</w:t>
            </w:r>
          </w:p>
        </w:tc>
        <w:tc>
          <w:tcPr>
            <w:tcW w:w="1499" w:type="pct"/>
          </w:tcPr>
          <w:p w:rsidR="00CC3B12" w:rsidRPr="00B86889" w:rsidRDefault="00CC3B12" w:rsidP="004846D2">
            <w:pPr>
              <w:spacing w:before="80" w:line="220" w:lineRule="exact"/>
              <w:jc w:val="left"/>
              <w:rPr>
                <w:lang w:val="ru-RU"/>
              </w:rPr>
            </w:pPr>
            <w:r w:rsidRPr="00B86889">
              <w:rPr>
                <w:lang w:val="ru-RU"/>
              </w:rPr>
              <w:t>Metropolitan area network</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Городская сеть</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MCSB</w:t>
            </w:r>
          </w:p>
        </w:tc>
        <w:tc>
          <w:tcPr>
            <w:tcW w:w="1499" w:type="pct"/>
          </w:tcPr>
          <w:p w:rsidR="00CC3B12" w:rsidRPr="00B86889" w:rsidRDefault="00CC3B12" w:rsidP="004846D2">
            <w:pPr>
              <w:spacing w:before="80" w:line="220" w:lineRule="exact"/>
              <w:jc w:val="left"/>
              <w:rPr>
                <w:lang w:val="ru-RU"/>
              </w:rPr>
            </w:pPr>
            <w:r w:rsidRPr="00B86889">
              <w:rPr>
                <w:lang w:val="ru-RU"/>
              </w:rPr>
              <w:t>Multi-carrier synchronous beamforming</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Формирование диаграммы направленности в режиме синхронного разделения со многими несущими частотами</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MIMO</w:t>
            </w:r>
          </w:p>
        </w:tc>
        <w:tc>
          <w:tcPr>
            <w:tcW w:w="1499" w:type="pct"/>
          </w:tcPr>
          <w:p w:rsidR="00CC3B12" w:rsidRPr="00B86889" w:rsidRDefault="00CC3B12" w:rsidP="004846D2">
            <w:pPr>
              <w:spacing w:before="80" w:line="220" w:lineRule="exact"/>
              <w:jc w:val="left"/>
              <w:rPr>
                <w:lang w:val="ru-RU"/>
              </w:rPr>
            </w:pPr>
            <w:r w:rsidRPr="00B86889">
              <w:rPr>
                <w:lang w:val="ru-RU"/>
              </w:rPr>
              <w:t>Multiple input multiple output</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Система со многими входами и многими выходами</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MS</w:t>
            </w:r>
          </w:p>
        </w:tc>
        <w:tc>
          <w:tcPr>
            <w:tcW w:w="1499" w:type="pct"/>
          </w:tcPr>
          <w:p w:rsidR="00CC3B12" w:rsidRPr="00B86889" w:rsidRDefault="00CC3B12" w:rsidP="004846D2">
            <w:pPr>
              <w:spacing w:before="80" w:line="220" w:lineRule="exact"/>
              <w:jc w:val="left"/>
              <w:rPr>
                <w:lang w:val="ru-RU"/>
              </w:rPr>
            </w:pPr>
            <w:r w:rsidRPr="00B86889">
              <w:rPr>
                <w:lang w:val="ru-RU"/>
              </w:rPr>
              <w:t>Mobile station</w:t>
            </w:r>
          </w:p>
        </w:tc>
        <w:tc>
          <w:tcPr>
            <w:tcW w:w="725" w:type="pct"/>
          </w:tcPr>
          <w:p w:rsidR="00CC3B12" w:rsidRPr="00B86889" w:rsidRDefault="00CC3B12" w:rsidP="004846D2">
            <w:pPr>
              <w:spacing w:before="80" w:line="220" w:lineRule="exact"/>
              <w:jc w:val="left"/>
              <w:rPr>
                <w:lang w:val="ru-RU"/>
              </w:rPr>
            </w:pPr>
            <w:r w:rsidRPr="00B86889">
              <w:rPr>
                <w:lang w:val="ru-RU"/>
              </w:rPr>
              <w:t>ПС</w:t>
            </w:r>
          </w:p>
        </w:tc>
        <w:tc>
          <w:tcPr>
            <w:tcW w:w="2038" w:type="pct"/>
          </w:tcPr>
          <w:p w:rsidR="00CC3B12" w:rsidRPr="00B86889" w:rsidRDefault="00CC3B12" w:rsidP="004846D2">
            <w:pPr>
              <w:spacing w:before="80" w:line="220" w:lineRule="exact"/>
              <w:jc w:val="left"/>
              <w:rPr>
                <w:lang w:val="ru-RU"/>
              </w:rPr>
            </w:pPr>
            <w:r w:rsidRPr="00B86889">
              <w:rPr>
                <w:lang w:val="ru-RU"/>
              </w:rPr>
              <w:t>Подвижная станция</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lastRenderedPageBreak/>
              <w:t>NLoS</w:t>
            </w:r>
          </w:p>
        </w:tc>
        <w:tc>
          <w:tcPr>
            <w:tcW w:w="1499" w:type="pct"/>
          </w:tcPr>
          <w:p w:rsidR="00CC3B12" w:rsidRPr="00B86889" w:rsidRDefault="00CC3B12" w:rsidP="004846D2">
            <w:pPr>
              <w:spacing w:before="80" w:line="220" w:lineRule="exact"/>
              <w:jc w:val="left"/>
              <w:rPr>
                <w:lang w:val="ru-RU"/>
              </w:rPr>
            </w:pPr>
            <w:r w:rsidRPr="00B86889">
              <w:rPr>
                <w:lang w:val="ru-RU"/>
              </w:rPr>
              <w:t>Non-line-of-sight</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Вне зоны прямой видимости</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OFDM</w:t>
            </w:r>
          </w:p>
        </w:tc>
        <w:tc>
          <w:tcPr>
            <w:tcW w:w="1499" w:type="pct"/>
          </w:tcPr>
          <w:p w:rsidR="00CC3B12" w:rsidRPr="00B86889" w:rsidRDefault="00CC3B12" w:rsidP="004846D2">
            <w:pPr>
              <w:spacing w:before="80" w:line="220" w:lineRule="exact"/>
              <w:jc w:val="left"/>
              <w:rPr>
                <w:lang w:val="ru-RU"/>
              </w:rPr>
            </w:pPr>
            <w:r w:rsidRPr="00B86889">
              <w:rPr>
                <w:color w:val="000000"/>
                <w:lang w:val="ru-RU"/>
              </w:rPr>
              <w:t>Orthogonal frequency division multiplexing</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Мультиплексирование с ортогональным частотным разделением</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OFDMA</w:t>
            </w:r>
          </w:p>
        </w:tc>
        <w:tc>
          <w:tcPr>
            <w:tcW w:w="1499" w:type="pct"/>
          </w:tcPr>
          <w:p w:rsidR="00CC3B12" w:rsidRPr="00B86889" w:rsidRDefault="00CC3B12" w:rsidP="004846D2">
            <w:pPr>
              <w:spacing w:before="80" w:line="220" w:lineRule="exact"/>
              <w:jc w:val="left"/>
              <w:rPr>
                <w:lang w:val="en-US"/>
              </w:rPr>
            </w:pPr>
            <w:r w:rsidRPr="00B86889">
              <w:rPr>
                <w:color w:val="000000"/>
                <w:lang w:val="en-US"/>
              </w:rPr>
              <w:t>Orthogonal frequency division multiple access</w:t>
            </w:r>
          </w:p>
        </w:tc>
        <w:tc>
          <w:tcPr>
            <w:tcW w:w="725" w:type="pct"/>
          </w:tcPr>
          <w:p w:rsidR="00CC3B12" w:rsidRPr="00B86889" w:rsidRDefault="00CC3B12" w:rsidP="004846D2">
            <w:pPr>
              <w:spacing w:before="80" w:line="220" w:lineRule="exact"/>
              <w:jc w:val="left"/>
              <w:rPr>
                <w:lang w:val="en-US"/>
              </w:rPr>
            </w:pPr>
          </w:p>
        </w:tc>
        <w:tc>
          <w:tcPr>
            <w:tcW w:w="2038" w:type="pct"/>
          </w:tcPr>
          <w:p w:rsidR="00CC3B12" w:rsidRPr="00B86889" w:rsidRDefault="00CC3B12" w:rsidP="004846D2">
            <w:pPr>
              <w:spacing w:before="80" w:line="220" w:lineRule="exact"/>
              <w:jc w:val="left"/>
              <w:rPr>
                <w:lang w:val="ru-RU"/>
              </w:rPr>
            </w:pPr>
            <w:r w:rsidRPr="00B86889">
              <w:rPr>
                <w:lang w:val="ru-RU"/>
              </w:rPr>
              <w:t>Многостанционный доступ с ортогональным частотным разделением</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OSI</w:t>
            </w:r>
          </w:p>
        </w:tc>
        <w:tc>
          <w:tcPr>
            <w:tcW w:w="1499" w:type="pct"/>
          </w:tcPr>
          <w:p w:rsidR="00CC3B12" w:rsidRPr="00B86889" w:rsidRDefault="00CC3B12" w:rsidP="004846D2">
            <w:pPr>
              <w:spacing w:before="80" w:line="220" w:lineRule="exact"/>
              <w:jc w:val="left"/>
              <w:rPr>
                <w:color w:val="000000"/>
                <w:lang w:val="ru-RU"/>
              </w:rPr>
            </w:pPr>
            <w:r w:rsidRPr="00B86889">
              <w:rPr>
                <w:color w:val="000000"/>
                <w:lang w:val="ru-RU"/>
              </w:rPr>
              <w:t>Open systems interconnection</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Взаимосвязь открытых систем</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PAPR</w:t>
            </w:r>
          </w:p>
        </w:tc>
        <w:tc>
          <w:tcPr>
            <w:tcW w:w="1499" w:type="pct"/>
          </w:tcPr>
          <w:p w:rsidR="00CC3B12" w:rsidRPr="00B86889" w:rsidRDefault="00CC3B12" w:rsidP="004846D2">
            <w:pPr>
              <w:spacing w:before="80" w:line="220" w:lineRule="exact"/>
              <w:jc w:val="left"/>
              <w:rPr>
                <w:color w:val="000000"/>
                <w:lang w:val="en-US"/>
              </w:rPr>
            </w:pPr>
            <w:r w:rsidRPr="00B86889">
              <w:rPr>
                <w:lang w:val="en-US"/>
              </w:rPr>
              <w:t>Peak-to-average power ratio</w:t>
            </w:r>
          </w:p>
        </w:tc>
        <w:tc>
          <w:tcPr>
            <w:tcW w:w="725" w:type="pct"/>
          </w:tcPr>
          <w:p w:rsidR="00CC3B12" w:rsidRPr="00B86889" w:rsidRDefault="00CC3B12" w:rsidP="004846D2">
            <w:pPr>
              <w:spacing w:before="80" w:line="220" w:lineRule="exact"/>
              <w:jc w:val="left"/>
              <w:rPr>
                <w:lang w:val="en-US"/>
              </w:rPr>
            </w:pPr>
          </w:p>
        </w:tc>
        <w:tc>
          <w:tcPr>
            <w:tcW w:w="2038" w:type="pct"/>
          </w:tcPr>
          <w:p w:rsidR="00CC3B12" w:rsidRPr="00B86889" w:rsidRDefault="00CC3B12" w:rsidP="004846D2">
            <w:pPr>
              <w:spacing w:before="80" w:line="220" w:lineRule="exact"/>
              <w:jc w:val="left"/>
              <w:rPr>
                <w:lang w:val="ru-RU"/>
              </w:rPr>
            </w:pPr>
            <w:r w:rsidRPr="00B86889">
              <w:rPr>
                <w:lang w:val="ru-RU"/>
              </w:rPr>
              <w:t xml:space="preserve">Отношение </w:t>
            </w:r>
            <w:r>
              <w:rPr>
                <w:lang w:val="ru-RU"/>
              </w:rPr>
              <w:t>пиковой мощности к средней</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PDCP</w:t>
            </w:r>
          </w:p>
        </w:tc>
        <w:tc>
          <w:tcPr>
            <w:tcW w:w="1499" w:type="pct"/>
          </w:tcPr>
          <w:p w:rsidR="00CC3B12" w:rsidRPr="00B86889" w:rsidRDefault="00CC3B12" w:rsidP="004846D2">
            <w:pPr>
              <w:spacing w:before="80" w:line="220" w:lineRule="exact"/>
              <w:jc w:val="left"/>
              <w:rPr>
                <w:color w:val="000000"/>
                <w:lang w:val="ru-RU"/>
              </w:rPr>
            </w:pPr>
            <w:r w:rsidRPr="00B86889">
              <w:rPr>
                <w:lang w:val="ru-RU"/>
              </w:rPr>
              <w:t>Packet data convergence protocol</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Протокол конвергенции пакетов данных</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PHS</w:t>
            </w:r>
          </w:p>
        </w:tc>
        <w:tc>
          <w:tcPr>
            <w:tcW w:w="1499" w:type="pct"/>
          </w:tcPr>
          <w:p w:rsidR="00CC3B12" w:rsidRPr="00B86889" w:rsidRDefault="00CC3B12" w:rsidP="004846D2">
            <w:pPr>
              <w:spacing w:before="80" w:line="220" w:lineRule="exact"/>
              <w:jc w:val="left"/>
              <w:rPr>
                <w:color w:val="000000"/>
                <w:lang w:val="ru-RU"/>
              </w:rPr>
            </w:pPr>
            <w:r w:rsidRPr="00B86889">
              <w:rPr>
                <w:lang w:val="ru-RU"/>
              </w:rPr>
              <w:t>Personal handyphone system</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Система персональных мобильных телефонов</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PHY</w:t>
            </w:r>
          </w:p>
        </w:tc>
        <w:tc>
          <w:tcPr>
            <w:tcW w:w="1499" w:type="pct"/>
          </w:tcPr>
          <w:p w:rsidR="00CC3B12" w:rsidRPr="00B86889" w:rsidRDefault="00CC3B12" w:rsidP="004846D2">
            <w:pPr>
              <w:spacing w:before="80" w:line="220" w:lineRule="exact"/>
              <w:jc w:val="left"/>
              <w:rPr>
                <w:lang w:val="ru-RU"/>
              </w:rPr>
            </w:pPr>
            <w:r w:rsidRPr="00B86889">
              <w:rPr>
                <w:lang w:val="ru-RU"/>
              </w:rPr>
              <w:t>Physical layer</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Физический уровень</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PLP</w:t>
            </w:r>
          </w:p>
        </w:tc>
        <w:tc>
          <w:tcPr>
            <w:tcW w:w="1499" w:type="pct"/>
          </w:tcPr>
          <w:p w:rsidR="00CC3B12" w:rsidRPr="00B86889" w:rsidRDefault="00CC3B12" w:rsidP="004846D2">
            <w:pPr>
              <w:spacing w:before="80" w:line="220" w:lineRule="exact"/>
              <w:jc w:val="left"/>
              <w:rPr>
                <w:lang w:val="ru-RU"/>
              </w:rPr>
            </w:pPr>
            <w:r w:rsidRPr="00B86889">
              <w:rPr>
                <w:lang w:val="ru-RU"/>
              </w:rPr>
              <w:t>Physical layer protocol</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Протокол физического уровня</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PMI</w:t>
            </w:r>
          </w:p>
        </w:tc>
        <w:tc>
          <w:tcPr>
            <w:tcW w:w="1499" w:type="pct"/>
          </w:tcPr>
          <w:p w:rsidR="00CC3B12" w:rsidRPr="00B86889" w:rsidRDefault="00CC3B12" w:rsidP="004846D2">
            <w:pPr>
              <w:spacing w:before="80" w:line="220" w:lineRule="exact"/>
              <w:jc w:val="left"/>
              <w:rPr>
                <w:lang w:val="ru-RU"/>
              </w:rPr>
            </w:pPr>
            <w:r w:rsidRPr="00B86889">
              <w:rPr>
                <w:lang w:val="ru-RU"/>
              </w:rPr>
              <w:t>Preferred matrix index</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Предпочтительный индекс матрицы</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PT</w:t>
            </w:r>
          </w:p>
        </w:tc>
        <w:tc>
          <w:tcPr>
            <w:tcW w:w="1499" w:type="pct"/>
          </w:tcPr>
          <w:p w:rsidR="00CC3B12" w:rsidRPr="00B86889" w:rsidRDefault="00CC3B12" w:rsidP="004846D2">
            <w:pPr>
              <w:spacing w:before="80" w:line="220" w:lineRule="exact"/>
              <w:jc w:val="left"/>
              <w:rPr>
                <w:lang w:val="ru-RU"/>
              </w:rPr>
            </w:pPr>
            <w:r w:rsidRPr="00B86889">
              <w:rPr>
                <w:lang w:val="ru-RU"/>
              </w:rPr>
              <w:t>Portable termination</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Завершение вызова на портативное устройство</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QAM</w:t>
            </w:r>
          </w:p>
        </w:tc>
        <w:tc>
          <w:tcPr>
            <w:tcW w:w="1499" w:type="pct"/>
          </w:tcPr>
          <w:p w:rsidR="00CC3B12" w:rsidRPr="00B86889" w:rsidRDefault="00CC3B12" w:rsidP="004846D2">
            <w:pPr>
              <w:spacing w:before="80" w:line="220" w:lineRule="exact"/>
              <w:jc w:val="left"/>
              <w:rPr>
                <w:lang w:val="ru-RU"/>
              </w:rPr>
            </w:pPr>
            <w:r w:rsidRPr="00B86889">
              <w:rPr>
                <w:lang w:val="ru-RU"/>
              </w:rPr>
              <w:t>Quadrature amplitude modulation</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Квадратурная амплитудная модуляция</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QoS</w:t>
            </w:r>
          </w:p>
        </w:tc>
        <w:tc>
          <w:tcPr>
            <w:tcW w:w="1499" w:type="pct"/>
          </w:tcPr>
          <w:p w:rsidR="00CC3B12" w:rsidRPr="00B86889" w:rsidRDefault="00CC3B12" w:rsidP="004846D2">
            <w:pPr>
              <w:spacing w:before="80" w:line="220" w:lineRule="exact"/>
              <w:jc w:val="left"/>
              <w:rPr>
                <w:lang w:val="ru-RU"/>
              </w:rPr>
            </w:pPr>
            <w:r w:rsidRPr="00B86889">
              <w:rPr>
                <w:lang w:val="ru-RU"/>
              </w:rPr>
              <w:t>Quality-of-service</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Качество обслуживания</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RAC</w:t>
            </w:r>
          </w:p>
        </w:tc>
        <w:tc>
          <w:tcPr>
            <w:tcW w:w="1499" w:type="pct"/>
          </w:tcPr>
          <w:p w:rsidR="00CC3B12" w:rsidRPr="00B86889" w:rsidRDefault="00CC3B12" w:rsidP="004846D2">
            <w:pPr>
              <w:spacing w:before="80" w:line="220" w:lineRule="exact"/>
              <w:jc w:val="left"/>
              <w:rPr>
                <w:lang w:val="ru-RU"/>
              </w:rPr>
            </w:pPr>
            <w:r w:rsidRPr="00B86889">
              <w:rPr>
                <w:lang w:val="ru-RU"/>
              </w:rPr>
              <w:t>Reverse access channel</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Обратный канал доступа</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RF</w:t>
            </w:r>
          </w:p>
        </w:tc>
        <w:tc>
          <w:tcPr>
            <w:tcW w:w="1499" w:type="pct"/>
          </w:tcPr>
          <w:p w:rsidR="00CC3B12" w:rsidRPr="00B86889" w:rsidRDefault="00CC3B12" w:rsidP="004846D2">
            <w:pPr>
              <w:spacing w:before="80" w:line="220" w:lineRule="exact"/>
              <w:jc w:val="left"/>
              <w:rPr>
                <w:lang w:val="ru-RU"/>
              </w:rPr>
            </w:pPr>
            <w:r w:rsidRPr="00B86889">
              <w:rPr>
                <w:lang w:val="ru-RU"/>
              </w:rPr>
              <w:t>Radio frequency</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Радиочастота</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RIT</w:t>
            </w:r>
          </w:p>
        </w:tc>
        <w:tc>
          <w:tcPr>
            <w:tcW w:w="1499" w:type="pct"/>
          </w:tcPr>
          <w:p w:rsidR="00CC3B12" w:rsidRPr="00B86889" w:rsidRDefault="00CC3B12" w:rsidP="004846D2">
            <w:pPr>
              <w:spacing w:before="80" w:line="220" w:lineRule="exact"/>
              <w:jc w:val="left"/>
              <w:rPr>
                <w:lang w:val="ru-RU"/>
              </w:rPr>
            </w:pPr>
            <w:r w:rsidRPr="00B86889">
              <w:rPr>
                <w:lang w:val="ru-RU"/>
              </w:rPr>
              <w:t>Ra</w:t>
            </w:r>
            <w:r w:rsidRPr="00B86889">
              <w:rPr>
                <w:lang w:val="en-US"/>
              </w:rPr>
              <w:t>d</w:t>
            </w:r>
            <w:r w:rsidRPr="00B86889">
              <w:rPr>
                <w:lang w:val="ru-RU"/>
              </w:rPr>
              <w:t>io Interface Technologies</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bookmarkStart w:id="3" w:name="_Hlk393398299"/>
            <w:r w:rsidRPr="00B86889">
              <w:rPr>
                <w:lang w:val="ru-RU"/>
              </w:rPr>
              <w:t>Технологии радиоинтерфейс</w:t>
            </w:r>
            <w:bookmarkEnd w:id="3"/>
            <w:r w:rsidRPr="00B86889">
              <w:rPr>
                <w:lang w:val="ru-RU"/>
              </w:rPr>
              <w:t>а</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RLAN</w:t>
            </w:r>
          </w:p>
        </w:tc>
        <w:tc>
          <w:tcPr>
            <w:tcW w:w="1499" w:type="pct"/>
          </w:tcPr>
          <w:p w:rsidR="00CC3B12" w:rsidRPr="00B86889" w:rsidRDefault="00CC3B12" w:rsidP="004846D2">
            <w:pPr>
              <w:spacing w:before="80" w:line="220" w:lineRule="exact"/>
              <w:jc w:val="left"/>
              <w:rPr>
                <w:lang w:val="ru-RU"/>
              </w:rPr>
            </w:pPr>
            <w:r w:rsidRPr="00B86889">
              <w:rPr>
                <w:lang w:val="ru-RU"/>
              </w:rPr>
              <w:t>Radio local area network</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szCs w:val="22"/>
                <w:lang w:val="ru-RU" w:eastAsia="zh-CN"/>
              </w:rPr>
              <w:t>Локальная радиосеть (передачи данных)</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RLC</w:t>
            </w:r>
          </w:p>
        </w:tc>
        <w:tc>
          <w:tcPr>
            <w:tcW w:w="1499" w:type="pct"/>
          </w:tcPr>
          <w:p w:rsidR="00CC3B12" w:rsidRPr="00B86889" w:rsidRDefault="00CC3B12" w:rsidP="004846D2">
            <w:pPr>
              <w:spacing w:before="80" w:line="220" w:lineRule="exact"/>
              <w:jc w:val="left"/>
              <w:rPr>
                <w:lang w:val="ru-RU"/>
              </w:rPr>
            </w:pPr>
            <w:r w:rsidRPr="00B86889">
              <w:rPr>
                <w:lang w:val="ru-RU"/>
              </w:rPr>
              <w:t>Radio link control</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Управление радиолинией</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RLP</w:t>
            </w:r>
          </w:p>
        </w:tc>
        <w:tc>
          <w:tcPr>
            <w:tcW w:w="1499" w:type="pct"/>
          </w:tcPr>
          <w:p w:rsidR="00CC3B12" w:rsidRPr="00B86889" w:rsidRDefault="00CC3B12" w:rsidP="004846D2">
            <w:pPr>
              <w:spacing w:before="80" w:line="220" w:lineRule="exact"/>
              <w:jc w:val="left"/>
              <w:rPr>
                <w:lang w:val="ru-RU"/>
              </w:rPr>
            </w:pPr>
            <w:r w:rsidRPr="00B86889">
              <w:rPr>
                <w:lang w:val="ru-RU"/>
              </w:rPr>
              <w:t>Radio link protocol</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Протокол радиолинии</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RTC</w:t>
            </w:r>
          </w:p>
        </w:tc>
        <w:tc>
          <w:tcPr>
            <w:tcW w:w="1499" w:type="pct"/>
          </w:tcPr>
          <w:p w:rsidR="00CC3B12" w:rsidRPr="00B86889" w:rsidRDefault="00CC3B12" w:rsidP="004846D2">
            <w:pPr>
              <w:spacing w:before="80" w:line="220" w:lineRule="exact"/>
              <w:jc w:val="left"/>
              <w:rPr>
                <w:lang w:val="ru-RU"/>
              </w:rPr>
            </w:pPr>
            <w:r w:rsidRPr="00B86889">
              <w:rPr>
                <w:lang w:val="ru-RU"/>
              </w:rPr>
              <w:t>Reverse traffic channel</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Обратный канал трафика</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SC</w:t>
            </w:r>
          </w:p>
        </w:tc>
        <w:tc>
          <w:tcPr>
            <w:tcW w:w="1499" w:type="pct"/>
          </w:tcPr>
          <w:p w:rsidR="00CC3B12" w:rsidRPr="00B86889" w:rsidRDefault="00CC3B12" w:rsidP="004846D2">
            <w:pPr>
              <w:spacing w:before="80" w:line="220" w:lineRule="exact"/>
              <w:jc w:val="left"/>
              <w:rPr>
                <w:lang w:val="ru-RU"/>
              </w:rPr>
            </w:pPr>
            <w:r w:rsidRPr="00B86889">
              <w:rPr>
                <w:lang w:val="ru-RU"/>
              </w:rPr>
              <w:t>Single carrier</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szCs w:val="22"/>
                <w:lang w:val="ru-RU"/>
              </w:rPr>
            </w:pPr>
            <w:r w:rsidRPr="00B86889">
              <w:rPr>
                <w:szCs w:val="22"/>
                <w:lang w:val="ru-RU"/>
              </w:rPr>
              <w:t>Одна несущая частота</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SC-FDMA</w:t>
            </w:r>
          </w:p>
        </w:tc>
        <w:tc>
          <w:tcPr>
            <w:tcW w:w="1499" w:type="pct"/>
          </w:tcPr>
          <w:p w:rsidR="00CC3B12" w:rsidRPr="00B86889" w:rsidRDefault="00CC3B12" w:rsidP="004846D2">
            <w:pPr>
              <w:spacing w:before="80" w:line="220" w:lineRule="exact"/>
              <w:jc w:val="left"/>
              <w:rPr>
                <w:lang w:val="en-US"/>
              </w:rPr>
            </w:pPr>
            <w:r w:rsidRPr="00B86889">
              <w:rPr>
                <w:lang w:val="en-US"/>
              </w:rPr>
              <w:t>Single carrier-frequency division multiple access</w:t>
            </w:r>
          </w:p>
        </w:tc>
        <w:tc>
          <w:tcPr>
            <w:tcW w:w="725" w:type="pct"/>
          </w:tcPr>
          <w:p w:rsidR="00CC3B12" w:rsidRPr="00B86889" w:rsidRDefault="00CC3B12" w:rsidP="004846D2">
            <w:pPr>
              <w:spacing w:before="80" w:line="220" w:lineRule="exact"/>
              <w:jc w:val="left"/>
              <w:rPr>
                <w:lang w:val="en-US"/>
              </w:rPr>
            </w:pPr>
          </w:p>
        </w:tc>
        <w:tc>
          <w:tcPr>
            <w:tcW w:w="2038" w:type="pct"/>
          </w:tcPr>
          <w:p w:rsidR="00CC3B12" w:rsidRPr="00B86889" w:rsidRDefault="00CC3B12" w:rsidP="004846D2">
            <w:pPr>
              <w:spacing w:before="80" w:line="220" w:lineRule="exact"/>
              <w:jc w:val="left"/>
              <w:rPr>
                <w:szCs w:val="22"/>
                <w:lang w:val="ru-RU"/>
              </w:rPr>
            </w:pPr>
            <w:r w:rsidRPr="00B86889">
              <w:rPr>
                <w:szCs w:val="22"/>
                <w:lang w:val="ru-RU" w:eastAsia="zh-CN"/>
              </w:rPr>
              <w:t>Многостанционный доступ с частотным разделением каналов с одной несущей</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SCG</w:t>
            </w:r>
          </w:p>
        </w:tc>
        <w:tc>
          <w:tcPr>
            <w:tcW w:w="1499" w:type="pct"/>
          </w:tcPr>
          <w:p w:rsidR="00CC3B12" w:rsidRPr="00510F06" w:rsidRDefault="00CC3B12" w:rsidP="004846D2">
            <w:pPr>
              <w:spacing w:before="80" w:line="220" w:lineRule="exact"/>
              <w:jc w:val="left"/>
            </w:pPr>
            <w:r w:rsidRPr="00510F06">
              <w:t>Sub</w:t>
            </w:r>
            <w:r w:rsidRPr="00510F06">
              <w:rPr>
                <w:lang w:eastAsia="zh-CN"/>
              </w:rPr>
              <w:t>c</w:t>
            </w:r>
            <w:r w:rsidRPr="00510F06">
              <w:t>arrier</w:t>
            </w:r>
            <w:r w:rsidRPr="00510F06">
              <w:rPr>
                <w:lang w:eastAsia="zh-CN"/>
              </w:rPr>
              <w:t xml:space="preserve"> g</w:t>
            </w:r>
            <w:r w:rsidRPr="00510F06">
              <w:t>roup</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szCs w:val="22"/>
                <w:lang w:val="ru-RU"/>
              </w:rPr>
            </w:pPr>
            <w:r w:rsidRPr="00B86889">
              <w:rPr>
                <w:szCs w:val="22"/>
                <w:lang w:val="ru-RU"/>
              </w:rPr>
              <w:t>Группа поднесущих</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SDMA</w:t>
            </w:r>
          </w:p>
        </w:tc>
        <w:tc>
          <w:tcPr>
            <w:tcW w:w="1499" w:type="pct"/>
          </w:tcPr>
          <w:p w:rsidR="00CC3B12" w:rsidRPr="00510F06" w:rsidRDefault="00CC3B12" w:rsidP="004846D2">
            <w:pPr>
              <w:spacing w:before="80" w:line="220" w:lineRule="exact"/>
              <w:jc w:val="left"/>
            </w:pPr>
            <w:r w:rsidRPr="00510F06">
              <w:t>Spatial division multiple access</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szCs w:val="22"/>
                <w:lang w:val="ru-RU"/>
              </w:rPr>
            </w:pPr>
            <w:r w:rsidRPr="00B86889">
              <w:rPr>
                <w:szCs w:val="22"/>
                <w:lang w:val="ru-RU"/>
              </w:rPr>
              <w:t>Многостанционный доступ с</w:t>
            </w:r>
            <w:r>
              <w:rPr>
                <w:lang w:val="ru-RU"/>
              </w:rPr>
              <w:t> </w:t>
            </w:r>
            <w:r w:rsidRPr="00B86889">
              <w:rPr>
                <w:szCs w:val="22"/>
                <w:lang w:val="ru-RU"/>
              </w:rPr>
              <w:t>пространственным разделением каналов</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SDO</w:t>
            </w:r>
          </w:p>
        </w:tc>
        <w:tc>
          <w:tcPr>
            <w:tcW w:w="1499" w:type="pct"/>
          </w:tcPr>
          <w:p w:rsidR="00CC3B12" w:rsidRPr="00510F06" w:rsidRDefault="00CC3B12" w:rsidP="004846D2">
            <w:pPr>
              <w:spacing w:before="80" w:line="220" w:lineRule="exact"/>
              <w:jc w:val="left"/>
            </w:pPr>
            <w:r w:rsidRPr="00510F06">
              <w:t>Standards development organization</w:t>
            </w:r>
          </w:p>
        </w:tc>
        <w:tc>
          <w:tcPr>
            <w:tcW w:w="725" w:type="pct"/>
          </w:tcPr>
          <w:p w:rsidR="00CC3B12" w:rsidRPr="00B86889" w:rsidRDefault="00CC3B12" w:rsidP="004846D2">
            <w:pPr>
              <w:spacing w:before="80" w:line="220" w:lineRule="exact"/>
              <w:jc w:val="left"/>
              <w:rPr>
                <w:lang w:val="ru-RU"/>
              </w:rPr>
            </w:pPr>
            <w:r w:rsidRPr="00B86889">
              <w:rPr>
                <w:lang w:val="ru-RU"/>
              </w:rPr>
              <w:t>ОРС</w:t>
            </w:r>
          </w:p>
        </w:tc>
        <w:tc>
          <w:tcPr>
            <w:tcW w:w="2038" w:type="pct"/>
          </w:tcPr>
          <w:p w:rsidR="00CC3B12" w:rsidRPr="00B86889" w:rsidRDefault="00CC3B12" w:rsidP="004846D2">
            <w:pPr>
              <w:spacing w:before="80" w:line="220" w:lineRule="exact"/>
              <w:jc w:val="left"/>
              <w:rPr>
                <w:lang w:val="ru-RU"/>
              </w:rPr>
            </w:pPr>
            <w:r w:rsidRPr="00B86889">
              <w:rPr>
                <w:lang w:val="ru-RU"/>
              </w:rPr>
              <w:t>Организация по разработке стандартов</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SFBC</w:t>
            </w:r>
          </w:p>
        </w:tc>
        <w:tc>
          <w:tcPr>
            <w:tcW w:w="1499" w:type="pct"/>
          </w:tcPr>
          <w:p w:rsidR="00CC3B12" w:rsidRPr="00510F06" w:rsidRDefault="00CC3B12" w:rsidP="004846D2">
            <w:pPr>
              <w:spacing w:before="80" w:line="220" w:lineRule="exact"/>
              <w:jc w:val="left"/>
            </w:pPr>
            <w:r w:rsidRPr="00510F06">
              <w:t>Space frequency block coding</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Пространственно-частотное блоковое кодирование</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SISO</w:t>
            </w:r>
          </w:p>
        </w:tc>
        <w:tc>
          <w:tcPr>
            <w:tcW w:w="1499" w:type="pct"/>
          </w:tcPr>
          <w:p w:rsidR="00CC3B12" w:rsidRPr="00510F06" w:rsidRDefault="00CC3B12" w:rsidP="004846D2">
            <w:pPr>
              <w:spacing w:before="80" w:line="220" w:lineRule="exact"/>
              <w:jc w:val="left"/>
            </w:pPr>
            <w:r w:rsidRPr="00510F06">
              <w:t>Single input single output</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Система с одним входом и одним выходом</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SL</w:t>
            </w:r>
          </w:p>
        </w:tc>
        <w:tc>
          <w:tcPr>
            <w:tcW w:w="1499" w:type="pct"/>
          </w:tcPr>
          <w:p w:rsidR="00CC3B12" w:rsidRPr="00510F06" w:rsidRDefault="00CC3B12" w:rsidP="004846D2">
            <w:pPr>
              <w:spacing w:before="80" w:line="220" w:lineRule="exact"/>
              <w:jc w:val="left"/>
            </w:pPr>
            <w:r w:rsidRPr="00510F06">
              <w:t>Security/session/stream layer</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Уровень безопасности/сеанса/потока</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SM</w:t>
            </w:r>
          </w:p>
        </w:tc>
        <w:tc>
          <w:tcPr>
            <w:tcW w:w="1499" w:type="pct"/>
          </w:tcPr>
          <w:p w:rsidR="00CC3B12" w:rsidRPr="00510F06" w:rsidRDefault="00CC3B12" w:rsidP="004846D2">
            <w:pPr>
              <w:spacing w:before="80" w:line="220" w:lineRule="exact"/>
              <w:jc w:val="left"/>
            </w:pPr>
            <w:r w:rsidRPr="00510F06">
              <w:t>Spatial multiplexing</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Пространственное мультиплексирование</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SNP</w:t>
            </w:r>
          </w:p>
        </w:tc>
        <w:tc>
          <w:tcPr>
            <w:tcW w:w="1499" w:type="pct"/>
          </w:tcPr>
          <w:p w:rsidR="00CC3B12" w:rsidRPr="00510F06" w:rsidRDefault="00CC3B12" w:rsidP="004846D2">
            <w:pPr>
              <w:spacing w:before="80" w:line="220" w:lineRule="exact"/>
              <w:jc w:val="left"/>
            </w:pPr>
            <w:r w:rsidRPr="00510F06">
              <w:t>Signalling network protocol</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Протокол сигнализации сети</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TCC</w:t>
            </w:r>
          </w:p>
        </w:tc>
        <w:tc>
          <w:tcPr>
            <w:tcW w:w="1499" w:type="pct"/>
          </w:tcPr>
          <w:p w:rsidR="00CC3B12" w:rsidRPr="00510F06" w:rsidRDefault="00CC3B12" w:rsidP="004846D2">
            <w:pPr>
              <w:spacing w:before="80" w:line="220" w:lineRule="exact"/>
              <w:jc w:val="left"/>
            </w:pPr>
            <w:r w:rsidRPr="00510F06">
              <w:t>Traffic code channels</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Кодовые каналы трафика</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TDD</w:t>
            </w:r>
          </w:p>
        </w:tc>
        <w:tc>
          <w:tcPr>
            <w:tcW w:w="1499" w:type="pct"/>
          </w:tcPr>
          <w:p w:rsidR="00CC3B12" w:rsidRPr="00510F06" w:rsidRDefault="00CC3B12" w:rsidP="004846D2">
            <w:pPr>
              <w:spacing w:before="80" w:line="220" w:lineRule="exact"/>
              <w:jc w:val="left"/>
            </w:pPr>
            <w:r w:rsidRPr="00510F06">
              <w:t>Time-division duplex</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Дуплекс с временным разделением</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TDMA</w:t>
            </w:r>
          </w:p>
        </w:tc>
        <w:tc>
          <w:tcPr>
            <w:tcW w:w="1499" w:type="pct"/>
          </w:tcPr>
          <w:p w:rsidR="00CC3B12" w:rsidRPr="00510F06" w:rsidRDefault="00CC3B12" w:rsidP="004846D2">
            <w:pPr>
              <w:spacing w:before="80" w:line="220" w:lineRule="exact"/>
              <w:jc w:val="left"/>
            </w:pPr>
            <w:r w:rsidRPr="00510F06">
              <w:t>Time-division multiple access</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Многостанционный доступ с</w:t>
            </w:r>
            <w:r>
              <w:rPr>
                <w:lang w:val="ru-RU"/>
              </w:rPr>
              <w:t> </w:t>
            </w:r>
            <w:r w:rsidRPr="00B86889">
              <w:rPr>
                <w:lang w:val="ru-RU"/>
              </w:rPr>
              <w:t>временным разделением</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lastRenderedPageBreak/>
              <w:t>TDMA-SC</w:t>
            </w:r>
          </w:p>
        </w:tc>
        <w:tc>
          <w:tcPr>
            <w:tcW w:w="1499" w:type="pct"/>
          </w:tcPr>
          <w:p w:rsidR="00CC3B12" w:rsidRPr="00510F06" w:rsidRDefault="00CC3B12" w:rsidP="004846D2">
            <w:pPr>
              <w:spacing w:before="80" w:line="220" w:lineRule="exact"/>
              <w:jc w:val="left"/>
            </w:pPr>
            <w:r w:rsidRPr="00510F06">
              <w:t>TDMA-single carrier</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Многостанционным доступ с</w:t>
            </w:r>
            <w:r>
              <w:rPr>
                <w:lang w:val="ru-RU"/>
              </w:rPr>
              <w:t> </w:t>
            </w:r>
            <w:r w:rsidRPr="00B86889">
              <w:rPr>
                <w:lang w:val="ru-RU"/>
              </w:rPr>
              <w:t>временным разделением и одной несущей частотой</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TD-SCDMA</w:t>
            </w:r>
          </w:p>
        </w:tc>
        <w:tc>
          <w:tcPr>
            <w:tcW w:w="1499" w:type="pct"/>
          </w:tcPr>
          <w:p w:rsidR="00CC3B12" w:rsidRPr="00510F06" w:rsidRDefault="00CC3B12" w:rsidP="004846D2">
            <w:pPr>
              <w:spacing w:before="80" w:line="220" w:lineRule="exact"/>
              <w:jc w:val="left"/>
            </w:pPr>
            <w:r w:rsidRPr="00510F06">
              <w:t>Time-division-synchronized CDMA</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Многостанционный доступ с</w:t>
            </w:r>
            <w:r>
              <w:rPr>
                <w:lang w:val="ru-RU"/>
              </w:rPr>
              <w:t> </w:t>
            </w:r>
            <w:r w:rsidRPr="00B86889">
              <w:rPr>
                <w:lang w:val="ru-RU"/>
              </w:rPr>
              <w:t>синхронным кодово-временным разделением</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TTA</w:t>
            </w:r>
          </w:p>
        </w:tc>
        <w:tc>
          <w:tcPr>
            <w:tcW w:w="1499" w:type="pct"/>
          </w:tcPr>
          <w:p w:rsidR="00CC3B12" w:rsidRPr="00510F06" w:rsidRDefault="00CC3B12" w:rsidP="004846D2">
            <w:pPr>
              <w:spacing w:before="80" w:line="220" w:lineRule="exact"/>
              <w:jc w:val="left"/>
            </w:pPr>
            <w:r w:rsidRPr="00510F06">
              <w:t>Telecommunications Technology Association</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Ассоциаци</w:t>
            </w:r>
            <w:r>
              <w:rPr>
                <w:lang w:val="ru-RU"/>
              </w:rPr>
              <w:t>я</w:t>
            </w:r>
            <w:r w:rsidRPr="00B86889">
              <w:rPr>
                <w:lang w:val="ru-RU"/>
              </w:rPr>
              <w:t xml:space="preserve"> технологий электросвязи</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TTI</w:t>
            </w:r>
          </w:p>
        </w:tc>
        <w:tc>
          <w:tcPr>
            <w:tcW w:w="1499" w:type="pct"/>
          </w:tcPr>
          <w:p w:rsidR="00CC3B12" w:rsidRPr="00510F06" w:rsidRDefault="00CC3B12" w:rsidP="004846D2">
            <w:pPr>
              <w:spacing w:before="80" w:line="220" w:lineRule="exact"/>
              <w:jc w:val="left"/>
            </w:pPr>
            <w:r w:rsidRPr="00510F06">
              <w:t>Transmission time interval</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Временной интервал передачи</w:t>
            </w:r>
          </w:p>
        </w:tc>
      </w:tr>
      <w:tr w:rsidR="00CC3B12" w:rsidRPr="00B86889" w:rsidTr="006A6351">
        <w:trPr>
          <w:cantSplit/>
        </w:trPr>
        <w:tc>
          <w:tcPr>
            <w:tcW w:w="738" w:type="pct"/>
          </w:tcPr>
          <w:p w:rsidR="00CC3B12" w:rsidRPr="00510F06" w:rsidRDefault="00CC3B12" w:rsidP="004846D2">
            <w:pPr>
              <w:spacing w:before="80" w:line="220" w:lineRule="exact"/>
              <w:jc w:val="left"/>
            </w:pPr>
            <w:r w:rsidRPr="00510F06">
              <w:t>U-plane</w:t>
            </w:r>
          </w:p>
        </w:tc>
        <w:tc>
          <w:tcPr>
            <w:tcW w:w="1499" w:type="pct"/>
          </w:tcPr>
          <w:p w:rsidR="00CC3B12" w:rsidRPr="00510F06" w:rsidRDefault="00CC3B12" w:rsidP="004846D2">
            <w:pPr>
              <w:spacing w:before="80" w:line="220" w:lineRule="exact"/>
              <w:jc w:val="left"/>
            </w:pPr>
            <w:r w:rsidRPr="00510F06">
              <w:t>User plane</w:t>
            </w:r>
          </w:p>
        </w:tc>
        <w:tc>
          <w:tcPr>
            <w:tcW w:w="725" w:type="pct"/>
          </w:tcPr>
          <w:p w:rsidR="00CC3B12" w:rsidRPr="00B86889" w:rsidRDefault="00CC3B12" w:rsidP="004846D2">
            <w:pPr>
              <w:spacing w:before="80" w:line="220" w:lineRule="exact"/>
              <w:jc w:val="left"/>
              <w:rPr>
                <w:lang w:val="ru-RU"/>
              </w:rPr>
            </w:pPr>
            <w:r w:rsidRPr="00B86889">
              <w:rPr>
                <w:lang w:val="ru-RU"/>
              </w:rPr>
              <w:t>U-плоскость</w:t>
            </w:r>
          </w:p>
        </w:tc>
        <w:tc>
          <w:tcPr>
            <w:tcW w:w="2038" w:type="pct"/>
          </w:tcPr>
          <w:p w:rsidR="00CC3B12" w:rsidRPr="00B86889" w:rsidRDefault="00CC3B12" w:rsidP="004846D2">
            <w:pPr>
              <w:spacing w:before="80" w:line="220" w:lineRule="exact"/>
              <w:jc w:val="left"/>
              <w:rPr>
                <w:lang w:val="ru-RU"/>
              </w:rPr>
            </w:pPr>
            <w:r w:rsidRPr="00B86889">
              <w:rPr>
                <w:lang w:val="ru-RU"/>
              </w:rPr>
              <w:t>Плоскость пользователя</w:t>
            </w:r>
          </w:p>
        </w:tc>
      </w:tr>
      <w:tr w:rsidR="00CC3B12" w:rsidRPr="00B86889" w:rsidTr="006A6351">
        <w:trPr>
          <w:cantSplit/>
        </w:trPr>
        <w:tc>
          <w:tcPr>
            <w:tcW w:w="738" w:type="pct"/>
          </w:tcPr>
          <w:p w:rsidR="00CC3B12" w:rsidRPr="00510F06" w:rsidRDefault="00CC3B12" w:rsidP="004846D2">
            <w:pPr>
              <w:spacing w:before="80" w:line="220" w:lineRule="exact"/>
              <w:jc w:val="left"/>
            </w:pPr>
            <w:r w:rsidRPr="00510F06">
              <w:rPr>
                <w:lang w:eastAsia="ko-KR"/>
              </w:rPr>
              <w:t>WiBro</w:t>
            </w:r>
          </w:p>
        </w:tc>
        <w:tc>
          <w:tcPr>
            <w:tcW w:w="1499" w:type="pct"/>
          </w:tcPr>
          <w:p w:rsidR="00CC3B12" w:rsidRPr="00510F06" w:rsidRDefault="00CC3B12" w:rsidP="004846D2">
            <w:pPr>
              <w:spacing w:before="80" w:line="220" w:lineRule="exact"/>
              <w:jc w:val="left"/>
            </w:pPr>
            <w:r w:rsidRPr="00510F06">
              <w:rPr>
                <w:lang w:eastAsia="ko-KR"/>
              </w:rPr>
              <w:t xml:space="preserve">Wireless </w:t>
            </w:r>
            <w:r w:rsidRPr="00510F06">
              <w:rPr>
                <w:lang w:eastAsia="zh-CN"/>
              </w:rPr>
              <w:t>b</w:t>
            </w:r>
            <w:r w:rsidRPr="00510F06">
              <w:rPr>
                <w:lang w:eastAsia="ko-KR"/>
              </w:rPr>
              <w:t>roadband</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Беспроводная широкополосная связь</w:t>
            </w:r>
          </w:p>
        </w:tc>
      </w:tr>
      <w:tr w:rsidR="00CC3B12" w:rsidRPr="00B86889" w:rsidTr="006A6351">
        <w:trPr>
          <w:cantSplit/>
        </w:trPr>
        <w:tc>
          <w:tcPr>
            <w:tcW w:w="738" w:type="pct"/>
          </w:tcPr>
          <w:p w:rsidR="00CC3B12" w:rsidRPr="00510F06" w:rsidRDefault="00CC3B12" w:rsidP="006A6351">
            <w:pPr>
              <w:spacing w:before="80" w:line="220" w:lineRule="exact"/>
              <w:ind w:right="-57"/>
              <w:jc w:val="left"/>
            </w:pPr>
            <w:r w:rsidRPr="00510F06">
              <w:t>WirelessMAN</w:t>
            </w:r>
          </w:p>
        </w:tc>
        <w:tc>
          <w:tcPr>
            <w:tcW w:w="1499" w:type="pct"/>
          </w:tcPr>
          <w:p w:rsidR="00CC3B12" w:rsidRPr="00510F06" w:rsidRDefault="00CC3B12" w:rsidP="004846D2">
            <w:pPr>
              <w:spacing w:before="80" w:line="220" w:lineRule="exact"/>
              <w:jc w:val="left"/>
            </w:pPr>
            <w:r w:rsidRPr="00510F06">
              <w:t>Wireless metropolitan area network</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Беспроводная городская сеть</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WTSC</w:t>
            </w:r>
          </w:p>
        </w:tc>
        <w:tc>
          <w:tcPr>
            <w:tcW w:w="1499" w:type="pct"/>
          </w:tcPr>
          <w:p w:rsidR="00CC3B12" w:rsidRPr="00B86889" w:rsidRDefault="00CC3B12" w:rsidP="004846D2">
            <w:pPr>
              <w:spacing w:before="80" w:line="220" w:lineRule="exact"/>
              <w:jc w:val="left"/>
              <w:rPr>
                <w:lang w:val="en-US"/>
              </w:rPr>
            </w:pPr>
            <w:r w:rsidRPr="00B86889">
              <w:rPr>
                <w:iCs/>
                <w:lang w:val="en-US"/>
              </w:rPr>
              <w:t>Wireless Technologies and Systems Committee</w:t>
            </w:r>
          </w:p>
        </w:tc>
        <w:tc>
          <w:tcPr>
            <w:tcW w:w="725" w:type="pct"/>
          </w:tcPr>
          <w:p w:rsidR="00CC3B12" w:rsidRPr="00B86889" w:rsidRDefault="00CC3B12" w:rsidP="004846D2">
            <w:pPr>
              <w:spacing w:before="80" w:line="220" w:lineRule="exact"/>
              <w:jc w:val="left"/>
              <w:rPr>
                <w:lang w:val="en-US"/>
              </w:rPr>
            </w:pPr>
          </w:p>
        </w:tc>
        <w:tc>
          <w:tcPr>
            <w:tcW w:w="2038" w:type="pct"/>
          </w:tcPr>
          <w:p w:rsidR="00CC3B12" w:rsidRPr="00B86889" w:rsidRDefault="00CC3B12" w:rsidP="004846D2">
            <w:pPr>
              <w:spacing w:before="80" w:line="220" w:lineRule="exact"/>
              <w:jc w:val="left"/>
              <w:rPr>
                <w:lang w:val="ru-RU"/>
              </w:rPr>
            </w:pPr>
            <w:r w:rsidRPr="00B86889">
              <w:rPr>
                <w:lang w:val="ru-RU"/>
              </w:rPr>
              <w:t>Комитет по беспроводным технологиям и системам</w:t>
            </w:r>
          </w:p>
        </w:tc>
      </w:tr>
      <w:tr w:rsidR="00CC3B12" w:rsidRPr="00FA3F4A"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WWINA</w:t>
            </w:r>
          </w:p>
        </w:tc>
        <w:tc>
          <w:tcPr>
            <w:tcW w:w="1499" w:type="pct"/>
          </w:tcPr>
          <w:p w:rsidR="00CC3B12" w:rsidRPr="00510F06" w:rsidRDefault="00CC3B12" w:rsidP="004846D2">
            <w:pPr>
              <w:spacing w:before="80" w:line="220" w:lineRule="exact"/>
              <w:jc w:val="left"/>
            </w:pPr>
            <w:r w:rsidRPr="00510F06">
              <w:t>Wireless widebands Internet access</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Беспроводной широкополосный доступ к интернету</w:t>
            </w:r>
          </w:p>
        </w:tc>
      </w:tr>
      <w:tr w:rsidR="00CC3B12" w:rsidRPr="00B86889" w:rsidTr="006A6351">
        <w:trPr>
          <w:cantSplit/>
        </w:trPr>
        <w:tc>
          <w:tcPr>
            <w:tcW w:w="738" w:type="pct"/>
          </w:tcPr>
          <w:p w:rsidR="00CC3B12" w:rsidRPr="00B86889" w:rsidRDefault="00CC3B12" w:rsidP="004846D2">
            <w:pPr>
              <w:spacing w:before="80" w:line="220" w:lineRule="exact"/>
              <w:jc w:val="left"/>
              <w:rPr>
                <w:lang w:val="ru-RU"/>
              </w:rPr>
            </w:pPr>
            <w:r w:rsidRPr="00B86889">
              <w:rPr>
                <w:lang w:val="ru-RU"/>
              </w:rPr>
              <w:t>XGP</w:t>
            </w:r>
          </w:p>
        </w:tc>
        <w:tc>
          <w:tcPr>
            <w:tcW w:w="1499" w:type="pct"/>
          </w:tcPr>
          <w:p w:rsidR="00CC3B12" w:rsidRPr="00510F06" w:rsidRDefault="00CC3B12" w:rsidP="004846D2">
            <w:pPr>
              <w:spacing w:before="80" w:line="220" w:lineRule="exact"/>
              <w:jc w:val="left"/>
            </w:pPr>
            <w:r w:rsidRPr="00510F06">
              <w:t>eXtended Global Platform</w:t>
            </w:r>
          </w:p>
        </w:tc>
        <w:tc>
          <w:tcPr>
            <w:tcW w:w="725" w:type="pct"/>
          </w:tcPr>
          <w:p w:rsidR="00CC3B12" w:rsidRPr="00B86889" w:rsidRDefault="00CC3B12" w:rsidP="004846D2">
            <w:pPr>
              <w:spacing w:before="80" w:line="220" w:lineRule="exact"/>
              <w:jc w:val="left"/>
              <w:rPr>
                <w:lang w:val="ru-RU"/>
              </w:rPr>
            </w:pPr>
          </w:p>
        </w:tc>
        <w:tc>
          <w:tcPr>
            <w:tcW w:w="2038" w:type="pct"/>
          </w:tcPr>
          <w:p w:rsidR="00CC3B12" w:rsidRPr="00B86889" w:rsidRDefault="00CC3B12" w:rsidP="004846D2">
            <w:pPr>
              <w:spacing w:before="80" w:line="220" w:lineRule="exact"/>
              <w:jc w:val="left"/>
              <w:rPr>
                <w:lang w:val="ru-RU"/>
              </w:rPr>
            </w:pPr>
            <w:r w:rsidRPr="00B86889">
              <w:rPr>
                <w:lang w:val="ru-RU"/>
              </w:rPr>
              <w:t>Расширенная глобальная платформа</w:t>
            </w:r>
          </w:p>
        </w:tc>
      </w:tr>
    </w:tbl>
    <w:p w:rsidR="00CC3B12" w:rsidRPr="00B86889" w:rsidRDefault="00CC3B12" w:rsidP="00CC3B12">
      <w:pPr>
        <w:pStyle w:val="Heading1"/>
        <w:rPr>
          <w:lang w:val="ru-RU"/>
        </w:rPr>
      </w:pPr>
      <w:r w:rsidRPr="00B86889">
        <w:rPr>
          <w:lang w:val="ru-RU"/>
        </w:rPr>
        <w:t>5</w:t>
      </w:r>
      <w:r w:rsidRPr="00B86889">
        <w:rPr>
          <w:lang w:val="ru-RU"/>
        </w:rPr>
        <w:tab/>
        <w:t>Примечание</w:t>
      </w:r>
    </w:p>
    <w:p w:rsidR="00CC3B12" w:rsidRPr="00B86889" w:rsidRDefault="00CC3B12" w:rsidP="00CC3B12">
      <w:pPr>
        <w:rPr>
          <w:lang w:val="ru-RU"/>
        </w:rPr>
      </w:pPr>
      <w:r w:rsidRPr="00B86889">
        <w:rPr>
          <w:lang w:val="ru-RU"/>
        </w:rPr>
        <w:t>В Рекомендации МСЭ</w:t>
      </w:r>
      <w:r w:rsidRPr="00B86889">
        <w:rPr>
          <w:lang w:val="ru-RU"/>
        </w:rPr>
        <w:noBreakHyphen/>
        <w:t>R F.</w:t>
      </w:r>
      <w:r w:rsidRPr="00B86889">
        <w:rPr>
          <w:lang w:val="ru-RU" w:eastAsia="ja-JP"/>
        </w:rPr>
        <w:t>1763</w:t>
      </w:r>
      <w:r w:rsidRPr="00B86889">
        <w:rPr>
          <w:lang w:val="ru-RU"/>
        </w:rPr>
        <w:t xml:space="preserve"> приводятся стандарты радиоинтерфейса для систем широкополосного беспроводного доступа фиксированной службы, действующих на частотах ниже 66 ГГц.</w:t>
      </w:r>
    </w:p>
    <w:p w:rsidR="00CC3B12" w:rsidRPr="00FA3F4A" w:rsidRDefault="00CC3B12" w:rsidP="00B902D8">
      <w:pPr>
        <w:pStyle w:val="Normalaftertitle"/>
        <w:rPr>
          <w:lang w:val="ru-RU"/>
        </w:rPr>
      </w:pPr>
      <w:r w:rsidRPr="00B86889">
        <w:rPr>
          <w:lang w:val="ru-RU"/>
        </w:rPr>
        <w:t>Ассамблея радиосвязи МСЭ</w:t>
      </w:r>
      <w:r w:rsidR="00B902D8" w:rsidRPr="00FA3F4A">
        <w:rPr>
          <w:lang w:val="ru-RU"/>
        </w:rPr>
        <w:t>,</w:t>
      </w:r>
    </w:p>
    <w:p w:rsidR="00CC3B12" w:rsidRPr="00B86889" w:rsidRDefault="00CC3B12" w:rsidP="006A6351">
      <w:pPr>
        <w:pStyle w:val="Call"/>
        <w:rPr>
          <w:lang w:val="ru-RU"/>
        </w:rPr>
      </w:pPr>
      <w:r w:rsidRPr="00B86889">
        <w:rPr>
          <w:lang w:val="ru-RU"/>
        </w:rPr>
        <w:t>рекомендует</w:t>
      </w:r>
      <w:r w:rsidRPr="006A6351">
        <w:rPr>
          <w:i w:val="0"/>
          <w:iCs/>
          <w:lang w:val="ru-RU"/>
        </w:rPr>
        <w:t>,</w:t>
      </w:r>
    </w:p>
    <w:p w:rsidR="00CC3B12" w:rsidRPr="00B86889" w:rsidRDefault="00CC3B12" w:rsidP="00CC3B12">
      <w:pPr>
        <w:rPr>
          <w:rFonts w:eastAsia="SimSun"/>
          <w:lang w:val="ru-RU"/>
        </w:rPr>
      </w:pPr>
      <w:r w:rsidRPr="00B86889">
        <w:rPr>
          <w:lang w:val="ru-RU"/>
        </w:rPr>
        <w:t>что стандарты радиоинтерфейса, представленные в Приложениях 1–8, должны использоваться для систем широкополосного беспроводного доступа (ШБД) подвижной службы, действующих на частотах ниже 6 ГГц</w:t>
      </w:r>
      <w:r w:rsidRPr="00B86889">
        <w:rPr>
          <w:rFonts w:eastAsia="SimSun"/>
          <w:lang w:val="ru-RU"/>
        </w:rPr>
        <w:t>.</w:t>
      </w:r>
    </w:p>
    <w:p w:rsidR="00CC3B12" w:rsidRPr="00B86889" w:rsidRDefault="00CC3B12" w:rsidP="00CC3B12">
      <w:pPr>
        <w:rPr>
          <w:sz w:val="20"/>
          <w:lang w:val="ru-RU"/>
        </w:rPr>
      </w:pPr>
      <w:r w:rsidRPr="00B86889">
        <w:rPr>
          <w:rFonts w:eastAsia="SimSun"/>
          <w:iCs/>
          <w:sz w:val="20"/>
          <w:lang w:val="ru-RU"/>
        </w:rPr>
        <w:t>ПРИМЕЧАНИЕ 1.</w:t>
      </w:r>
      <w:r w:rsidRPr="00B86889">
        <w:rPr>
          <w:rFonts w:eastAsia="SimSun"/>
          <w:sz w:val="20"/>
          <w:lang w:val="ru-RU"/>
        </w:rPr>
        <w:t xml:space="preserve"> </w:t>
      </w:r>
      <w:r w:rsidR="00417A1E" w:rsidRPr="00417A1E">
        <w:rPr>
          <w:rFonts w:eastAsia="SimSun"/>
          <w:sz w:val="20"/>
          <w:lang w:val="ru-RU"/>
        </w:rPr>
        <w:t xml:space="preserve">– </w:t>
      </w:r>
      <w:r w:rsidRPr="00B86889">
        <w:rPr>
          <w:rFonts w:eastAsia="SimSun"/>
          <w:sz w:val="20"/>
          <w:lang w:val="ru-RU"/>
        </w:rPr>
        <w:t>В Приложении 9 содержится краткое описание характеристик стандартов, приведенных в Приложениях 1–8.</w:t>
      </w:r>
    </w:p>
    <w:p w:rsidR="00CC3B12" w:rsidRPr="00B86889" w:rsidRDefault="00CC3B12" w:rsidP="00CC3B12">
      <w:pPr>
        <w:tabs>
          <w:tab w:val="clear" w:pos="794"/>
          <w:tab w:val="clear" w:pos="1191"/>
          <w:tab w:val="clear" w:pos="1588"/>
          <w:tab w:val="clear" w:pos="1985"/>
          <w:tab w:val="left" w:pos="1134"/>
          <w:tab w:val="left" w:pos="1871"/>
          <w:tab w:val="left" w:pos="2268"/>
        </w:tabs>
        <w:jc w:val="left"/>
        <w:rPr>
          <w:lang w:val="ru-RU"/>
        </w:rPr>
      </w:pPr>
    </w:p>
    <w:p w:rsidR="00CC3B12" w:rsidRPr="00B86889" w:rsidRDefault="00CC3B12" w:rsidP="00CC3B12">
      <w:pPr>
        <w:tabs>
          <w:tab w:val="clear" w:pos="794"/>
          <w:tab w:val="clear" w:pos="1191"/>
          <w:tab w:val="clear" w:pos="1588"/>
          <w:tab w:val="clear" w:pos="1985"/>
          <w:tab w:val="left" w:pos="1134"/>
          <w:tab w:val="left" w:pos="1871"/>
          <w:tab w:val="left" w:pos="2268"/>
        </w:tabs>
        <w:jc w:val="left"/>
        <w:rPr>
          <w:lang w:val="ru-RU"/>
        </w:rPr>
      </w:pPr>
    </w:p>
    <w:p w:rsidR="00CC3B12" w:rsidRPr="00B86889" w:rsidRDefault="00CC3B12" w:rsidP="00CC3B12">
      <w:pPr>
        <w:pStyle w:val="AnnexNoTitle"/>
        <w:rPr>
          <w:lang w:val="ru-RU"/>
        </w:rPr>
      </w:pPr>
      <w:r w:rsidRPr="00B86889">
        <w:rPr>
          <w:lang w:val="ru-RU"/>
        </w:rPr>
        <w:t>Приложение 1</w:t>
      </w:r>
      <w:r w:rsidRPr="00B86889">
        <w:rPr>
          <w:lang w:val="ru-RU"/>
        </w:rPr>
        <w:br/>
      </w:r>
      <w:r w:rsidRPr="00B86889">
        <w:rPr>
          <w:lang w:val="ru-RU"/>
        </w:rPr>
        <w:br/>
        <w:t>Широкополосные локальные радиосети передачи данных</w:t>
      </w:r>
    </w:p>
    <w:p w:rsidR="00CC3B12" w:rsidRPr="00B86889" w:rsidRDefault="00CC3B12" w:rsidP="00CC3B12">
      <w:pPr>
        <w:pStyle w:val="Normalaftertitle"/>
        <w:rPr>
          <w:lang w:val="ru-RU"/>
        </w:rPr>
      </w:pPr>
      <w:r w:rsidRPr="00B86889">
        <w:rPr>
          <w:lang w:val="ru-RU"/>
        </w:rPr>
        <w:t>Локальные радиосети передачи данных (RLAN) предоставляют возможность расширения проводных локальных сетей (LAN) с использованием радио в качестве связующей среды. Эти сети применяются в условиях коммерческой среды, где они могут обеспечить существенную экономию с точки зрения стоимости и времени установки сети; в домашних условиях, где они предоставляют недорогую и гибкую возможность установления соединений для многих компьютеров, используемых дома; в учебных заведениях и общественных учреждениях, в которых растет использование переносимых компьютеров, предназначенных для делового и личного использования, использования в поездках и в связи с увеличением гибкости методов работы. Например, работники, чья работа связана с поездками, используют портативные персональные компьютеры не только в офисе или дома, но и в гостиницах, центрах конференций, аэропортах, поездах, самолетах и автомобилях. Таким образом, им требуются в основном применения для кочевого беспроводного доступа, связанные с пунктом доступа (т. е. если пользователь едет в автомобиле, то пункт доступа также находится в автомобиле).</w:t>
      </w:r>
    </w:p>
    <w:p w:rsidR="00CC3B12" w:rsidRPr="00B86889" w:rsidRDefault="00CC3B12" w:rsidP="00CC3B12">
      <w:pPr>
        <w:rPr>
          <w:lang w:val="ru-RU"/>
        </w:rPr>
      </w:pPr>
      <w:r w:rsidRPr="00B86889">
        <w:rPr>
          <w:lang w:val="ru-RU"/>
        </w:rPr>
        <w:lastRenderedPageBreak/>
        <w:t xml:space="preserve">Стандарты широкополосных локальных радиосетей содержатся в </w:t>
      </w:r>
      <w:hyperlink r:id="rId14" w:history="1">
        <w:r w:rsidRPr="00B86889">
          <w:rPr>
            <w:lang w:val="ru-RU"/>
          </w:rPr>
          <w:t>Рекомендации МСЭ</w:t>
        </w:r>
        <w:r w:rsidRPr="00B86889">
          <w:rPr>
            <w:lang w:val="ru-RU"/>
          </w:rPr>
          <w:noBreakHyphen/>
          <w:t>R M.1450</w:t>
        </w:r>
      </w:hyperlink>
      <w:r w:rsidRPr="00B86889">
        <w:rPr>
          <w:lang w:val="ru-RU"/>
        </w:rPr>
        <w:t>, и их можно сгруппировать следующим образом:</w:t>
      </w:r>
    </w:p>
    <w:p w:rsidR="00CC3B12" w:rsidRPr="00A5004B" w:rsidRDefault="00CC3B12" w:rsidP="00CC3B12">
      <w:pPr>
        <w:pStyle w:val="enumlev1"/>
        <w:rPr>
          <w:lang w:val="ru-RU"/>
        </w:rPr>
      </w:pPr>
      <w:r w:rsidRPr="00A5004B">
        <w:rPr>
          <w:lang w:val="ru-RU"/>
        </w:rPr>
        <w:t>–</w:t>
      </w:r>
      <w:r w:rsidRPr="00A5004B">
        <w:rPr>
          <w:lang w:val="ru-RU"/>
        </w:rPr>
        <w:tab/>
      </w:r>
      <w:r w:rsidRPr="00B86889">
        <w:rPr>
          <w:lang w:val="en-US"/>
        </w:rPr>
        <w:t>IEEE</w:t>
      </w:r>
      <w:r w:rsidRPr="00A5004B">
        <w:rPr>
          <w:lang w:val="ru-RU"/>
        </w:rPr>
        <w:t xml:space="preserve"> 802.11</w:t>
      </w:r>
    </w:p>
    <w:p w:rsidR="00CC3B12" w:rsidRPr="00A5004B" w:rsidRDefault="00CC3B12" w:rsidP="00CC3B12">
      <w:pPr>
        <w:pStyle w:val="enumlev1"/>
        <w:rPr>
          <w:lang w:val="ru-RU"/>
        </w:rPr>
      </w:pPr>
      <w:r w:rsidRPr="00A5004B">
        <w:rPr>
          <w:lang w:val="ru-RU"/>
        </w:rPr>
        <w:t>–</w:t>
      </w:r>
      <w:r w:rsidRPr="00A5004B">
        <w:rPr>
          <w:lang w:val="ru-RU"/>
        </w:rPr>
        <w:tab/>
      </w:r>
      <w:r w:rsidRPr="00B86889">
        <w:rPr>
          <w:lang w:val="ru-RU"/>
        </w:rPr>
        <w:t>ЕТСИ</w:t>
      </w:r>
      <w:r w:rsidRPr="00A5004B">
        <w:rPr>
          <w:lang w:val="ru-RU"/>
        </w:rPr>
        <w:t xml:space="preserve"> </w:t>
      </w:r>
      <w:r w:rsidRPr="00B86889">
        <w:rPr>
          <w:lang w:val="en-US"/>
        </w:rPr>
        <w:t>BRAN</w:t>
      </w:r>
      <w:r w:rsidRPr="00A5004B">
        <w:rPr>
          <w:lang w:val="ru-RU"/>
        </w:rPr>
        <w:t xml:space="preserve"> </w:t>
      </w:r>
      <w:r w:rsidRPr="00B86889">
        <w:rPr>
          <w:lang w:val="en-US"/>
        </w:rPr>
        <w:t>HIPERLAN</w:t>
      </w:r>
    </w:p>
    <w:p w:rsidR="00CC3B12" w:rsidRPr="006743CB" w:rsidRDefault="00CC3B12" w:rsidP="00CC3B12">
      <w:pPr>
        <w:pStyle w:val="enumlev1"/>
        <w:rPr>
          <w:lang w:val="ru-RU"/>
        </w:rPr>
      </w:pPr>
      <w:r w:rsidRPr="00A5004B">
        <w:rPr>
          <w:lang w:val="ru-RU"/>
        </w:rPr>
        <w:t>–</w:t>
      </w:r>
      <w:r w:rsidRPr="00A5004B">
        <w:rPr>
          <w:lang w:val="ru-RU"/>
        </w:rPr>
        <w:tab/>
      </w:r>
      <w:r w:rsidRPr="00B86889">
        <w:rPr>
          <w:lang w:val="en-US" w:eastAsia="ja-JP"/>
        </w:rPr>
        <w:t>ARIB</w:t>
      </w:r>
      <w:r w:rsidRPr="00A5004B">
        <w:rPr>
          <w:lang w:val="ru-RU"/>
        </w:rPr>
        <w:t xml:space="preserve"> </w:t>
      </w:r>
      <w:r w:rsidRPr="00B86889">
        <w:rPr>
          <w:lang w:val="en-US"/>
        </w:rPr>
        <w:t>HiSWANa</w:t>
      </w:r>
      <w:r w:rsidR="006743CB">
        <w:rPr>
          <w:lang w:val="ru-RU"/>
        </w:rPr>
        <w:t>.</w:t>
      </w:r>
    </w:p>
    <w:p w:rsidR="00CC3B12" w:rsidRPr="00B86889" w:rsidRDefault="00CC3B12" w:rsidP="00CC3B12">
      <w:pPr>
        <w:pStyle w:val="Heading1"/>
        <w:rPr>
          <w:lang w:val="ru-RU"/>
        </w:rPr>
      </w:pPr>
      <w:r w:rsidRPr="00B86889">
        <w:rPr>
          <w:lang w:val="ru-RU"/>
        </w:rPr>
        <w:t>1</w:t>
      </w:r>
      <w:r w:rsidRPr="00B86889">
        <w:rPr>
          <w:lang w:val="ru-RU"/>
        </w:rPr>
        <w:tab/>
        <w:t>Стандарт IEEE 802.11</w:t>
      </w:r>
    </w:p>
    <w:p w:rsidR="00CC3B12" w:rsidRPr="00B86889" w:rsidRDefault="00CC3B12" w:rsidP="009D42FF">
      <w:pPr>
        <w:rPr>
          <w:lang w:val="ru-RU"/>
        </w:rPr>
      </w:pPr>
      <w:r w:rsidRPr="00B86889">
        <w:rPr>
          <w:lang w:val="ru-RU"/>
        </w:rPr>
        <w:t>Рабочая группа</w:t>
      </w:r>
      <w:r w:rsidRPr="00B86889">
        <w:rPr>
          <w:b/>
          <w:bCs/>
          <w:lang w:val="ru-RU"/>
        </w:rPr>
        <w:t xml:space="preserve"> </w:t>
      </w:r>
      <w:r w:rsidRPr="00B86889">
        <w:rPr>
          <w:lang w:val="ru-RU"/>
        </w:rPr>
        <w:t>IEEE 802.11™ разработала стандарт RLANs, IEEE Std 802.11</w:t>
      </w:r>
      <w:r w:rsidRPr="00B86889">
        <w:rPr>
          <w:lang w:val="ru-RU"/>
        </w:rPr>
        <w:noBreakHyphen/>
        <w:t>2012, который входит в серию стандартов IEEE 802 для локальных и городских сетей. Блок управления доступом к среде передачи (MAC) в IEEE Std 802.11 предназначен для поддержки устройств физического уровня по мере их возможного внедрения в зависимости от имеющегося спектра. Стандарт IEEE Std 802.11 действует в полосе 2400–2500 МГц, а также в полосах 3650</w:t>
      </w:r>
      <w:r w:rsidRPr="00B86889">
        <w:rPr>
          <w:szCs w:val="24"/>
          <w:lang w:val="ru-RU"/>
        </w:rPr>
        <w:sym w:font="Symbol" w:char="F02D"/>
      </w:r>
      <w:r w:rsidRPr="00B86889">
        <w:rPr>
          <w:lang w:val="ru-RU"/>
        </w:rPr>
        <w:t>3700 МГц, 4,94</w:t>
      </w:r>
      <w:r w:rsidRPr="00B86889">
        <w:rPr>
          <w:szCs w:val="24"/>
          <w:lang w:val="ru-RU"/>
        </w:rPr>
        <w:sym w:font="Symbol" w:char="F02D"/>
      </w:r>
      <w:r w:rsidRPr="00B86889">
        <w:rPr>
          <w:lang w:val="ru-RU"/>
        </w:rPr>
        <w:t>4,99 ГГц, 5,03</w:t>
      </w:r>
      <w:r w:rsidRPr="00B86889">
        <w:rPr>
          <w:szCs w:val="24"/>
          <w:lang w:val="ru-RU"/>
        </w:rPr>
        <w:sym w:font="Symbol" w:char="F02D"/>
      </w:r>
      <w:r w:rsidRPr="00B86889">
        <w:rPr>
          <w:lang w:val="ru-RU"/>
        </w:rPr>
        <w:t>5,091 ГГц, 5,15</w:t>
      </w:r>
      <w:r w:rsidRPr="00B86889">
        <w:rPr>
          <w:szCs w:val="24"/>
          <w:lang w:val="ru-RU"/>
        </w:rPr>
        <w:sym w:font="Symbol" w:char="F02D"/>
      </w:r>
      <w:r w:rsidRPr="00B86889">
        <w:rPr>
          <w:lang w:val="ru-RU"/>
        </w:rPr>
        <w:t>5,25 ГГц, 5,25</w:t>
      </w:r>
      <w:r w:rsidRPr="00B86889">
        <w:rPr>
          <w:szCs w:val="24"/>
          <w:lang w:val="ru-RU"/>
        </w:rPr>
        <w:sym w:font="Symbol" w:char="F02D"/>
      </w:r>
      <w:r w:rsidRPr="00B86889">
        <w:rPr>
          <w:lang w:val="ru-RU"/>
        </w:rPr>
        <w:t>5,35 ГГц, 5,47</w:t>
      </w:r>
      <w:r w:rsidRPr="00B86889">
        <w:rPr>
          <w:szCs w:val="24"/>
          <w:lang w:val="ru-RU"/>
        </w:rPr>
        <w:sym w:font="Symbol" w:char="F02D"/>
      </w:r>
      <w:r w:rsidRPr="00B86889">
        <w:rPr>
          <w:lang w:val="ru-RU"/>
        </w:rPr>
        <w:t>5,725 ГГц и 5,725</w:t>
      </w:r>
      <w:r w:rsidRPr="00B86889">
        <w:rPr>
          <w:szCs w:val="24"/>
          <w:lang w:val="ru-RU"/>
        </w:rPr>
        <w:sym w:font="Symbol" w:char="F02D"/>
      </w:r>
      <w:r w:rsidRPr="00B86889">
        <w:rPr>
          <w:lang w:val="ru-RU"/>
        </w:rPr>
        <w:t>5,850 ГГц. Стандарт IEEE Std 802.11 использует метод расширения спектра со скачкообразной перестройкой частоты (FHSS), метод прямого расширения спектра (DSSS), метод мультиплексирования с ортогональным частотным разделением (OFDM) и метод многоканального входа/многоканального выхода (MIMO).</w:t>
      </w:r>
    </w:p>
    <w:p w:rsidR="00CC3B12" w:rsidRPr="00B86889" w:rsidRDefault="00CC3B12" w:rsidP="00CC3B12">
      <w:pPr>
        <w:rPr>
          <w:lang w:val="ru-RU"/>
        </w:rPr>
      </w:pPr>
      <w:r w:rsidRPr="00B86889">
        <w:rPr>
          <w:lang w:val="ru-RU"/>
        </w:rPr>
        <w:t xml:space="preserve">К утвержденным поправкам к </w:t>
      </w:r>
      <w:r w:rsidRPr="00B86889">
        <w:rPr>
          <w:lang w:val="en-US"/>
        </w:rPr>
        <w:t>IEEE </w:t>
      </w:r>
      <w:r w:rsidRPr="00B86889">
        <w:rPr>
          <w:lang w:val="ru-RU"/>
        </w:rPr>
        <w:t xml:space="preserve">802.11-2012 относятся </w:t>
      </w:r>
      <w:r>
        <w:rPr>
          <w:lang w:val="ru-RU"/>
        </w:rPr>
        <w:t>"</w:t>
      </w:r>
      <w:r w:rsidRPr="00B86889">
        <w:rPr>
          <w:lang w:val="ru-RU"/>
        </w:rPr>
        <w:t>Приоритезация кадров управления</w:t>
      </w:r>
      <w:r>
        <w:rPr>
          <w:lang w:val="ru-RU"/>
        </w:rPr>
        <w:t>"</w:t>
      </w:r>
      <w:r w:rsidRPr="00B86889">
        <w:rPr>
          <w:lang w:val="ru-RU"/>
        </w:rPr>
        <w:t xml:space="preserve"> (</w:t>
      </w:r>
      <w:r w:rsidRPr="00B86889">
        <w:rPr>
          <w:lang w:val="en-US"/>
        </w:rPr>
        <w:t>IEEE</w:t>
      </w:r>
      <w:r w:rsidR="009D42FF">
        <w:rPr>
          <w:lang w:val="en-US"/>
        </w:rPr>
        <w:t> </w:t>
      </w:r>
      <w:r w:rsidRPr="00B86889">
        <w:rPr>
          <w:lang w:val="ru-RU"/>
        </w:rPr>
        <w:t>802.11</w:t>
      </w:r>
      <w:r w:rsidRPr="00B86889">
        <w:rPr>
          <w:lang w:val="en-US"/>
        </w:rPr>
        <w:t>ae</w:t>
      </w:r>
      <w:r w:rsidRPr="00B86889">
        <w:rPr>
          <w:lang w:val="ru-RU"/>
        </w:rPr>
        <w:t xml:space="preserve">) и </w:t>
      </w:r>
      <w:r>
        <w:rPr>
          <w:lang w:val="ru-RU"/>
        </w:rPr>
        <w:t>"</w:t>
      </w:r>
      <w:r w:rsidRPr="00B86889">
        <w:rPr>
          <w:lang w:val="ru-RU"/>
        </w:rPr>
        <w:t>Надежная потоковая передача аудио- и видеосодержимого</w:t>
      </w:r>
      <w:r>
        <w:rPr>
          <w:lang w:val="ru-RU"/>
        </w:rPr>
        <w:t>"</w:t>
      </w:r>
      <w:r w:rsidRPr="00B86889">
        <w:rPr>
          <w:lang w:val="ru-RU"/>
        </w:rPr>
        <w:t xml:space="preserve"> (</w:t>
      </w:r>
      <w:bookmarkStart w:id="4" w:name="_Hlk393400291"/>
      <w:r w:rsidRPr="00B86889">
        <w:rPr>
          <w:lang w:val="en-US"/>
        </w:rPr>
        <w:t>IEEE </w:t>
      </w:r>
      <w:r w:rsidRPr="00B86889">
        <w:rPr>
          <w:lang w:val="ru-RU"/>
        </w:rPr>
        <w:t>802.11</w:t>
      </w:r>
      <w:r w:rsidRPr="00B86889">
        <w:rPr>
          <w:lang w:val="en-US"/>
        </w:rPr>
        <w:t>aa</w:t>
      </w:r>
      <w:bookmarkEnd w:id="4"/>
      <w:r w:rsidRPr="00B86889">
        <w:rPr>
          <w:lang w:val="ru-RU"/>
        </w:rPr>
        <w:t xml:space="preserve">). </w:t>
      </w:r>
    </w:p>
    <w:p w:rsidR="00CC3B12" w:rsidRPr="00B86889" w:rsidRDefault="00CC3B12" w:rsidP="00CC3B12">
      <w:pPr>
        <w:rPr>
          <w:lang w:val="ru-RU"/>
        </w:rPr>
      </w:pPr>
      <w:r w:rsidRPr="00B86889">
        <w:rPr>
          <w:lang w:val="ru-RU"/>
        </w:rPr>
        <w:t xml:space="preserve">URL Рабочей группы IEEE 802.11 </w:t>
      </w:r>
      <w:r w:rsidRPr="00B86889">
        <w:rPr>
          <w:szCs w:val="24"/>
          <w:lang w:val="ru-RU"/>
        </w:rPr>
        <w:sym w:font="Symbol" w:char="F02D"/>
      </w:r>
      <w:r w:rsidRPr="00B86889">
        <w:rPr>
          <w:lang w:val="ru-RU"/>
        </w:rPr>
        <w:t xml:space="preserve"> </w:t>
      </w:r>
      <w:hyperlink r:id="rId15" w:history="1">
        <w:r w:rsidRPr="00B86889">
          <w:rPr>
            <w:color w:val="0000FF"/>
            <w:u w:val="single"/>
            <w:lang w:val="ru-RU"/>
          </w:rPr>
          <w:t>http://www.ieee802.org/11</w:t>
        </w:r>
      </w:hyperlink>
      <w:r w:rsidRPr="00B86889">
        <w:rPr>
          <w:lang w:val="ru-RU"/>
        </w:rPr>
        <w:t>. IEEE Std 802.11</w:t>
      </w:r>
      <w:r w:rsidRPr="00B86889">
        <w:rPr>
          <w:lang w:val="ru-RU"/>
        </w:rPr>
        <w:noBreakHyphen/>
        <w:t xml:space="preserve">2012 и некоторые поправки доступны бесплатно через программу Get IEEE 802™ по адресу: </w:t>
      </w:r>
      <w:hyperlink r:id="rId16" w:history="1">
        <w:r w:rsidRPr="00B86889">
          <w:rPr>
            <w:color w:val="0000FF"/>
            <w:u w:val="single"/>
            <w:lang w:val="ru-RU"/>
          </w:rPr>
          <w:t>http://standards.ieee.org/about/get</w:t>
        </w:r>
      </w:hyperlink>
      <w:r w:rsidRPr="00B86889">
        <w:rPr>
          <w:lang w:val="ru-RU"/>
        </w:rPr>
        <w:t xml:space="preserve">, а будущие поправки станут доступными также бесплатно через шесть месяцев после их опубликования. Утвержденные поправки и некоторые проекты поправок могут быть приобретены по адресу: </w:t>
      </w:r>
      <w:hyperlink r:id="rId17" w:history="1">
        <w:r w:rsidRPr="00B86889">
          <w:rPr>
            <w:color w:val="0000FF"/>
            <w:u w:val="single"/>
            <w:lang w:val="ru-RU"/>
          </w:rPr>
          <w:t>http://www.techstreet.com/ieeegate.html</w:t>
        </w:r>
      </w:hyperlink>
      <w:r w:rsidRPr="00B86889">
        <w:rPr>
          <w:lang w:val="ru-RU"/>
        </w:rPr>
        <w:t>.</w:t>
      </w:r>
    </w:p>
    <w:p w:rsidR="00CC3B12" w:rsidRPr="00B86889" w:rsidRDefault="00CC3B12" w:rsidP="009D42FF">
      <w:pPr>
        <w:pStyle w:val="Heading1"/>
        <w:rPr>
          <w:lang w:val="ru-RU"/>
        </w:rPr>
      </w:pPr>
      <w:r w:rsidRPr="00B86889">
        <w:rPr>
          <w:lang w:val="ru-RU"/>
        </w:rPr>
        <w:t>2</w:t>
      </w:r>
      <w:r w:rsidRPr="00B86889">
        <w:rPr>
          <w:lang w:val="ru-RU"/>
        </w:rPr>
        <w:tab/>
        <w:t>Стандарт ЕТСИ BRAN HIPERLAN</w:t>
      </w:r>
    </w:p>
    <w:p w:rsidR="00CC3B12" w:rsidRPr="00B86889" w:rsidRDefault="00CC3B12" w:rsidP="00CC3B12">
      <w:pPr>
        <w:rPr>
          <w:lang w:val="ru-RU"/>
        </w:rPr>
      </w:pPr>
      <w:r w:rsidRPr="00B86889">
        <w:rPr>
          <w:lang w:val="ru-RU"/>
        </w:rPr>
        <w:t>Описание стандарта HiperLAN 2 было разработано Техническим комитетом по сетям широкополосного радиодоступа (ТC BRAN) ЕТСИ. HiperLAN 2 представляет собой гибкий стандарт RLAN, предназначенный для обеспечения высокоскоростного доступа со скоростью до 54 Мбит/с на физическом уровне (PHY) к различным сетям, включая сети, базирующиеся на протоколе Интернет (IP), которые обычно используются в системах RLAN. Определены уровни конвергенции, которые обеспечивают взаимодействие сетей Ethernet, IEEE 1394 и ATM. Базовые приложения включают передачу данных, голоса и видео, с учетом конкретных параметров качества обслуживания. Система HiperLAN 2 может развертываться в офисах, классных комнатах, жилых домах, заводских помещениях, "горячих точках", например в выставочных залах, и, в более общем смысле, там, где передача по радио эффективно заменяет или дополняет проводные технологии.</w:t>
      </w:r>
    </w:p>
    <w:p w:rsidR="00CC3B12" w:rsidRPr="00B86889" w:rsidRDefault="00CC3B12" w:rsidP="00CC3B12">
      <w:pPr>
        <w:rPr>
          <w:lang w:val="ru-RU"/>
        </w:rPr>
      </w:pPr>
      <w:r w:rsidRPr="00B86889">
        <w:rPr>
          <w:lang w:val="ru-RU"/>
        </w:rPr>
        <w:t>Стандарт HiperLAN 2 предназначен для работы в полосах 5,15–5,25 ГГц, 5,25–5,35 ГГц и 5,47</w:t>
      </w:r>
      <w:r w:rsidRPr="00B86889">
        <w:rPr>
          <w:szCs w:val="24"/>
          <w:lang w:val="ru-RU"/>
        </w:rPr>
        <w:sym w:font="Symbol" w:char="F02D"/>
      </w:r>
      <w:r w:rsidRPr="00B86889">
        <w:rPr>
          <w:lang w:val="ru-RU"/>
        </w:rPr>
        <w:t xml:space="preserve">5,725 ГГц. К базовым описаниям относятся: TS 101 475 (физический уровень), TS 101 761 (уровень управления каналом передачи данных) и TS 101 493 (уровни конвергенции). Все стандарты ЕТСИ можно получить в электронной форме по адресу: </w:t>
      </w:r>
      <w:hyperlink r:id="rId18" w:history="1">
        <w:r w:rsidRPr="00B86889">
          <w:rPr>
            <w:color w:val="0000FF"/>
            <w:u w:val="single"/>
            <w:lang w:val="ru-RU"/>
          </w:rPr>
          <w:t>http://pda.etsi.org/pda/queryform.asp</w:t>
        </w:r>
      </w:hyperlink>
      <w:r w:rsidRPr="00B86889">
        <w:rPr>
          <w:lang w:val="ru-RU"/>
        </w:rPr>
        <w:t>, указав номер стандарта в окне ввода поискового запроса.</w:t>
      </w:r>
    </w:p>
    <w:p w:rsidR="00CC3B12" w:rsidRPr="00B86889" w:rsidRDefault="00CC3B12" w:rsidP="00CC3B12">
      <w:pPr>
        <w:rPr>
          <w:lang w:val="ru-RU"/>
        </w:rPr>
      </w:pPr>
      <w:r w:rsidRPr="00B86889">
        <w:rPr>
          <w:lang w:val="ru-RU"/>
        </w:rPr>
        <w:t>Для стандартов HIPERLAN 2 техническим комитетом BRAN ЕТСИ также разработаны описания испытаний на соответствие, призванных гарантировать функциональную совместимость устройств и продуктов, выпущенных различными производителями. Описания испытаний включают в себя испытания радиоканала и протокола.</w:t>
      </w:r>
    </w:p>
    <w:p w:rsidR="00CC3B12" w:rsidRPr="00B86889" w:rsidRDefault="00CC3B12" w:rsidP="00CC3B12">
      <w:pPr>
        <w:rPr>
          <w:lang w:val="ru-RU"/>
        </w:rPr>
      </w:pPr>
      <w:r w:rsidRPr="00B86889">
        <w:rPr>
          <w:lang w:val="ru-RU"/>
        </w:rPr>
        <w:t>TC BRAN ЕТСИ работает в тесном контакте с Рабочей группой 802.11 IEEE-SA, а также с японским Форумом MMAC (Рабочая группа по сетям высокоскоростного беспроводного доступа) с целью гармонизации систем для диапазона 5 ГГц, разработанных этими тремя форумами.</w:t>
      </w:r>
    </w:p>
    <w:p w:rsidR="00CC3B12" w:rsidRPr="00B86889" w:rsidRDefault="00CC3B12" w:rsidP="00CC3B12">
      <w:pPr>
        <w:pStyle w:val="Heading1"/>
        <w:rPr>
          <w:lang w:val="ru-RU"/>
        </w:rPr>
      </w:pPr>
      <w:r w:rsidRPr="00B86889">
        <w:rPr>
          <w:lang w:val="ru-RU" w:eastAsia="ja-JP"/>
        </w:rPr>
        <w:lastRenderedPageBreak/>
        <w:t>3</w:t>
      </w:r>
      <w:r w:rsidRPr="00B86889">
        <w:rPr>
          <w:lang w:val="ru-RU" w:eastAsia="ja-JP"/>
        </w:rPr>
        <w:tab/>
        <w:t>M</w:t>
      </w:r>
      <w:r w:rsidRPr="00B86889">
        <w:rPr>
          <w:lang w:val="ru-RU"/>
        </w:rPr>
        <w:t>MAC</w:t>
      </w:r>
      <w:r w:rsidRPr="009D42FF">
        <w:rPr>
          <w:rStyle w:val="FootnoteReference"/>
          <w:b w:val="0"/>
          <w:bCs/>
        </w:rPr>
        <w:footnoteReference w:id="4"/>
      </w:r>
      <w:r w:rsidRPr="00B86889">
        <w:rPr>
          <w:lang w:val="ru-RU"/>
        </w:rPr>
        <w:t xml:space="preserve"> HSWA</w:t>
      </w:r>
      <w:r w:rsidRPr="009D42FF">
        <w:rPr>
          <w:rStyle w:val="FootnoteReference"/>
          <w:b w:val="0"/>
          <w:bCs/>
        </w:rPr>
        <w:footnoteReference w:id="5"/>
      </w:r>
    </w:p>
    <w:p w:rsidR="00CC3B12" w:rsidRPr="00B86889" w:rsidRDefault="00CC3B12" w:rsidP="00CC3B12">
      <w:pPr>
        <w:rPr>
          <w:lang w:val="ru-RU" w:eastAsia="ja-JP"/>
        </w:rPr>
      </w:pPr>
      <w:r w:rsidRPr="00B86889">
        <w:rPr>
          <w:lang w:val="ru-RU" w:eastAsia="ja-JP"/>
        </w:rPr>
        <w:t>M</w:t>
      </w:r>
      <w:r w:rsidRPr="00B86889">
        <w:rPr>
          <w:lang w:val="ru-RU"/>
        </w:rPr>
        <w:t xml:space="preserve">MAC HSWA разработан, а </w:t>
      </w:r>
      <w:r w:rsidRPr="00B86889">
        <w:rPr>
          <w:bCs/>
          <w:lang w:val="ru-RU" w:eastAsia="ja-JP"/>
        </w:rPr>
        <w:t>ARIB</w:t>
      </w:r>
      <w:r w:rsidRPr="009D42FF">
        <w:rPr>
          <w:rStyle w:val="FootnoteReference"/>
        </w:rPr>
        <w:footnoteReference w:id="6"/>
      </w:r>
      <w:r w:rsidRPr="00B86889">
        <w:rPr>
          <w:lang w:val="ru-RU" w:eastAsia="ja-JP"/>
        </w:rPr>
        <w:t xml:space="preserve"> утвержден и опубликован стандарт системы связи широкополосного подвижного доступа. Этот стандарт называется </w:t>
      </w:r>
      <w:r w:rsidRPr="00B86889">
        <w:rPr>
          <w:lang w:val="ru-RU"/>
        </w:rPr>
        <w:t>HiSWANa</w:t>
      </w:r>
      <w:r w:rsidRPr="00B86889">
        <w:rPr>
          <w:lang w:val="ru-RU" w:eastAsia="ja-JP"/>
        </w:rPr>
        <w:t xml:space="preserve"> (ARIB STD</w:t>
      </w:r>
      <w:r w:rsidRPr="00B86889">
        <w:rPr>
          <w:lang w:val="ru-RU" w:eastAsia="ja-JP"/>
        </w:rPr>
        <w:noBreakHyphen/>
        <w:t xml:space="preserve">T70). Сфера применения технических описаний ограничивается радиоинтерфейсом, интерфейсами к услугам подсистем беспроводной связи, функциями уровня конвергенции и возможностями поддержки, необходимыми для реализации услуг. </w:t>
      </w:r>
    </w:p>
    <w:p w:rsidR="00CC3B12" w:rsidRPr="00B86889" w:rsidRDefault="00CC3B12" w:rsidP="00CC3B12">
      <w:pPr>
        <w:rPr>
          <w:lang w:val="ru-RU"/>
        </w:rPr>
      </w:pPr>
      <w:r w:rsidRPr="00B86889">
        <w:rPr>
          <w:lang w:val="ru-RU"/>
        </w:rPr>
        <w:t>В технических описаниях содержатся уровни PHY и MAC/DLC, которы</w:t>
      </w:r>
      <w:r w:rsidR="009D42FF">
        <w:rPr>
          <w:lang w:val="ru-RU"/>
        </w:rPr>
        <w:t>е не зависят от базовой сети, а</w:t>
      </w:r>
      <w:r w:rsidR="009D42FF">
        <w:rPr>
          <w:lang w:val="en-US"/>
        </w:rPr>
        <w:t> </w:t>
      </w:r>
      <w:r w:rsidRPr="00B86889">
        <w:rPr>
          <w:lang w:val="ru-RU"/>
        </w:rPr>
        <w:t>также уровень конвергенции, который зависит от базовой сети. Типовая скорость передачи данных составляет 6–36 Мбит/с. Используются метод OFDM и схема TDMA-TDD. Стандарт способен поддерживать мультимедийные приложения с помощью механизма управления качеством обслуживания (QoS). В пределах локальной зоны обслуживания поддерживается ограниченная мобильность пользователя. В настоящее время поддерживается обслуживание только в стандарте Ethernet.</w:t>
      </w:r>
    </w:p>
    <w:p w:rsidR="00CC3B12" w:rsidRPr="00B86889" w:rsidRDefault="00CC3B12" w:rsidP="009D42FF">
      <w:pPr>
        <w:rPr>
          <w:lang w:val="ru-RU"/>
        </w:rPr>
      </w:pPr>
      <w:r w:rsidRPr="00B86889">
        <w:rPr>
          <w:lang w:val="ru-RU"/>
        </w:rPr>
        <w:t>Система HiSWANa действует в диапазоне 5 ГГц (4,9–5,0 ГГц и 5,15–5,25 ГГц).</w:t>
      </w:r>
    </w:p>
    <w:p w:rsidR="00CC3B12" w:rsidRPr="00B86889" w:rsidRDefault="00CC3B12" w:rsidP="00CC3B12">
      <w:pPr>
        <w:pStyle w:val="AnnexNoTitle"/>
        <w:rPr>
          <w:lang w:val="ru-RU"/>
        </w:rPr>
      </w:pPr>
      <w:r w:rsidRPr="00B86889">
        <w:rPr>
          <w:lang w:val="ru-RU"/>
        </w:rPr>
        <w:t>Приложение 2</w:t>
      </w:r>
      <w:r w:rsidRPr="00B86889">
        <w:rPr>
          <w:lang w:val="ru-RU"/>
        </w:rPr>
        <w:br/>
      </w:r>
      <w:r w:rsidRPr="00B86889">
        <w:rPr>
          <w:lang w:val="ru-RU"/>
        </w:rPr>
        <w:br/>
        <w:t>Наземные радиоинтерфейсы системы IMT-2000</w:t>
      </w:r>
    </w:p>
    <w:p w:rsidR="00CC3B12" w:rsidRPr="00B86889" w:rsidRDefault="00CC3B12" w:rsidP="009D42FF">
      <w:pPr>
        <w:pStyle w:val="Normalaftertitle"/>
        <w:rPr>
          <w:lang w:val="ru-RU" w:eastAsia="ja-JP"/>
        </w:rPr>
      </w:pPr>
      <w:r w:rsidRPr="00B86889">
        <w:rPr>
          <w:lang w:val="ru-RU"/>
        </w:rPr>
        <w:t xml:space="preserve">Названия разделов взяты из п. 5 </w:t>
      </w:r>
      <w:r w:rsidRPr="009D42FF">
        <w:t>Рекомендации</w:t>
      </w:r>
      <w:r w:rsidRPr="00B86889">
        <w:rPr>
          <w:lang w:val="ru-RU"/>
        </w:rPr>
        <w:t xml:space="preserve"> МСЭ</w:t>
      </w:r>
      <w:r w:rsidRPr="00B86889">
        <w:rPr>
          <w:lang w:val="ru-RU"/>
        </w:rPr>
        <w:noBreakHyphen/>
        <w:t>R M.1457. В этой Рекомендации можно найти дополнительную уточненную информацию.</w:t>
      </w:r>
    </w:p>
    <w:p w:rsidR="00CC3B12" w:rsidRPr="00B86889" w:rsidRDefault="00CC3B12" w:rsidP="009D42FF">
      <w:pPr>
        <w:pStyle w:val="Heading1"/>
        <w:rPr>
          <w:lang w:val="ru-RU"/>
        </w:rPr>
      </w:pPr>
      <w:r w:rsidRPr="00B86889">
        <w:rPr>
          <w:lang w:val="ru-RU"/>
        </w:rPr>
        <w:t>1</w:t>
      </w:r>
      <w:r w:rsidRPr="00B86889">
        <w:rPr>
          <w:lang w:val="ru-RU"/>
        </w:rPr>
        <w:tab/>
        <w:t>IMT-2000 CDMA с прямым расширением спектра</w:t>
      </w:r>
      <w:r w:rsidRPr="009D42FF">
        <w:rPr>
          <w:rStyle w:val="FootnoteReference"/>
          <w:b w:val="0"/>
          <w:bCs/>
        </w:rPr>
        <w:footnoteReference w:id="7"/>
      </w:r>
    </w:p>
    <w:p w:rsidR="00CC3B12" w:rsidRPr="00B86889" w:rsidRDefault="00CC3B12" w:rsidP="00CC3B12">
      <w:pPr>
        <w:rPr>
          <w:lang w:val="ru-RU"/>
        </w:rPr>
      </w:pPr>
      <w:r w:rsidRPr="00B86889">
        <w:rPr>
          <w:lang w:val="ru-RU"/>
        </w:rPr>
        <w:t>В схеме организации радиодоступа в сети UTRAN используется метод CDMA с прямым расширением спектра (DS-CDMA), при котором спектр информации расширяется до полосы шириной приблизительно 5 МГц с использованием чиповой скорости 3,84 Mчипа/с. Для обеспечения высокоскоростного пакетного доступа используются модуляция более высокого порядка (16</w:t>
      </w:r>
      <w:r w:rsidRPr="00B86889">
        <w:rPr>
          <w:lang w:val="ru-RU"/>
        </w:rPr>
        <w:noBreakHyphen/>
        <w:t xml:space="preserve">QAM на линии вниз и 16-QAM на линии вверх), антенны с </w:t>
      </w:r>
      <w:r w:rsidRPr="00B86889">
        <w:rPr>
          <w:rFonts w:ascii="TimesNewRomanPSMT" w:hAnsi="TimesNewRomanPSMT" w:cs="TimesNewRomanPSMT"/>
          <w:szCs w:val="22"/>
          <w:lang w:val="ru-RU" w:eastAsia="zh-CN"/>
        </w:rPr>
        <w:t>многоканальным входом и многоканальным выход</w:t>
      </w:r>
      <w:r w:rsidRPr="00B86889">
        <w:rPr>
          <w:szCs w:val="22"/>
          <w:lang w:val="ru-RU"/>
        </w:rPr>
        <w:t>ом</w:t>
      </w:r>
      <w:r w:rsidRPr="00B86889">
        <w:rPr>
          <w:lang w:val="ru-RU"/>
        </w:rPr>
        <w:t xml:space="preserve"> (MIMO), улучшенная поддержка L2 для высоких скоростей передачи данных и методы кодирования (турбокоды).</w:t>
      </w:r>
    </w:p>
    <w:p w:rsidR="00CC3B12" w:rsidRPr="00B86889" w:rsidRDefault="00CC3B12" w:rsidP="00CC3B12">
      <w:pPr>
        <w:rPr>
          <w:lang w:val="ru-RU"/>
        </w:rPr>
      </w:pPr>
      <w:r w:rsidRPr="00B86889">
        <w:rPr>
          <w:lang w:val="ru-RU"/>
        </w:rPr>
        <w:t>Каждый радиокадр длительностью 10 мс делится на 15 интервалов (2560 чипов/интервал при чиповой скорости 3,84 Mчипа/с). Таким образом, физический канал определяется кодом (рядом кодов). Для канала HS-DSCH (высокоскоростной пакетный доступ по линии вниз, HSDPA), усовершенствованного выделенного канала (E-DCH) (высокоскоростной пакетный доступ по линии вверх, HSUPA) и связанных с ними каналов передачи сигналов, определяются субкадры длительностью 2 мс, состоящие из 3 временных интервалов. Эта технология обеспечивает максимальную скорость передачи, приближающуюся к 42 Мбит/с для линий вниз и до 11 Мбит/с</w:t>
      </w:r>
      <w:r w:rsidRPr="00B86889" w:rsidDel="00267B98">
        <w:rPr>
          <w:lang w:val="ru-RU"/>
        </w:rPr>
        <w:t xml:space="preserve"> </w:t>
      </w:r>
      <w:r w:rsidRPr="00B86889">
        <w:rPr>
          <w:lang w:val="ru-RU"/>
        </w:rPr>
        <w:t xml:space="preserve">для линий вверх. На линии вниз усовершенствованные далее технологии </w:t>
      </w:r>
      <w:r w:rsidRPr="00B86889">
        <w:rPr>
          <w:lang w:val="en-US"/>
        </w:rPr>
        <w:t>DC</w:t>
      </w:r>
      <w:r w:rsidRPr="00B86889">
        <w:rPr>
          <w:lang w:val="ru-RU"/>
        </w:rPr>
        <w:t>-</w:t>
      </w:r>
      <w:r w:rsidRPr="00B86889">
        <w:rPr>
          <w:lang w:val="en-US"/>
        </w:rPr>
        <w:t>HSDPA</w:t>
      </w:r>
      <w:r w:rsidRPr="00B86889">
        <w:rPr>
          <w:lang w:val="ru-RU"/>
        </w:rPr>
        <w:t xml:space="preserve"> в сочетании с функцией </w:t>
      </w:r>
      <w:r w:rsidRPr="00B86889">
        <w:rPr>
          <w:lang w:val="en-US"/>
        </w:rPr>
        <w:t>MIMO</w:t>
      </w:r>
      <w:r w:rsidRPr="00B86889">
        <w:rPr>
          <w:lang w:val="ru-RU"/>
        </w:rPr>
        <w:t xml:space="preserve"> обеспечивают поддержку максимальной скорости передачи до 84 Мбит/с. На линии вверх технология двойной соты также может применяться к двум соседним частотам одной полосы с расширенным каналом линии вверх, что дает возможность поддерживать максимальную скорость передачи до 23</w:t>
      </w:r>
      <w:r w:rsidRPr="00B86889">
        <w:rPr>
          <w:lang w:val="en-US"/>
        </w:rPr>
        <w:t> </w:t>
      </w:r>
      <w:r w:rsidR="00960468">
        <w:rPr>
          <w:lang w:val="ru-RU"/>
        </w:rPr>
        <w:t>Мбит/с. При</w:t>
      </w:r>
      <w:r w:rsidR="00960468">
        <w:rPr>
          <w:lang w:val="en-US"/>
        </w:rPr>
        <w:t> </w:t>
      </w:r>
      <w:r w:rsidRPr="00B86889">
        <w:rPr>
          <w:lang w:val="ru-RU"/>
        </w:rPr>
        <w:t>хороших условиях распространения (например, пустыня, травянистая и равнинная местность, прибрежные области и т.</w:t>
      </w:r>
      <w:r w:rsidRPr="00B86889">
        <w:rPr>
          <w:lang w:val="en-US"/>
        </w:rPr>
        <w:t> </w:t>
      </w:r>
      <w:r w:rsidRPr="00B86889">
        <w:rPr>
          <w:lang w:val="ru-RU"/>
        </w:rPr>
        <w:t xml:space="preserve">д.) могут быть достигнуты большие размеры сот (до </w:t>
      </w:r>
      <w:smartTag w:uri="urn:schemas-microsoft-com:office:smarttags" w:element="metricconverter">
        <w:smartTagPr>
          <w:attr w:name="ProductID" w:val="180 км"/>
        </w:smartTagPr>
        <w:r w:rsidRPr="00B86889">
          <w:rPr>
            <w:lang w:val="ru-RU"/>
          </w:rPr>
          <w:t>180</w:t>
        </w:r>
        <w:r w:rsidRPr="00B86889">
          <w:rPr>
            <w:lang w:val="en-US"/>
          </w:rPr>
          <w:t> </w:t>
        </w:r>
        <w:r w:rsidRPr="00B86889">
          <w:rPr>
            <w:lang w:val="ru-RU"/>
          </w:rPr>
          <w:t>км</w:t>
        </w:r>
      </w:smartTag>
      <w:r w:rsidRPr="00B86889">
        <w:rPr>
          <w:lang w:val="ru-RU"/>
        </w:rPr>
        <w:t>).</w:t>
      </w:r>
    </w:p>
    <w:p w:rsidR="00CC3B12" w:rsidRPr="00B86889" w:rsidRDefault="00CC3B12" w:rsidP="00960468">
      <w:pPr>
        <w:spacing w:line="250" w:lineRule="exact"/>
        <w:rPr>
          <w:lang w:val="ru-RU"/>
        </w:rPr>
      </w:pPr>
      <w:r w:rsidRPr="00B86889">
        <w:rPr>
          <w:lang w:val="ru-RU"/>
        </w:rPr>
        <w:lastRenderedPageBreak/>
        <w:t xml:space="preserve">Для обеспечения эффективной поддержки возможности установления соединения в состоянии постоянного подключения при одновременном обеспечении экономии расхода тока батареи в оборудовании пользователя и повышении емкости радиоинтерфейса спецификации включают также функцию </w:t>
      </w:r>
      <w:r w:rsidRPr="00B86889">
        <w:rPr>
          <w:color w:val="000000"/>
          <w:szCs w:val="22"/>
          <w:lang w:val="ru-RU"/>
        </w:rPr>
        <w:t>бесперебойного пакетного подключения</w:t>
      </w:r>
      <w:r w:rsidRPr="00B86889">
        <w:rPr>
          <w:lang w:val="ru-RU"/>
        </w:rPr>
        <w:t xml:space="preserve"> (CPC). Передача голоса в сети с коммутацией каналов поддерживается путем HSPA.</w:t>
      </w:r>
    </w:p>
    <w:p w:rsidR="00CC3B12" w:rsidRPr="00B86889" w:rsidRDefault="00CC3B12" w:rsidP="00960468">
      <w:pPr>
        <w:spacing w:line="250" w:lineRule="exact"/>
        <w:rPr>
          <w:lang w:val="ru-RU"/>
        </w:rPr>
      </w:pPr>
      <w:r w:rsidRPr="00B86889">
        <w:rPr>
          <w:lang w:val="ru-RU"/>
        </w:rPr>
        <w:t>Радиоинтерфейс предназначен для доставки широкого диапазона услуг с целью эффективной поддержки услуг сетей с коммутацией каналов (т. е. сетей на базе КТСОП и ЦСИС), а также услуг сетей с коммутацией пакетов (т. е. сетей, базирующихся на протоколе IP). Разработан гибкий протокол радиосвязи, предназначенный для тех случаев, когда пользователь может использовать несколько различных услуг, например передачу речи, данных и мультимедиа, объединенных в одной несущей. Определенные услуги радиоканала обеспечивают поддержку услуг как в реальном времени, так и не в реальном времени, путем использования прозрачной и/или непрозрачной транспортировки данных. Имеется возможность регулирования качества обслуживания (QoS) с точки зрения задержки, вероятности принятия ошибочного бита и коэффициента ошибок по кадрам (FER).</w:t>
      </w:r>
    </w:p>
    <w:p w:rsidR="00CC3B12" w:rsidRPr="00B86889" w:rsidRDefault="00CC3B12" w:rsidP="00960468">
      <w:pPr>
        <w:spacing w:line="250" w:lineRule="exact"/>
        <w:rPr>
          <w:lang w:val="ru-RU"/>
        </w:rPr>
      </w:pPr>
      <w:r w:rsidRPr="00B86889">
        <w:rPr>
          <w:lang w:val="ru-RU"/>
        </w:rPr>
        <w:t>Архитектура сети радиодоступа также обеспечивает поддержку услуг мультимедийного вещания и многоадресной передачи, т. е. позволяет осуществлять распределение мультимедийного контента группам пользователей по каналу связи пункта со многими пунктами.</w:t>
      </w:r>
    </w:p>
    <w:p w:rsidR="00CC3B12" w:rsidRPr="00B86889" w:rsidRDefault="00CC3B12" w:rsidP="00960468">
      <w:pPr>
        <w:spacing w:line="250" w:lineRule="exact"/>
        <w:rPr>
          <w:lang w:val="ru-RU"/>
        </w:rPr>
      </w:pPr>
      <w:r w:rsidRPr="00B86889">
        <w:rPr>
          <w:lang w:val="ru-RU"/>
        </w:rPr>
        <w:t>Расширенный радиодоступ UTRA (E-UTRA) внедрен для развития технологии радиодоступа в направлении технологии радиодоступа с высокой скоростью передачи данных, низким запаздыванием и оптимизацией пакетов.</w:t>
      </w:r>
    </w:p>
    <w:p w:rsidR="00CC3B12" w:rsidRPr="00B86889" w:rsidRDefault="00CC3B12" w:rsidP="00960468">
      <w:pPr>
        <w:spacing w:line="250" w:lineRule="exact"/>
        <w:rPr>
          <w:lang w:val="ru-RU"/>
        </w:rPr>
      </w:pPr>
      <w:r w:rsidRPr="00B86889">
        <w:rPr>
          <w:lang w:val="ru-RU"/>
        </w:rPr>
        <w:t xml:space="preserve">Схема передачи по линии вниз основана на обычном методе </w:t>
      </w:r>
      <w:r w:rsidRPr="00B86889">
        <w:rPr>
          <w:lang w:val="en-US"/>
        </w:rPr>
        <w:t>OFDM</w:t>
      </w:r>
      <w:r w:rsidRPr="00B86889">
        <w:rPr>
          <w:lang w:val="ru-RU"/>
        </w:rPr>
        <w:t xml:space="preserve"> для обеспечения высокой степени устойчивости в отношении частотной избирательности канала при обеспечении возможности применения тем не менее </w:t>
      </w:r>
      <w:r>
        <w:rPr>
          <w:lang w:val="ru-RU"/>
        </w:rPr>
        <w:t xml:space="preserve">несложных </w:t>
      </w:r>
      <w:r w:rsidRPr="00B86889">
        <w:rPr>
          <w:lang w:val="ru-RU"/>
        </w:rPr>
        <w:t xml:space="preserve">реализаций приемников даже при очень широких полосах пропускания. Схема передачи по линии вверх основана на </w:t>
      </w:r>
      <w:r w:rsidRPr="00B86889">
        <w:rPr>
          <w:lang w:val="en-US"/>
        </w:rPr>
        <w:t>SC</w:t>
      </w:r>
      <w:r w:rsidRPr="00B86889">
        <w:rPr>
          <w:lang w:val="ru-RU"/>
        </w:rPr>
        <w:t>-</w:t>
      </w:r>
      <w:r w:rsidRPr="00B86889">
        <w:rPr>
          <w:lang w:val="en-US"/>
        </w:rPr>
        <w:t>FDMA</w:t>
      </w:r>
      <w:r w:rsidRPr="00B86889">
        <w:rPr>
          <w:lang w:val="ru-RU"/>
        </w:rPr>
        <w:t xml:space="preserve"> (</w:t>
      </w:r>
      <w:r w:rsidRPr="00B86889">
        <w:rPr>
          <w:lang w:val="en-US"/>
        </w:rPr>
        <w:t>FDMA</w:t>
      </w:r>
      <w:r w:rsidR="00EA4E72">
        <w:rPr>
          <w:lang w:val="ru-RU"/>
        </w:rPr>
        <w:t xml:space="preserve"> с одной несущей), а </w:t>
      </w:r>
      <w:r w:rsidRPr="00B86889">
        <w:rPr>
          <w:lang w:val="ru-RU"/>
        </w:rPr>
        <w:t>конкретнее</w:t>
      </w:r>
      <w:r>
        <w:rPr>
          <w:lang w:val="ru-RU"/>
        </w:rPr>
        <w:t xml:space="preserve"> –</w:t>
      </w:r>
      <w:r w:rsidRPr="00B86889">
        <w:rPr>
          <w:lang w:val="ru-RU"/>
        </w:rPr>
        <w:t xml:space="preserve"> на </w:t>
      </w:r>
      <w:r w:rsidRPr="00B86889">
        <w:rPr>
          <w:lang w:val="en-US"/>
        </w:rPr>
        <w:t>OFDM</w:t>
      </w:r>
      <w:r w:rsidRPr="00B86889">
        <w:rPr>
          <w:lang w:val="ru-RU"/>
        </w:rPr>
        <w:t xml:space="preserve"> с расширением спектра с использованием дискретного преобразования Фурье </w:t>
      </w:r>
      <w:r w:rsidRPr="00B86889">
        <w:rPr>
          <w:lang w:val="en-US"/>
        </w:rPr>
        <w:t>DF</w:t>
      </w:r>
      <w:r>
        <w:rPr>
          <w:lang w:val="ru-RU"/>
        </w:rPr>
        <w:t>Т</w:t>
      </w:r>
      <w:r w:rsidRPr="00B86889">
        <w:rPr>
          <w:lang w:val="ru-RU"/>
        </w:rPr>
        <w:t xml:space="preserve"> (</w:t>
      </w:r>
      <w:r w:rsidRPr="00B86889">
        <w:rPr>
          <w:lang w:val="en-US"/>
        </w:rPr>
        <w:t>DFTS</w:t>
      </w:r>
      <w:r w:rsidRPr="00B86889">
        <w:rPr>
          <w:lang w:val="ru-RU"/>
        </w:rPr>
        <w:t>-</w:t>
      </w:r>
      <w:r w:rsidRPr="00B86889">
        <w:rPr>
          <w:lang w:val="en-US"/>
        </w:rPr>
        <w:t>OFDM</w:t>
      </w:r>
      <w:r w:rsidRPr="00B86889">
        <w:rPr>
          <w:lang w:val="ru-RU"/>
        </w:rPr>
        <w:t xml:space="preserve">). Она также поддерживает многокластерное назначение </w:t>
      </w:r>
      <w:r w:rsidRPr="00B86889">
        <w:rPr>
          <w:lang w:val="en-US"/>
        </w:rPr>
        <w:t>DFTS</w:t>
      </w:r>
      <w:r w:rsidRPr="00B86889">
        <w:rPr>
          <w:lang w:val="ru-RU"/>
        </w:rPr>
        <w:t>-</w:t>
      </w:r>
      <w:r w:rsidRPr="00B86889">
        <w:rPr>
          <w:lang w:val="en-US"/>
        </w:rPr>
        <w:t>OFDM</w:t>
      </w:r>
      <w:r w:rsidRPr="00B86889">
        <w:rPr>
          <w:lang w:val="ru-RU"/>
        </w:rPr>
        <w:t xml:space="preserve">. Использование схемы </w:t>
      </w:r>
      <w:r w:rsidRPr="00B86889">
        <w:rPr>
          <w:lang w:val="en-US"/>
        </w:rPr>
        <w:t>DFTS</w:t>
      </w:r>
      <w:r w:rsidRPr="00B86889">
        <w:rPr>
          <w:lang w:val="ru-RU"/>
        </w:rPr>
        <w:t>-</w:t>
      </w:r>
      <w:r w:rsidRPr="00B86889">
        <w:rPr>
          <w:lang w:val="en-US"/>
        </w:rPr>
        <w:t>OFDM</w:t>
      </w:r>
      <w:r w:rsidRPr="00B86889">
        <w:rPr>
          <w:lang w:val="ru-RU"/>
        </w:rPr>
        <w:t xml:space="preserve"> для передачи по линии вверх обусловлено более низким отношением </w:t>
      </w:r>
      <w:r>
        <w:rPr>
          <w:bCs/>
          <w:lang w:val="ru-RU"/>
        </w:rPr>
        <w:t>пиковой мощности к средней</w:t>
      </w:r>
      <w:r w:rsidRPr="00B86889">
        <w:rPr>
          <w:bCs/>
          <w:lang w:val="ru-RU"/>
        </w:rPr>
        <w:t xml:space="preserve"> </w:t>
      </w:r>
      <w:r w:rsidRPr="00B86889">
        <w:rPr>
          <w:lang w:val="ru-RU"/>
        </w:rPr>
        <w:t>(</w:t>
      </w:r>
      <w:r w:rsidRPr="00B86889">
        <w:rPr>
          <w:lang w:val="en-US"/>
        </w:rPr>
        <w:t>PAPR</w:t>
      </w:r>
      <w:r w:rsidRPr="00B86889">
        <w:rPr>
          <w:lang w:val="ru-RU"/>
        </w:rPr>
        <w:t xml:space="preserve">) передаваемого сигнала по сравнению с обычным методом </w:t>
      </w:r>
      <w:r w:rsidRPr="00B86889">
        <w:rPr>
          <w:lang w:val="en-US"/>
        </w:rPr>
        <w:t>OFDM</w:t>
      </w:r>
      <w:r w:rsidRPr="00B86889">
        <w:rPr>
          <w:lang w:val="ru-RU"/>
        </w:rPr>
        <w:t>.</w:t>
      </w:r>
    </w:p>
    <w:p w:rsidR="00CC3B12" w:rsidRPr="00B86889" w:rsidRDefault="00CC3B12" w:rsidP="00960468">
      <w:pPr>
        <w:spacing w:line="250" w:lineRule="exact"/>
        <w:rPr>
          <w:lang w:val="ru-RU"/>
        </w:rPr>
      </w:pPr>
      <w:r w:rsidRPr="00B86889">
        <w:rPr>
          <w:lang w:val="en-US"/>
        </w:rPr>
        <w:t>E</w:t>
      </w:r>
      <w:r w:rsidRPr="00B86889">
        <w:rPr>
          <w:lang w:val="ru-RU"/>
        </w:rPr>
        <w:t>-</w:t>
      </w:r>
      <w:r w:rsidRPr="00B86889">
        <w:rPr>
          <w:lang w:val="en-US"/>
        </w:rPr>
        <w:t>UTRA</w:t>
      </w:r>
      <w:r w:rsidRPr="00B86889">
        <w:rPr>
          <w:lang w:val="ru-RU"/>
        </w:rPr>
        <w:t xml:space="preserve"> поддерживает полосы частот шириной примерно от 1,4 МГц до 100 МГц, что обеспечивает пиковые скорости передачи данных приблизительно до 3</w:t>
      </w:r>
      <w:r w:rsidRPr="00B86889">
        <w:rPr>
          <w:lang w:val="en-US"/>
        </w:rPr>
        <w:t> </w:t>
      </w:r>
      <w:r w:rsidRPr="00B86889">
        <w:rPr>
          <w:lang w:val="ru-RU"/>
        </w:rPr>
        <w:t>Гбит/с на линии вниз и до 1,5</w:t>
      </w:r>
      <w:r w:rsidRPr="00B86889">
        <w:rPr>
          <w:lang w:val="en-US"/>
        </w:rPr>
        <w:t> </w:t>
      </w:r>
      <w:r w:rsidRPr="00B86889">
        <w:rPr>
          <w:lang w:val="ru-RU"/>
        </w:rPr>
        <w:t>Гбит/с на линии вверх. Для поддержки полос частот шире 20</w:t>
      </w:r>
      <w:r w:rsidRPr="00B86889">
        <w:rPr>
          <w:lang w:val="en-US"/>
        </w:rPr>
        <w:t> </w:t>
      </w:r>
      <w:r w:rsidRPr="00B86889">
        <w:rPr>
          <w:lang w:val="ru-RU"/>
        </w:rPr>
        <w:t>МГц применяет</w:t>
      </w:r>
      <w:r w:rsidR="00960468">
        <w:rPr>
          <w:lang w:val="ru-RU"/>
        </w:rPr>
        <w:t>ся агрегирование несущих, т. е.</w:t>
      </w:r>
      <w:r w:rsidR="00960468">
        <w:rPr>
          <w:lang w:val="en-US"/>
        </w:rPr>
        <w:t> </w:t>
      </w:r>
      <w:r w:rsidRPr="00B86889">
        <w:rPr>
          <w:lang w:val="ru-RU"/>
        </w:rPr>
        <w:t xml:space="preserve">одновременная параллельная передача нескольких компонентных несущих к одному терминалу или от него. </w:t>
      </w:r>
    </w:p>
    <w:p w:rsidR="00CC3B12" w:rsidRPr="00EA4E72" w:rsidRDefault="00CC3B12" w:rsidP="00960468">
      <w:pPr>
        <w:pStyle w:val="Heading1"/>
        <w:spacing w:line="250" w:lineRule="exact"/>
        <w:rPr>
          <w:rStyle w:val="FootnoteReference"/>
          <w:b w:val="0"/>
          <w:bCs/>
        </w:rPr>
      </w:pPr>
      <w:r w:rsidRPr="00B86889">
        <w:rPr>
          <w:lang w:val="ru-RU"/>
        </w:rPr>
        <w:t>2</w:t>
      </w:r>
      <w:r w:rsidRPr="00B86889">
        <w:rPr>
          <w:lang w:val="ru-RU"/>
        </w:rPr>
        <w:tab/>
        <w:t xml:space="preserve">IMT-2000 </w:t>
      </w:r>
      <w:r w:rsidRPr="00960468">
        <w:t>CDMA</w:t>
      </w:r>
      <w:r w:rsidRPr="00B86889">
        <w:rPr>
          <w:lang w:val="ru-RU"/>
        </w:rPr>
        <w:t xml:space="preserve"> со многими несущими частотами</w:t>
      </w:r>
      <w:r w:rsidRPr="00EA4E72">
        <w:rPr>
          <w:rStyle w:val="FootnoteReference"/>
          <w:b w:val="0"/>
          <w:bCs/>
        </w:rPr>
        <w:footnoteReference w:id="8"/>
      </w:r>
    </w:p>
    <w:p w:rsidR="00CC3B12" w:rsidRPr="00B86889" w:rsidRDefault="00CC3B12" w:rsidP="00960468">
      <w:pPr>
        <w:spacing w:line="250" w:lineRule="exact"/>
        <w:rPr>
          <w:lang w:val="ru-RU"/>
        </w:rPr>
      </w:pPr>
      <w:r w:rsidRPr="00B86889">
        <w:rPr>
          <w:lang w:val="ru-RU"/>
        </w:rPr>
        <w:t>Радиоинтерфейс стандарта CDMA-2000 со многими несущими предоставляет две возможности работы: в режиме cdma2000, в котором используется одна или три несущие радиочастоты либо в режиме высокоскоростной пакетной передачи данных (HRPD) cdma2000, в котором используются от одной до пятнадцати несущих радиочастот.</w:t>
      </w:r>
    </w:p>
    <w:p w:rsidR="00CC3B12" w:rsidRPr="00B86889" w:rsidRDefault="00CC3B12" w:rsidP="00960468">
      <w:pPr>
        <w:spacing w:line="250" w:lineRule="exact"/>
        <w:rPr>
          <w:lang w:val="ru-RU"/>
        </w:rPr>
      </w:pPr>
      <w:r w:rsidRPr="00B86889">
        <w:rPr>
          <w:lang w:val="ru-RU"/>
        </w:rPr>
        <w:t>Режим cdma2000 поддерживает одну или три несущие радиочастоты со скоростью 1,2288 Мчипа/с. Радиоинтерфейс предназначен для доставки широкого диапазона услуг с целью эффективной поддержки услуг сетей с коммутацией пакетов (т. е. сетей на базе КТСОП и ЦСИС), а также услуг сетей с коммутацией пакетов (т. е. сетей, базирующихся на протоколе IP). Разработан протокол радиосвязи, предназначенный для тех случаев, когда пользователь может одновременно использовать гибким образом несколько различных услуг, например передачу речи, данных и мультимедиа, объединенных в одной несущей. Определенные услуги радиоканала обеспечивают поддержку услуг как в реальном времени, так и не в реальном времени, путем использования прозрачной и/или непрозрачной транспортировки данных. Имеется возможность регулирования QoS с точки зрения задержки, вероятности принятия ошибочного бита и FER.</w:t>
      </w:r>
    </w:p>
    <w:p w:rsidR="00CC3B12" w:rsidRPr="00B86889" w:rsidRDefault="00CC3B12" w:rsidP="00960468">
      <w:pPr>
        <w:spacing w:line="246" w:lineRule="exact"/>
        <w:rPr>
          <w:lang w:val="ru-RU"/>
        </w:rPr>
      </w:pPr>
      <w:r w:rsidRPr="00B86889">
        <w:rPr>
          <w:lang w:val="ru-RU"/>
        </w:rPr>
        <w:lastRenderedPageBreak/>
        <w:t>Описание радиоинтерфейса содержит усовершенствованные характеристики для одновременной высокоскоростной пакетной передачи данных и других услуг, например передачи речи с использованием одной несущей. В частности, включены характеристики усовершенствованной обратной линии, дающие возможность повышения емкости и покрытия, передачи данных с более высокой скоростью по сравнению с существующей максимальной скоростью на линии вверх, и сокращения задержки и ее колебания в обратной линии.</w:t>
      </w:r>
    </w:p>
    <w:p w:rsidR="00CC3B12" w:rsidRPr="00B86889" w:rsidRDefault="00CC3B12" w:rsidP="00960468">
      <w:pPr>
        <w:spacing w:line="246" w:lineRule="exact"/>
        <w:rPr>
          <w:lang w:val="ru-RU"/>
        </w:rPr>
      </w:pPr>
      <w:r w:rsidRPr="00B86889">
        <w:rPr>
          <w:lang w:val="ru-RU"/>
        </w:rPr>
        <w:t>Архитектура сети радиодоступа также обеспечивает поддержку услуг мультимедийного вещания и многоадресной передачи, т. е. позволяет осуществлять распределение мультимедийного контента группам пользователей по каналу связи пункта со многими пунктами.</w:t>
      </w:r>
    </w:p>
    <w:p w:rsidR="00CC3B12" w:rsidRPr="00B86889" w:rsidRDefault="00CC3B12" w:rsidP="00960468">
      <w:pPr>
        <w:spacing w:line="246" w:lineRule="exact"/>
        <w:rPr>
          <w:lang w:val="ru-RU"/>
        </w:rPr>
      </w:pPr>
      <w:r w:rsidRPr="00B86889">
        <w:rPr>
          <w:lang w:val="ru-RU"/>
        </w:rPr>
        <w:t>В режиме HRPD cdma2000 прямой канал, организованный на базе от одного до пятнадцати каналов несущих радиочастот, состоит из следующих каналов с временным разделением: пилотного канала, прямого канала управления доступом к среде передачи (MAC), канала управления и прямого канал трафика. В прямом канале трафика передаются пакеты данных пользователя. В канале управления передаются управляющие сообщения, а также может передаваться трафик пользователя. Далее каждый канал разделяется на квадратурные каналы с разделением на основе кодов Уолша.</w:t>
      </w:r>
    </w:p>
    <w:p w:rsidR="00CC3B12" w:rsidRPr="00B86889" w:rsidRDefault="00CC3B12" w:rsidP="00960468">
      <w:pPr>
        <w:spacing w:line="246" w:lineRule="exact"/>
        <w:rPr>
          <w:lang w:val="ru-RU"/>
        </w:rPr>
      </w:pPr>
      <w:r w:rsidRPr="00B86889">
        <w:rPr>
          <w:lang w:val="ru-RU"/>
        </w:rPr>
        <w:t>Канал MAC HRPD cdma2000 состоит из двух подканалов: обратного канала регулирования мощности (RPC) и канала обратной активности (RA). В канале RA передается поток битов, содержащих информацию об активности обмена трафиком в обратном канале (RAB). Каждый символ канала MAC модулируется методом двоичной фазовой манипуляции (BPSK) с использованием одного из шестидесяти четырех 64-ричных кодовых слов Уолша.</w:t>
      </w:r>
    </w:p>
    <w:p w:rsidR="00CC3B12" w:rsidRPr="00B86889" w:rsidRDefault="00CC3B12" w:rsidP="00960468">
      <w:pPr>
        <w:spacing w:line="246" w:lineRule="exact"/>
        <w:rPr>
          <w:lang w:val="ru-RU"/>
        </w:rPr>
      </w:pPr>
      <w:r w:rsidRPr="00B86889">
        <w:rPr>
          <w:lang w:val="ru-RU"/>
        </w:rPr>
        <w:t>Прямой канал трафика HRPD cdma2000 является каналом пакетной передачи с переменной скоростью. Данные пользователя, поступающие с оконечного оборудования доступа, передаются со скоростью, которая изменяется в пределах 38,4 кбит/с – 4,9 Мбит/с на кажд</w:t>
      </w:r>
      <w:r w:rsidR="00960468">
        <w:rPr>
          <w:lang w:val="ru-RU"/>
        </w:rPr>
        <w:t>ую несущую со скоростью 1,2288</w:t>
      </w:r>
      <w:r w:rsidR="00960468">
        <w:rPr>
          <w:lang w:val="en-US"/>
        </w:rPr>
        <w:t> </w:t>
      </w:r>
      <w:r w:rsidRPr="00B86889">
        <w:rPr>
          <w:lang w:val="ru-RU"/>
        </w:rPr>
        <w:t>Мчипа/с. Данные прямого канала трафика и прямого канала управления кодируются, скремблируются и перемежаются. С выходов канального устройства перемежения данные поступают на модулятор QPSK/8</w:t>
      </w:r>
      <w:r w:rsidRPr="00B86889">
        <w:rPr>
          <w:lang w:val="ru-RU"/>
        </w:rPr>
        <w:noBreakHyphen/>
        <w:t>PSK/16</w:t>
      </w:r>
      <w:r w:rsidRPr="00B86889">
        <w:rPr>
          <w:lang w:val="ru-RU"/>
        </w:rPr>
        <w:noBreakHyphen/>
        <w:t>QAM/64-QAM. При необходимости модулированные последовательности символов повторяются и прореживаются. Далее результирующие последовательности модулированных символов разделяются, образуя 16 пар (синфазных и квадратурных) параллельных потоков. К каждому параллельному потоку применяется отдельная 16</w:t>
      </w:r>
      <w:r w:rsidRPr="00B86889">
        <w:rPr>
          <w:lang w:val="ru-RU"/>
        </w:rPr>
        <w:noBreakHyphen/>
        <w:t>ричная функция Уолша с чиповой скоростью, с тем чтобы довести скорость передачи символов Уолша до 76,8 ксимвол/с. Символы всех потоков, кодированные с помощью функций Уолша, объединяются, образуя единые синфазный и квадратичный потоки с чиповой скоростью 1,2288 Мчипа/с. Получившиеся в результате чипы подвергаются временному уплотнению с чипами преамбулы, пилотного канала и канала MAC, образуя результирующую последовательность чипов для операции квадратурного расширения.</w:t>
      </w:r>
    </w:p>
    <w:p w:rsidR="00CC3B12" w:rsidRPr="00B86889" w:rsidRDefault="00CC3B12" w:rsidP="00960468">
      <w:pPr>
        <w:spacing w:line="246" w:lineRule="exact"/>
        <w:rPr>
          <w:lang w:val="ru-RU"/>
        </w:rPr>
      </w:pPr>
      <w:r w:rsidRPr="00B86889">
        <w:rPr>
          <w:lang w:val="ru-RU"/>
        </w:rPr>
        <w:t>Пакеты физического уровня для прямого канала трафика HRPD cdma2000 могут передаваться в интервалах, число которых составляет от 1 до 16. Если выделяется несколько интервалов, то при их передаче выполняется перемежение в пределах четырех интервалов. То есть передаваемые интервалы, содержащие пакеты, делятся на три промежуточных временных интервала, а интервалы, содержащие другие пакеты, передаются в промежутках между этими передаваемыми интервалами. Оставшиеся временные интервалы, которые не были переданы, не передаются, и следующий выделяемый интервал используется для передачи временного интервала следующего пакета физического уровня.</w:t>
      </w:r>
    </w:p>
    <w:p w:rsidR="00CC3B12" w:rsidRPr="00B86889" w:rsidRDefault="00CC3B12" w:rsidP="00960468">
      <w:pPr>
        <w:spacing w:line="246" w:lineRule="exact"/>
        <w:rPr>
          <w:lang w:val="ru-RU"/>
        </w:rPr>
      </w:pPr>
      <w:r w:rsidRPr="00B86889">
        <w:rPr>
          <w:lang w:val="ru-RU"/>
        </w:rPr>
        <w:t xml:space="preserve">Обратный канал HRPD cdma2000, организованный на базе от одного до пятнадцати каналов несущих радиочастот, состоит из канала доступа и обратного канала трафика. Канал доступа используется оконечным оборудованием доступа для инициирования процесса связи с сетью доступа или для ответа на сообщение, отправленное этим оборудованием. Канал доступа содержит пилотный канал и канал данных. Обратный канал трафика используется подвижной станцией для передачи пользовательского трафика или сигнальной информации в сеть доступа. Обратный канал трафика HRPD cdma2000 содержит пилотный канал, канал указателя скорости в обратном канале (RRI), канал управления скоростью передачи данных (DRC), канал подтверждения (ACK) и канал передачи данных. Пользовательские данные для терминала доступа передаются со скоростью от 4,8 кбит/с до 1,8 Мбит/с на каждую несущую со скоростью 1,2288 Мчипа/с. Канал RRI используется для указания скорости данных, передаваемых в канале обратного трафика. Канал RRI подвергается временному уплотнению с пилотным каналом. Канал DRC используется подвижной станцией для указания сети доступа скорости передачи данных, которая поддерживается в прямом канале трафика, а также наилучший </w:t>
      </w:r>
      <w:r w:rsidRPr="00B86889">
        <w:rPr>
          <w:lang w:val="ru-RU"/>
        </w:rPr>
        <w:lastRenderedPageBreak/>
        <w:t>сектор обслуживания для прямого канала CDMA. Канал ACK используется оконечным оборудованием доступа в целях информирования сети доступа о том, успешно ли приняты пакетные данные, передаваемые в прямом канале трафика.</w:t>
      </w:r>
    </w:p>
    <w:p w:rsidR="00CC3B12" w:rsidRPr="00B86889" w:rsidRDefault="00CC3B12" w:rsidP="00960468">
      <w:pPr>
        <w:spacing w:line="246" w:lineRule="exact"/>
        <w:rPr>
          <w:lang w:val="ru-RU"/>
        </w:rPr>
      </w:pPr>
      <w:r w:rsidRPr="00B86889">
        <w:rPr>
          <w:lang w:val="ru-RU"/>
        </w:rPr>
        <w:t>При усовершенствованном доступе HRPD применяются гибридный автоматически повторяющийся запрос (H-ARQ), кадры меньшего размера, быстрое планирование/управление скоростью передачи, адаптивные модуляция и кодирование, увеличивающие пиковую скорость передачи данных и пропускную способность системы в обратном канале передачи.</w:t>
      </w:r>
    </w:p>
    <w:p w:rsidR="00CC3B12" w:rsidRPr="00B86889" w:rsidRDefault="00CC3B12" w:rsidP="00960468">
      <w:pPr>
        <w:pStyle w:val="Heading1"/>
        <w:spacing w:line="246" w:lineRule="exact"/>
        <w:rPr>
          <w:lang w:val="ru-RU" w:eastAsia="ja-JP"/>
        </w:rPr>
      </w:pPr>
      <w:r w:rsidRPr="00B86889">
        <w:rPr>
          <w:lang w:val="ru-RU" w:eastAsia="ja-JP"/>
        </w:rPr>
        <w:t>2.1</w:t>
      </w:r>
      <w:r w:rsidRPr="00B86889">
        <w:rPr>
          <w:lang w:val="ru-RU" w:eastAsia="ja-JP"/>
        </w:rPr>
        <w:tab/>
        <w:t>Система сверхширокополосной подвижной связи</w:t>
      </w:r>
    </w:p>
    <w:p w:rsidR="00CC3B12" w:rsidRPr="00B86889" w:rsidRDefault="00CC3B12" w:rsidP="00960468">
      <w:pPr>
        <w:spacing w:line="246" w:lineRule="exact"/>
        <w:rPr>
          <w:lang w:val="ru-RU" w:eastAsia="ja-JP"/>
        </w:rPr>
      </w:pPr>
      <w:r w:rsidRPr="00B86889">
        <w:rPr>
          <w:lang w:val="ru-RU" w:eastAsia="ja-JP"/>
        </w:rPr>
        <w:t>Система сверхширокополосной подвижной связи (UMB) обеспечивает унифицированное проектное решение для режимов полного дуплекса и полудуплекса FDD и TDD с поддержкой для масштабируемой пропускной способности между 1,25 МГц и 20 МГц. Эта система предназначена для обеспечения устойчивого мобильного широкополосного доступа и оптимизирована для гарантирования высокой эффективности использования спектра и небольшого времени ожидания за счет использования усовершенствованной модуляции, адаптации каналов и способов передачи с помощью нескольких антенн. Используются быстрая переадресация, быстрая регулировка мощности и межотраслевое управление помехами. Адаптивное кодирование и модуляция с синхронным H</w:t>
      </w:r>
      <w:r w:rsidRPr="00B86889">
        <w:rPr>
          <w:lang w:val="ru-RU" w:eastAsia="ja-JP"/>
        </w:rPr>
        <w:noBreakHyphen/>
        <w:t>ARQ и турбокодированием (факультативный LDPC) используются для достижения высокой эффективности использования спектра. Планирование подполос обеспечивает более высокое качество работы в прямом и обратном канале путем использования преимуществ разнесения многих пользователей для трафика, чувствительного к запаздыванию.</w:t>
      </w:r>
    </w:p>
    <w:p w:rsidR="00CC3B12" w:rsidRPr="00B86889" w:rsidRDefault="00CC3B12" w:rsidP="00960468">
      <w:pPr>
        <w:spacing w:line="246" w:lineRule="exact"/>
        <w:rPr>
          <w:lang w:val="ru-RU" w:eastAsia="ja-JP"/>
        </w:rPr>
      </w:pPr>
      <w:r w:rsidRPr="00B86889">
        <w:rPr>
          <w:lang w:val="ru-RU" w:eastAsia="ja-JP"/>
        </w:rPr>
        <w:t>Прямой канал основан на м</w:t>
      </w:r>
      <w:r w:rsidRPr="00B86889">
        <w:rPr>
          <w:bCs/>
          <w:lang w:val="ru-RU"/>
        </w:rPr>
        <w:t>ногостанционном доступе с ортогональным частотным разделением</w:t>
      </w:r>
      <w:r w:rsidRPr="00B86889">
        <w:rPr>
          <w:lang w:val="ru-RU" w:eastAsia="ja-JP"/>
        </w:rPr>
        <w:t xml:space="preserve"> (OFDMA), усиленном </w:t>
      </w:r>
      <w:r w:rsidRPr="00B86889">
        <w:rPr>
          <w:lang w:val="ru-RU"/>
        </w:rPr>
        <w:t xml:space="preserve">методами передачи </w:t>
      </w:r>
      <w:r w:rsidRPr="00B86889">
        <w:rPr>
          <w:lang w:val="ru-RU" w:eastAsia="ja-JP"/>
        </w:rPr>
        <w:t xml:space="preserve">с использованием нескольких антенн, включая MIMO, </w:t>
      </w:r>
      <w:r w:rsidRPr="00B86889">
        <w:rPr>
          <w:lang w:val="ru-RU"/>
        </w:rPr>
        <w:t>формирование диаграммы направленности</w:t>
      </w:r>
      <w:r w:rsidRPr="00B86889">
        <w:rPr>
          <w:lang w:val="ru-RU" w:eastAsia="ja-JP"/>
        </w:rPr>
        <w:t xml:space="preserve"> с обратной связью и м</w:t>
      </w:r>
      <w:r w:rsidRPr="00B86889">
        <w:rPr>
          <w:bCs/>
          <w:szCs w:val="22"/>
          <w:lang w:val="ru-RU"/>
        </w:rPr>
        <w:t>ногостанционный доступ с пространственным разделением каналов</w:t>
      </w:r>
      <w:r w:rsidRPr="00B86889">
        <w:rPr>
          <w:lang w:val="ru-RU" w:eastAsia="ja-JP"/>
        </w:rPr>
        <w:t xml:space="preserve"> (SDMA) при максимальном общем пространственном мультиплексировании четвертого порядка. Минимальное время ожидания повторной передачи в прямом канале составляет приблизительно 5,5 мс, а максимальная скорость выше 288 Мбит/с достигается при четвертом порядке MIMO в 20 МГц. </w:t>
      </w:r>
    </w:p>
    <w:p w:rsidR="00CC3B12" w:rsidRPr="00B86889" w:rsidRDefault="00CC3B12" w:rsidP="00960468">
      <w:pPr>
        <w:spacing w:line="246" w:lineRule="exact"/>
        <w:rPr>
          <w:szCs w:val="22"/>
          <w:lang w:val="ru-RU" w:eastAsia="ja-JP"/>
        </w:rPr>
      </w:pPr>
      <w:r w:rsidRPr="00B86889">
        <w:rPr>
          <w:lang w:val="ru-RU" w:eastAsia="ja-JP"/>
        </w:rPr>
        <w:t>Обратный канал является квази</w:t>
      </w:r>
      <w:r w:rsidRPr="00B86889">
        <w:rPr>
          <w:bCs/>
          <w:lang w:val="ru-RU"/>
        </w:rPr>
        <w:t>ортогональным</w:t>
      </w:r>
      <w:r w:rsidRPr="00B86889">
        <w:rPr>
          <w:lang w:val="ru-RU" w:eastAsia="ja-JP"/>
        </w:rPr>
        <w:t>. То есть он использует ортогональную передачу, основанную на OFDMA, вместе с неортогональным мультиплексированием пользовательских данных с многоуровневым совмещением или многими приемными антеннами (SDMA). Обратный канал также включает факультативную передачу CDMA для низкоскоростного трафика. Управление помехами достигается за счет ч</w:t>
      </w:r>
      <w:r w:rsidRPr="00B86889">
        <w:rPr>
          <w:lang w:val="ru-RU"/>
        </w:rPr>
        <w:t>астичного повторного использования частот</w:t>
      </w:r>
      <w:r w:rsidRPr="00B86889">
        <w:rPr>
          <w:lang w:val="ru-RU" w:eastAsia="ja-JP"/>
        </w:rPr>
        <w:t>. Оптимальное соотношение пропускной способности/</w:t>
      </w:r>
      <w:r w:rsidRPr="00B86889">
        <w:rPr>
          <w:szCs w:val="22"/>
          <w:lang w:val="ru-RU" w:eastAsia="ja-JP"/>
        </w:rPr>
        <w:t xml:space="preserve">справедливости достигается за счет распределенного </w:t>
      </w:r>
      <w:r w:rsidRPr="00B86889">
        <w:rPr>
          <w:szCs w:val="22"/>
          <w:lang w:val="ru-RU"/>
        </w:rPr>
        <w:t xml:space="preserve">регулирования мощности на основе </w:t>
      </w:r>
      <w:r w:rsidRPr="00B86889">
        <w:rPr>
          <w:szCs w:val="22"/>
          <w:lang w:val="ru-RU" w:eastAsia="ja-JP"/>
        </w:rPr>
        <w:t xml:space="preserve">помех в других сотах. Обратный канал использует сегмент управления CDMA и сегмент управления OFDMA. Система использует быстрый доступ с высокоэффективными и быстрыми запросами. Обратный канал использует широкополосный эталонный сигнал для </w:t>
      </w:r>
      <w:r w:rsidRPr="00B86889">
        <w:rPr>
          <w:szCs w:val="22"/>
          <w:lang w:val="ru-RU"/>
        </w:rPr>
        <w:t>регулирования мощности</w:t>
      </w:r>
      <w:r w:rsidRPr="00B86889">
        <w:rPr>
          <w:szCs w:val="22"/>
          <w:lang w:val="ru-RU" w:eastAsia="ja-JP"/>
        </w:rPr>
        <w:t xml:space="preserve">, принятия решений о переадресации обслуживания и планирования подполос. Проектирование MAC в системе UMB позволяет обеспечить энергоэффективную передачу в обратном канале с использованием терминалов с ограниченной мощностью путем планирования. Время ожидания повторной передачи в обратном канале составляет </w:t>
      </w:r>
      <w:r w:rsidR="00960468">
        <w:rPr>
          <w:szCs w:val="22"/>
          <w:lang w:val="ru-RU" w:eastAsia="ja-JP"/>
        </w:rPr>
        <w:t>приблизительно 7,3 мс, а</w:t>
      </w:r>
      <w:r w:rsidR="00960468">
        <w:rPr>
          <w:szCs w:val="22"/>
          <w:lang w:val="en-US" w:eastAsia="ja-JP"/>
        </w:rPr>
        <w:t> </w:t>
      </w:r>
      <w:r w:rsidRPr="00B86889">
        <w:rPr>
          <w:szCs w:val="22"/>
          <w:lang w:val="ru-RU" w:eastAsia="ja-JP"/>
        </w:rPr>
        <w:t>максимальная скорость передачи данных превышает 75 Мби</w:t>
      </w:r>
      <w:r w:rsidR="00960468">
        <w:rPr>
          <w:szCs w:val="22"/>
          <w:lang w:val="ru-RU" w:eastAsia="ja-JP"/>
        </w:rPr>
        <w:t>т/с в ширине полосы 20 МГц (при</w:t>
      </w:r>
      <w:r w:rsidR="00960468">
        <w:rPr>
          <w:szCs w:val="22"/>
          <w:lang w:val="en-US" w:eastAsia="ja-JP"/>
        </w:rPr>
        <w:t> </w:t>
      </w:r>
      <w:r w:rsidRPr="00B86889">
        <w:rPr>
          <w:szCs w:val="22"/>
          <w:lang w:val="ru-RU" w:eastAsia="ja-JP"/>
        </w:rPr>
        <w:t>квази</w:t>
      </w:r>
      <w:r w:rsidRPr="00B86889">
        <w:rPr>
          <w:bCs/>
          <w:szCs w:val="22"/>
          <w:lang w:val="ru-RU"/>
        </w:rPr>
        <w:t>ортогональном кодировании с использованием одного</w:t>
      </w:r>
      <w:r w:rsidRPr="00B86889">
        <w:rPr>
          <w:szCs w:val="22"/>
          <w:lang w:val="ru-RU" w:eastAsia="ja-JP"/>
        </w:rPr>
        <w:t xml:space="preserve"> кодового слова).</w:t>
      </w:r>
    </w:p>
    <w:p w:rsidR="00CC3B12" w:rsidRPr="00B86889" w:rsidRDefault="00CC3B12" w:rsidP="00960468">
      <w:pPr>
        <w:spacing w:line="246" w:lineRule="exact"/>
        <w:rPr>
          <w:lang w:val="ru-RU" w:eastAsia="ja-JP"/>
        </w:rPr>
      </w:pPr>
      <w:r w:rsidRPr="00B86889">
        <w:rPr>
          <w:lang w:val="ru-RU" w:eastAsia="ja-JP"/>
        </w:rPr>
        <w:t xml:space="preserve">UMB предназначена для функционирования в частично или полностью асинхронных системах, однако радиоинтерфейс оптимизирован таким образом, чтобы использовать синхронизацию между сотами. Высокоэффективные </w:t>
      </w:r>
      <w:r w:rsidRPr="00B86889">
        <w:rPr>
          <w:lang w:val="ru-RU"/>
        </w:rPr>
        <w:t>пилотные каналы</w:t>
      </w:r>
      <w:r w:rsidRPr="00B86889">
        <w:rPr>
          <w:lang w:val="ru-RU" w:eastAsia="ja-JP"/>
        </w:rPr>
        <w:t xml:space="preserve"> (сигналы) вводятся для того, чтобы позволить несложному соседнему узлу осуществлять поиск и облегчать переадресацию в пределах той же частоты и переадресацию между частотами с минимальным перерывом.</w:t>
      </w:r>
    </w:p>
    <w:p w:rsidR="00CC3B12" w:rsidRPr="00B86889" w:rsidRDefault="00CC3B12" w:rsidP="00960468">
      <w:pPr>
        <w:spacing w:line="246" w:lineRule="exact"/>
        <w:rPr>
          <w:lang w:val="ru-RU" w:eastAsia="ja-JP"/>
        </w:rPr>
      </w:pPr>
      <w:r w:rsidRPr="00B86889">
        <w:rPr>
          <w:lang w:val="ru-RU" w:eastAsia="ja-JP"/>
        </w:rPr>
        <w:t xml:space="preserve">UMB имеет также энергосберегающие режимы функционирования, позволяющие продлить срок службы батареи терминала. В частности, выбранный режим </w:t>
      </w:r>
      <w:r w:rsidRPr="00B86889">
        <w:rPr>
          <w:color w:val="000000"/>
          <w:lang w:val="ru-RU"/>
        </w:rPr>
        <w:t>чересстрочности</w:t>
      </w:r>
      <w:r w:rsidRPr="00B86889">
        <w:rPr>
          <w:lang w:val="ru-RU" w:eastAsia="ja-JP"/>
        </w:rPr>
        <w:t xml:space="preserve"> оптимизирован для низкоскоростных приложений, чувствительных к времени ожидания, таких как VoIP, а полуподсоединенное состояние предназначено для обеспечения эффективной DTX/DRX с маломощным циклическим трафиком с </w:t>
      </w:r>
      <w:r w:rsidRPr="00B86889">
        <w:rPr>
          <w:lang w:val="ru-RU" w:bidi="he-IL"/>
        </w:rPr>
        <w:t>допуском на время ожидания.</w:t>
      </w:r>
    </w:p>
    <w:p w:rsidR="00CC3B12" w:rsidRPr="00197ED3" w:rsidRDefault="00CC3B12" w:rsidP="00CC3B12">
      <w:pPr>
        <w:pStyle w:val="Heading1"/>
        <w:rPr>
          <w:rStyle w:val="FootnoteReference"/>
          <w:b w:val="0"/>
          <w:bCs/>
        </w:rPr>
      </w:pPr>
      <w:r w:rsidRPr="00B86889">
        <w:rPr>
          <w:lang w:val="ru-RU"/>
        </w:rPr>
        <w:lastRenderedPageBreak/>
        <w:t>3</w:t>
      </w:r>
      <w:r w:rsidRPr="00B86889">
        <w:rPr>
          <w:lang w:val="ru-RU"/>
        </w:rPr>
        <w:tab/>
        <w:t>IMT-2000 CDMA TDD</w:t>
      </w:r>
      <w:r w:rsidRPr="00197ED3">
        <w:rPr>
          <w:rStyle w:val="FootnoteReference"/>
          <w:b w:val="0"/>
          <w:bCs/>
        </w:rPr>
        <w:footnoteReference w:id="9"/>
      </w:r>
    </w:p>
    <w:p w:rsidR="00CC3B12" w:rsidRPr="00B86889" w:rsidRDefault="00CC3B12" w:rsidP="00CC3B12">
      <w:pPr>
        <w:rPr>
          <w:lang w:val="ru-RU"/>
        </w:rPr>
      </w:pPr>
      <w:r w:rsidRPr="00B86889">
        <w:rPr>
          <w:lang w:val="ru-RU"/>
        </w:rPr>
        <w:t>Радиоинтерфейс для универсального наземного радиодоступа (UTRA) на основе дуплекса с временным разделением (TDD) предназначен для работы в трех отличающихся режимах, а именно 1,28 Мчипа/с TDD (TD-SCDMA), 3,84 Мчипа/с TDD и 7,68 Мчипа/с TDD.</w:t>
      </w:r>
    </w:p>
    <w:p w:rsidR="00CC3B12" w:rsidRPr="00B86889" w:rsidRDefault="00CC3B12" w:rsidP="00CC3B12">
      <w:pPr>
        <w:rPr>
          <w:lang w:val="ru-RU"/>
        </w:rPr>
      </w:pPr>
      <w:r w:rsidRPr="00B86889">
        <w:rPr>
          <w:lang w:val="ru-RU"/>
        </w:rPr>
        <w:t>Радиоинтерфейс UTRA TDD разработан в соответствии с четкой задачей его гармонизации с сегментом на базе дуплекса с частотным разделением (см. п. 1) для достижения максимальной унификации. Такая унификация была достигнута путем гармонизации важных параметров физического уровня и определения общего набора протоколов на более высоких уровнях для сегментов FDD и TDD, при которых в режиме 1,28 Мчипа/с TDD имеется существенная унификация с режимами 3,84 Мчипа/с TDD и 7,68 Мчипа/с TDD. Радиоинтерфейс UTRA TDD с тремя режимами обеспечивает возможность гибкого удовлетворения различных потребностей разных Регионов, и он определен в общем наборе описаний.</w:t>
      </w:r>
    </w:p>
    <w:p w:rsidR="00CC3B12" w:rsidRPr="00B86889" w:rsidRDefault="00CC3B12" w:rsidP="00CC3B12">
      <w:pPr>
        <w:rPr>
          <w:lang w:val="ru-RU"/>
        </w:rPr>
      </w:pPr>
      <w:r w:rsidRPr="00B86889">
        <w:rPr>
          <w:lang w:val="ru-RU"/>
        </w:rPr>
        <w:t>Радиодоступ осуществляется по схеме многостанционного доступа с кодовым разделением и прямым расширением спектра. Существуют три варианта чиповой скорости: 3,84 Мчипа/с TDD, в котором занимаемая информацией полоса расширяется приблизительно до уровня свыше 5 МГц и чиповой скоростью 3,84 Mчипа/с, 7,68 Мчипа/с TDD, в котором занимаемая информацией полоса расширяется приблизительно до уровня свыше 10 МГц и чиповой скоростью 7,68 Мчипа/с и вариант 1,28 Мчипа/с TDD, в котором занимаемая информацией полоса расширяется приблизительно до уровня свыше 1,6 МГц и чиповой скоростью 1,28 Мчипа/с. Радиоинтерфейс предназначен для доставки широкого диапазона услуг с целью эффективной поддержки услуг сет</w:t>
      </w:r>
      <w:r w:rsidR="007D0057">
        <w:rPr>
          <w:lang w:val="ru-RU"/>
        </w:rPr>
        <w:t>ей с коммутацией каналов (т. е.</w:t>
      </w:r>
      <w:r w:rsidR="007D0057">
        <w:rPr>
          <w:lang w:val="en-US"/>
        </w:rPr>
        <w:t> </w:t>
      </w:r>
      <w:r w:rsidRPr="00B86889">
        <w:rPr>
          <w:lang w:val="ru-RU"/>
        </w:rPr>
        <w:t>сетей на базе КТСОП и ЦСИС), а также услуг сетей с коммутацией пакетов (т. е. сетей, базирующихся на протоколе IP). Разработан гибкий протокол радиосвязи, для тех случаев, когда пользователь может использовать несколько различных услуг, например передачу речи, данных и мультимедиа, объединенных в одной несущей. Определенные услуги радиоканала обеспечивают поддержку услуг как в реальном времени, так и не в реальном времени, путем использования прозрачной и/или непрозрачной транспортировки данных. Имеется возможность регулирования качества обслуживания (QoS) с точки зрения задержки, BER и FER.</w:t>
      </w:r>
    </w:p>
    <w:p w:rsidR="00CC3B12" w:rsidRPr="00B86889" w:rsidRDefault="00CC3B12" w:rsidP="00CC3B12">
      <w:pPr>
        <w:rPr>
          <w:lang w:val="ru-RU"/>
        </w:rPr>
      </w:pPr>
      <w:r w:rsidRPr="00B86889">
        <w:rPr>
          <w:lang w:val="ru-RU"/>
        </w:rPr>
        <w:t>Описание радиоинтерфейса содержит усовершенствованные характеристики для высокоскоростного пакетного доступа по линии вниз (HSDPA) и улучшенную поддержку L2 для высокоскоростной передачи данных, позволяющие осуществлять пакетную передачу данных по каналу линии вниз с пиковыми скоростями в 2,8 Мбит/с, 10,2 Мбит/с и 20,4 Мбит/с для режимов 1,28 Мчипа/с, 3,84 Мчипа/с и 7,68 Мчипа/с соответственно и для одновременного обеспечения высокоскоростной пакетной передачи данных и других услуг, например речи с использованием одной несущей. Были предусмотрены возможности для повышения качества восходящего канала, позволяющие обеспечить повышенную емкость и покрытие, передачу данных с более высокой скоростью и сокращение задержки и ее колебания для линии вверх.</w:t>
      </w:r>
    </w:p>
    <w:p w:rsidR="00CC3B12" w:rsidRPr="00B86889" w:rsidRDefault="00CC3B12" w:rsidP="00CC3B12">
      <w:pPr>
        <w:rPr>
          <w:lang w:val="ru-RU"/>
        </w:rPr>
      </w:pPr>
      <w:r w:rsidRPr="00B86889">
        <w:rPr>
          <w:lang w:val="ru-RU"/>
        </w:rPr>
        <w:t>Добавление модуляции более высокого порядка (16</w:t>
      </w:r>
      <w:r w:rsidRPr="00B86889">
        <w:rPr>
          <w:lang w:val="ru-RU"/>
        </w:rPr>
        <w:noBreakHyphen/>
        <w:t>QAM) для усовершенствованных линий вверх позволяет обеспечить пиковые скорости 2,2 Мбит/с, 9,2 Мбит/с и 17,7 Мбит/с для режимов 1,28 Мчипа/с, 3,84 Мчипа/с и 7,68 Мчипа/с соответственно. Была добавлена поддержка для работы на нескольких частотах в режиме 1,28 Мчипа/с UTRA TDD.</w:t>
      </w:r>
    </w:p>
    <w:p w:rsidR="00CC3B12" w:rsidRPr="00B86889" w:rsidRDefault="00CC3B12" w:rsidP="00CC3B12">
      <w:pPr>
        <w:rPr>
          <w:lang w:val="ru-RU"/>
        </w:rPr>
      </w:pPr>
      <w:r w:rsidRPr="00B86889">
        <w:rPr>
          <w:lang w:val="ru-RU"/>
        </w:rPr>
        <w:t>Архитектура сети радиодоступа также обеспечивает поддержку услуг мультимедийного вещания и многоадресной передачи, т. е. позволяет осуществлять распределение мультимедийного контента группам пользователей по каналу связи пункта со многими пунктами.</w:t>
      </w:r>
    </w:p>
    <w:p w:rsidR="00CC3B12" w:rsidRPr="00B86889" w:rsidRDefault="00CC3B12" w:rsidP="00CC3B12">
      <w:pPr>
        <w:rPr>
          <w:lang w:val="ru-RU"/>
        </w:rPr>
      </w:pPr>
      <w:r w:rsidRPr="00B86889">
        <w:rPr>
          <w:lang w:val="ru-RU"/>
        </w:rPr>
        <w:t>Расширенный радиодоступ UTRA (E-UTRA) внедрен для развития технологии радиодоступа в направлении технологии радиодоступа с высокой скоростью передачи данных, низким запаздыванием и оптимизацией пакетов.</w:t>
      </w:r>
    </w:p>
    <w:p w:rsidR="00CC3B12" w:rsidRPr="00B86889" w:rsidRDefault="00CC3B12" w:rsidP="00CC3B12">
      <w:pPr>
        <w:rPr>
          <w:lang w:val="ru-RU"/>
        </w:rPr>
      </w:pPr>
      <w:r w:rsidRPr="00B86889">
        <w:rPr>
          <w:lang w:val="ru-RU"/>
        </w:rPr>
        <w:t xml:space="preserve">Схема передачи по линии вниз основана на обычном методе </w:t>
      </w:r>
      <w:r w:rsidRPr="00B86889">
        <w:rPr>
          <w:lang w:val="en-US"/>
        </w:rPr>
        <w:t>OFDM</w:t>
      </w:r>
      <w:r w:rsidRPr="00B86889">
        <w:rPr>
          <w:lang w:val="ru-RU"/>
        </w:rPr>
        <w:t xml:space="preserve"> для обеспечения высокой степени надежности в отношении частотной избирательности канала при обеспечении возможности применения тем не менее несложных реализаций приемников даже при очень широких полосах </w:t>
      </w:r>
      <w:r w:rsidRPr="00B86889">
        <w:rPr>
          <w:lang w:val="ru-RU"/>
        </w:rPr>
        <w:lastRenderedPageBreak/>
        <w:t xml:space="preserve">пропускания. Схема передачи по линии вверх основана на </w:t>
      </w:r>
      <w:r w:rsidRPr="00B86889">
        <w:rPr>
          <w:lang w:val="en-US"/>
        </w:rPr>
        <w:t>SC</w:t>
      </w:r>
      <w:r w:rsidRPr="00B86889">
        <w:rPr>
          <w:lang w:val="ru-RU"/>
        </w:rPr>
        <w:t>-</w:t>
      </w:r>
      <w:r w:rsidRPr="00B86889">
        <w:rPr>
          <w:lang w:val="en-US"/>
        </w:rPr>
        <w:t>FDMA</w:t>
      </w:r>
      <w:r w:rsidRPr="00B86889">
        <w:rPr>
          <w:lang w:val="ru-RU"/>
        </w:rPr>
        <w:t xml:space="preserve"> (</w:t>
      </w:r>
      <w:r w:rsidRPr="00B86889">
        <w:rPr>
          <w:lang w:val="en-US"/>
        </w:rPr>
        <w:t>FDMA</w:t>
      </w:r>
      <w:r w:rsidRPr="00B86889">
        <w:rPr>
          <w:lang w:val="ru-RU"/>
        </w:rPr>
        <w:t xml:space="preserve"> с одной несущей), а</w:t>
      </w:r>
      <w:r w:rsidR="007D0057">
        <w:rPr>
          <w:lang w:val="en-US"/>
        </w:rPr>
        <w:t> </w:t>
      </w:r>
      <w:r w:rsidRPr="00B86889">
        <w:rPr>
          <w:lang w:val="ru-RU"/>
        </w:rPr>
        <w:t>конкретнее</w:t>
      </w:r>
      <w:r>
        <w:rPr>
          <w:lang w:val="ru-RU"/>
        </w:rPr>
        <w:t xml:space="preserve"> –</w:t>
      </w:r>
      <w:r w:rsidRPr="00B86889">
        <w:rPr>
          <w:lang w:val="ru-RU"/>
        </w:rPr>
        <w:t xml:space="preserve"> на </w:t>
      </w:r>
      <w:r w:rsidRPr="00B86889">
        <w:rPr>
          <w:lang w:val="en-US"/>
        </w:rPr>
        <w:t>OFDM</w:t>
      </w:r>
      <w:r w:rsidRPr="00B86889">
        <w:rPr>
          <w:lang w:val="ru-RU"/>
        </w:rPr>
        <w:t xml:space="preserve"> с расширением спектра с использованием дискретного преобразования Фурье </w:t>
      </w:r>
      <w:r w:rsidRPr="00B86889">
        <w:rPr>
          <w:lang w:val="en-US"/>
        </w:rPr>
        <w:t>DFT</w:t>
      </w:r>
      <w:r w:rsidRPr="00B86889">
        <w:rPr>
          <w:lang w:val="ru-RU"/>
        </w:rPr>
        <w:t xml:space="preserve"> (</w:t>
      </w:r>
      <w:r w:rsidRPr="00B86889">
        <w:rPr>
          <w:lang w:val="en-US"/>
        </w:rPr>
        <w:t>DFTS</w:t>
      </w:r>
      <w:r w:rsidRPr="00B86889">
        <w:rPr>
          <w:lang w:val="ru-RU"/>
        </w:rPr>
        <w:t>-</w:t>
      </w:r>
      <w:r w:rsidRPr="00B86889">
        <w:rPr>
          <w:lang w:val="en-US"/>
        </w:rPr>
        <w:t>OFDM</w:t>
      </w:r>
      <w:r w:rsidRPr="00B86889">
        <w:rPr>
          <w:lang w:val="ru-RU"/>
        </w:rPr>
        <w:t xml:space="preserve">). Она также поддерживает многокластерное назначение </w:t>
      </w:r>
      <w:r w:rsidRPr="00B86889">
        <w:rPr>
          <w:lang w:val="en-US"/>
        </w:rPr>
        <w:t>DFTS</w:t>
      </w:r>
      <w:r w:rsidRPr="00B86889">
        <w:rPr>
          <w:lang w:val="ru-RU"/>
        </w:rPr>
        <w:t>-</w:t>
      </w:r>
      <w:r w:rsidRPr="00B86889">
        <w:rPr>
          <w:lang w:val="en-US"/>
        </w:rPr>
        <w:t>OFDM</w:t>
      </w:r>
      <w:r w:rsidRPr="00B86889">
        <w:rPr>
          <w:lang w:val="ru-RU"/>
        </w:rPr>
        <w:t xml:space="preserve">. Использование схемы </w:t>
      </w:r>
      <w:r w:rsidRPr="00B86889">
        <w:rPr>
          <w:lang w:val="en-US"/>
        </w:rPr>
        <w:t>DFTS</w:t>
      </w:r>
      <w:r w:rsidRPr="00B86889">
        <w:rPr>
          <w:lang w:val="ru-RU"/>
        </w:rPr>
        <w:t>-</w:t>
      </w:r>
      <w:r w:rsidRPr="00B86889">
        <w:rPr>
          <w:lang w:val="en-US"/>
        </w:rPr>
        <w:t>OFDM</w:t>
      </w:r>
      <w:r w:rsidRPr="00B86889">
        <w:rPr>
          <w:lang w:val="ru-RU"/>
        </w:rPr>
        <w:t xml:space="preserve"> для передачи по линии вверх обусловлено более низким отношением </w:t>
      </w:r>
      <w:r>
        <w:rPr>
          <w:bCs/>
          <w:lang w:val="ru-RU"/>
        </w:rPr>
        <w:t>пиковой мощности к средней</w:t>
      </w:r>
      <w:r w:rsidRPr="00B86889">
        <w:rPr>
          <w:bCs/>
          <w:lang w:val="ru-RU"/>
        </w:rPr>
        <w:t xml:space="preserve"> </w:t>
      </w:r>
      <w:r w:rsidRPr="00B86889">
        <w:rPr>
          <w:lang w:val="ru-RU"/>
        </w:rPr>
        <w:t>(</w:t>
      </w:r>
      <w:r w:rsidRPr="00B86889">
        <w:rPr>
          <w:lang w:val="en-US"/>
        </w:rPr>
        <w:t>PAPR</w:t>
      </w:r>
      <w:r w:rsidRPr="00B86889">
        <w:rPr>
          <w:lang w:val="ru-RU"/>
        </w:rPr>
        <w:t xml:space="preserve">) передаваемого сигнала по сравнению с обычным </w:t>
      </w:r>
      <w:r w:rsidRPr="00B86889">
        <w:rPr>
          <w:lang w:val="en-US"/>
        </w:rPr>
        <w:t>OFDM</w:t>
      </w:r>
      <w:r w:rsidRPr="00B86889">
        <w:rPr>
          <w:lang w:val="ru-RU"/>
        </w:rPr>
        <w:t>.</w:t>
      </w:r>
    </w:p>
    <w:p w:rsidR="00CC3B12" w:rsidRPr="00B86889" w:rsidRDefault="00CC3B12" w:rsidP="00CC3B12">
      <w:pPr>
        <w:rPr>
          <w:lang w:val="ru-RU"/>
        </w:rPr>
      </w:pPr>
      <w:r w:rsidRPr="00B86889">
        <w:rPr>
          <w:lang w:val="en-US"/>
        </w:rPr>
        <w:t>E</w:t>
      </w:r>
      <w:r w:rsidRPr="00B86889">
        <w:rPr>
          <w:lang w:val="ru-RU"/>
        </w:rPr>
        <w:t>-</w:t>
      </w:r>
      <w:r w:rsidRPr="00B86889">
        <w:rPr>
          <w:lang w:val="en-US"/>
        </w:rPr>
        <w:t>UTRA</w:t>
      </w:r>
      <w:r w:rsidRPr="00B86889">
        <w:rPr>
          <w:lang w:val="ru-RU"/>
        </w:rPr>
        <w:t xml:space="preserve"> поддерживает полосы частот шириной примерно от 1,4 МГц до 100 МГц, что обеспечивает пиковые скорости передачи данных приблизительно до 3</w:t>
      </w:r>
      <w:r w:rsidRPr="00B86889">
        <w:rPr>
          <w:lang w:val="en-US"/>
        </w:rPr>
        <w:t> </w:t>
      </w:r>
      <w:r w:rsidRPr="00B86889">
        <w:rPr>
          <w:lang w:val="ru-RU"/>
        </w:rPr>
        <w:t>Гбит/с на линии вниз и до 1,5</w:t>
      </w:r>
      <w:r w:rsidRPr="00B86889">
        <w:rPr>
          <w:lang w:val="en-US"/>
        </w:rPr>
        <w:t> </w:t>
      </w:r>
      <w:r w:rsidRPr="00B86889">
        <w:rPr>
          <w:lang w:val="ru-RU"/>
        </w:rPr>
        <w:t>Гбит/с на линии вверх. Для поддержки полос частот шире 20</w:t>
      </w:r>
      <w:r w:rsidRPr="00B86889">
        <w:rPr>
          <w:lang w:val="en-US"/>
        </w:rPr>
        <w:t> </w:t>
      </w:r>
      <w:r w:rsidRPr="00B86889">
        <w:rPr>
          <w:lang w:val="ru-RU"/>
        </w:rPr>
        <w:t>МГц применяет</w:t>
      </w:r>
      <w:r w:rsidR="007D0057">
        <w:rPr>
          <w:lang w:val="ru-RU"/>
        </w:rPr>
        <w:t>ся агрегирование несущих, т. е.</w:t>
      </w:r>
      <w:r w:rsidR="007D0057">
        <w:rPr>
          <w:lang w:val="en-US"/>
        </w:rPr>
        <w:t> </w:t>
      </w:r>
      <w:r w:rsidRPr="00B86889">
        <w:rPr>
          <w:lang w:val="ru-RU"/>
        </w:rPr>
        <w:t>одновременная параллельная передача нескольких компонентных несущих к одному терминалу или от него.</w:t>
      </w:r>
    </w:p>
    <w:p w:rsidR="00CC3B12" w:rsidRPr="00B86889" w:rsidRDefault="00CC3B12" w:rsidP="00CC3B12">
      <w:pPr>
        <w:pStyle w:val="Heading1"/>
        <w:rPr>
          <w:lang w:val="ru-RU" w:eastAsia="ja-JP"/>
        </w:rPr>
      </w:pPr>
      <w:r w:rsidRPr="00B86889">
        <w:rPr>
          <w:lang w:val="ru-RU"/>
        </w:rPr>
        <w:t>4</w:t>
      </w:r>
      <w:r w:rsidRPr="00B86889">
        <w:rPr>
          <w:lang w:val="ru-RU"/>
        </w:rPr>
        <w:tab/>
        <w:t>IMT-2000 TDMA с одной несущей</w:t>
      </w:r>
      <w:r w:rsidRPr="007D0057">
        <w:rPr>
          <w:rStyle w:val="FootnoteReference"/>
          <w:b w:val="0"/>
          <w:bCs/>
        </w:rPr>
        <w:footnoteReference w:id="10"/>
      </w:r>
    </w:p>
    <w:p w:rsidR="00CC3B12" w:rsidRPr="00B86889" w:rsidRDefault="00CC3B12" w:rsidP="00CC3B12">
      <w:pPr>
        <w:rPr>
          <w:lang w:val="ru-RU"/>
        </w:rPr>
      </w:pPr>
      <w:r w:rsidRPr="00B86889">
        <w:rPr>
          <w:lang w:val="ru-RU"/>
        </w:rPr>
        <w:t>Этот радиоинтерфейс предоставляет два варианта ширины полосы для передачи данных с высокой скоростью, и в них обоих используется технология TDMA. В варианте с шириной полосы несущей, равной 200 кГц (EDGE), используется модуляция 8-PSK или 32-QAM с</w:t>
      </w:r>
      <w:r>
        <w:rPr>
          <w:lang w:val="ru-RU"/>
        </w:rPr>
        <w:t> </w:t>
      </w:r>
      <w:r w:rsidRPr="00B86889">
        <w:rPr>
          <w:lang w:val="ru-RU"/>
        </w:rPr>
        <w:t>повышенной скоростью передачи символов с гибридным ARQ. При этом наряду с обеспечением высокой мобильности, достигается скорость передачи в режиме с двойной модуляцией несущей, равная 1,625 Мбит/с или 3,25 Мбит/с. Предоставляется полоса шириной 1,6 МГц для условий применения с более низкой мобильностью, в котором используется двоичная и четверичная модуляция QAM со сдвигом частоты и гибридным ARQ. При данном варианте с полосой 1,6 МГц обеспечивается гибкое распределение временных интервалов и обеспечивается скорость передачи в канале, равная 5,2 Мбит/с.</w:t>
      </w:r>
    </w:p>
    <w:p w:rsidR="00CC3B12" w:rsidRPr="00B86889" w:rsidRDefault="00CC3B12" w:rsidP="00CC3B12">
      <w:pPr>
        <w:rPr>
          <w:lang w:val="ru-RU"/>
        </w:rPr>
      </w:pPr>
      <w:r w:rsidRPr="00B86889">
        <w:rPr>
          <w:lang w:val="ru-RU"/>
        </w:rPr>
        <w:t>Предоставляется услуга многофункционального вещания или связи пункта со многими пунктами, называемая услугой мультимедийного вещания/многоадресной передачи (MBMS). В настоящее время существуют услуги связи пункта со многими пунктами, которые позволяют передавать данные от одного источника во много оконечных пунктов. Услуга MBMS эффективно реализует эту возможность. Такие услуги мультимедийного вещания/многоадресной передачи предоставляются поставщиками услуг в домашних условиях, а также поставщиками других услуг за дополнительную плату (VASP).</w:t>
      </w:r>
    </w:p>
    <w:p w:rsidR="00CC3B12" w:rsidRPr="00B86889" w:rsidRDefault="00CC3B12" w:rsidP="00CC3B12">
      <w:pPr>
        <w:rPr>
          <w:lang w:val="ru-RU"/>
        </w:rPr>
      </w:pPr>
      <w:r w:rsidRPr="00B86889">
        <w:rPr>
          <w:lang w:val="ru-RU"/>
        </w:rPr>
        <w:t>MBMS является однонаправленной услугой по переносу информации из пункта во многие пункты, при которой данные передаются от одного источника многим получателям. Она также имеет возможность расширения для поддержки других услуг, обладающих этими возможностями по переносу информации.</w:t>
      </w:r>
    </w:p>
    <w:p w:rsidR="00CC3B12" w:rsidRPr="00B86889" w:rsidRDefault="00CC3B12" w:rsidP="00CC3B12">
      <w:pPr>
        <w:rPr>
          <w:lang w:val="ru-RU"/>
        </w:rPr>
      </w:pPr>
      <w:r w:rsidRPr="00B86889">
        <w:rPr>
          <w:lang w:val="ru-RU"/>
        </w:rPr>
        <w:t>Режим многоадресной передачи функционально совместим с режимом многоадресной передачи по протоколу IP, разработанным IETF. Эта дает возможность использования наилучшим образом платформ услуг на базе протокола IP, чтобы максимально увеличить доступность применений и контента. Таким образом, существующие и будущие услуги можно будет доставлять более эффективным образом с точки зрения использования ресурсов.</w:t>
      </w:r>
    </w:p>
    <w:p w:rsidR="00CC3B12" w:rsidRPr="00B86889" w:rsidRDefault="00CC3B12" w:rsidP="00CC3B12">
      <w:pPr>
        <w:pStyle w:val="Heading1"/>
        <w:spacing w:before="440"/>
        <w:rPr>
          <w:lang w:val="ru-RU" w:eastAsia="ja-JP"/>
        </w:rPr>
      </w:pPr>
      <w:r w:rsidRPr="00B86889">
        <w:rPr>
          <w:lang w:val="ru-RU"/>
        </w:rPr>
        <w:t>5</w:t>
      </w:r>
      <w:r w:rsidRPr="00B86889">
        <w:rPr>
          <w:lang w:val="ru-RU"/>
        </w:rPr>
        <w:tab/>
        <w:t>IMT-2000 FDMA/TDMA</w:t>
      </w:r>
      <w:r w:rsidRPr="007D0057">
        <w:rPr>
          <w:rStyle w:val="FootnoteReference"/>
          <w:b w:val="0"/>
          <w:bCs/>
        </w:rPr>
        <w:footnoteReference w:id="11"/>
      </w:r>
    </w:p>
    <w:p w:rsidR="00CC3B12" w:rsidRPr="00B86889" w:rsidRDefault="00CC3B12" w:rsidP="00CC3B12">
      <w:pPr>
        <w:rPr>
          <w:lang w:val="ru-RU"/>
        </w:rPr>
      </w:pPr>
      <w:r w:rsidRPr="00B86889">
        <w:rPr>
          <w:lang w:val="ru-RU"/>
        </w:rPr>
        <w:t>Радиоинтерфейс IMT-2000 для технологии FDMA/TDMA называется усовершенствованной цифровой беспроводной связью (DECT).</w:t>
      </w:r>
    </w:p>
    <w:p w:rsidR="00CC3B12" w:rsidRPr="00B86889" w:rsidRDefault="00CC3B12" w:rsidP="00CC3B12">
      <w:pPr>
        <w:rPr>
          <w:lang w:val="ru-RU"/>
        </w:rPr>
      </w:pPr>
      <w:r w:rsidRPr="00B86889">
        <w:rPr>
          <w:lang w:val="ru-RU"/>
        </w:rPr>
        <w:t xml:space="preserve">Данный радиоинтерфейс определяет радиоинтерфейс TDMA с использованием дуплекса с временным разделением (TDD). Скорости передачи в канале для указанных схем модуляции составляют 1,152 Мбит/с, 2,304 Мбит/с, 3,456 Мбит/с, 4,608 Мбит/с и 6,912 Мбит/с. Этот стандарт поддерживает симметричные и асимметричные соединения, транспортировку данных с установлением соединения и без установления соединения. Использование режима со многими, например тремя, несущими </w:t>
      </w:r>
      <w:r w:rsidRPr="00B86889">
        <w:rPr>
          <w:lang w:val="ru-RU"/>
        </w:rPr>
        <w:lastRenderedPageBreak/>
        <w:t>позволяет достигать скорости передачи битов до 20 Мбит/с. Имеются протоколы сетевого уровня, предназначенные для управления вызовом, дополнительными услугами, услугами по передаче сообщений с установлением соединения, услуги по передачи сообщений без установления соединения, и управления мобильностью, включая услуги по обеспечению безопасности и конфиденциальности.</w:t>
      </w:r>
    </w:p>
    <w:p w:rsidR="00CC3B12" w:rsidRPr="00B86889" w:rsidRDefault="00CC3B12" w:rsidP="00CC3B12">
      <w:pPr>
        <w:rPr>
          <w:lang w:val="ru-RU"/>
        </w:rPr>
      </w:pPr>
      <w:r w:rsidRPr="00B86889">
        <w:rPr>
          <w:lang w:val="ru-RU"/>
        </w:rPr>
        <w:t>Определены частотные каналы радиодоступа, а также временная структура. Разнос частот между несущими составляет 1,728 МГц. Для своевременного доступа к среде, используется регулярная структура TDMA с длительностью кадра 10 мс. В рамках данного кадра создается 24 полных временных интервала, каждый из которых состоит из двух половинных временных интервалов. Двойной временной интервал имеет длительность, равную длительности двух полных временных интервалов, и начинается одновременно с полным временным интервалом.</w:t>
      </w:r>
    </w:p>
    <w:p w:rsidR="00CC3B12" w:rsidRPr="00B86889" w:rsidRDefault="00CC3B12" w:rsidP="00CC3B12">
      <w:pPr>
        <w:rPr>
          <w:lang w:val="ru-RU"/>
        </w:rPr>
      </w:pPr>
      <w:r w:rsidRPr="00B86889">
        <w:rPr>
          <w:lang w:val="ru-RU"/>
        </w:rPr>
        <w:t>В качестве метода модуляции используется гауссова частотная манипуляция (GFSK), с номинальным значением произведения ширины полосы на длительность посылки, равным 0,5, либо дифференциальная фазовая манипуляция (DPSK), либо фазово-импульсная модуляция (QAM). Разрешается применение оборудования, в котором используется 4</w:t>
      </w:r>
      <w:r>
        <w:rPr>
          <w:lang w:val="ru-RU"/>
        </w:rPr>
        <w:noBreakHyphen/>
      </w:r>
      <w:r w:rsidRPr="00B86889">
        <w:rPr>
          <w:lang w:val="ru-RU"/>
        </w:rPr>
        <w:t>уровневая и/или 8-уровневая и/или 16-уровневая и 64-уровневая модуляция, наряду с</w:t>
      </w:r>
      <w:r>
        <w:rPr>
          <w:lang w:val="ru-RU"/>
        </w:rPr>
        <w:t> </w:t>
      </w:r>
      <w:r w:rsidRPr="00B86889">
        <w:rPr>
          <w:lang w:val="ru-RU"/>
        </w:rPr>
        <w:t>двухуровневой модуляцией. Такая модуляция увеличивает скорость передачи битов одного радиооборудования в 2, 3, 4 или 6 раз. 4-уровневая модуляция называется дифференциальной квадратурной фазовой манипуляцией со сдвигом π/4, 8</w:t>
      </w:r>
      <w:r w:rsidRPr="00B86889">
        <w:rPr>
          <w:lang w:val="ru-RU"/>
        </w:rPr>
        <w:noBreakHyphen/>
        <w:t>уровневая модуляция называется D8-PSK со сдвигом π/8, 16-уровневая модуляция называется 16</w:t>
      </w:r>
      <w:r w:rsidRPr="00B86889">
        <w:rPr>
          <w:lang w:val="ru-RU"/>
        </w:rPr>
        <w:noBreakHyphen/>
        <w:t>QAM, а 64-уровневая модуляция – 64-QAM.</w:t>
      </w:r>
    </w:p>
    <w:p w:rsidR="00CC3B12" w:rsidRPr="00B86889" w:rsidRDefault="00CC3B12" w:rsidP="00CC3B12">
      <w:pPr>
        <w:rPr>
          <w:lang w:val="ru-RU"/>
        </w:rPr>
      </w:pPr>
      <w:r w:rsidRPr="00B86889">
        <w:rPr>
          <w:lang w:val="ru-RU"/>
        </w:rPr>
        <w:t>На уровне MAC предоставляется три группы услуг для верхних уровней и объекта управления:</w:t>
      </w:r>
    </w:p>
    <w:p w:rsidR="00CC3B12" w:rsidRPr="00B86889" w:rsidRDefault="00CC3B12" w:rsidP="00CC3B12">
      <w:pPr>
        <w:pStyle w:val="enumlev1"/>
        <w:rPr>
          <w:lang w:val="ru-RU"/>
        </w:rPr>
      </w:pPr>
      <w:r w:rsidRPr="00B86889">
        <w:rPr>
          <w:lang w:val="ru-RU"/>
        </w:rPr>
        <w:t>–</w:t>
      </w:r>
      <w:r w:rsidRPr="00B86889">
        <w:rPr>
          <w:lang w:val="ru-RU"/>
        </w:rPr>
        <w:tab/>
        <w:t>управление передачей широковещательных сообщений (BMC);</w:t>
      </w:r>
    </w:p>
    <w:p w:rsidR="00CC3B12" w:rsidRPr="00B86889" w:rsidRDefault="00CC3B12" w:rsidP="00CC3B12">
      <w:pPr>
        <w:pStyle w:val="enumlev1"/>
        <w:rPr>
          <w:lang w:val="ru-RU"/>
        </w:rPr>
      </w:pPr>
      <w:r w:rsidRPr="00B86889">
        <w:rPr>
          <w:lang w:val="ru-RU"/>
        </w:rPr>
        <w:t>–</w:t>
      </w:r>
      <w:r w:rsidRPr="00B86889">
        <w:rPr>
          <w:lang w:val="ru-RU"/>
        </w:rPr>
        <w:tab/>
        <w:t>управление передачей сообщений без установления соединений (CMC);</w:t>
      </w:r>
    </w:p>
    <w:p w:rsidR="00CC3B12" w:rsidRPr="00B86889" w:rsidRDefault="00CC3B12" w:rsidP="00CC3B12">
      <w:pPr>
        <w:pStyle w:val="enumlev1"/>
        <w:rPr>
          <w:lang w:val="ru-RU"/>
        </w:rPr>
      </w:pPr>
      <w:r w:rsidRPr="00B86889">
        <w:rPr>
          <w:lang w:val="ru-RU"/>
        </w:rPr>
        <w:t>–</w:t>
      </w:r>
      <w:r w:rsidRPr="00B86889">
        <w:rPr>
          <w:lang w:val="ru-RU"/>
        </w:rPr>
        <w:tab/>
        <w:t>контроль многоканальной работы (MBC).</w:t>
      </w:r>
    </w:p>
    <w:p w:rsidR="00CC3B12" w:rsidRPr="00B86889" w:rsidRDefault="00CC3B12" w:rsidP="00CC3B12">
      <w:pPr>
        <w:rPr>
          <w:lang w:val="ru-RU"/>
        </w:rPr>
      </w:pPr>
      <w:r w:rsidRPr="00B86889">
        <w:rPr>
          <w:lang w:val="ru-RU"/>
        </w:rPr>
        <w:t>Услуга BMC предоставляет набор непрерывных услуг связи пункта со многими пунктами без установления соединений. Эти услуги используются для переноса внутренних логических каналов, а также предоставляются для более высоких уровней. Эти услуги оказываются в направлении FT – PT, и доступны для всех устройств PT в пределах радиуса действия.</w:t>
      </w:r>
    </w:p>
    <w:p w:rsidR="00CC3B12" w:rsidRPr="00B86889" w:rsidRDefault="00CC3B12" w:rsidP="00CC3B12">
      <w:pPr>
        <w:rPr>
          <w:lang w:val="ru-RU"/>
        </w:rPr>
      </w:pPr>
      <w:r w:rsidRPr="00B86889">
        <w:rPr>
          <w:lang w:val="ru-RU"/>
        </w:rPr>
        <w:t>Услуга CMC обеспечивает возможность предоставления услуги связи пункта со многими пунктами без установления соединений. Эти услуги могут оказываться FT и одним или несколькими PT.</w:t>
      </w:r>
    </w:p>
    <w:p w:rsidR="00CC3B12" w:rsidRPr="00B86889" w:rsidRDefault="00CC3B12" w:rsidP="00CC3B12">
      <w:pPr>
        <w:rPr>
          <w:lang w:val="ru-RU"/>
        </w:rPr>
      </w:pPr>
      <w:r w:rsidRPr="00B86889">
        <w:rPr>
          <w:lang w:val="ru-RU"/>
        </w:rPr>
        <w:t>Каждая реализация услуги MBC обеспечивает один из наборов услуг связи пункта с пунктом для более высоких уровней. Для любой из услуг MBC могут использоваться несколько каналов для предоставления одной услуги.</w:t>
      </w:r>
    </w:p>
    <w:p w:rsidR="00CC3B12" w:rsidRPr="00B86889" w:rsidRDefault="00CC3B12" w:rsidP="005540FE">
      <w:pPr>
        <w:rPr>
          <w:lang w:val="ru-RU"/>
        </w:rPr>
      </w:pPr>
      <w:r w:rsidRPr="00B86889">
        <w:rPr>
          <w:lang w:val="ru-RU"/>
        </w:rPr>
        <w:t>Определены четыре типа каналов передачи MAC</w:t>
      </w:r>
      <w:r w:rsidR="005540FE">
        <w:rPr>
          <w:lang w:val="ru-RU"/>
        </w:rPr>
        <w:t>:</w:t>
      </w:r>
    </w:p>
    <w:p w:rsidR="00CC3B12" w:rsidRPr="00B86889" w:rsidRDefault="00CC3B12" w:rsidP="00CC3B12">
      <w:pPr>
        <w:pStyle w:val="enumlev1"/>
        <w:rPr>
          <w:lang w:val="ru-RU"/>
        </w:rPr>
      </w:pPr>
      <w:r w:rsidRPr="00B86889">
        <w:rPr>
          <w:lang w:val="ru-RU"/>
        </w:rPr>
        <w:t>–</w:t>
      </w:r>
      <w:r w:rsidRPr="00B86889">
        <w:rPr>
          <w:lang w:val="ru-RU"/>
        </w:rPr>
        <w:tab/>
        <w:t>Симплексный канал передачи: симплексный канал передачи образуется путем выделения одного физического канала для передач в одном направлении.</w:t>
      </w:r>
    </w:p>
    <w:p w:rsidR="00CC3B12" w:rsidRPr="00B86889" w:rsidRDefault="00CC3B12" w:rsidP="00CC3B12">
      <w:pPr>
        <w:pStyle w:val="enumlev1"/>
        <w:rPr>
          <w:lang w:val="ru-RU"/>
        </w:rPr>
      </w:pPr>
      <w:r w:rsidRPr="00B86889">
        <w:rPr>
          <w:lang w:val="ru-RU"/>
        </w:rPr>
        <w:t>–</w:t>
      </w:r>
      <w:r w:rsidRPr="00B86889">
        <w:rPr>
          <w:lang w:val="ru-RU"/>
        </w:rPr>
        <w:tab/>
        <w:t>Дуплексный канал передачи: дуплексный канал передачи образуется парой симплексных каналов передачи, действующих в противоположных направления, на основе двух физических каналов.</w:t>
      </w:r>
    </w:p>
    <w:p w:rsidR="00CC3B12" w:rsidRPr="00B86889" w:rsidRDefault="00CC3B12" w:rsidP="00CC3B12">
      <w:pPr>
        <w:pStyle w:val="enumlev1"/>
        <w:rPr>
          <w:lang w:val="ru-RU"/>
        </w:rPr>
      </w:pPr>
      <w:r w:rsidRPr="00B86889">
        <w:rPr>
          <w:lang w:val="ru-RU"/>
        </w:rPr>
        <w:t>–</w:t>
      </w:r>
      <w:r w:rsidRPr="00B86889">
        <w:rPr>
          <w:lang w:val="ru-RU"/>
        </w:rPr>
        <w:tab/>
        <w:t>Двойной симплексный канал передачи: двойной симплексный канал передачи образуется парой длинных симплексных каналов передачи, действующих на одном и то же направлении, на основе двух физических каналов.</w:t>
      </w:r>
    </w:p>
    <w:p w:rsidR="00CC3B12" w:rsidRPr="00B86889" w:rsidRDefault="00CC3B12" w:rsidP="00CC3B12">
      <w:pPr>
        <w:pStyle w:val="enumlev1"/>
        <w:rPr>
          <w:lang w:val="ru-RU"/>
        </w:rPr>
      </w:pPr>
      <w:r w:rsidRPr="00B86889">
        <w:rPr>
          <w:lang w:val="ru-RU"/>
        </w:rPr>
        <w:t>–</w:t>
      </w:r>
      <w:r w:rsidRPr="00B86889">
        <w:rPr>
          <w:lang w:val="ru-RU"/>
        </w:rPr>
        <w:tab/>
        <w:t>Двойной дуплексный канал образуется парой дуплексных каналов, относящихся к одному и тому же соединению MAC.</w:t>
      </w:r>
    </w:p>
    <w:p w:rsidR="00CC3B12" w:rsidRPr="00B86889" w:rsidRDefault="00CC3B12" w:rsidP="00CC3B12">
      <w:pPr>
        <w:rPr>
          <w:lang w:val="ru-RU"/>
        </w:rPr>
      </w:pPr>
      <w:r w:rsidRPr="00B86889">
        <w:rPr>
          <w:lang w:val="ru-RU"/>
        </w:rPr>
        <w:t>Канал передачи может находиться в одном из трех рабочих состояний</w:t>
      </w:r>
      <w:r>
        <w:rPr>
          <w:lang w:val="ru-RU"/>
        </w:rPr>
        <w:t>.</w:t>
      </w:r>
    </w:p>
    <w:p w:rsidR="00CC3B12" w:rsidRPr="00B86889" w:rsidRDefault="00CC3B12" w:rsidP="00CC3B12">
      <w:pPr>
        <w:pStyle w:val="enumlev1"/>
        <w:rPr>
          <w:lang w:val="ru-RU"/>
        </w:rPr>
      </w:pPr>
      <w:r w:rsidRPr="00B86889">
        <w:rPr>
          <w:lang w:val="ru-RU"/>
        </w:rPr>
        <w:t>–</w:t>
      </w:r>
      <w:r w:rsidRPr="00B86889">
        <w:rPr>
          <w:lang w:val="ru-RU"/>
        </w:rPr>
        <w:tab/>
        <w:t>Неинформационный канал передачи, в котором, как правило, осуществляются непрерывные передачи (т. е. одна передачи в каждом кадре).</w:t>
      </w:r>
    </w:p>
    <w:p w:rsidR="00CC3B12" w:rsidRPr="00B86889" w:rsidRDefault="00CC3B12" w:rsidP="00CC3B12">
      <w:pPr>
        <w:pStyle w:val="enumlev1"/>
        <w:rPr>
          <w:lang w:val="ru-RU"/>
        </w:rPr>
      </w:pPr>
      <w:r w:rsidRPr="00B86889">
        <w:rPr>
          <w:lang w:val="ru-RU"/>
        </w:rPr>
        <w:t>–</w:t>
      </w:r>
      <w:r w:rsidRPr="00B86889">
        <w:rPr>
          <w:lang w:val="ru-RU"/>
        </w:rPr>
        <w:tab/>
        <w:t>Канал передачи трафика, в котором осуществляются непрерывные передачи из пункта в пункт. Канал передачи трафика является дуплексным каналом передачи, либо двойным симплексным каналом передачи, либо двойным дуплексным каналом передачи.</w:t>
      </w:r>
    </w:p>
    <w:p w:rsidR="00CC3B12" w:rsidRPr="00B86889" w:rsidRDefault="00CC3B12" w:rsidP="00CC3B12">
      <w:pPr>
        <w:pStyle w:val="enumlev1"/>
        <w:rPr>
          <w:lang w:val="ru-RU"/>
        </w:rPr>
      </w:pPr>
      <w:r w:rsidRPr="00B86889">
        <w:rPr>
          <w:lang w:val="ru-RU"/>
        </w:rPr>
        <w:lastRenderedPageBreak/>
        <w:t>–</w:t>
      </w:r>
      <w:r w:rsidRPr="00B86889">
        <w:rPr>
          <w:lang w:val="ru-RU"/>
        </w:rPr>
        <w:tab/>
        <w:t>Канал передачи без установления соединения, в котором осуществляется прерывистая передача. Канал передачи без установления соединения является либо симплексным, либо дуплексным каналом передачи.</w:t>
      </w:r>
    </w:p>
    <w:p w:rsidR="00CC3B12" w:rsidRPr="00B86889" w:rsidRDefault="00CC3B12" w:rsidP="00CC3B12">
      <w:pPr>
        <w:rPr>
          <w:lang w:val="ru-RU"/>
        </w:rPr>
      </w:pPr>
      <w:r w:rsidRPr="00B86889">
        <w:rPr>
          <w:lang w:val="ru-RU"/>
        </w:rPr>
        <w:t>Уровень MAC определяет логическую структуру физических каналов. Скорость передачи данных пользователя зависит от выбранного типа временного интервала, схемы модуляции, уровня защиты, числа несущих.</w:t>
      </w:r>
    </w:p>
    <w:p w:rsidR="00CC3B12" w:rsidRPr="00B86889" w:rsidRDefault="00CC3B12" w:rsidP="00CC3B12">
      <w:pPr>
        <w:rPr>
          <w:lang w:val="ru-RU"/>
        </w:rPr>
      </w:pPr>
      <w:r w:rsidRPr="00B86889">
        <w:rPr>
          <w:lang w:val="ru-RU"/>
        </w:rPr>
        <w:t xml:space="preserve">Обязательные мгновенные сообщения и процедуры, касающиеся динамического выбора канала, обеспечивают возможность эффективной совместной работы нескоординированных частных систем и систем общего пользования в общей присвоенной полосе частот и позволяют избежать необходимости в традиционном частотном планировании. Каждое устройство </w:t>
      </w:r>
      <w:r w:rsidR="00F818E2">
        <w:rPr>
          <w:lang w:val="ru-RU"/>
        </w:rPr>
        <w:t>имеет доступ ко всем каналам (с </w:t>
      </w:r>
      <w:r w:rsidRPr="00B86889">
        <w:rPr>
          <w:lang w:val="ru-RU"/>
        </w:rPr>
        <w:t>комбинированным частотно-временным разделением). При необходимости установления соединения выбирается тот канал, который в данный момент времени и в данном месте является наименее подверженным влиянию помех из всех каналов общего доступа. При этом отпадает необходимость в традиционном частотном планировании и существенно упрощаются установки. Данная процедура также обеспечивает все более высокую емкость за счет все более близкого расположения друг к другу устанавливаемых базовых станций, наряду с сохранением высокого качества радиолинии. Отсутствие необходимости в разделении частотного ресурса между различными услугами или пользователями обеспечивает эффективное использование спектра.</w:t>
      </w:r>
    </w:p>
    <w:p w:rsidR="00CC3B12" w:rsidRPr="00B86889" w:rsidRDefault="00CC3B12" w:rsidP="00CC3B12">
      <w:pPr>
        <w:rPr>
          <w:lang w:val="ru-RU"/>
        </w:rPr>
      </w:pPr>
      <w:r w:rsidRPr="00B86889">
        <w:rPr>
          <w:lang w:val="ru-RU"/>
        </w:rPr>
        <w:t>В последних описаниях содержатся уточненные данные к описанию стандарта "DECT нового поколения", в которых основное внимание уделяется поддержке услуг на базе IP. Использование широкополосного кодирования приводит к дальнейшему повыше</w:t>
      </w:r>
      <w:r w:rsidR="00F818E2">
        <w:rPr>
          <w:lang w:val="ru-RU"/>
        </w:rPr>
        <w:t>нию качества речевых услуг. Для </w:t>
      </w:r>
      <w:r w:rsidRPr="00B86889">
        <w:rPr>
          <w:lang w:val="ru-RU"/>
        </w:rPr>
        <w:t>обеспечения функциональной совместимости радиоинтерфейсов обязательным является использование кодека согласно Рекомендации МСЭ</w:t>
      </w:r>
      <w:r w:rsidRPr="00B86889">
        <w:rPr>
          <w:lang w:val="ru-RU"/>
        </w:rPr>
        <w:noBreakHyphen/>
        <w:t>T G.722. Может также обсуждаться вопрос об использовании дополнительных необязательных кодеков. Помимо передачи голоса по протоколу IP в описании стандарта "DECT нового поколения" могут предоставляться услуги передачи аудио- и видеосигнала, а также другие услуги на базе IP.</w:t>
      </w:r>
    </w:p>
    <w:p w:rsidR="00CC3B12" w:rsidRPr="00B86889" w:rsidRDefault="00CC3B12" w:rsidP="00CC3B12">
      <w:pPr>
        <w:pStyle w:val="Heading1"/>
        <w:rPr>
          <w:lang w:val="ru-RU" w:eastAsia="ja-JP"/>
        </w:rPr>
      </w:pPr>
      <w:r w:rsidRPr="00B86889">
        <w:rPr>
          <w:lang w:val="ru-RU"/>
        </w:rPr>
        <w:t>6</w:t>
      </w:r>
      <w:r w:rsidRPr="00B86889">
        <w:rPr>
          <w:lang w:val="ru-RU"/>
        </w:rPr>
        <w:tab/>
        <w:t>IMT-2000 OFDMA TDD WMAN</w:t>
      </w:r>
      <w:r w:rsidRPr="007D0057">
        <w:rPr>
          <w:rStyle w:val="FootnoteReference"/>
          <w:b w:val="0"/>
          <w:bCs/>
        </w:rPr>
        <w:footnoteReference w:id="12"/>
      </w:r>
    </w:p>
    <w:p w:rsidR="00CC3B12" w:rsidRPr="00B86889" w:rsidRDefault="00CC3B12" w:rsidP="00CC3B12">
      <w:pPr>
        <w:rPr>
          <w:lang w:val="ru-RU" w:eastAsia="zh-CN"/>
        </w:rPr>
      </w:pPr>
      <w:r w:rsidRPr="00B86889">
        <w:rPr>
          <w:lang w:val="ru-RU" w:eastAsia="zh-CN"/>
        </w:rPr>
        <w:t xml:space="preserve">Радиоинтерфейс OFDMA TDD WMAN IMT-2000 основан на стандарте IEEE, обозначенном как IEEE Std 802.16, который разработан и поддерживается Рабочей группой IEEE 802.16 по широкополосному беспроводному доступу. Он опубликован Ассоциацией стандартов IEEE (IEEE-SA) Института инженеров по электротехнике и радиоэлектронике (IEEE). </w:t>
      </w:r>
      <w:r w:rsidRPr="00B86889">
        <w:rPr>
          <w:lang w:val="ru-RU"/>
        </w:rPr>
        <w:t>Технология радиоинтерфейса, определенная в стандарте IEEE 802.16, является гибкой и предназначена для использования в целом ряде приложений, самых различных рабочих частотах и нормативно-правовых средах. Стандарт IEEE 802.16 включает в себя несколько спецификаций физического уровня, одна из которых известна под названием WirelessMAN-OFDMA. OFDMA TDD WMAN является особым случаем спецификации WirelessMAN-OFDMA, определяющей конкретный функционально совместимый радиоинтерфейс. OFDMA TDD WMAN, как определено здесь, работает как режиме TDD, так и FDD</w:t>
      </w:r>
      <w:r w:rsidRPr="00B86889">
        <w:rPr>
          <w:lang w:val="ru-RU" w:eastAsia="zh-CN"/>
        </w:rPr>
        <w:t>.</w:t>
      </w:r>
    </w:p>
    <w:p w:rsidR="00CC3B12" w:rsidRPr="00B86889" w:rsidRDefault="00CC3B12" w:rsidP="00CC3B12">
      <w:pPr>
        <w:rPr>
          <w:lang w:val="ru-RU"/>
        </w:rPr>
      </w:pPr>
      <w:r w:rsidRPr="00B86889">
        <w:rPr>
          <w:lang w:val="ru-RU"/>
        </w:rPr>
        <w:t xml:space="preserve">Радиоинтерфейс OFDMA TDD WMAN состоит из двух низших сетевых уровней </w:t>
      </w:r>
      <w:r w:rsidRPr="00B86889">
        <w:rPr>
          <w:szCs w:val="24"/>
          <w:lang w:val="ru-RU"/>
        </w:rPr>
        <w:sym w:font="Symbol" w:char="F02D"/>
      </w:r>
      <w:r w:rsidRPr="00B86889">
        <w:rPr>
          <w:lang w:val="ru-RU"/>
        </w:rPr>
        <w:t xml:space="preserve"> физического уровня (PHY) и уровня управления каналом передачи данных (DLC). Элементом более низкого DLC является MAC; элементом более высокого DLC является уровень управления логическим звеном (LLC). PHY основан на OFDMA, поддерживающем гибкое размещение радиостволов, включая</w:t>
      </w:r>
      <w:r w:rsidR="00F818E2">
        <w:rPr>
          <w:rFonts w:ascii="TimesNewRomanPSMT" w:hAnsi="TimesNewRomanPSMT" w:cs="TimesNewRomanPSMT"/>
          <w:szCs w:val="24"/>
          <w:lang w:val="ru-RU" w:eastAsia="zh-CN"/>
        </w:rPr>
        <w:t xml:space="preserve"> 5 МГц, 7 МГц, 8,75 </w:t>
      </w:r>
      <w:r w:rsidRPr="00B86889">
        <w:rPr>
          <w:rFonts w:ascii="TimesNewRomanPSMT" w:hAnsi="TimesNewRomanPSMT" w:cs="TimesNewRomanPSMT"/>
          <w:szCs w:val="24"/>
          <w:lang w:val="ru-RU" w:eastAsia="zh-CN"/>
        </w:rPr>
        <w:t>МГц и 10 МГц полосы</w:t>
      </w:r>
      <w:r w:rsidRPr="00B86889">
        <w:rPr>
          <w:lang w:val="ru-RU"/>
        </w:rPr>
        <w:t>. MAC основан на ориентированном на соединение протоколе, предназначенном для использования в конфигурации "из пункта во многие пункты". Он предназначен для предоставления широкого набора услуг с коммутацией пакетов (как правило, на основе IP), обеспечивая при этом четкое и оперативное управление распределением ресурсов для обеспечения полного дифференцирования QoS операторского класса.</w:t>
      </w:r>
    </w:p>
    <w:p w:rsidR="00CC3B12" w:rsidRPr="00B86889" w:rsidRDefault="00CC3B12" w:rsidP="007D0057">
      <w:pPr>
        <w:keepNext/>
        <w:keepLines/>
        <w:rPr>
          <w:lang w:val="ru-RU"/>
        </w:rPr>
      </w:pPr>
      <w:r w:rsidRPr="00B86889">
        <w:rPr>
          <w:lang w:val="ru-RU" w:eastAsia="zh-CN"/>
        </w:rPr>
        <w:lastRenderedPageBreak/>
        <w:t>Радиоинтерфейс</w:t>
      </w:r>
      <w:r w:rsidRPr="00B86889">
        <w:rPr>
          <w:lang w:val="ru-RU"/>
        </w:rPr>
        <w:t xml:space="preserve"> OFDMA TDD WMAN предназначен для передачи трафика с коммутацией пакетов, включая IP. Он достаточно гибок для того, чтобы поддерживать самые различные архитектуры верхнего сетевого уровня для кочевого или полностью мобильного использования с поддержкой эстафетной передачи вызова. Он может поддерживать функциональные средства, пригодные для передачи данных родового типа, услуг передачи голоса, требующих немедленной обработки, мультимедийных услуг, радиовещательных услуг и услуг многоадресной передачи, а также обязательных услуг регуляторного характера.</w:t>
      </w:r>
    </w:p>
    <w:p w:rsidR="00CC3B12" w:rsidRPr="00B86889" w:rsidRDefault="00CC3B12" w:rsidP="00CC3B12">
      <w:pPr>
        <w:rPr>
          <w:lang w:val="ru-RU"/>
        </w:rPr>
      </w:pPr>
      <w:r w:rsidRPr="00B86889">
        <w:rPr>
          <w:lang w:val="ru-RU"/>
        </w:rPr>
        <w:t>Стандарт радиоинтерфейса устанавливает уровни 1 и 2; спецификация верхних сетевых уровней не включена. Он обеспечивает преимущество гибкости и открытости в интерфейсе между уровнями 2 и 3 и поддерживает самые разные сетевые инфраструктуры. Этот радиоинтерфейс совместим с сетевыми архитектурами, которые определены в Рекомендации МСЭ-Т Q.1701. В частности, схема сетевой архитектуры для обеспечения оптимального использования стандарта IEEE Standard 802.16 и радиоинтерфейса OFDMA TDD WMAN описана в</w:t>
      </w:r>
      <w:r w:rsidRPr="00B86889">
        <w:rPr>
          <w:szCs w:val="24"/>
          <w:lang w:val="ru-RU"/>
        </w:rPr>
        <w:t xml:space="preserve"> "Этапах 2</w:t>
      </w:r>
      <w:r w:rsidRPr="00B86889">
        <w:rPr>
          <w:szCs w:val="24"/>
          <w:lang w:val="ru-RU"/>
        </w:rPr>
        <w:sym w:font="Symbol" w:char="F02D"/>
      </w:r>
      <w:r w:rsidRPr="00B86889">
        <w:rPr>
          <w:szCs w:val="24"/>
          <w:lang w:val="ru-RU"/>
        </w:rPr>
        <w:t xml:space="preserve">3 сквозной архитектуры сетевых систем </w:t>
      </w:r>
      <w:r w:rsidRPr="00B86889">
        <w:rPr>
          <w:rFonts w:eastAsia="Batang"/>
          <w:szCs w:val="24"/>
          <w:lang w:val="ru-RU" w:eastAsia="ko-KR"/>
        </w:rPr>
        <w:t>WiMAX</w:t>
      </w:r>
      <w:r w:rsidRPr="00B86889">
        <w:rPr>
          <w:szCs w:val="24"/>
          <w:lang w:val="ru-RU"/>
        </w:rPr>
        <w:t>", доступно на Форуме</w:t>
      </w:r>
      <w:r w:rsidRPr="00B86889">
        <w:rPr>
          <w:lang w:val="ru-RU"/>
        </w:rPr>
        <w:t xml:space="preserve"> WiMAX</w:t>
      </w:r>
      <w:r w:rsidRPr="007D0057">
        <w:rPr>
          <w:rStyle w:val="FootnoteReference"/>
        </w:rPr>
        <w:footnoteReference w:id="13"/>
      </w:r>
      <w:r w:rsidRPr="00B86889">
        <w:rPr>
          <w:lang w:val="ru-RU"/>
        </w:rPr>
        <w:t>.</w:t>
      </w:r>
    </w:p>
    <w:p w:rsidR="007D0057" w:rsidRDefault="007D0057" w:rsidP="007D0057"/>
    <w:p w:rsidR="007D0057" w:rsidRDefault="007D0057" w:rsidP="007D0057"/>
    <w:p w:rsidR="00CC3B12" w:rsidRPr="00B86889" w:rsidRDefault="00CC3B12" w:rsidP="007D0057">
      <w:pPr>
        <w:pStyle w:val="AnnexNoTitle"/>
        <w:rPr>
          <w:lang w:val="ru-RU"/>
        </w:rPr>
      </w:pPr>
      <w:r w:rsidRPr="007D0057">
        <w:rPr>
          <w:lang w:val="ru-RU"/>
        </w:rPr>
        <w:t>Приложение</w:t>
      </w:r>
      <w:r w:rsidRPr="00B86889">
        <w:rPr>
          <w:lang w:val="ru-RU"/>
        </w:rPr>
        <w:t xml:space="preserve"> 3</w:t>
      </w:r>
      <w:r w:rsidRPr="00B86889">
        <w:rPr>
          <w:lang w:val="ru-RU"/>
        </w:rPr>
        <w:br/>
      </w:r>
      <w:r w:rsidRPr="00B86889">
        <w:rPr>
          <w:caps/>
          <w:lang w:val="ru-RU"/>
        </w:rPr>
        <w:br/>
      </w:r>
      <w:r w:rsidRPr="00B86889">
        <w:rPr>
          <w:lang w:val="ru-RU"/>
        </w:rPr>
        <w:t>Наземные радиоинтерфейсы систем IMT-Advanced</w:t>
      </w:r>
    </w:p>
    <w:p w:rsidR="00CC3B12" w:rsidRPr="00B86889" w:rsidRDefault="00CC3B12" w:rsidP="007D0057">
      <w:pPr>
        <w:pStyle w:val="Heading1"/>
        <w:rPr>
          <w:lang w:val="ru-RU"/>
        </w:rPr>
      </w:pPr>
      <w:r w:rsidRPr="00B86889">
        <w:rPr>
          <w:lang w:val="ru-RU"/>
        </w:rPr>
        <w:t>1</w:t>
      </w:r>
      <w:r w:rsidRPr="00B86889">
        <w:rPr>
          <w:lang w:val="ru-RU"/>
        </w:rPr>
        <w:tab/>
        <w:t>LTE-</w:t>
      </w:r>
      <w:r w:rsidRPr="007D0057">
        <w:t>Advanced</w:t>
      </w:r>
      <w:r w:rsidRPr="007D0057">
        <w:rPr>
          <w:rStyle w:val="FootnoteReference"/>
          <w:b w:val="0"/>
          <w:bCs/>
        </w:rPr>
        <w:footnoteReference w:id="14"/>
      </w:r>
    </w:p>
    <w:p w:rsidR="00CC3B12" w:rsidRPr="00B86889" w:rsidRDefault="00CC3B12" w:rsidP="00CC3B12">
      <w:pPr>
        <w:rPr>
          <w:lang w:val="ru-RU"/>
        </w:rPr>
      </w:pPr>
      <w:r w:rsidRPr="00B86889">
        <w:rPr>
          <w:lang w:val="ru-RU"/>
        </w:rPr>
        <w:t xml:space="preserve">Спецификации наземных радиоинтерфейсов систем IMT-Advanced, известных как </w:t>
      </w:r>
      <w:r w:rsidRPr="00B86889">
        <w:rPr>
          <w:i/>
          <w:iCs/>
          <w:lang w:val="ru-RU"/>
        </w:rPr>
        <w:t>LTE</w:t>
      </w:r>
      <w:r w:rsidRPr="00B86889">
        <w:rPr>
          <w:i/>
          <w:iCs/>
          <w:lang w:val="ru-RU"/>
        </w:rPr>
        <w:noBreakHyphen/>
        <w:t>Advanced</w:t>
      </w:r>
      <w:r w:rsidRPr="00B86889">
        <w:rPr>
          <w:color w:val="000000"/>
          <w:lang w:val="ru-RU"/>
        </w:rPr>
        <w:t>, были разработаны 3GPP на основе технологии LTE, версии 10 и последующих версий.</w:t>
      </w:r>
    </w:p>
    <w:p w:rsidR="00CC3B12" w:rsidRPr="00B86889" w:rsidRDefault="00CC3B12" w:rsidP="00CC3B12">
      <w:pPr>
        <w:rPr>
          <w:lang w:val="ru-RU"/>
        </w:rPr>
      </w:pPr>
      <w:r w:rsidRPr="00B86889">
        <w:rPr>
          <w:i/>
          <w:iCs/>
          <w:lang w:val="ru-RU"/>
        </w:rPr>
        <w:t xml:space="preserve">LTE-Advanced </w:t>
      </w:r>
      <w:r w:rsidRPr="00B86889">
        <w:rPr>
          <w:lang w:val="ru-RU"/>
        </w:rPr>
        <w:t xml:space="preserve">представляет собой совокупность технологий радиоинтерфейсов (RIT), состоящую из технологий частотного и временного дуплексного разделения – FDD (FDD RIT) и TDD (TDD RIT), разработанных для работы в парном и непарном спектре соответственно. </w:t>
      </w:r>
      <w:r w:rsidRPr="00B86889">
        <w:rPr>
          <w:lang w:val="en-US"/>
        </w:rPr>
        <w:t xml:space="preserve">TDD RIT </w:t>
      </w:r>
      <w:r w:rsidRPr="00B86889">
        <w:rPr>
          <w:lang w:val="ru-RU"/>
        </w:rPr>
        <w:t>также</w:t>
      </w:r>
      <w:r w:rsidRPr="00B86889">
        <w:rPr>
          <w:lang w:val="en-US"/>
        </w:rPr>
        <w:t xml:space="preserve"> </w:t>
      </w:r>
      <w:r w:rsidRPr="00B86889">
        <w:rPr>
          <w:lang w:val="ru-RU"/>
        </w:rPr>
        <w:t>известна</w:t>
      </w:r>
      <w:r w:rsidRPr="00B86889">
        <w:rPr>
          <w:lang w:val="en-US"/>
        </w:rPr>
        <w:t xml:space="preserve"> </w:t>
      </w:r>
      <w:r w:rsidRPr="00B86889">
        <w:rPr>
          <w:lang w:val="ru-RU"/>
        </w:rPr>
        <w:t>как</w:t>
      </w:r>
      <w:r w:rsidRPr="00B86889">
        <w:rPr>
          <w:lang w:val="en-US"/>
        </w:rPr>
        <w:t xml:space="preserve"> TD-LTE Release 10 and Beyond </w:t>
      </w:r>
      <w:r w:rsidRPr="00B86889">
        <w:rPr>
          <w:lang w:val="ru-RU"/>
        </w:rPr>
        <w:t>или</w:t>
      </w:r>
      <w:r w:rsidRPr="00B86889">
        <w:rPr>
          <w:lang w:val="en-US"/>
        </w:rPr>
        <w:t xml:space="preserve"> </w:t>
      </w:r>
      <w:r w:rsidRPr="00B86889">
        <w:rPr>
          <w:i/>
          <w:iCs/>
          <w:lang w:val="en-US"/>
        </w:rPr>
        <w:t>TD</w:t>
      </w:r>
      <w:r w:rsidRPr="00B86889">
        <w:rPr>
          <w:i/>
          <w:iCs/>
          <w:lang w:val="en-US"/>
        </w:rPr>
        <w:noBreakHyphen/>
        <w:t>LTE</w:t>
      </w:r>
      <w:r w:rsidRPr="00B86889">
        <w:rPr>
          <w:i/>
          <w:iCs/>
          <w:lang w:val="en-US"/>
        </w:rPr>
        <w:noBreakHyphen/>
        <w:t>Advanced</w:t>
      </w:r>
      <w:r w:rsidRPr="00B86889">
        <w:rPr>
          <w:lang w:val="en-US"/>
        </w:rPr>
        <w:t xml:space="preserve">. </w:t>
      </w:r>
      <w:r w:rsidRPr="00B86889">
        <w:rPr>
          <w:lang w:val="ru-RU"/>
        </w:rPr>
        <w:t>Обе технологии радиоинтерфейсов были разработаны совместно с обеспечением высокой степени унификации и в то же время с учетом оптимизации каждой RIT относительно режима использования спектра в дуплексном режиме, присущим каждой конкретной технологии.</w:t>
      </w:r>
      <w:r w:rsidRPr="00B86889">
        <w:rPr>
          <w:lang w:val="ru-RU" w:eastAsia="zh-CN"/>
        </w:rPr>
        <w:t xml:space="preserve"> </w:t>
      </w:r>
    </w:p>
    <w:p w:rsidR="00CC3B12" w:rsidRPr="00B86889" w:rsidRDefault="00CC3B12" w:rsidP="00CC3B12">
      <w:pPr>
        <w:rPr>
          <w:lang w:val="ru-RU"/>
        </w:rPr>
      </w:pPr>
      <w:r w:rsidRPr="00B86889">
        <w:rPr>
          <w:lang w:val="ru-RU"/>
        </w:rPr>
        <w:t>Технологии RIT для FDD и TDD представляют развитие первых версий LTE FDD и TDD, соответственно. Эти две технологии RIT совместно используют многие из базовых структур для упрощения реализации оборудования радиодоступа, работающего в режиме приема двух систем. Поддерживаются полосы передаваемых частот до 100 МГц, обеспечивая пиковые скорости передачи данных приблизительно до 3 Гбит/с на линии вниз и 1,5 Гбит/с на линии вверх.</w:t>
      </w:r>
    </w:p>
    <w:p w:rsidR="00CC3B12" w:rsidRPr="00B86889" w:rsidRDefault="00CC3B12" w:rsidP="00CC3B12">
      <w:pPr>
        <w:rPr>
          <w:lang w:val="ru-RU"/>
        </w:rPr>
      </w:pPr>
      <w:r w:rsidRPr="00B86889">
        <w:rPr>
          <w:lang w:val="ru-RU"/>
        </w:rPr>
        <w:t>Схема передачи на линии вниз основывается на обычном методе OFDM, обеспечивая высокую степень устойчивости, несмотря на частотную избирательность канала, и при этом позволяя упростить реализацию приемников даже при очень широких полосах пропускания.</w:t>
      </w:r>
    </w:p>
    <w:p w:rsidR="00CC3B12" w:rsidRPr="00B86889" w:rsidRDefault="00CC3B12" w:rsidP="00CC3B12">
      <w:pPr>
        <w:rPr>
          <w:lang w:val="ru-RU"/>
        </w:rPr>
      </w:pPr>
      <w:r w:rsidRPr="00B86889">
        <w:rPr>
          <w:lang w:val="ru-RU"/>
        </w:rPr>
        <w:t xml:space="preserve">Схема передачи на линии вверх основывается на OFDM с расширением спектра дискретным преобразованием Фурье (DFTS-OFDM). Использование передачи DFTS-OFDM на линии вверх мотивируется низким соотношением </w:t>
      </w:r>
      <w:r>
        <w:rPr>
          <w:lang w:val="ru-RU"/>
        </w:rPr>
        <w:t>пиковой мощности к средней</w:t>
      </w:r>
      <w:r w:rsidRPr="00B86889">
        <w:rPr>
          <w:lang w:val="ru-RU"/>
        </w:rPr>
        <w:t xml:space="preserve"> (Peak-to-Average Power Ratio, PAPR) передаваемого сигнала по сравнению с обычным методом OFDM. Это позволяет более эффективно использовать усилитель мощности терминала, что пересчитывается в увеличение зоны покрытия и/или в снижение потребляемой мощности терминалом. Подсчеты для линии вверх имеют тот же порядок величин, что и для линии вниз.</w:t>
      </w:r>
    </w:p>
    <w:p w:rsidR="00CC3B12" w:rsidRPr="00B86889" w:rsidRDefault="00CC3B12" w:rsidP="00CC3B12">
      <w:pPr>
        <w:rPr>
          <w:lang w:val="ru-RU"/>
        </w:rPr>
      </w:pPr>
      <w:r w:rsidRPr="00B86889">
        <w:rPr>
          <w:lang w:val="ru-RU"/>
        </w:rPr>
        <w:lastRenderedPageBreak/>
        <w:t>Канальное кодирование основано на турбокоде с кодовой скоростью 1/3 и дополнено гибридным методом ARQ (Hybrid-ARQ) с мягким сложением, чтобы бороться с ошибками декодирования на приемной стороне. Поддерживаются виды модуляции QPSK, 16</w:t>
      </w:r>
      <w:r w:rsidRPr="00B86889">
        <w:rPr>
          <w:lang w:val="ru-RU"/>
        </w:rPr>
        <w:noBreakHyphen/>
        <w:t>QAM и 64</w:t>
      </w:r>
      <w:r w:rsidRPr="00B86889">
        <w:rPr>
          <w:lang w:val="ru-RU"/>
        </w:rPr>
        <w:noBreakHyphen/>
        <w:t>QAM и на линии вниз, и на линии вверх.</w:t>
      </w:r>
    </w:p>
    <w:p w:rsidR="00CC3B12" w:rsidRPr="00B86889" w:rsidRDefault="00CC3B12" w:rsidP="00CC3B12">
      <w:pPr>
        <w:rPr>
          <w:lang w:val="ru-RU"/>
        </w:rPr>
      </w:pPr>
      <w:r w:rsidRPr="00B86889">
        <w:rPr>
          <w:lang w:val="ru-RU"/>
        </w:rPr>
        <w:t>Технологии RIT для FDD и TDD поддерживают работу в полосе частот шириной приблизительно от 1,4 МГц до 100 МГц. Для поддержки ширины полосы частот свыше 20 МГц используется объединение несущих, т. е. одновременная передача нескольких компонентных несущих параллельно к терминалу и от терминала. Компонентные несущие не обязательно должны располагаться подряд по частоте, они могут располагаться даже в разных полосах частот, чтобы разрозненные распределения частот можно было использовать как объединенный спектр.</w:t>
      </w:r>
    </w:p>
    <w:p w:rsidR="00CC3B12" w:rsidRPr="00B86889" w:rsidRDefault="00CC3B12" w:rsidP="00CC3B12">
      <w:pPr>
        <w:rPr>
          <w:lang w:val="ru-RU"/>
        </w:rPr>
      </w:pPr>
      <w:r w:rsidRPr="00B86889">
        <w:rPr>
          <w:lang w:val="ru-RU"/>
        </w:rPr>
        <w:t>Поканальное планирование как во временной, так и в частотной областях поддерживается и на линии вниз, и на линии вверх, при этом планировщик базовой станции отвечает за выбор ресурса (динамически) и скорости передачи. Базовой операцией является динамическое планирование, при котором планировщик БС принимает решение в отношении каждого временного интервала передачи Transmission Time Interval, TTI) длительностью 1 мс, а также о возможности планирования на полупостоянной основе. Полупостоянное планирование позволяет выделять ресурсы передачи и назначать скорости передачи конкретному пользовательскому оборудованию не период более одного интервала TTI, чтобы уменьшить объем служебной сигнализации управления.</w:t>
      </w:r>
    </w:p>
    <w:p w:rsidR="00CC3B12" w:rsidRPr="00B86889" w:rsidRDefault="00CC3B12" w:rsidP="005607C5">
      <w:pPr>
        <w:rPr>
          <w:lang w:val="ru-RU"/>
        </w:rPr>
      </w:pPr>
      <w:r w:rsidRPr="00B86889">
        <w:rPr>
          <w:lang w:val="ru-RU"/>
        </w:rPr>
        <w:t>Схемы передачи с несколькими антеннами являются неотъемлемой частью обеих технологий RIT. Предкодирование с учетом множества антенн с динамической адаптацией ранга поддерживает и пространственное уплотнение (MIMO для одного пользователя) и формирование лучей. Поддерживается пространственное уплотнение до восьми уровней на линии вниз и до четырех уровней на линии вверх. Поддерживается также многопользовательская схема MIMO, при которой нескольким пользователям назначаются одни и те же частотно-временные ресурсы. И, наконец, поддерживается разнесение при передаче, основанное на пространственно-частотном блоковом кодировании (Space</w:t>
      </w:r>
      <w:r w:rsidR="005607C5">
        <w:rPr>
          <w:lang w:val="ru-RU"/>
        </w:rPr>
        <w:noBreakHyphen/>
      </w:r>
      <w:r w:rsidRPr="00B86889">
        <w:rPr>
          <w:lang w:val="ru-RU"/>
        </w:rPr>
        <w:t xml:space="preserve">Frequency Block Coding, SFBC) или на комбинации SFBC </w:t>
      </w:r>
      <w:r w:rsidR="005607C5">
        <w:rPr>
          <w:lang w:val="ru-RU"/>
        </w:rPr>
        <w:t>и разнесения при передаче с </w:t>
      </w:r>
      <w:r w:rsidRPr="00B86889">
        <w:rPr>
          <w:lang w:val="ru-RU"/>
        </w:rPr>
        <w:t>переключением по частоте (Frequency Switched Transmit Diversity, FSTD).</w:t>
      </w:r>
    </w:p>
    <w:p w:rsidR="00CC3B12" w:rsidRPr="00B86889" w:rsidRDefault="00CC3B12" w:rsidP="00CC3B12">
      <w:pPr>
        <w:rPr>
          <w:lang w:val="ru-RU"/>
        </w:rPr>
      </w:pPr>
      <w:r w:rsidRPr="00B86889">
        <w:rPr>
          <w:lang w:val="ru-RU"/>
        </w:rPr>
        <w:t>В этих RIT поддерживается координация помех между сотами (Inter-cell interference coordination, ICIC), при которой соседние соты обмениваются информацией, помогающей осуществлять планирование так, чтобы уменьшить действие помехи. ICIC может использоваться для однородного развертывания неперекрывающихся сот с одинаковой мощностью передачи, а также для неоднородного развертывания, при котором сота с более высокой мощностью накрывает один или несколько узлов с меньшей мощностью.</w:t>
      </w:r>
    </w:p>
    <w:p w:rsidR="00CC3B12" w:rsidRPr="00B86889" w:rsidRDefault="00CC3B12" w:rsidP="00CC3B12">
      <w:pPr>
        <w:pStyle w:val="Heading1"/>
        <w:rPr>
          <w:b w:val="0"/>
          <w:lang w:val="ru-RU"/>
        </w:rPr>
      </w:pPr>
      <w:r w:rsidRPr="00B86889">
        <w:rPr>
          <w:lang w:val="ru-RU"/>
        </w:rPr>
        <w:t>2</w:t>
      </w:r>
      <w:r w:rsidRPr="00B86889">
        <w:rPr>
          <w:lang w:val="ru-RU"/>
        </w:rPr>
        <w:tab/>
        <w:t>WirelessMAN-Advanced</w:t>
      </w:r>
      <w:r w:rsidRPr="001A6958">
        <w:rPr>
          <w:rStyle w:val="FootnoteReference"/>
          <w:b w:val="0"/>
          <w:bCs/>
        </w:rPr>
        <w:footnoteReference w:id="15"/>
      </w:r>
    </w:p>
    <w:p w:rsidR="00CC3B12" w:rsidRPr="00B86889" w:rsidRDefault="00CC3B12" w:rsidP="00CC3B12">
      <w:pPr>
        <w:rPr>
          <w:rFonts w:eastAsia="SimSun"/>
          <w:lang w:val="ru-RU"/>
        </w:rPr>
      </w:pPr>
      <w:r w:rsidRPr="00B86889">
        <w:rPr>
          <w:lang w:val="ru-RU"/>
        </w:rPr>
        <w:t xml:space="preserve">Спецификация радиоинтерфейса </w:t>
      </w:r>
      <w:r w:rsidRPr="00B86889">
        <w:rPr>
          <w:i/>
          <w:iCs/>
          <w:lang w:val="ru-RU"/>
        </w:rPr>
        <w:t xml:space="preserve">WirelessMAN-Advanced </w:t>
      </w:r>
      <w:r w:rsidRPr="00B86889">
        <w:rPr>
          <w:lang w:val="ru-RU"/>
        </w:rPr>
        <w:t xml:space="preserve">разработана IEEE. Полномасштабная система, основанная на интерфейсе </w:t>
      </w:r>
      <w:r w:rsidRPr="00B86889">
        <w:rPr>
          <w:i/>
          <w:iCs/>
          <w:lang w:val="ru-RU"/>
        </w:rPr>
        <w:t>WirelessMAN-Advanced</w:t>
      </w:r>
      <w:r w:rsidRPr="00B86889">
        <w:rPr>
          <w:lang w:val="ru-RU"/>
        </w:rPr>
        <w:t>, одобрена Форумом WiMAX под названием WiMAX 2.</w:t>
      </w:r>
    </w:p>
    <w:p w:rsidR="00CC3B12" w:rsidRPr="00B86889" w:rsidRDefault="00CC3B12" w:rsidP="00CC3B12">
      <w:pPr>
        <w:rPr>
          <w:rFonts w:eastAsia="SimSun"/>
          <w:lang w:val="ru-RU"/>
        </w:rPr>
      </w:pPr>
      <w:r w:rsidRPr="00B86889">
        <w:rPr>
          <w:lang w:val="ru-RU"/>
        </w:rPr>
        <w:t xml:space="preserve">В качестве схемы многостанционного доступа в </w:t>
      </w:r>
      <w:r w:rsidRPr="00B86889">
        <w:rPr>
          <w:i/>
          <w:iCs/>
          <w:lang w:val="ru-RU"/>
        </w:rPr>
        <w:t xml:space="preserve">WirelessMAN-Advanced </w:t>
      </w:r>
      <w:r w:rsidRPr="00B86889">
        <w:rPr>
          <w:lang w:val="ru-RU"/>
        </w:rPr>
        <w:t xml:space="preserve">используется OFDMA на линии вниз (DL) и на линии вверх (UL). Интерфейс поддерживает также схемы временного (TDD) и частотного (FDD) дуплексирования, включая режим гибридного FDD (H-FDD) подвижных станций (ПС) в сетях с FDD. Атрибуты кадровой структуры и обработка сигнала в основной полосе частот являются общими для обеих схем дуплексирования. Интерфейс </w:t>
      </w:r>
      <w:r w:rsidRPr="00B86889">
        <w:rPr>
          <w:i/>
          <w:iCs/>
          <w:lang w:val="ru-RU"/>
        </w:rPr>
        <w:t xml:space="preserve">WirelessMAN-Advanced </w:t>
      </w:r>
      <w:r w:rsidRPr="00B86889">
        <w:rPr>
          <w:lang w:val="ru-RU"/>
        </w:rPr>
        <w:t>поддерживает более широкие полосы частот канала, вплоть до 160 </w:t>
      </w:r>
      <w:r w:rsidRPr="00B86889">
        <w:rPr>
          <w:color w:val="000000"/>
          <w:lang w:val="ru-RU"/>
        </w:rPr>
        <w:t>МГц, путем объединения несущих.</w:t>
      </w:r>
    </w:p>
    <w:p w:rsidR="00CC3B12" w:rsidRPr="00B86889" w:rsidRDefault="00CC3B12" w:rsidP="00CC3B12">
      <w:pPr>
        <w:rPr>
          <w:lang w:val="ru-RU"/>
        </w:rPr>
      </w:pPr>
      <w:r w:rsidRPr="00B86889">
        <w:rPr>
          <w:lang w:val="ru-RU"/>
        </w:rPr>
        <w:t xml:space="preserve">В </w:t>
      </w:r>
      <w:r w:rsidRPr="00B86889">
        <w:rPr>
          <w:i/>
          <w:iCs/>
          <w:lang w:val="ru-RU"/>
        </w:rPr>
        <w:t xml:space="preserve">WirelessMAN-Advanced </w:t>
      </w:r>
      <w:r w:rsidRPr="00B86889">
        <w:rPr>
          <w:lang w:val="ru-RU"/>
        </w:rPr>
        <w:t>используется сверточный турбокод (CTC) с кодовой скоростью 1/3. Схема CTC распространяется на поддержку дополнительных размеров блоков FEC. Кроме того, размеры блоков FEC могут регулярно увеличиваться с предопределенной дискретностью.</w:t>
      </w:r>
    </w:p>
    <w:p w:rsidR="00CC3B12" w:rsidRPr="00B86889" w:rsidRDefault="00CC3B12" w:rsidP="001A6958">
      <w:pPr>
        <w:keepNext/>
        <w:keepLines/>
        <w:rPr>
          <w:rFonts w:eastAsia="SimSun"/>
          <w:lang w:val="ru-RU"/>
        </w:rPr>
      </w:pPr>
      <w:bookmarkStart w:id="5" w:name="_Toc235847233"/>
      <w:bookmarkStart w:id="6" w:name="_Toc235847695"/>
      <w:r w:rsidRPr="00B86889">
        <w:rPr>
          <w:lang w:val="ru-RU"/>
        </w:rPr>
        <w:lastRenderedPageBreak/>
        <w:t>Поддерживаются сигнальные созвездия модуляций QPSK, 16</w:t>
      </w:r>
      <w:r w:rsidRPr="00B86889">
        <w:rPr>
          <w:lang w:val="ru-RU"/>
        </w:rPr>
        <w:noBreakHyphen/>
        <w:t>QAM и 64</w:t>
      </w:r>
      <w:r w:rsidRPr="00B86889">
        <w:rPr>
          <w:lang w:val="ru-RU"/>
        </w:rPr>
        <w:noBreakHyphen/>
        <w:t>QAM. Отображение битов на точки созвездия зависит от варианта перегруппировки созвездия (CoRe), используемого в описанном гибридном методе запроса повторной передачи (HARQ) и далее зависит от схемы MIMO. Символы QAM отображаются на вход кодера MIMO. Размеры включают добавляемые биты CRC (в пакет и в блок FEC), если они применяются. Другие размеры требуют заполнения до последующего размера. Кодовая скорость и модуляция зависят от размера пакета и выделенного ресурса.</w:t>
      </w:r>
    </w:p>
    <w:bookmarkEnd w:id="5"/>
    <w:bookmarkEnd w:id="6"/>
    <w:p w:rsidR="00CC3B12" w:rsidRPr="00B86889" w:rsidRDefault="00CC3B12" w:rsidP="00CC3B12">
      <w:pPr>
        <w:rPr>
          <w:lang w:val="ru-RU"/>
        </w:rPr>
      </w:pPr>
      <w:r w:rsidRPr="00B86889">
        <w:rPr>
          <w:lang w:val="ru-RU"/>
        </w:rPr>
        <w:t xml:space="preserve">В </w:t>
      </w:r>
      <w:r w:rsidRPr="00B86889">
        <w:rPr>
          <w:i/>
          <w:iCs/>
          <w:lang w:val="ru-RU"/>
        </w:rPr>
        <w:t xml:space="preserve">WirelessMAN-Advanced </w:t>
      </w:r>
      <w:r w:rsidRPr="00B86889">
        <w:rPr>
          <w:lang w:val="ru-RU"/>
        </w:rPr>
        <w:t>используется HARQ с резервированием с приращением (HARQ-IR), путем определения начального положения селекции битов при повторной передаче методом HARQ. Поддерживается также метод HARQ с суммированием (HARQ-CC), считающийся специальным случаем HARQ-IR.</w:t>
      </w:r>
    </w:p>
    <w:p w:rsidR="00CC3B12" w:rsidRPr="00B86889" w:rsidRDefault="00CC3B12" w:rsidP="00CC3B12">
      <w:pPr>
        <w:rPr>
          <w:rFonts w:eastAsia="SimSun"/>
          <w:lang w:val="ru-RU"/>
        </w:rPr>
      </w:pPr>
      <w:r w:rsidRPr="00B86889">
        <w:rPr>
          <w:lang w:val="ru-RU"/>
        </w:rPr>
        <w:t>Отклик CQI содержит информацию об условиях работы канала как они видны с ПС. Эта информация используется в БС для адаптации линии, выделения ресурсов, управления мощностью и т. д. Измерение качества канала включает в себя как узкополосные, так и широкополосные измерения. Затраты пропускной способности на отклик CQI можно снизить применением дифференциального отклика или других методов сжатия. Например, информацией CQI может служить действующее отношение мощности несущей к сумме мощности помехи и шума (CINR), выбор полосы частот и т. д.</w:t>
      </w:r>
    </w:p>
    <w:p w:rsidR="00CC3B12" w:rsidRPr="00B86889" w:rsidRDefault="00CC3B12" w:rsidP="00CC3B12">
      <w:pPr>
        <w:rPr>
          <w:rFonts w:eastAsia="SimSun"/>
          <w:lang w:val="ru-RU"/>
        </w:rPr>
      </w:pPr>
      <w:r w:rsidRPr="00B86889">
        <w:rPr>
          <w:lang w:val="ru-RU"/>
        </w:rPr>
        <w:t>Отклик MIMO содержит широкополосные и/или узкополосные пространственные характеристики канала, которые необходимы для работы схемы MIMO. В качестве примера информации отклика MIMO служат предпочтительный индекс матрицы (PMI), информация о ранге адаптации, элементах матрицы ковариации канала и о наилучшем индексе субполосы.</w:t>
      </w:r>
    </w:p>
    <w:p w:rsidR="00CC3B12" w:rsidRPr="00B86889" w:rsidRDefault="00CC3B12" w:rsidP="00CC3B12">
      <w:pPr>
        <w:rPr>
          <w:rFonts w:eastAsia="Batang"/>
          <w:lang w:val="ru-RU"/>
        </w:rPr>
      </w:pPr>
      <w:r w:rsidRPr="00B86889">
        <w:rPr>
          <w:lang w:val="ru-RU"/>
        </w:rPr>
        <w:t>Механизм управления мощностью поддерживается и на линии вниз, и н</w:t>
      </w:r>
      <w:r w:rsidR="00DE3184">
        <w:rPr>
          <w:lang w:val="ru-RU"/>
        </w:rPr>
        <w:t>а линии вверх. При </w:t>
      </w:r>
      <w:r w:rsidRPr="00B86889">
        <w:rPr>
          <w:lang w:val="ru-RU"/>
        </w:rPr>
        <w:t>использовании управления мощностью на линии вниз, терминал с управляемым уровнем мощности принимает специфическую для пользователя информацию на специализированной пилотной поднесущей. По протоколам А-MAP на линии вниз может осуществляться управление мощностью на основе обратной связи канала качества терминала на линии вверх.</w:t>
      </w:r>
      <w:r w:rsidRPr="00B86889">
        <w:rPr>
          <w:rFonts w:eastAsia="Batang"/>
          <w:lang w:val="ru-RU"/>
        </w:rPr>
        <w:t xml:space="preserve"> </w:t>
      </w:r>
    </w:p>
    <w:p w:rsidR="00CC3B12" w:rsidRPr="00B86889" w:rsidRDefault="00CC3B12" w:rsidP="00CC3B12">
      <w:pPr>
        <w:rPr>
          <w:rFonts w:eastAsia="Batang"/>
          <w:lang w:val="ru-RU"/>
        </w:rPr>
      </w:pPr>
      <w:r w:rsidRPr="00B86889">
        <w:rPr>
          <w:lang w:val="ru-RU"/>
        </w:rPr>
        <w:t>Управление мощностью на линии вверх поддерживается для того, чтобы компенсировать потери на трассе распространения, затенение, быстрые замирания и потери на реализацию, а также для подавления помех между сотами и внутри сот. БС может передавать необходимую информацию по каналу управления или передавать сообщение терминалам с целью поддержки управления мощностью на линии вверх. Параметры алгоритма управления мощностью оптимизируются базовой станцией по всей системе и транслируются периодически.</w:t>
      </w:r>
    </w:p>
    <w:p w:rsidR="00CC3B12" w:rsidRPr="00B86889" w:rsidRDefault="00CC3B12" w:rsidP="00CC3B12">
      <w:pPr>
        <w:rPr>
          <w:rFonts w:eastAsia="SimSun"/>
          <w:lang w:val="ru-RU"/>
        </w:rPr>
      </w:pPr>
      <w:r w:rsidRPr="00B86889">
        <w:rPr>
          <w:i/>
          <w:iCs/>
          <w:lang w:val="ru-RU"/>
        </w:rPr>
        <w:t xml:space="preserve">WirelessMAN-Advanced </w:t>
      </w:r>
      <w:r w:rsidRPr="00B86889">
        <w:rPr>
          <w:lang w:val="ru-RU"/>
        </w:rPr>
        <w:t>поддерживает несколько перспективных многоантенных методов, включая однопользовательские и многопользовательские MIMO (пространственное уплотнение и формирование лучей), а также ряд схем разнесения при передаче. В</w:t>
      </w:r>
      <w:r>
        <w:rPr>
          <w:lang w:val="ru-RU"/>
        </w:rPr>
        <w:t> </w:t>
      </w:r>
      <w:r w:rsidRPr="00B86889">
        <w:rPr>
          <w:lang w:val="ru-RU"/>
        </w:rPr>
        <w:t>однопользовательской схеме MIMO (SU-MIMO) только один пользователь может быть распланирован по одной (временной, частотной, пространственной) ресурсной единице. С</w:t>
      </w:r>
      <w:r>
        <w:rPr>
          <w:lang w:val="ru-RU"/>
        </w:rPr>
        <w:t>  </w:t>
      </w:r>
      <w:r w:rsidRPr="00B86889">
        <w:rPr>
          <w:lang w:val="ru-RU"/>
        </w:rPr>
        <w:t>другой стороны, в многопользовательской схеме MIMO (MU-MIMO), множество пользователей может быть распланировано по одной ресурсной единице</w:t>
      </w:r>
      <w:r w:rsidRPr="00B86889">
        <w:rPr>
          <w:rFonts w:eastAsia="SimSun"/>
          <w:lang w:val="ru-RU"/>
        </w:rPr>
        <w:t>.</w:t>
      </w:r>
    </w:p>
    <w:p w:rsidR="00CC3B12" w:rsidRPr="00B86889" w:rsidRDefault="00CC3B12" w:rsidP="00CC3B12">
      <w:pPr>
        <w:rPr>
          <w:lang w:val="ru-RU"/>
        </w:rPr>
      </w:pPr>
      <w:r w:rsidRPr="00B86889">
        <w:rPr>
          <w:rFonts w:eastAsia="Malgun Gothic"/>
          <w:lang w:val="ru-RU"/>
        </w:rPr>
        <w:t>Минимальная конфигурация антенны на линии вниз и линии вверх – это 2 × 2 и 1 × 2 соответственно. Для пространственного уплотнения без обратной связи и для SU-MIMO с обратной связью, количество потоков ограничено минимальным количеством передающих и приемных антенн. MU</w:t>
      </w:r>
      <w:r w:rsidRPr="00B86889">
        <w:rPr>
          <w:rFonts w:eastAsia="Malgun Gothic"/>
          <w:lang w:val="ru-RU"/>
        </w:rPr>
        <w:noBreakHyphen/>
        <w:t>MIMO может поддерживать до двух потоков при двух передающих антеннах, до четырех потоков при четырех передающих антеннах и до восьми потоков при восьми передающих антеннах</w:t>
      </w:r>
      <w:r w:rsidRPr="00B86889">
        <w:rPr>
          <w:rFonts w:eastAsia="SimSun"/>
          <w:lang w:val="ru-RU"/>
        </w:rPr>
        <w:t>.</w:t>
      </w:r>
    </w:p>
    <w:p w:rsidR="00CC3B12" w:rsidRPr="00B86889" w:rsidRDefault="00CC3B12" w:rsidP="00CC3B12">
      <w:pPr>
        <w:tabs>
          <w:tab w:val="clear" w:pos="794"/>
          <w:tab w:val="clear" w:pos="1191"/>
          <w:tab w:val="clear" w:pos="1588"/>
          <w:tab w:val="clear" w:pos="1985"/>
          <w:tab w:val="left" w:pos="1134"/>
          <w:tab w:val="left" w:pos="1871"/>
          <w:tab w:val="left" w:pos="2268"/>
        </w:tabs>
        <w:jc w:val="left"/>
        <w:rPr>
          <w:lang w:val="ru-RU"/>
        </w:rPr>
      </w:pPr>
    </w:p>
    <w:p w:rsidR="00CC3B12" w:rsidRPr="00B86889" w:rsidRDefault="00CC3B12" w:rsidP="00CC3B12">
      <w:pPr>
        <w:tabs>
          <w:tab w:val="clear" w:pos="794"/>
          <w:tab w:val="clear" w:pos="1191"/>
          <w:tab w:val="clear" w:pos="1588"/>
          <w:tab w:val="clear" w:pos="1985"/>
          <w:tab w:val="left" w:pos="1134"/>
          <w:tab w:val="left" w:pos="1871"/>
          <w:tab w:val="left" w:pos="2268"/>
        </w:tabs>
        <w:jc w:val="left"/>
        <w:rPr>
          <w:lang w:val="ru-RU"/>
        </w:rPr>
      </w:pPr>
    </w:p>
    <w:p w:rsidR="00CC3B12" w:rsidRPr="00B86889" w:rsidRDefault="00CC3B12" w:rsidP="00CC3B12">
      <w:pPr>
        <w:pStyle w:val="AnnexNoTitle"/>
        <w:rPr>
          <w:lang w:val="ru-RU"/>
        </w:rPr>
      </w:pPr>
      <w:r w:rsidRPr="00B86889">
        <w:rPr>
          <w:lang w:val="ru-RU"/>
        </w:rPr>
        <w:lastRenderedPageBreak/>
        <w:t>Приложение</w:t>
      </w:r>
      <w:r w:rsidRPr="00B86889">
        <w:rPr>
          <w:caps/>
          <w:lang w:val="ru-RU"/>
        </w:rPr>
        <w:t xml:space="preserve"> 4</w:t>
      </w:r>
      <w:r w:rsidRPr="00B86889">
        <w:rPr>
          <w:caps/>
          <w:lang w:val="ru-RU"/>
        </w:rPr>
        <w:br/>
      </w:r>
      <w:r w:rsidRPr="00B86889">
        <w:rPr>
          <w:caps/>
          <w:lang w:val="ru-RU"/>
        </w:rPr>
        <w:br/>
      </w:r>
      <w:r w:rsidRPr="00B86889">
        <w:rPr>
          <w:lang w:val="ru-RU"/>
        </w:rPr>
        <w:t>Гармонизированные стандарты радиоинтерфейсов IEEE и ЕТСИ для</w:t>
      </w:r>
      <w:r>
        <w:rPr>
          <w:lang w:val="ru-RU"/>
        </w:rPr>
        <w:t> </w:t>
      </w:r>
      <w:r w:rsidRPr="00B86889">
        <w:rPr>
          <w:lang w:val="ru-RU"/>
        </w:rPr>
        <w:t>систем широкополосного беспроводного доступа (ШБД) мобильной</w:t>
      </w:r>
      <w:r>
        <w:rPr>
          <w:lang w:val="ru-RU"/>
        </w:rPr>
        <w:t> </w:t>
      </w:r>
      <w:r w:rsidR="00B14295">
        <w:rPr>
          <w:lang w:val="ru-RU"/>
        </w:rPr>
        <w:t>службы, включая </w:t>
      </w:r>
      <w:r w:rsidRPr="00B86889">
        <w:rPr>
          <w:lang w:val="ru-RU"/>
        </w:rPr>
        <w:t>мобильные и кочевые применения</w:t>
      </w:r>
    </w:p>
    <w:p w:rsidR="00CC3B12" w:rsidRPr="00B86889" w:rsidRDefault="00CC3B12" w:rsidP="001A6958">
      <w:pPr>
        <w:pStyle w:val="Heading1"/>
        <w:rPr>
          <w:lang w:val="ru-RU"/>
        </w:rPr>
      </w:pPr>
      <w:r w:rsidRPr="00B86889">
        <w:rPr>
          <w:lang w:val="ru-RU"/>
        </w:rPr>
        <w:t>1</w:t>
      </w:r>
      <w:r w:rsidRPr="00B86889">
        <w:rPr>
          <w:lang w:val="ru-RU"/>
        </w:rPr>
        <w:tab/>
        <w:t>Обзор радиоинтерфейса</w:t>
      </w:r>
    </w:p>
    <w:p w:rsidR="00CC3B12" w:rsidRPr="00B86889" w:rsidRDefault="00CC3B12" w:rsidP="00CC3B12">
      <w:pPr>
        <w:rPr>
          <w:lang w:val="ru-RU"/>
        </w:rPr>
      </w:pPr>
      <w:r w:rsidRPr="00B86889">
        <w:rPr>
          <w:lang w:val="ru-RU"/>
        </w:rPr>
        <w:t>Стандарт IEEE Std 802.16-2009 и стандарты ЕТСИ HiperMAN определяют гармонизированные радиоинтерфейсы для физических уровней (PHY) и уровня MAC/управление каналом передачи данных (DLC) систем с OFDM и OFDMA. Однако стандарт ЕТСИ BRAN HiperMAN рассчитан только на кочевые применения, в то время как стандарт IEEE Std 802.16-2009 предназначен также для полнофункциональных автомобильных применений.</w:t>
      </w:r>
    </w:p>
    <w:p w:rsidR="00CC3B12" w:rsidRPr="00B86889" w:rsidRDefault="00CC3B12" w:rsidP="00CC3B12">
      <w:pPr>
        <w:rPr>
          <w:lang w:val="ru-RU"/>
        </w:rPr>
      </w:pPr>
      <w:r w:rsidRPr="00B86889">
        <w:rPr>
          <w:lang w:val="ru-RU"/>
        </w:rPr>
        <w:t>Использование полос частот ниже 6 ГГц предполагает, что любая система доступа будет создаваться в соответствии с этими стандартизованными радиоинтерфейсами, обеспечивающими диапазон применений, включая полнофункциональные мобильные применения, применения для предприятий и применения в городских, пригородных и сельских районах. Этот интерфейс оптимизирован для динамически распределяемых радиоканалов для подвижной связи и обеспечивает поддержку улучшенных методов эстафетной передачи вызовов и полный набор энергосберегающих режимов. В этих описаниях может свободно поддерживаться передача общих данных интернета и данных в</w:t>
      </w:r>
      <w:r>
        <w:rPr>
          <w:lang w:val="ru-RU"/>
        </w:rPr>
        <w:t> </w:t>
      </w:r>
      <w:r w:rsidRPr="00B86889">
        <w:rPr>
          <w:lang w:val="ru-RU"/>
        </w:rPr>
        <w:t>реальном времени, включая такие приложения, как голосовая конференц-связь и видеоконференц-связь.</w:t>
      </w:r>
    </w:p>
    <w:p w:rsidR="00CC3B12" w:rsidRPr="00B86889" w:rsidRDefault="00CC3B12" w:rsidP="00CC3B12">
      <w:pPr>
        <w:rPr>
          <w:lang w:val="ru-RU"/>
        </w:rPr>
      </w:pPr>
      <w:r w:rsidRPr="00B86889">
        <w:rPr>
          <w:lang w:val="ru-RU"/>
        </w:rPr>
        <w:t>Этот тип систем называется беспроводными городскими сетями (WirelessMAN в IEEE и HiperMAN в BRAN ЕТСИ). Слово "городской" относится не только к применению, но и к масштабу. Эти системы в основном являются системами связи пункта со многими пунктами, при этом базовая станция обслуживает абонентов в соте, размер которой может достигать нескольких километров. Пользователи могут иметь доступ к различным видам терминалов, например портативным телефонам, смартфонам, PDA, портативным ПК и ноутбукам в мобильной среде. Радиоинтерфейс поддерживает предоставление каналов различной ширины, например 1,25; 3,5; 5; 7; 8,75; 10; 14; 15; 17,5 и 20 МГц на рабочих частотах ниже 6 ГГц. Использование мультиплексирования с ортогональным частотным разделением (OFDM) и многостанционного доступа с ортогональным частотным разделением (OFDMA) улучшает эффективность использования ширины полосы за счет сочетания временного и частотного планирования и гибкости при управлении различными устройствами пользователей со многими типами антенн и форм-факторами. Такое использование приводит к снижению помех устройствам пользователей с ненаправленными антеннами и улучшенными возможностями связи вне зоны прямой видимости, что является важным при обеспечении поддержки подвижных пользователей. При формировании подканалов определяются подканалы, которые могут распределяться различным пользователям в зависимости от условий в канале и предъявляемым требованиям в отношении данных. Это позволяет поставщику услуг более гибко управлять шириной полосы и мощностью передачи и приводит к более эффективному использованию ресурсов, включая ресурсы спектра.</w:t>
      </w:r>
    </w:p>
    <w:p w:rsidR="00CC3B12" w:rsidRPr="00B86889" w:rsidRDefault="00CC3B12" w:rsidP="00CC3B12">
      <w:pPr>
        <w:rPr>
          <w:lang w:val="ru-RU"/>
        </w:rPr>
      </w:pPr>
      <w:r w:rsidRPr="00B86889">
        <w:rPr>
          <w:lang w:val="ru-RU"/>
        </w:rPr>
        <w:t>Радиоинтерфейс поддерживает предоставление каналов с различной шириной полосы и рабочими частотами, обеспечивая пиковую спектральную эффективность до 3,5 бит/с/Гц в конфигурации с одной приемо-передающей антенной (SISO).</w:t>
      </w:r>
    </w:p>
    <w:p w:rsidR="00CC3B12" w:rsidRPr="00B86889" w:rsidRDefault="00CC3B12" w:rsidP="00CC3B12">
      <w:pPr>
        <w:rPr>
          <w:lang w:val="ru-RU"/>
        </w:rPr>
      </w:pPr>
      <w:r w:rsidRPr="00B86889">
        <w:rPr>
          <w:lang w:val="ru-RU"/>
        </w:rPr>
        <w:t>Радиоинтерфейс включает уровни PHY и MAC/DLC. Уровень MAC/DLC базируется на методе многостанционного доступа с предоставлением каналов по требованию, при котором передачи планируются в соответствии с приоритетом и наличием каналов. Такая схема обусловлена необходимостью обеспечения операторского класса доступа к сетям общего пользования путем поддержки различных подуровней конвергенции, например на базе протокола Интернет (IP) и Ethernet с полным качеством обслуживания (QoS).</w:t>
      </w:r>
    </w:p>
    <w:p w:rsidR="00CC3B12" w:rsidRPr="00B86889" w:rsidRDefault="00CC3B12" w:rsidP="00CC3B12">
      <w:pPr>
        <w:rPr>
          <w:strike/>
          <w:lang w:val="ru-RU"/>
        </w:rPr>
      </w:pPr>
      <w:r w:rsidRPr="00B86889">
        <w:rPr>
          <w:lang w:val="ru-RU"/>
        </w:rPr>
        <w:t>Гармонизированные уровни MAC/DLC поддерживают режимы OFDM (мультиплексирование с ортогональным частотным разделением) и OFDMA (многостанционный доступ с ортогональным частотным разделением) для уровня PHY.</w:t>
      </w:r>
    </w:p>
    <w:p w:rsidR="00CC3B12" w:rsidRPr="00B86889" w:rsidRDefault="00CC3B12" w:rsidP="00CC3B12">
      <w:pPr>
        <w:rPr>
          <w:rFonts w:eastAsia="SimSun"/>
          <w:lang w:val="ru-RU" w:eastAsia="zh-CN" w:bidi="he-IL"/>
        </w:rPr>
      </w:pPr>
      <w:r w:rsidRPr="00B86889">
        <w:rPr>
          <w:lang w:val="ru-RU"/>
        </w:rPr>
        <w:lastRenderedPageBreak/>
        <w:t xml:space="preserve">На рисунке 1 графически изображены гармонизированные описания на функциональную совместимость для стандартов IEEE WirelessMAN и ЕТСИ HiperMAN, которые включают описания физических уровней с </w:t>
      </w:r>
      <w:r w:rsidRPr="00B86889">
        <w:rPr>
          <w:rFonts w:eastAsia="SimSun"/>
          <w:lang w:val="ru-RU" w:eastAsia="zh-CN" w:bidi="he-IL"/>
        </w:rPr>
        <w:t>OFDM и OFDMA, а также весь уровень MAC, включая аспекты безопасности.</w:t>
      </w:r>
    </w:p>
    <w:p w:rsidR="00CC3B12" w:rsidRPr="00B86889" w:rsidRDefault="00CC3B12" w:rsidP="001A6958">
      <w:pPr>
        <w:pStyle w:val="FigureNo"/>
        <w:rPr>
          <w:lang w:val="ru-RU"/>
        </w:rPr>
      </w:pPr>
      <w:r w:rsidRPr="001A6958">
        <w:t>Рисунок</w:t>
      </w:r>
      <w:r w:rsidRPr="00B86889">
        <w:rPr>
          <w:lang w:val="ru-RU"/>
        </w:rPr>
        <w:t xml:space="preserve"> 1</w:t>
      </w:r>
    </w:p>
    <w:p w:rsidR="00CC3B12" w:rsidRDefault="00CC3B12" w:rsidP="001A6958">
      <w:pPr>
        <w:pStyle w:val="Figuretitle"/>
        <w:rPr>
          <w:rFonts w:asciiTheme="minorHAnsi" w:hAnsiTheme="minorHAnsi"/>
          <w:color w:val="000000"/>
          <w:lang w:val="ru-RU"/>
        </w:rPr>
      </w:pPr>
      <w:r w:rsidRPr="00B86889">
        <w:rPr>
          <w:lang w:val="ru-RU"/>
        </w:rPr>
        <w:t xml:space="preserve">Стандарты ШБД, </w:t>
      </w:r>
      <w:r w:rsidRPr="001A6958">
        <w:t>гармонизированные</w:t>
      </w:r>
      <w:r w:rsidRPr="00B86889">
        <w:rPr>
          <w:lang w:val="ru-RU"/>
        </w:rPr>
        <w:t xml:space="preserve"> для обеспечения функциональной </w:t>
      </w:r>
      <w:r w:rsidRPr="00B86889">
        <w:rPr>
          <w:lang w:val="ru-RU"/>
        </w:rPr>
        <w:br/>
        <w:t>совместимости на частотах ниже 6 ГГц</w:t>
      </w:r>
    </w:p>
    <w:p w:rsidR="00CC3B12" w:rsidRPr="00B86889" w:rsidRDefault="00CC3B12" w:rsidP="001A6958">
      <w:pPr>
        <w:pStyle w:val="Figure"/>
        <w:rPr>
          <w:lang w:val="ru-RU"/>
        </w:rPr>
      </w:pPr>
      <w:r w:rsidRPr="001A6958">
        <w:object w:dxaOrig="6427" w:dyaOrig="2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35pt;height:194.75pt" o:ole="">
            <v:imagedata r:id="rId19" o:title=""/>
          </v:shape>
          <o:OLEObject Type="Embed" ProgID="CorelDRAW.Graphic.14" ShapeID="_x0000_i1025" DrawAspect="Content" ObjectID="_1479559932" r:id="rId20"/>
        </w:object>
      </w:r>
    </w:p>
    <w:p w:rsidR="00CC3B12" w:rsidRPr="00B86889" w:rsidRDefault="00CC3B12" w:rsidP="00CC3B12">
      <w:pPr>
        <w:rPr>
          <w:lang w:val="ru-RU" w:eastAsia="he-IL" w:bidi="he-IL"/>
        </w:rPr>
      </w:pPr>
      <w:bookmarkStart w:id="7" w:name="OLE_LINK3"/>
      <w:bookmarkStart w:id="8" w:name="OLE_LINK4"/>
      <w:r w:rsidRPr="00B86889">
        <w:rPr>
          <w:lang w:val="ru-RU"/>
        </w:rPr>
        <w:t>Форум WiMAX</w:t>
      </w:r>
      <w:r w:rsidRPr="00B86889">
        <w:rPr>
          <w:szCs w:val="22"/>
          <w:lang w:val="ru-RU"/>
        </w:rPr>
        <w:t>™</w:t>
      </w:r>
      <w:r w:rsidRPr="00B86889">
        <w:rPr>
          <w:lang w:val="ru-RU" w:eastAsia="he-IL" w:bidi="he-IL"/>
        </w:rPr>
        <w:t>, IEEE 802.16 и ЕТСИ HiperMAN определяют профили рекомендованных параметров функциональной совместимости. Профили IEEE 802.16 содержатся в основном документе по стандартам, в то время как профили HiperMAN включены в отдельный документ. Ассоциация по технологиям электросвязи (TTA) определяет стандарт для услуги WiBro, которая основывается на профиле 1A</w:t>
      </w:r>
      <w:r w:rsidRPr="001A6958">
        <w:rPr>
          <w:rStyle w:val="FootnoteReference"/>
        </w:rPr>
        <w:footnoteReference w:id="16"/>
      </w:r>
      <w:r w:rsidRPr="00B86889">
        <w:rPr>
          <w:lang w:val="ru-RU" w:eastAsia="he-IL" w:bidi="he-IL"/>
        </w:rPr>
        <w:t xml:space="preserve"> Форума WiMAX. </w:t>
      </w:r>
      <w:r w:rsidRPr="00B86889">
        <w:rPr>
          <w:lang w:val="ru-RU" w:eastAsia="zh-CN"/>
        </w:rPr>
        <w:t>И хотя оно не прямо включено в Приложение 2, содержание этого стандарта</w:t>
      </w:r>
      <w:r w:rsidRPr="00B86889">
        <w:rPr>
          <w:lang w:val="ru-RU" w:eastAsia="he-IL" w:bidi="he-IL"/>
        </w:rPr>
        <w:t>, TTAK.KO</w:t>
      </w:r>
      <w:r w:rsidRPr="00B86889">
        <w:rPr>
          <w:lang w:val="ru-RU" w:eastAsia="he-IL" w:bidi="he-IL"/>
        </w:rPr>
        <w:noBreakHyphen/>
        <w:t>06.0082/R2</w:t>
      </w:r>
      <w:r w:rsidRPr="00B86889">
        <w:rPr>
          <w:lang w:val="ru-RU" w:eastAsia="zh-CN"/>
        </w:rPr>
        <w:t xml:space="preserve">, в том числе </w:t>
      </w:r>
      <w:r w:rsidRPr="00B86889">
        <w:rPr>
          <w:lang w:val="ru-RU"/>
        </w:rPr>
        <w:t>формирование канала</w:t>
      </w:r>
      <w:r w:rsidRPr="00B86889">
        <w:rPr>
          <w:lang w:val="ru-RU" w:eastAsia="he-IL" w:bidi="he-IL"/>
        </w:rPr>
        <w:t xml:space="preserve"> 8,75 МГц</w:t>
      </w:r>
      <w:r w:rsidRPr="00B86889">
        <w:rPr>
          <w:lang w:val="ru-RU" w:eastAsia="zh-CN"/>
        </w:rPr>
        <w:t xml:space="preserve">, </w:t>
      </w:r>
      <w:r w:rsidRPr="00B86889">
        <w:rPr>
          <w:lang w:val="ru-RU" w:eastAsia="he-IL" w:bidi="he-IL"/>
        </w:rPr>
        <w:t>идентично содержанию вариантов, предусмотренных в п. 6 Приложения 2.</w:t>
      </w:r>
      <w:bookmarkEnd w:id="7"/>
      <w:bookmarkEnd w:id="8"/>
    </w:p>
    <w:p w:rsidR="00CC3B12" w:rsidRPr="00B86889" w:rsidRDefault="00CC3B12" w:rsidP="001A6958">
      <w:pPr>
        <w:pStyle w:val="Heading1"/>
        <w:rPr>
          <w:lang w:val="ru-RU"/>
        </w:rPr>
      </w:pPr>
      <w:r w:rsidRPr="00B86889">
        <w:rPr>
          <w:lang w:val="ru-RU" w:eastAsia="ja-JP"/>
        </w:rPr>
        <w:t>2</w:t>
      </w:r>
      <w:r w:rsidRPr="00B86889">
        <w:rPr>
          <w:lang w:val="ru-RU" w:eastAsia="ja-JP"/>
        </w:rPr>
        <w:tab/>
      </w:r>
      <w:r w:rsidRPr="001A6958">
        <w:t>Подробное</w:t>
      </w:r>
      <w:r w:rsidRPr="00B86889">
        <w:rPr>
          <w:lang w:val="ru-RU" w:eastAsia="ja-JP"/>
        </w:rPr>
        <w:t xml:space="preserve"> описание </w:t>
      </w:r>
      <w:r w:rsidRPr="00B86889">
        <w:rPr>
          <w:lang w:val="ru-RU"/>
        </w:rPr>
        <w:t>радиоинтерфейса</w:t>
      </w:r>
    </w:p>
    <w:p w:rsidR="00CC3B12" w:rsidRPr="00B86889" w:rsidRDefault="00CC3B12" w:rsidP="0003018E">
      <w:pPr>
        <w:pStyle w:val="Heading2"/>
        <w:rPr>
          <w:i/>
          <w:lang w:val="ru-RU" w:eastAsia="ja-JP"/>
        </w:rPr>
      </w:pPr>
      <w:r w:rsidRPr="00B86889">
        <w:rPr>
          <w:lang w:val="ru-RU" w:eastAsia="ja-JP"/>
        </w:rPr>
        <w:t>2.1</w:t>
      </w:r>
      <w:r w:rsidRPr="00B86889">
        <w:rPr>
          <w:lang w:val="ru-RU" w:eastAsia="ja-JP"/>
        </w:rPr>
        <w:tab/>
      </w:r>
      <w:r w:rsidRPr="0003018E">
        <w:t>IEEE</w:t>
      </w:r>
      <w:r w:rsidRPr="00B86889">
        <w:rPr>
          <w:lang w:val="ru-RU" w:eastAsia="ja-JP"/>
        </w:rPr>
        <w:t xml:space="preserve"> 802.16</w:t>
      </w:r>
    </w:p>
    <w:p w:rsidR="00CC3B12" w:rsidRPr="00B86889" w:rsidRDefault="00CC3B12" w:rsidP="00CC3B12">
      <w:pPr>
        <w:pStyle w:val="Headingi"/>
        <w:rPr>
          <w:lang w:val="ru-RU"/>
        </w:rPr>
      </w:pPr>
      <w:r w:rsidRPr="00B86889">
        <w:rPr>
          <w:lang w:val="ru-RU"/>
        </w:rPr>
        <w:t>Стандарт IEEE для локальных и городских сетей, часть 16: Радиоинтерфейс для систем фиксированного и подвижного широкополосного беспроводного доступа</w:t>
      </w:r>
    </w:p>
    <w:p w:rsidR="00CC3B12" w:rsidRPr="00B86889" w:rsidRDefault="00CC3B12" w:rsidP="00CC3B12">
      <w:pPr>
        <w:rPr>
          <w:lang w:val="ru-RU" w:bidi="he-IL"/>
        </w:rPr>
      </w:pPr>
      <w:r w:rsidRPr="00B86889">
        <w:rPr>
          <w:lang w:val="ru-RU" w:bidi="he-IL"/>
        </w:rPr>
        <w:t>Стандарт IEEE Std 802.16 является стандартом радиоинтерфейса для систем широкополосного беспроводного доступа (ШБД). Он поддерживает системы фиксированного, кочевого и мобильного доступа и дает возможность работы в комбинированном режиме фиксированного и подвижного доступа в разрешенных полосах частот ниже 6 ГГц. Существующий стандарт IEEE Std 802.16-2009 предназначен для радиосети с высокой пропускной способностью и пакетной передачей данных, способной поддерживать несколько классов применений и услуг на базе IP, в зависимости от видов использования, мобильности и бизнес-моделей. Для обеспечения такого разнообразия радиоинтерфейс IEEE 802.16 разработан с высокой степенью гибкости и имеет расширенный набор вариантов.</w:t>
      </w:r>
    </w:p>
    <w:p w:rsidR="00CC3B12" w:rsidRPr="00B86889" w:rsidRDefault="00CC3B12" w:rsidP="00CC3B12">
      <w:pPr>
        <w:rPr>
          <w:rFonts w:eastAsia="Batang"/>
          <w:lang w:val="ru-RU" w:eastAsia="ko-KR"/>
        </w:rPr>
      </w:pPr>
      <w:r w:rsidRPr="00B86889">
        <w:rPr>
          <w:lang w:val="ru-RU" w:bidi="he-IL"/>
        </w:rPr>
        <w:t>Технология подвижной широкополосной беспроводной связи на основе стандарта IEEE 802.16 обеспечивает гибкое развертывание сети и предложение услуг. Ниже приводится ряд основных характеристик стандарта:</w:t>
      </w:r>
    </w:p>
    <w:p w:rsidR="00CC3B12" w:rsidRPr="00B86889" w:rsidRDefault="00CC3B12" w:rsidP="00CC3B12">
      <w:pPr>
        <w:pStyle w:val="Headingi"/>
        <w:rPr>
          <w:lang w:val="ru-RU"/>
        </w:rPr>
      </w:pPr>
      <w:r w:rsidRPr="00B86889">
        <w:rPr>
          <w:lang w:val="ru-RU"/>
        </w:rPr>
        <w:lastRenderedPageBreak/>
        <w:t>Пропускная способность, эффективность использования спектра и покрытие</w:t>
      </w:r>
    </w:p>
    <w:p w:rsidR="00CC3B12" w:rsidRPr="00B86889" w:rsidRDefault="00CC3B12" w:rsidP="00CC3B12">
      <w:pPr>
        <w:rPr>
          <w:lang w:val="ru-RU" w:bidi="he-IL"/>
        </w:rPr>
      </w:pPr>
      <w:r w:rsidRPr="00B86889">
        <w:rPr>
          <w:lang w:val="ru-RU" w:bidi="he-IL"/>
        </w:rPr>
        <w:t>Для обеспечения максимально возможной пропускной способности и покрытия системы используются усовершенствованные методы, основанные на применении многих антенн, в сочетании с передачей сигналов методом OFDMA. При передаче сигналов OFDM происходит преобразование широкополосного канала с частотно-селективными замираниями в много узкополосных поднесущих с плавными затуханиями и, следовательно, работа интеллектуальной антенны может осуществляться на поднесущих типа плоский вектор. Ниже приводятся основные технические характеристики метода с использованием многоэлементных антенн:</w:t>
      </w:r>
    </w:p>
    <w:p w:rsidR="00CC3B12" w:rsidRPr="00B86889" w:rsidRDefault="00CC3B12" w:rsidP="00CC3B12">
      <w:pPr>
        <w:pStyle w:val="enumlev1"/>
        <w:rPr>
          <w:lang w:val="ru-RU"/>
        </w:rPr>
      </w:pPr>
      <w:r w:rsidRPr="00B86889">
        <w:rPr>
          <w:lang w:val="ru-RU"/>
        </w:rPr>
        <w:t>–</w:t>
      </w:r>
      <w:r w:rsidRPr="00B86889">
        <w:rPr>
          <w:lang w:val="ru-RU"/>
        </w:rPr>
        <w:tab/>
      </w:r>
      <w:r>
        <w:rPr>
          <w:lang w:val="ru-RU"/>
        </w:rPr>
        <w:t>с</w:t>
      </w:r>
      <w:r w:rsidRPr="00B86889">
        <w:rPr>
          <w:lang w:val="ru-RU"/>
        </w:rPr>
        <w:t>истема со многими входами и многими выходами (MIMO) 2-го, 3-го и 4-го порядков и пространственное разделение (SM) на линиях вверх и вниз;</w:t>
      </w:r>
    </w:p>
    <w:p w:rsidR="00CC3B12" w:rsidRPr="00B86889" w:rsidRDefault="00CC3B12" w:rsidP="00CC3B12">
      <w:pPr>
        <w:pStyle w:val="enumlev1"/>
        <w:rPr>
          <w:lang w:val="ru-RU"/>
        </w:rPr>
      </w:pPr>
      <w:r w:rsidRPr="00B86889">
        <w:rPr>
          <w:lang w:val="ru-RU"/>
        </w:rPr>
        <w:t>–</w:t>
      </w:r>
      <w:r w:rsidRPr="00B86889">
        <w:rPr>
          <w:lang w:val="ru-RU"/>
        </w:rPr>
        <w:tab/>
        <w:t>адаптивное переключение системы с MIMO между пространственным разделением/ блочными методами пространственно-временного кодирования для достижения максимальной эффективности использования спектра без уменьшения зоны покрытия;</w:t>
      </w:r>
    </w:p>
    <w:p w:rsidR="00CC3B12" w:rsidRPr="00B86889" w:rsidRDefault="00CC3B12" w:rsidP="00CC3B12">
      <w:pPr>
        <w:pStyle w:val="enumlev1"/>
        <w:rPr>
          <w:lang w:val="ru-RU"/>
        </w:rPr>
      </w:pPr>
      <w:r w:rsidRPr="00B86889">
        <w:rPr>
          <w:lang w:val="ru-RU"/>
        </w:rPr>
        <w:t>–</w:t>
      </w:r>
      <w:r w:rsidRPr="00B86889">
        <w:rPr>
          <w:lang w:val="ru-RU"/>
        </w:rPr>
        <w:tab/>
        <w:t>совместное пространственное разделение сигналов на линии вверх (UL) для устройств с одной передающей антенной;</w:t>
      </w:r>
    </w:p>
    <w:p w:rsidR="00CC3B12" w:rsidRPr="00B86889" w:rsidRDefault="00CC3B12" w:rsidP="00CC3B12">
      <w:pPr>
        <w:pStyle w:val="enumlev1"/>
        <w:rPr>
          <w:rFonts w:eastAsia="Batang"/>
          <w:lang w:val="ru-RU"/>
        </w:rPr>
      </w:pPr>
      <w:r w:rsidRPr="00B86889">
        <w:rPr>
          <w:lang w:val="ru-RU"/>
        </w:rPr>
        <w:t>–</w:t>
      </w:r>
      <w:r w:rsidRPr="00B86889">
        <w:rPr>
          <w:lang w:val="ru-RU"/>
        </w:rPr>
        <w:tab/>
        <w:t>усовершенствованное формирование диаграммы направленности и управление нулевым положе</w:t>
      </w:r>
      <w:r w:rsidRPr="00B86889">
        <w:rPr>
          <w:rFonts w:eastAsia="Batang"/>
          <w:lang w:val="ru-RU"/>
        </w:rPr>
        <w:t>нием диаграммы направленности.</w:t>
      </w:r>
    </w:p>
    <w:p w:rsidR="00CC3B12" w:rsidRPr="00B86889" w:rsidRDefault="00CC3B12" w:rsidP="00CC3B12">
      <w:pPr>
        <w:rPr>
          <w:lang w:val="ru-RU" w:bidi="he-IL"/>
        </w:rPr>
      </w:pPr>
      <w:r w:rsidRPr="00B86889">
        <w:rPr>
          <w:lang w:val="ru-RU" w:bidi="he-IL"/>
        </w:rPr>
        <w:t>На линиях вверх и вниз поддерживается модуляция QPSK, а также QAM 16-го и 64-го порядков. Усовершенствованные схемы кодирования, включая сверточное кодирование, коды CTC, BTC и LDPC, а также использование управляемого комбинирования, гибридного ARQ с увеличенной избыточностью и механизма адаптивной модуляции и кодирования позволяют этой технологии обеспечивать надежную радиолинию с высокими показателями работы.</w:t>
      </w:r>
    </w:p>
    <w:p w:rsidR="00CC3B12" w:rsidRPr="00B86889" w:rsidRDefault="00CC3B12" w:rsidP="00CC3B12">
      <w:pPr>
        <w:pStyle w:val="Headingi"/>
        <w:spacing w:before="120"/>
        <w:rPr>
          <w:lang w:val="ru-RU"/>
        </w:rPr>
      </w:pPr>
      <w:r w:rsidRPr="00B86889">
        <w:rPr>
          <w:lang w:val="ru-RU"/>
        </w:rPr>
        <w:t>Поддержка мобильности</w:t>
      </w:r>
    </w:p>
    <w:p w:rsidR="00CC3B12" w:rsidRPr="00B86889" w:rsidRDefault="00CC3B12" w:rsidP="00CC3B12">
      <w:pPr>
        <w:rPr>
          <w:lang w:val="ru-RU" w:bidi="he-IL"/>
        </w:rPr>
      </w:pPr>
      <w:r w:rsidRPr="00B86889">
        <w:rPr>
          <w:lang w:val="ru-RU" w:bidi="he-IL"/>
        </w:rPr>
        <w:t>В этом стандарте поддерживается оптимизированная эстафетная передача сигнала с кратковременным прерыванием соединения, инициируемая БС и ПС, при которой обеспечивается эффективное использование ширины, а также сокращение задержки при эстафетной передаче до величины, не превышающей 50 мс. Этот стандарт также поддерживает методы быстрого переключения базовой станции (FBSS) и эстафетной передачи сигнала с макро-разнесением (MDHO), дающие возможность дальнейшего сокращения задержки при эстафетной передаче.</w:t>
      </w:r>
    </w:p>
    <w:p w:rsidR="00CC3B12" w:rsidRPr="00B86889" w:rsidRDefault="00CC3B12" w:rsidP="00CC3B12">
      <w:pPr>
        <w:rPr>
          <w:lang w:val="ru-RU" w:bidi="he-IL"/>
        </w:rPr>
      </w:pPr>
      <w:r w:rsidRPr="00B86889">
        <w:rPr>
          <w:lang w:val="ru-RU" w:bidi="he-IL"/>
        </w:rPr>
        <w:t>Поддерживаются различные режимы энергосбережения, включая ждущий режим и нерабочий режим многих классов энергосбережения.</w:t>
      </w:r>
    </w:p>
    <w:p w:rsidR="00CC3B12" w:rsidRPr="00B86889" w:rsidRDefault="00CC3B12" w:rsidP="00CC3B12">
      <w:pPr>
        <w:pStyle w:val="Headingi"/>
        <w:rPr>
          <w:lang w:val="ru-RU"/>
        </w:rPr>
      </w:pPr>
      <w:r w:rsidRPr="00B86889">
        <w:rPr>
          <w:lang w:val="ru-RU"/>
        </w:rPr>
        <w:t>Предложение услуг и классы обслуживания</w:t>
      </w:r>
    </w:p>
    <w:p w:rsidR="00CC3B12" w:rsidRPr="00B86889" w:rsidRDefault="00CC3B12" w:rsidP="00CC3B12">
      <w:pPr>
        <w:rPr>
          <w:lang w:val="ru-RU" w:bidi="he-IL"/>
        </w:rPr>
      </w:pPr>
      <w:r w:rsidRPr="00B86889">
        <w:rPr>
          <w:lang w:val="ru-RU" w:bidi="he-IL"/>
        </w:rPr>
        <w:t>Используется набор вариантов QoS, например предоставление канала без дополнительного запроса (UGS), переменная скорость для применений в реальном времени, переменная скорость для применений не в реальном времени, негарантированное качество и расширенная возможность переменной скорости для применений в реальном времени с подавлением пауз (в основном, для услуг VoIP), с тем чтобы обеспечить поддержку гарантированных уровней обслуживания, включая гарантированную и пиковую скорости передачи информации, минимальную зарезервированную скорость, максимальную устойчивую скорость, максимальный допуск на время ожидания, допуск на дрожание, приоритет трафика для различных типов интернет-приложений и приложений в режиме реального времени, например VoIP.</w:t>
      </w:r>
    </w:p>
    <w:p w:rsidR="00CC3B12" w:rsidRPr="00B86889" w:rsidRDefault="00CC3B12" w:rsidP="00CC3B12">
      <w:pPr>
        <w:rPr>
          <w:lang w:val="ru-RU" w:bidi="he-IL"/>
        </w:rPr>
      </w:pPr>
      <w:r w:rsidRPr="00B86889">
        <w:rPr>
          <w:lang w:val="ru-RU" w:bidi="he-IL"/>
        </w:rPr>
        <w:t>Выделение для линии вверх и линии вниз субкадров разной длительности обеспечивает возможность передачи по этим линиям трафика, имеющего изначально асимметричный характер.</w:t>
      </w:r>
    </w:p>
    <w:p w:rsidR="00CC3B12" w:rsidRPr="00B86889" w:rsidRDefault="00CC3B12" w:rsidP="00CC3B12">
      <w:pPr>
        <w:rPr>
          <w:lang w:val="ru-RU" w:bidi="he-IL"/>
        </w:rPr>
      </w:pPr>
      <w:r w:rsidRPr="00B86889">
        <w:rPr>
          <w:lang w:val="ru-RU" w:bidi="he-IL"/>
        </w:rPr>
        <w:t>В данной технологии использование режимов выделения многих соседних и чередующихся поднесущих с OFDMA обеспечивает компромисс между мобильностью и пропускной способностью, обеспечиваемых в рамках сети в целом, а также в зависимости от конкретного пользователя. Применение режима OFDMA с перестановкой соседних поднесущих дает возможность выделения подгруппы поднесущих для подвижных пользователей в зависимости от относительной мощности сигнала.</w:t>
      </w:r>
    </w:p>
    <w:p w:rsidR="00CC3B12" w:rsidRPr="00B86889" w:rsidRDefault="00CC3B12" w:rsidP="00CC3B12">
      <w:pPr>
        <w:rPr>
          <w:lang w:val="ru-RU" w:bidi="he-IL"/>
        </w:rPr>
      </w:pPr>
      <w:r w:rsidRPr="00B86889">
        <w:rPr>
          <w:lang w:val="ru-RU" w:bidi="he-IL"/>
        </w:rPr>
        <w:lastRenderedPageBreak/>
        <w:t>Разделение на подканалы и использование схем сигнализации на базе MAP обеспечивает механизм оптимального планирования пространственных, частотных и временных ресурсов для одновременного управления и распределения данных (многоадресной передачи, широковещательной передачи и одноадресной передачи) по радиоинтерфейсу на покадровой основе.</w:t>
      </w:r>
    </w:p>
    <w:p w:rsidR="00CC3B12" w:rsidRPr="00B86889" w:rsidRDefault="00CC3B12" w:rsidP="00CC3B12">
      <w:pPr>
        <w:pStyle w:val="Headingi"/>
        <w:rPr>
          <w:lang w:val="ru-RU"/>
        </w:rPr>
      </w:pPr>
      <w:r w:rsidRPr="00B86889">
        <w:rPr>
          <w:lang w:val="ru-RU"/>
        </w:rPr>
        <w:t>Возможность масштабирования</w:t>
      </w:r>
    </w:p>
    <w:p w:rsidR="00CC3B12" w:rsidRPr="00B86889" w:rsidRDefault="00CC3B12" w:rsidP="00CC3B12">
      <w:pPr>
        <w:rPr>
          <w:lang w:val="ru-RU"/>
        </w:rPr>
      </w:pPr>
      <w:r w:rsidRPr="00B86889">
        <w:rPr>
          <w:lang w:val="ru-RU"/>
        </w:rPr>
        <w:t>Стандарт IEEE 802.16 рассчитан на изменение ширины полосы различных каналов от 1,25 МГц до 28 МГц, с тем чтобы удовлетворять отличающимся во всем мире требованиям.</w:t>
      </w:r>
    </w:p>
    <w:p w:rsidR="00CC3B12" w:rsidRPr="00B86889" w:rsidRDefault="00CC3B12" w:rsidP="00CC3B12">
      <w:pPr>
        <w:rPr>
          <w:lang w:val="ru-RU"/>
        </w:rPr>
      </w:pPr>
      <w:r w:rsidRPr="00B86889">
        <w:rPr>
          <w:lang w:val="ru-RU"/>
        </w:rPr>
        <w:t>Масштабируемый физический уровень, основанный на принципах масштабирования OFDMA, позволяет этой технологии оптимизировать качественные показатели мобильной среды при многолучевых замираниях, которая характеризуется задержкой при распространении и допплеровским сдвигом. При этом обеспечивается минимальное перекрытие в широком диапазоне размеров полос, занимаемых каналами. Возможность масштабирования достигается путем приведения размера функции быстрого преобразования Фурье (FFT) в соответствие с шириной полосы канала, наряду с закреплением разнесения частот поднесущих.</w:t>
      </w:r>
    </w:p>
    <w:p w:rsidR="00CC3B12" w:rsidRPr="00B86889" w:rsidRDefault="00CC3B12" w:rsidP="00CC3B12">
      <w:pPr>
        <w:pStyle w:val="Headingi"/>
        <w:rPr>
          <w:lang w:val="ru-RU"/>
        </w:rPr>
      </w:pPr>
      <w:r w:rsidRPr="00B86889">
        <w:rPr>
          <w:lang w:val="ru-RU"/>
        </w:rPr>
        <w:t>Планирование с повторным использованием частот</w:t>
      </w:r>
    </w:p>
    <w:p w:rsidR="00CC3B12" w:rsidRPr="00B86889" w:rsidRDefault="00CC3B12" w:rsidP="00CC3B12">
      <w:pPr>
        <w:rPr>
          <w:lang w:val="ru-RU"/>
        </w:rPr>
      </w:pPr>
      <w:r w:rsidRPr="00B86889">
        <w:rPr>
          <w:lang w:val="ru-RU"/>
        </w:rPr>
        <w:t>На физическом уровне стандарта IEEE 802.16 с OFDMA поддерживаются различные режимы выделения подканалов и структуры кадров, например частичное использование подканалов (PUSC), полное использование подканалов (FUSC) и усовершенствованные методы модуляции и кодирования (AMC). Эти варианты позволяют поставщику услуг гибко осуществлять планирование с повторным использованием частот в сети беспроводной связи, обеспечивая коэффициент повторного использования с точки зрения эффективности использования спектра, равный 1, коэффициент повторного использования с точки зрения устойчивости к помехам, равный 3 или оптимальные сценарии развертывания с частичным повторным использованием частот.</w:t>
      </w:r>
    </w:p>
    <w:p w:rsidR="00CC3B12" w:rsidRPr="00B86889" w:rsidRDefault="00CC3B12" w:rsidP="00CC3B12">
      <w:pPr>
        <w:rPr>
          <w:lang w:val="ru-RU"/>
        </w:rPr>
      </w:pPr>
      <w:r w:rsidRPr="00B86889">
        <w:rPr>
          <w:lang w:val="ru-RU"/>
        </w:rPr>
        <w:t>В случае если коэффициент повторного использования частот равен 1, то, несмотря на то что, как правило, емкость может быть увеличена, пользователи на краю соты могут столкнуться с низким качеством соединения, связанным с сильными помехами. В связи с тем что в методе OFDMA пользователи работают с использованием подканалов, которые занимают лишь малую часть ширины полосы канала, проблему помехи на краю соты можно легко разрешить путем изменения конфигурации используемого подканала или коэффициента использования в кадре (таким образом, применяется принцип частичного повторного использования), не прибегая к традиционному частотному планированию. При такой конфигурации для центральных пользователей</w:t>
      </w:r>
      <w:r w:rsidRPr="0003018E">
        <w:rPr>
          <w:rStyle w:val="FootnoteReference"/>
        </w:rPr>
        <w:footnoteReference w:id="17"/>
      </w:r>
      <w:r w:rsidRPr="00B86889">
        <w:rPr>
          <w:lang w:val="ru-RU"/>
        </w:rPr>
        <w:t>, имеющих каналы передачи с более высоким качеством, достигается коэффициент повторного использования частот при полной нагрузке, равный 1, с тем чтобы добиться максимального значения эффективности использования спектра, в то время как для краевых пользователей</w:t>
      </w:r>
      <w:r w:rsidRPr="0003018E">
        <w:rPr>
          <w:rStyle w:val="FootnoteReference"/>
        </w:rPr>
        <w:footnoteReference w:id="18"/>
      </w:r>
      <w:r w:rsidRPr="00B86889">
        <w:rPr>
          <w:lang w:val="ru-RU"/>
        </w:rPr>
        <w:t xml:space="preserve"> обеспечивается частичное повторное использование спектра, чтобы улучшить качество соединения и пропускную способность. </w:t>
      </w:r>
    </w:p>
    <w:p w:rsidR="00CC3B12" w:rsidRPr="00B86889" w:rsidRDefault="00CC3B12" w:rsidP="00CC3B12">
      <w:pPr>
        <w:rPr>
          <w:lang w:val="ru-RU"/>
        </w:rPr>
      </w:pPr>
      <w:r w:rsidRPr="00B86889">
        <w:rPr>
          <w:lang w:val="ru-RU"/>
        </w:rPr>
        <w:t>Планирование повторного использования подканалов можно адаптивно оптимизировать по секторам и сотам, исходя из нагрузки в сети, распределения пользователей по различным типам (стационарные и мобильные) и помеховой обстановки на покадровой основе. Все сектора/соты могут работать в одном радиочастотном канале, и никакого традиционного частотного планирования осуществлять не требуется.</w:t>
      </w:r>
    </w:p>
    <w:p w:rsidR="00CC3B12" w:rsidRPr="00B86889" w:rsidRDefault="00CC3B12" w:rsidP="00CC3B12">
      <w:pPr>
        <w:pStyle w:val="Headingi"/>
        <w:rPr>
          <w:lang w:val="ru-RU"/>
        </w:rPr>
      </w:pPr>
      <w:r w:rsidRPr="00B86889">
        <w:rPr>
          <w:lang w:val="ru-RU"/>
        </w:rPr>
        <w:t>Подуровень безопасности</w:t>
      </w:r>
    </w:p>
    <w:p w:rsidR="00CC3B12" w:rsidRPr="00B86889" w:rsidRDefault="00CC3B12" w:rsidP="00CC3B12">
      <w:pPr>
        <w:rPr>
          <w:lang w:val="ru-RU"/>
        </w:rPr>
      </w:pPr>
      <w:r w:rsidRPr="00B86889">
        <w:rPr>
          <w:lang w:val="ru-RU"/>
        </w:rPr>
        <w:t>Стандарт IEEE 802.16 поддерживает протоколы управления конфиденциальностью данных и ключами защиты: PKMv1 – RSA, HMAC, AES-CCM и PKMv2 – EAP, CMAC, AES-CTR, безопасность MBS.</w:t>
      </w:r>
    </w:p>
    <w:p w:rsidR="00CC3B12" w:rsidRPr="00B86889" w:rsidRDefault="00CC3B12" w:rsidP="00CC3B12">
      <w:pPr>
        <w:pStyle w:val="Headingi"/>
        <w:rPr>
          <w:lang w:val="ru-RU"/>
        </w:rPr>
      </w:pPr>
      <w:r w:rsidRPr="00B86889">
        <w:rPr>
          <w:lang w:val="ru-RU"/>
        </w:rPr>
        <w:t>Стандарт</w:t>
      </w:r>
    </w:p>
    <w:p w:rsidR="00CC3B12" w:rsidRPr="00B86889" w:rsidRDefault="00CC3B12" w:rsidP="00CC3B12">
      <w:pPr>
        <w:rPr>
          <w:lang w:val="ru-RU"/>
        </w:rPr>
      </w:pPr>
      <w:r w:rsidRPr="00B86889">
        <w:rPr>
          <w:lang w:val="ru-RU"/>
        </w:rPr>
        <w:t xml:space="preserve">Этот стандарт IEEE в электронном виде представлен по следующему адресу: </w:t>
      </w:r>
    </w:p>
    <w:p w:rsidR="00CC3B12" w:rsidRPr="00B86889" w:rsidRDefault="00CC3B12" w:rsidP="00CC3B12">
      <w:pPr>
        <w:tabs>
          <w:tab w:val="clear" w:pos="794"/>
          <w:tab w:val="clear" w:pos="1191"/>
          <w:tab w:val="clear" w:pos="1588"/>
          <w:tab w:val="clear" w:pos="1985"/>
          <w:tab w:val="left" w:pos="1134"/>
          <w:tab w:val="left" w:pos="1871"/>
          <w:tab w:val="left" w:pos="2608"/>
          <w:tab w:val="left" w:pos="3345"/>
        </w:tabs>
        <w:spacing w:before="80"/>
        <w:ind w:left="1134" w:hanging="1134"/>
        <w:jc w:val="left"/>
        <w:rPr>
          <w:rStyle w:val="Hyperlink"/>
          <w:lang w:val="ru-RU"/>
        </w:rPr>
      </w:pPr>
      <w:r w:rsidRPr="00B86889">
        <w:rPr>
          <w:lang w:val="ru-RU"/>
        </w:rPr>
        <w:tab/>
      </w:r>
      <w:hyperlink r:id="rId21" w:history="1">
        <w:r w:rsidRPr="00B86889">
          <w:rPr>
            <w:rStyle w:val="Hyperlink"/>
            <w:lang w:val="ru-RU"/>
          </w:rPr>
          <w:t>http://standards.ieee.org/getieee802/download/802.16-2009.pdf</w:t>
        </w:r>
      </w:hyperlink>
      <w:r w:rsidRPr="006D1EEA">
        <w:rPr>
          <w:rStyle w:val="Hyperlink"/>
          <w:u w:val="none"/>
          <w:lang w:val="ru-RU"/>
        </w:rPr>
        <w:t>.</w:t>
      </w:r>
    </w:p>
    <w:p w:rsidR="00CC3B12" w:rsidRPr="00B86889" w:rsidRDefault="00CC3B12" w:rsidP="0003018E">
      <w:pPr>
        <w:pStyle w:val="Heading2"/>
        <w:rPr>
          <w:lang w:val="ru-RU" w:eastAsia="ja-JP"/>
        </w:rPr>
      </w:pPr>
      <w:r w:rsidRPr="00B86889">
        <w:rPr>
          <w:lang w:val="ru-RU" w:eastAsia="ja-JP"/>
        </w:rPr>
        <w:lastRenderedPageBreak/>
        <w:t>2.2</w:t>
      </w:r>
      <w:r w:rsidRPr="00B86889">
        <w:rPr>
          <w:lang w:val="ru-RU" w:eastAsia="ja-JP"/>
        </w:rPr>
        <w:tab/>
        <w:t>Стандарты ЕТСИ</w:t>
      </w:r>
    </w:p>
    <w:p w:rsidR="00CC3B12" w:rsidRPr="00B86889" w:rsidRDefault="00CC3B12" w:rsidP="00CC3B12">
      <w:pPr>
        <w:rPr>
          <w:lang w:val="ru-RU" w:eastAsia="ja-JP"/>
        </w:rPr>
      </w:pPr>
      <w:r w:rsidRPr="00B86889">
        <w:rPr>
          <w:lang w:val="ru-RU" w:eastAsia="ja-JP"/>
        </w:rPr>
        <w:t xml:space="preserve">Содержащиеся в настоящем разделе описания включены в следующие стандарты ШБД. К числу последних имеющихся версий относятся: </w:t>
      </w:r>
    </w:p>
    <w:p w:rsidR="00CC3B12" w:rsidRPr="00B86889" w:rsidRDefault="00CC3B12" w:rsidP="00CC3B12">
      <w:pPr>
        <w:pStyle w:val="enumlev1"/>
        <w:rPr>
          <w:lang w:val="ru-RU"/>
        </w:rPr>
      </w:pPr>
      <w:r w:rsidRPr="00B86889">
        <w:rPr>
          <w:lang w:val="ru-RU"/>
        </w:rPr>
        <w:t>–</w:t>
      </w:r>
      <w:r w:rsidRPr="00B86889">
        <w:rPr>
          <w:lang w:val="ru-RU"/>
        </w:rPr>
        <w:tab/>
        <w:t>ЕТСИ TS 102 177 v1.5.1: сети широкополосного радиодоступа (BRAN); HiperMAN; физический уровень (PHY)</w:t>
      </w:r>
      <w:r>
        <w:rPr>
          <w:lang w:val="ru-RU"/>
        </w:rPr>
        <w:t>;</w:t>
      </w:r>
    </w:p>
    <w:p w:rsidR="00CC3B12" w:rsidRPr="00B86889" w:rsidRDefault="00CC3B12" w:rsidP="00CC3B12">
      <w:pPr>
        <w:pStyle w:val="enumlev1"/>
        <w:rPr>
          <w:lang w:val="ru-RU"/>
        </w:rPr>
      </w:pPr>
      <w:r w:rsidRPr="00B86889">
        <w:rPr>
          <w:lang w:val="ru-RU"/>
        </w:rPr>
        <w:t>–</w:t>
      </w:r>
      <w:r w:rsidRPr="00B86889">
        <w:rPr>
          <w:lang w:val="ru-RU"/>
        </w:rPr>
        <w:tab/>
        <w:t>ЕТСИ TS 102 178 v1.5.1: сети широкополосного радиодоступа (BRAN); HiperMAN; уровень управления каналом передачи данных (DLC)</w:t>
      </w:r>
      <w:r>
        <w:rPr>
          <w:lang w:val="ru-RU"/>
        </w:rPr>
        <w:t>;</w:t>
      </w:r>
    </w:p>
    <w:p w:rsidR="00CC3B12" w:rsidRPr="00B86889" w:rsidRDefault="00CC3B12" w:rsidP="00CC3B12">
      <w:pPr>
        <w:pStyle w:val="enumlev1"/>
        <w:rPr>
          <w:lang w:val="ru-RU"/>
        </w:rPr>
      </w:pPr>
      <w:r w:rsidRPr="00B86889">
        <w:rPr>
          <w:lang w:val="ru-RU"/>
        </w:rPr>
        <w:t>–</w:t>
      </w:r>
      <w:r w:rsidRPr="00B86889">
        <w:rPr>
          <w:lang w:val="ru-RU"/>
        </w:rPr>
        <w:tab/>
        <w:t>ЕТСИ TS 102 210 v1.2.1: сети широкополосного радиодоступа (BRAN); HiperMAN; системные профили.</w:t>
      </w:r>
    </w:p>
    <w:p w:rsidR="00CC3B12" w:rsidRPr="00B86889" w:rsidRDefault="00CC3B12" w:rsidP="00CC3B12">
      <w:pPr>
        <w:rPr>
          <w:lang w:val="ru-RU" w:eastAsia="zh-CN"/>
        </w:rPr>
      </w:pPr>
      <w:r w:rsidRPr="00B86889">
        <w:rPr>
          <w:i/>
          <w:lang w:val="ru-RU"/>
        </w:rPr>
        <w:t>Резюме</w:t>
      </w:r>
      <w:r>
        <w:rPr>
          <w:iCs/>
          <w:lang w:val="ru-RU"/>
        </w:rPr>
        <w:t>.</w:t>
      </w:r>
      <w:r w:rsidRPr="00B86889">
        <w:rPr>
          <w:rFonts w:eastAsia="SimSun"/>
          <w:i/>
          <w:lang w:val="ru-RU" w:eastAsia="zh-CN"/>
        </w:rPr>
        <w:t xml:space="preserve"> </w:t>
      </w:r>
      <w:r w:rsidRPr="00B86889">
        <w:rPr>
          <w:rFonts w:eastAsia="SimSun"/>
          <w:lang w:val="ru-RU" w:eastAsia="zh-CN"/>
        </w:rPr>
        <w:t>Стандарт HiperMAN призван обеспечить функциональную совместимость систем ШБД, действующих на частотах ниже 11 ГГц, с тем чтобы добиться больших размеров сот при работе вне зоны прямой видимости (NLOS). Этот стандарт обеспечивает поддержку методов FDD и TDD, высокую эффективность использования спектра и скорости передачи данных, адаптивную модуляцию, большие радиусы сот, поддержку усовершенствованных антенных систем, алгоритмы шифрования высокой криптостойкости. В существующих профилях стандарта определен разнос частот между каналами, составляющий 1,75 МГц, 3,5 МГц и 7 МГц, приемлемый для диапазона 3,5 ГГц</w:t>
      </w:r>
      <w:r w:rsidRPr="00B86889">
        <w:rPr>
          <w:lang w:val="ru-RU" w:eastAsia="zh-CN"/>
        </w:rPr>
        <w:t>.</w:t>
      </w:r>
    </w:p>
    <w:p w:rsidR="00CC3B12" w:rsidRPr="00B86889" w:rsidRDefault="00CC3B12" w:rsidP="00CC3B12">
      <w:pPr>
        <w:rPr>
          <w:lang w:val="ru-RU"/>
        </w:rPr>
      </w:pPr>
      <w:r w:rsidRPr="00B86889">
        <w:rPr>
          <w:lang w:val="ru-RU"/>
        </w:rPr>
        <w:t>Основные характеристики стандартов HiperMAN, которые полностью гармонизированы со стандартом IEEE 802.16, являются следующими:</w:t>
      </w:r>
    </w:p>
    <w:p w:rsidR="00CC3B12" w:rsidRPr="00B86889" w:rsidRDefault="00CC3B12" w:rsidP="00CC3B12">
      <w:pPr>
        <w:pStyle w:val="enumlev1"/>
        <w:rPr>
          <w:lang w:val="ru-RU"/>
        </w:rPr>
      </w:pPr>
      <w:r w:rsidRPr="00B86889">
        <w:rPr>
          <w:rFonts w:eastAsia="Batang"/>
          <w:bCs/>
          <w:lang w:val="ru-RU" w:eastAsia="ko-KR"/>
        </w:rPr>
        <w:t>–</w:t>
      </w:r>
      <w:r w:rsidRPr="00B86889">
        <w:rPr>
          <w:lang w:val="ru-RU"/>
        </w:rPr>
        <w:tab/>
        <w:t>все улучшения на физическом уровне, связанные с режимами OFDM и OFDMA, включая метод MIMO для режима OFDMA;</w:t>
      </w:r>
    </w:p>
    <w:p w:rsidR="00CC3B12" w:rsidRPr="00B86889" w:rsidRDefault="00CC3B12" w:rsidP="00CC3B12">
      <w:pPr>
        <w:pStyle w:val="enumlev1"/>
        <w:rPr>
          <w:lang w:val="ru-RU"/>
        </w:rPr>
      </w:pPr>
      <w:r w:rsidRPr="00B86889">
        <w:rPr>
          <w:rFonts w:eastAsia="Batang"/>
          <w:lang w:val="ru-RU"/>
        </w:rPr>
        <w:t>–</w:t>
      </w:r>
      <w:r w:rsidRPr="00B86889">
        <w:rPr>
          <w:lang w:val="ru-RU"/>
        </w:rPr>
        <w:tab/>
        <w:t>гибкое формирование каналов, включая структуру с каналами 3,5 МГц, 7 МГц и 10 МГц (вплоть до 28 МГц);</w:t>
      </w:r>
    </w:p>
    <w:p w:rsidR="00CC3B12" w:rsidRPr="00B86889" w:rsidRDefault="00CC3B12" w:rsidP="00CC3B12">
      <w:pPr>
        <w:pStyle w:val="enumlev1"/>
        <w:rPr>
          <w:lang w:val="ru-RU"/>
        </w:rPr>
      </w:pPr>
      <w:r w:rsidRPr="00B86889">
        <w:rPr>
          <w:rFonts w:eastAsia="Batang"/>
          <w:lang w:val="ru-RU"/>
        </w:rPr>
        <w:t>–</w:t>
      </w:r>
      <w:r w:rsidRPr="00B86889">
        <w:rPr>
          <w:lang w:val="ru-RU"/>
        </w:rPr>
        <w:tab/>
        <w:t>режим масштабирования OFDMA, включая размеры функций быстрого преобразования Фурье, составляющие 512, 1024 и 2048 точек, которые должны использоваться в функции от ширины канала таким образом, чтобы разнос между поднесущими оставался постоянным;</w:t>
      </w:r>
    </w:p>
    <w:p w:rsidR="00CC3B12" w:rsidRPr="00B86889" w:rsidRDefault="00CC3B12" w:rsidP="00CC3B12">
      <w:pPr>
        <w:pStyle w:val="enumlev1"/>
        <w:rPr>
          <w:lang w:val="ru-RU"/>
        </w:rPr>
      </w:pPr>
      <w:r w:rsidRPr="00B86889">
        <w:rPr>
          <w:rFonts w:eastAsia="Batang"/>
          <w:lang w:val="ru-RU"/>
        </w:rPr>
        <w:t>–</w:t>
      </w:r>
      <w:r w:rsidRPr="00B86889">
        <w:rPr>
          <w:lang w:val="ru-RU"/>
        </w:rPr>
        <w:tab/>
        <w:t>применение метода OFDMA (формирование подканалов) на линиях вверх и вниз в</w:t>
      </w:r>
      <w:r>
        <w:rPr>
          <w:lang w:val="ru-RU"/>
        </w:rPr>
        <w:t> </w:t>
      </w:r>
      <w:r w:rsidRPr="00B86889">
        <w:rPr>
          <w:lang w:val="ru-RU"/>
        </w:rPr>
        <w:t>режимах OFDM и OFDMA;</w:t>
      </w:r>
    </w:p>
    <w:p w:rsidR="00CC3B12" w:rsidRPr="00B86889" w:rsidRDefault="00CC3B12" w:rsidP="00CC3B12">
      <w:pPr>
        <w:pStyle w:val="enumlev1"/>
        <w:rPr>
          <w:lang w:val="ru-RU"/>
        </w:rPr>
      </w:pPr>
      <w:r w:rsidRPr="00B86889">
        <w:rPr>
          <w:rFonts w:eastAsia="Batang"/>
          <w:lang w:val="ru-RU"/>
        </w:rPr>
        <w:t>–</w:t>
      </w:r>
      <w:r w:rsidRPr="00B86889">
        <w:rPr>
          <w:lang w:val="ru-RU"/>
        </w:rPr>
        <w:tab/>
        <w:t>поддержка адаптивных антенн в режимах OFDM и OFDMA.</w:t>
      </w:r>
    </w:p>
    <w:p w:rsidR="00CC3B12" w:rsidRDefault="00CC3B12" w:rsidP="0003018E">
      <w:pPr>
        <w:tabs>
          <w:tab w:val="clear" w:pos="794"/>
          <w:tab w:val="clear" w:pos="1191"/>
          <w:tab w:val="clear" w:pos="1588"/>
          <w:tab w:val="clear" w:pos="1985"/>
          <w:tab w:val="left" w:pos="1134"/>
          <w:tab w:val="left" w:pos="1871"/>
          <w:tab w:val="left" w:pos="2268"/>
        </w:tabs>
        <w:jc w:val="left"/>
        <w:rPr>
          <w:lang w:val="ru-RU"/>
        </w:rPr>
      </w:pPr>
      <w:r w:rsidRPr="00B86889">
        <w:rPr>
          <w:i/>
          <w:lang w:val="ru-RU"/>
        </w:rPr>
        <w:t>Стандарты</w:t>
      </w:r>
      <w:r>
        <w:rPr>
          <w:iCs/>
          <w:lang w:val="ru-RU"/>
        </w:rPr>
        <w:t>.</w:t>
      </w:r>
      <w:r w:rsidRPr="00B86889">
        <w:rPr>
          <w:i/>
          <w:lang w:val="ru-RU"/>
        </w:rPr>
        <w:t xml:space="preserve"> </w:t>
      </w:r>
      <w:r w:rsidRPr="00B86889">
        <w:rPr>
          <w:lang w:val="ru-RU"/>
        </w:rPr>
        <w:t xml:space="preserve">Все стандарты ЕТСИ можно получить в электронной форме по адресу: </w:t>
      </w:r>
      <w:hyperlink r:id="rId22" w:history="1">
        <w:r w:rsidRPr="00B86889">
          <w:rPr>
            <w:rStyle w:val="Hyperlink"/>
            <w:lang w:val="ru-RU"/>
          </w:rPr>
          <w:t>http://pda.etsi.org/pda/queryform.asp</w:t>
        </w:r>
      </w:hyperlink>
      <w:r w:rsidRPr="00B86889">
        <w:rPr>
          <w:lang w:val="ru-RU"/>
        </w:rPr>
        <w:t>, указав номер стандарта в окне ввода поискового запроса</w:t>
      </w:r>
      <w:r>
        <w:rPr>
          <w:lang w:val="ru-RU"/>
        </w:rPr>
        <w:t>.</w:t>
      </w:r>
    </w:p>
    <w:p w:rsidR="0003018E" w:rsidRDefault="0003018E" w:rsidP="0003018E">
      <w:pPr>
        <w:tabs>
          <w:tab w:val="clear" w:pos="794"/>
          <w:tab w:val="clear" w:pos="1191"/>
          <w:tab w:val="clear" w:pos="1588"/>
          <w:tab w:val="clear" w:pos="1985"/>
          <w:tab w:val="left" w:pos="1134"/>
          <w:tab w:val="left" w:pos="1871"/>
          <w:tab w:val="left" w:pos="2268"/>
        </w:tabs>
        <w:jc w:val="left"/>
        <w:rPr>
          <w:lang w:val="ru-RU"/>
        </w:rPr>
      </w:pPr>
    </w:p>
    <w:p w:rsidR="0003018E" w:rsidRPr="00B86889" w:rsidRDefault="0003018E" w:rsidP="0003018E">
      <w:pPr>
        <w:tabs>
          <w:tab w:val="clear" w:pos="794"/>
          <w:tab w:val="clear" w:pos="1191"/>
          <w:tab w:val="clear" w:pos="1588"/>
          <w:tab w:val="clear" w:pos="1985"/>
          <w:tab w:val="left" w:pos="1134"/>
          <w:tab w:val="left" w:pos="1871"/>
          <w:tab w:val="left" w:pos="2268"/>
        </w:tabs>
        <w:jc w:val="left"/>
        <w:rPr>
          <w:lang w:val="ru-RU"/>
        </w:rPr>
      </w:pPr>
    </w:p>
    <w:p w:rsidR="00CC3B12" w:rsidRPr="00B86889" w:rsidRDefault="00CC3B12" w:rsidP="0003018E">
      <w:pPr>
        <w:pStyle w:val="AnnexNoTitle"/>
        <w:rPr>
          <w:lang w:val="ru-RU"/>
        </w:rPr>
      </w:pPr>
      <w:bookmarkStart w:id="9" w:name="_Hlt454183980"/>
      <w:bookmarkEnd w:id="9"/>
      <w:r w:rsidRPr="0003018E">
        <w:rPr>
          <w:lang w:val="ru-RU"/>
        </w:rPr>
        <w:t>Приложение</w:t>
      </w:r>
      <w:r w:rsidRPr="00B86889">
        <w:rPr>
          <w:lang w:val="ru-RU"/>
        </w:rPr>
        <w:t xml:space="preserve"> 5</w:t>
      </w:r>
      <w:r w:rsidRPr="00B86889">
        <w:rPr>
          <w:lang w:val="ru-RU"/>
        </w:rPr>
        <w:br/>
      </w:r>
      <w:r w:rsidRPr="00B86889">
        <w:rPr>
          <w:lang w:val="ru-RU"/>
        </w:rPr>
        <w:br/>
        <w:t xml:space="preserve">Стандарты радиоинтерфейсов ATIS WTSC для систем ШБД, </w:t>
      </w:r>
      <w:r w:rsidRPr="00B86889">
        <w:rPr>
          <w:lang w:val="ru-RU"/>
        </w:rPr>
        <w:br/>
        <w:t>действующих в подвижной службе</w:t>
      </w:r>
    </w:p>
    <w:p w:rsidR="00CC3B12" w:rsidRPr="00B86889" w:rsidRDefault="00CC3B12" w:rsidP="0003018E">
      <w:pPr>
        <w:pStyle w:val="Heading1"/>
        <w:rPr>
          <w:lang w:val="ru-RU"/>
        </w:rPr>
      </w:pPr>
      <w:r w:rsidRPr="00B86889">
        <w:rPr>
          <w:lang w:val="ru-RU"/>
        </w:rPr>
        <w:t>1</w:t>
      </w:r>
      <w:r w:rsidRPr="00B86889">
        <w:rPr>
          <w:lang w:val="ru-RU"/>
        </w:rPr>
        <w:tab/>
        <w:t>Стандарт беспроводного широкополосного доступа к интернету ATIS WTSC и другие стандарты</w:t>
      </w:r>
    </w:p>
    <w:p w:rsidR="00CC3B12" w:rsidRPr="00B86889" w:rsidRDefault="00CC3B12" w:rsidP="00CC3B12">
      <w:pPr>
        <w:rPr>
          <w:lang w:val="ru-RU"/>
        </w:rPr>
      </w:pPr>
      <w:r w:rsidRPr="00B86889">
        <w:rPr>
          <w:lang w:val="ru-RU"/>
        </w:rPr>
        <w:t xml:space="preserve">Комитет по технологиям и системам беспроводной связи </w:t>
      </w:r>
      <w:r w:rsidRPr="00B86889">
        <w:rPr>
          <w:iCs/>
          <w:lang w:val="ru-RU"/>
        </w:rPr>
        <w:t xml:space="preserve">(WTSC) </w:t>
      </w:r>
      <w:r w:rsidRPr="00B86889">
        <w:rPr>
          <w:lang w:val="ru-RU"/>
        </w:rPr>
        <w:t>Альянса по отраслевым решениям в области электросвязи</w:t>
      </w:r>
      <w:r w:rsidRPr="00B86889">
        <w:rPr>
          <w:iCs/>
          <w:lang w:val="ru-RU"/>
        </w:rPr>
        <w:t xml:space="preserve"> </w:t>
      </w:r>
      <w:r w:rsidRPr="00B86889">
        <w:rPr>
          <w:lang w:val="ru-RU"/>
        </w:rPr>
        <w:t xml:space="preserve">(ATIS), являющийся организацией по разработке стандартов, аккредитованной Американским национальным институтом стандартов (ANSI), разработал три американских национальных стандарта, которые тесно связаны с принятыми им требованиями к системам беспроводного широкополосного доступа к интернету (WWINA). Комитетом также разработаны другие стандарты, применимые к кочевому беспроводному доступу. Стандарты радиоинтерфейсов для систем WWINA обеспечивают возможность работы переносимых беспроводных систем и оказания услуг для кочевых пользователей, которые дополняют рынки модемов DSL и кабельных модемов. </w:t>
      </w:r>
      <w:r w:rsidRPr="00B86889">
        <w:rPr>
          <w:lang w:val="ru-RU"/>
        </w:rPr>
        <w:lastRenderedPageBreak/>
        <w:t>Эти</w:t>
      </w:r>
      <w:r w:rsidR="000F400D">
        <w:rPr>
          <w:lang w:val="ru-RU"/>
        </w:rPr>
        <w:t> </w:t>
      </w:r>
      <w:r w:rsidRPr="00B86889">
        <w:rPr>
          <w:lang w:val="ru-RU"/>
        </w:rPr>
        <w:t>системы оптимизированы для услуг высокоскоростной пакетной передачи данных, которые работают в отдельном канале, оптимизированном для передачи данных. В требованиях к WWINA определяются радиоинтерфейс для беспроводного доступа в интернет вне зоны прямой видимости для полноэкранных мультимедийных устройств, обеспечивающих качественные характеристики в полном объеме.</w:t>
      </w:r>
    </w:p>
    <w:p w:rsidR="00CC3B12" w:rsidRPr="00B86889" w:rsidRDefault="00CC3B12" w:rsidP="00CC3B12">
      <w:pPr>
        <w:rPr>
          <w:lang w:val="ru-RU"/>
        </w:rPr>
      </w:pPr>
      <w:r w:rsidRPr="00B86889">
        <w:rPr>
          <w:lang w:val="ru-RU"/>
        </w:rPr>
        <w:t>Эти радиоинтерфейсы обеспечивают улучшенные качественные показатели оконечных устройств доступа, если сравнивать с другими системами, которые предназначены для устройств высокомобильных пользователей. В частности, радиоинтерфейсы для WWINA оптимизируют следующие атрибуты качественных показателей:</w:t>
      </w:r>
    </w:p>
    <w:p w:rsidR="00CC3B12" w:rsidRPr="00B86889" w:rsidRDefault="00CC3B12" w:rsidP="00CC3B12">
      <w:pPr>
        <w:pStyle w:val="enumlev1"/>
        <w:rPr>
          <w:lang w:val="ru-RU"/>
        </w:rPr>
      </w:pPr>
      <w:r w:rsidRPr="00B86889">
        <w:rPr>
          <w:lang w:val="ru-RU"/>
        </w:rPr>
        <w:t>–</w:t>
      </w:r>
      <w:r w:rsidRPr="00B86889">
        <w:rPr>
          <w:lang w:val="ru-RU"/>
        </w:rPr>
        <w:tab/>
        <w:t>скорости передачи данных в системе;</w:t>
      </w:r>
    </w:p>
    <w:p w:rsidR="00CC3B12" w:rsidRPr="00B86889" w:rsidRDefault="00CC3B12" w:rsidP="00CC3B12">
      <w:pPr>
        <w:pStyle w:val="enumlev1"/>
        <w:rPr>
          <w:lang w:val="ru-RU"/>
        </w:rPr>
      </w:pPr>
      <w:r w:rsidRPr="00B86889">
        <w:rPr>
          <w:lang w:val="ru-RU"/>
        </w:rPr>
        <w:t>–</w:t>
      </w:r>
      <w:r w:rsidRPr="00B86889">
        <w:rPr>
          <w:lang w:val="ru-RU"/>
        </w:rPr>
        <w:tab/>
        <w:t>покрытие/радиус действия системы;</w:t>
      </w:r>
    </w:p>
    <w:p w:rsidR="00CC3B12" w:rsidRPr="00B86889" w:rsidRDefault="00CC3B12" w:rsidP="00CC3B12">
      <w:pPr>
        <w:pStyle w:val="enumlev1"/>
        <w:rPr>
          <w:lang w:val="ru-RU"/>
        </w:rPr>
      </w:pPr>
      <w:r w:rsidRPr="00B86889">
        <w:rPr>
          <w:lang w:val="ru-RU"/>
        </w:rPr>
        <w:t>–</w:t>
      </w:r>
      <w:r w:rsidRPr="00B86889">
        <w:rPr>
          <w:lang w:val="ru-RU"/>
        </w:rPr>
        <w:tab/>
        <w:t>пропускную способность сети;</w:t>
      </w:r>
    </w:p>
    <w:p w:rsidR="00CC3B12" w:rsidRPr="00B86889" w:rsidRDefault="00CC3B12" w:rsidP="00CC3B12">
      <w:pPr>
        <w:pStyle w:val="enumlev1"/>
        <w:rPr>
          <w:lang w:val="ru-RU"/>
        </w:rPr>
      </w:pPr>
      <w:r w:rsidRPr="00B86889">
        <w:rPr>
          <w:lang w:val="ru-RU"/>
        </w:rPr>
        <w:t>–</w:t>
      </w:r>
      <w:r w:rsidRPr="00B86889">
        <w:rPr>
          <w:lang w:val="ru-RU"/>
        </w:rPr>
        <w:tab/>
        <w:t>минимальную сложность сети;</w:t>
      </w:r>
    </w:p>
    <w:p w:rsidR="00CC3B12" w:rsidRPr="00B86889" w:rsidRDefault="00CC3B12" w:rsidP="00CC3B12">
      <w:pPr>
        <w:pStyle w:val="enumlev1"/>
        <w:rPr>
          <w:lang w:val="ru-RU"/>
        </w:rPr>
      </w:pPr>
      <w:r w:rsidRPr="00B86889">
        <w:rPr>
          <w:lang w:val="ru-RU"/>
        </w:rPr>
        <w:t>–</w:t>
      </w:r>
      <w:r w:rsidRPr="00B86889">
        <w:rPr>
          <w:lang w:val="ru-RU"/>
        </w:rPr>
        <w:tab/>
        <w:t>управление категорией обслуживания и качеством обслуживания.</w:t>
      </w:r>
    </w:p>
    <w:p w:rsidR="00CC3B12" w:rsidRPr="00B86889" w:rsidRDefault="00CC3B12" w:rsidP="0003018E">
      <w:pPr>
        <w:pStyle w:val="Heading1"/>
        <w:rPr>
          <w:lang w:val="ru-RU"/>
        </w:rPr>
      </w:pPr>
      <w:r w:rsidRPr="00B86889">
        <w:rPr>
          <w:lang w:val="ru-RU"/>
        </w:rPr>
        <w:t>2</w:t>
      </w:r>
      <w:r w:rsidRPr="00B86889">
        <w:rPr>
          <w:lang w:val="ru-RU"/>
        </w:rPr>
        <w:tab/>
        <w:t xml:space="preserve">Стандарт </w:t>
      </w:r>
      <w:r w:rsidRPr="0003018E">
        <w:t>многостанционного</w:t>
      </w:r>
      <w:r w:rsidRPr="00B86889">
        <w:rPr>
          <w:lang w:val="ru-RU"/>
        </w:rPr>
        <w:t xml:space="preserve"> доступа с пространственным разделением и высокой пропускной способностью (HC-SDMA) ATIS-0700004.2005</w:t>
      </w:r>
    </w:p>
    <w:p w:rsidR="00CC3B12" w:rsidRPr="00B86889" w:rsidRDefault="00CC3B12" w:rsidP="0003018E">
      <w:pPr>
        <w:pStyle w:val="Heading2"/>
        <w:rPr>
          <w:lang w:val="ru-RU"/>
        </w:rPr>
      </w:pPr>
      <w:r w:rsidRPr="00B86889">
        <w:rPr>
          <w:lang w:val="ru-RU"/>
        </w:rPr>
        <w:t>2.1</w:t>
      </w:r>
      <w:r w:rsidRPr="00B86889">
        <w:rPr>
          <w:lang w:val="ru-RU"/>
        </w:rPr>
        <w:tab/>
        <w:t xml:space="preserve">Обзор </w:t>
      </w:r>
      <w:r w:rsidRPr="0003018E">
        <w:t>радиоинтерфейса</w:t>
      </w:r>
    </w:p>
    <w:p w:rsidR="00CC3B12" w:rsidRPr="00B86889" w:rsidRDefault="00CC3B12" w:rsidP="00CC3B12">
      <w:pPr>
        <w:rPr>
          <w:lang w:val="ru-RU"/>
        </w:rPr>
      </w:pPr>
      <w:r w:rsidRPr="00B86889">
        <w:rPr>
          <w:lang w:val="ru-RU"/>
        </w:rPr>
        <w:t>В стандарте HC-SDMA определяется радиоинтерфейс для территориальной распределительной системы подвижной широкополосной связи. В системе HC-SDMA используются технологии дуплекса с временным разделением (TDD) и адаптивных антенн (AA), наряду с алгоритмами пространственной обработки с использованием многих антенн, предназначенные для создания системы подвижной связи, эффективно использующей спектр. Эти системы могут обеспечить развертывание услуг подвижной широкополосной связи всего лишь в одной (непарной) полосе спектра шириной 5 МГц, разрешенной для подвижных служб. Системы HC-SDMA предназначены для работы в разрешенных полосах частот ниже 3 ГГц, которые наиболее приемлемы для подвижных применений, обеспечивающих полную мобильность и обслуживание большой территории. В связи с тем что в системах на основе стандарта HC-SDMA используется технология TDD, и им не требуются симметричные парные полосы частот, разделенные соответствующим защитным интервалом, или дуплексный разнос, то эта система может легко перейти на другие полосы частот. В технологии HC</w:t>
      </w:r>
      <w:r w:rsidRPr="00B86889">
        <w:rPr>
          <w:lang w:val="ru-RU"/>
        </w:rPr>
        <w:noBreakHyphen/>
        <w:t xml:space="preserve">SDMA достигается скорость передачи данных в канале 20 Мбит/с в разрешенной полосе шириной 5 МГц. При развертывании сети стандарта HC-SDMA с использованием разрешенной полосы спектра 10 МГц и коэффициентом повторного использования частот </w:t>
      </w:r>
      <w:r w:rsidRPr="00B86889">
        <w:rPr>
          <w:i/>
          <w:iCs/>
          <w:lang w:val="ru-RU"/>
        </w:rPr>
        <w:t>N</w:t>
      </w:r>
      <w:r w:rsidRPr="00B86889">
        <w:rPr>
          <w:lang w:val="ru-RU"/>
        </w:rPr>
        <w:t> = 1/2, в каждой соте этой сети можно в полной мере обеспечить скорость передачи 40 Мбит/с, что соответствует эффективности использования спектра 4 бит/с/Гц/соту.</w:t>
      </w:r>
    </w:p>
    <w:p w:rsidR="00CC3B12" w:rsidRPr="00B86889" w:rsidRDefault="00CC3B12" w:rsidP="00CC3B12">
      <w:pPr>
        <w:pStyle w:val="Heading2"/>
        <w:rPr>
          <w:lang w:val="ru-RU"/>
        </w:rPr>
      </w:pPr>
      <w:r w:rsidRPr="00B86889">
        <w:rPr>
          <w:lang w:val="ru-RU"/>
        </w:rPr>
        <w:t>2.2</w:t>
      </w:r>
      <w:r w:rsidRPr="00B86889">
        <w:rPr>
          <w:lang w:val="ru-RU"/>
        </w:rPr>
        <w:tab/>
        <w:t>Подробные описания радиоинтерфейса</w:t>
      </w:r>
    </w:p>
    <w:p w:rsidR="00CC3B12" w:rsidRPr="00B86889" w:rsidRDefault="00CC3B12" w:rsidP="00CC3B12">
      <w:pPr>
        <w:rPr>
          <w:lang w:val="ru-RU"/>
        </w:rPr>
      </w:pPr>
      <w:r w:rsidRPr="00B86889">
        <w:rPr>
          <w:lang w:val="ru-RU"/>
        </w:rPr>
        <w:t>Радиоинтерфейс HC-SDMA имеет структуру TDD/TDMA, физические и логические характеристики которой были выбраны для обеспечения эффективного транспортирования IP-данных конечного пользователя, а также для извлечения максимальной пользы из обработки сигнала с использованием адаптивных антенн. Организация физических аспектов протокола обеспечивает пространственные данные для режима обучения, а также связанную с ними помеховую обстановку на линиях вверх и вниз, предназначенные для логических каналов, пригодных для направленной передачи и приема, например каналов трафика. И наоборот, каналы, непригодные для направленной обработки, например каналы пейджинга или вещания, несут меньшую нагрузку и получают более высокую степень защиты от ошибок, чтобы выровнять их каналы передачи с каналами, получившими направленную обработку. Для обеспечения надежной передачи в широком диапазоне состояний линии применяется адаптивная модуляция и кодирование каналов, наряду с регулированием мощности на линиях вверх и вниз. Чтобы добиться надежности в линии, в дополнение к</w:t>
      </w:r>
      <w:r>
        <w:rPr>
          <w:lang w:val="ru-RU"/>
        </w:rPr>
        <w:t> </w:t>
      </w:r>
      <w:r w:rsidRPr="00B86889">
        <w:rPr>
          <w:lang w:val="ru-RU"/>
        </w:rPr>
        <w:t xml:space="preserve">модуляции, кодированию и регулированию мощности используется режим быстрого ARQ. Также поддерживается режим быстрой высокоэффективной эстафетной передачи вызовов между сотами без разрыва соединения. Аутентификация, авторизация и </w:t>
      </w:r>
      <w:r w:rsidRPr="00B86889">
        <w:rPr>
          <w:lang w:val="ru-RU"/>
        </w:rPr>
        <w:lastRenderedPageBreak/>
        <w:t>конфиденциальность в отношении линии радиодоступа осуществляется путем взаимной аутентификации терминалов и сети доступа, а также путем шифрования.</w:t>
      </w:r>
    </w:p>
    <w:p w:rsidR="00CC3B12" w:rsidRPr="00B86889" w:rsidRDefault="00CC3B12" w:rsidP="00CC3B12">
      <w:pPr>
        <w:rPr>
          <w:lang w:val="ru-RU"/>
        </w:rPr>
      </w:pPr>
      <w:r w:rsidRPr="00B86889">
        <w:rPr>
          <w:lang w:val="ru-RU"/>
        </w:rPr>
        <w:t>В радиоинтерфейсе стандарта имеется три уровня, которые обозначаются как L1, L2, and L3.</w:t>
      </w:r>
    </w:p>
    <w:p w:rsidR="00CC3B12" w:rsidRPr="00B86889" w:rsidRDefault="00CC3B12" w:rsidP="00CC3B12">
      <w:pPr>
        <w:rPr>
          <w:lang w:val="ru-RU"/>
        </w:rPr>
      </w:pPr>
      <w:r w:rsidRPr="00B86889">
        <w:rPr>
          <w:lang w:val="ru-RU"/>
        </w:rPr>
        <w:t>В таблице 1 представлены описания функциональных возможностей, которые включает в себя каждый уровень радиоинтерфейса. Ниже приводятся краткие характеристики каждого уровня. Более подробный обзор основных аспектов содержится в последующих разделах настоящего Приложения.</w:t>
      </w:r>
    </w:p>
    <w:p w:rsidR="00CC3B12" w:rsidRPr="00B86889" w:rsidRDefault="00CC3B12" w:rsidP="00CC3B12">
      <w:pPr>
        <w:pStyle w:val="TableNo"/>
        <w:rPr>
          <w:lang w:val="ru-RU"/>
        </w:rPr>
      </w:pPr>
      <w:r w:rsidRPr="00B86889">
        <w:rPr>
          <w:lang w:val="ru-RU"/>
        </w:rPr>
        <w:t>ТАБЛИЦА 1</w:t>
      </w:r>
    </w:p>
    <w:p w:rsidR="00CC3B12" w:rsidRPr="00B86889" w:rsidRDefault="00CC3B12" w:rsidP="00CC3B12">
      <w:pPr>
        <w:pStyle w:val="Tabletitle"/>
        <w:rPr>
          <w:lang w:val="ru-RU"/>
        </w:rPr>
      </w:pPr>
      <w:r w:rsidRPr="00B86889">
        <w:rPr>
          <w:lang w:val="ru-RU"/>
        </w:rPr>
        <w:t>Уровни радиоинтерфейса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5"/>
        <w:gridCol w:w="8250"/>
      </w:tblGrid>
      <w:tr w:rsidR="00CC3B12" w:rsidRPr="00B86889" w:rsidTr="006B60AA">
        <w:trPr>
          <w:jc w:val="center"/>
        </w:trPr>
        <w:tc>
          <w:tcPr>
            <w:tcW w:w="1325" w:type="dxa"/>
          </w:tcPr>
          <w:p w:rsidR="00CC3B12" w:rsidRPr="00B86889" w:rsidRDefault="00CC3B12" w:rsidP="00410E18">
            <w:pPr>
              <w:pStyle w:val="Tablehead"/>
              <w:rPr>
                <w:lang w:val="ru-RU"/>
              </w:rPr>
            </w:pPr>
            <w:r w:rsidRPr="00B86889">
              <w:rPr>
                <w:lang w:val="ru-RU"/>
              </w:rPr>
              <w:t>Уровень</w:t>
            </w:r>
          </w:p>
        </w:tc>
        <w:tc>
          <w:tcPr>
            <w:tcW w:w="8250" w:type="dxa"/>
          </w:tcPr>
          <w:p w:rsidR="00CC3B12" w:rsidRPr="00B86889" w:rsidRDefault="00CC3B12" w:rsidP="00410E18">
            <w:pPr>
              <w:pStyle w:val="Tablehead"/>
              <w:rPr>
                <w:lang w:val="ru-RU"/>
              </w:rPr>
            </w:pPr>
            <w:r w:rsidRPr="00B86889">
              <w:rPr>
                <w:lang w:val="ru-RU"/>
              </w:rPr>
              <w:t>Определенные свойства</w:t>
            </w:r>
          </w:p>
        </w:tc>
      </w:tr>
      <w:tr w:rsidR="00CC3B12" w:rsidRPr="00FA3F4A" w:rsidTr="006B60AA">
        <w:trPr>
          <w:jc w:val="center"/>
        </w:trPr>
        <w:tc>
          <w:tcPr>
            <w:tcW w:w="1325" w:type="dxa"/>
          </w:tcPr>
          <w:p w:rsidR="00CC3B12" w:rsidRPr="00B86889" w:rsidRDefault="00CC3B12" w:rsidP="006B60AA">
            <w:pPr>
              <w:pStyle w:val="Tabletext"/>
              <w:jc w:val="center"/>
              <w:rPr>
                <w:lang w:val="ru-RU"/>
              </w:rPr>
            </w:pPr>
            <w:r w:rsidRPr="00B86889">
              <w:rPr>
                <w:lang w:val="ru-RU"/>
              </w:rPr>
              <w:t>L1</w:t>
            </w:r>
          </w:p>
        </w:tc>
        <w:tc>
          <w:tcPr>
            <w:tcW w:w="8250" w:type="dxa"/>
          </w:tcPr>
          <w:p w:rsidR="00CC3B12" w:rsidRPr="00B86889" w:rsidRDefault="00CC3B12" w:rsidP="006B60AA">
            <w:pPr>
              <w:pStyle w:val="Tabletext"/>
              <w:jc w:val="left"/>
              <w:rPr>
                <w:lang w:val="ru-RU"/>
              </w:rPr>
            </w:pPr>
            <w:r w:rsidRPr="00B86889">
              <w:rPr>
                <w:lang w:val="ru-RU"/>
              </w:rPr>
              <w:t xml:space="preserve">Структуры на основе кадров и пакетов, модуляция и кодирование канала, опережение </w:t>
            </w:r>
          </w:p>
        </w:tc>
      </w:tr>
      <w:tr w:rsidR="00CC3B12" w:rsidRPr="00FA3F4A" w:rsidTr="006B60AA">
        <w:trPr>
          <w:jc w:val="center"/>
        </w:trPr>
        <w:tc>
          <w:tcPr>
            <w:tcW w:w="1325" w:type="dxa"/>
          </w:tcPr>
          <w:p w:rsidR="00CC3B12" w:rsidRPr="00B86889" w:rsidRDefault="00CC3B12" w:rsidP="006B60AA">
            <w:pPr>
              <w:pStyle w:val="Tabletext"/>
              <w:jc w:val="center"/>
              <w:rPr>
                <w:lang w:val="ru-RU"/>
              </w:rPr>
            </w:pPr>
            <w:r w:rsidRPr="00B86889">
              <w:rPr>
                <w:lang w:val="ru-RU"/>
              </w:rPr>
              <w:t>L2</w:t>
            </w:r>
          </w:p>
        </w:tc>
        <w:tc>
          <w:tcPr>
            <w:tcW w:w="8250" w:type="dxa"/>
          </w:tcPr>
          <w:p w:rsidR="00CC3B12" w:rsidRPr="00B86889" w:rsidRDefault="00CC3B12" w:rsidP="006B60AA">
            <w:pPr>
              <w:pStyle w:val="Tabletext"/>
              <w:jc w:val="left"/>
              <w:rPr>
                <w:lang w:val="ru-RU"/>
              </w:rPr>
            </w:pPr>
            <w:r w:rsidRPr="00B86889">
              <w:rPr>
                <w:lang w:val="ru-RU"/>
              </w:rPr>
              <w:t>Надежная передача, преобразование логических каналов в физические, групповое шифрование</w:t>
            </w:r>
          </w:p>
        </w:tc>
      </w:tr>
      <w:tr w:rsidR="00CC3B12" w:rsidRPr="00FA3F4A" w:rsidTr="006B60AA">
        <w:trPr>
          <w:jc w:val="center"/>
        </w:trPr>
        <w:tc>
          <w:tcPr>
            <w:tcW w:w="1325" w:type="dxa"/>
          </w:tcPr>
          <w:p w:rsidR="00CC3B12" w:rsidRPr="00B86889" w:rsidRDefault="00CC3B12" w:rsidP="006B60AA">
            <w:pPr>
              <w:pStyle w:val="Tabletext"/>
              <w:jc w:val="center"/>
              <w:rPr>
                <w:lang w:val="ru-RU"/>
              </w:rPr>
            </w:pPr>
            <w:r w:rsidRPr="00B86889">
              <w:rPr>
                <w:lang w:val="ru-RU"/>
              </w:rPr>
              <w:t>L3</w:t>
            </w:r>
          </w:p>
        </w:tc>
        <w:tc>
          <w:tcPr>
            <w:tcW w:w="8250" w:type="dxa"/>
          </w:tcPr>
          <w:p w:rsidR="00CC3B12" w:rsidRPr="00B86889" w:rsidRDefault="00CC3B12" w:rsidP="006B60AA">
            <w:pPr>
              <w:pStyle w:val="Tabletext"/>
              <w:jc w:val="left"/>
              <w:rPr>
                <w:lang w:val="ru-RU"/>
              </w:rPr>
            </w:pPr>
            <w:r w:rsidRPr="00B86889">
              <w:rPr>
                <w:lang w:val="ru-RU"/>
              </w:rPr>
              <w:t>Управление сеансами, управление ресурсами, управление мобильностью, фрагментация, регулирование мощности, адаптация канала связи, аутентификация</w:t>
            </w:r>
          </w:p>
        </w:tc>
      </w:tr>
    </w:tbl>
    <w:p w:rsidR="0003018E" w:rsidRDefault="0003018E" w:rsidP="0003018E">
      <w:pPr>
        <w:pStyle w:val="Tablefin"/>
      </w:pPr>
    </w:p>
    <w:p w:rsidR="00CC3B12" w:rsidRPr="00B86889" w:rsidRDefault="00CC3B12" w:rsidP="00CC3B12">
      <w:pPr>
        <w:rPr>
          <w:lang w:val="ru-RU"/>
        </w:rPr>
      </w:pPr>
      <w:r w:rsidRPr="00B86889">
        <w:rPr>
          <w:lang w:val="ru-RU"/>
        </w:rPr>
        <w:t>В таблице 2 приведено резюме основных элементов радиоинтерфейса HC-SDMA.</w:t>
      </w:r>
    </w:p>
    <w:p w:rsidR="00CC3B12" w:rsidRPr="00B86889" w:rsidRDefault="00CC3B12" w:rsidP="00CC3B12">
      <w:pPr>
        <w:pStyle w:val="TableNo"/>
        <w:rPr>
          <w:lang w:val="ru-RU"/>
        </w:rPr>
      </w:pPr>
      <w:r w:rsidRPr="00B86889">
        <w:rPr>
          <w:lang w:val="ru-RU"/>
        </w:rPr>
        <w:t>ТАБЛИЦА 2</w:t>
      </w:r>
    </w:p>
    <w:p w:rsidR="00CC3B12" w:rsidRPr="00B86889" w:rsidRDefault="00CC3B12" w:rsidP="00CC3B12">
      <w:pPr>
        <w:pStyle w:val="Tabletitle"/>
        <w:rPr>
          <w:lang w:val="ru-RU"/>
        </w:rPr>
      </w:pPr>
      <w:r w:rsidRPr="00B86889">
        <w:rPr>
          <w:lang w:val="ru-RU"/>
        </w:rPr>
        <w:t>Резюме основных элементов радиоинтерфейса HC-SDMA</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5"/>
        <w:gridCol w:w="6046"/>
      </w:tblGrid>
      <w:tr w:rsidR="00CC3B12" w:rsidRPr="00B86889" w:rsidTr="0003018E">
        <w:trPr>
          <w:cantSplit/>
          <w:trHeight w:val="335"/>
          <w:tblHeader/>
          <w:jc w:val="center"/>
        </w:trPr>
        <w:tc>
          <w:tcPr>
            <w:tcW w:w="3605" w:type="dxa"/>
          </w:tcPr>
          <w:p w:rsidR="00CC3B12" w:rsidRPr="00B86889" w:rsidRDefault="00CC3B12" w:rsidP="00410E18">
            <w:pPr>
              <w:pStyle w:val="Tablehead"/>
              <w:rPr>
                <w:lang w:val="ru-RU"/>
              </w:rPr>
            </w:pPr>
            <w:r w:rsidRPr="00B86889">
              <w:rPr>
                <w:lang w:val="ru-RU"/>
              </w:rPr>
              <w:t>Параметр</w:t>
            </w:r>
          </w:p>
        </w:tc>
        <w:tc>
          <w:tcPr>
            <w:tcW w:w="6046" w:type="dxa"/>
          </w:tcPr>
          <w:p w:rsidR="00CC3B12" w:rsidRPr="00B86889" w:rsidRDefault="00CC3B12" w:rsidP="00410E18">
            <w:pPr>
              <w:pStyle w:val="Tablehead"/>
              <w:rPr>
                <w:lang w:val="ru-RU"/>
              </w:rPr>
            </w:pPr>
            <w:r w:rsidRPr="00B86889">
              <w:rPr>
                <w:lang w:val="ru-RU"/>
              </w:rPr>
              <w:t>Значение</w:t>
            </w:r>
          </w:p>
        </w:tc>
      </w:tr>
      <w:tr w:rsidR="00CC3B12" w:rsidRPr="00B86889" w:rsidTr="0003018E">
        <w:trPr>
          <w:cantSplit/>
          <w:trHeight w:val="305"/>
          <w:jc w:val="center"/>
        </w:trPr>
        <w:tc>
          <w:tcPr>
            <w:tcW w:w="3605" w:type="dxa"/>
          </w:tcPr>
          <w:p w:rsidR="00CC3B12" w:rsidRPr="00B86889" w:rsidRDefault="00CC3B12" w:rsidP="006B60AA">
            <w:pPr>
              <w:pStyle w:val="Tabletext"/>
              <w:jc w:val="left"/>
              <w:rPr>
                <w:lang w:val="ru-RU"/>
              </w:rPr>
            </w:pPr>
            <w:r w:rsidRPr="00B86889">
              <w:rPr>
                <w:lang w:val="ru-RU"/>
              </w:rPr>
              <w:t xml:space="preserve">Дуплексный метод </w:t>
            </w:r>
          </w:p>
        </w:tc>
        <w:tc>
          <w:tcPr>
            <w:tcW w:w="6046" w:type="dxa"/>
          </w:tcPr>
          <w:p w:rsidR="00CC3B12" w:rsidRPr="00B86889" w:rsidRDefault="00CC3B12" w:rsidP="006B60AA">
            <w:pPr>
              <w:pStyle w:val="Tabletext"/>
              <w:jc w:val="left"/>
              <w:rPr>
                <w:lang w:val="ru-RU"/>
              </w:rPr>
            </w:pPr>
            <w:r w:rsidRPr="00B86889">
              <w:rPr>
                <w:lang w:val="ru-RU"/>
              </w:rPr>
              <w:t>TDD</w:t>
            </w:r>
          </w:p>
        </w:tc>
      </w:tr>
      <w:tr w:rsidR="00CC3B12" w:rsidRPr="00B86889" w:rsidTr="0003018E">
        <w:trPr>
          <w:cantSplit/>
          <w:trHeight w:val="313"/>
          <w:jc w:val="center"/>
        </w:trPr>
        <w:tc>
          <w:tcPr>
            <w:tcW w:w="3605" w:type="dxa"/>
          </w:tcPr>
          <w:p w:rsidR="00CC3B12" w:rsidRPr="00B86889" w:rsidRDefault="00CC3B12" w:rsidP="006B60AA">
            <w:pPr>
              <w:pStyle w:val="Tabletext"/>
              <w:jc w:val="left"/>
              <w:rPr>
                <w:lang w:val="ru-RU"/>
              </w:rPr>
            </w:pPr>
            <w:r w:rsidRPr="00B86889">
              <w:rPr>
                <w:lang w:val="ru-RU"/>
              </w:rPr>
              <w:t xml:space="preserve">Метод многостанционного доступа </w:t>
            </w:r>
          </w:p>
        </w:tc>
        <w:tc>
          <w:tcPr>
            <w:tcW w:w="6046" w:type="dxa"/>
          </w:tcPr>
          <w:p w:rsidR="00CC3B12" w:rsidRPr="00B86889" w:rsidRDefault="00CC3B12" w:rsidP="006B60AA">
            <w:pPr>
              <w:pStyle w:val="Tabletext"/>
              <w:jc w:val="left"/>
              <w:rPr>
                <w:lang w:val="ru-RU"/>
              </w:rPr>
            </w:pPr>
            <w:r w:rsidRPr="00B86889">
              <w:rPr>
                <w:lang w:val="ru-RU"/>
              </w:rPr>
              <w:t>FDMA/TDMA/SDMA</w:t>
            </w:r>
          </w:p>
        </w:tc>
      </w:tr>
      <w:tr w:rsidR="00CC3B12" w:rsidRPr="00FA3F4A" w:rsidTr="0003018E">
        <w:trPr>
          <w:cantSplit/>
          <w:trHeight w:val="533"/>
          <w:jc w:val="center"/>
        </w:trPr>
        <w:tc>
          <w:tcPr>
            <w:tcW w:w="3605" w:type="dxa"/>
          </w:tcPr>
          <w:p w:rsidR="00CC3B12" w:rsidRPr="00B86889" w:rsidRDefault="00CC3B12" w:rsidP="006B60AA">
            <w:pPr>
              <w:pStyle w:val="Tabletext"/>
              <w:jc w:val="left"/>
              <w:rPr>
                <w:lang w:val="ru-RU"/>
              </w:rPr>
            </w:pPr>
            <w:r w:rsidRPr="00B86889">
              <w:rPr>
                <w:lang w:val="ru-RU"/>
              </w:rPr>
              <w:t>Схема доступа</w:t>
            </w:r>
          </w:p>
        </w:tc>
        <w:tc>
          <w:tcPr>
            <w:tcW w:w="6046" w:type="dxa"/>
          </w:tcPr>
          <w:p w:rsidR="00CC3B12" w:rsidRPr="00B86889" w:rsidRDefault="00CC3B12" w:rsidP="006B60AA">
            <w:pPr>
              <w:pStyle w:val="Tabletext"/>
              <w:jc w:val="left"/>
              <w:rPr>
                <w:lang w:val="ru-RU"/>
              </w:rPr>
            </w:pPr>
            <w:r w:rsidRPr="00B86889">
              <w:rPr>
                <w:lang w:val="ru-RU"/>
              </w:rPr>
              <w:t>Обнаружение/предотвращение коллизий с централизованным распределением ресурсов</w:t>
            </w:r>
          </w:p>
        </w:tc>
      </w:tr>
      <w:tr w:rsidR="00CC3B12" w:rsidRPr="00B86889" w:rsidTr="0003018E">
        <w:trPr>
          <w:cantSplit/>
          <w:trHeight w:val="320"/>
          <w:jc w:val="center"/>
        </w:trPr>
        <w:tc>
          <w:tcPr>
            <w:tcW w:w="3605" w:type="dxa"/>
          </w:tcPr>
          <w:p w:rsidR="00CC3B12" w:rsidRPr="00B86889" w:rsidRDefault="00CC3B12" w:rsidP="006B60AA">
            <w:pPr>
              <w:pStyle w:val="Tabletext"/>
              <w:jc w:val="left"/>
              <w:rPr>
                <w:lang w:val="ru-RU"/>
              </w:rPr>
            </w:pPr>
            <w:r w:rsidRPr="00B86889">
              <w:rPr>
                <w:lang w:val="ru-RU"/>
              </w:rPr>
              <w:t xml:space="preserve">Разнос между несущими </w:t>
            </w:r>
          </w:p>
        </w:tc>
        <w:tc>
          <w:tcPr>
            <w:tcW w:w="6046" w:type="dxa"/>
          </w:tcPr>
          <w:p w:rsidR="00CC3B12" w:rsidRPr="00B86889" w:rsidRDefault="00CC3B12" w:rsidP="006B60AA">
            <w:pPr>
              <w:pStyle w:val="Tabletext"/>
              <w:jc w:val="left"/>
              <w:rPr>
                <w:lang w:val="ru-RU"/>
              </w:rPr>
            </w:pPr>
            <w:r w:rsidRPr="00B86889">
              <w:rPr>
                <w:lang w:val="ru-RU"/>
              </w:rPr>
              <w:t>625 кГц</w:t>
            </w:r>
          </w:p>
        </w:tc>
      </w:tr>
      <w:tr w:rsidR="00CC3B12" w:rsidRPr="00B86889" w:rsidTr="0003018E">
        <w:trPr>
          <w:cantSplit/>
          <w:trHeight w:val="320"/>
          <w:jc w:val="center"/>
        </w:trPr>
        <w:tc>
          <w:tcPr>
            <w:tcW w:w="3605" w:type="dxa"/>
          </w:tcPr>
          <w:p w:rsidR="00CC3B12" w:rsidRPr="00B86889" w:rsidRDefault="00CC3B12" w:rsidP="006B60AA">
            <w:pPr>
              <w:pStyle w:val="Tabletext"/>
              <w:jc w:val="left"/>
              <w:rPr>
                <w:lang w:val="ru-RU"/>
              </w:rPr>
            </w:pPr>
            <w:r w:rsidRPr="00B86889">
              <w:rPr>
                <w:lang w:val="ru-RU"/>
              </w:rPr>
              <w:t xml:space="preserve">Период кадра </w:t>
            </w:r>
          </w:p>
        </w:tc>
        <w:tc>
          <w:tcPr>
            <w:tcW w:w="6046" w:type="dxa"/>
          </w:tcPr>
          <w:p w:rsidR="00CC3B12" w:rsidRPr="00B86889" w:rsidRDefault="00CC3B12" w:rsidP="006B60AA">
            <w:pPr>
              <w:pStyle w:val="Tabletext"/>
              <w:jc w:val="left"/>
              <w:rPr>
                <w:lang w:val="ru-RU"/>
              </w:rPr>
            </w:pPr>
            <w:r w:rsidRPr="00B86889">
              <w:rPr>
                <w:lang w:val="ru-RU"/>
              </w:rPr>
              <w:t>5 мс</w:t>
            </w:r>
          </w:p>
        </w:tc>
      </w:tr>
      <w:tr w:rsidR="00CC3B12" w:rsidRPr="00FA3F4A" w:rsidTr="0003018E">
        <w:trPr>
          <w:cantSplit/>
          <w:trHeight w:val="549"/>
          <w:jc w:val="center"/>
        </w:trPr>
        <w:tc>
          <w:tcPr>
            <w:tcW w:w="3605" w:type="dxa"/>
          </w:tcPr>
          <w:p w:rsidR="00CC3B12" w:rsidRPr="00B86889" w:rsidRDefault="00CC3B12" w:rsidP="006B60AA">
            <w:pPr>
              <w:pStyle w:val="Tabletext"/>
              <w:jc w:val="left"/>
              <w:rPr>
                <w:lang w:val="ru-RU"/>
              </w:rPr>
            </w:pPr>
            <w:r w:rsidRPr="00B86889">
              <w:rPr>
                <w:lang w:val="ru-RU"/>
              </w:rPr>
              <w:t xml:space="preserve">Уровень асимметрии в скорости передачи данных пользователя </w:t>
            </w:r>
          </w:p>
        </w:tc>
        <w:tc>
          <w:tcPr>
            <w:tcW w:w="6046" w:type="dxa"/>
          </w:tcPr>
          <w:p w:rsidR="00CC3B12" w:rsidRPr="00B86889" w:rsidRDefault="00CC3B12" w:rsidP="006B60AA">
            <w:pPr>
              <w:pStyle w:val="Tabletext"/>
              <w:jc w:val="left"/>
              <w:rPr>
                <w:lang w:val="ru-RU"/>
              </w:rPr>
            </w:pPr>
            <w:r w:rsidRPr="00B86889">
              <w:rPr>
                <w:lang w:val="ru-RU"/>
              </w:rPr>
              <w:t>Уровень асимметрии для линий вверх/вниз при пиковых скоростях равен 3:1</w:t>
            </w:r>
          </w:p>
        </w:tc>
      </w:tr>
      <w:tr w:rsidR="00CC3B12" w:rsidRPr="00B86889" w:rsidTr="0003018E">
        <w:trPr>
          <w:cantSplit/>
          <w:trHeight w:val="247"/>
          <w:jc w:val="center"/>
        </w:trPr>
        <w:tc>
          <w:tcPr>
            <w:tcW w:w="3605" w:type="dxa"/>
          </w:tcPr>
          <w:p w:rsidR="00CC3B12" w:rsidRPr="00B86889" w:rsidRDefault="00CC3B12" w:rsidP="006B60AA">
            <w:pPr>
              <w:pStyle w:val="Tabletext"/>
              <w:jc w:val="left"/>
              <w:rPr>
                <w:lang w:val="ru-RU"/>
              </w:rPr>
            </w:pPr>
            <w:r w:rsidRPr="00B86889">
              <w:rPr>
                <w:lang w:val="ru-RU"/>
              </w:rPr>
              <w:t xml:space="preserve">Временные интервалы на линии вверх </w:t>
            </w:r>
          </w:p>
        </w:tc>
        <w:tc>
          <w:tcPr>
            <w:tcW w:w="6046" w:type="dxa"/>
          </w:tcPr>
          <w:p w:rsidR="00CC3B12" w:rsidRPr="00B86889" w:rsidRDefault="00CC3B12" w:rsidP="006B60AA">
            <w:pPr>
              <w:pStyle w:val="Tabletext"/>
              <w:jc w:val="left"/>
              <w:rPr>
                <w:lang w:val="ru-RU"/>
              </w:rPr>
            </w:pPr>
            <w:r w:rsidRPr="00B86889">
              <w:rPr>
                <w:lang w:val="ru-RU"/>
              </w:rPr>
              <w:t>3</w:t>
            </w:r>
          </w:p>
        </w:tc>
      </w:tr>
      <w:tr w:rsidR="00CC3B12" w:rsidRPr="00B86889" w:rsidTr="0003018E">
        <w:trPr>
          <w:cantSplit/>
          <w:trHeight w:val="255"/>
          <w:jc w:val="center"/>
        </w:trPr>
        <w:tc>
          <w:tcPr>
            <w:tcW w:w="3605" w:type="dxa"/>
          </w:tcPr>
          <w:p w:rsidR="00CC3B12" w:rsidRPr="00B86889" w:rsidRDefault="00CC3B12" w:rsidP="006B60AA">
            <w:pPr>
              <w:pStyle w:val="Tabletext"/>
              <w:jc w:val="left"/>
              <w:rPr>
                <w:lang w:val="ru-RU"/>
              </w:rPr>
            </w:pPr>
            <w:r w:rsidRPr="00B86889">
              <w:rPr>
                <w:lang w:val="ru-RU"/>
              </w:rPr>
              <w:t xml:space="preserve">Временные интервалы на линии вниз </w:t>
            </w:r>
          </w:p>
        </w:tc>
        <w:tc>
          <w:tcPr>
            <w:tcW w:w="6046" w:type="dxa"/>
          </w:tcPr>
          <w:p w:rsidR="00CC3B12" w:rsidRPr="00B86889" w:rsidRDefault="00CC3B12" w:rsidP="006B60AA">
            <w:pPr>
              <w:pStyle w:val="Tabletext"/>
              <w:jc w:val="left"/>
              <w:rPr>
                <w:lang w:val="ru-RU"/>
              </w:rPr>
            </w:pPr>
            <w:r w:rsidRPr="00B86889">
              <w:rPr>
                <w:lang w:val="ru-RU"/>
              </w:rPr>
              <w:t>3</w:t>
            </w:r>
          </w:p>
        </w:tc>
      </w:tr>
      <w:tr w:rsidR="00CC3B12" w:rsidRPr="00B86889" w:rsidTr="0003018E">
        <w:trPr>
          <w:cantSplit/>
          <w:trHeight w:val="305"/>
          <w:jc w:val="center"/>
        </w:trPr>
        <w:tc>
          <w:tcPr>
            <w:tcW w:w="3605" w:type="dxa"/>
          </w:tcPr>
          <w:p w:rsidR="00CC3B12" w:rsidRPr="00B86889" w:rsidRDefault="00CC3B12" w:rsidP="006B60AA">
            <w:pPr>
              <w:pStyle w:val="Tabletext"/>
              <w:jc w:val="left"/>
              <w:rPr>
                <w:lang w:val="ru-RU"/>
              </w:rPr>
            </w:pPr>
            <w:r w:rsidRPr="00B86889">
              <w:rPr>
                <w:lang w:val="ru-RU"/>
              </w:rPr>
              <w:t>Радиус действия</w:t>
            </w:r>
          </w:p>
        </w:tc>
        <w:tc>
          <w:tcPr>
            <w:tcW w:w="6046" w:type="dxa"/>
          </w:tcPr>
          <w:p w:rsidR="00CC3B12" w:rsidRPr="00B86889" w:rsidRDefault="00CC3B12" w:rsidP="006B60AA">
            <w:pPr>
              <w:pStyle w:val="Tabletext"/>
              <w:jc w:val="left"/>
              <w:rPr>
                <w:lang w:val="ru-RU"/>
              </w:rPr>
            </w:pPr>
            <w:r w:rsidRPr="00B86889">
              <w:rPr>
                <w:lang w:val="ru-RU"/>
              </w:rPr>
              <w:t xml:space="preserve">&gt; </w:t>
            </w:r>
            <w:smartTag w:uri="urn:schemas-microsoft-com:office:smarttags" w:element="metricconverter">
              <w:smartTagPr>
                <w:attr w:name="ProductID" w:val="15 км"/>
              </w:smartTagPr>
              <w:r w:rsidRPr="00B86889">
                <w:rPr>
                  <w:lang w:val="ru-RU"/>
                </w:rPr>
                <w:t>15 км</w:t>
              </w:r>
            </w:smartTag>
          </w:p>
        </w:tc>
      </w:tr>
      <w:tr w:rsidR="00CC3B12" w:rsidRPr="00B86889" w:rsidTr="0003018E">
        <w:trPr>
          <w:cantSplit/>
          <w:trHeight w:val="305"/>
          <w:jc w:val="center"/>
        </w:trPr>
        <w:tc>
          <w:tcPr>
            <w:tcW w:w="3605" w:type="dxa"/>
          </w:tcPr>
          <w:p w:rsidR="00CC3B12" w:rsidRPr="00B86889" w:rsidRDefault="00CC3B12" w:rsidP="006B60AA">
            <w:pPr>
              <w:pStyle w:val="Tabletext"/>
              <w:jc w:val="left"/>
              <w:rPr>
                <w:lang w:val="ru-RU"/>
              </w:rPr>
            </w:pPr>
            <w:r w:rsidRPr="00B86889">
              <w:rPr>
                <w:lang w:val="ru-RU"/>
              </w:rPr>
              <w:t xml:space="preserve">Скорость передачи символов </w:t>
            </w:r>
          </w:p>
        </w:tc>
        <w:tc>
          <w:tcPr>
            <w:tcW w:w="6046" w:type="dxa"/>
          </w:tcPr>
          <w:p w:rsidR="00CC3B12" w:rsidRPr="00B86889" w:rsidRDefault="00CC3B12" w:rsidP="006B60AA">
            <w:pPr>
              <w:pStyle w:val="Tabletext"/>
              <w:jc w:val="left"/>
              <w:rPr>
                <w:lang w:val="ru-RU"/>
              </w:rPr>
            </w:pPr>
            <w:r w:rsidRPr="00B86889">
              <w:rPr>
                <w:lang w:val="ru-RU"/>
              </w:rPr>
              <w:t>500 кбод/с</w:t>
            </w:r>
          </w:p>
        </w:tc>
      </w:tr>
      <w:tr w:rsidR="00CC3B12" w:rsidRPr="00FA3F4A" w:rsidTr="0003018E">
        <w:trPr>
          <w:cantSplit/>
          <w:trHeight w:val="320"/>
          <w:jc w:val="center"/>
        </w:trPr>
        <w:tc>
          <w:tcPr>
            <w:tcW w:w="3605" w:type="dxa"/>
          </w:tcPr>
          <w:p w:rsidR="00CC3B12" w:rsidRPr="00B86889" w:rsidRDefault="00CC3B12" w:rsidP="006B60AA">
            <w:pPr>
              <w:pStyle w:val="Tabletext"/>
              <w:jc w:val="left"/>
              <w:rPr>
                <w:lang w:val="ru-RU"/>
              </w:rPr>
            </w:pPr>
            <w:r w:rsidRPr="00B86889">
              <w:rPr>
                <w:lang w:val="ru-RU"/>
              </w:rPr>
              <w:t xml:space="preserve">Схема формирования импульсов </w:t>
            </w:r>
          </w:p>
        </w:tc>
        <w:tc>
          <w:tcPr>
            <w:tcW w:w="6046" w:type="dxa"/>
          </w:tcPr>
          <w:p w:rsidR="00CC3B12" w:rsidRPr="00B86889" w:rsidRDefault="00CC3B12" w:rsidP="006B60AA">
            <w:pPr>
              <w:pStyle w:val="Tabletext"/>
              <w:jc w:val="left"/>
              <w:rPr>
                <w:lang w:val="ru-RU"/>
              </w:rPr>
            </w:pPr>
            <w:r w:rsidRPr="00B86889">
              <w:rPr>
                <w:lang w:val="ru-RU"/>
              </w:rPr>
              <w:t>Квадратный корень из приподнятого косинуса</w:t>
            </w:r>
          </w:p>
        </w:tc>
      </w:tr>
      <w:tr w:rsidR="00CC3B12" w:rsidRPr="00B86889" w:rsidTr="0003018E">
        <w:trPr>
          <w:cantSplit/>
          <w:trHeight w:val="305"/>
          <w:jc w:val="center"/>
        </w:trPr>
        <w:tc>
          <w:tcPr>
            <w:tcW w:w="3605" w:type="dxa"/>
          </w:tcPr>
          <w:p w:rsidR="00CC3B12" w:rsidRPr="00B86889" w:rsidRDefault="00CC3B12" w:rsidP="006B60AA">
            <w:pPr>
              <w:pStyle w:val="Tabletext"/>
              <w:jc w:val="left"/>
              <w:rPr>
                <w:lang w:val="ru-RU"/>
              </w:rPr>
            </w:pPr>
            <w:r w:rsidRPr="00B86889">
              <w:rPr>
                <w:lang w:val="ru-RU"/>
              </w:rPr>
              <w:t>Избыточная ширина полосы</w:t>
            </w:r>
          </w:p>
        </w:tc>
        <w:tc>
          <w:tcPr>
            <w:tcW w:w="6046" w:type="dxa"/>
          </w:tcPr>
          <w:p w:rsidR="00CC3B12" w:rsidRPr="00B86889" w:rsidRDefault="00CC3B12" w:rsidP="006B60AA">
            <w:pPr>
              <w:pStyle w:val="Tabletext"/>
              <w:jc w:val="left"/>
              <w:rPr>
                <w:lang w:val="ru-RU"/>
              </w:rPr>
            </w:pPr>
            <w:r w:rsidRPr="00B86889">
              <w:rPr>
                <w:lang w:val="ru-RU"/>
              </w:rPr>
              <w:t>25%</w:t>
            </w:r>
          </w:p>
        </w:tc>
      </w:tr>
      <w:tr w:rsidR="00CC3B12" w:rsidRPr="00FA3F4A" w:rsidTr="00B51DD2">
        <w:trPr>
          <w:cantSplit/>
          <w:trHeight w:val="1306"/>
          <w:jc w:val="center"/>
        </w:trPr>
        <w:tc>
          <w:tcPr>
            <w:tcW w:w="3605" w:type="dxa"/>
          </w:tcPr>
          <w:p w:rsidR="00CC3B12" w:rsidRPr="00B86889" w:rsidRDefault="00CC3B12" w:rsidP="006B60AA">
            <w:pPr>
              <w:pStyle w:val="Tabletext"/>
              <w:jc w:val="left"/>
              <w:rPr>
                <w:lang w:val="ru-RU"/>
              </w:rPr>
            </w:pPr>
            <w:r w:rsidRPr="00B86889">
              <w:rPr>
                <w:lang w:val="ru-RU"/>
              </w:rPr>
              <w:t>Модуляция и кодирование</w:t>
            </w:r>
          </w:p>
        </w:tc>
        <w:tc>
          <w:tcPr>
            <w:tcW w:w="6046" w:type="dxa"/>
          </w:tcPr>
          <w:p w:rsidR="00CC3B12" w:rsidRPr="00B86889" w:rsidRDefault="00CC3B12" w:rsidP="006B60AA">
            <w:pPr>
              <w:pStyle w:val="Tabletext"/>
              <w:tabs>
                <w:tab w:val="clear" w:pos="284"/>
                <w:tab w:val="clear" w:pos="567"/>
              </w:tabs>
              <w:ind w:left="374" w:hangingChars="187" w:hanging="374"/>
              <w:jc w:val="left"/>
              <w:rPr>
                <w:lang w:val="ru-RU"/>
              </w:rPr>
            </w:pPr>
            <w:r w:rsidRPr="00B86889">
              <w:rPr>
                <w:lang w:val="ru-RU"/>
              </w:rPr>
              <w:t>–</w:t>
            </w:r>
            <w:r w:rsidRPr="00B86889">
              <w:rPr>
                <w:lang w:val="ru-RU"/>
              </w:rPr>
              <w:tab/>
              <w:t>Независимый выбор комбинации каналов на линиях вверх и вниз для каждого кадра + кодирование</w:t>
            </w:r>
          </w:p>
          <w:p w:rsidR="00CC3B12" w:rsidRPr="00B86889" w:rsidRDefault="00CC3B12" w:rsidP="006B60AA">
            <w:pPr>
              <w:pStyle w:val="Tabletext"/>
              <w:tabs>
                <w:tab w:val="clear" w:pos="284"/>
                <w:tab w:val="clear" w:pos="567"/>
              </w:tabs>
              <w:ind w:left="374" w:hangingChars="187" w:hanging="374"/>
              <w:jc w:val="left"/>
              <w:rPr>
                <w:lang w:val="ru-RU"/>
              </w:rPr>
            </w:pPr>
            <w:r w:rsidRPr="00B86889">
              <w:rPr>
                <w:lang w:val="ru-RU"/>
              </w:rPr>
              <w:t>–</w:t>
            </w:r>
            <w:r w:rsidRPr="00B86889">
              <w:rPr>
                <w:lang w:val="ru-RU"/>
              </w:rPr>
              <w:tab/>
              <w:t xml:space="preserve">8 классов комбинаций каналов на линии вверх + кодирования </w:t>
            </w:r>
          </w:p>
          <w:p w:rsidR="00CC3B12" w:rsidRPr="00B86889" w:rsidRDefault="00CC3B12" w:rsidP="006B60AA">
            <w:pPr>
              <w:pStyle w:val="Tabletext"/>
              <w:tabs>
                <w:tab w:val="clear" w:pos="284"/>
                <w:tab w:val="clear" w:pos="567"/>
              </w:tabs>
              <w:ind w:left="374" w:hangingChars="187" w:hanging="374"/>
              <w:jc w:val="left"/>
              <w:rPr>
                <w:lang w:val="ru-RU"/>
              </w:rPr>
            </w:pPr>
            <w:r w:rsidRPr="00B86889">
              <w:rPr>
                <w:lang w:val="ru-RU"/>
              </w:rPr>
              <w:t>–</w:t>
            </w:r>
            <w:r w:rsidRPr="00B86889">
              <w:rPr>
                <w:lang w:val="ru-RU"/>
              </w:rPr>
              <w:tab/>
              <w:t xml:space="preserve">9 классов комбинаций каналов на линии вниз + кодирование </w:t>
            </w:r>
          </w:p>
          <w:p w:rsidR="00CC3B12" w:rsidRPr="00B86889" w:rsidRDefault="00CC3B12" w:rsidP="006B60AA">
            <w:pPr>
              <w:pStyle w:val="Tabletext"/>
              <w:tabs>
                <w:tab w:val="clear" w:pos="284"/>
                <w:tab w:val="clear" w:pos="567"/>
              </w:tabs>
              <w:ind w:left="374" w:hangingChars="187" w:hanging="374"/>
              <w:jc w:val="left"/>
              <w:rPr>
                <w:lang w:val="ru-RU"/>
              </w:rPr>
            </w:pPr>
            <w:r w:rsidRPr="00B86889">
              <w:rPr>
                <w:lang w:val="ru-RU"/>
              </w:rPr>
              <w:t>–</w:t>
            </w:r>
            <w:r w:rsidRPr="00B86889">
              <w:rPr>
                <w:lang w:val="ru-RU"/>
              </w:rPr>
              <w:tab/>
              <w:t xml:space="preserve">Алгоритм постоянного модуля и комбинации прямоугольных сигналов </w:t>
            </w:r>
          </w:p>
        </w:tc>
      </w:tr>
      <w:tr w:rsidR="00B51DD2" w:rsidRPr="00FA3F4A" w:rsidTr="00F56DE1">
        <w:trPr>
          <w:cantSplit/>
          <w:trHeight w:val="549"/>
          <w:jc w:val="center"/>
        </w:trPr>
        <w:tc>
          <w:tcPr>
            <w:tcW w:w="3605" w:type="dxa"/>
          </w:tcPr>
          <w:p w:rsidR="00B51DD2" w:rsidRPr="00B86889" w:rsidRDefault="00B51DD2" w:rsidP="00F56DE1">
            <w:pPr>
              <w:pStyle w:val="Tabletext"/>
              <w:jc w:val="left"/>
              <w:rPr>
                <w:lang w:val="ru-RU"/>
              </w:rPr>
            </w:pPr>
            <w:r w:rsidRPr="00B86889">
              <w:rPr>
                <w:lang w:val="ru-RU"/>
              </w:rPr>
              <w:t>Регулирование мощности</w:t>
            </w:r>
          </w:p>
        </w:tc>
        <w:tc>
          <w:tcPr>
            <w:tcW w:w="6046" w:type="dxa"/>
          </w:tcPr>
          <w:p w:rsidR="00B51DD2" w:rsidRPr="00B86889" w:rsidRDefault="00B51DD2" w:rsidP="00F56DE1">
            <w:pPr>
              <w:pStyle w:val="Tabletext"/>
              <w:jc w:val="left"/>
              <w:rPr>
                <w:lang w:val="ru-RU"/>
              </w:rPr>
            </w:pPr>
            <w:r w:rsidRPr="00B86889">
              <w:rPr>
                <w:lang w:val="ru-RU"/>
              </w:rPr>
              <w:t xml:space="preserve">Для каждого кадра на линиях вверх и вниз с наличием обратной связи или без обратной связи </w:t>
            </w:r>
          </w:p>
        </w:tc>
      </w:tr>
      <w:tr w:rsidR="00B51DD2" w:rsidRPr="00B86889" w:rsidTr="00F56DE1">
        <w:trPr>
          <w:cantSplit/>
          <w:trHeight w:val="305"/>
          <w:jc w:val="center"/>
        </w:trPr>
        <w:tc>
          <w:tcPr>
            <w:tcW w:w="3605" w:type="dxa"/>
          </w:tcPr>
          <w:p w:rsidR="00B51DD2" w:rsidRPr="00B86889" w:rsidRDefault="00B51DD2" w:rsidP="00F56DE1">
            <w:pPr>
              <w:pStyle w:val="Tabletext"/>
              <w:jc w:val="left"/>
              <w:rPr>
                <w:lang w:val="ru-RU"/>
              </w:rPr>
            </w:pPr>
            <w:r w:rsidRPr="00B86889">
              <w:rPr>
                <w:lang w:val="ru-RU"/>
              </w:rPr>
              <w:t>Быстрый ARQ</w:t>
            </w:r>
          </w:p>
        </w:tc>
        <w:tc>
          <w:tcPr>
            <w:tcW w:w="6046" w:type="dxa"/>
          </w:tcPr>
          <w:p w:rsidR="00B51DD2" w:rsidRPr="00B86889" w:rsidRDefault="00B51DD2" w:rsidP="00F56DE1">
            <w:pPr>
              <w:pStyle w:val="Tabletext"/>
              <w:jc w:val="left"/>
              <w:rPr>
                <w:lang w:val="ru-RU"/>
              </w:rPr>
            </w:pPr>
            <w:r w:rsidRPr="00B86889">
              <w:rPr>
                <w:lang w:val="ru-RU"/>
              </w:rPr>
              <w:t>Да</w:t>
            </w:r>
          </w:p>
        </w:tc>
      </w:tr>
    </w:tbl>
    <w:p w:rsidR="0003018E" w:rsidRDefault="0003018E">
      <w:pPr>
        <w:tabs>
          <w:tab w:val="clear" w:pos="794"/>
          <w:tab w:val="clear" w:pos="1191"/>
          <w:tab w:val="clear" w:pos="1588"/>
          <w:tab w:val="clear" w:pos="1985"/>
        </w:tabs>
        <w:overflowPunct/>
        <w:autoSpaceDE/>
        <w:autoSpaceDN/>
        <w:adjustRightInd/>
        <w:spacing w:before="0"/>
        <w:jc w:val="left"/>
        <w:textAlignment w:val="auto"/>
        <w:rPr>
          <w:lang w:val="ru-RU"/>
        </w:rPr>
      </w:pPr>
    </w:p>
    <w:p w:rsidR="0003018E" w:rsidRDefault="0003018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03018E" w:rsidRPr="0003018E" w:rsidRDefault="0003018E" w:rsidP="0003018E">
      <w:pPr>
        <w:pStyle w:val="TableNo"/>
        <w:rPr>
          <w:lang w:val="ru-RU"/>
        </w:rPr>
      </w:pPr>
      <w:r w:rsidRPr="00B86889">
        <w:rPr>
          <w:lang w:val="ru-RU"/>
        </w:rPr>
        <w:lastRenderedPageBreak/>
        <w:t>ТАБЛИЦА 2</w:t>
      </w:r>
      <w:r>
        <w:rPr>
          <w:lang w:val="en-US"/>
        </w:rPr>
        <w:t xml:space="preserve"> (</w:t>
      </w:r>
      <w:r w:rsidRPr="0003018E">
        <w:rPr>
          <w:i/>
          <w:iCs/>
          <w:lang w:val="ru-RU"/>
        </w:rPr>
        <w:t>окончание</w:t>
      </w:r>
      <w:r>
        <w:rPr>
          <w:lang w:val="ru-RU"/>
        </w:rPr>
        <w:t>)</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5"/>
        <w:gridCol w:w="6046"/>
      </w:tblGrid>
      <w:tr w:rsidR="00B51DD2" w:rsidRPr="00B86889" w:rsidTr="00F56DE1">
        <w:trPr>
          <w:cantSplit/>
          <w:trHeight w:val="335"/>
          <w:tblHeader/>
          <w:jc w:val="center"/>
        </w:trPr>
        <w:tc>
          <w:tcPr>
            <w:tcW w:w="3605" w:type="dxa"/>
          </w:tcPr>
          <w:p w:rsidR="00B51DD2" w:rsidRPr="00B86889" w:rsidRDefault="00B51DD2" w:rsidP="00F56DE1">
            <w:pPr>
              <w:pStyle w:val="Tablehead"/>
              <w:rPr>
                <w:lang w:val="ru-RU"/>
              </w:rPr>
            </w:pPr>
            <w:r w:rsidRPr="00B86889">
              <w:rPr>
                <w:lang w:val="ru-RU"/>
              </w:rPr>
              <w:t>Параметр</w:t>
            </w:r>
          </w:p>
        </w:tc>
        <w:tc>
          <w:tcPr>
            <w:tcW w:w="6046" w:type="dxa"/>
          </w:tcPr>
          <w:p w:rsidR="00B51DD2" w:rsidRPr="00B86889" w:rsidRDefault="00B51DD2" w:rsidP="00F56DE1">
            <w:pPr>
              <w:pStyle w:val="Tablehead"/>
              <w:rPr>
                <w:lang w:val="ru-RU"/>
              </w:rPr>
            </w:pPr>
            <w:r w:rsidRPr="00B86889">
              <w:rPr>
                <w:lang w:val="ru-RU"/>
              </w:rPr>
              <w:t>Значение</w:t>
            </w:r>
          </w:p>
        </w:tc>
      </w:tr>
      <w:tr w:rsidR="00CC3B12" w:rsidRPr="00B86889" w:rsidTr="0003018E">
        <w:trPr>
          <w:cantSplit/>
          <w:trHeight w:val="549"/>
          <w:jc w:val="center"/>
        </w:trPr>
        <w:tc>
          <w:tcPr>
            <w:tcW w:w="3605" w:type="dxa"/>
          </w:tcPr>
          <w:p w:rsidR="00CC3B12" w:rsidRPr="00B86889" w:rsidRDefault="00CC3B12" w:rsidP="006B60AA">
            <w:pPr>
              <w:pStyle w:val="Tabletext"/>
              <w:jc w:val="left"/>
              <w:rPr>
                <w:lang w:val="ru-RU"/>
              </w:rPr>
            </w:pPr>
            <w:r w:rsidRPr="00B86889">
              <w:rPr>
                <w:lang w:val="ru-RU"/>
              </w:rPr>
              <w:t xml:space="preserve">Объединение несущих и временных интервалов </w:t>
            </w:r>
          </w:p>
        </w:tc>
        <w:tc>
          <w:tcPr>
            <w:tcW w:w="6046" w:type="dxa"/>
          </w:tcPr>
          <w:p w:rsidR="00CC3B12" w:rsidRPr="00B86889" w:rsidRDefault="00CC3B12" w:rsidP="006B60AA">
            <w:pPr>
              <w:pStyle w:val="Tabletext"/>
              <w:jc w:val="left"/>
              <w:rPr>
                <w:lang w:val="ru-RU"/>
              </w:rPr>
            </w:pPr>
            <w:r w:rsidRPr="00B86889">
              <w:rPr>
                <w:lang w:val="ru-RU"/>
              </w:rPr>
              <w:t>Да</w:t>
            </w:r>
          </w:p>
        </w:tc>
      </w:tr>
      <w:tr w:rsidR="00CC3B12" w:rsidRPr="00FA3F4A" w:rsidTr="0003018E">
        <w:trPr>
          <w:cantSplit/>
          <w:trHeight w:val="602"/>
          <w:jc w:val="center"/>
        </w:trPr>
        <w:tc>
          <w:tcPr>
            <w:tcW w:w="3605" w:type="dxa"/>
          </w:tcPr>
          <w:p w:rsidR="00CC3B12" w:rsidRPr="00B86889" w:rsidRDefault="00CC3B12" w:rsidP="006B60AA">
            <w:pPr>
              <w:pStyle w:val="Tabletext"/>
              <w:jc w:val="left"/>
              <w:rPr>
                <w:lang w:val="ru-RU"/>
              </w:rPr>
            </w:pPr>
            <w:r w:rsidRPr="00B86889">
              <w:rPr>
                <w:lang w:val="ru-RU"/>
              </w:rPr>
              <w:t>QoS</w:t>
            </w:r>
          </w:p>
        </w:tc>
        <w:tc>
          <w:tcPr>
            <w:tcW w:w="6046" w:type="dxa"/>
          </w:tcPr>
          <w:p w:rsidR="00CC3B12" w:rsidRPr="00B86889" w:rsidRDefault="00CC3B12" w:rsidP="006B60AA">
            <w:pPr>
              <w:pStyle w:val="Tabletext"/>
              <w:jc w:val="left"/>
              <w:rPr>
                <w:lang w:val="ru-RU"/>
              </w:rPr>
            </w:pPr>
            <w:r w:rsidRPr="00B86889">
              <w:rPr>
                <w:lang w:val="ru-RU"/>
              </w:rPr>
              <w:t xml:space="preserve">Дифференцирование услуг, определение политики, поддержка ограничения скорости, установление приоритета, разделение полосы и т. д. </w:t>
            </w:r>
          </w:p>
        </w:tc>
      </w:tr>
      <w:tr w:rsidR="00CC3B12" w:rsidRPr="00FA3F4A" w:rsidTr="0003018E">
        <w:trPr>
          <w:cantSplit/>
          <w:trHeight w:val="373"/>
          <w:jc w:val="center"/>
        </w:trPr>
        <w:tc>
          <w:tcPr>
            <w:tcW w:w="3605" w:type="dxa"/>
          </w:tcPr>
          <w:p w:rsidR="00CC3B12" w:rsidRPr="00B86889" w:rsidRDefault="00CC3B12" w:rsidP="006B60AA">
            <w:pPr>
              <w:pStyle w:val="Tabletext"/>
              <w:jc w:val="left"/>
              <w:rPr>
                <w:lang w:val="ru-RU"/>
              </w:rPr>
            </w:pPr>
            <w:r w:rsidRPr="00B86889">
              <w:rPr>
                <w:lang w:val="ru-RU"/>
              </w:rPr>
              <w:t>Безопасность</w:t>
            </w:r>
          </w:p>
        </w:tc>
        <w:tc>
          <w:tcPr>
            <w:tcW w:w="6046" w:type="dxa"/>
          </w:tcPr>
          <w:p w:rsidR="00CC3B12" w:rsidRPr="00B86889" w:rsidRDefault="00CC3B12" w:rsidP="006B60AA">
            <w:pPr>
              <w:pStyle w:val="Tabletext"/>
              <w:jc w:val="left"/>
              <w:rPr>
                <w:lang w:val="ru-RU"/>
              </w:rPr>
            </w:pPr>
            <w:r w:rsidRPr="00B86889">
              <w:rPr>
                <w:lang w:val="ru-RU"/>
              </w:rPr>
              <w:t xml:space="preserve">Взаимная аутентификация AT и BSR, шифрование для обеспечения конфиденциальности </w:t>
            </w:r>
          </w:p>
        </w:tc>
      </w:tr>
      <w:tr w:rsidR="00CC3B12" w:rsidRPr="00FA3F4A" w:rsidTr="0003018E">
        <w:trPr>
          <w:cantSplit/>
          <w:trHeight w:val="320"/>
          <w:jc w:val="center"/>
        </w:trPr>
        <w:tc>
          <w:tcPr>
            <w:tcW w:w="3605" w:type="dxa"/>
          </w:tcPr>
          <w:p w:rsidR="00CC3B12" w:rsidRPr="00B86889" w:rsidRDefault="00CC3B12" w:rsidP="006B60AA">
            <w:pPr>
              <w:pStyle w:val="Tabletext"/>
              <w:jc w:val="left"/>
              <w:rPr>
                <w:lang w:val="ru-RU"/>
              </w:rPr>
            </w:pPr>
            <w:r w:rsidRPr="00B86889">
              <w:rPr>
                <w:lang w:val="ru-RU"/>
              </w:rPr>
              <w:t>Эстафетная передача вызова</w:t>
            </w:r>
          </w:p>
        </w:tc>
        <w:tc>
          <w:tcPr>
            <w:tcW w:w="6046" w:type="dxa"/>
          </w:tcPr>
          <w:p w:rsidR="00CC3B12" w:rsidRPr="00B86889" w:rsidRDefault="00CC3B12" w:rsidP="006B60AA">
            <w:pPr>
              <w:pStyle w:val="Tabletext"/>
              <w:jc w:val="left"/>
              <w:rPr>
                <w:szCs w:val="22"/>
                <w:lang w:val="ru-RU"/>
              </w:rPr>
            </w:pPr>
            <w:r w:rsidRPr="00B86889">
              <w:rPr>
                <w:szCs w:val="22"/>
                <w:lang w:val="ru-RU"/>
              </w:rPr>
              <w:t xml:space="preserve">Управляемая AT, </w:t>
            </w:r>
            <w:r w:rsidRPr="00B86889">
              <w:rPr>
                <w:lang w:val="ru-RU"/>
              </w:rPr>
              <w:t>без разрыва соединения</w:t>
            </w:r>
          </w:p>
        </w:tc>
      </w:tr>
      <w:tr w:rsidR="00CC3B12" w:rsidRPr="00FA3F4A" w:rsidTr="0003018E">
        <w:trPr>
          <w:cantSplit/>
          <w:trHeight w:val="320"/>
          <w:jc w:val="center"/>
        </w:trPr>
        <w:tc>
          <w:tcPr>
            <w:tcW w:w="3605" w:type="dxa"/>
          </w:tcPr>
          <w:p w:rsidR="00CC3B12" w:rsidRPr="00B86889" w:rsidRDefault="00CC3B12" w:rsidP="006B60AA">
            <w:pPr>
              <w:pStyle w:val="Tabletext"/>
              <w:jc w:val="left"/>
              <w:rPr>
                <w:lang w:val="ru-RU"/>
              </w:rPr>
            </w:pPr>
            <w:r w:rsidRPr="00B86889">
              <w:rPr>
                <w:lang w:val="ru-RU"/>
              </w:rPr>
              <w:t xml:space="preserve">Распределение ресурсов </w:t>
            </w:r>
          </w:p>
        </w:tc>
        <w:tc>
          <w:tcPr>
            <w:tcW w:w="6046" w:type="dxa"/>
          </w:tcPr>
          <w:p w:rsidR="00CC3B12" w:rsidRPr="00B86889" w:rsidRDefault="00CC3B12" w:rsidP="006B60AA">
            <w:pPr>
              <w:pStyle w:val="Tabletext"/>
              <w:jc w:val="left"/>
              <w:rPr>
                <w:szCs w:val="22"/>
                <w:lang w:val="ru-RU"/>
              </w:rPr>
            </w:pPr>
            <w:r w:rsidRPr="00B86889">
              <w:rPr>
                <w:szCs w:val="22"/>
                <w:lang w:val="ru-RU"/>
              </w:rPr>
              <w:t xml:space="preserve">Динамическое, с предоставлением полосы по требованию </w:t>
            </w:r>
          </w:p>
        </w:tc>
      </w:tr>
    </w:tbl>
    <w:p w:rsidR="00CC3B12" w:rsidRPr="0003018E" w:rsidRDefault="00CC3B12" w:rsidP="0003018E">
      <w:pPr>
        <w:pStyle w:val="Tablefin"/>
      </w:pPr>
    </w:p>
    <w:p w:rsidR="00CC3B12" w:rsidRDefault="00CC3B12" w:rsidP="00B51DD2">
      <w:pPr>
        <w:rPr>
          <w:lang w:val="ru-RU"/>
        </w:rPr>
      </w:pPr>
      <w:r w:rsidRPr="00B86889">
        <w:rPr>
          <w:lang w:val="ru-RU"/>
        </w:rPr>
        <w:t xml:space="preserve">Все стандарты, упомянутые в настоящем Приложении, представлены в электронной форме по адресу: </w:t>
      </w:r>
      <w:hyperlink r:id="rId23" w:history="1">
        <w:r w:rsidRPr="00B86889">
          <w:rPr>
            <w:color w:val="0000FF"/>
            <w:u w:val="single"/>
            <w:lang w:val="ru-RU"/>
          </w:rPr>
          <w:t>https://www.atis.org/docstore/default.aspx</w:t>
        </w:r>
      </w:hyperlink>
      <w:r w:rsidRPr="00B86889">
        <w:rPr>
          <w:color w:val="0000FF"/>
          <w:lang w:val="ru-RU"/>
        </w:rPr>
        <w:t>.</w:t>
      </w:r>
    </w:p>
    <w:p w:rsidR="00B51DD2" w:rsidRPr="00B86889" w:rsidRDefault="00B51DD2" w:rsidP="00B51DD2">
      <w:pPr>
        <w:rPr>
          <w:lang w:val="ru-RU"/>
        </w:rPr>
      </w:pPr>
    </w:p>
    <w:p w:rsidR="00CC3B12" w:rsidRPr="00B86889" w:rsidRDefault="00CC3B12" w:rsidP="00B51DD2">
      <w:pPr>
        <w:pStyle w:val="AnnexNoTitle"/>
        <w:rPr>
          <w:lang w:val="ru-RU"/>
        </w:rPr>
      </w:pPr>
      <w:r w:rsidRPr="00B51DD2">
        <w:rPr>
          <w:lang w:val="ru-RU"/>
        </w:rPr>
        <w:t>Приложение</w:t>
      </w:r>
      <w:r w:rsidRPr="00B86889">
        <w:rPr>
          <w:lang w:val="ru-RU"/>
        </w:rPr>
        <w:t xml:space="preserve"> 6</w:t>
      </w:r>
      <w:r w:rsidRPr="00B86889">
        <w:rPr>
          <w:lang w:val="ru-RU"/>
        </w:rPr>
        <w:br/>
      </w:r>
      <w:r w:rsidRPr="00B86889">
        <w:rPr>
          <w:lang w:val="ru-RU"/>
        </w:rPr>
        <w:br/>
        <w:t xml:space="preserve">Система </w:t>
      </w:r>
      <w:r w:rsidRPr="00B86889">
        <w:rPr>
          <w:lang w:val="ru-RU" w:eastAsia="ja-JP"/>
        </w:rPr>
        <w:t>"</w:t>
      </w:r>
      <w:r w:rsidRPr="00B86889">
        <w:rPr>
          <w:lang w:val="ru-RU"/>
        </w:rPr>
        <w:t>Расширенная глобальная платформа</w:t>
      </w:r>
      <w:r w:rsidRPr="00B86889">
        <w:rPr>
          <w:lang w:val="ru-RU" w:eastAsia="ja-JP"/>
        </w:rPr>
        <w:t>: XGP"</w:t>
      </w:r>
      <w:r w:rsidRPr="00B86889">
        <w:rPr>
          <w:lang w:val="ru-RU"/>
        </w:rPr>
        <w:t xml:space="preserve"> – система широкополосного беспроводного доступа (ШБД), </w:t>
      </w:r>
      <w:r w:rsidRPr="00B86889">
        <w:rPr>
          <w:lang w:val="ru-RU"/>
        </w:rPr>
        <w:br/>
        <w:t>действующая в подвижной службе</w:t>
      </w:r>
    </w:p>
    <w:p w:rsidR="00CC3B12" w:rsidRPr="00B86889" w:rsidRDefault="00CC3B12" w:rsidP="00B51DD2">
      <w:pPr>
        <w:pStyle w:val="Heading1"/>
        <w:rPr>
          <w:lang w:val="ru-RU" w:eastAsia="ja-JP"/>
        </w:rPr>
      </w:pPr>
      <w:r w:rsidRPr="00B86889">
        <w:rPr>
          <w:lang w:val="ru-RU" w:eastAsia="ja-JP"/>
        </w:rPr>
        <w:t>1</w:t>
      </w:r>
      <w:r w:rsidRPr="00B86889">
        <w:rPr>
          <w:lang w:val="ru-RU" w:eastAsia="ja-JP"/>
        </w:rPr>
        <w:tab/>
        <w:t xml:space="preserve">Обзор </w:t>
      </w:r>
      <w:r w:rsidRPr="00B51DD2">
        <w:t>радиоинтерфейса</w:t>
      </w:r>
    </w:p>
    <w:p w:rsidR="00CC3B12" w:rsidRPr="00B86889" w:rsidRDefault="00CC3B12" w:rsidP="00CC3B12">
      <w:pPr>
        <w:rPr>
          <w:lang w:val="ru-RU" w:eastAsia="ja-JP"/>
        </w:rPr>
      </w:pPr>
      <w:r w:rsidRPr="00B86889">
        <w:rPr>
          <w:lang w:val="ru-RU" w:eastAsia="ja-JP"/>
        </w:rPr>
        <w:t>Форум XGP, известный ранее как Группа в рамках МоВ PHS, являющаяся организацией по разработке стандартов, разработала систему "</w:t>
      </w:r>
      <w:r w:rsidRPr="00B86889">
        <w:rPr>
          <w:lang w:val="ru-RU"/>
        </w:rPr>
        <w:t>Расширенная глобальная платформа</w:t>
      </w:r>
      <w:r w:rsidRPr="00B86889">
        <w:rPr>
          <w:lang w:val="ru-RU" w:eastAsia="ja-JP"/>
        </w:rPr>
        <w:t>: XGP", являющуюся одной из систем ШБД.</w:t>
      </w:r>
      <w:r w:rsidRPr="00B86889">
        <w:rPr>
          <w:lang w:val="ru-RU"/>
        </w:rPr>
        <w:t xml:space="preserve"> С</w:t>
      </w:r>
      <w:r w:rsidRPr="00B86889">
        <w:rPr>
          <w:lang w:val="ru-RU" w:eastAsia="ja-JP"/>
        </w:rPr>
        <w:t>истема "</w:t>
      </w:r>
      <w:r w:rsidRPr="00B86889">
        <w:rPr>
          <w:lang w:val="ru-RU"/>
        </w:rPr>
        <w:t>Расширенная глобальная платформа</w:t>
      </w:r>
      <w:r w:rsidRPr="00B86889">
        <w:rPr>
          <w:lang w:val="ru-RU" w:eastAsia="ja-JP"/>
        </w:rPr>
        <w:t xml:space="preserve">", известная также </w:t>
      </w:r>
      <w:r w:rsidRPr="00B86889">
        <w:rPr>
          <w:lang w:val="ru-RU"/>
        </w:rPr>
        <w:t xml:space="preserve">как система </w:t>
      </w:r>
      <w:r w:rsidRPr="00B86889">
        <w:rPr>
          <w:lang w:val="ru-RU" w:eastAsia="ja-JP"/>
        </w:rPr>
        <w:t>"</w:t>
      </w:r>
      <w:r w:rsidRPr="00B86889">
        <w:rPr>
          <w:lang w:val="ru-RU"/>
        </w:rPr>
        <w:t>PHS следующего поколения"</w:t>
      </w:r>
      <w:r w:rsidRPr="00B86889">
        <w:rPr>
          <w:lang w:val="ru-RU" w:eastAsia="ja-JP"/>
        </w:rPr>
        <w:t xml:space="preserve"> обеспечивает высокую эффективность использования спектра, главным образом за счет использования микросот, радиус которых существенно меньше, чем радиус типовых сот в подвижной телефонной связи, а также исходной системы PHS.</w:t>
      </w:r>
    </w:p>
    <w:p w:rsidR="00CC3B12" w:rsidRPr="00B86889" w:rsidRDefault="00CC3B12" w:rsidP="00D46BB8">
      <w:pPr>
        <w:rPr>
          <w:lang w:val="ru-RU" w:eastAsia="ja-JP"/>
        </w:rPr>
      </w:pPr>
      <w:r w:rsidRPr="00B86889">
        <w:rPr>
          <w:lang w:val="ru-RU" w:eastAsia="ja-JP"/>
        </w:rPr>
        <w:t xml:space="preserve">Система XGP является системой подвижного ШБД, в которой используется метод </w:t>
      </w:r>
      <w:r w:rsidRPr="00B86889">
        <w:rPr>
          <w:lang w:val="ru-RU"/>
        </w:rPr>
        <w:t xml:space="preserve">OFDMA, </w:t>
      </w:r>
      <w:r w:rsidRPr="00B86889">
        <w:rPr>
          <w:lang w:val="ru-RU" w:eastAsia="ja-JP"/>
        </w:rPr>
        <w:t>SC</w:t>
      </w:r>
      <w:r w:rsidR="00D46BB8">
        <w:rPr>
          <w:lang w:val="ru-RU" w:eastAsia="ja-JP"/>
        </w:rPr>
        <w:noBreakHyphen/>
      </w:r>
      <w:r w:rsidRPr="00B86889">
        <w:rPr>
          <w:lang w:val="ru-RU" w:eastAsia="ja-JP"/>
        </w:rPr>
        <w:t>FDMA/TDMA</w:t>
      </w:r>
      <w:r w:rsidRPr="00B86889">
        <w:rPr>
          <w:lang w:val="ru-RU"/>
        </w:rPr>
        <w:t>-TDD</w:t>
      </w:r>
      <w:r w:rsidRPr="00B86889">
        <w:rPr>
          <w:lang w:val="ru-RU" w:eastAsia="ja-JP"/>
        </w:rPr>
        <w:t>, и которая характеризуется рядом более усовершенствованных характе</w:t>
      </w:r>
      <w:r>
        <w:rPr>
          <w:lang w:val="ru-RU" w:eastAsia="ja-JP"/>
        </w:rPr>
        <w:t>ристик, которые приводятся ниже.</w:t>
      </w:r>
    </w:p>
    <w:p w:rsidR="00CC3B12" w:rsidRPr="00B86889" w:rsidRDefault="00CC3B12" w:rsidP="00CC3B12">
      <w:pPr>
        <w:pStyle w:val="enumlev1"/>
        <w:keepNext/>
        <w:keepLines/>
        <w:rPr>
          <w:lang w:val="ru-RU" w:eastAsia="ja-JP"/>
        </w:rPr>
      </w:pPr>
      <w:r w:rsidRPr="00B86889">
        <w:rPr>
          <w:lang w:val="ru-RU"/>
        </w:rPr>
        <w:t>–</w:t>
      </w:r>
      <w:r w:rsidRPr="00B86889">
        <w:rPr>
          <w:lang w:val="ru-RU"/>
        </w:rPr>
        <w:tab/>
        <w:t xml:space="preserve">Реализация постоянно подключенной среды на уровне </w:t>
      </w:r>
      <w:r w:rsidRPr="00B86889">
        <w:rPr>
          <w:lang w:val="en-US"/>
        </w:rPr>
        <w:t>IP</w:t>
      </w:r>
    </w:p>
    <w:p w:rsidR="00CC3B12" w:rsidRPr="00B86889" w:rsidRDefault="00CC3B12" w:rsidP="00CC3B12">
      <w:pPr>
        <w:pStyle w:val="enumlev1"/>
        <w:keepNext/>
        <w:keepLines/>
        <w:rPr>
          <w:lang w:val="ru-RU" w:eastAsia="ja-JP"/>
        </w:rPr>
      </w:pPr>
      <w:r w:rsidRPr="00B86889">
        <w:rPr>
          <w:lang w:val="ru-RU"/>
        </w:rPr>
        <w:tab/>
        <w:t xml:space="preserve">Постоянно подключенный сеанс на уровне </w:t>
      </w:r>
      <w:r w:rsidRPr="00B86889">
        <w:rPr>
          <w:lang w:val="en-US"/>
        </w:rPr>
        <w:t>IP</w:t>
      </w:r>
      <w:r w:rsidRPr="00B86889">
        <w:rPr>
          <w:lang w:val="ru-RU"/>
        </w:rPr>
        <w:t xml:space="preserve"> позволяет пользователям сразу начинать высокоскоростную передачу данных, имеет существенное значение, учитывая удобство постоянно подключенной среды, обеспечиваемой при наличии кабельного модема</w:t>
      </w:r>
      <w:r>
        <w:rPr>
          <w:lang w:val="ru-RU"/>
        </w:rPr>
        <w:t>,</w:t>
      </w:r>
      <w:r w:rsidRPr="00B86889">
        <w:rPr>
          <w:lang w:val="ru-RU"/>
        </w:rPr>
        <w:t xml:space="preserve"> и т. д.</w:t>
      </w:r>
    </w:p>
    <w:p w:rsidR="00CC3B12" w:rsidRPr="00B86889" w:rsidRDefault="00CC3B12" w:rsidP="00CC3B12">
      <w:pPr>
        <w:pStyle w:val="enumlev1"/>
        <w:rPr>
          <w:lang w:val="ru-RU"/>
        </w:rPr>
      </w:pPr>
      <w:r w:rsidRPr="00B86889">
        <w:rPr>
          <w:lang w:val="ru-RU"/>
        </w:rPr>
        <w:t>–</w:t>
      </w:r>
      <w:r w:rsidRPr="00B86889">
        <w:rPr>
          <w:lang w:val="ru-RU"/>
        </w:rPr>
        <w:tab/>
        <w:t>Высокая скорость передачи данных</w:t>
      </w:r>
    </w:p>
    <w:p w:rsidR="00CC3B12" w:rsidRPr="00B86889" w:rsidRDefault="00CC3B12" w:rsidP="00CC3B12">
      <w:pPr>
        <w:pStyle w:val="enumlev1"/>
        <w:rPr>
          <w:lang w:val="ru-RU"/>
        </w:rPr>
      </w:pPr>
      <w:r w:rsidRPr="00B86889">
        <w:rPr>
          <w:lang w:val="ru-RU"/>
        </w:rPr>
        <w:tab/>
        <w:t>Также важно поддерживать пропускную способность отчасти для практического использования, даже в случае если произойдет существенная концентрация трафика.</w:t>
      </w:r>
    </w:p>
    <w:p w:rsidR="00CC3B12" w:rsidRPr="00B86889" w:rsidRDefault="00CC3B12" w:rsidP="00B51DD2">
      <w:pPr>
        <w:pStyle w:val="enumlev1"/>
        <w:keepNext/>
        <w:rPr>
          <w:lang w:val="ru-RU"/>
        </w:rPr>
      </w:pPr>
      <w:r w:rsidRPr="00B86889">
        <w:rPr>
          <w:lang w:val="ru-RU"/>
        </w:rPr>
        <w:t>–</w:t>
      </w:r>
      <w:r w:rsidRPr="00B86889">
        <w:rPr>
          <w:lang w:val="ru-RU"/>
        </w:rPr>
        <w:tab/>
        <w:t>Высокая скорость передачи данных на линии вверх</w:t>
      </w:r>
    </w:p>
    <w:p w:rsidR="00CC3B12" w:rsidRPr="00B86889" w:rsidRDefault="00CC3B12" w:rsidP="00CC3B12">
      <w:pPr>
        <w:pStyle w:val="enumlev1"/>
        <w:rPr>
          <w:lang w:val="ru-RU"/>
        </w:rPr>
      </w:pPr>
      <w:r w:rsidRPr="00B86889">
        <w:rPr>
          <w:lang w:val="ru-RU"/>
        </w:rPr>
        <w:tab/>
        <w:t>Что касается будущих потребностей в двунаправленной широкополосной связи, например видеоконференц</w:t>
      </w:r>
      <w:r>
        <w:rPr>
          <w:lang w:val="ru-RU"/>
        </w:rPr>
        <w:t>-</w:t>
      </w:r>
      <w:r w:rsidRPr="00B86889">
        <w:rPr>
          <w:lang w:val="ru-RU"/>
        </w:rPr>
        <w:t>связи, то считается, что в ближайшее время скорость передачи данных на линии вверх свыше 10 Мбит/с станет еще более важной</w:t>
      </w:r>
      <w:r>
        <w:rPr>
          <w:lang w:val="ru-RU"/>
        </w:rPr>
        <w:t>.</w:t>
      </w:r>
    </w:p>
    <w:p w:rsidR="00CC3B12" w:rsidRPr="00A5004B" w:rsidRDefault="00CC3B12" w:rsidP="00CC3B12">
      <w:pPr>
        <w:pStyle w:val="enumlev1"/>
        <w:rPr>
          <w:lang w:val="ru-RU"/>
        </w:rPr>
      </w:pPr>
      <w:r w:rsidRPr="00A5004B">
        <w:rPr>
          <w:lang w:val="ru-RU"/>
        </w:rPr>
        <w:t>–</w:t>
      </w:r>
      <w:r w:rsidRPr="00A5004B">
        <w:rPr>
          <w:lang w:val="ru-RU"/>
        </w:rPr>
        <w:tab/>
      </w:r>
      <w:r w:rsidRPr="00B86889">
        <w:rPr>
          <w:lang w:val="ru-RU"/>
        </w:rPr>
        <w:t>Высокая</w:t>
      </w:r>
      <w:r w:rsidRPr="00A5004B">
        <w:rPr>
          <w:lang w:val="ru-RU"/>
        </w:rPr>
        <w:t xml:space="preserve"> </w:t>
      </w:r>
      <w:r w:rsidRPr="00B86889">
        <w:rPr>
          <w:lang w:val="ru-RU"/>
        </w:rPr>
        <w:t>эффективность</w:t>
      </w:r>
      <w:r w:rsidRPr="00A5004B">
        <w:rPr>
          <w:lang w:val="ru-RU"/>
        </w:rPr>
        <w:t xml:space="preserve"> </w:t>
      </w:r>
      <w:r w:rsidRPr="00B86889">
        <w:rPr>
          <w:lang w:val="ru-RU"/>
        </w:rPr>
        <w:t>использования</w:t>
      </w:r>
      <w:r w:rsidRPr="00A5004B">
        <w:rPr>
          <w:lang w:val="ru-RU"/>
        </w:rPr>
        <w:t xml:space="preserve"> </w:t>
      </w:r>
      <w:r w:rsidRPr="00B86889">
        <w:rPr>
          <w:lang w:val="ru-RU"/>
        </w:rPr>
        <w:t>спектра</w:t>
      </w:r>
    </w:p>
    <w:p w:rsidR="00CC3B12" w:rsidRPr="00B86889" w:rsidRDefault="00CC3B12" w:rsidP="00CC3B12">
      <w:pPr>
        <w:pStyle w:val="enumlev1"/>
        <w:rPr>
          <w:lang w:val="ru-RU" w:eastAsia="ja-JP"/>
        </w:rPr>
      </w:pPr>
      <w:r w:rsidRPr="00A5004B">
        <w:rPr>
          <w:lang w:val="ru-RU" w:eastAsia="ja-JP"/>
        </w:rPr>
        <w:tab/>
      </w:r>
      <w:r w:rsidRPr="00B86889">
        <w:rPr>
          <w:lang w:val="ru-RU"/>
        </w:rPr>
        <w:t xml:space="preserve">Высокая эффективность использования спектра необходима во избежание прерывания приложений услуг из-за </w:t>
      </w:r>
      <w:bookmarkStart w:id="10" w:name="_Hlk393656219"/>
      <w:r w:rsidRPr="00B86889">
        <w:rPr>
          <w:lang w:val="ru-RU"/>
        </w:rPr>
        <w:t>нехватки частот</w:t>
      </w:r>
      <w:bookmarkEnd w:id="10"/>
      <w:r w:rsidRPr="00B86889">
        <w:rPr>
          <w:lang w:val="ru-RU"/>
        </w:rPr>
        <w:t xml:space="preserve"> ввиду сильной перегрузки по трафику в деловых районах или центре города.</w:t>
      </w:r>
    </w:p>
    <w:p w:rsidR="00CC3B12" w:rsidRPr="00B86889" w:rsidRDefault="00CC3B12" w:rsidP="00B51DD2">
      <w:pPr>
        <w:spacing w:line="240" w:lineRule="exact"/>
        <w:rPr>
          <w:lang w:val="ru-RU"/>
        </w:rPr>
      </w:pPr>
      <w:r w:rsidRPr="00B86889">
        <w:rPr>
          <w:lang w:val="ru-RU" w:eastAsia="ja-JP"/>
        </w:rPr>
        <w:lastRenderedPageBreak/>
        <w:t xml:space="preserve">Кроме того, эта система способна обеспечить высокую эффективность использования спектра за счет применения описанных ниже новейших технологий, таких как </w:t>
      </w:r>
      <w:r w:rsidRPr="00B86889">
        <w:rPr>
          <w:lang w:val="ru-RU"/>
        </w:rPr>
        <w:t xml:space="preserve">технология </w:t>
      </w:r>
      <w:r w:rsidRPr="00B86889">
        <w:rPr>
          <w:lang w:val="ru-RU" w:eastAsia="ja-JP"/>
        </w:rPr>
        <w:t>адаптивных</w:t>
      </w:r>
      <w:r w:rsidRPr="00B86889">
        <w:rPr>
          <w:lang w:val="ru-RU"/>
        </w:rPr>
        <w:t xml:space="preserve"> антенных решеток, технология многостанционного доступа с пространственным разделением и технология автономного децентрализованного управления. Эти три технологии также помогают упразднить составление планов проектирования для сот и в результате добиться возможности реализации сот с радиусом менее </w:t>
      </w:r>
      <w:smartTag w:uri="urn:schemas-microsoft-com:office:smarttags" w:element="metricconverter">
        <w:smartTagPr>
          <w:attr w:name="ProductID" w:val="100 м"/>
        </w:smartTagPr>
        <w:r w:rsidRPr="00B86889">
          <w:rPr>
            <w:lang w:val="ru-RU"/>
          </w:rPr>
          <w:t>100 м</w:t>
        </w:r>
      </w:smartTag>
      <w:r w:rsidRPr="00B86889">
        <w:rPr>
          <w:lang w:val="ru-RU"/>
        </w:rPr>
        <w:t>.</w:t>
      </w:r>
    </w:p>
    <w:p w:rsidR="00CC3B12" w:rsidRPr="00B86889" w:rsidRDefault="00CC3B12" w:rsidP="00B51DD2">
      <w:pPr>
        <w:spacing w:line="240" w:lineRule="exact"/>
        <w:rPr>
          <w:lang w:val="ru-RU" w:eastAsia="ja-JP"/>
        </w:rPr>
      </w:pPr>
      <w:r w:rsidRPr="00B86889">
        <w:rPr>
          <w:lang w:val="ru-RU" w:eastAsia="ja-JP"/>
        </w:rPr>
        <w:t>Беспроводные системы подвижной связи, как правило, требуют относительно высокого уровня точности в месте их установки, необходимого для того, чтобы избежать помех с другими сотами. В случае макросотовых сетей отклонение базовой станции от выбранного здания/местоположения в сторону соседнего заменяющего здания/местоположения, вследствие безуспешных переговоров с владельцем этого выбранного здания, вызывает лишь межсотовые помехи, которые укладываются в пределы допустимой ошибки.</w:t>
      </w:r>
    </w:p>
    <w:p w:rsidR="00CC3B12" w:rsidRPr="00B86889" w:rsidRDefault="00CC3B12" w:rsidP="00B51DD2">
      <w:pPr>
        <w:spacing w:line="240" w:lineRule="exact"/>
        <w:rPr>
          <w:lang w:val="ru-RU" w:eastAsia="ja-JP"/>
        </w:rPr>
      </w:pPr>
      <w:r w:rsidRPr="00B86889">
        <w:rPr>
          <w:lang w:val="ru-RU" w:eastAsia="ja-JP"/>
        </w:rPr>
        <w:t>Однако в случае микросотовых сетей такие отклонения нельзя проигнорировать как допустимую ошибку; поэтому в некоторых случаях требуется корректировка плана расположения соседних сот.</w:t>
      </w:r>
    </w:p>
    <w:p w:rsidR="00CC3B12" w:rsidRPr="00B86889" w:rsidRDefault="00CC3B12" w:rsidP="00B51DD2">
      <w:pPr>
        <w:spacing w:line="240" w:lineRule="exact"/>
        <w:rPr>
          <w:lang w:val="ru-RU" w:eastAsia="ja-JP"/>
        </w:rPr>
      </w:pPr>
      <w:r w:rsidRPr="00B86889">
        <w:rPr>
          <w:lang w:val="ru-RU" w:eastAsia="ja-JP"/>
        </w:rPr>
        <w:t>С системой XGP эта проблема уже решена, поскольку она имеет помехоустойчивую структуру и не требует большой точности при определении местоположения базовых станций, что создает меньше проблем при построении микросотовых сетей.</w:t>
      </w:r>
    </w:p>
    <w:p w:rsidR="00CC3B12" w:rsidRPr="00B86889" w:rsidRDefault="00CC3B12" w:rsidP="00B51DD2">
      <w:pPr>
        <w:spacing w:line="240" w:lineRule="exact"/>
        <w:rPr>
          <w:lang w:val="ru-RU" w:eastAsia="ja-JP"/>
        </w:rPr>
      </w:pPr>
      <w:r w:rsidRPr="00B86889">
        <w:rPr>
          <w:lang w:val="ru-RU" w:eastAsia="ja-JP"/>
        </w:rPr>
        <w:t xml:space="preserve">Система XGP </w:t>
      </w:r>
      <w:r w:rsidRPr="00B86889">
        <w:rPr>
          <w:lang w:val="ru-RU"/>
        </w:rPr>
        <w:t xml:space="preserve">является одной из систем в системах ШБД, которая </w:t>
      </w:r>
      <w:r w:rsidRPr="00B86889">
        <w:rPr>
          <w:lang w:val="ru-RU" w:eastAsia="ja-JP"/>
        </w:rPr>
        <w:t xml:space="preserve">обладает дифференцирующей функцией за счет гибкого использования </w:t>
      </w:r>
      <w:r w:rsidRPr="00B86889">
        <w:rPr>
          <w:lang w:val="ru-RU"/>
        </w:rPr>
        <w:t>микросотовых сетей, а также</w:t>
      </w:r>
      <w:r w:rsidRPr="00B86889">
        <w:rPr>
          <w:lang w:val="ru-RU" w:eastAsia="ja-JP"/>
        </w:rPr>
        <w:t xml:space="preserve"> </w:t>
      </w:r>
      <w:r w:rsidRPr="00B86889">
        <w:rPr>
          <w:lang w:val="ru-RU"/>
        </w:rPr>
        <w:t>макросот</w:t>
      </w:r>
      <w:r w:rsidRPr="00B86889">
        <w:rPr>
          <w:lang w:val="ru-RU" w:eastAsia="ja-JP"/>
        </w:rPr>
        <w:t xml:space="preserve"> для того, чтобы решить проблему перегрузки в условиях интенсивного трафика в густонаселенных районах.</w:t>
      </w:r>
    </w:p>
    <w:p w:rsidR="00CC3B12" w:rsidRPr="00B86889" w:rsidRDefault="00CC3B12" w:rsidP="00B51DD2">
      <w:pPr>
        <w:spacing w:line="240" w:lineRule="exact"/>
        <w:rPr>
          <w:lang w:val="ru-RU" w:eastAsia="ja-JP"/>
        </w:rPr>
      </w:pPr>
      <w:r w:rsidRPr="00B86889">
        <w:rPr>
          <w:lang w:val="ru-RU" w:eastAsia="ja-JP"/>
        </w:rPr>
        <w:t xml:space="preserve">Метод автономного децентрализованного управления в системе XGP наглядно демонстрирует преимущество при построении </w:t>
      </w:r>
      <w:r w:rsidRPr="00B86889">
        <w:rPr>
          <w:lang w:val="ru-RU"/>
        </w:rPr>
        <w:t>микросотовых сетей</w:t>
      </w:r>
      <w:r w:rsidRPr="00B86889">
        <w:rPr>
          <w:lang w:val="ru-RU" w:eastAsia="ja-JP"/>
        </w:rPr>
        <w:t>. Можно также построить сеть, не беспокоясь о проблемах помех, которые возникают в тех случаях, когда аналогичным образом с использованием того же метода внедряются пикосота и фемтосота. Кроме того, поскольку для построения макросотовых сетей строгое проектирование сот не требуется, возможна простая эксплуатация сети, независимо от микросоты или макросоты, что позволяет использовать простой метод для установки в сети дополнительных базовых станций.</w:t>
      </w:r>
    </w:p>
    <w:p w:rsidR="00CC3B12" w:rsidRPr="00B86889" w:rsidRDefault="00CC3B12" w:rsidP="00B51DD2">
      <w:pPr>
        <w:spacing w:line="240" w:lineRule="exact"/>
        <w:rPr>
          <w:lang w:val="ru-RU" w:eastAsia="ja-JP"/>
        </w:rPr>
      </w:pPr>
      <w:r w:rsidRPr="00B86889">
        <w:rPr>
          <w:lang w:val="ru-RU" w:eastAsia="ja-JP"/>
        </w:rPr>
        <w:t xml:space="preserve">Для получения доступа к преимуществам, предоставляемым </w:t>
      </w:r>
      <w:r w:rsidRPr="00B86889">
        <w:rPr>
          <w:lang w:val="en-US" w:eastAsia="ja-JP"/>
        </w:rPr>
        <w:t>LTE</w:t>
      </w:r>
      <w:r w:rsidRPr="00B86889">
        <w:rPr>
          <w:lang w:val="ru-RU" w:eastAsia="ja-JP"/>
        </w:rPr>
        <w:t xml:space="preserve">, начиная с версии 2 спецификаций </w:t>
      </w:r>
      <w:r w:rsidRPr="00B86889">
        <w:rPr>
          <w:lang w:val="en-US" w:eastAsia="ja-JP"/>
        </w:rPr>
        <w:t>XGP</w:t>
      </w:r>
      <w:r w:rsidRPr="00B86889">
        <w:rPr>
          <w:lang w:val="ru-RU" w:eastAsia="ja-JP"/>
        </w:rPr>
        <w:t xml:space="preserve"> к основному режиму </w:t>
      </w:r>
      <w:r w:rsidRPr="00B86889">
        <w:rPr>
          <w:lang w:val="en-US" w:eastAsia="ja-JP"/>
        </w:rPr>
        <w:t>XGP</w:t>
      </w:r>
      <w:r w:rsidRPr="00B86889">
        <w:rPr>
          <w:lang w:val="ru-RU" w:eastAsia="ja-JP"/>
        </w:rPr>
        <w:t xml:space="preserve"> добавлен глобальный режим, который описан в спецификации 3</w:t>
      </w:r>
      <w:r w:rsidRPr="00B86889">
        <w:rPr>
          <w:lang w:val="en-US" w:eastAsia="ja-JP"/>
        </w:rPr>
        <w:t>GPP</w:t>
      </w:r>
      <w:r w:rsidRPr="00B86889">
        <w:rPr>
          <w:lang w:val="ru-RU" w:eastAsia="ja-JP"/>
        </w:rPr>
        <w:t xml:space="preserve"> (</w:t>
      </w:r>
      <w:r w:rsidRPr="00B86889">
        <w:rPr>
          <w:lang w:val="en-US" w:eastAsia="ja-JP"/>
        </w:rPr>
        <w:t>LTE</w:t>
      </w:r>
      <w:r w:rsidRPr="00B86889">
        <w:rPr>
          <w:lang w:val="ru-RU" w:eastAsia="ja-JP"/>
        </w:rPr>
        <w:t xml:space="preserve"> </w:t>
      </w:r>
      <w:r w:rsidRPr="00B86889">
        <w:rPr>
          <w:lang w:val="en-US" w:eastAsia="ja-JP"/>
        </w:rPr>
        <w:t>TDD</w:t>
      </w:r>
      <w:r w:rsidRPr="00B86889">
        <w:rPr>
          <w:lang w:val="ru-RU" w:eastAsia="ja-JP"/>
        </w:rPr>
        <w:t xml:space="preserve">). Поэтому </w:t>
      </w:r>
      <w:r w:rsidRPr="00B86889">
        <w:rPr>
          <w:szCs w:val="24"/>
          <w:lang w:val="en-US" w:eastAsia="ja-JP"/>
        </w:rPr>
        <w:t>XGP</w:t>
      </w:r>
      <w:r w:rsidRPr="00B86889">
        <w:rPr>
          <w:szCs w:val="24"/>
          <w:lang w:val="ru-RU" w:eastAsia="ja-JP"/>
        </w:rPr>
        <w:t xml:space="preserve"> стала в значительной степени совместимой с </w:t>
      </w:r>
      <w:r w:rsidRPr="00B86889">
        <w:rPr>
          <w:szCs w:val="24"/>
          <w:lang w:val="en-US"/>
        </w:rPr>
        <w:t>LTE</w:t>
      </w:r>
      <w:r w:rsidRPr="00B86889">
        <w:rPr>
          <w:szCs w:val="24"/>
          <w:lang w:val="ru-RU"/>
        </w:rPr>
        <w:t xml:space="preserve"> </w:t>
      </w:r>
      <w:r w:rsidRPr="00B86889">
        <w:rPr>
          <w:szCs w:val="24"/>
          <w:lang w:val="en-US"/>
        </w:rPr>
        <w:t>TDD</w:t>
      </w:r>
      <w:r w:rsidRPr="00B86889">
        <w:rPr>
          <w:szCs w:val="24"/>
          <w:lang w:val="ru-RU" w:eastAsia="ja-JP"/>
        </w:rPr>
        <w:t xml:space="preserve"> и может рассматриваться как часть семейства </w:t>
      </w:r>
      <w:r w:rsidRPr="00B86889">
        <w:rPr>
          <w:szCs w:val="24"/>
          <w:lang w:val="en-US" w:eastAsia="ja-JP"/>
        </w:rPr>
        <w:t>LTE</w:t>
      </w:r>
      <w:r w:rsidRPr="00B86889">
        <w:rPr>
          <w:szCs w:val="24"/>
          <w:lang w:val="ru-RU" w:eastAsia="ja-JP"/>
        </w:rPr>
        <w:t>, составляющего единую экосистему.</w:t>
      </w:r>
    </w:p>
    <w:p w:rsidR="00CC3B12" w:rsidRPr="00B86889" w:rsidRDefault="00CC3B12" w:rsidP="00B51DD2">
      <w:pPr>
        <w:spacing w:line="240" w:lineRule="exact"/>
        <w:rPr>
          <w:lang w:val="ru-RU" w:eastAsia="ja-JP"/>
        </w:rPr>
      </w:pPr>
      <w:r w:rsidRPr="00B86889">
        <w:rPr>
          <w:lang w:val="ru-RU" w:eastAsia="ja-JP"/>
        </w:rPr>
        <w:t xml:space="preserve">Версия 2 спецификаций </w:t>
      </w:r>
      <w:r w:rsidRPr="00B86889">
        <w:rPr>
          <w:lang w:val="en-US" w:eastAsia="ja-JP"/>
        </w:rPr>
        <w:t>XGP</w:t>
      </w:r>
      <w:r w:rsidRPr="00B86889">
        <w:rPr>
          <w:lang w:val="ru-RU" w:eastAsia="ja-JP"/>
        </w:rPr>
        <w:t xml:space="preserve"> также включает некоторые специальные требования, соответствующие региональным или местным нормативным актам.</w:t>
      </w:r>
    </w:p>
    <w:p w:rsidR="00CC3B12" w:rsidRPr="00B86889" w:rsidRDefault="00CC3B12" w:rsidP="00B51DD2">
      <w:pPr>
        <w:pStyle w:val="Heading1"/>
        <w:spacing w:line="240" w:lineRule="exact"/>
        <w:rPr>
          <w:lang w:val="ru-RU" w:eastAsia="ja-JP"/>
        </w:rPr>
      </w:pPr>
      <w:r w:rsidRPr="00B86889">
        <w:rPr>
          <w:lang w:val="ru-RU" w:eastAsia="ja-JP"/>
        </w:rPr>
        <w:t>2</w:t>
      </w:r>
      <w:r w:rsidRPr="00B86889">
        <w:rPr>
          <w:lang w:val="ru-RU" w:eastAsia="ja-JP"/>
        </w:rPr>
        <w:tab/>
        <w:t xml:space="preserve">Подробное </w:t>
      </w:r>
      <w:r w:rsidRPr="00B51DD2">
        <w:t>описание</w:t>
      </w:r>
      <w:r w:rsidRPr="00B86889">
        <w:rPr>
          <w:lang w:val="ru-RU" w:eastAsia="ja-JP"/>
        </w:rPr>
        <w:t xml:space="preserve"> радиоинтерфейса</w:t>
      </w:r>
    </w:p>
    <w:p w:rsidR="00CC3B12" w:rsidRPr="00B86889" w:rsidRDefault="00CC3B12" w:rsidP="00B51DD2">
      <w:pPr>
        <w:spacing w:line="240" w:lineRule="exact"/>
        <w:rPr>
          <w:lang w:val="ru-RU"/>
        </w:rPr>
      </w:pPr>
      <w:r w:rsidRPr="00B86889">
        <w:rPr>
          <w:lang w:val="ru-RU"/>
        </w:rPr>
        <w:t xml:space="preserve">Радиоинтерфейс </w:t>
      </w:r>
      <w:r w:rsidRPr="00B86889">
        <w:rPr>
          <w:lang w:val="en-US" w:eastAsia="ja-JP"/>
        </w:rPr>
        <w:t>XGP</w:t>
      </w:r>
      <w:r w:rsidRPr="00B86889">
        <w:rPr>
          <w:lang w:val="ru-RU"/>
        </w:rPr>
        <w:t xml:space="preserve"> имеет два формата для методов многостанционного доступа, например </w:t>
      </w:r>
      <w:r w:rsidRPr="00B86889">
        <w:rPr>
          <w:lang w:val="en-US"/>
        </w:rPr>
        <w:t>OFDMA</w:t>
      </w:r>
      <w:r w:rsidRPr="00B86889">
        <w:rPr>
          <w:lang w:val="ru-RU" w:eastAsia="ja-JP"/>
        </w:rPr>
        <w:t xml:space="preserve">, </w:t>
      </w:r>
      <w:r w:rsidRPr="00B86889">
        <w:rPr>
          <w:lang w:val="en-US" w:eastAsia="ja-JP"/>
        </w:rPr>
        <w:t>SC</w:t>
      </w:r>
      <w:r w:rsidRPr="00B86889">
        <w:rPr>
          <w:lang w:val="ru-RU" w:eastAsia="ja-JP"/>
        </w:rPr>
        <w:t>-</w:t>
      </w:r>
      <w:r w:rsidRPr="00B86889">
        <w:rPr>
          <w:lang w:val="en-US" w:eastAsia="ja-JP"/>
        </w:rPr>
        <w:t>FDMA</w:t>
      </w:r>
      <w:r w:rsidRPr="00B86889">
        <w:rPr>
          <w:lang w:val="ru-RU"/>
        </w:rPr>
        <w:t xml:space="preserve"> (контролируются по оси частот)</w:t>
      </w:r>
      <w:r w:rsidRPr="00B86889">
        <w:rPr>
          <w:lang w:val="ru-RU" w:eastAsia="ja-JP"/>
        </w:rPr>
        <w:t xml:space="preserve"> и </w:t>
      </w:r>
      <w:r w:rsidRPr="00B86889">
        <w:rPr>
          <w:lang w:val="en-US"/>
        </w:rPr>
        <w:t>TDMA</w:t>
      </w:r>
      <w:r w:rsidRPr="00B86889">
        <w:rPr>
          <w:lang w:val="ru-RU"/>
        </w:rPr>
        <w:t xml:space="preserve"> (контролируется по оси времени). </w:t>
      </w:r>
      <w:r w:rsidRPr="00B86889">
        <w:rPr>
          <w:lang w:val="en-US" w:eastAsia="ja-JP"/>
        </w:rPr>
        <w:t>OFDMA</w:t>
      </w:r>
      <w:r w:rsidRPr="00B86889">
        <w:rPr>
          <w:lang w:val="ru-RU" w:eastAsia="ja-JP"/>
        </w:rPr>
        <w:t xml:space="preserve"> представляет собой метод </w:t>
      </w:r>
      <w:r w:rsidRPr="00B86889">
        <w:rPr>
          <w:lang w:val="en-US" w:eastAsia="ja-JP"/>
        </w:rPr>
        <w:t>FDMA</w:t>
      </w:r>
      <w:r w:rsidRPr="00B86889">
        <w:rPr>
          <w:lang w:val="ru-RU" w:eastAsia="ja-JP"/>
        </w:rPr>
        <w:t xml:space="preserve">, при котором канал связи делится на небольшое количество равномерно распределенных полос частот, каждая из которых несет часть радиосигнала параллельно с другими. Эти поднесущие затем одновременно передаются приемнику на разных частотах. </w:t>
      </w:r>
      <w:r w:rsidRPr="00B86889">
        <w:rPr>
          <w:lang w:val="en-US" w:eastAsia="ja-JP"/>
        </w:rPr>
        <w:t>OFDMA</w:t>
      </w:r>
      <w:r w:rsidRPr="00B86889">
        <w:rPr>
          <w:lang w:val="ru-RU"/>
        </w:rPr>
        <w:t xml:space="preserve"> превратился в популярную схему для широкополосной цифровой связи.</w:t>
      </w:r>
    </w:p>
    <w:p w:rsidR="00CC3B12" w:rsidRPr="00B86889" w:rsidRDefault="00CC3B12" w:rsidP="00B51DD2">
      <w:pPr>
        <w:spacing w:line="240" w:lineRule="exact"/>
        <w:rPr>
          <w:lang w:val="ru-RU"/>
        </w:rPr>
      </w:pPr>
      <w:r w:rsidRPr="00B86889">
        <w:rPr>
          <w:lang w:val="ru-RU"/>
        </w:rPr>
        <w:t xml:space="preserve">Дуплексный метод представляет собой </w:t>
      </w:r>
      <w:r w:rsidRPr="00B86889">
        <w:rPr>
          <w:lang w:val="en-US" w:eastAsia="ja-JP"/>
        </w:rPr>
        <w:t>TDD</w:t>
      </w:r>
      <w:r w:rsidRPr="00B86889">
        <w:rPr>
          <w:lang w:val="ru-RU" w:eastAsia="ja-JP"/>
        </w:rPr>
        <w:t xml:space="preserve">. Метод </w:t>
      </w:r>
      <w:r w:rsidRPr="00B86889">
        <w:rPr>
          <w:lang w:val="en-US" w:eastAsia="ja-JP"/>
        </w:rPr>
        <w:t>TDD</w:t>
      </w:r>
      <w:r w:rsidRPr="00B86889">
        <w:rPr>
          <w:lang w:val="ru-RU" w:eastAsia="ja-JP"/>
        </w:rPr>
        <w:t xml:space="preserve"> не требуется для парных частотных каналов, и он позволяет ассиметрично выделять ресурсы для линий вверх и вниз, высвобождая пропускную способность для приложений, работающих с большими объемами данных, передаваемыми по линии вверх или вниз.</w:t>
      </w:r>
    </w:p>
    <w:p w:rsidR="00CC3B12" w:rsidRPr="00B86889" w:rsidRDefault="00CC3B12" w:rsidP="00DB1C6C">
      <w:pPr>
        <w:spacing w:line="240" w:lineRule="exact"/>
        <w:rPr>
          <w:lang w:val="ru-RU" w:eastAsia="ja-JP"/>
        </w:rPr>
      </w:pPr>
      <w:r w:rsidRPr="00B86889">
        <w:rPr>
          <w:lang w:val="en-US" w:eastAsia="ja-JP"/>
        </w:rPr>
        <w:t>XGP</w:t>
      </w:r>
      <w:r w:rsidRPr="00B86889">
        <w:rPr>
          <w:lang w:val="ru-RU" w:eastAsia="ja-JP"/>
        </w:rPr>
        <w:t xml:space="preserve"> поддерживает следующую рабочую ширину полосы канала: 1,25</w:t>
      </w:r>
      <w:r w:rsidRPr="00B86889">
        <w:rPr>
          <w:lang w:val="en-US" w:eastAsia="ja-JP"/>
        </w:rPr>
        <w:t> </w:t>
      </w:r>
      <w:r w:rsidRPr="00B86889">
        <w:rPr>
          <w:lang w:val="ru-RU" w:eastAsia="ja-JP"/>
        </w:rPr>
        <w:t>МГц, 2,5</w:t>
      </w:r>
      <w:r w:rsidRPr="00B86889">
        <w:rPr>
          <w:lang w:val="en-US" w:eastAsia="ja-JP"/>
        </w:rPr>
        <w:t> </w:t>
      </w:r>
      <w:r w:rsidRPr="00B86889">
        <w:rPr>
          <w:lang w:val="ru-RU" w:eastAsia="ja-JP"/>
        </w:rPr>
        <w:t>МГц, 5</w:t>
      </w:r>
      <w:r w:rsidRPr="00B86889">
        <w:rPr>
          <w:lang w:val="en-US" w:eastAsia="ja-JP"/>
        </w:rPr>
        <w:t> </w:t>
      </w:r>
      <w:r w:rsidRPr="00B86889">
        <w:rPr>
          <w:lang w:val="ru-RU" w:eastAsia="ja-JP"/>
        </w:rPr>
        <w:t>МГц, 10</w:t>
      </w:r>
      <w:r w:rsidRPr="00B86889">
        <w:rPr>
          <w:lang w:val="en-US" w:eastAsia="ja-JP"/>
        </w:rPr>
        <w:t> </w:t>
      </w:r>
      <w:r w:rsidRPr="00B86889">
        <w:rPr>
          <w:lang w:val="ru-RU" w:eastAsia="ja-JP"/>
        </w:rPr>
        <w:t>МГц, 20</w:t>
      </w:r>
      <w:r w:rsidRPr="00B86889">
        <w:rPr>
          <w:lang w:val="en-US" w:eastAsia="ja-JP"/>
        </w:rPr>
        <w:t> </w:t>
      </w:r>
      <w:r w:rsidRPr="00B86889">
        <w:rPr>
          <w:lang w:val="ru-RU" w:eastAsia="ja-JP"/>
        </w:rPr>
        <w:t>МГц, 22,5</w:t>
      </w:r>
      <w:r w:rsidRPr="00B86889">
        <w:rPr>
          <w:lang w:val="en-US" w:eastAsia="ja-JP"/>
        </w:rPr>
        <w:t> </w:t>
      </w:r>
      <w:r w:rsidRPr="00B86889">
        <w:rPr>
          <w:lang w:val="ru-RU" w:eastAsia="ja-JP"/>
        </w:rPr>
        <w:t>МГц, 25</w:t>
      </w:r>
      <w:r w:rsidRPr="00B86889">
        <w:rPr>
          <w:lang w:val="en-US" w:eastAsia="ja-JP"/>
        </w:rPr>
        <w:t> </w:t>
      </w:r>
      <w:r w:rsidRPr="00B86889">
        <w:rPr>
          <w:lang w:val="ru-RU" w:eastAsia="ja-JP"/>
        </w:rPr>
        <w:t>МГц, 30</w:t>
      </w:r>
      <w:r w:rsidRPr="00B86889">
        <w:rPr>
          <w:lang w:val="en-US" w:eastAsia="ja-JP"/>
        </w:rPr>
        <w:t> </w:t>
      </w:r>
      <w:r w:rsidRPr="00B86889">
        <w:rPr>
          <w:lang w:val="ru-RU" w:eastAsia="ja-JP"/>
        </w:rPr>
        <w:t xml:space="preserve">МГц; его схема модуляции поддерживает </w:t>
      </w:r>
      <w:r w:rsidRPr="00B86889">
        <w:rPr>
          <w:lang w:val="en-US"/>
        </w:rPr>
        <w:t>BPSK</w:t>
      </w:r>
      <w:r w:rsidRPr="00B86889">
        <w:rPr>
          <w:lang w:val="ru-RU"/>
        </w:rPr>
        <w:t xml:space="preserve">, </w:t>
      </w:r>
      <w:r w:rsidRPr="00B86889">
        <w:rPr>
          <w:lang w:val="en-US"/>
        </w:rPr>
        <w:t>QPSK</w:t>
      </w:r>
      <w:r w:rsidRPr="00B86889">
        <w:rPr>
          <w:lang w:val="ru-RU"/>
        </w:rPr>
        <w:t>, 16-</w:t>
      </w:r>
      <w:r w:rsidRPr="00B86889">
        <w:rPr>
          <w:lang w:val="en-US"/>
        </w:rPr>
        <w:t>QAM</w:t>
      </w:r>
      <w:r w:rsidRPr="00B86889">
        <w:rPr>
          <w:lang w:val="ru-RU"/>
        </w:rPr>
        <w:t>, 64</w:t>
      </w:r>
      <w:r w:rsidR="00DB1C6C">
        <w:rPr>
          <w:lang w:val="ru-RU"/>
        </w:rPr>
        <w:noBreakHyphen/>
      </w:r>
      <w:r w:rsidRPr="00B86889">
        <w:rPr>
          <w:lang w:val="en-US"/>
        </w:rPr>
        <w:t>QAM</w:t>
      </w:r>
      <w:r w:rsidRPr="00B86889">
        <w:rPr>
          <w:lang w:val="ru-RU" w:eastAsia="ja-JP"/>
        </w:rPr>
        <w:t xml:space="preserve"> и 256-</w:t>
      </w:r>
      <w:r w:rsidRPr="00B86889">
        <w:rPr>
          <w:lang w:val="en-US" w:eastAsia="ja-JP"/>
        </w:rPr>
        <w:t>QAM</w:t>
      </w:r>
      <w:r w:rsidRPr="00B86889">
        <w:rPr>
          <w:lang w:val="ru-RU" w:eastAsia="ja-JP"/>
        </w:rPr>
        <w:t>. Разнос между поднесущими частотами составляет 15 и 37,5 кГц. Временной кадр состоит из 4, 8, 10, 16, 20 временных интервалов длительностью 2,5</w:t>
      </w:r>
      <w:r w:rsidRPr="00B86889">
        <w:rPr>
          <w:lang w:val="en-US" w:eastAsia="ja-JP"/>
        </w:rPr>
        <w:t> </w:t>
      </w:r>
      <w:r w:rsidRPr="00B86889">
        <w:rPr>
          <w:lang w:val="ru-RU" w:eastAsia="ja-JP"/>
        </w:rPr>
        <w:t>мс, 5</w:t>
      </w:r>
      <w:r w:rsidRPr="00B86889">
        <w:rPr>
          <w:lang w:val="en-US" w:eastAsia="ja-JP"/>
        </w:rPr>
        <w:t> </w:t>
      </w:r>
      <w:r w:rsidRPr="00B86889">
        <w:rPr>
          <w:lang w:val="ru-RU" w:eastAsia="ja-JP"/>
        </w:rPr>
        <w:t>мс, 10</w:t>
      </w:r>
      <w:r w:rsidRPr="00B86889">
        <w:rPr>
          <w:lang w:val="en-US" w:eastAsia="ja-JP"/>
        </w:rPr>
        <w:t> </w:t>
      </w:r>
      <w:r w:rsidRPr="00B86889">
        <w:rPr>
          <w:lang w:val="ru-RU" w:eastAsia="ja-JP"/>
        </w:rPr>
        <w:t>мс. Каждый интервал может использоваться раздельно или непрерывно одним пользователем, особенно при ассиметричной структуре кадра.</w:t>
      </w:r>
    </w:p>
    <w:p w:rsidR="00CC3B12" w:rsidRPr="00B86889" w:rsidRDefault="00CC3B12" w:rsidP="00B51DD2">
      <w:pPr>
        <w:spacing w:line="240" w:lineRule="exact"/>
        <w:rPr>
          <w:lang w:val="ru-RU" w:eastAsia="ja-JP"/>
        </w:rPr>
      </w:pPr>
      <w:r w:rsidRPr="00B86889">
        <w:rPr>
          <w:lang w:val="ru-RU" w:eastAsia="ja-JP"/>
        </w:rPr>
        <w:t xml:space="preserve">Структура кадра </w:t>
      </w:r>
      <w:r w:rsidRPr="00B86889">
        <w:rPr>
          <w:lang w:val="en-US" w:eastAsia="ja-JP"/>
        </w:rPr>
        <w:t>XGP</w:t>
      </w:r>
      <w:r w:rsidRPr="00B86889">
        <w:rPr>
          <w:lang w:val="ru-RU" w:eastAsia="ja-JP"/>
        </w:rPr>
        <w:t xml:space="preserve"> показана на рисунке</w:t>
      </w:r>
      <w:r w:rsidRPr="00B86889">
        <w:rPr>
          <w:lang w:val="en-US" w:eastAsia="ja-JP"/>
        </w:rPr>
        <w:t> </w:t>
      </w:r>
      <w:r w:rsidRPr="00B86889">
        <w:rPr>
          <w:lang w:val="ru-RU" w:eastAsia="ja-JP"/>
        </w:rPr>
        <w:t>2.</w:t>
      </w:r>
    </w:p>
    <w:p w:rsidR="00CC3B12" w:rsidRPr="00B86889" w:rsidRDefault="00CC3B12" w:rsidP="00CC3B12">
      <w:pPr>
        <w:pStyle w:val="FigureNo"/>
        <w:rPr>
          <w:lang w:val="en-US" w:eastAsia="ja-JP"/>
        </w:rPr>
      </w:pPr>
      <w:r w:rsidRPr="00B86889">
        <w:rPr>
          <w:lang w:val="ru-RU" w:eastAsia="ja-JP"/>
        </w:rPr>
        <w:lastRenderedPageBreak/>
        <w:t>РИСУНОК</w:t>
      </w:r>
      <w:r w:rsidRPr="00B86889">
        <w:rPr>
          <w:lang w:val="en-US" w:eastAsia="ja-JP"/>
        </w:rPr>
        <w:t xml:space="preserve"> 2</w:t>
      </w:r>
    </w:p>
    <w:p w:rsidR="00CC3B12" w:rsidRPr="00F74083" w:rsidRDefault="00CC3B12" w:rsidP="00F74083">
      <w:pPr>
        <w:pStyle w:val="Figuretitle"/>
      </w:pPr>
      <w:r w:rsidRPr="00F74083">
        <w:t>Структура кадра XGP</w:t>
      </w:r>
    </w:p>
    <w:p w:rsidR="00CC3B12" w:rsidRPr="00B86889" w:rsidRDefault="00CC3B12" w:rsidP="00F74083">
      <w:pPr>
        <w:pStyle w:val="Figure"/>
        <w:rPr>
          <w:lang w:val="ru-RU" w:eastAsia="ja-JP"/>
        </w:rPr>
      </w:pPr>
      <w:r w:rsidRPr="00F74083">
        <w:object w:dxaOrig="3500" w:dyaOrig="2162">
          <v:shape id="_x0000_i1026" type="#_x0000_t75" style="width:230.55pt;height:2in" o:ole="">
            <v:imagedata r:id="rId24" o:title=""/>
          </v:shape>
          <o:OLEObject Type="Embed" ProgID="CorelDRAW.Graphic.14" ShapeID="_x0000_i1026" DrawAspect="Content" ObjectID="_1479559933" r:id="rId25"/>
        </w:object>
      </w:r>
    </w:p>
    <w:p w:rsidR="00CC3B12" w:rsidRPr="00B86889" w:rsidRDefault="00CC3B12" w:rsidP="00CC3B12">
      <w:pPr>
        <w:rPr>
          <w:lang w:val="ru-RU" w:eastAsia="ja-JP"/>
        </w:rPr>
      </w:pPr>
      <w:r w:rsidRPr="00B86889">
        <w:rPr>
          <w:lang w:val="ru-RU" w:eastAsia="ja-JP"/>
        </w:rPr>
        <w:t xml:space="preserve">В системе XGP достигается эффективное использование спектра за счет использования ряда функций, например адаптивных антенных решеток, метода SDMA и MIMO. </w:t>
      </w:r>
    </w:p>
    <w:p w:rsidR="00CC3B12" w:rsidRPr="00B86889" w:rsidRDefault="00CC3B12" w:rsidP="00F17C87">
      <w:pPr>
        <w:rPr>
          <w:lang w:val="ru-RU" w:eastAsia="ja-JP"/>
        </w:rPr>
      </w:pPr>
      <w:r w:rsidRPr="00B86889">
        <w:rPr>
          <w:lang w:val="ru-RU" w:eastAsia="ja-JP"/>
        </w:rPr>
        <w:t xml:space="preserve">Адаптивная антенная решетка – это метод формирования адаптивного луча от </w:t>
      </w:r>
      <w:r w:rsidRPr="00B86889">
        <w:rPr>
          <w:lang w:val="en-US" w:eastAsia="ja-JP"/>
        </w:rPr>
        <w:t>BS</w:t>
      </w:r>
      <w:r w:rsidRPr="00B86889">
        <w:rPr>
          <w:lang w:val="ru-RU" w:eastAsia="ja-JP"/>
        </w:rPr>
        <w:t>/</w:t>
      </w:r>
      <w:r w:rsidRPr="00B86889">
        <w:rPr>
          <w:lang w:val="en-US" w:eastAsia="ja-JP"/>
        </w:rPr>
        <w:t>MS</w:t>
      </w:r>
      <w:r w:rsidRPr="00B86889">
        <w:rPr>
          <w:lang w:val="ru-RU" w:eastAsia="ja-JP"/>
        </w:rPr>
        <w:t xml:space="preserve"> к </w:t>
      </w:r>
      <w:r w:rsidRPr="00B86889">
        <w:rPr>
          <w:lang w:val="en-US" w:eastAsia="ja-JP"/>
        </w:rPr>
        <w:t>MS</w:t>
      </w:r>
      <w:r w:rsidRPr="00B86889">
        <w:rPr>
          <w:lang w:val="ru-RU" w:eastAsia="ja-JP"/>
        </w:rPr>
        <w:t>/</w:t>
      </w:r>
      <w:r w:rsidRPr="00B86889">
        <w:rPr>
          <w:lang w:val="en-US" w:eastAsia="ja-JP"/>
        </w:rPr>
        <w:t>BS</w:t>
      </w:r>
      <w:r w:rsidRPr="00B86889">
        <w:rPr>
          <w:lang w:val="ru-RU" w:eastAsia="ja-JP"/>
        </w:rPr>
        <w:t xml:space="preserve"> путем комбинирования сигналов соответствующих антенн. Адаптивная антенная решетка использует несколько антенн и комбинирует их сигналы 1) для адаптивного формирования луча в желаемых направлениях, чтобы избежать вредных помех от их источников</w:t>
      </w:r>
      <w:r w:rsidR="00F17C87">
        <w:rPr>
          <w:lang w:val="ru-RU" w:eastAsia="ja-JP"/>
        </w:rPr>
        <w:t>;</w:t>
      </w:r>
      <w:r w:rsidRPr="00B86889">
        <w:rPr>
          <w:lang w:val="ru-RU" w:eastAsia="ja-JP"/>
        </w:rPr>
        <w:t xml:space="preserve"> и 2) для посылки наиболее подходящих радиоволн/сигналов к конкретному терминалу при п</w:t>
      </w:r>
      <w:r w:rsidR="00F74083">
        <w:rPr>
          <w:lang w:val="ru-RU" w:eastAsia="ja-JP"/>
        </w:rPr>
        <w:t>омощи сформированного луча. Эта </w:t>
      </w:r>
      <w:r w:rsidRPr="00B86889">
        <w:rPr>
          <w:lang w:val="ru-RU" w:eastAsia="ja-JP"/>
        </w:rPr>
        <w:t xml:space="preserve">антенная технология хорошо подходит к системе </w:t>
      </w:r>
      <w:r w:rsidRPr="00B86889">
        <w:rPr>
          <w:lang w:val="en-US" w:eastAsia="ja-JP"/>
        </w:rPr>
        <w:t>XGP</w:t>
      </w:r>
      <w:r w:rsidRPr="00B86889">
        <w:rPr>
          <w:lang w:val="ru-RU" w:eastAsia="ja-JP"/>
        </w:rPr>
        <w:t xml:space="preserve">, которая использует схемы </w:t>
      </w:r>
      <w:r w:rsidRPr="00B86889">
        <w:rPr>
          <w:lang w:val="en-US" w:eastAsia="ja-JP"/>
        </w:rPr>
        <w:t>OFDMA</w:t>
      </w:r>
      <w:r w:rsidRPr="00B86889">
        <w:rPr>
          <w:lang w:val="ru-RU" w:eastAsia="ja-JP"/>
        </w:rPr>
        <w:t xml:space="preserve"> </w:t>
      </w:r>
      <w:r w:rsidRPr="00B86889">
        <w:rPr>
          <w:lang w:val="en-US" w:eastAsia="ja-JP"/>
        </w:rPr>
        <w:t>SC</w:t>
      </w:r>
      <w:r w:rsidR="00F74083">
        <w:rPr>
          <w:lang w:val="ru-RU" w:eastAsia="ja-JP"/>
        </w:rPr>
        <w:noBreakHyphen/>
      </w:r>
      <w:r w:rsidRPr="00B86889">
        <w:rPr>
          <w:lang w:val="en-US" w:eastAsia="ja-JP"/>
        </w:rPr>
        <w:t>FDMA</w:t>
      </w:r>
      <w:r w:rsidRPr="00B86889">
        <w:rPr>
          <w:lang w:val="ru-RU" w:eastAsia="ja-JP"/>
        </w:rPr>
        <w:t>/</w:t>
      </w:r>
      <w:r w:rsidRPr="00B86889">
        <w:rPr>
          <w:lang w:val="en-US" w:eastAsia="ja-JP"/>
        </w:rPr>
        <w:t>TDMA</w:t>
      </w:r>
      <w:r w:rsidRPr="00B86889">
        <w:rPr>
          <w:lang w:val="ru-RU" w:eastAsia="ja-JP"/>
        </w:rPr>
        <w:t>-</w:t>
      </w:r>
      <w:r w:rsidRPr="00B86889">
        <w:rPr>
          <w:lang w:val="en-US" w:eastAsia="ja-JP"/>
        </w:rPr>
        <w:t>TDD</w:t>
      </w:r>
      <w:r w:rsidRPr="00B86889">
        <w:rPr>
          <w:lang w:val="ru-RU" w:eastAsia="ja-JP"/>
        </w:rPr>
        <w:t xml:space="preserve">, и может эффективно применяться как для приемника, так и для передатчика. Она имеет потенциал для повышения эффективности использования спектра </w:t>
      </w:r>
      <w:r w:rsidRPr="00B86889">
        <w:rPr>
          <w:lang w:val="en-US" w:eastAsia="ja-JP"/>
        </w:rPr>
        <w:t>XGP</w:t>
      </w:r>
      <w:r w:rsidRPr="00B86889">
        <w:rPr>
          <w:lang w:val="ru-RU" w:eastAsia="ja-JP"/>
        </w:rPr>
        <w:t xml:space="preserve"> и позволяет покрыть более широкую площадь при меньших затратах.</w:t>
      </w:r>
    </w:p>
    <w:p w:rsidR="00CC3B12" w:rsidRPr="00B86889" w:rsidRDefault="00CC3B12" w:rsidP="00CC3B12">
      <w:pPr>
        <w:rPr>
          <w:lang w:val="ru-RU" w:eastAsia="ja-JP"/>
        </w:rPr>
      </w:pPr>
      <w:r w:rsidRPr="00B86889">
        <w:rPr>
          <w:lang w:val="ru-RU" w:eastAsia="ja-JP"/>
        </w:rPr>
        <w:t>Основные характеристики радиоинтерфейса приведены в таблице 3.</w:t>
      </w:r>
    </w:p>
    <w:p w:rsidR="00CC3B12" w:rsidRPr="00B86889" w:rsidRDefault="00CC3B12" w:rsidP="00CC3B12">
      <w:pPr>
        <w:pStyle w:val="TableNo"/>
        <w:keepLines/>
        <w:rPr>
          <w:lang w:val="ru-RU" w:eastAsia="ja-JP"/>
        </w:rPr>
      </w:pPr>
      <w:r w:rsidRPr="00B86889">
        <w:rPr>
          <w:lang w:val="ru-RU" w:eastAsia="ja-JP"/>
        </w:rPr>
        <w:t>ТАБЛИЦА 3</w:t>
      </w:r>
    </w:p>
    <w:p w:rsidR="00CC3B12" w:rsidRPr="00B86889" w:rsidRDefault="00CC3B12" w:rsidP="00CC3B12">
      <w:pPr>
        <w:pStyle w:val="Tabletitle"/>
        <w:keepLines/>
        <w:rPr>
          <w:lang w:val="ru-RU" w:eastAsia="ja-JP"/>
        </w:rPr>
      </w:pPr>
      <w:r w:rsidRPr="00B86889">
        <w:rPr>
          <w:lang w:val="ru-RU" w:eastAsia="ja-JP"/>
        </w:rPr>
        <w:t>Основные характеристики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9"/>
        <w:gridCol w:w="5085"/>
      </w:tblGrid>
      <w:tr w:rsidR="00CC3B12" w:rsidRPr="00B86889" w:rsidTr="006B60AA">
        <w:trPr>
          <w:cantSplit/>
          <w:jc w:val="center"/>
        </w:trPr>
        <w:tc>
          <w:tcPr>
            <w:tcW w:w="4519" w:type="dxa"/>
          </w:tcPr>
          <w:p w:rsidR="00CC3B12" w:rsidRPr="00B86889" w:rsidRDefault="00CC3B12" w:rsidP="006B60AA">
            <w:pPr>
              <w:pStyle w:val="Tabletext"/>
              <w:keepNext/>
              <w:keepLines/>
              <w:jc w:val="left"/>
              <w:rPr>
                <w:lang w:val="ru-RU" w:eastAsia="ja-JP"/>
              </w:rPr>
            </w:pPr>
            <w:r w:rsidRPr="00B86889">
              <w:rPr>
                <w:lang w:val="ru-RU" w:eastAsia="ja-JP"/>
              </w:rPr>
              <w:t>Метод многостанционного доступа</w:t>
            </w:r>
          </w:p>
        </w:tc>
        <w:tc>
          <w:tcPr>
            <w:tcW w:w="5085" w:type="dxa"/>
          </w:tcPr>
          <w:p w:rsidR="00CC3B12" w:rsidRPr="00B86889" w:rsidRDefault="00CC3B12" w:rsidP="006B60AA">
            <w:pPr>
              <w:pStyle w:val="Tabletext"/>
              <w:keepNext/>
              <w:keepLines/>
              <w:jc w:val="left"/>
              <w:rPr>
                <w:lang w:val="ru-RU" w:eastAsia="ja-JP"/>
              </w:rPr>
            </w:pPr>
            <w:r w:rsidRPr="00B86889">
              <w:rPr>
                <w:lang w:val="ru-RU"/>
              </w:rPr>
              <w:t>OFDMA, SC-FDMA/TDMA</w:t>
            </w:r>
          </w:p>
        </w:tc>
      </w:tr>
      <w:tr w:rsidR="00CC3B12" w:rsidRPr="00B86889" w:rsidTr="006B60AA">
        <w:trPr>
          <w:cantSplit/>
          <w:jc w:val="center"/>
        </w:trPr>
        <w:tc>
          <w:tcPr>
            <w:tcW w:w="4519" w:type="dxa"/>
          </w:tcPr>
          <w:p w:rsidR="00CC3B12" w:rsidRPr="00B86889" w:rsidRDefault="00CC3B12" w:rsidP="006B60AA">
            <w:pPr>
              <w:pStyle w:val="Tabletext"/>
              <w:keepNext/>
              <w:keepLines/>
              <w:jc w:val="left"/>
              <w:rPr>
                <w:lang w:val="ru-RU" w:eastAsia="ja-JP"/>
              </w:rPr>
            </w:pPr>
            <w:r w:rsidRPr="00B86889">
              <w:rPr>
                <w:lang w:val="ru-RU" w:eastAsia="ja-JP"/>
              </w:rPr>
              <w:t>Дуплексный метод</w:t>
            </w:r>
          </w:p>
        </w:tc>
        <w:tc>
          <w:tcPr>
            <w:tcW w:w="5085" w:type="dxa"/>
          </w:tcPr>
          <w:p w:rsidR="00CC3B12" w:rsidRPr="00B86889" w:rsidRDefault="00CC3B12" w:rsidP="006B60AA">
            <w:pPr>
              <w:pStyle w:val="Tabletext"/>
              <w:keepNext/>
              <w:keepLines/>
              <w:jc w:val="left"/>
              <w:rPr>
                <w:lang w:val="ru-RU" w:eastAsia="ja-JP"/>
              </w:rPr>
            </w:pPr>
            <w:r w:rsidRPr="00B86889">
              <w:rPr>
                <w:lang w:val="ru-RU" w:eastAsia="ja-JP"/>
              </w:rPr>
              <w:t>TDD</w:t>
            </w:r>
          </w:p>
        </w:tc>
      </w:tr>
      <w:tr w:rsidR="00CC3B12" w:rsidRPr="00FA3F4A" w:rsidTr="006B60AA">
        <w:trPr>
          <w:cantSplit/>
          <w:jc w:val="center"/>
        </w:trPr>
        <w:tc>
          <w:tcPr>
            <w:tcW w:w="4519" w:type="dxa"/>
          </w:tcPr>
          <w:p w:rsidR="00CC3B12" w:rsidRPr="00B86889" w:rsidRDefault="00CC3B12" w:rsidP="006B60AA">
            <w:pPr>
              <w:pStyle w:val="Tabletext"/>
              <w:keepNext/>
              <w:keepLines/>
              <w:jc w:val="left"/>
              <w:rPr>
                <w:lang w:val="ru-RU" w:eastAsia="ja-JP"/>
              </w:rPr>
            </w:pPr>
            <w:r w:rsidRPr="00B86889">
              <w:rPr>
                <w:lang w:val="ru-RU" w:eastAsia="ja-JP"/>
              </w:rPr>
              <w:t>Рабочая ширина полосы канала</w:t>
            </w:r>
          </w:p>
        </w:tc>
        <w:tc>
          <w:tcPr>
            <w:tcW w:w="5085" w:type="dxa"/>
          </w:tcPr>
          <w:p w:rsidR="00CC3B12" w:rsidRPr="00B86889" w:rsidRDefault="00CC3B12" w:rsidP="006B60AA">
            <w:pPr>
              <w:pStyle w:val="Tabletext"/>
              <w:keepNext/>
              <w:keepLines/>
              <w:jc w:val="left"/>
              <w:rPr>
                <w:lang w:val="ru-RU" w:eastAsia="ja-JP"/>
              </w:rPr>
            </w:pPr>
            <w:r w:rsidRPr="00B86889">
              <w:rPr>
                <w:lang w:val="ru-RU" w:eastAsia="ja-JP"/>
              </w:rPr>
              <w:t>1,25 МГц, 2,5 МГц, 5 МГц, 10 МГц, 20 МГц, 22,5 МГц, 25 МГц, 30 МГц</w:t>
            </w:r>
          </w:p>
        </w:tc>
      </w:tr>
      <w:tr w:rsidR="00CC3B12" w:rsidRPr="00B86889" w:rsidTr="006B60AA">
        <w:trPr>
          <w:cantSplit/>
          <w:jc w:val="center"/>
        </w:trPr>
        <w:tc>
          <w:tcPr>
            <w:tcW w:w="4519" w:type="dxa"/>
          </w:tcPr>
          <w:p w:rsidR="00CC3B12" w:rsidRPr="00B86889" w:rsidRDefault="00CC3B12" w:rsidP="006B60AA">
            <w:pPr>
              <w:pStyle w:val="Tabletext"/>
              <w:keepNext/>
              <w:keepLines/>
              <w:jc w:val="left"/>
              <w:rPr>
                <w:lang w:val="ru-RU" w:eastAsia="ja-JP"/>
              </w:rPr>
            </w:pPr>
            <w:r w:rsidRPr="00B86889">
              <w:rPr>
                <w:lang w:val="ru-RU" w:eastAsia="ja-JP"/>
              </w:rPr>
              <w:t xml:space="preserve">Разнос между поднесущими частотами </w:t>
            </w:r>
          </w:p>
        </w:tc>
        <w:tc>
          <w:tcPr>
            <w:tcW w:w="5085" w:type="dxa"/>
          </w:tcPr>
          <w:p w:rsidR="00CC3B12" w:rsidRPr="00B86889" w:rsidRDefault="00CC3B12" w:rsidP="006B60AA">
            <w:pPr>
              <w:pStyle w:val="Tabletext"/>
              <w:keepNext/>
              <w:keepLines/>
              <w:jc w:val="left"/>
              <w:rPr>
                <w:lang w:val="ru-RU" w:eastAsia="ja-JP"/>
              </w:rPr>
            </w:pPr>
            <w:r w:rsidRPr="00B86889">
              <w:rPr>
                <w:lang w:val="ru-RU" w:eastAsia="ja-JP"/>
              </w:rPr>
              <w:t>15 кГц, 37,5 кГц</w:t>
            </w:r>
          </w:p>
        </w:tc>
      </w:tr>
      <w:tr w:rsidR="00CC3B12" w:rsidRPr="00B86889" w:rsidTr="006B60AA">
        <w:trPr>
          <w:cantSplit/>
          <w:jc w:val="center"/>
        </w:trPr>
        <w:tc>
          <w:tcPr>
            <w:tcW w:w="4519" w:type="dxa"/>
          </w:tcPr>
          <w:p w:rsidR="00CC3B12" w:rsidRPr="00B86889" w:rsidRDefault="00CC3B12" w:rsidP="006B60AA">
            <w:pPr>
              <w:pStyle w:val="Tabletext"/>
              <w:jc w:val="left"/>
              <w:rPr>
                <w:lang w:val="ru-RU" w:eastAsia="ja-JP"/>
              </w:rPr>
            </w:pPr>
            <w:r w:rsidRPr="00B86889">
              <w:rPr>
                <w:lang w:val="ru-RU" w:eastAsia="ja-JP"/>
              </w:rPr>
              <w:t>Длительность кадра</w:t>
            </w:r>
          </w:p>
        </w:tc>
        <w:tc>
          <w:tcPr>
            <w:tcW w:w="5085" w:type="dxa"/>
          </w:tcPr>
          <w:p w:rsidR="00CC3B12" w:rsidRPr="00B86889" w:rsidRDefault="00CC3B12" w:rsidP="006B60AA">
            <w:pPr>
              <w:pStyle w:val="Tabletext"/>
              <w:jc w:val="left"/>
              <w:rPr>
                <w:lang w:val="ru-RU" w:eastAsia="ja-JP"/>
              </w:rPr>
            </w:pPr>
            <w:r w:rsidRPr="00B86889">
              <w:rPr>
                <w:lang w:val="ru-RU" w:eastAsia="ja-JP"/>
              </w:rPr>
              <w:t xml:space="preserve">2,5 мс, 5 мс, 10 мс </w:t>
            </w:r>
          </w:p>
        </w:tc>
      </w:tr>
      <w:tr w:rsidR="00CC3B12" w:rsidRPr="00B86889" w:rsidTr="006B60AA">
        <w:trPr>
          <w:cantSplit/>
          <w:jc w:val="center"/>
        </w:trPr>
        <w:tc>
          <w:tcPr>
            <w:tcW w:w="4519" w:type="dxa"/>
          </w:tcPr>
          <w:p w:rsidR="00CC3B12" w:rsidRPr="00B86889" w:rsidRDefault="00CC3B12" w:rsidP="006B60AA">
            <w:pPr>
              <w:pStyle w:val="Tabletext"/>
              <w:jc w:val="left"/>
              <w:rPr>
                <w:lang w:val="ru-RU" w:eastAsia="ja-JP"/>
              </w:rPr>
            </w:pPr>
            <w:r w:rsidRPr="00B86889">
              <w:rPr>
                <w:lang w:val="ru-RU" w:eastAsia="ja-JP"/>
              </w:rPr>
              <w:t>Число временных интервалов</w:t>
            </w:r>
          </w:p>
        </w:tc>
        <w:tc>
          <w:tcPr>
            <w:tcW w:w="5085" w:type="dxa"/>
          </w:tcPr>
          <w:p w:rsidR="00CC3B12" w:rsidRPr="00B86889" w:rsidRDefault="00CC3B12" w:rsidP="006B60AA">
            <w:pPr>
              <w:pStyle w:val="Tabletext"/>
              <w:jc w:val="left"/>
              <w:rPr>
                <w:lang w:val="ru-RU" w:eastAsia="ja-JP"/>
              </w:rPr>
            </w:pPr>
            <w:r w:rsidRPr="00B86889">
              <w:rPr>
                <w:lang w:val="ru-RU" w:eastAsia="ja-JP"/>
              </w:rPr>
              <w:t>4, 8, 10, 16, 20 временных интервалов</w:t>
            </w:r>
          </w:p>
        </w:tc>
      </w:tr>
      <w:tr w:rsidR="00CC3B12" w:rsidRPr="00FA3F4A" w:rsidTr="006B60AA">
        <w:trPr>
          <w:cantSplit/>
          <w:jc w:val="center"/>
        </w:trPr>
        <w:tc>
          <w:tcPr>
            <w:tcW w:w="4519" w:type="dxa"/>
          </w:tcPr>
          <w:p w:rsidR="00CC3B12" w:rsidRPr="00B86889" w:rsidRDefault="00CC3B12" w:rsidP="006B60AA">
            <w:pPr>
              <w:pStyle w:val="Tabletext"/>
              <w:jc w:val="left"/>
              <w:rPr>
                <w:lang w:val="ru-RU" w:eastAsia="ja-JP"/>
              </w:rPr>
            </w:pPr>
            <w:r w:rsidRPr="00B86889">
              <w:rPr>
                <w:lang w:val="ru-RU" w:eastAsia="ja-JP"/>
              </w:rPr>
              <w:t>Схема модуляции</w:t>
            </w:r>
          </w:p>
        </w:tc>
        <w:tc>
          <w:tcPr>
            <w:tcW w:w="5085" w:type="dxa"/>
          </w:tcPr>
          <w:p w:rsidR="00CC3B12" w:rsidRPr="00B86889" w:rsidRDefault="00CC3B12" w:rsidP="006B60AA">
            <w:pPr>
              <w:pStyle w:val="Tabletext"/>
              <w:jc w:val="left"/>
              <w:rPr>
                <w:lang w:val="ru-RU" w:eastAsia="ja-JP"/>
              </w:rPr>
            </w:pPr>
            <w:r w:rsidRPr="00B86889">
              <w:rPr>
                <w:lang w:val="ru-RU" w:eastAsia="ja-JP"/>
              </w:rPr>
              <w:t>BPSK, QPSK, 16-QAM, 64-QAM, 256</w:t>
            </w:r>
            <w:r w:rsidRPr="00B86889">
              <w:rPr>
                <w:lang w:val="ru-RU" w:eastAsia="ja-JP"/>
              </w:rPr>
              <w:noBreakHyphen/>
              <w:t>QAM</w:t>
            </w:r>
          </w:p>
        </w:tc>
      </w:tr>
      <w:tr w:rsidR="00CC3B12" w:rsidRPr="00FA3F4A" w:rsidTr="006B60AA">
        <w:trPr>
          <w:cantSplit/>
          <w:jc w:val="center"/>
        </w:trPr>
        <w:tc>
          <w:tcPr>
            <w:tcW w:w="4519" w:type="dxa"/>
          </w:tcPr>
          <w:p w:rsidR="00CC3B12" w:rsidRPr="00B86889" w:rsidRDefault="00CC3B12" w:rsidP="006B60AA">
            <w:pPr>
              <w:pStyle w:val="Tabletext"/>
              <w:jc w:val="left"/>
              <w:rPr>
                <w:lang w:val="ru-RU" w:eastAsia="ja-JP"/>
              </w:rPr>
            </w:pPr>
            <w:r w:rsidRPr="00B86889">
              <w:rPr>
                <w:lang w:val="ru-RU"/>
              </w:rPr>
              <w:t xml:space="preserve">Методы обеспечения эффективного использования спектра </w:t>
            </w:r>
          </w:p>
        </w:tc>
        <w:tc>
          <w:tcPr>
            <w:tcW w:w="5085" w:type="dxa"/>
          </w:tcPr>
          <w:p w:rsidR="00CC3B12" w:rsidRPr="00B86889" w:rsidRDefault="00CC3B12" w:rsidP="006B60AA">
            <w:pPr>
              <w:pStyle w:val="Tabletext"/>
              <w:jc w:val="left"/>
              <w:rPr>
                <w:lang w:val="ru-RU" w:eastAsia="ja-JP"/>
              </w:rPr>
            </w:pPr>
            <w:r w:rsidRPr="00B86889">
              <w:rPr>
                <w:lang w:val="ru-RU"/>
              </w:rPr>
              <w:t>Адаптивная антенная решетка, SDMA, MIMO</w:t>
            </w:r>
          </w:p>
        </w:tc>
      </w:tr>
      <w:tr w:rsidR="00CC3B12" w:rsidRPr="00FA3F4A" w:rsidTr="006B60AA">
        <w:trPr>
          <w:cantSplit/>
          <w:jc w:val="center"/>
        </w:trPr>
        <w:tc>
          <w:tcPr>
            <w:tcW w:w="4519" w:type="dxa"/>
          </w:tcPr>
          <w:p w:rsidR="00CC3B12" w:rsidRPr="00B86889" w:rsidRDefault="00CC3B12" w:rsidP="007A77AC">
            <w:pPr>
              <w:pStyle w:val="Tabletext"/>
              <w:jc w:val="left"/>
              <w:rPr>
                <w:lang w:val="ru-RU" w:eastAsia="ja-JP"/>
              </w:rPr>
            </w:pPr>
            <w:r w:rsidRPr="00B86889">
              <w:rPr>
                <w:lang w:val="ru-RU" w:eastAsia="ja-JP"/>
              </w:rPr>
              <w:t xml:space="preserve">Пиковая скорость передачи в канале/20 МГц (в случае SISO </w:t>
            </w:r>
            <w:r w:rsidRPr="00B86889">
              <w:t>UL</w:t>
            </w:r>
            <w:r w:rsidRPr="00B86889">
              <w:rPr>
                <w:lang w:val="ru-RU"/>
              </w:rPr>
              <w:t>:</w:t>
            </w:r>
            <w:r w:rsidRPr="00B86889">
              <w:t>DL</w:t>
            </w:r>
            <w:r>
              <w:rPr>
                <w:lang w:val="ru-RU"/>
              </w:rPr>
              <w:t xml:space="preserve"> </w:t>
            </w:r>
            <w:r w:rsidRPr="00B86889">
              <w:rPr>
                <w:lang w:val="ru-RU"/>
              </w:rPr>
              <w:t>=</w:t>
            </w:r>
            <w:r>
              <w:rPr>
                <w:lang w:val="ru-RU"/>
              </w:rPr>
              <w:t xml:space="preserve"> </w:t>
            </w:r>
            <w:r w:rsidRPr="00B86889">
              <w:rPr>
                <w:lang w:val="ru-RU"/>
              </w:rPr>
              <w:t>1:3</w:t>
            </w:r>
            <w:r w:rsidRPr="00B86889">
              <w:rPr>
                <w:lang w:val="ru-RU" w:eastAsia="ja-JP"/>
              </w:rPr>
              <w:t>)</w:t>
            </w:r>
          </w:p>
        </w:tc>
        <w:tc>
          <w:tcPr>
            <w:tcW w:w="5085" w:type="dxa"/>
          </w:tcPr>
          <w:p w:rsidR="00CC3B12" w:rsidRPr="00B86889" w:rsidRDefault="00CC3B12" w:rsidP="006B60AA">
            <w:pPr>
              <w:pStyle w:val="Tabletext"/>
              <w:tabs>
                <w:tab w:val="clear" w:pos="284"/>
                <w:tab w:val="clear" w:pos="567"/>
                <w:tab w:val="clear" w:pos="851"/>
                <w:tab w:val="clear" w:pos="1134"/>
                <w:tab w:val="clear" w:pos="1418"/>
                <w:tab w:val="left" w:pos="1251"/>
              </w:tabs>
              <w:jc w:val="left"/>
              <w:rPr>
                <w:lang w:val="ru-RU" w:eastAsia="ja-JP"/>
              </w:rPr>
            </w:pPr>
            <w:r w:rsidRPr="00B86889">
              <w:rPr>
                <w:lang w:val="ru-RU" w:eastAsia="ja-JP"/>
              </w:rPr>
              <w:t>Линия вверх: 15 Мбит/с</w:t>
            </w:r>
            <w:r w:rsidRPr="00B86889">
              <w:rPr>
                <w:lang w:val="ru-RU" w:eastAsia="ja-JP"/>
              </w:rPr>
              <w:br/>
              <w:t>Линия вниз: 55 Мбит/с</w:t>
            </w:r>
          </w:p>
        </w:tc>
      </w:tr>
    </w:tbl>
    <w:p w:rsidR="00CC3B12" w:rsidRPr="00B86889" w:rsidRDefault="00CC3B12" w:rsidP="00B51DD2">
      <w:pPr>
        <w:pStyle w:val="Tablefin"/>
        <w:rPr>
          <w:lang w:eastAsia="ja-JP"/>
        </w:rPr>
      </w:pPr>
    </w:p>
    <w:p w:rsidR="00CC3B12" w:rsidRPr="00B86889" w:rsidRDefault="00CC3B12" w:rsidP="00B51DD2">
      <w:pPr>
        <w:pStyle w:val="Headingb"/>
        <w:rPr>
          <w:lang w:val="ru-RU" w:eastAsia="ja-JP"/>
        </w:rPr>
      </w:pPr>
      <w:r w:rsidRPr="00B51DD2">
        <w:t>Стандарты</w:t>
      </w:r>
    </w:p>
    <w:p w:rsidR="00CC3B12" w:rsidRPr="00B86889" w:rsidRDefault="00CC3B12" w:rsidP="00B51DD2">
      <w:pPr>
        <w:rPr>
          <w:lang w:val="ru-RU" w:eastAsia="ja-JP"/>
        </w:rPr>
      </w:pPr>
      <w:r w:rsidRPr="00B86889">
        <w:rPr>
          <w:lang w:val="ru-RU" w:eastAsia="ja-JP"/>
        </w:rPr>
        <w:t>Характеристики системы "</w:t>
      </w:r>
      <w:r w:rsidRPr="00B86889">
        <w:rPr>
          <w:lang w:val="ru-RU"/>
        </w:rPr>
        <w:t>Расширенная глобальная платформа</w:t>
      </w:r>
      <w:r w:rsidRPr="00B86889">
        <w:rPr>
          <w:lang w:val="ru-RU" w:eastAsia="ja-JP"/>
        </w:rPr>
        <w:t>" Форума XGP доступны в электронном виде на веб-сайте:</w:t>
      </w:r>
    </w:p>
    <w:p w:rsidR="00CC3B12" w:rsidRPr="00B86889" w:rsidRDefault="00CC3B12" w:rsidP="00CC3B12">
      <w:pPr>
        <w:pStyle w:val="enumlev1"/>
        <w:rPr>
          <w:lang w:val="ru-RU" w:eastAsia="ja-JP"/>
        </w:rPr>
      </w:pPr>
      <w:r w:rsidRPr="00B86889">
        <w:rPr>
          <w:lang w:val="ru-RU"/>
        </w:rPr>
        <w:tab/>
        <w:t>"</w:t>
      </w:r>
      <w:r w:rsidRPr="00B86889">
        <w:rPr>
          <w:lang w:val="ru-RU" w:eastAsia="ja-JP"/>
        </w:rPr>
        <w:t xml:space="preserve">A-GN4.00-02-TS: характеристики </w:t>
      </w:r>
      <w:r w:rsidRPr="00B86889">
        <w:rPr>
          <w:lang w:val="ru-RU"/>
        </w:rPr>
        <w:t>Расширенной глобальной платформы</w:t>
      </w:r>
      <w:r w:rsidRPr="00B86889">
        <w:rPr>
          <w:lang w:val="ru-RU" w:eastAsia="ja-JP"/>
        </w:rPr>
        <w:t xml:space="preserve">" </w:t>
      </w:r>
      <w:hyperlink r:id="rId26" w:history="1">
        <w:r w:rsidRPr="00B86889">
          <w:rPr>
            <w:rStyle w:val="Hyperlink"/>
            <w:szCs w:val="22"/>
            <w:lang w:val="ru-RU" w:eastAsia="ja-JP"/>
          </w:rPr>
          <w:t>http://www.xgpforum.com</w:t>
        </w:r>
      </w:hyperlink>
      <w:r w:rsidRPr="00B86889">
        <w:rPr>
          <w:lang w:val="ru-RU" w:eastAsia="ja-JP"/>
        </w:rPr>
        <w:t>.</w:t>
      </w:r>
    </w:p>
    <w:p w:rsidR="00CC3B12" w:rsidRPr="00B86889" w:rsidRDefault="00CC3B12" w:rsidP="00CC3B12">
      <w:pPr>
        <w:pStyle w:val="enumlev1"/>
        <w:tabs>
          <w:tab w:val="clear" w:pos="794"/>
          <w:tab w:val="left" w:pos="0"/>
        </w:tabs>
        <w:ind w:left="0" w:firstLine="0"/>
        <w:rPr>
          <w:szCs w:val="22"/>
          <w:lang w:val="ru-RU" w:eastAsia="ja-JP"/>
        </w:rPr>
      </w:pPr>
      <w:r w:rsidRPr="00B86889">
        <w:rPr>
          <w:szCs w:val="22"/>
          <w:lang w:val="ru-RU" w:eastAsia="zh-CN"/>
        </w:rPr>
        <w:t>Ассоциация представителей радиопромышленности и бизнеса</w:t>
      </w:r>
      <w:r w:rsidRPr="00B86889">
        <w:rPr>
          <w:szCs w:val="22"/>
          <w:lang w:val="ru-RU" w:eastAsia="ja-JP"/>
        </w:rPr>
        <w:t xml:space="preserve"> (ARIB) также разработала стандарт для системы "</w:t>
      </w:r>
      <w:r w:rsidRPr="00B86889">
        <w:rPr>
          <w:szCs w:val="22"/>
          <w:lang w:val="ru-RU"/>
        </w:rPr>
        <w:t>Расширенная глобальная платформа</w:t>
      </w:r>
      <w:r w:rsidRPr="00B86889">
        <w:rPr>
          <w:szCs w:val="22"/>
          <w:lang w:val="ru-RU" w:eastAsia="ja-JP"/>
        </w:rPr>
        <w:t>" для внутреннего использования в Японии.</w:t>
      </w:r>
    </w:p>
    <w:p w:rsidR="00CC3B12" w:rsidRPr="00B86889" w:rsidRDefault="00CC3B12" w:rsidP="00CC3B12">
      <w:pPr>
        <w:rPr>
          <w:szCs w:val="22"/>
          <w:lang w:val="ru-RU" w:eastAsia="ja-JP"/>
        </w:rPr>
      </w:pPr>
      <w:r w:rsidRPr="00B86889">
        <w:rPr>
          <w:szCs w:val="22"/>
          <w:lang w:val="ru-RU" w:eastAsia="ja-JP"/>
        </w:rPr>
        <w:lastRenderedPageBreak/>
        <w:t>Стандарт для системы "</w:t>
      </w:r>
      <w:r w:rsidRPr="00B86889">
        <w:rPr>
          <w:szCs w:val="22"/>
          <w:lang w:val="ru-RU"/>
        </w:rPr>
        <w:t>Расширенная глобальная платформа</w:t>
      </w:r>
      <w:r w:rsidRPr="00B86889">
        <w:rPr>
          <w:szCs w:val="22"/>
          <w:lang w:val="ru-RU" w:eastAsia="ja-JP"/>
        </w:rPr>
        <w:t>" ARIB также доступен на веб-сайте ARIB.</w:t>
      </w:r>
    </w:p>
    <w:p w:rsidR="00CC3B12" w:rsidRPr="00B86889" w:rsidRDefault="00CC3B12" w:rsidP="00CC3B12">
      <w:pPr>
        <w:pStyle w:val="enumlev1"/>
        <w:rPr>
          <w:szCs w:val="22"/>
          <w:lang w:val="ru-RU" w:eastAsia="ja-JP"/>
        </w:rPr>
      </w:pPr>
      <w:r w:rsidRPr="00B86889">
        <w:rPr>
          <w:szCs w:val="22"/>
          <w:lang w:val="ru-RU"/>
        </w:rPr>
        <w:tab/>
        <w:t>"</w:t>
      </w:r>
      <w:r w:rsidRPr="00B86889">
        <w:rPr>
          <w:szCs w:val="22"/>
          <w:lang w:val="ru-RU" w:eastAsia="ja-JP"/>
        </w:rPr>
        <w:t xml:space="preserve">ARIB STD-T95: система широкополосного доступа OFDMA/TDMA TDD СТАНДАРТ ARIB" </w:t>
      </w:r>
      <w:hyperlink r:id="rId27" w:history="1">
        <w:r w:rsidRPr="00B86889">
          <w:rPr>
            <w:rStyle w:val="Hyperlink"/>
            <w:szCs w:val="22"/>
            <w:lang w:val="ru-RU" w:eastAsia="ja-JP"/>
          </w:rPr>
          <w:t>http://www.arib.or.jp/english/index.html</w:t>
        </w:r>
      </w:hyperlink>
      <w:r w:rsidRPr="00B86889">
        <w:rPr>
          <w:szCs w:val="22"/>
          <w:lang w:val="ru-RU" w:eastAsia="ja-JP"/>
        </w:rPr>
        <w:t xml:space="preserve">. </w:t>
      </w:r>
    </w:p>
    <w:p w:rsidR="00CC3B12" w:rsidRPr="00B51DD2" w:rsidRDefault="00CC3B12" w:rsidP="00B51DD2">
      <w:pPr>
        <w:rPr>
          <w:szCs w:val="22"/>
          <w:lang w:val="ru-RU"/>
        </w:rPr>
      </w:pPr>
      <w:r w:rsidRPr="00B86889">
        <w:rPr>
          <w:szCs w:val="22"/>
          <w:lang w:val="ru-RU" w:eastAsia="ja-JP"/>
        </w:rPr>
        <w:t>Стандарт "ARIB STD-T95" включает японские характеристики регулирования, а также исходные характеристики системы.</w:t>
      </w:r>
    </w:p>
    <w:p w:rsidR="00CC3B12" w:rsidRPr="00B86889" w:rsidRDefault="00CC3B12" w:rsidP="00CC3B12">
      <w:pPr>
        <w:pStyle w:val="AnnexNoTitle"/>
        <w:rPr>
          <w:lang w:val="ru-RU"/>
        </w:rPr>
      </w:pPr>
      <w:r w:rsidRPr="00B86889">
        <w:rPr>
          <w:lang w:val="ru-RU"/>
        </w:rPr>
        <w:t>Приложение 7</w:t>
      </w:r>
      <w:r w:rsidRPr="00B86889">
        <w:rPr>
          <w:lang w:val="ru-RU"/>
        </w:rPr>
        <w:br/>
      </w:r>
      <w:r w:rsidRPr="00B86889">
        <w:rPr>
          <w:lang w:val="ru-RU"/>
        </w:rPr>
        <w:br/>
        <w:t xml:space="preserve">IEEE 802.20: Стандарт радиоинтерфейса для мобильного </w:t>
      </w:r>
      <w:r>
        <w:rPr>
          <w:lang w:val="ru-RU"/>
        </w:rPr>
        <w:br/>
      </w:r>
      <w:r w:rsidRPr="00B86889">
        <w:rPr>
          <w:lang w:val="ru-RU"/>
        </w:rPr>
        <w:t xml:space="preserve">широкополосного беспроводного доступа, </w:t>
      </w:r>
      <w:r>
        <w:rPr>
          <w:lang w:val="ru-RU"/>
        </w:rPr>
        <w:br/>
      </w:r>
      <w:r w:rsidRPr="00B86889">
        <w:rPr>
          <w:lang w:val="ru-RU"/>
        </w:rPr>
        <w:t>поддерживающий движущиеся</w:t>
      </w:r>
      <w:r w:rsidRPr="00B86889">
        <w:rPr>
          <w:color w:val="000000"/>
          <w:lang w:val="ru-RU"/>
        </w:rPr>
        <w:t xml:space="preserve"> транспортные средства</w:t>
      </w:r>
    </w:p>
    <w:p w:rsidR="00CC3B12" w:rsidRPr="00B86889" w:rsidRDefault="00CC3B12" w:rsidP="00CC3B12">
      <w:pPr>
        <w:pStyle w:val="Normalaftertitle"/>
        <w:spacing w:before="280"/>
        <w:rPr>
          <w:szCs w:val="22"/>
          <w:lang w:val="ru-RU" w:eastAsia="ja-JP"/>
        </w:rPr>
      </w:pPr>
      <w:r w:rsidRPr="00B86889">
        <w:rPr>
          <w:szCs w:val="22"/>
          <w:lang w:val="ru-RU" w:eastAsia="ja-JP"/>
        </w:rPr>
        <w:t xml:space="preserve">Стандарт IEEE 802.20 предназначен для обеспечения </w:t>
      </w:r>
      <w:r w:rsidRPr="00B86889">
        <w:rPr>
          <w:szCs w:val="22"/>
          <w:lang w:val="ru-RU"/>
        </w:rPr>
        <w:t>широкополосного беспроводного доступа</w:t>
      </w:r>
      <w:r w:rsidRPr="00B86889">
        <w:rPr>
          <w:szCs w:val="22"/>
          <w:lang w:val="ru-RU" w:eastAsia="ja-JP"/>
        </w:rPr>
        <w:t xml:space="preserve"> (в интернет) на основе IP-протокола во время движения. Этот стандарт включает широкополосный режим и режим со </w:t>
      </w:r>
      <w:r w:rsidRPr="00B86889">
        <w:rPr>
          <w:szCs w:val="22"/>
          <w:lang w:val="ru-RU"/>
        </w:rPr>
        <w:t>многими несущими</w:t>
      </w:r>
      <w:r w:rsidRPr="00B86889">
        <w:rPr>
          <w:szCs w:val="22"/>
          <w:lang w:val="ru-RU" w:eastAsia="ja-JP"/>
        </w:rPr>
        <w:t xml:space="preserve"> 625k. </w:t>
      </w:r>
      <w:r w:rsidRPr="00B86889">
        <w:rPr>
          <w:bCs/>
          <w:szCs w:val="22"/>
          <w:lang w:val="ru-RU"/>
        </w:rPr>
        <w:t>Дуплексирование с временным разделением</w:t>
      </w:r>
      <w:r w:rsidRPr="00B86889">
        <w:rPr>
          <w:szCs w:val="22"/>
          <w:lang w:val="ru-RU" w:eastAsia="ja-JP"/>
        </w:rPr>
        <w:t xml:space="preserve"> поддерживается, как за счет режима 625k-MC, так и широкополосного режима; </w:t>
      </w:r>
      <w:r w:rsidRPr="00B86889">
        <w:rPr>
          <w:bCs/>
          <w:szCs w:val="22"/>
          <w:lang w:val="ru-RU"/>
        </w:rPr>
        <w:t>дуплексирование с частотным разделением</w:t>
      </w:r>
      <w:r w:rsidRPr="00B86889">
        <w:rPr>
          <w:szCs w:val="22"/>
          <w:lang w:val="ru-RU" w:eastAsia="ja-JP"/>
        </w:rPr>
        <w:t xml:space="preserve"> поддерживаетс</w:t>
      </w:r>
      <w:r>
        <w:rPr>
          <w:szCs w:val="22"/>
          <w:lang w:val="ru-RU" w:eastAsia="ja-JP"/>
        </w:rPr>
        <w:t>я за </w:t>
      </w:r>
      <w:r w:rsidRPr="00B86889">
        <w:rPr>
          <w:szCs w:val="22"/>
          <w:lang w:val="ru-RU" w:eastAsia="ja-JP"/>
        </w:rPr>
        <w:t xml:space="preserve">счет широкополосного режима. </w:t>
      </w:r>
    </w:p>
    <w:p w:rsidR="00CC3B12" w:rsidRPr="00B86889" w:rsidRDefault="00CC3B12" w:rsidP="00B51DD2">
      <w:pPr>
        <w:pStyle w:val="Heading1"/>
        <w:rPr>
          <w:lang w:val="ru-RU" w:eastAsia="ja-JP"/>
        </w:rPr>
      </w:pPr>
      <w:r w:rsidRPr="00B86889">
        <w:rPr>
          <w:lang w:val="ru-RU" w:eastAsia="ja-JP"/>
        </w:rPr>
        <w:t>1</w:t>
      </w:r>
      <w:r w:rsidRPr="00B86889">
        <w:rPr>
          <w:lang w:val="ru-RU" w:eastAsia="ja-JP"/>
        </w:rPr>
        <w:tab/>
        <w:t>Аспект</w:t>
      </w:r>
      <w:r w:rsidRPr="00B86889">
        <w:rPr>
          <w:lang w:val="ru-RU"/>
        </w:rPr>
        <w:t>ы</w:t>
      </w:r>
      <w:r w:rsidRPr="00B86889">
        <w:rPr>
          <w:lang w:val="ru-RU" w:eastAsia="ja-JP"/>
        </w:rPr>
        <w:t xml:space="preserve"> </w:t>
      </w:r>
      <w:r w:rsidRPr="00B86889">
        <w:rPr>
          <w:lang w:val="ru-RU"/>
        </w:rPr>
        <w:t>системы</w:t>
      </w:r>
    </w:p>
    <w:p w:rsidR="00CC3B12" w:rsidRPr="00B86889" w:rsidRDefault="00CC3B12" w:rsidP="00CC3B12">
      <w:pPr>
        <w:rPr>
          <w:szCs w:val="22"/>
          <w:lang w:val="ru-RU" w:eastAsia="ja-JP"/>
        </w:rPr>
      </w:pPr>
      <w:r w:rsidRPr="00B86889">
        <w:rPr>
          <w:szCs w:val="22"/>
          <w:lang w:val="ru-RU" w:eastAsia="ja-JP"/>
        </w:rPr>
        <w:t xml:space="preserve">Стандарт 802.20 устанавливает требования в целях обеспечения совместимости между соответствующим терминалом доступа (AT) и соответствующим узлом доступа (AN) или базовой станцией (BS) в соответствии с надлежащим образом выбранными режимами стандарта. </w:t>
      </w:r>
    </w:p>
    <w:p w:rsidR="00CC3B12" w:rsidRPr="00B86889" w:rsidRDefault="00CC3B12" w:rsidP="00CC3B12">
      <w:pPr>
        <w:rPr>
          <w:lang w:val="ru-RU" w:eastAsia="ja-JP"/>
        </w:rPr>
      </w:pPr>
      <w:r w:rsidRPr="00B86889">
        <w:rPr>
          <w:lang w:val="ru-RU" w:eastAsia="ja-JP"/>
        </w:rPr>
        <w:t>Цель стандарта 802.20 заключается в том, чтобы обеспечить либо фиксированную иерархическую структуру с обратной связью (привычную для сотовой среды), либо более динамическую неиерархическую структуру с обратной связью. Архитектура спецификации 802.20 предназначена для обеспечения основы для обратной совместимости для будущего добавления услуг и расширения возможностей систем без утраты обратной совместимости и для поддержки существующей технологии.</w:t>
      </w:r>
    </w:p>
    <w:p w:rsidR="00CC3B12" w:rsidRPr="00B86889" w:rsidRDefault="00CC3B12" w:rsidP="00CC3B12">
      <w:pPr>
        <w:rPr>
          <w:lang w:val="ru-RU" w:eastAsia="ja-JP"/>
        </w:rPr>
      </w:pPr>
      <w:r w:rsidRPr="00B86889">
        <w:rPr>
          <w:lang w:val="ru-RU" w:eastAsia="ja-JP"/>
        </w:rPr>
        <w:t>Широкополосный режим базируется на методах OFDMA и предназначен для работы д</w:t>
      </w:r>
      <w:r w:rsidRPr="00B86889">
        <w:rPr>
          <w:bCs/>
          <w:lang w:val="ru-RU"/>
        </w:rPr>
        <w:t>уплексом с частотным разделением</w:t>
      </w:r>
      <w:r w:rsidRPr="00B86889">
        <w:rPr>
          <w:lang w:val="ru-RU" w:eastAsia="ja-JP"/>
        </w:rPr>
        <w:t xml:space="preserve"> (FDD) и д</w:t>
      </w:r>
      <w:r w:rsidRPr="00B86889">
        <w:rPr>
          <w:bCs/>
          <w:lang w:val="ru-RU"/>
        </w:rPr>
        <w:t>уплексом с временным разделением</w:t>
      </w:r>
      <w:r w:rsidRPr="00B86889">
        <w:rPr>
          <w:lang w:val="ru-RU" w:eastAsia="ja-JP"/>
        </w:rPr>
        <w:t xml:space="preserve"> (TDD) в полосе пропускания в пределах от 5 МГц до 20 МГц. Для систем, имеющих более 20 МГц, широкополосный режим определяет подходящий </w:t>
      </w:r>
      <w:r w:rsidRPr="00B86889">
        <w:rPr>
          <w:lang w:val="ru-RU"/>
        </w:rPr>
        <w:t xml:space="preserve">режим многих несущих, способный </w:t>
      </w:r>
      <w:r w:rsidRPr="00B86889">
        <w:rPr>
          <w:lang w:val="ru-RU" w:eastAsia="ja-JP"/>
        </w:rPr>
        <w:t>обеспечить более широкие полосы пропускания.</w:t>
      </w:r>
    </w:p>
    <w:p w:rsidR="00CC3B12" w:rsidRPr="00B86889" w:rsidRDefault="00CC3B12" w:rsidP="00CC3B12">
      <w:pPr>
        <w:rPr>
          <w:lang w:val="ru-RU" w:eastAsia="ja-JP"/>
        </w:rPr>
      </w:pPr>
      <w:r w:rsidRPr="00B86889">
        <w:rPr>
          <w:lang w:val="ru-RU" w:eastAsia="ja-JP"/>
        </w:rPr>
        <w:t xml:space="preserve">Режим 625k-MC </w:t>
      </w:r>
      <w:r w:rsidRPr="00B86889">
        <w:rPr>
          <w:szCs w:val="24"/>
          <w:lang w:val="ru-RU" w:eastAsia="ja-JP"/>
        </w:rPr>
        <w:sym w:font="Symbol" w:char="F02D"/>
      </w:r>
      <w:r w:rsidRPr="00B86889">
        <w:rPr>
          <w:lang w:val="ru-RU" w:eastAsia="ja-JP"/>
        </w:rPr>
        <w:t xml:space="preserve"> радиоинтерфейс TDD, разработанный для того, чтобы извлечь максимальную выгоду из адаптивной обработки сигнала с использование многих антенн. Режим 625k-MC позволяет обеспечить широкополосный беспроводной доступ с использованием многих несущих радиочастот (RF) с разносом несущих 625 кГц, которые обычно развертываются в блоках каналов размером 5 МГц и выше. Режим 625k-MC поддерживает агрегирование многих несущих радиочастот TDDD, для того чтобы еще больше увеличить пиковые скорости передачи данных для каждого пользователя.</w:t>
      </w:r>
    </w:p>
    <w:p w:rsidR="00CC3B12" w:rsidRPr="00B86889" w:rsidRDefault="00CC3B12" w:rsidP="00B51DD2">
      <w:pPr>
        <w:pStyle w:val="Heading2"/>
        <w:rPr>
          <w:lang w:val="ru-RU" w:eastAsia="ja-JP"/>
        </w:rPr>
      </w:pPr>
      <w:r w:rsidRPr="00B86889">
        <w:rPr>
          <w:lang w:val="ru-RU" w:eastAsia="ja-JP"/>
        </w:rPr>
        <w:t>1.1</w:t>
      </w:r>
      <w:r w:rsidRPr="00B86889">
        <w:rPr>
          <w:lang w:val="ru-RU" w:eastAsia="ja-JP"/>
        </w:rPr>
        <w:tab/>
      </w:r>
      <w:r w:rsidRPr="00B51DD2">
        <w:t>Широкополосный</w:t>
      </w:r>
      <w:r w:rsidRPr="00B86889">
        <w:rPr>
          <w:lang w:val="ru-RU" w:eastAsia="ja-JP"/>
        </w:rPr>
        <w:t xml:space="preserve"> </w:t>
      </w:r>
      <w:r w:rsidRPr="00B86889">
        <w:rPr>
          <w:lang w:val="ru-RU"/>
        </w:rPr>
        <w:t>режим</w:t>
      </w:r>
      <w:r w:rsidRPr="00B86889">
        <w:rPr>
          <w:lang w:val="ru-RU" w:eastAsia="ja-JP"/>
        </w:rPr>
        <w:t xml:space="preserve"> – особенности физического уровня</w:t>
      </w:r>
    </w:p>
    <w:p w:rsidR="00CC3B12" w:rsidRPr="00B86889" w:rsidRDefault="00CC3B12" w:rsidP="00CC3B12">
      <w:pPr>
        <w:rPr>
          <w:lang w:val="ru-RU"/>
        </w:rPr>
      </w:pPr>
      <w:r w:rsidRPr="00B86889">
        <w:rPr>
          <w:lang w:val="ru-RU"/>
        </w:rPr>
        <w:t>Широкополосный режим стандарта 802.20 обеспечивает поддержку физического уровня на основе OFDMA как для прямых, так и обратных каналов. Поддерживая развертывания как FDD, так и TDD, PHY использует аналогичную форму сигнала полосы групповых частот для обоих из них, уменьшая тем самым количество технологий, которые должны внедряться поставщиками. Спецификация обеспечивает наборы модулирующих сигналов до 64-QAM с</w:t>
      </w:r>
      <w:r>
        <w:rPr>
          <w:lang w:val="ru-RU"/>
        </w:rPr>
        <w:t> </w:t>
      </w:r>
      <w:r w:rsidRPr="00B86889">
        <w:rPr>
          <w:lang w:val="ru-RU"/>
        </w:rPr>
        <w:t>синхронным HARQ как для прямых, так и обратных каналов, для того чтобы улучшить пропускную способность в динамической среде. Для управления различными средами несколько различных поддерживаемых схем кодирования включают с</w:t>
      </w:r>
      <w:r w:rsidRPr="00B86889">
        <w:rPr>
          <w:bCs/>
          <w:lang w:val="ru-RU"/>
        </w:rPr>
        <w:t>верточные коды</w:t>
      </w:r>
      <w:r w:rsidRPr="00B86889">
        <w:rPr>
          <w:lang w:val="ru-RU"/>
        </w:rPr>
        <w:t>, турбокоды, а также факультативную схему LDPC, отличительной чертой которой явля</w:t>
      </w:r>
      <w:r>
        <w:rPr>
          <w:lang w:val="ru-RU"/>
        </w:rPr>
        <w:t>ю</w:t>
      </w:r>
      <w:r w:rsidRPr="00B86889">
        <w:rPr>
          <w:lang w:val="ru-RU"/>
        </w:rPr>
        <w:t>тся характеристики, сравнимые с турбокодами во всех завершениях HARQ, или еще лучшие.</w:t>
      </w:r>
    </w:p>
    <w:p w:rsidR="00CC3B12" w:rsidRPr="00B86889" w:rsidRDefault="00CC3B12" w:rsidP="00CC3B12">
      <w:pPr>
        <w:rPr>
          <w:lang w:val="ru-RU"/>
        </w:rPr>
      </w:pPr>
      <w:r w:rsidRPr="00B86889">
        <w:rPr>
          <w:lang w:val="ru-RU"/>
        </w:rPr>
        <w:lastRenderedPageBreak/>
        <w:t>Хотя физический уровень RL основывается на OFDMA, часть сигнализации из AT в AN осуществляется через управляющий сегмент CDMA, встроенный в некоторые поднесущие сигнала OFDM. Такая уникальная характеристика обеспечивает устойчивую и непрерывную сигнализацию из AT в AN и может использовать методы мягкой переадресации, а также другие методы, разработанные для сотовой передачи с использованием технологии CDMA. Результатом является повышенная устойчивость сигнализации RL и непрерывность канала сигнализации даже во время таких передач, как доступ и переадресация. Поскольку сегмент CDMA "перепрыгивает" через весь широкополосный канал, то AN может легко производить широкополосные измерения, необходимые для более эффективного управления помехой и ресурсами.</w:t>
      </w:r>
    </w:p>
    <w:p w:rsidR="00CC3B12" w:rsidRPr="00B86889" w:rsidRDefault="00CC3B12" w:rsidP="00B51DD2">
      <w:pPr>
        <w:pStyle w:val="Heading2"/>
        <w:rPr>
          <w:lang w:val="ru-RU" w:eastAsia="ja-JP"/>
        </w:rPr>
      </w:pPr>
      <w:r w:rsidRPr="00B86889">
        <w:rPr>
          <w:lang w:val="ru-RU" w:eastAsia="ja-JP"/>
        </w:rPr>
        <w:t>1.2</w:t>
      </w:r>
      <w:r w:rsidRPr="00B86889">
        <w:rPr>
          <w:lang w:val="ru-RU" w:eastAsia="ja-JP"/>
        </w:rPr>
        <w:tab/>
      </w:r>
      <w:r w:rsidRPr="00B51DD2">
        <w:t>Широкополосный</w:t>
      </w:r>
      <w:r w:rsidRPr="00B86889">
        <w:rPr>
          <w:lang w:val="ru-RU" w:eastAsia="ja-JP"/>
        </w:rPr>
        <w:t xml:space="preserve"> режим – методы с использованием многих </w:t>
      </w:r>
      <w:r w:rsidRPr="00B86889">
        <w:rPr>
          <w:lang w:val="ru-RU"/>
        </w:rPr>
        <w:t>антенн</w:t>
      </w:r>
      <w:r w:rsidRPr="00B86889">
        <w:rPr>
          <w:lang w:val="ru-RU" w:eastAsia="ja-JP"/>
        </w:rPr>
        <w:t xml:space="preserve"> </w:t>
      </w:r>
    </w:p>
    <w:p w:rsidR="00CC3B12" w:rsidRPr="00B86889" w:rsidRDefault="00CC3B12" w:rsidP="00CC3B12">
      <w:pPr>
        <w:rPr>
          <w:szCs w:val="24"/>
          <w:lang w:val="ru-RU"/>
        </w:rPr>
      </w:pPr>
      <w:r w:rsidRPr="00B86889">
        <w:rPr>
          <w:szCs w:val="24"/>
          <w:lang w:val="ru-RU"/>
        </w:rPr>
        <w:t xml:space="preserve">С точки зрения </w:t>
      </w:r>
      <w:r w:rsidRPr="00B86889">
        <w:rPr>
          <w:lang w:val="ru-RU"/>
        </w:rPr>
        <w:t>системы технология 802.20 определяет несколько методов с использованием многих антенн для использования с FL. Могут поддерживаться одновременно как пользователи SISO, так и пользователи MIMO, оптимизируя тем самым взаимодействие с пользователем до наилучшего возможного опыта в условиях данной канальной проводимости. Для пользователей, находящихся неподалеку от AP, MIMO позволяет обеспечить высокую скорость передачи данных. Формирование диаграммы направленности увеличивает скорость передачи пользовательских данных путем сосредоточения передаваемой мощности в направлении пользователя, позволяя тем самым получить</w:t>
      </w:r>
      <w:r w:rsidRPr="00B86889">
        <w:rPr>
          <w:lang w:val="ru-RU" w:eastAsia="zh-CN"/>
        </w:rPr>
        <w:t xml:space="preserve"> более высокое отношение сигнала и помехи к шуму (</w:t>
      </w:r>
      <w:r w:rsidRPr="00B86889">
        <w:rPr>
          <w:lang w:val="ru-RU"/>
        </w:rPr>
        <w:t>SINR) на AT. Технология SDMA еще больше увеличивает возможности сектора, позволяя осуществлять одновременные передачи в направлении разнесенных в пространстве пользователей, используя одни и те же наборы поднесущих. Таким образом, формирование диаграммы направленности в комбинации с MIMO и SDMA обеспечивает более высокие скорости передачи пользовательских данных как в районах как с высоким, так и с низким SINR</w:t>
      </w:r>
      <w:r w:rsidRPr="00B86889">
        <w:rPr>
          <w:szCs w:val="24"/>
          <w:lang w:val="ru-RU"/>
        </w:rPr>
        <w:t>.</w:t>
      </w:r>
    </w:p>
    <w:p w:rsidR="00CC3B12" w:rsidRPr="00B86889" w:rsidRDefault="00CC3B12" w:rsidP="008978CF">
      <w:pPr>
        <w:pStyle w:val="Heading2"/>
        <w:rPr>
          <w:lang w:val="ru-RU" w:eastAsia="ja-JP"/>
        </w:rPr>
      </w:pPr>
      <w:r w:rsidRPr="00B86889">
        <w:rPr>
          <w:lang w:val="ru-RU" w:eastAsia="ja-JP"/>
        </w:rPr>
        <w:t>1.3</w:t>
      </w:r>
      <w:r w:rsidRPr="00B86889">
        <w:rPr>
          <w:lang w:val="ru-RU" w:eastAsia="ja-JP"/>
        </w:rPr>
        <w:tab/>
        <w:t>Режим 625k</w:t>
      </w:r>
      <w:r w:rsidR="008978CF">
        <w:rPr>
          <w:lang w:val="ru-RU" w:eastAsia="ja-JP"/>
        </w:rPr>
        <w:t>-</w:t>
      </w:r>
      <w:r w:rsidRPr="00B86889">
        <w:rPr>
          <w:lang w:val="ru-RU" w:eastAsia="ja-JP"/>
        </w:rPr>
        <w:t xml:space="preserve">MC – характеристики </w:t>
      </w:r>
      <w:r w:rsidRPr="00B86889">
        <w:rPr>
          <w:lang w:val="ru-RU"/>
        </w:rPr>
        <w:t>радиоинтерфейсов</w:t>
      </w:r>
    </w:p>
    <w:p w:rsidR="00CC3B12" w:rsidRPr="00B86889" w:rsidRDefault="00CC3B12" w:rsidP="00CC3B12">
      <w:pPr>
        <w:rPr>
          <w:lang w:val="ru-RU"/>
        </w:rPr>
      </w:pPr>
      <w:r w:rsidRPr="00B86889">
        <w:rPr>
          <w:lang w:val="ru-RU"/>
        </w:rPr>
        <w:t>Проект спецификации 625k-MC стандарта IEEE 802.20 является улучшением к базовым спецификациям, которое обеспечивается стандартом радиоинтерфейса (ATIS.0700004.2005) м</w:t>
      </w:r>
      <w:r w:rsidRPr="00B86889">
        <w:rPr>
          <w:bCs/>
          <w:lang w:val="ru-RU"/>
        </w:rPr>
        <w:t>ногостанционного доступа с пространственным разделением и высокой пропускной способностью</w:t>
      </w:r>
      <w:r w:rsidRPr="00B86889">
        <w:rPr>
          <w:lang w:val="ru-RU"/>
        </w:rPr>
        <w:t xml:space="preserve"> (HC-SDMA) и полностью </w:t>
      </w:r>
      <w:r w:rsidRPr="00B86889">
        <w:rPr>
          <w:lang w:val="ru-RU" w:eastAsia="ja-JP"/>
        </w:rPr>
        <w:t>обратно совместимо</w:t>
      </w:r>
      <w:r w:rsidRPr="00B86889">
        <w:rPr>
          <w:lang w:val="ru-RU"/>
        </w:rPr>
        <w:t xml:space="preserve"> с серийно развернутыми системами, основанными на спецификациях HC-SDMA.</w:t>
      </w:r>
    </w:p>
    <w:p w:rsidR="00CC3B12" w:rsidRPr="00B86889" w:rsidRDefault="00CC3B12" w:rsidP="00CC3B12">
      <w:pPr>
        <w:rPr>
          <w:lang w:val="ru-RU"/>
        </w:rPr>
      </w:pPr>
      <w:r w:rsidRPr="00B86889">
        <w:rPr>
          <w:lang w:val="ru-RU"/>
        </w:rPr>
        <w:t>Режим 625k-MC, который спроектирован исключительно с использованием многих антенн с пространственной обработкой и м</w:t>
      </w:r>
      <w:r w:rsidRPr="00B86889">
        <w:rPr>
          <w:bCs/>
          <w:szCs w:val="22"/>
          <w:lang w:val="ru-RU"/>
        </w:rPr>
        <w:t>ногостанционным доступом с пространственным разделением каналов</w:t>
      </w:r>
      <w:r w:rsidRPr="00B86889">
        <w:rPr>
          <w:lang w:val="ru-RU"/>
        </w:rPr>
        <w:t xml:space="preserve"> (SDMA), позволяет передавать IP-трафик, в том числе широкополосные IP-данные, посредством многоуровневой эталонной модели, как это показано на рисунке 2. Физический (PHY) и канальный уровни (MAC и LLC) оптимальным образом приспособлены для извлечения максимальных преимуществ из технологий пространственного разделения: </w:t>
      </w:r>
      <w:r w:rsidRPr="00B86889">
        <w:rPr>
          <w:rFonts w:ascii="TimesNewRoman" w:hAnsi="TimesNewRoman" w:cs="TimesNewRoman"/>
          <w:szCs w:val="22"/>
          <w:lang w:val="ru-RU" w:eastAsia="zh-CN"/>
        </w:rPr>
        <w:t>обработк</w:t>
      </w:r>
      <w:r w:rsidRPr="00B86889">
        <w:rPr>
          <w:rFonts w:ascii="Calibri" w:hAnsi="Calibri" w:cs="TimesNewRoman"/>
          <w:szCs w:val="22"/>
          <w:lang w:val="ru-RU" w:eastAsia="zh-CN"/>
        </w:rPr>
        <w:t>а</w:t>
      </w:r>
      <w:r w:rsidRPr="00B86889">
        <w:rPr>
          <w:rFonts w:ascii="TimesNewRoman" w:hAnsi="TimesNewRoman" w:cs="TimesNewRoman"/>
          <w:szCs w:val="22"/>
          <w:lang w:val="ru-RU" w:eastAsia="zh-CN"/>
        </w:rPr>
        <w:t xml:space="preserve"> сигнала с использованием</w:t>
      </w:r>
      <w:r w:rsidRPr="00B86889">
        <w:rPr>
          <w:rFonts w:ascii="Calibri" w:hAnsi="Calibri" w:cs="TimesNewRoman"/>
          <w:szCs w:val="22"/>
          <w:lang w:val="ru-RU" w:eastAsia="zh-CN"/>
        </w:rPr>
        <w:t xml:space="preserve"> </w:t>
      </w:r>
      <w:r w:rsidRPr="00B86889">
        <w:rPr>
          <w:rFonts w:ascii="TimesNewRoman" w:hAnsi="TimesNewRoman" w:cs="TimesNewRoman"/>
          <w:szCs w:val="22"/>
          <w:lang w:val="ru-RU" w:eastAsia="zh-CN"/>
        </w:rPr>
        <w:t>адаптивных антенн</w:t>
      </w:r>
      <w:r w:rsidRPr="00B86889">
        <w:rPr>
          <w:lang w:val="ru-RU"/>
        </w:rPr>
        <w:t xml:space="preserve"> и SDMA, повышенная </w:t>
      </w:r>
      <w:r w:rsidRPr="00B86889">
        <w:rPr>
          <w:rFonts w:ascii="TimesNewRoman" w:hAnsi="TimesNewRoman" w:cs="TimesNewRoman"/>
          <w:szCs w:val="22"/>
          <w:lang w:val="ru-RU" w:eastAsia="zh-CN"/>
        </w:rPr>
        <w:t>эффективност</w:t>
      </w:r>
      <w:r w:rsidRPr="00B86889">
        <w:rPr>
          <w:rFonts w:ascii="Calibri" w:hAnsi="Calibri" w:cs="TimesNewRoman"/>
          <w:szCs w:val="22"/>
          <w:lang w:val="ru-RU" w:eastAsia="zh-CN"/>
        </w:rPr>
        <w:t xml:space="preserve">ь </w:t>
      </w:r>
      <w:r w:rsidRPr="00B86889">
        <w:rPr>
          <w:rFonts w:ascii="TimesNewRoman" w:hAnsi="TimesNewRoman" w:cs="TimesNewRoman"/>
          <w:szCs w:val="22"/>
          <w:lang w:val="ru-RU" w:eastAsia="zh-CN"/>
        </w:rPr>
        <w:t>использования спектра</w:t>
      </w:r>
      <w:r w:rsidRPr="00B86889">
        <w:rPr>
          <w:lang w:val="ru-RU"/>
        </w:rPr>
        <w:t xml:space="preserve"> и его емкость, а также большее покрытие при обеспечении возможности осуществления хозяйственной деятельности даже в том случае, если имеющийся спектр составляет всего лишь 625 кГц. Во-вторых, физический и канальный уровни поддерживают высокие скорости передачи данных и пропускную способность путем обеспечения возможности агрегирования многих несущих 625 кГц, откуда и название </w:t>
      </w:r>
      <w:r w:rsidRPr="00B86889">
        <w:rPr>
          <w:szCs w:val="24"/>
          <w:lang w:val="ru-RU"/>
        </w:rPr>
        <w:sym w:font="Symbol" w:char="F02D"/>
      </w:r>
      <w:r w:rsidRPr="00B86889">
        <w:rPr>
          <w:lang w:val="ru-RU"/>
        </w:rPr>
        <w:t xml:space="preserve"> "режим 625k-MC".</w:t>
      </w:r>
    </w:p>
    <w:p w:rsidR="00CC3B12" w:rsidRPr="00B86889" w:rsidRDefault="008A0098" w:rsidP="00CC3B12">
      <w:pPr>
        <w:rPr>
          <w:lang w:val="ru-RU" w:eastAsia="ja-JP"/>
        </w:rPr>
      </w:pPr>
      <w:hyperlink r:id="rId28" w:history="1">
        <w:r w:rsidR="00277705" w:rsidRPr="002E2B76">
          <w:rPr>
            <w:rStyle w:val="Hyperlink"/>
            <w:lang w:val="ru-RU" w:eastAsia="ja-JP"/>
          </w:rPr>
          <w:t>https://sbwsweb.ieee.org/ecustomercme_enu/start.swe?SWECmd=GotoView&amp;SWEView=Catalog+View+</w:t>
        </w:r>
        <w:r w:rsidR="00277705" w:rsidRPr="002E2B76">
          <w:rPr>
            <w:rStyle w:val="Hyperlink"/>
            <w:lang w:val="ru-RU" w:eastAsia="ja-JP"/>
          </w:rPr>
          <w:br/>
          <w:t>(eSales)_Standards_IEEE&amp;mem_type=Customer&amp;SWEHo=sbwsweb.ieee.org&amp;SWETS=1192713657</w:t>
        </w:r>
      </w:hyperlink>
      <w:r w:rsidR="00CC3B12" w:rsidRPr="00B86889">
        <w:rPr>
          <w:lang w:val="ru-RU" w:eastAsia="ja-JP"/>
        </w:rPr>
        <w:t>.</w:t>
      </w:r>
    </w:p>
    <w:p w:rsidR="00CC3B12" w:rsidRPr="00B86889" w:rsidRDefault="00CC3B12" w:rsidP="00CC3B12">
      <w:pPr>
        <w:pStyle w:val="AnnexNoTitle"/>
        <w:rPr>
          <w:bCs/>
          <w:szCs w:val="28"/>
          <w:lang w:val="ru-RU" w:eastAsia="zh-CN"/>
        </w:rPr>
      </w:pPr>
      <w:r w:rsidRPr="00B86889">
        <w:rPr>
          <w:lang w:val="ru-RU"/>
        </w:rPr>
        <w:lastRenderedPageBreak/>
        <w:t xml:space="preserve">Приложение 8 </w:t>
      </w:r>
      <w:r w:rsidRPr="00B86889">
        <w:rPr>
          <w:lang w:val="ru-RU"/>
        </w:rPr>
        <w:br/>
      </w:r>
      <w:r w:rsidRPr="00B86889">
        <w:rPr>
          <w:lang w:val="ru-RU"/>
        </w:rPr>
        <w:br/>
        <w:t xml:space="preserve">Радиоинтерфейс для систем широкополосного беспроводного </w:t>
      </w:r>
      <w:r w:rsidRPr="00B86889">
        <w:rPr>
          <w:lang w:val="ru-RU"/>
        </w:rPr>
        <w:br/>
        <w:t>доступа стандарта SCDMA</w:t>
      </w:r>
    </w:p>
    <w:p w:rsidR="00CC3B12" w:rsidRPr="00B86889" w:rsidRDefault="00CC3B12" w:rsidP="00B51DD2">
      <w:pPr>
        <w:pStyle w:val="Heading1"/>
        <w:rPr>
          <w:lang w:val="ru-RU" w:eastAsia="ja-JP"/>
        </w:rPr>
      </w:pPr>
      <w:r w:rsidRPr="00B86889">
        <w:rPr>
          <w:lang w:val="ru-RU" w:eastAsia="ja-JP"/>
        </w:rPr>
        <w:t>1</w:t>
      </w:r>
      <w:r w:rsidRPr="00B86889">
        <w:rPr>
          <w:lang w:val="ru-RU" w:eastAsia="ja-JP"/>
        </w:rPr>
        <w:tab/>
      </w:r>
      <w:r w:rsidRPr="00B86889">
        <w:rPr>
          <w:lang w:val="ru-RU" w:eastAsia="zh-CN"/>
        </w:rPr>
        <w:t xml:space="preserve">Обзор </w:t>
      </w:r>
      <w:r w:rsidRPr="00B51DD2">
        <w:t>радиоинтерфейса</w:t>
      </w:r>
    </w:p>
    <w:p w:rsidR="00CC3B12" w:rsidRPr="00B86889" w:rsidRDefault="00CC3B12" w:rsidP="00CC3B12">
      <w:pPr>
        <w:rPr>
          <w:lang w:val="ru-RU"/>
        </w:rPr>
      </w:pPr>
      <w:r w:rsidRPr="00B86889">
        <w:rPr>
          <w:lang w:val="ru-RU"/>
        </w:rPr>
        <w:t>Стандартный радиоинтерфейс определяет физический уровень, основанный на TDD/кодовом разделении OFDMA (CS-OFDMA), и уровень у</w:t>
      </w:r>
      <w:r w:rsidRPr="00B86889">
        <w:rPr>
          <w:bCs/>
          <w:lang w:val="ru-RU"/>
        </w:rPr>
        <w:t>правления доступом к среде передачи</w:t>
      </w:r>
      <w:r w:rsidRPr="00B86889">
        <w:rPr>
          <w:lang w:val="ru-RU"/>
        </w:rPr>
        <w:t xml:space="preserve"> (MAC)/</w:t>
      </w:r>
      <w:r w:rsidRPr="00B86889">
        <w:rPr>
          <w:bCs/>
          <w:lang w:val="ru-RU"/>
        </w:rPr>
        <w:t>управления каналом передачи данных</w:t>
      </w:r>
      <w:r w:rsidRPr="00B86889">
        <w:rPr>
          <w:lang w:val="ru-RU"/>
        </w:rPr>
        <w:t xml:space="preserve"> (DLC). Основанная на пакетной передаче данных, </w:t>
      </w:r>
      <w:r w:rsidRPr="00B86889">
        <w:rPr>
          <w:szCs w:val="22"/>
          <w:lang w:val="ru-RU" w:eastAsia="zh-CN"/>
        </w:rPr>
        <w:t xml:space="preserve">система подвижной широкополосной связи, созданная </w:t>
      </w:r>
      <w:r w:rsidRPr="00B86889">
        <w:rPr>
          <w:lang w:val="ru-RU"/>
        </w:rPr>
        <w:t xml:space="preserve">согласно стандартному радиоинтерфейсу, поддерживает весь диапазон применений, включая передачу данных негарантированного качества, мультимедийных данных в режиме реального времени, одновременную передачу данных и голоса. </w:t>
      </w:r>
    </w:p>
    <w:p w:rsidR="00CC3B12" w:rsidRPr="00B86889" w:rsidRDefault="00CC3B12" w:rsidP="00CC3B12">
      <w:pPr>
        <w:rPr>
          <w:lang w:val="ru-RU"/>
        </w:rPr>
      </w:pPr>
      <w:r w:rsidRPr="00B86889">
        <w:rPr>
          <w:lang w:val="ru-RU"/>
        </w:rPr>
        <w:t xml:space="preserve">Радиоинтерфейс оптимизирован в целях обеспечения высокоэффективной передачи голоса, полной мобильности при передаче голоса и данных и высокоэффективного использования спектра при распределении одной частоты. Методы, основанные на использовании многих антенн, например формирование диаграммы направленности, формирование нулей и разнесение по передаче, были включены в радиоинтерфейс в целях обеспечения большего покрытия, лучших показателей мобильности и ослабления помех для поддержания развертывания с коэффициентом повторного использования частоты </w:t>
      </w:r>
      <w:r w:rsidRPr="00B86889">
        <w:rPr>
          <w:i/>
          <w:iCs/>
          <w:lang w:val="ru-RU"/>
        </w:rPr>
        <w:t xml:space="preserve">N </w:t>
      </w:r>
      <w:r w:rsidRPr="00B86889">
        <w:rPr>
          <w:lang w:val="ru-RU"/>
        </w:rPr>
        <w:t>= 1.</w:t>
      </w:r>
    </w:p>
    <w:p w:rsidR="00CC3B12" w:rsidRPr="00B86889" w:rsidRDefault="00CC3B12" w:rsidP="00CC3B12">
      <w:pPr>
        <w:rPr>
          <w:lang w:val="ru-RU"/>
        </w:rPr>
      </w:pPr>
      <w:r w:rsidRPr="00B86889">
        <w:rPr>
          <w:lang w:val="ru-RU"/>
        </w:rPr>
        <w:t xml:space="preserve">Радиоинтерфейс поддерживает полосу пропускания канала, кратную от 1 МГц до 5 МГц. </w:t>
      </w:r>
      <w:r w:rsidRPr="00B86889">
        <w:rPr>
          <w:rFonts w:ascii="TimesNewRoman" w:hAnsi="TimesNewRoman" w:cs="TimesNewRoman"/>
          <w:szCs w:val="22"/>
          <w:lang w:val="ru-RU" w:eastAsia="zh-CN"/>
        </w:rPr>
        <w:t>Разделение на подканалы</w:t>
      </w:r>
      <w:r w:rsidRPr="00B86889">
        <w:rPr>
          <w:lang w:val="ru-RU"/>
        </w:rPr>
        <w:t xml:space="preserve"> и кодовое разделение, специально определенные внутри каждой 1 МГц полосы пропускания, обеспечивают частотное разнесение и возможность наблюдения за помехой для распределения радиоресурсов с дроблением полосы пропускания на 8 кбит/с. </w:t>
      </w:r>
      <w:r w:rsidRPr="00B86889">
        <w:rPr>
          <w:rFonts w:ascii="TimesNewRoman" w:hAnsi="TimesNewRoman" w:cs="TimesNewRoman"/>
          <w:szCs w:val="22"/>
          <w:lang w:val="ru-RU" w:eastAsia="zh-CN"/>
        </w:rPr>
        <w:t>Разделение на подканалы</w:t>
      </w:r>
      <w:r w:rsidRPr="00B86889">
        <w:rPr>
          <w:lang w:val="ru-RU"/>
        </w:rPr>
        <w:t xml:space="preserve"> позволяет также осуществлять скоординированное динамическое распределение канала между сотами для эффективного избежания взаимных помех. Система, использующая 5 МГц полосу пропускания, может поддерживать 120 параллельных пользователей. Поэтому распределение подканалов и мощности для многих пользователей производится на основе как условий распространения в канале, так и уровней помех в канале. </w:t>
      </w:r>
    </w:p>
    <w:p w:rsidR="00CC3B12" w:rsidRPr="00B86889" w:rsidRDefault="00CC3B12" w:rsidP="00CC3B12">
      <w:pPr>
        <w:rPr>
          <w:lang w:val="ru-RU"/>
        </w:rPr>
      </w:pPr>
      <w:r w:rsidRPr="00B86889">
        <w:rPr>
          <w:lang w:val="ru-RU"/>
        </w:rPr>
        <w:t xml:space="preserve">Стандартный радиоинтерфейс поддерживает модуляции QPSK, 8-PSK, 16-QAM и 64-QAM как для линий вверх, так и для линий вниз, </w:t>
      </w:r>
      <w:r w:rsidRPr="00B86889">
        <w:rPr>
          <w:rFonts w:ascii="TimesNewRoman" w:hAnsi="TimesNewRoman" w:cs="TimesNewRoman"/>
          <w:szCs w:val="22"/>
          <w:lang w:val="ru-RU" w:eastAsia="zh-CN"/>
        </w:rPr>
        <w:t xml:space="preserve">обеспечивая </w:t>
      </w:r>
      <w:r w:rsidRPr="00B86889">
        <w:rPr>
          <w:szCs w:val="22"/>
          <w:lang w:val="ru-RU" w:eastAsia="zh-CN"/>
        </w:rPr>
        <w:t>пиковое значение эффективности использования спектра в</w:t>
      </w:r>
      <w:r w:rsidRPr="00B86889">
        <w:rPr>
          <w:lang w:val="ru-RU"/>
        </w:rPr>
        <w:t xml:space="preserve"> 3 бит/с/Гц для конфигурации </w:t>
      </w:r>
      <w:r w:rsidRPr="00B86889">
        <w:rPr>
          <w:rFonts w:ascii="TimesNewRoman" w:hAnsi="TimesNewRoman" w:cs="TimesNewRoman"/>
          <w:szCs w:val="22"/>
          <w:lang w:val="ru-RU" w:eastAsia="zh-CN"/>
        </w:rPr>
        <w:t>с</w:t>
      </w:r>
      <w:r w:rsidRPr="00B86889">
        <w:rPr>
          <w:rFonts w:ascii="Calibri" w:hAnsi="Calibri" w:cs="TimesNewRoman"/>
          <w:szCs w:val="22"/>
          <w:lang w:val="ru-RU" w:eastAsia="zh-CN"/>
        </w:rPr>
        <w:t xml:space="preserve"> </w:t>
      </w:r>
      <w:r w:rsidRPr="00B86889">
        <w:rPr>
          <w:rFonts w:ascii="TimesNewRoman" w:hAnsi="TimesNewRoman" w:cs="TimesNewRoman"/>
          <w:szCs w:val="22"/>
          <w:lang w:val="ru-RU" w:eastAsia="zh-CN"/>
        </w:rPr>
        <w:t>одной приемо-передающей антенной</w:t>
      </w:r>
      <w:r w:rsidRPr="00B86889">
        <w:rPr>
          <w:lang w:val="ru-RU"/>
        </w:rPr>
        <w:t>. Эта система использует TDD для того, чтобы отделить передачи по линии вверх от передачи по линии вниз. Соотношение между передачей данных по линии вверх и передачей по линии вниз может гибко корректироваться путем изменения точки коммутации линии вверх и линии вниз.</w:t>
      </w:r>
    </w:p>
    <w:p w:rsidR="00CC3B12" w:rsidRPr="00B86889" w:rsidRDefault="00CC3B12" w:rsidP="00CC3B12">
      <w:pPr>
        <w:rPr>
          <w:lang w:val="ru-RU"/>
        </w:rPr>
      </w:pPr>
      <w:r w:rsidRPr="00B86889">
        <w:rPr>
          <w:lang w:val="ru-RU"/>
        </w:rPr>
        <w:t xml:space="preserve">MAC/DLC выполняет функцию управлением доступа пользователя, управления сеансами и </w:t>
      </w:r>
      <w:r w:rsidRPr="00B86889">
        <w:rPr>
          <w:rFonts w:ascii="TimesNewRoman" w:hAnsi="TimesNewRoman" w:cs="TimesNewRoman"/>
          <w:szCs w:val="22"/>
          <w:lang w:val="ru-RU" w:eastAsia="zh-CN"/>
        </w:rPr>
        <w:t>коррекци</w:t>
      </w:r>
      <w:r w:rsidRPr="00B86889">
        <w:rPr>
          <w:rFonts w:ascii="Calibri" w:hAnsi="Calibri" w:cs="TimesNewRoman"/>
          <w:szCs w:val="22"/>
          <w:lang w:val="ru-RU" w:eastAsia="zh-CN"/>
        </w:rPr>
        <w:t xml:space="preserve">и </w:t>
      </w:r>
      <w:r w:rsidRPr="00B86889">
        <w:rPr>
          <w:rFonts w:ascii="TimesNewRoman" w:hAnsi="TimesNewRoman" w:cs="TimesNewRoman"/>
          <w:szCs w:val="22"/>
          <w:lang w:val="ru-RU" w:eastAsia="zh-CN"/>
        </w:rPr>
        <w:t>ошибок с использованием ARQ</w:t>
      </w:r>
      <w:r w:rsidRPr="00B86889">
        <w:rPr>
          <w:lang w:val="ru-RU"/>
        </w:rPr>
        <w:t xml:space="preserve">. Оно осуществляет также назначения полосы пропускания, распределение каналов и планирование пакетов для сообщений многих пользователей с учетом запросов пользователей относительно полосы пропускания, приоритетов пользователей, потребностей пользователей в QoS/GoS и условий в канале. </w:t>
      </w:r>
    </w:p>
    <w:p w:rsidR="00CC3B12" w:rsidRPr="00B86889" w:rsidRDefault="00CC3B12" w:rsidP="00B51DD2">
      <w:pPr>
        <w:pStyle w:val="Heading1"/>
        <w:rPr>
          <w:lang w:val="ru-RU"/>
        </w:rPr>
      </w:pPr>
      <w:r w:rsidRPr="00B86889">
        <w:rPr>
          <w:lang w:val="ru-RU"/>
        </w:rPr>
        <w:t>2</w:t>
      </w:r>
      <w:r w:rsidRPr="00B86889">
        <w:rPr>
          <w:lang w:val="ru-RU"/>
        </w:rPr>
        <w:tab/>
        <w:t xml:space="preserve">Общие аспекты </w:t>
      </w:r>
      <w:r w:rsidRPr="00B51DD2">
        <w:t>радиоинтерфейса</w:t>
      </w:r>
    </w:p>
    <w:p w:rsidR="00CC3B12" w:rsidRPr="00B86889" w:rsidRDefault="00CC3B12" w:rsidP="00B51DD2">
      <w:pPr>
        <w:pStyle w:val="Heading2"/>
        <w:rPr>
          <w:lang w:val="ru-RU"/>
        </w:rPr>
      </w:pPr>
      <w:r w:rsidRPr="00B86889">
        <w:rPr>
          <w:lang w:val="ru-RU"/>
        </w:rPr>
        <w:t>2.1</w:t>
      </w:r>
      <w:r w:rsidRPr="00B86889">
        <w:rPr>
          <w:lang w:val="ru-RU"/>
        </w:rPr>
        <w:tab/>
        <w:t xml:space="preserve">CS-OFDMA и </w:t>
      </w:r>
      <w:r w:rsidRPr="00B51DD2">
        <w:t>структура</w:t>
      </w:r>
      <w:r w:rsidRPr="00B86889">
        <w:rPr>
          <w:lang w:val="ru-RU"/>
        </w:rPr>
        <w:t xml:space="preserve"> кадра</w:t>
      </w:r>
    </w:p>
    <w:p w:rsidR="00CC3B12" w:rsidRPr="00B86889" w:rsidRDefault="00CC3B12" w:rsidP="00CC3B12">
      <w:pPr>
        <w:rPr>
          <w:lang w:val="ru-RU"/>
        </w:rPr>
      </w:pPr>
      <w:r w:rsidRPr="00B86889">
        <w:rPr>
          <w:lang w:val="ru-RU"/>
        </w:rPr>
        <w:t xml:space="preserve">Стандартный радиоинтерфейс использует CS-OFDMA в качестве основного метода как передачи сигнала, так и осуществления многостанционного доступа. CS-OFDMA основано на методе OFDMA. Подобно OFDMA, каждому пользователю распределяется специальный набор сеток время-частота для связи, так что помеха многостанционного доступа и многолучевая помеха не возникают. Однако, в отличие от обычного OFDMA, при котором каждый закодированный символ прямо отображается на распределенной сетке времени-частоты, вектор сигнала CS-OFDMA формируется путем предварительного кодирования вектора закодированных символов. Затем полученный вектор сигналов </w:t>
      </w:r>
      <w:r w:rsidRPr="00B86889">
        <w:rPr>
          <w:lang w:val="ru-RU"/>
        </w:rPr>
        <w:lastRenderedPageBreak/>
        <w:t>CS-OFDMA отображается на многих сетках времени-частоты, которые распределены по времени и частоте. Таким способом сигналы передаются с собственной частотой и разнесением по времени. CS-OFDMA и осуществление многостанционного доступа нагляднее всего представлены следующей структурой кадра.</w:t>
      </w:r>
    </w:p>
    <w:p w:rsidR="00CC3B12" w:rsidRPr="00B86889" w:rsidRDefault="00CC3B12" w:rsidP="00CC3B12">
      <w:pPr>
        <w:pStyle w:val="FigureNo"/>
        <w:rPr>
          <w:lang w:val="ru-RU"/>
        </w:rPr>
      </w:pPr>
      <w:r w:rsidRPr="00B86889">
        <w:rPr>
          <w:lang w:val="ru-RU"/>
        </w:rPr>
        <w:t>Рисунок 3</w:t>
      </w:r>
    </w:p>
    <w:p w:rsidR="00CC3B12" w:rsidRPr="00B86889" w:rsidRDefault="00CC3B12" w:rsidP="00CC3B12">
      <w:pPr>
        <w:pStyle w:val="Figuretitle"/>
        <w:rPr>
          <w:lang w:val="ru-RU"/>
        </w:rPr>
      </w:pPr>
      <w:r w:rsidRPr="00B86889">
        <w:rPr>
          <w:rFonts w:ascii="Times New Roman Bold Cyr" w:hAnsi="Times New Roman Bold Cyr"/>
          <w:lang w:val="ru-RU"/>
        </w:rPr>
        <w:t>Структура кадра для симме</w:t>
      </w:r>
      <w:bookmarkStart w:id="11" w:name="_GoBack"/>
      <w:bookmarkEnd w:id="11"/>
      <w:r w:rsidRPr="00B86889">
        <w:rPr>
          <w:rFonts w:ascii="Times New Roman Bold Cyr" w:hAnsi="Times New Roman Bold Cyr"/>
          <w:lang w:val="ru-RU"/>
        </w:rPr>
        <w:t>тричных линий вверх и линий вниз</w:t>
      </w:r>
    </w:p>
    <w:p w:rsidR="00CC3B12" w:rsidRPr="00B86889" w:rsidRDefault="00CB4FB0" w:rsidP="00CC3B12">
      <w:pPr>
        <w:pStyle w:val="Figure"/>
        <w:rPr>
          <w:lang w:val="ru-RU"/>
        </w:rPr>
      </w:pPr>
      <w:r w:rsidRPr="00B86889">
        <w:rPr>
          <w:lang w:val="ru-RU"/>
        </w:rPr>
        <w:object w:dxaOrig="6240" w:dyaOrig="4597">
          <v:shape id="_x0000_i1030" type="#_x0000_t75" style="width:369.55pt;height:275.1pt" o:ole="">
            <v:imagedata r:id="rId29" o:title=""/>
          </v:shape>
          <o:OLEObject Type="Embed" ProgID="CorelDRAW.Graphic.14" ShapeID="_x0000_i1030" DrawAspect="Content" ObjectID="_1479559934" r:id="rId30"/>
        </w:object>
      </w:r>
    </w:p>
    <w:p w:rsidR="00CC3B12" w:rsidRPr="00B86889" w:rsidRDefault="00CC3B12" w:rsidP="00CC3B12">
      <w:pPr>
        <w:rPr>
          <w:lang w:val="ru-RU"/>
        </w:rPr>
      </w:pPr>
      <w:r w:rsidRPr="00B86889">
        <w:rPr>
          <w:lang w:val="ru-RU"/>
        </w:rPr>
        <w:t>На рисунке 3 полоса 5 МГц разделена на пять подполос, причем каждая подполоса занимает 1 МГц. Каждая подполоса состоит из 128 поднесущих, которые поделены на 16 подканалов, а каждый подканал включает восемь распределенных поднесущих. TDD-кадр CS-OFDMA имеет длительность в 10 мс, состоящую из одного временного интервала преамбулы, одного временного интервала поиска, восьми временных интервалов трафика и двух защитных временных интервалов. Соотношение интервалов трафика линий вверх и интервалов трафика линий вниз может быть отконфигурировано. Каждый временной интервал включает 8/10 последовательных символов OFDMA. Основные параметры сигнала CS-OFDMA перечислены в таблице 4.</w:t>
      </w:r>
    </w:p>
    <w:p w:rsidR="00CC3B12" w:rsidRPr="00B86889" w:rsidRDefault="00CC3B12" w:rsidP="00CC3B12">
      <w:pPr>
        <w:pStyle w:val="TableNo"/>
        <w:rPr>
          <w:lang w:val="ru-RU"/>
        </w:rPr>
      </w:pPr>
      <w:r w:rsidRPr="00B86889">
        <w:rPr>
          <w:lang w:val="ru-RU"/>
        </w:rPr>
        <w:t>ТАБЛИЦА 4</w:t>
      </w:r>
    </w:p>
    <w:p w:rsidR="00CC3B12" w:rsidRPr="00B86889" w:rsidRDefault="00CC3B12" w:rsidP="00CC3B12">
      <w:pPr>
        <w:pStyle w:val="Tabletitle"/>
        <w:rPr>
          <w:lang w:val="ru-RU"/>
        </w:rPr>
      </w:pPr>
      <w:r w:rsidRPr="00B86889">
        <w:rPr>
          <w:lang w:val="ru-RU"/>
        </w:rPr>
        <w:t>Основные параметры сигнала CS-OFDMA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2"/>
        <w:gridCol w:w="1708"/>
      </w:tblGrid>
      <w:tr w:rsidR="00CC3B12" w:rsidRPr="00B86889" w:rsidTr="00A73F27">
        <w:trPr>
          <w:trHeight w:val="457"/>
          <w:tblHeader/>
          <w:jc w:val="center"/>
        </w:trPr>
        <w:tc>
          <w:tcPr>
            <w:tcW w:w="4842" w:type="dxa"/>
            <w:vAlign w:val="center"/>
          </w:tcPr>
          <w:p w:rsidR="00CC3B12" w:rsidRPr="00B86889" w:rsidRDefault="00CC3B12" w:rsidP="00410E18">
            <w:pPr>
              <w:pStyle w:val="Tablehead"/>
              <w:rPr>
                <w:lang w:val="ru-RU"/>
              </w:rPr>
            </w:pPr>
            <w:r w:rsidRPr="00B86889">
              <w:rPr>
                <w:lang w:val="ru-RU"/>
              </w:rPr>
              <w:t>Параметры</w:t>
            </w:r>
          </w:p>
        </w:tc>
        <w:tc>
          <w:tcPr>
            <w:tcW w:w="1708" w:type="dxa"/>
            <w:vAlign w:val="center"/>
          </w:tcPr>
          <w:p w:rsidR="00CC3B12" w:rsidRPr="00B86889" w:rsidRDefault="00CC3B12" w:rsidP="00410E18">
            <w:pPr>
              <w:pStyle w:val="Tablehead"/>
              <w:rPr>
                <w:lang w:val="ru-RU"/>
              </w:rPr>
            </w:pPr>
            <w:r w:rsidRPr="00B86889">
              <w:rPr>
                <w:lang w:val="ru-RU"/>
              </w:rPr>
              <w:t>Значения</w:t>
            </w:r>
          </w:p>
        </w:tc>
      </w:tr>
      <w:tr w:rsidR="00CC3B12" w:rsidRPr="00B86889" w:rsidTr="00A73F27">
        <w:trPr>
          <w:jc w:val="center"/>
        </w:trPr>
        <w:tc>
          <w:tcPr>
            <w:tcW w:w="4842" w:type="dxa"/>
            <w:vAlign w:val="center"/>
          </w:tcPr>
          <w:p w:rsidR="00CC3B12" w:rsidRPr="00B86889" w:rsidRDefault="00CC3B12" w:rsidP="006B60AA">
            <w:pPr>
              <w:pStyle w:val="Tabletext"/>
              <w:jc w:val="left"/>
              <w:rPr>
                <w:lang w:val="ru-RU"/>
              </w:rPr>
            </w:pPr>
            <w:r w:rsidRPr="00B86889">
              <w:rPr>
                <w:lang w:val="ru-RU"/>
              </w:rPr>
              <w:t xml:space="preserve">Размер </w:t>
            </w:r>
            <w:r w:rsidRPr="00B86889">
              <w:rPr>
                <w:rFonts w:ascii="TimesNewRomanPSMT" w:hAnsi="TimesNewRomanPSMT" w:cs="TimesNewRomanPSMT"/>
                <w:sz w:val="24"/>
                <w:szCs w:val="24"/>
                <w:lang w:val="ru-RU" w:eastAsia="zh-CN"/>
              </w:rPr>
              <w:t>FFT</w:t>
            </w:r>
          </w:p>
        </w:tc>
        <w:tc>
          <w:tcPr>
            <w:tcW w:w="1708" w:type="dxa"/>
            <w:vAlign w:val="center"/>
          </w:tcPr>
          <w:p w:rsidR="00CC3B12" w:rsidRPr="00B86889" w:rsidRDefault="00CC3B12" w:rsidP="006B60AA">
            <w:pPr>
              <w:pStyle w:val="Tabletext"/>
              <w:jc w:val="left"/>
              <w:rPr>
                <w:bCs/>
                <w:lang w:val="ru-RU"/>
              </w:rPr>
            </w:pPr>
            <w:r w:rsidRPr="00B86889">
              <w:rPr>
                <w:bCs/>
                <w:lang w:val="ru-RU"/>
              </w:rPr>
              <w:t>1 024</w:t>
            </w:r>
          </w:p>
        </w:tc>
      </w:tr>
      <w:tr w:rsidR="00CC3B12" w:rsidRPr="00B86889" w:rsidTr="00A73F27">
        <w:trPr>
          <w:jc w:val="center"/>
        </w:trPr>
        <w:tc>
          <w:tcPr>
            <w:tcW w:w="4842" w:type="dxa"/>
            <w:vAlign w:val="center"/>
          </w:tcPr>
          <w:p w:rsidR="00CC3B12" w:rsidRPr="00B86889" w:rsidRDefault="00CC3B12" w:rsidP="006B60AA">
            <w:pPr>
              <w:pStyle w:val="Tabletext"/>
              <w:jc w:val="left"/>
              <w:rPr>
                <w:lang w:val="ru-RU"/>
              </w:rPr>
            </w:pPr>
            <w:r w:rsidRPr="00B86889">
              <w:rPr>
                <w:lang w:val="ru-RU"/>
              </w:rPr>
              <w:t>Разнесение поднесущих</w:t>
            </w:r>
          </w:p>
        </w:tc>
        <w:tc>
          <w:tcPr>
            <w:tcW w:w="1708" w:type="dxa"/>
            <w:vAlign w:val="center"/>
          </w:tcPr>
          <w:p w:rsidR="00CC3B12" w:rsidRPr="00B86889" w:rsidRDefault="00CC3B12" w:rsidP="006B60AA">
            <w:pPr>
              <w:pStyle w:val="Tabletext"/>
              <w:jc w:val="left"/>
              <w:rPr>
                <w:bCs/>
                <w:lang w:val="ru-RU"/>
              </w:rPr>
            </w:pPr>
            <w:r w:rsidRPr="00B86889">
              <w:rPr>
                <w:bCs/>
                <w:lang w:val="ru-RU"/>
              </w:rPr>
              <w:t>7,8125 кГц</w:t>
            </w:r>
          </w:p>
        </w:tc>
      </w:tr>
      <w:tr w:rsidR="00CC3B12" w:rsidRPr="00B86889" w:rsidTr="00A73F27">
        <w:trPr>
          <w:jc w:val="center"/>
        </w:trPr>
        <w:tc>
          <w:tcPr>
            <w:tcW w:w="4842" w:type="dxa"/>
            <w:vAlign w:val="center"/>
          </w:tcPr>
          <w:p w:rsidR="00CC3B12" w:rsidRPr="00B86889" w:rsidRDefault="00CC3B12" w:rsidP="006B60AA">
            <w:pPr>
              <w:pStyle w:val="Tabletext"/>
              <w:jc w:val="left"/>
              <w:rPr>
                <w:lang w:val="ru-RU"/>
              </w:rPr>
            </w:pPr>
            <w:r w:rsidRPr="00B86889">
              <w:rPr>
                <w:lang w:val="ru-RU"/>
              </w:rPr>
              <w:t>Длительность символа CS</w:t>
            </w:r>
            <w:r>
              <w:rPr>
                <w:szCs w:val="22"/>
                <w:lang w:val="ru-RU"/>
              </w:rPr>
              <w:t>-</w:t>
            </w:r>
            <w:r w:rsidRPr="00B86889">
              <w:rPr>
                <w:lang w:val="ru-RU"/>
              </w:rPr>
              <w:t xml:space="preserve">OFDMA </w:t>
            </w:r>
          </w:p>
        </w:tc>
        <w:tc>
          <w:tcPr>
            <w:tcW w:w="1708" w:type="dxa"/>
            <w:vAlign w:val="center"/>
          </w:tcPr>
          <w:p w:rsidR="00CC3B12" w:rsidRPr="00B86889" w:rsidRDefault="00CC3B12" w:rsidP="006B60AA">
            <w:pPr>
              <w:pStyle w:val="Tabletext"/>
              <w:jc w:val="left"/>
              <w:rPr>
                <w:bCs/>
                <w:lang w:val="ru-RU"/>
              </w:rPr>
            </w:pPr>
            <w:r w:rsidRPr="00B86889">
              <w:rPr>
                <w:bCs/>
                <w:lang w:val="ru-RU"/>
              </w:rPr>
              <w:t>137,5 мкс</w:t>
            </w:r>
          </w:p>
        </w:tc>
      </w:tr>
      <w:tr w:rsidR="00CC3B12" w:rsidRPr="00B86889" w:rsidTr="00A73F27">
        <w:trPr>
          <w:jc w:val="center"/>
        </w:trPr>
        <w:tc>
          <w:tcPr>
            <w:tcW w:w="4842" w:type="dxa"/>
            <w:vAlign w:val="center"/>
          </w:tcPr>
          <w:p w:rsidR="00CC3B12" w:rsidRPr="00B86889" w:rsidRDefault="00CC3B12" w:rsidP="006B60AA">
            <w:pPr>
              <w:pStyle w:val="Tabletext"/>
              <w:jc w:val="left"/>
              <w:rPr>
                <w:lang w:val="ru-RU"/>
              </w:rPr>
            </w:pPr>
            <w:r w:rsidRPr="00B86889">
              <w:rPr>
                <w:lang w:val="ru-RU"/>
              </w:rPr>
              <w:t>Длительность циклического префикса</w:t>
            </w:r>
          </w:p>
        </w:tc>
        <w:tc>
          <w:tcPr>
            <w:tcW w:w="1708" w:type="dxa"/>
            <w:vAlign w:val="center"/>
          </w:tcPr>
          <w:p w:rsidR="00CC3B12" w:rsidRPr="00B86889" w:rsidRDefault="00CC3B12" w:rsidP="006B60AA">
            <w:pPr>
              <w:pStyle w:val="Tabletext"/>
              <w:jc w:val="left"/>
              <w:rPr>
                <w:bCs/>
                <w:lang w:val="ru-RU"/>
              </w:rPr>
            </w:pPr>
            <w:r w:rsidRPr="00B86889">
              <w:rPr>
                <w:bCs/>
                <w:lang w:val="ru-RU"/>
              </w:rPr>
              <w:t>9,5 мкс</w:t>
            </w:r>
          </w:p>
        </w:tc>
      </w:tr>
      <w:tr w:rsidR="00CC3B12" w:rsidRPr="00B86889" w:rsidTr="00A73F27">
        <w:trPr>
          <w:jc w:val="center"/>
        </w:trPr>
        <w:tc>
          <w:tcPr>
            <w:tcW w:w="4842" w:type="dxa"/>
            <w:vAlign w:val="center"/>
          </w:tcPr>
          <w:p w:rsidR="00CC3B12" w:rsidRPr="00B86889" w:rsidRDefault="00CC3B12" w:rsidP="006B60AA">
            <w:pPr>
              <w:pStyle w:val="Tabletext"/>
              <w:jc w:val="left"/>
              <w:rPr>
                <w:lang w:val="ru-RU"/>
              </w:rPr>
            </w:pPr>
            <w:r w:rsidRPr="00B86889">
              <w:rPr>
                <w:lang w:val="ru-RU"/>
              </w:rPr>
              <w:t>Ширина полосы, занимаемой базовой станцией</w:t>
            </w:r>
          </w:p>
        </w:tc>
        <w:tc>
          <w:tcPr>
            <w:tcW w:w="1708" w:type="dxa"/>
            <w:vAlign w:val="center"/>
          </w:tcPr>
          <w:p w:rsidR="00CC3B12" w:rsidRPr="00B86889" w:rsidRDefault="00CC3B12" w:rsidP="006B60AA">
            <w:pPr>
              <w:pStyle w:val="Tabletext"/>
              <w:jc w:val="left"/>
              <w:rPr>
                <w:bCs/>
                <w:lang w:val="ru-RU"/>
              </w:rPr>
            </w:pPr>
            <w:r w:rsidRPr="00B86889">
              <w:rPr>
                <w:bCs/>
                <w:lang w:val="ru-RU"/>
              </w:rPr>
              <w:t>5 МГц</w:t>
            </w:r>
          </w:p>
        </w:tc>
      </w:tr>
      <w:tr w:rsidR="00CC3B12" w:rsidRPr="00B86889" w:rsidTr="00A73F27">
        <w:trPr>
          <w:jc w:val="center"/>
        </w:trPr>
        <w:tc>
          <w:tcPr>
            <w:tcW w:w="4842" w:type="dxa"/>
            <w:vAlign w:val="center"/>
          </w:tcPr>
          <w:p w:rsidR="00CC3B12" w:rsidRPr="00B86889" w:rsidRDefault="00CC3B12" w:rsidP="006B60AA">
            <w:pPr>
              <w:pStyle w:val="Tabletext"/>
              <w:jc w:val="left"/>
              <w:rPr>
                <w:bCs/>
                <w:lang w:val="ru-RU"/>
              </w:rPr>
            </w:pPr>
            <w:r w:rsidRPr="00B86889">
              <w:rPr>
                <w:bCs/>
                <w:lang w:val="ru-RU"/>
              </w:rPr>
              <w:t>Количество защитных поднесущих</w:t>
            </w:r>
          </w:p>
        </w:tc>
        <w:tc>
          <w:tcPr>
            <w:tcW w:w="1708" w:type="dxa"/>
            <w:vAlign w:val="center"/>
          </w:tcPr>
          <w:p w:rsidR="00CC3B12" w:rsidRPr="00B86889" w:rsidRDefault="00CC3B12" w:rsidP="006B60AA">
            <w:pPr>
              <w:pStyle w:val="Tabletext"/>
              <w:jc w:val="left"/>
              <w:rPr>
                <w:bCs/>
                <w:lang w:val="ru-RU"/>
              </w:rPr>
            </w:pPr>
            <w:r w:rsidRPr="00B86889">
              <w:rPr>
                <w:bCs/>
                <w:lang w:val="ru-RU"/>
              </w:rPr>
              <w:t>32</w:t>
            </w:r>
          </w:p>
        </w:tc>
      </w:tr>
    </w:tbl>
    <w:p w:rsidR="00B51DD2" w:rsidRDefault="00B51DD2" w:rsidP="00B51DD2">
      <w:pPr>
        <w:pStyle w:val="Tablefin"/>
      </w:pPr>
    </w:p>
    <w:p w:rsidR="00CC3B12" w:rsidRPr="00B86889" w:rsidRDefault="00CC3B12" w:rsidP="00CC3B12">
      <w:pPr>
        <w:keepNext/>
        <w:keepLines/>
        <w:rPr>
          <w:lang w:val="ru-RU"/>
        </w:rPr>
      </w:pPr>
      <w:r w:rsidRPr="00B86889">
        <w:rPr>
          <w:lang w:val="ru-RU"/>
        </w:rPr>
        <w:lastRenderedPageBreak/>
        <w:t>Все поднесущие внутри подполосы и временной интервал образуют блок ресурсов, содержащий 128 поднесущих по восемь символов OFDMA. Расширение кода осуществляется на восьми выбранных поднесущих в каждом блоке ресурсов с восемью поднесущими, равномерно распределенными по 1 МГц подполосе. Вектор сигнала CS</w:t>
      </w:r>
      <w:r w:rsidRPr="00B86889">
        <w:rPr>
          <w:lang w:val="ru-RU"/>
        </w:rPr>
        <w:noBreakHyphen/>
        <w:t>OFDMA размером 8 на 1 образуется путем умножения слева вектора закодированного символа L на 1 на предварительно кодирующую матрицу размером 8 на L. Затем полученные восемь сигналов отображаются на восьми поднесущих. L </w:t>
      </w:r>
      <w:r w:rsidRPr="00B86889">
        <w:rPr>
          <w:szCs w:val="24"/>
          <w:lang w:val="ru-RU"/>
        </w:rPr>
        <w:sym w:font="Symbol" w:char="F02D"/>
      </w:r>
      <w:r w:rsidRPr="00B86889">
        <w:rPr>
          <w:lang w:val="ru-RU"/>
        </w:rPr>
        <w:t xml:space="preserve"> коэффициент нагрузки расширения кода, который является целой переменной, равной или меньшей 8. Схема представлена на рисунке 4. </w:t>
      </w:r>
    </w:p>
    <w:p w:rsidR="00CC3B12" w:rsidRPr="00B86889" w:rsidRDefault="00CC3B12" w:rsidP="00CC3B12">
      <w:pPr>
        <w:pStyle w:val="FigureNo"/>
        <w:rPr>
          <w:lang w:val="ru-RU"/>
        </w:rPr>
      </w:pPr>
      <w:r w:rsidRPr="00B86889">
        <w:rPr>
          <w:lang w:val="ru-RU"/>
        </w:rPr>
        <w:t>Рисунок 4</w:t>
      </w:r>
    </w:p>
    <w:p w:rsidR="00CC3B12" w:rsidRPr="00B86889" w:rsidRDefault="00CC3B12" w:rsidP="001C498A">
      <w:pPr>
        <w:pStyle w:val="Figuretitle"/>
        <w:rPr>
          <w:lang w:val="ru-RU"/>
        </w:rPr>
      </w:pPr>
      <w:r w:rsidRPr="00B86889">
        <w:rPr>
          <w:lang w:val="ru-RU"/>
        </w:rPr>
        <w:t>Расширение кода с предварительно кодирующей матрицей и его отображение на поднесущих</w:t>
      </w:r>
    </w:p>
    <w:p w:rsidR="00CC3B12" w:rsidRPr="00B86889" w:rsidRDefault="00A73F27" w:rsidP="00CC3B12">
      <w:pPr>
        <w:pStyle w:val="Figure"/>
        <w:rPr>
          <w:lang w:val="ru-RU"/>
        </w:rPr>
      </w:pPr>
      <w:r w:rsidRPr="00B86889">
        <w:rPr>
          <w:noProof/>
          <w:lang w:val="ru-RU" w:eastAsia="zh-CN"/>
        </w:rPr>
        <w:object w:dxaOrig="6077" w:dyaOrig="3869">
          <v:shape id="_x0000_i1028" type="#_x0000_t75" style="width:352.9pt;height:227.65pt" o:ole="">
            <v:imagedata r:id="rId31" o:title=""/>
          </v:shape>
          <o:OLEObject Type="Embed" ProgID="CorelDRAW.Graphic.14" ShapeID="_x0000_i1028" DrawAspect="Content" ObjectID="_1479559935" r:id="rId32"/>
        </w:object>
      </w:r>
    </w:p>
    <w:p w:rsidR="00CC3B12" w:rsidRPr="00B86889" w:rsidRDefault="00CC3B12" w:rsidP="001C498A">
      <w:pPr>
        <w:pStyle w:val="Heading2"/>
        <w:rPr>
          <w:lang w:val="ru-RU"/>
        </w:rPr>
      </w:pPr>
      <w:r w:rsidRPr="00B86889">
        <w:rPr>
          <w:lang w:val="ru-RU"/>
        </w:rPr>
        <w:t>2.2</w:t>
      </w:r>
      <w:r w:rsidRPr="00B86889">
        <w:rPr>
          <w:lang w:val="ru-RU"/>
        </w:rPr>
        <w:tab/>
      </w:r>
      <w:r w:rsidRPr="001C498A">
        <w:t>Основные</w:t>
      </w:r>
      <w:r w:rsidRPr="00B86889">
        <w:rPr>
          <w:lang w:val="ru-RU"/>
        </w:rPr>
        <w:t xml:space="preserve"> характеристики стандартного радиоинтерфейса</w:t>
      </w:r>
    </w:p>
    <w:p w:rsidR="00CC3B12" w:rsidRPr="00B86889" w:rsidRDefault="00CC3B12" w:rsidP="00CC3B12">
      <w:pPr>
        <w:rPr>
          <w:lang w:val="ru-RU"/>
        </w:rPr>
      </w:pPr>
      <w:r w:rsidRPr="00B86889">
        <w:rPr>
          <w:lang w:val="ru-RU"/>
        </w:rPr>
        <w:t xml:space="preserve">Стандартный радиоинтерфейс обеспечивает оптимизированную основу для внедрения таких методов PHY/MAC/DLC, как </w:t>
      </w:r>
      <w:r w:rsidRPr="00B86889">
        <w:rPr>
          <w:rFonts w:ascii="TimesNewRoman" w:hAnsi="TimesNewRoman" w:cs="TimesNewRoman"/>
          <w:szCs w:val="22"/>
          <w:lang w:val="ru-RU" w:eastAsia="zh-CN"/>
        </w:rPr>
        <w:t>усовершенствованны</w:t>
      </w:r>
      <w:r w:rsidRPr="00B86889">
        <w:rPr>
          <w:rFonts w:ascii="Calibri" w:hAnsi="Calibri" w:cs="TimesNewRoman"/>
          <w:szCs w:val="22"/>
          <w:lang w:val="ru-RU" w:eastAsia="zh-CN"/>
        </w:rPr>
        <w:t>й</w:t>
      </w:r>
      <w:r w:rsidRPr="00B86889">
        <w:rPr>
          <w:rFonts w:ascii="TimesNewRoman" w:hAnsi="TimesNewRoman" w:cs="TimesNewRoman"/>
          <w:szCs w:val="22"/>
          <w:lang w:val="ru-RU" w:eastAsia="zh-CN"/>
        </w:rPr>
        <w:t xml:space="preserve"> метод, основанны</w:t>
      </w:r>
      <w:r w:rsidRPr="00B86889">
        <w:rPr>
          <w:rFonts w:ascii="Calibri" w:hAnsi="Calibri" w:cs="TimesNewRoman"/>
          <w:szCs w:val="22"/>
          <w:lang w:val="ru-RU" w:eastAsia="zh-CN"/>
        </w:rPr>
        <w:t>й</w:t>
      </w:r>
      <w:r w:rsidRPr="00B86889">
        <w:rPr>
          <w:rFonts w:ascii="TimesNewRoman" w:hAnsi="TimesNewRoman" w:cs="TimesNewRoman"/>
          <w:szCs w:val="22"/>
          <w:lang w:val="ru-RU" w:eastAsia="zh-CN"/>
        </w:rPr>
        <w:t xml:space="preserve"> на </w:t>
      </w:r>
      <w:r w:rsidRPr="00B86889">
        <w:rPr>
          <w:szCs w:val="22"/>
          <w:lang w:val="ru-RU" w:eastAsia="zh-CN"/>
        </w:rPr>
        <w:t>использовании</w:t>
      </w:r>
      <w:r w:rsidRPr="00B86889">
        <w:rPr>
          <w:rFonts w:ascii="TimesNewRoman" w:hAnsi="TimesNewRoman" w:cs="TimesNewRoman"/>
          <w:szCs w:val="22"/>
          <w:lang w:val="ru-RU" w:eastAsia="zh-CN"/>
        </w:rPr>
        <w:t xml:space="preserve"> многих антенн</w:t>
      </w:r>
      <w:r w:rsidRPr="00B86889">
        <w:rPr>
          <w:lang w:val="ru-RU"/>
        </w:rPr>
        <w:t>, коэффициент адаптивного распределения нагрузки и модуляция, динамическое распределение каналов, передача обслуживания перед разрывом соединения и управление QoS/GoS. Широкополосная система подвижной связи, основанная на стандартном радиоинтерфейсе, обеспечивает гибкость развертывания в целях удовлетворения различных потребностей, касающихся покрытия, емкости и обслуживания.</w:t>
      </w:r>
    </w:p>
    <w:p w:rsidR="00CC3B12" w:rsidRPr="00B86889" w:rsidRDefault="00CC3B12" w:rsidP="001C498A">
      <w:pPr>
        <w:pStyle w:val="Heading3"/>
        <w:rPr>
          <w:lang w:val="ru-RU"/>
        </w:rPr>
      </w:pPr>
      <w:r w:rsidRPr="00B86889">
        <w:rPr>
          <w:lang w:val="ru-RU"/>
        </w:rPr>
        <w:t>2.2.1</w:t>
      </w:r>
      <w:r w:rsidRPr="00B86889">
        <w:rPr>
          <w:lang w:val="ru-RU"/>
        </w:rPr>
        <w:tab/>
        <w:t xml:space="preserve">Метод, основанный на </w:t>
      </w:r>
      <w:r w:rsidRPr="001C498A">
        <w:t>применении</w:t>
      </w:r>
      <w:r w:rsidRPr="00B86889">
        <w:rPr>
          <w:lang w:val="ru-RU"/>
        </w:rPr>
        <w:t xml:space="preserve"> многих антенн</w:t>
      </w:r>
    </w:p>
    <w:p w:rsidR="00CC3B12" w:rsidRPr="00B86889" w:rsidRDefault="00CC3B12" w:rsidP="00CC3B12">
      <w:pPr>
        <w:rPr>
          <w:lang w:val="ru-RU"/>
        </w:rPr>
      </w:pPr>
      <w:r w:rsidRPr="00B86889">
        <w:rPr>
          <w:lang w:val="ru-RU"/>
        </w:rPr>
        <w:t>Структура кадра TDD/CS-OFDMA подходит для применения метода, основанного на использовании</w:t>
      </w:r>
      <w:r w:rsidRPr="00B86889">
        <w:rPr>
          <w:rFonts w:ascii="TimesNewRoman" w:hAnsi="TimesNewRoman" w:cs="TimesNewRoman"/>
          <w:szCs w:val="22"/>
          <w:lang w:val="ru-RU" w:eastAsia="zh-CN"/>
        </w:rPr>
        <w:t xml:space="preserve"> многих антенн</w:t>
      </w:r>
      <w:r w:rsidRPr="00B86889">
        <w:rPr>
          <w:lang w:val="ru-RU"/>
        </w:rPr>
        <w:t xml:space="preserve">. При формировании диаграммы направленности на линиях вверх и линиях вниз качество и покрытие канала значительно улучшается, а межсотовая помеха уменьшается. Оптимизированный метод пространственного формирования нулей позволяет системе работать в условиях сильной помехи. Передача сигнала на основе диаграммы направленности со многими лучами повышает надежность канала связи на линии вниз. </w:t>
      </w:r>
    </w:p>
    <w:p w:rsidR="00CC3B12" w:rsidRPr="00B86889" w:rsidRDefault="00CC3B12" w:rsidP="002254C3">
      <w:pPr>
        <w:pStyle w:val="Heading3"/>
        <w:keepNext w:val="0"/>
        <w:keepLines w:val="0"/>
        <w:rPr>
          <w:lang w:val="ru-RU"/>
        </w:rPr>
      </w:pPr>
      <w:r w:rsidRPr="00B86889">
        <w:rPr>
          <w:lang w:val="ru-RU"/>
        </w:rPr>
        <w:t>2.2.2</w:t>
      </w:r>
      <w:r w:rsidRPr="00B86889">
        <w:rPr>
          <w:lang w:val="ru-RU"/>
        </w:rPr>
        <w:tab/>
        <w:t>TDD</w:t>
      </w:r>
    </w:p>
    <w:p w:rsidR="00CC3B12" w:rsidRPr="00B86889" w:rsidRDefault="00CC3B12" w:rsidP="002254C3">
      <w:pPr>
        <w:rPr>
          <w:lang w:val="ru-RU"/>
        </w:rPr>
      </w:pPr>
      <w:r w:rsidRPr="00B86889">
        <w:rPr>
          <w:lang w:val="ru-RU"/>
        </w:rPr>
        <w:t xml:space="preserve">Структура кадра TDD/CS-OFDMA поддерживает гибкие коэффициенты пропускной способности линий вверх и линий вниз 1:7, 2:6, 3:5, 4:4, 5:3, 6:2 и 7:1. TDD позволяет использовать многие непарные спектры для предоставления услуг широкополосного доступа. Стандартный радиоинтерфейс защищен от помехи между базовыми станциями, ввиду большого расстояния, и в то же время поддерживает покрытие базовая станция-терминал, превышающее </w:t>
      </w:r>
      <w:smartTag w:uri="urn:schemas-microsoft-com:office:smarttags" w:element="metricconverter">
        <w:smartTagPr>
          <w:attr w:name="ProductID" w:val="80 км"/>
        </w:smartTagPr>
        <w:r w:rsidRPr="00B86889">
          <w:rPr>
            <w:lang w:val="ru-RU"/>
          </w:rPr>
          <w:t>80 км</w:t>
        </w:r>
      </w:smartTag>
      <w:r w:rsidRPr="00B86889">
        <w:rPr>
          <w:lang w:val="ru-RU"/>
        </w:rPr>
        <w:t>.</w:t>
      </w:r>
    </w:p>
    <w:p w:rsidR="00CC3B12" w:rsidRPr="00B86889" w:rsidRDefault="00CC3B12" w:rsidP="00CC3B12">
      <w:pPr>
        <w:pStyle w:val="Heading3"/>
        <w:rPr>
          <w:lang w:val="ru-RU"/>
        </w:rPr>
      </w:pPr>
      <w:r w:rsidRPr="00B86889">
        <w:rPr>
          <w:lang w:val="ru-RU"/>
        </w:rPr>
        <w:lastRenderedPageBreak/>
        <w:t>2.2.3</w:t>
      </w:r>
      <w:r w:rsidRPr="00B86889">
        <w:rPr>
          <w:lang w:val="ru-RU"/>
        </w:rPr>
        <w:tab/>
        <w:t>Коэффициент адаптивного распределения нагрузки и модуляция</w:t>
      </w:r>
    </w:p>
    <w:p w:rsidR="00CC3B12" w:rsidRPr="00B86889" w:rsidRDefault="00CC3B12" w:rsidP="00364C8B">
      <w:pPr>
        <w:rPr>
          <w:lang w:val="ru-RU"/>
        </w:rPr>
      </w:pPr>
      <w:r w:rsidRPr="00B86889">
        <w:rPr>
          <w:lang w:val="ru-RU"/>
        </w:rPr>
        <w:t>Радиоинтерфейс поддерживает следующую схему модуляции для линий вверх и линий вниз: QPSK, 8</w:t>
      </w:r>
      <w:r w:rsidR="00364C8B">
        <w:rPr>
          <w:lang w:val="ru-RU"/>
        </w:rPr>
        <w:noBreakHyphen/>
      </w:r>
      <w:r w:rsidRPr="00B86889">
        <w:rPr>
          <w:lang w:val="ru-RU"/>
        </w:rPr>
        <w:t>PSK, 16-QAM и 64-QAM. FEC использует укороченный код Рида</w:t>
      </w:r>
      <w:r>
        <w:rPr>
          <w:lang w:val="ru-RU"/>
        </w:rPr>
        <w:t>–</w:t>
      </w:r>
      <w:r w:rsidRPr="00B86889">
        <w:rPr>
          <w:lang w:val="ru-RU"/>
        </w:rPr>
        <w:t>Соломона (31, 29) с фиксированной кодовой скоростью 96/106. Управление скоростью, зависящей от канала, осуществляется путем корректирования порядка модуляции и коэффициента нагрузки расширения кода, обусловленного потерей на трассе, условиями в канале, запросом ширины полосы и качеством обслуживания пользователя (GoS), для того чтобы обеспечить оптимальную эффективность использования спектра системой.</w:t>
      </w:r>
    </w:p>
    <w:p w:rsidR="00CC3B12" w:rsidRPr="00B86889" w:rsidRDefault="00CC3B12" w:rsidP="00CC3B12">
      <w:pPr>
        <w:pStyle w:val="Heading3"/>
        <w:rPr>
          <w:lang w:val="ru-RU"/>
        </w:rPr>
      </w:pPr>
      <w:bookmarkStart w:id="12" w:name="_Toc204419564"/>
      <w:r w:rsidRPr="00B86889">
        <w:rPr>
          <w:lang w:val="ru-RU"/>
        </w:rPr>
        <w:t>2.2.4</w:t>
      </w:r>
      <w:r w:rsidRPr="00B86889">
        <w:rPr>
          <w:lang w:val="ru-RU"/>
        </w:rPr>
        <w:tab/>
      </w:r>
      <w:bookmarkEnd w:id="12"/>
      <w:r w:rsidRPr="00B86889">
        <w:rPr>
          <w:lang w:val="ru-RU"/>
        </w:rPr>
        <w:t>Динамическое распределение каналов</w:t>
      </w:r>
    </w:p>
    <w:p w:rsidR="00CC3B12" w:rsidRPr="00B86889" w:rsidRDefault="00CC3B12" w:rsidP="00CC3B12">
      <w:pPr>
        <w:rPr>
          <w:lang w:val="ru-RU"/>
        </w:rPr>
      </w:pPr>
      <w:r w:rsidRPr="00B86889">
        <w:rPr>
          <w:lang w:val="ru-RU"/>
        </w:rPr>
        <w:t>Радиоинтерфейс включает интеллектуальный механизм обнаружения и избежания помехи. BS назначает каналы для каждого терминала на основе распределения помехи на линии вверх и на линии вниз в режиме реального времени, наблюдаемого всеми терминалами. Таким образом, каждый терминал всегда может осуществлять связь в подканалах с наименьшим уровнем помехи. Этот метод в сочетании с методом адаптивного формирования нулей позволяет осуществлять развертывание с коэффициентом повторного использования частоты, равным единице.</w:t>
      </w:r>
    </w:p>
    <w:p w:rsidR="00CC3B12" w:rsidRPr="00B86889" w:rsidRDefault="00CC3B12" w:rsidP="00CC3B12">
      <w:pPr>
        <w:pStyle w:val="Heading3"/>
        <w:rPr>
          <w:lang w:val="ru-RU"/>
        </w:rPr>
      </w:pPr>
      <w:bookmarkStart w:id="13" w:name="_Toc204419565"/>
      <w:r w:rsidRPr="00B86889">
        <w:rPr>
          <w:lang w:val="ru-RU"/>
        </w:rPr>
        <w:t>2.2.5</w:t>
      </w:r>
      <w:r w:rsidRPr="00B86889">
        <w:rPr>
          <w:lang w:val="ru-RU"/>
        </w:rPr>
        <w:tab/>
        <w:t>QoS/GoS</w:t>
      </w:r>
      <w:bookmarkEnd w:id="13"/>
    </w:p>
    <w:p w:rsidR="00CC3B12" w:rsidRPr="00B86889" w:rsidRDefault="00CC3B12" w:rsidP="00CC3B12">
      <w:pPr>
        <w:rPr>
          <w:lang w:val="ru-RU"/>
        </w:rPr>
      </w:pPr>
      <w:r w:rsidRPr="00B86889">
        <w:rPr>
          <w:lang w:val="ru-RU"/>
        </w:rPr>
        <w:t>Радиоинтерфейс предоставляет механизм управления QoS/GoS для удовлетворения потребностей в качественном предоставлении услуг различного класса. Этот механизм реализуется через адаптацию канала с уведомлением о QoS, планирование пакетов и GoS на основе управления пропускной способностью. В радиоинтерфейсе определены восемь уровней QoS и восемь степеней GoS.</w:t>
      </w:r>
    </w:p>
    <w:p w:rsidR="00CC3B12" w:rsidRPr="00B86889" w:rsidRDefault="00CC3B12" w:rsidP="00CC3B12">
      <w:pPr>
        <w:pStyle w:val="Heading3"/>
        <w:rPr>
          <w:lang w:val="ru-RU"/>
        </w:rPr>
      </w:pPr>
      <w:r w:rsidRPr="00B86889">
        <w:rPr>
          <w:lang w:val="ru-RU"/>
        </w:rPr>
        <w:t>2.2.6</w:t>
      </w:r>
      <w:r w:rsidRPr="00B86889">
        <w:rPr>
          <w:lang w:val="ru-RU"/>
        </w:rPr>
        <w:tab/>
        <w:t>Мобильность</w:t>
      </w:r>
    </w:p>
    <w:p w:rsidR="00CC3B12" w:rsidRPr="00B86889" w:rsidRDefault="00CC3B12" w:rsidP="00CC3B12">
      <w:pPr>
        <w:rPr>
          <w:lang w:val="ru-RU"/>
        </w:rPr>
      </w:pPr>
      <w:r w:rsidRPr="00B86889">
        <w:rPr>
          <w:lang w:val="ru-RU"/>
        </w:rPr>
        <w:t>Структура кадра TDD/CS-OFDMA предлагает динамическое пилотное присвоение на основе характеристик мобильности терминала. Дополнительные сигналы присваиваются подканалам, распределенным для быстро движущихся терминалов, для того чтобы отслеживать канал с быстро изменяющимися параметрами. Радиоинтерфейс поддерживает передачу обслуживания перед разрывом соединения, позволяя терминалу поддерживать связь с BS в опорной точке и целевой BS одновременно в качестве способа проверки надежности соединения перед возможным переключением на целевую BS.</w:t>
      </w:r>
    </w:p>
    <w:p w:rsidR="00CC3B12" w:rsidRPr="00B86889" w:rsidRDefault="00CC3B12" w:rsidP="00CC3B12">
      <w:pPr>
        <w:pStyle w:val="Reftitle"/>
        <w:rPr>
          <w:lang w:val="ru-RU"/>
        </w:rPr>
      </w:pPr>
      <w:r w:rsidRPr="00B86889">
        <w:rPr>
          <w:lang w:val="ru-RU"/>
        </w:rPr>
        <w:t>Справочные материалы</w:t>
      </w:r>
    </w:p>
    <w:p w:rsidR="002254C3" w:rsidRDefault="002254C3" w:rsidP="00CC3B12">
      <w:pPr>
        <w:jc w:val="left"/>
        <w:rPr>
          <w:lang w:val="ru-RU"/>
        </w:rPr>
      </w:pPr>
    </w:p>
    <w:p w:rsidR="00CC3B12" w:rsidRPr="00B86889" w:rsidRDefault="00CC3B12" w:rsidP="00CC3B12">
      <w:pPr>
        <w:jc w:val="left"/>
        <w:rPr>
          <w:lang w:val="ru-RU"/>
        </w:rPr>
      </w:pPr>
      <w:r w:rsidRPr="00B86889">
        <w:rPr>
          <w:lang w:val="ru-RU"/>
        </w:rPr>
        <w:t>Технические требования, предъявляемые к радиоинтерфейсу для систем широкополосного беспроводного доступа SCDMA (YD/T 1956</w:t>
      </w:r>
      <w:r w:rsidRPr="00B86889">
        <w:rPr>
          <w:lang w:val="ru-RU"/>
        </w:rPr>
        <w:noBreakHyphen/>
        <w:t xml:space="preserve">2009) </w:t>
      </w:r>
      <w:hyperlink r:id="rId33" w:history="1">
        <w:r w:rsidRPr="00B86889">
          <w:rPr>
            <w:rStyle w:val="Hyperlink"/>
            <w:szCs w:val="22"/>
            <w:lang w:val="ru-RU"/>
          </w:rPr>
          <w:t>http://www.ccsa.org.cn/worknews/content.php3?id=2393</w:t>
        </w:r>
      </w:hyperlink>
      <w:r w:rsidRPr="002254C3">
        <w:rPr>
          <w:rStyle w:val="Hyperlink"/>
          <w:szCs w:val="22"/>
          <w:u w:val="none"/>
          <w:lang w:val="ru-RU"/>
        </w:rPr>
        <w:t>.</w:t>
      </w:r>
    </w:p>
    <w:p w:rsidR="00CC3B12" w:rsidRDefault="00CC3B12" w:rsidP="002254C3">
      <w:pPr>
        <w:rPr>
          <w:lang w:val="ru-RU"/>
        </w:rPr>
      </w:pPr>
    </w:p>
    <w:p w:rsidR="00CC3B12" w:rsidRPr="001967C9" w:rsidRDefault="00CC3B12" w:rsidP="002254C3">
      <w:pPr>
        <w:rPr>
          <w:lang w:val="ru-RU"/>
        </w:rPr>
      </w:pPr>
    </w:p>
    <w:p w:rsidR="00CC3B12" w:rsidRPr="00B86889" w:rsidRDefault="00CC3B12" w:rsidP="00CC3B12">
      <w:pPr>
        <w:pStyle w:val="AnnexNoTitle"/>
        <w:rPr>
          <w:lang w:val="ru-RU"/>
        </w:rPr>
      </w:pPr>
      <w:r w:rsidRPr="00B86889">
        <w:rPr>
          <w:lang w:val="ru-RU"/>
        </w:rPr>
        <w:t>Приложение 9</w:t>
      </w:r>
      <w:r w:rsidRPr="00B86889">
        <w:rPr>
          <w:lang w:val="ru-RU"/>
        </w:rPr>
        <w:br/>
      </w:r>
      <w:r w:rsidRPr="00B86889">
        <w:rPr>
          <w:lang w:val="ru-RU" w:eastAsia="ja-JP"/>
        </w:rPr>
        <w:br/>
        <w:t>Основные характеристики стандартов</w:t>
      </w:r>
    </w:p>
    <w:p w:rsidR="00CC3B12" w:rsidRPr="00B86889" w:rsidRDefault="00CC3B12" w:rsidP="00CC3B12">
      <w:pPr>
        <w:pStyle w:val="Normalaftertitle"/>
        <w:rPr>
          <w:lang w:val="ru-RU" w:eastAsia="ja-JP"/>
        </w:rPr>
      </w:pPr>
      <w:r w:rsidRPr="00B86889">
        <w:rPr>
          <w:lang w:val="ru-RU" w:eastAsia="ja-JP"/>
        </w:rPr>
        <w:t>В таблице 5 содержится резюме основных характеристик каждого стандарта.</w:t>
      </w:r>
    </w:p>
    <w:p w:rsidR="00CC3B12" w:rsidRPr="00B86889" w:rsidRDefault="00CC3B12" w:rsidP="00CC3B12">
      <w:pPr>
        <w:tabs>
          <w:tab w:val="clear" w:pos="794"/>
          <w:tab w:val="clear" w:pos="1191"/>
          <w:tab w:val="clear" w:pos="1588"/>
          <w:tab w:val="clear" w:pos="1985"/>
        </w:tabs>
        <w:overflowPunct/>
        <w:autoSpaceDE/>
        <w:autoSpaceDN/>
        <w:adjustRightInd/>
        <w:spacing w:before="0"/>
        <w:jc w:val="left"/>
        <w:textAlignment w:val="auto"/>
        <w:rPr>
          <w:lang w:val="ru-RU"/>
        </w:rPr>
      </w:pPr>
    </w:p>
    <w:p w:rsidR="00CC3B12" w:rsidRPr="00B86889" w:rsidRDefault="00CC3B12" w:rsidP="00CC3B12">
      <w:pPr>
        <w:tabs>
          <w:tab w:val="clear" w:pos="794"/>
          <w:tab w:val="clear" w:pos="1191"/>
          <w:tab w:val="clear" w:pos="1588"/>
          <w:tab w:val="clear" w:pos="1985"/>
          <w:tab w:val="left" w:pos="1134"/>
          <w:tab w:val="left" w:pos="1871"/>
          <w:tab w:val="left" w:pos="2268"/>
        </w:tabs>
        <w:spacing w:before="360"/>
        <w:jc w:val="left"/>
        <w:rPr>
          <w:lang w:val="ru-RU"/>
        </w:rPr>
        <w:sectPr w:rsidR="00CC3B12" w:rsidRPr="00B86889" w:rsidSect="006B60AA">
          <w:headerReference w:type="even" r:id="rId34"/>
          <w:headerReference w:type="default" r:id="rId35"/>
          <w:footerReference w:type="even" r:id="rId36"/>
          <w:footerReference w:type="default" r:id="rId37"/>
          <w:pgSz w:w="11907" w:h="16834" w:code="9"/>
          <w:pgMar w:top="1418" w:right="1134" w:bottom="1134" w:left="1134" w:header="720" w:footer="482" w:gutter="0"/>
          <w:paperSrc w:first="15" w:other="15"/>
          <w:pgNumType w:start="1"/>
          <w:cols w:space="720"/>
        </w:sectPr>
      </w:pPr>
    </w:p>
    <w:p w:rsidR="00CC3B12" w:rsidRPr="00B86889" w:rsidRDefault="00CC3B12" w:rsidP="004116BC">
      <w:pPr>
        <w:pStyle w:val="TableNo"/>
        <w:spacing w:before="0"/>
        <w:rPr>
          <w:lang w:val="ru-RU"/>
        </w:rPr>
      </w:pPr>
      <w:r w:rsidRPr="004116BC">
        <w:lastRenderedPageBreak/>
        <w:t>ТАБЛИЦА</w:t>
      </w:r>
      <w:r w:rsidRPr="00B86889">
        <w:rPr>
          <w:lang w:val="ru-RU"/>
        </w:rPr>
        <w:t xml:space="preserve"> 5</w:t>
      </w:r>
    </w:p>
    <w:p w:rsidR="00CC3B12" w:rsidRDefault="00CC3B12" w:rsidP="004116BC">
      <w:pPr>
        <w:pStyle w:val="Tabletitle"/>
        <w:rPr>
          <w:lang w:val="ru-RU"/>
        </w:rPr>
      </w:pPr>
      <w:r w:rsidRPr="00B86889">
        <w:rPr>
          <w:lang w:val="ru-RU"/>
        </w:rPr>
        <w:t xml:space="preserve">Основные </w:t>
      </w:r>
      <w:r w:rsidRPr="004116BC">
        <w:t>технические</w:t>
      </w:r>
      <w:r w:rsidRPr="00B86889">
        <w:rPr>
          <w:lang w:val="ru-RU"/>
        </w:rPr>
        <w:t xml:space="preserve"> параметры</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688"/>
        <w:gridCol w:w="1694"/>
        <w:gridCol w:w="1105"/>
        <w:gridCol w:w="1806"/>
        <w:gridCol w:w="966"/>
        <w:gridCol w:w="1064"/>
        <w:gridCol w:w="910"/>
        <w:gridCol w:w="1063"/>
        <w:gridCol w:w="1330"/>
        <w:gridCol w:w="1278"/>
      </w:tblGrid>
      <w:tr w:rsidR="001E3CE5" w:rsidRPr="00FA3F4A" w:rsidTr="005316A6">
        <w:trPr>
          <w:cantSplit/>
          <w:jc w:val="center"/>
        </w:trPr>
        <w:tc>
          <w:tcPr>
            <w:tcW w:w="1555"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 xml:space="preserve">Стандарт </w:t>
            </w:r>
          </w:p>
        </w:tc>
        <w:tc>
          <w:tcPr>
            <w:tcW w:w="1688"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 xml:space="preserve">Номинальная ширина полосы </w:t>
            </w:r>
            <w:r>
              <w:rPr>
                <w:sz w:val="18"/>
                <w:szCs w:val="18"/>
                <w:lang w:val="ru-RU"/>
              </w:rPr>
              <w:br/>
            </w:r>
            <w:r w:rsidRPr="00B10530">
              <w:rPr>
                <w:sz w:val="18"/>
                <w:szCs w:val="18"/>
                <w:lang w:val="ru-RU"/>
              </w:rPr>
              <w:t>РЧ</w:t>
            </w:r>
            <w:r>
              <w:rPr>
                <w:sz w:val="18"/>
                <w:szCs w:val="18"/>
                <w:lang w:val="ru-RU"/>
              </w:rPr>
              <w:t>-</w:t>
            </w:r>
            <w:r w:rsidRPr="00B10530">
              <w:rPr>
                <w:sz w:val="18"/>
                <w:szCs w:val="18"/>
                <w:lang w:val="ru-RU"/>
              </w:rPr>
              <w:t xml:space="preserve">канала </w:t>
            </w:r>
          </w:p>
        </w:tc>
        <w:tc>
          <w:tcPr>
            <w:tcW w:w="1694" w:type="dxa"/>
            <w:tcMar>
              <w:left w:w="85" w:type="dxa"/>
              <w:right w:w="85" w:type="dxa"/>
            </w:tcMar>
            <w:vAlign w:val="center"/>
          </w:tcPr>
          <w:p w:rsidR="00CC3B12" w:rsidRPr="00B10530" w:rsidRDefault="00CC3B12" w:rsidP="006B60AA">
            <w:pPr>
              <w:pStyle w:val="Tablehead"/>
              <w:spacing w:after="20"/>
              <w:ind w:left="-57" w:right="-57"/>
              <w:rPr>
                <w:sz w:val="18"/>
                <w:szCs w:val="18"/>
                <w:lang w:val="ru-RU"/>
              </w:rPr>
            </w:pPr>
            <w:r w:rsidRPr="00B10530">
              <w:rPr>
                <w:sz w:val="18"/>
                <w:szCs w:val="18"/>
                <w:lang w:val="ru-RU"/>
              </w:rPr>
              <w:t>Модуляция/</w:t>
            </w:r>
            <w:r w:rsidRPr="00B10530">
              <w:rPr>
                <w:sz w:val="18"/>
                <w:szCs w:val="18"/>
                <w:lang w:val="ru-RU"/>
              </w:rPr>
              <w:br/>
              <w:t>скорость кодирования</w:t>
            </w:r>
            <w:r w:rsidRPr="00B10530">
              <w:rPr>
                <w:b w:val="0"/>
                <w:position w:val="6"/>
                <w:sz w:val="12"/>
                <w:szCs w:val="12"/>
                <w:lang w:val="ru-RU"/>
              </w:rPr>
              <w:t>(1)</w:t>
            </w:r>
          </w:p>
          <w:p w:rsidR="00CC3B12" w:rsidRPr="00B10530" w:rsidRDefault="00CC3B12" w:rsidP="00E21A9A">
            <w:pPr>
              <w:pStyle w:val="Tablehead"/>
              <w:tabs>
                <w:tab w:val="clear" w:pos="567"/>
                <w:tab w:val="clear" w:pos="1418"/>
                <w:tab w:val="left" w:pos="196"/>
                <w:tab w:val="left" w:pos="476"/>
              </w:tabs>
              <w:spacing w:before="0"/>
              <w:jc w:val="left"/>
              <w:rPr>
                <w:sz w:val="18"/>
                <w:szCs w:val="18"/>
                <w:lang w:val="ru-RU"/>
              </w:rPr>
            </w:pPr>
            <w:r w:rsidRPr="00B10530">
              <w:rPr>
                <w:sz w:val="18"/>
                <w:szCs w:val="18"/>
                <w:lang w:val="ru-RU"/>
              </w:rPr>
              <w:tab/>
              <w:t>–</w:t>
            </w:r>
            <w:r w:rsidRPr="00B10530">
              <w:rPr>
                <w:sz w:val="18"/>
                <w:szCs w:val="18"/>
                <w:lang w:val="ru-RU"/>
              </w:rPr>
              <w:tab/>
              <w:t>линия вверх</w:t>
            </w:r>
            <w:r w:rsidRPr="00B10530">
              <w:rPr>
                <w:sz w:val="18"/>
                <w:szCs w:val="18"/>
                <w:lang w:val="ru-RU"/>
              </w:rPr>
              <w:br/>
            </w:r>
            <w:r w:rsidRPr="00B10530">
              <w:rPr>
                <w:sz w:val="18"/>
                <w:szCs w:val="18"/>
                <w:lang w:val="ru-RU"/>
              </w:rPr>
              <w:tab/>
              <w:t>–</w:t>
            </w:r>
            <w:r w:rsidRPr="00B10530">
              <w:rPr>
                <w:sz w:val="18"/>
                <w:szCs w:val="18"/>
                <w:lang w:val="ru-RU"/>
              </w:rPr>
              <w:tab/>
              <w:t>линия вниз</w:t>
            </w:r>
          </w:p>
        </w:tc>
        <w:tc>
          <w:tcPr>
            <w:tcW w:w="1105"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Поддержка кодиро</w:t>
            </w:r>
            <w:r w:rsidRPr="00B10530">
              <w:rPr>
                <w:sz w:val="18"/>
                <w:szCs w:val="18"/>
                <w:lang w:val="ru-RU"/>
              </w:rPr>
              <w:softHyphen/>
              <w:t>вания</w:t>
            </w:r>
          </w:p>
        </w:tc>
        <w:tc>
          <w:tcPr>
            <w:tcW w:w="1806"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Пиковая скорость передачи в канале по отношению к каналу шириной 5</w:t>
            </w:r>
            <w:r>
              <w:rPr>
                <w:sz w:val="18"/>
                <w:szCs w:val="18"/>
                <w:lang w:val="ru-RU"/>
              </w:rPr>
              <w:t> </w:t>
            </w:r>
            <w:r w:rsidRPr="00B10530">
              <w:rPr>
                <w:sz w:val="18"/>
                <w:szCs w:val="18"/>
                <w:lang w:val="ru-RU"/>
              </w:rPr>
              <w:t>МГц (если не</w:t>
            </w:r>
            <w:r>
              <w:rPr>
                <w:sz w:val="18"/>
                <w:szCs w:val="18"/>
                <w:lang w:val="ru-RU"/>
              </w:rPr>
              <w:t> </w:t>
            </w:r>
            <w:r w:rsidRPr="00B10530">
              <w:rPr>
                <w:sz w:val="18"/>
                <w:szCs w:val="18"/>
                <w:lang w:val="ru-RU"/>
              </w:rPr>
              <w:t>указано иное)</w:t>
            </w:r>
          </w:p>
        </w:tc>
        <w:tc>
          <w:tcPr>
            <w:tcW w:w="966"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Под</w:t>
            </w:r>
            <w:r w:rsidRPr="00B10530">
              <w:rPr>
                <w:sz w:val="18"/>
                <w:szCs w:val="18"/>
                <w:lang w:val="ru-RU"/>
              </w:rPr>
              <w:softHyphen/>
              <w:t>держка форми</w:t>
            </w:r>
            <w:r w:rsidRPr="00B10530">
              <w:rPr>
                <w:sz w:val="18"/>
                <w:szCs w:val="18"/>
                <w:lang w:val="ru-RU"/>
              </w:rPr>
              <w:softHyphen/>
              <w:t>рования ДН (да/нет)</w:t>
            </w:r>
          </w:p>
        </w:tc>
        <w:tc>
          <w:tcPr>
            <w:tcW w:w="1064" w:type="dxa"/>
            <w:tcMar>
              <w:left w:w="85" w:type="dxa"/>
              <w:right w:w="85" w:type="dxa"/>
            </w:tcMar>
            <w:vAlign w:val="center"/>
          </w:tcPr>
          <w:p w:rsidR="00CC3B12" w:rsidRPr="00B10530" w:rsidRDefault="00CC3B12" w:rsidP="001E3CE5">
            <w:pPr>
              <w:pStyle w:val="Tablehead"/>
              <w:ind w:left="-57" w:right="-57"/>
              <w:rPr>
                <w:sz w:val="18"/>
                <w:szCs w:val="18"/>
                <w:lang w:val="ru-RU"/>
              </w:rPr>
            </w:pPr>
            <w:r w:rsidRPr="00B10530">
              <w:rPr>
                <w:sz w:val="18"/>
                <w:szCs w:val="18"/>
                <w:lang w:val="ru-RU"/>
              </w:rPr>
              <w:t>Поддержка MIMO (да/нет)</w:t>
            </w:r>
          </w:p>
        </w:tc>
        <w:tc>
          <w:tcPr>
            <w:tcW w:w="910" w:type="dxa"/>
            <w:tcMar>
              <w:left w:w="85" w:type="dxa"/>
              <w:right w:w="85" w:type="dxa"/>
            </w:tcMar>
            <w:vAlign w:val="center"/>
          </w:tcPr>
          <w:p w:rsidR="00CC3B12" w:rsidRPr="00B10530" w:rsidRDefault="00CC3B12" w:rsidP="00E21A9A">
            <w:pPr>
              <w:pStyle w:val="Tablehead"/>
              <w:rPr>
                <w:sz w:val="18"/>
                <w:szCs w:val="18"/>
                <w:lang w:val="ru-RU"/>
              </w:rPr>
            </w:pPr>
            <w:r w:rsidRPr="00B10530">
              <w:rPr>
                <w:sz w:val="18"/>
                <w:szCs w:val="18"/>
                <w:lang w:val="ru-RU"/>
              </w:rPr>
              <w:t>Дуплек</w:t>
            </w:r>
            <w:r w:rsidR="00E21A9A">
              <w:rPr>
                <w:sz w:val="18"/>
                <w:szCs w:val="18"/>
                <w:lang w:val="ru-RU"/>
              </w:rPr>
              <w:t>-</w:t>
            </w:r>
            <w:r w:rsidRPr="00B10530">
              <w:rPr>
                <w:sz w:val="18"/>
                <w:szCs w:val="18"/>
                <w:lang w:val="ru-RU"/>
              </w:rPr>
              <w:t>сный метод</w:t>
            </w:r>
          </w:p>
        </w:tc>
        <w:tc>
          <w:tcPr>
            <w:tcW w:w="1063"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Метод много</w:t>
            </w:r>
            <w:r w:rsidRPr="00B10530">
              <w:rPr>
                <w:sz w:val="18"/>
                <w:szCs w:val="18"/>
                <w:lang w:val="ru-RU"/>
              </w:rPr>
              <w:softHyphen/>
              <w:t>станцион</w:t>
            </w:r>
            <w:r w:rsidRPr="00B10530">
              <w:rPr>
                <w:sz w:val="18"/>
                <w:szCs w:val="18"/>
                <w:lang w:val="ru-RU"/>
              </w:rPr>
              <w:softHyphen/>
              <w:t xml:space="preserve">ного </w:t>
            </w:r>
            <w:r w:rsidR="00E21A9A">
              <w:rPr>
                <w:sz w:val="18"/>
                <w:szCs w:val="18"/>
                <w:lang w:val="ru-RU"/>
              </w:rPr>
              <w:br/>
            </w:r>
            <w:r w:rsidRPr="00B10530">
              <w:rPr>
                <w:sz w:val="18"/>
                <w:szCs w:val="18"/>
                <w:lang w:val="ru-RU"/>
              </w:rPr>
              <w:t>доступа</w:t>
            </w:r>
          </w:p>
        </w:tc>
        <w:tc>
          <w:tcPr>
            <w:tcW w:w="1330" w:type="dxa"/>
            <w:tcMar>
              <w:left w:w="85" w:type="dxa"/>
              <w:right w:w="85" w:type="dxa"/>
            </w:tcMar>
            <w:vAlign w:val="center"/>
          </w:tcPr>
          <w:p w:rsidR="00CC3B12" w:rsidRPr="00B10530" w:rsidRDefault="00CC3B12" w:rsidP="00E21A9A">
            <w:pPr>
              <w:pStyle w:val="Tablehead"/>
              <w:rPr>
                <w:sz w:val="18"/>
                <w:szCs w:val="18"/>
                <w:lang w:val="ru-RU"/>
              </w:rPr>
            </w:pPr>
            <w:r w:rsidRPr="00B10530">
              <w:rPr>
                <w:sz w:val="18"/>
                <w:szCs w:val="18"/>
                <w:lang w:val="ru-RU"/>
              </w:rPr>
              <w:t>Длительность кадра</w:t>
            </w:r>
          </w:p>
        </w:tc>
        <w:tc>
          <w:tcPr>
            <w:tcW w:w="1278"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Возможность мобильности (кочевой/</w:t>
            </w:r>
            <w:r w:rsidRPr="00B10530">
              <w:rPr>
                <w:sz w:val="18"/>
                <w:szCs w:val="18"/>
                <w:lang w:val="ru-RU"/>
              </w:rPr>
              <w:br/>
              <w:t>подвижный доступ)</w:t>
            </w:r>
          </w:p>
        </w:tc>
      </w:tr>
      <w:tr w:rsidR="001E3CE5" w:rsidRPr="00B10530" w:rsidTr="005316A6">
        <w:trPr>
          <w:cantSplit/>
          <w:tblHeader/>
          <w:jc w:val="center"/>
        </w:trPr>
        <w:tc>
          <w:tcPr>
            <w:tcW w:w="1555" w:type="dxa"/>
            <w:tcMar>
              <w:left w:w="85" w:type="dxa"/>
              <w:right w:w="85" w:type="dxa"/>
            </w:tcMar>
          </w:tcPr>
          <w:p w:rsidR="00CC3B12" w:rsidRPr="00A5004B" w:rsidRDefault="00CC3B12" w:rsidP="001E3CE5">
            <w:pPr>
              <w:pStyle w:val="Tabletext"/>
              <w:jc w:val="left"/>
              <w:rPr>
                <w:sz w:val="18"/>
                <w:szCs w:val="18"/>
                <w:lang w:val="ru-RU"/>
              </w:rPr>
            </w:pPr>
            <w:r w:rsidRPr="00B10530">
              <w:rPr>
                <w:sz w:val="18"/>
                <w:szCs w:val="18"/>
                <w:lang w:val="en-US"/>
              </w:rPr>
              <w:t>IEEE</w:t>
            </w:r>
            <w:r w:rsidRPr="00A5004B">
              <w:rPr>
                <w:sz w:val="18"/>
                <w:szCs w:val="18"/>
                <w:lang w:val="ru-RU"/>
              </w:rPr>
              <w:t xml:space="preserve"> 802.16 </w:t>
            </w:r>
            <w:r w:rsidRPr="00B10530">
              <w:rPr>
                <w:sz w:val="18"/>
                <w:szCs w:val="18"/>
                <w:lang w:val="en-US"/>
              </w:rPr>
              <w:t>WirelessMAN</w:t>
            </w:r>
            <w:r w:rsidRPr="00A5004B">
              <w:rPr>
                <w:sz w:val="18"/>
                <w:szCs w:val="18"/>
                <w:lang w:val="ru-RU"/>
              </w:rPr>
              <w:t>/</w:t>
            </w:r>
            <w:r w:rsidRPr="00A5004B">
              <w:rPr>
                <w:sz w:val="18"/>
                <w:szCs w:val="18"/>
                <w:lang w:val="ru-RU"/>
              </w:rPr>
              <w:br/>
            </w:r>
            <w:r w:rsidRPr="00B10530">
              <w:rPr>
                <w:sz w:val="18"/>
                <w:szCs w:val="18"/>
                <w:lang w:val="ru-RU"/>
              </w:rPr>
              <w:t>ЕТСИ</w:t>
            </w:r>
            <w:r w:rsidRPr="00A5004B">
              <w:rPr>
                <w:sz w:val="18"/>
                <w:szCs w:val="18"/>
                <w:lang w:val="ru-RU"/>
              </w:rPr>
              <w:t xml:space="preserve"> </w:t>
            </w:r>
            <w:r w:rsidRPr="00B10530">
              <w:rPr>
                <w:sz w:val="18"/>
                <w:szCs w:val="18"/>
                <w:lang w:val="en-US"/>
              </w:rPr>
              <w:t>HiperMAN</w:t>
            </w:r>
            <w:r w:rsidRPr="00A5004B">
              <w:rPr>
                <w:sz w:val="18"/>
                <w:szCs w:val="18"/>
                <w:lang w:val="ru-RU"/>
              </w:rPr>
              <w:br/>
              <w:t>(</w:t>
            </w:r>
            <w:r w:rsidRPr="00B10530">
              <w:rPr>
                <w:sz w:val="18"/>
                <w:szCs w:val="18"/>
                <w:lang w:val="ru-RU"/>
              </w:rPr>
              <w:t>Приложение</w:t>
            </w:r>
            <w:r w:rsidRPr="00A5004B">
              <w:rPr>
                <w:sz w:val="18"/>
                <w:szCs w:val="18"/>
                <w:lang w:val="ru-RU"/>
              </w:rPr>
              <w:t xml:space="preserve"> 4)</w:t>
            </w:r>
          </w:p>
        </w:tc>
        <w:tc>
          <w:tcPr>
            <w:tcW w:w="1688" w:type="dxa"/>
            <w:tcMar>
              <w:left w:w="85" w:type="dxa"/>
              <w:right w:w="85" w:type="dxa"/>
            </w:tcMar>
          </w:tcPr>
          <w:p w:rsidR="00CC3B12" w:rsidRPr="00B10530" w:rsidRDefault="00CC3B12" w:rsidP="001E3CE5">
            <w:pPr>
              <w:pStyle w:val="Tabletext"/>
              <w:jc w:val="left"/>
              <w:rPr>
                <w:sz w:val="18"/>
                <w:szCs w:val="18"/>
                <w:lang w:val="ru-RU"/>
              </w:rPr>
            </w:pPr>
            <w:r w:rsidRPr="00B10530">
              <w:rPr>
                <w:sz w:val="18"/>
                <w:szCs w:val="18"/>
                <w:lang w:val="ru-RU"/>
              </w:rPr>
              <w:t>Гибкое назначение начиная с 1,25 МГц вплоть до 28 МГц</w:t>
            </w:r>
          </w:p>
          <w:p w:rsidR="00CC3B12" w:rsidRPr="00B10530" w:rsidRDefault="00CC3B12" w:rsidP="001E3CE5">
            <w:pPr>
              <w:pStyle w:val="Tabletext"/>
              <w:jc w:val="left"/>
              <w:rPr>
                <w:sz w:val="18"/>
                <w:szCs w:val="18"/>
                <w:lang w:val="ru-RU"/>
              </w:rPr>
            </w:pPr>
            <w:r w:rsidRPr="00B10530">
              <w:rPr>
                <w:sz w:val="18"/>
                <w:szCs w:val="18"/>
                <w:lang w:val="ru-RU"/>
              </w:rPr>
              <w:t>Типовая ширина полосы:</w:t>
            </w:r>
            <w:r w:rsidRPr="00B10530">
              <w:rPr>
                <w:sz w:val="18"/>
                <w:szCs w:val="18"/>
                <w:lang w:val="ru-RU"/>
              </w:rPr>
              <w:br/>
              <w:t xml:space="preserve">3,5 МГц, </w:t>
            </w:r>
            <w:r w:rsidRPr="00B10530">
              <w:rPr>
                <w:sz w:val="18"/>
                <w:szCs w:val="18"/>
                <w:lang w:val="ru-RU"/>
              </w:rPr>
              <w:br/>
              <w:t xml:space="preserve">5 МГц, </w:t>
            </w:r>
            <w:r w:rsidRPr="00B10530">
              <w:rPr>
                <w:sz w:val="18"/>
                <w:szCs w:val="18"/>
                <w:lang w:val="ru-RU"/>
              </w:rPr>
              <w:br/>
              <w:t xml:space="preserve">7 МГц, </w:t>
            </w:r>
            <w:r w:rsidRPr="00B10530">
              <w:rPr>
                <w:sz w:val="18"/>
                <w:szCs w:val="18"/>
                <w:lang w:val="ru-RU"/>
              </w:rPr>
              <w:br/>
              <w:t xml:space="preserve">8,75 МГц, </w:t>
            </w:r>
            <w:r w:rsidRPr="00B10530">
              <w:rPr>
                <w:sz w:val="18"/>
                <w:szCs w:val="18"/>
                <w:lang w:val="ru-RU"/>
              </w:rPr>
              <w:br/>
              <w:t xml:space="preserve">10 МГц и </w:t>
            </w:r>
            <w:r w:rsidRPr="00B10530">
              <w:rPr>
                <w:sz w:val="18"/>
                <w:szCs w:val="18"/>
                <w:lang w:val="ru-RU"/>
              </w:rPr>
              <w:br/>
              <w:t>20 МГц</w:t>
            </w:r>
          </w:p>
        </w:tc>
        <w:tc>
          <w:tcPr>
            <w:tcW w:w="1694" w:type="dxa"/>
            <w:tcMar>
              <w:left w:w="85" w:type="dxa"/>
              <w:right w:w="85" w:type="dxa"/>
            </w:tcMar>
          </w:tcPr>
          <w:p w:rsidR="00CC3B12" w:rsidRPr="00B10530" w:rsidRDefault="00CC3B12" w:rsidP="00AD0179">
            <w:pPr>
              <w:pStyle w:val="Tabletext"/>
              <w:ind w:right="-57"/>
              <w:jc w:val="left"/>
              <w:rPr>
                <w:sz w:val="18"/>
                <w:szCs w:val="18"/>
                <w:lang w:val="ru-RU"/>
              </w:rPr>
            </w:pPr>
            <w:r w:rsidRPr="00B10530">
              <w:rPr>
                <w:sz w:val="18"/>
                <w:szCs w:val="18"/>
                <w:lang w:val="ru-RU"/>
              </w:rPr>
              <w:t>Линия вверх:</w:t>
            </w:r>
            <w:r w:rsidRPr="00B10530">
              <w:rPr>
                <w:sz w:val="18"/>
                <w:szCs w:val="18"/>
                <w:lang w:val="ru-RU"/>
              </w:rPr>
              <w:br/>
              <w:t>–</w:t>
            </w:r>
            <w:r w:rsidRPr="00B10530">
              <w:rPr>
                <w:sz w:val="18"/>
                <w:szCs w:val="18"/>
                <w:lang w:val="ru-RU"/>
              </w:rPr>
              <w:tab/>
              <w:t>QPSK-1/2, 3/4</w:t>
            </w:r>
            <w:r w:rsidRPr="00B10530">
              <w:rPr>
                <w:sz w:val="18"/>
                <w:szCs w:val="18"/>
                <w:lang w:val="ru-RU"/>
              </w:rPr>
              <w:br/>
              <w:t>–</w:t>
            </w:r>
            <w:r w:rsidRPr="00B10530">
              <w:rPr>
                <w:sz w:val="18"/>
                <w:szCs w:val="18"/>
                <w:lang w:val="ru-RU"/>
              </w:rPr>
              <w:tab/>
              <w:t xml:space="preserve">16-QAM-1/2, 3/4 </w:t>
            </w:r>
            <w:r w:rsidRPr="00B10530">
              <w:rPr>
                <w:sz w:val="18"/>
                <w:szCs w:val="18"/>
                <w:lang w:val="ru-RU"/>
              </w:rPr>
              <w:br/>
              <w:t>–</w:t>
            </w:r>
            <w:r w:rsidRPr="00B10530">
              <w:rPr>
                <w:sz w:val="18"/>
                <w:szCs w:val="18"/>
                <w:lang w:val="ru-RU"/>
              </w:rPr>
              <w:tab/>
              <w:t xml:space="preserve">64-QAM-1/2, </w:t>
            </w:r>
            <w:r w:rsidR="005316A6">
              <w:rPr>
                <w:sz w:val="18"/>
                <w:szCs w:val="18"/>
                <w:lang w:val="ru-RU"/>
              </w:rPr>
              <w:tab/>
            </w:r>
            <w:r w:rsidRPr="00B10530">
              <w:rPr>
                <w:sz w:val="18"/>
                <w:szCs w:val="18"/>
                <w:lang w:val="ru-RU"/>
              </w:rPr>
              <w:t>2/3, 3/4, 5/6</w:t>
            </w:r>
          </w:p>
          <w:p w:rsidR="00CC3B12" w:rsidRPr="00B10530" w:rsidRDefault="00CC3B12" w:rsidP="00AD0179">
            <w:pPr>
              <w:pStyle w:val="Tabletext"/>
              <w:ind w:right="-57"/>
              <w:jc w:val="left"/>
              <w:rPr>
                <w:sz w:val="18"/>
                <w:szCs w:val="18"/>
                <w:lang w:val="ru-RU"/>
              </w:rPr>
            </w:pPr>
            <w:r w:rsidRPr="00B10530">
              <w:rPr>
                <w:sz w:val="18"/>
                <w:szCs w:val="18"/>
                <w:lang w:val="ru-RU"/>
              </w:rPr>
              <w:t>Линия вниз:</w:t>
            </w:r>
            <w:r w:rsidRPr="00B10530">
              <w:rPr>
                <w:sz w:val="18"/>
                <w:szCs w:val="18"/>
                <w:lang w:val="ru-RU"/>
              </w:rPr>
              <w:br/>
              <w:t>–</w:t>
            </w:r>
            <w:r w:rsidRPr="00B10530">
              <w:rPr>
                <w:sz w:val="18"/>
                <w:szCs w:val="18"/>
                <w:lang w:val="ru-RU"/>
              </w:rPr>
              <w:tab/>
              <w:t>QPSK-1/2, 3/4</w:t>
            </w:r>
            <w:r w:rsidRPr="00B10530">
              <w:rPr>
                <w:sz w:val="18"/>
                <w:szCs w:val="18"/>
                <w:lang w:val="ru-RU"/>
              </w:rPr>
              <w:br/>
              <w:t>–</w:t>
            </w:r>
            <w:r w:rsidRPr="00B10530">
              <w:rPr>
                <w:sz w:val="18"/>
                <w:szCs w:val="18"/>
                <w:lang w:val="ru-RU"/>
              </w:rPr>
              <w:tab/>
              <w:t xml:space="preserve">16-QAM-1/2, 3/4 </w:t>
            </w:r>
            <w:r w:rsidRPr="00B10530">
              <w:rPr>
                <w:sz w:val="18"/>
                <w:szCs w:val="18"/>
                <w:lang w:val="ru-RU"/>
              </w:rPr>
              <w:br/>
              <w:t>–</w:t>
            </w:r>
            <w:r w:rsidRPr="00B10530">
              <w:rPr>
                <w:sz w:val="18"/>
                <w:szCs w:val="18"/>
                <w:lang w:val="ru-RU"/>
              </w:rPr>
              <w:tab/>
              <w:t xml:space="preserve">64-QAM-1/2, </w:t>
            </w:r>
            <w:r w:rsidR="005316A6">
              <w:rPr>
                <w:sz w:val="18"/>
                <w:szCs w:val="18"/>
                <w:lang w:val="ru-RU"/>
              </w:rPr>
              <w:tab/>
            </w:r>
            <w:r w:rsidRPr="00B10530">
              <w:rPr>
                <w:sz w:val="18"/>
                <w:szCs w:val="18"/>
                <w:lang w:val="ru-RU"/>
              </w:rPr>
              <w:t>2/3, 3/4, 5/6</w:t>
            </w:r>
          </w:p>
        </w:tc>
        <w:tc>
          <w:tcPr>
            <w:tcW w:w="1105" w:type="dxa"/>
            <w:tcMar>
              <w:left w:w="85" w:type="dxa"/>
              <w:right w:w="85" w:type="dxa"/>
            </w:tcMar>
          </w:tcPr>
          <w:p w:rsidR="00CC3B12" w:rsidRPr="00B10530" w:rsidRDefault="00CC3B12" w:rsidP="001E3CE5">
            <w:pPr>
              <w:pStyle w:val="Tabletext"/>
              <w:jc w:val="left"/>
              <w:rPr>
                <w:sz w:val="18"/>
                <w:szCs w:val="18"/>
                <w:lang w:val="ru-RU"/>
              </w:rPr>
            </w:pPr>
            <w:r w:rsidRPr="00B10530">
              <w:rPr>
                <w:sz w:val="18"/>
                <w:szCs w:val="18"/>
                <w:lang w:val="ru-RU"/>
              </w:rPr>
              <w:t>CC/CTC</w:t>
            </w:r>
            <w:r w:rsidRPr="00B10530">
              <w:rPr>
                <w:sz w:val="18"/>
                <w:szCs w:val="18"/>
                <w:lang w:val="ru-RU"/>
              </w:rPr>
              <w:br/>
              <w:t>другие варианты:</w:t>
            </w:r>
            <w:r w:rsidRPr="00B10530">
              <w:rPr>
                <w:sz w:val="18"/>
                <w:szCs w:val="18"/>
                <w:lang w:val="ru-RU"/>
              </w:rPr>
              <w:br/>
              <w:t>BTC/</w:t>
            </w:r>
            <w:r w:rsidRPr="00B10530">
              <w:rPr>
                <w:sz w:val="18"/>
                <w:szCs w:val="18"/>
                <w:lang w:val="ru-RU"/>
              </w:rPr>
              <w:br/>
              <w:t>LDPC</w:t>
            </w:r>
          </w:p>
        </w:tc>
        <w:tc>
          <w:tcPr>
            <w:tcW w:w="1806" w:type="dxa"/>
            <w:tcMar>
              <w:left w:w="85" w:type="dxa"/>
              <w:right w:w="85" w:type="dxa"/>
            </w:tcMar>
          </w:tcPr>
          <w:p w:rsidR="00CC3B12" w:rsidRPr="00B10530" w:rsidRDefault="00CC3B12" w:rsidP="001E3CE5">
            <w:pPr>
              <w:pStyle w:val="Tabletext"/>
              <w:jc w:val="left"/>
              <w:rPr>
                <w:sz w:val="18"/>
                <w:szCs w:val="18"/>
                <w:lang w:val="ru-RU"/>
              </w:rPr>
            </w:pPr>
            <w:r w:rsidRPr="00B10530">
              <w:rPr>
                <w:sz w:val="18"/>
                <w:szCs w:val="18"/>
                <w:lang w:val="ru-RU"/>
              </w:rPr>
              <w:t xml:space="preserve">До 17,5 Мбит/с </w:t>
            </w:r>
            <w:r w:rsidRPr="00B10530">
              <w:rPr>
                <w:sz w:val="18"/>
                <w:szCs w:val="18"/>
                <w:lang w:val="ru-RU"/>
              </w:rPr>
              <w:br/>
              <w:t>в режиме SISO</w:t>
            </w:r>
          </w:p>
          <w:p w:rsidR="00CC3B12" w:rsidRPr="00B10530" w:rsidRDefault="00CC3B12" w:rsidP="001E3CE5">
            <w:pPr>
              <w:pStyle w:val="Tabletext"/>
              <w:jc w:val="left"/>
              <w:rPr>
                <w:sz w:val="18"/>
                <w:szCs w:val="18"/>
                <w:lang w:val="ru-RU"/>
              </w:rPr>
            </w:pPr>
            <w:r w:rsidRPr="00B10530">
              <w:rPr>
                <w:sz w:val="18"/>
                <w:szCs w:val="18"/>
                <w:lang w:val="ru-RU"/>
              </w:rPr>
              <w:t>До 35 Мбит/с в режиме (2 × 2) MIMO</w:t>
            </w:r>
          </w:p>
          <w:p w:rsidR="00CC3B12" w:rsidRPr="00B10530" w:rsidRDefault="00CC3B12" w:rsidP="001E3CE5">
            <w:pPr>
              <w:pStyle w:val="Tabletext"/>
              <w:jc w:val="left"/>
              <w:rPr>
                <w:sz w:val="18"/>
                <w:szCs w:val="18"/>
                <w:lang w:val="ru-RU"/>
              </w:rPr>
            </w:pPr>
            <w:r w:rsidRPr="00B10530">
              <w:rPr>
                <w:sz w:val="18"/>
                <w:szCs w:val="18"/>
                <w:lang w:val="ru-RU"/>
              </w:rPr>
              <w:t>До 70 Мбит/с в режиме (4 × 4) MIMO</w:t>
            </w:r>
          </w:p>
        </w:tc>
        <w:tc>
          <w:tcPr>
            <w:tcW w:w="966" w:type="dxa"/>
            <w:tcMar>
              <w:left w:w="85" w:type="dxa"/>
              <w:right w:w="85" w:type="dxa"/>
            </w:tcMar>
          </w:tcPr>
          <w:p w:rsidR="00CC3B12" w:rsidRPr="00B10530" w:rsidRDefault="00CC3B12" w:rsidP="001E3CE5">
            <w:pPr>
              <w:pStyle w:val="Tabletext"/>
              <w:jc w:val="left"/>
              <w:rPr>
                <w:sz w:val="18"/>
                <w:szCs w:val="18"/>
                <w:lang w:val="ru-RU"/>
              </w:rPr>
            </w:pPr>
            <w:r w:rsidRPr="00B10530">
              <w:rPr>
                <w:sz w:val="18"/>
                <w:szCs w:val="18"/>
                <w:lang w:val="ru-RU"/>
              </w:rPr>
              <w:t>Да</w:t>
            </w:r>
          </w:p>
        </w:tc>
        <w:tc>
          <w:tcPr>
            <w:tcW w:w="1064" w:type="dxa"/>
            <w:tcMar>
              <w:left w:w="85" w:type="dxa"/>
              <w:right w:w="85" w:type="dxa"/>
            </w:tcMar>
          </w:tcPr>
          <w:p w:rsidR="00CC3B12" w:rsidRPr="00B10530" w:rsidRDefault="00CC3B12" w:rsidP="001E3CE5">
            <w:pPr>
              <w:pStyle w:val="Tabletext"/>
              <w:jc w:val="left"/>
              <w:rPr>
                <w:sz w:val="18"/>
                <w:szCs w:val="18"/>
                <w:lang w:val="ru-RU"/>
              </w:rPr>
            </w:pPr>
            <w:r w:rsidRPr="00B10530">
              <w:rPr>
                <w:sz w:val="18"/>
                <w:szCs w:val="18"/>
                <w:lang w:val="ru-RU"/>
              </w:rPr>
              <w:t>Да</w:t>
            </w:r>
          </w:p>
        </w:tc>
        <w:tc>
          <w:tcPr>
            <w:tcW w:w="910" w:type="dxa"/>
            <w:tcMar>
              <w:left w:w="85" w:type="dxa"/>
              <w:right w:w="85" w:type="dxa"/>
            </w:tcMar>
          </w:tcPr>
          <w:p w:rsidR="00CC3B12" w:rsidRPr="00B10530" w:rsidRDefault="00CC3B12" w:rsidP="001E3CE5">
            <w:pPr>
              <w:pStyle w:val="Tabletext"/>
              <w:jc w:val="left"/>
              <w:rPr>
                <w:sz w:val="18"/>
                <w:szCs w:val="18"/>
                <w:lang w:val="ru-RU"/>
              </w:rPr>
            </w:pPr>
            <w:r w:rsidRPr="00B10530">
              <w:rPr>
                <w:sz w:val="18"/>
                <w:szCs w:val="18"/>
                <w:lang w:val="ru-RU"/>
              </w:rPr>
              <w:t>TDD/</w:t>
            </w:r>
            <w:r w:rsidRPr="00B10530">
              <w:rPr>
                <w:sz w:val="18"/>
                <w:szCs w:val="18"/>
                <w:lang w:val="ru-RU"/>
              </w:rPr>
              <w:br/>
              <w:t>FDD/</w:t>
            </w:r>
            <w:r w:rsidRPr="00B10530">
              <w:rPr>
                <w:sz w:val="18"/>
                <w:szCs w:val="18"/>
                <w:lang w:val="ru-RU"/>
              </w:rPr>
              <w:br/>
              <w:t>HFDD</w:t>
            </w:r>
          </w:p>
        </w:tc>
        <w:tc>
          <w:tcPr>
            <w:tcW w:w="1063" w:type="dxa"/>
            <w:tcMar>
              <w:left w:w="85" w:type="dxa"/>
              <w:right w:w="85" w:type="dxa"/>
            </w:tcMar>
          </w:tcPr>
          <w:p w:rsidR="00CC3B12" w:rsidRPr="00B10530" w:rsidRDefault="00CC3B12" w:rsidP="001E3CE5">
            <w:pPr>
              <w:pStyle w:val="Tabletext"/>
              <w:jc w:val="left"/>
              <w:rPr>
                <w:sz w:val="18"/>
                <w:szCs w:val="18"/>
                <w:lang w:val="ru-RU"/>
              </w:rPr>
            </w:pPr>
            <w:r w:rsidRPr="00B10530">
              <w:rPr>
                <w:sz w:val="18"/>
                <w:szCs w:val="18"/>
                <w:lang w:val="ru-RU"/>
              </w:rPr>
              <w:t>OFDMA</w:t>
            </w:r>
            <w:r w:rsidRPr="00B10530">
              <w:rPr>
                <w:sz w:val="18"/>
                <w:szCs w:val="18"/>
                <w:lang w:val="ru-RU"/>
              </w:rPr>
              <w:br/>
              <w:t>TDMA</w:t>
            </w:r>
          </w:p>
        </w:tc>
        <w:tc>
          <w:tcPr>
            <w:tcW w:w="1330" w:type="dxa"/>
            <w:tcMar>
              <w:left w:w="85" w:type="dxa"/>
              <w:right w:w="85" w:type="dxa"/>
            </w:tcMar>
          </w:tcPr>
          <w:p w:rsidR="00CC3B12" w:rsidRPr="00B10530" w:rsidRDefault="00CC3B12" w:rsidP="001E3CE5">
            <w:pPr>
              <w:pStyle w:val="Tabletext"/>
              <w:jc w:val="left"/>
              <w:rPr>
                <w:sz w:val="18"/>
                <w:szCs w:val="18"/>
                <w:lang w:val="ru-RU"/>
              </w:rPr>
            </w:pPr>
            <w:r w:rsidRPr="00B10530">
              <w:rPr>
                <w:sz w:val="18"/>
                <w:szCs w:val="18"/>
                <w:lang w:val="ru-RU"/>
              </w:rPr>
              <w:t>5 мс</w:t>
            </w:r>
            <w:r w:rsidRPr="00B10530">
              <w:rPr>
                <w:sz w:val="18"/>
                <w:szCs w:val="18"/>
                <w:lang w:val="ru-RU"/>
              </w:rPr>
              <w:br/>
              <w:t>Другие варианты: 2; 2,5; 4; 8; 10; 12,5 и 20 мс</w:t>
            </w:r>
          </w:p>
        </w:tc>
        <w:tc>
          <w:tcPr>
            <w:tcW w:w="1278" w:type="dxa"/>
            <w:tcMar>
              <w:left w:w="85" w:type="dxa"/>
              <w:right w:w="85" w:type="dxa"/>
            </w:tcMar>
          </w:tcPr>
          <w:p w:rsidR="00CC3B12" w:rsidRPr="00B10530" w:rsidRDefault="00CC3B12" w:rsidP="001E3CE5">
            <w:pPr>
              <w:pStyle w:val="Tabletext"/>
              <w:jc w:val="left"/>
              <w:rPr>
                <w:sz w:val="18"/>
                <w:szCs w:val="18"/>
                <w:lang w:val="ru-RU"/>
              </w:rPr>
            </w:pPr>
            <w:r w:rsidRPr="00B10530">
              <w:rPr>
                <w:sz w:val="18"/>
                <w:szCs w:val="18"/>
                <w:lang w:val="ru-RU"/>
              </w:rPr>
              <w:t>Подвижный</w:t>
            </w:r>
          </w:p>
        </w:tc>
      </w:tr>
      <w:tr w:rsidR="001E3CE5" w:rsidRPr="00EB7A40" w:rsidTr="005316A6">
        <w:trPr>
          <w:cantSplit/>
          <w:tblHeader/>
          <w:jc w:val="center"/>
        </w:trPr>
        <w:tc>
          <w:tcPr>
            <w:tcW w:w="1555" w:type="dxa"/>
            <w:tcMar>
              <w:left w:w="85" w:type="dxa"/>
              <w:right w:w="85" w:type="dxa"/>
            </w:tcMar>
          </w:tcPr>
          <w:p w:rsidR="00CC3B12" w:rsidRPr="00B10530" w:rsidRDefault="00CC3B12" w:rsidP="001E3CE5">
            <w:pPr>
              <w:pStyle w:val="Tabletext"/>
              <w:jc w:val="left"/>
              <w:rPr>
                <w:sz w:val="18"/>
                <w:szCs w:val="18"/>
                <w:lang w:val="ru-RU"/>
              </w:rPr>
            </w:pPr>
            <w:r w:rsidRPr="00B10530">
              <w:rPr>
                <w:sz w:val="18"/>
                <w:szCs w:val="18"/>
                <w:lang w:val="ru-RU"/>
              </w:rPr>
              <w:t>Стандарт многостанцион</w:t>
            </w:r>
            <w:r>
              <w:rPr>
                <w:sz w:val="18"/>
                <w:szCs w:val="18"/>
                <w:lang w:val="ru-RU"/>
              </w:rPr>
              <w:softHyphen/>
            </w:r>
            <w:r w:rsidRPr="00B10530">
              <w:rPr>
                <w:sz w:val="18"/>
                <w:szCs w:val="18"/>
                <w:lang w:val="ru-RU"/>
              </w:rPr>
              <w:t>ного доступа с пространствен</w:t>
            </w:r>
            <w:r>
              <w:rPr>
                <w:sz w:val="18"/>
                <w:szCs w:val="18"/>
                <w:lang w:val="ru-RU"/>
              </w:rPr>
              <w:softHyphen/>
            </w:r>
            <w:r w:rsidRPr="00B10530">
              <w:rPr>
                <w:sz w:val="18"/>
                <w:szCs w:val="18"/>
                <w:lang w:val="ru-RU"/>
              </w:rPr>
              <w:t xml:space="preserve">ным разделением и высокой пропускной способностью (HC-SDMA) </w:t>
            </w:r>
            <w:r w:rsidRPr="00B10530">
              <w:rPr>
                <w:sz w:val="18"/>
                <w:szCs w:val="18"/>
                <w:lang w:val="ru-RU"/>
              </w:rPr>
              <w:br/>
              <w:t xml:space="preserve">ATIS-0700004.2005 </w:t>
            </w:r>
            <w:r w:rsidRPr="00B10530">
              <w:rPr>
                <w:sz w:val="18"/>
                <w:szCs w:val="18"/>
                <w:lang w:val="ru-RU"/>
              </w:rPr>
              <w:br/>
              <w:t>(Приложение 5)</w:t>
            </w:r>
          </w:p>
        </w:tc>
        <w:tc>
          <w:tcPr>
            <w:tcW w:w="1688" w:type="dxa"/>
            <w:tcMar>
              <w:left w:w="85" w:type="dxa"/>
              <w:right w:w="85" w:type="dxa"/>
            </w:tcMar>
          </w:tcPr>
          <w:p w:rsidR="00CC3B12" w:rsidRPr="00B10530" w:rsidRDefault="00CC3B12" w:rsidP="001E3CE5">
            <w:pPr>
              <w:pStyle w:val="Tabletext"/>
              <w:jc w:val="left"/>
              <w:rPr>
                <w:sz w:val="18"/>
                <w:szCs w:val="18"/>
                <w:lang w:val="ru-RU"/>
              </w:rPr>
            </w:pPr>
            <w:r w:rsidRPr="00B10530">
              <w:rPr>
                <w:sz w:val="18"/>
                <w:szCs w:val="18"/>
                <w:lang w:val="ru-RU"/>
              </w:rPr>
              <w:t>0,625 МГц</w:t>
            </w:r>
          </w:p>
        </w:tc>
        <w:tc>
          <w:tcPr>
            <w:tcW w:w="1694" w:type="dxa"/>
            <w:tcMar>
              <w:left w:w="85" w:type="dxa"/>
              <w:right w:w="85" w:type="dxa"/>
            </w:tcMar>
          </w:tcPr>
          <w:p w:rsidR="00CC3B12" w:rsidRPr="00B10530" w:rsidRDefault="00CC3B12" w:rsidP="00AD0179">
            <w:pPr>
              <w:pStyle w:val="Tabletext"/>
              <w:ind w:right="-57"/>
              <w:jc w:val="left"/>
              <w:rPr>
                <w:sz w:val="18"/>
                <w:szCs w:val="18"/>
                <w:lang w:val="ru-RU"/>
              </w:rPr>
            </w:pPr>
            <w:r w:rsidRPr="00B10530">
              <w:rPr>
                <w:sz w:val="18"/>
                <w:szCs w:val="18"/>
                <w:lang w:val="ru-RU"/>
              </w:rPr>
              <w:t>Линия вверх:</w:t>
            </w:r>
            <w:r w:rsidRPr="00B10530">
              <w:rPr>
                <w:sz w:val="18"/>
                <w:szCs w:val="18"/>
                <w:lang w:val="ru-RU"/>
              </w:rPr>
              <w:br/>
              <w:t>–</w:t>
            </w:r>
            <w:r w:rsidRPr="00B10530">
              <w:rPr>
                <w:sz w:val="18"/>
                <w:szCs w:val="18"/>
                <w:lang w:val="ru-RU"/>
              </w:rPr>
              <w:tab/>
              <w:t xml:space="preserve">BPSK, QPSK, </w:t>
            </w:r>
            <w:r w:rsidRPr="00B10530">
              <w:rPr>
                <w:sz w:val="18"/>
                <w:szCs w:val="18"/>
                <w:lang w:val="ru-RU"/>
              </w:rPr>
              <w:br/>
            </w:r>
            <w:r w:rsidRPr="00B10530">
              <w:rPr>
                <w:sz w:val="18"/>
                <w:szCs w:val="18"/>
                <w:lang w:val="ru-RU"/>
              </w:rPr>
              <w:tab/>
              <w:t xml:space="preserve">8-PSK, 12-QAM, </w:t>
            </w:r>
            <w:r w:rsidRPr="00B10530">
              <w:rPr>
                <w:sz w:val="18"/>
                <w:szCs w:val="18"/>
                <w:lang w:val="ru-RU"/>
              </w:rPr>
              <w:br/>
            </w:r>
            <w:r w:rsidRPr="00B10530">
              <w:rPr>
                <w:sz w:val="18"/>
                <w:szCs w:val="18"/>
                <w:lang w:val="ru-RU"/>
              </w:rPr>
              <w:tab/>
              <w:t>16-QAM 3/4</w:t>
            </w:r>
          </w:p>
          <w:p w:rsidR="00CC3B12" w:rsidRPr="00B10530" w:rsidRDefault="00CC3B12" w:rsidP="00AD0179">
            <w:pPr>
              <w:pStyle w:val="Tabletext"/>
              <w:ind w:right="-57"/>
              <w:jc w:val="left"/>
              <w:rPr>
                <w:sz w:val="18"/>
                <w:szCs w:val="18"/>
                <w:lang w:val="ru-RU"/>
              </w:rPr>
            </w:pPr>
            <w:r w:rsidRPr="00B10530">
              <w:rPr>
                <w:sz w:val="18"/>
                <w:szCs w:val="18"/>
                <w:lang w:val="ru-RU"/>
              </w:rPr>
              <w:t>Линия вниз:</w:t>
            </w:r>
            <w:r w:rsidRPr="00B10530">
              <w:rPr>
                <w:sz w:val="18"/>
                <w:szCs w:val="18"/>
                <w:lang w:val="ru-RU"/>
              </w:rPr>
              <w:br/>
              <w:t>–</w:t>
            </w:r>
            <w:r w:rsidRPr="00B10530">
              <w:rPr>
                <w:sz w:val="18"/>
                <w:szCs w:val="18"/>
                <w:lang w:val="ru-RU"/>
              </w:rPr>
              <w:tab/>
              <w:t xml:space="preserve">BPSK, QPSK, </w:t>
            </w:r>
            <w:r w:rsidRPr="00B10530">
              <w:rPr>
                <w:sz w:val="18"/>
                <w:szCs w:val="18"/>
                <w:lang w:val="ru-RU"/>
              </w:rPr>
              <w:br/>
            </w:r>
            <w:r w:rsidRPr="00B10530">
              <w:rPr>
                <w:sz w:val="18"/>
                <w:szCs w:val="18"/>
                <w:lang w:val="ru-RU"/>
              </w:rPr>
              <w:tab/>
              <w:t xml:space="preserve">8-PSK, 12-QAM, </w:t>
            </w:r>
            <w:r w:rsidRPr="00B10530">
              <w:rPr>
                <w:sz w:val="18"/>
                <w:szCs w:val="18"/>
                <w:lang w:val="ru-RU"/>
              </w:rPr>
              <w:br/>
            </w:r>
            <w:r w:rsidRPr="00B10530">
              <w:rPr>
                <w:sz w:val="18"/>
                <w:szCs w:val="18"/>
                <w:lang w:val="ru-RU"/>
              </w:rPr>
              <w:tab/>
              <w:t xml:space="preserve">16-QAM, </w:t>
            </w:r>
            <w:r w:rsidRPr="00B10530">
              <w:rPr>
                <w:sz w:val="18"/>
                <w:szCs w:val="18"/>
                <w:lang w:val="ru-RU"/>
              </w:rPr>
              <w:br/>
            </w:r>
            <w:r w:rsidRPr="00B10530">
              <w:rPr>
                <w:sz w:val="18"/>
                <w:szCs w:val="18"/>
                <w:lang w:val="ru-RU"/>
              </w:rPr>
              <w:tab/>
              <w:t>24-QAM 8/9</w:t>
            </w:r>
          </w:p>
        </w:tc>
        <w:tc>
          <w:tcPr>
            <w:tcW w:w="1105" w:type="dxa"/>
            <w:tcMar>
              <w:left w:w="85" w:type="dxa"/>
              <w:right w:w="85" w:type="dxa"/>
            </w:tcMar>
          </w:tcPr>
          <w:p w:rsidR="00CC3B12" w:rsidRPr="00B10530" w:rsidRDefault="00CC3B12" w:rsidP="005316A6">
            <w:pPr>
              <w:pStyle w:val="Tabletext"/>
              <w:jc w:val="left"/>
              <w:rPr>
                <w:sz w:val="18"/>
                <w:szCs w:val="18"/>
                <w:lang w:val="ru-RU"/>
              </w:rPr>
            </w:pPr>
            <w:r w:rsidRPr="00B10530">
              <w:rPr>
                <w:sz w:val="18"/>
                <w:szCs w:val="18"/>
                <w:lang w:val="ru-RU"/>
              </w:rPr>
              <w:t>Сверточные и блочные коды</w:t>
            </w:r>
          </w:p>
        </w:tc>
        <w:tc>
          <w:tcPr>
            <w:tcW w:w="1806" w:type="dxa"/>
            <w:tcMar>
              <w:left w:w="85" w:type="dxa"/>
              <w:right w:w="85" w:type="dxa"/>
            </w:tcMar>
          </w:tcPr>
          <w:p w:rsidR="00CC3B12" w:rsidRPr="00B10530" w:rsidRDefault="00CC3B12" w:rsidP="005316A6">
            <w:pPr>
              <w:pStyle w:val="Tabletext"/>
              <w:ind w:right="-57"/>
              <w:jc w:val="left"/>
              <w:rPr>
                <w:sz w:val="18"/>
                <w:szCs w:val="18"/>
                <w:lang w:val="ru-RU"/>
              </w:rPr>
            </w:pPr>
            <w:r w:rsidRPr="00B10530">
              <w:rPr>
                <w:sz w:val="18"/>
                <w:szCs w:val="18"/>
                <w:lang w:val="ru-RU"/>
              </w:rPr>
              <w:t>Линия вверх:</w:t>
            </w:r>
            <w:r w:rsidRPr="00B10530">
              <w:rPr>
                <w:sz w:val="18"/>
                <w:szCs w:val="18"/>
                <w:lang w:val="ru-RU"/>
              </w:rPr>
              <w:br/>
              <w:t>2,866 Мбит/с ×</w:t>
            </w:r>
            <w:r w:rsidRPr="00B10530">
              <w:rPr>
                <w:sz w:val="18"/>
                <w:szCs w:val="18"/>
                <w:lang w:val="ru-RU"/>
              </w:rPr>
              <w:br/>
              <w:t>×</w:t>
            </w:r>
            <w:r>
              <w:rPr>
                <w:sz w:val="18"/>
                <w:szCs w:val="18"/>
                <w:lang w:val="ru-RU"/>
              </w:rPr>
              <w:t xml:space="preserve"> </w:t>
            </w:r>
            <w:r w:rsidRPr="00B10530">
              <w:rPr>
                <w:sz w:val="18"/>
                <w:szCs w:val="18"/>
                <w:lang w:val="ru-RU"/>
              </w:rPr>
              <w:t xml:space="preserve">8 подканалов × </w:t>
            </w:r>
            <w:r w:rsidRPr="00B10530">
              <w:rPr>
                <w:sz w:val="18"/>
                <w:szCs w:val="18"/>
                <w:lang w:val="ru-RU"/>
              </w:rPr>
              <w:br/>
              <w:t>×</w:t>
            </w:r>
            <w:r>
              <w:rPr>
                <w:sz w:val="18"/>
                <w:szCs w:val="18"/>
                <w:lang w:val="ru-RU"/>
              </w:rPr>
              <w:t xml:space="preserve"> </w:t>
            </w:r>
            <w:r w:rsidRPr="00B10530">
              <w:rPr>
                <w:sz w:val="18"/>
                <w:szCs w:val="18"/>
                <w:lang w:val="ru-RU"/>
              </w:rPr>
              <w:t>4 пространствен</w:t>
            </w:r>
            <w:r w:rsidR="00DC5BE6">
              <w:rPr>
                <w:sz w:val="18"/>
                <w:szCs w:val="18"/>
                <w:lang w:val="ru-RU"/>
              </w:rPr>
              <w:t>-</w:t>
            </w:r>
            <w:r w:rsidRPr="00B10530">
              <w:rPr>
                <w:sz w:val="18"/>
                <w:szCs w:val="18"/>
                <w:lang w:val="ru-RU"/>
              </w:rPr>
              <w:t>ных канала</w:t>
            </w:r>
            <w:r w:rsidR="00EB7A40">
              <w:rPr>
                <w:sz w:val="18"/>
                <w:szCs w:val="18"/>
                <w:lang w:val="ru-RU"/>
              </w:rPr>
              <w:t xml:space="preserve"> </w:t>
            </w:r>
            <w:r w:rsidRPr="00B10530">
              <w:rPr>
                <w:sz w:val="18"/>
                <w:szCs w:val="18"/>
                <w:lang w:val="ru-RU"/>
              </w:rPr>
              <w:t>=</w:t>
            </w:r>
            <w:r w:rsidR="00EB7A40">
              <w:rPr>
                <w:sz w:val="18"/>
                <w:szCs w:val="18"/>
                <w:lang w:val="ru-RU"/>
              </w:rPr>
              <w:t xml:space="preserve"> </w:t>
            </w:r>
            <w:r w:rsidR="005316A6">
              <w:rPr>
                <w:sz w:val="18"/>
                <w:szCs w:val="18"/>
                <w:lang w:val="ru-RU"/>
              </w:rPr>
              <w:br/>
            </w:r>
            <w:r w:rsidRPr="00B10530">
              <w:rPr>
                <w:sz w:val="18"/>
                <w:szCs w:val="18"/>
                <w:lang w:val="ru-RU"/>
              </w:rPr>
              <w:t>91,7 Мбит/с</w:t>
            </w:r>
          </w:p>
          <w:p w:rsidR="00CC3B12" w:rsidRPr="00B10530" w:rsidRDefault="00CC3B12" w:rsidP="005316A6">
            <w:pPr>
              <w:pStyle w:val="Tabletext"/>
              <w:jc w:val="left"/>
              <w:rPr>
                <w:sz w:val="18"/>
                <w:szCs w:val="18"/>
                <w:lang w:val="ru-RU"/>
              </w:rPr>
            </w:pPr>
            <w:r w:rsidRPr="00B10530">
              <w:rPr>
                <w:sz w:val="18"/>
                <w:szCs w:val="18"/>
                <w:lang w:val="ru-RU"/>
              </w:rPr>
              <w:t>Линия вниз:</w:t>
            </w:r>
            <w:r w:rsidRPr="00B10530">
              <w:rPr>
                <w:sz w:val="18"/>
                <w:szCs w:val="18"/>
                <w:lang w:val="ru-RU"/>
              </w:rPr>
              <w:br/>
              <w:t xml:space="preserve">2,5 Мбит/с × </w:t>
            </w:r>
            <w:r w:rsidRPr="00B10530">
              <w:rPr>
                <w:sz w:val="18"/>
                <w:szCs w:val="18"/>
                <w:lang w:val="ru-RU"/>
              </w:rPr>
              <w:br/>
              <w:t>×</w:t>
            </w:r>
            <w:r>
              <w:rPr>
                <w:sz w:val="18"/>
                <w:szCs w:val="18"/>
                <w:lang w:val="ru-RU"/>
              </w:rPr>
              <w:t xml:space="preserve"> </w:t>
            </w:r>
            <w:r w:rsidRPr="00B10530">
              <w:rPr>
                <w:sz w:val="18"/>
                <w:szCs w:val="18"/>
                <w:lang w:val="ru-RU"/>
              </w:rPr>
              <w:t>8 подканалов ×</w:t>
            </w:r>
            <w:r w:rsidRPr="00B10530">
              <w:rPr>
                <w:sz w:val="18"/>
                <w:szCs w:val="18"/>
                <w:lang w:val="ru-RU"/>
              </w:rPr>
              <w:br/>
              <w:t>×</w:t>
            </w:r>
            <w:r>
              <w:rPr>
                <w:sz w:val="18"/>
                <w:szCs w:val="18"/>
                <w:lang w:val="ru-RU"/>
              </w:rPr>
              <w:t xml:space="preserve"> </w:t>
            </w:r>
            <w:r w:rsidRPr="00B10530">
              <w:rPr>
                <w:sz w:val="18"/>
                <w:szCs w:val="18"/>
                <w:lang w:val="ru-RU"/>
              </w:rPr>
              <w:t>4 пространствен</w:t>
            </w:r>
            <w:r>
              <w:rPr>
                <w:sz w:val="18"/>
                <w:szCs w:val="18"/>
                <w:lang w:val="ru-RU"/>
              </w:rPr>
              <w:softHyphen/>
            </w:r>
            <w:r w:rsidR="00EB7A40">
              <w:rPr>
                <w:sz w:val="18"/>
                <w:szCs w:val="18"/>
                <w:lang w:val="ru-RU"/>
              </w:rPr>
              <w:t xml:space="preserve">ных канала </w:t>
            </w:r>
            <w:r>
              <w:rPr>
                <w:sz w:val="18"/>
                <w:szCs w:val="18"/>
                <w:lang w:val="ru-RU"/>
              </w:rPr>
              <w:t xml:space="preserve">= </w:t>
            </w:r>
            <w:r w:rsidRPr="00B10530">
              <w:rPr>
                <w:sz w:val="18"/>
                <w:szCs w:val="18"/>
                <w:lang w:val="ru-RU"/>
              </w:rPr>
              <w:t xml:space="preserve">80 Мбит/с </w:t>
            </w:r>
          </w:p>
        </w:tc>
        <w:tc>
          <w:tcPr>
            <w:tcW w:w="966" w:type="dxa"/>
            <w:tcMar>
              <w:left w:w="85" w:type="dxa"/>
              <w:right w:w="85" w:type="dxa"/>
            </w:tcMar>
          </w:tcPr>
          <w:p w:rsidR="00CC3B12" w:rsidRPr="00B10530" w:rsidRDefault="00CC3B12" w:rsidP="001E3CE5">
            <w:pPr>
              <w:pStyle w:val="Tabletext"/>
              <w:jc w:val="left"/>
              <w:rPr>
                <w:sz w:val="18"/>
                <w:szCs w:val="18"/>
                <w:lang w:val="ru-RU"/>
              </w:rPr>
            </w:pPr>
            <w:r w:rsidRPr="00B10530">
              <w:rPr>
                <w:sz w:val="18"/>
                <w:szCs w:val="18"/>
                <w:lang w:val="ru-RU"/>
              </w:rPr>
              <w:t>Да</w:t>
            </w:r>
          </w:p>
        </w:tc>
        <w:tc>
          <w:tcPr>
            <w:tcW w:w="1064" w:type="dxa"/>
            <w:tcMar>
              <w:left w:w="85" w:type="dxa"/>
              <w:right w:w="85" w:type="dxa"/>
            </w:tcMar>
          </w:tcPr>
          <w:p w:rsidR="00CC3B12" w:rsidRPr="00B10530" w:rsidRDefault="00CC3B12" w:rsidP="001E3CE5">
            <w:pPr>
              <w:pStyle w:val="Tabletext"/>
              <w:jc w:val="left"/>
              <w:rPr>
                <w:sz w:val="18"/>
                <w:szCs w:val="18"/>
                <w:lang w:val="ru-RU"/>
              </w:rPr>
            </w:pPr>
            <w:r w:rsidRPr="00B10530">
              <w:rPr>
                <w:sz w:val="18"/>
                <w:szCs w:val="18"/>
                <w:lang w:val="ru-RU"/>
              </w:rPr>
              <w:t>Да</w:t>
            </w:r>
          </w:p>
        </w:tc>
        <w:tc>
          <w:tcPr>
            <w:tcW w:w="910" w:type="dxa"/>
            <w:tcMar>
              <w:left w:w="85" w:type="dxa"/>
              <w:right w:w="85" w:type="dxa"/>
            </w:tcMar>
          </w:tcPr>
          <w:p w:rsidR="00CC3B12" w:rsidRPr="00B10530" w:rsidRDefault="00CC3B12" w:rsidP="001E3CE5">
            <w:pPr>
              <w:pStyle w:val="Tabletext"/>
              <w:jc w:val="left"/>
              <w:rPr>
                <w:sz w:val="18"/>
                <w:szCs w:val="18"/>
                <w:lang w:val="ru-RU"/>
              </w:rPr>
            </w:pPr>
            <w:r w:rsidRPr="00B10530">
              <w:rPr>
                <w:sz w:val="18"/>
                <w:szCs w:val="18"/>
                <w:lang w:val="ru-RU"/>
              </w:rPr>
              <w:t>TDD</w:t>
            </w:r>
          </w:p>
        </w:tc>
        <w:tc>
          <w:tcPr>
            <w:tcW w:w="1063" w:type="dxa"/>
            <w:tcMar>
              <w:left w:w="85" w:type="dxa"/>
              <w:right w:w="85" w:type="dxa"/>
            </w:tcMar>
          </w:tcPr>
          <w:p w:rsidR="00CC3B12" w:rsidRPr="00B10530" w:rsidRDefault="00CC3B12" w:rsidP="001E3CE5">
            <w:pPr>
              <w:pStyle w:val="Tabletext"/>
              <w:jc w:val="left"/>
              <w:rPr>
                <w:sz w:val="18"/>
                <w:szCs w:val="18"/>
                <w:lang w:val="ru-RU"/>
              </w:rPr>
            </w:pPr>
            <w:r w:rsidRPr="00B10530">
              <w:rPr>
                <w:sz w:val="18"/>
                <w:szCs w:val="18"/>
                <w:lang w:val="ru-RU"/>
              </w:rPr>
              <w:t>TDMA/</w:t>
            </w:r>
            <w:r w:rsidRPr="00B10530">
              <w:rPr>
                <w:sz w:val="18"/>
                <w:szCs w:val="18"/>
                <w:lang w:val="ru-RU"/>
              </w:rPr>
              <w:br/>
              <w:t>FDMA/</w:t>
            </w:r>
            <w:r w:rsidRPr="00B10530">
              <w:rPr>
                <w:sz w:val="18"/>
                <w:szCs w:val="18"/>
                <w:lang w:val="ru-RU"/>
              </w:rPr>
              <w:br/>
              <w:t>SDMA</w:t>
            </w:r>
          </w:p>
        </w:tc>
        <w:tc>
          <w:tcPr>
            <w:tcW w:w="1330" w:type="dxa"/>
            <w:tcMar>
              <w:left w:w="85" w:type="dxa"/>
              <w:right w:w="85" w:type="dxa"/>
            </w:tcMar>
          </w:tcPr>
          <w:p w:rsidR="00CC3B12" w:rsidRPr="00B10530" w:rsidRDefault="00CC3B12" w:rsidP="001E3CE5">
            <w:pPr>
              <w:pStyle w:val="Tabletext"/>
              <w:jc w:val="left"/>
              <w:rPr>
                <w:sz w:val="18"/>
                <w:szCs w:val="18"/>
                <w:lang w:val="ru-RU"/>
              </w:rPr>
            </w:pPr>
            <w:r w:rsidRPr="00B10530">
              <w:rPr>
                <w:sz w:val="18"/>
                <w:szCs w:val="18"/>
                <w:lang w:val="ru-RU"/>
              </w:rPr>
              <w:t>5 мс</w:t>
            </w:r>
          </w:p>
        </w:tc>
        <w:tc>
          <w:tcPr>
            <w:tcW w:w="1278" w:type="dxa"/>
            <w:tcMar>
              <w:left w:w="85" w:type="dxa"/>
              <w:right w:w="85" w:type="dxa"/>
            </w:tcMar>
          </w:tcPr>
          <w:p w:rsidR="00CC3B12" w:rsidRPr="00B10530" w:rsidRDefault="00CC3B12" w:rsidP="001E3CE5">
            <w:pPr>
              <w:pStyle w:val="Tabletext"/>
              <w:jc w:val="left"/>
              <w:rPr>
                <w:sz w:val="18"/>
                <w:szCs w:val="18"/>
                <w:lang w:val="ru-RU"/>
              </w:rPr>
            </w:pPr>
            <w:r w:rsidRPr="00B10530">
              <w:rPr>
                <w:sz w:val="18"/>
                <w:szCs w:val="18"/>
                <w:lang w:val="ru-RU"/>
              </w:rPr>
              <w:t>Подвижный</w:t>
            </w:r>
          </w:p>
        </w:tc>
      </w:tr>
    </w:tbl>
    <w:p w:rsidR="00CC3B12" w:rsidRPr="00B10530" w:rsidRDefault="00CC3B12" w:rsidP="00CC3B12">
      <w:pPr>
        <w:rPr>
          <w:sz w:val="18"/>
          <w:szCs w:val="18"/>
          <w:lang w:val="ru-RU"/>
        </w:rPr>
      </w:pPr>
    </w:p>
    <w:p w:rsidR="00CC3B12" w:rsidRPr="005316A6" w:rsidRDefault="00CC3B12" w:rsidP="005316A6">
      <w:pPr>
        <w:pStyle w:val="TableNo"/>
      </w:pPr>
      <w:r w:rsidRPr="005316A6">
        <w:lastRenderedPageBreak/>
        <w:t>ТАБЛИЦА 5 (</w:t>
      </w:r>
      <w:r w:rsidRPr="005316A6">
        <w:rPr>
          <w:i/>
          <w:iCs/>
        </w:rPr>
        <w:t>продолжение</w:t>
      </w:r>
      <w:r w:rsidRPr="005316A6">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701"/>
        <w:gridCol w:w="1681"/>
        <w:gridCol w:w="1119"/>
        <w:gridCol w:w="1792"/>
        <w:gridCol w:w="966"/>
        <w:gridCol w:w="1064"/>
        <w:gridCol w:w="910"/>
        <w:gridCol w:w="1063"/>
        <w:gridCol w:w="1330"/>
        <w:gridCol w:w="1278"/>
      </w:tblGrid>
      <w:tr w:rsidR="001E3CE5" w:rsidRPr="00FA3F4A" w:rsidTr="007B5646">
        <w:trPr>
          <w:cantSplit/>
          <w:jc w:val="center"/>
        </w:trPr>
        <w:tc>
          <w:tcPr>
            <w:tcW w:w="1555"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 xml:space="preserve">Стандарт </w:t>
            </w:r>
          </w:p>
        </w:tc>
        <w:tc>
          <w:tcPr>
            <w:tcW w:w="1701"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Номинальная ширина полосы РЧ</w:t>
            </w:r>
            <w:r>
              <w:rPr>
                <w:sz w:val="18"/>
                <w:szCs w:val="18"/>
                <w:lang w:val="ru-RU"/>
              </w:rPr>
              <w:noBreakHyphen/>
            </w:r>
            <w:r w:rsidRPr="00B10530">
              <w:rPr>
                <w:sz w:val="18"/>
                <w:szCs w:val="18"/>
                <w:lang w:val="ru-RU"/>
              </w:rPr>
              <w:t xml:space="preserve">канала </w:t>
            </w:r>
          </w:p>
        </w:tc>
        <w:tc>
          <w:tcPr>
            <w:tcW w:w="1681" w:type="dxa"/>
            <w:tcMar>
              <w:left w:w="85" w:type="dxa"/>
              <w:right w:w="85" w:type="dxa"/>
            </w:tcMar>
            <w:vAlign w:val="center"/>
          </w:tcPr>
          <w:p w:rsidR="00CC3B12" w:rsidRPr="00B10530" w:rsidRDefault="00CC3B12" w:rsidP="006B60AA">
            <w:pPr>
              <w:pStyle w:val="Tablehead"/>
              <w:spacing w:after="20"/>
              <w:rPr>
                <w:sz w:val="18"/>
                <w:szCs w:val="18"/>
                <w:lang w:val="ru-RU"/>
              </w:rPr>
            </w:pPr>
            <w:r w:rsidRPr="00B10530">
              <w:rPr>
                <w:sz w:val="18"/>
                <w:szCs w:val="18"/>
                <w:lang w:val="ru-RU"/>
              </w:rPr>
              <w:t>Модуляция/</w:t>
            </w:r>
            <w:r w:rsidRPr="00B10530">
              <w:rPr>
                <w:sz w:val="18"/>
                <w:szCs w:val="18"/>
                <w:lang w:val="ru-RU"/>
              </w:rPr>
              <w:br/>
              <w:t>скорость кодирования</w:t>
            </w:r>
            <w:r w:rsidRPr="00B10530">
              <w:rPr>
                <w:b w:val="0"/>
                <w:position w:val="6"/>
                <w:sz w:val="12"/>
                <w:szCs w:val="12"/>
                <w:lang w:val="ru-RU"/>
              </w:rPr>
              <w:t>(1)</w:t>
            </w:r>
          </w:p>
          <w:p w:rsidR="00CC3B12" w:rsidRPr="00B10530" w:rsidRDefault="00CC3B12" w:rsidP="00E21A9A">
            <w:pPr>
              <w:pStyle w:val="Tablehead"/>
              <w:tabs>
                <w:tab w:val="clear" w:pos="567"/>
                <w:tab w:val="clear" w:pos="1418"/>
                <w:tab w:val="left" w:pos="196"/>
                <w:tab w:val="left" w:pos="476"/>
              </w:tabs>
              <w:spacing w:before="0"/>
              <w:jc w:val="left"/>
              <w:rPr>
                <w:sz w:val="18"/>
                <w:szCs w:val="18"/>
                <w:lang w:val="ru-RU"/>
              </w:rPr>
            </w:pPr>
            <w:r w:rsidRPr="00B10530">
              <w:rPr>
                <w:sz w:val="18"/>
                <w:szCs w:val="18"/>
                <w:lang w:val="ru-RU"/>
              </w:rPr>
              <w:tab/>
              <w:t>–</w:t>
            </w:r>
            <w:r w:rsidRPr="00B10530">
              <w:rPr>
                <w:sz w:val="18"/>
                <w:szCs w:val="18"/>
                <w:lang w:val="ru-RU"/>
              </w:rPr>
              <w:tab/>
              <w:t>линия вверх</w:t>
            </w:r>
            <w:r w:rsidRPr="00B10530">
              <w:rPr>
                <w:sz w:val="18"/>
                <w:szCs w:val="18"/>
                <w:lang w:val="ru-RU"/>
              </w:rPr>
              <w:br/>
            </w:r>
            <w:r w:rsidRPr="00B10530">
              <w:rPr>
                <w:sz w:val="18"/>
                <w:szCs w:val="18"/>
                <w:lang w:val="ru-RU"/>
              </w:rPr>
              <w:tab/>
              <w:t>–</w:t>
            </w:r>
            <w:r w:rsidRPr="00B10530">
              <w:rPr>
                <w:sz w:val="18"/>
                <w:szCs w:val="18"/>
                <w:lang w:val="ru-RU"/>
              </w:rPr>
              <w:tab/>
              <w:t>линия вниз</w:t>
            </w:r>
          </w:p>
        </w:tc>
        <w:tc>
          <w:tcPr>
            <w:tcW w:w="1119"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Поддержка кодиро</w:t>
            </w:r>
            <w:r w:rsidRPr="00B10530">
              <w:rPr>
                <w:sz w:val="18"/>
                <w:szCs w:val="18"/>
                <w:lang w:val="ru-RU"/>
              </w:rPr>
              <w:softHyphen/>
              <w:t>вания</w:t>
            </w:r>
          </w:p>
        </w:tc>
        <w:tc>
          <w:tcPr>
            <w:tcW w:w="1792"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Пиковая скорость передачи в канале по отношению к каналу шириной 5</w:t>
            </w:r>
            <w:r>
              <w:rPr>
                <w:sz w:val="18"/>
                <w:szCs w:val="18"/>
                <w:lang w:val="ru-RU"/>
              </w:rPr>
              <w:t> </w:t>
            </w:r>
            <w:r w:rsidRPr="00B10530">
              <w:rPr>
                <w:sz w:val="18"/>
                <w:szCs w:val="18"/>
                <w:lang w:val="ru-RU"/>
              </w:rPr>
              <w:t>МГц (если не</w:t>
            </w:r>
            <w:r>
              <w:rPr>
                <w:sz w:val="18"/>
                <w:szCs w:val="18"/>
                <w:lang w:val="ru-RU"/>
              </w:rPr>
              <w:t> </w:t>
            </w:r>
            <w:r w:rsidRPr="00B10530">
              <w:rPr>
                <w:sz w:val="18"/>
                <w:szCs w:val="18"/>
                <w:lang w:val="ru-RU"/>
              </w:rPr>
              <w:t>указано иное)</w:t>
            </w:r>
          </w:p>
        </w:tc>
        <w:tc>
          <w:tcPr>
            <w:tcW w:w="966" w:type="dxa"/>
            <w:tcMar>
              <w:left w:w="85" w:type="dxa"/>
              <w:right w:w="85" w:type="dxa"/>
            </w:tcMar>
            <w:vAlign w:val="center"/>
          </w:tcPr>
          <w:p w:rsidR="00CC3B12" w:rsidRPr="00B10530" w:rsidRDefault="00E21A9A" w:rsidP="006B60AA">
            <w:pPr>
              <w:pStyle w:val="Tablehead"/>
              <w:rPr>
                <w:sz w:val="18"/>
                <w:szCs w:val="18"/>
                <w:lang w:val="ru-RU"/>
              </w:rPr>
            </w:pPr>
            <w:r>
              <w:rPr>
                <w:sz w:val="18"/>
                <w:szCs w:val="18"/>
                <w:lang w:val="ru-RU"/>
              </w:rPr>
              <w:t>Под-</w:t>
            </w:r>
            <w:r w:rsidR="00CC3B12" w:rsidRPr="00B10530">
              <w:rPr>
                <w:sz w:val="18"/>
                <w:szCs w:val="18"/>
                <w:lang w:val="ru-RU"/>
              </w:rPr>
              <w:t>держка форми</w:t>
            </w:r>
            <w:r w:rsidR="00CC3B12" w:rsidRPr="00B10530">
              <w:rPr>
                <w:sz w:val="18"/>
                <w:szCs w:val="18"/>
                <w:lang w:val="ru-RU"/>
              </w:rPr>
              <w:softHyphen/>
              <w:t>рования ДН (да/нет)</w:t>
            </w:r>
          </w:p>
        </w:tc>
        <w:tc>
          <w:tcPr>
            <w:tcW w:w="1064" w:type="dxa"/>
            <w:tcMar>
              <w:left w:w="85" w:type="dxa"/>
              <w:right w:w="85" w:type="dxa"/>
            </w:tcMar>
            <w:vAlign w:val="center"/>
          </w:tcPr>
          <w:p w:rsidR="00CC3B12" w:rsidRPr="00B10530" w:rsidRDefault="00CC3B12" w:rsidP="001E3CE5">
            <w:pPr>
              <w:pStyle w:val="Tablehead"/>
              <w:ind w:left="-57" w:right="-57"/>
              <w:rPr>
                <w:sz w:val="18"/>
                <w:szCs w:val="18"/>
                <w:lang w:val="ru-RU"/>
              </w:rPr>
            </w:pPr>
            <w:r w:rsidRPr="00B10530">
              <w:rPr>
                <w:sz w:val="18"/>
                <w:szCs w:val="18"/>
                <w:lang w:val="ru-RU"/>
              </w:rPr>
              <w:t>Поддержка MIMO (да/нет)</w:t>
            </w:r>
          </w:p>
        </w:tc>
        <w:tc>
          <w:tcPr>
            <w:tcW w:w="910" w:type="dxa"/>
            <w:tcMar>
              <w:left w:w="85" w:type="dxa"/>
              <w:right w:w="85" w:type="dxa"/>
            </w:tcMar>
            <w:vAlign w:val="center"/>
          </w:tcPr>
          <w:p w:rsidR="00CC3B12" w:rsidRPr="00B10530" w:rsidRDefault="00CC3B12" w:rsidP="00E21A9A">
            <w:pPr>
              <w:pStyle w:val="Tablehead"/>
              <w:rPr>
                <w:sz w:val="18"/>
                <w:szCs w:val="18"/>
                <w:lang w:val="ru-RU"/>
              </w:rPr>
            </w:pPr>
            <w:r w:rsidRPr="00B10530">
              <w:rPr>
                <w:sz w:val="18"/>
                <w:szCs w:val="18"/>
                <w:lang w:val="ru-RU"/>
              </w:rPr>
              <w:t>Дуплек</w:t>
            </w:r>
            <w:r w:rsidR="00E21A9A">
              <w:rPr>
                <w:sz w:val="18"/>
                <w:szCs w:val="18"/>
                <w:lang w:val="ru-RU"/>
              </w:rPr>
              <w:t>-</w:t>
            </w:r>
            <w:r w:rsidRPr="00B10530">
              <w:rPr>
                <w:sz w:val="18"/>
                <w:szCs w:val="18"/>
                <w:lang w:val="ru-RU"/>
              </w:rPr>
              <w:t>сный метод</w:t>
            </w:r>
          </w:p>
        </w:tc>
        <w:tc>
          <w:tcPr>
            <w:tcW w:w="1063"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Метод много</w:t>
            </w:r>
            <w:r w:rsidRPr="00B10530">
              <w:rPr>
                <w:sz w:val="18"/>
                <w:szCs w:val="18"/>
                <w:lang w:val="ru-RU"/>
              </w:rPr>
              <w:softHyphen/>
              <w:t>станцион</w:t>
            </w:r>
            <w:r w:rsidRPr="00B10530">
              <w:rPr>
                <w:sz w:val="18"/>
                <w:szCs w:val="18"/>
                <w:lang w:val="ru-RU"/>
              </w:rPr>
              <w:softHyphen/>
              <w:t xml:space="preserve">ного </w:t>
            </w:r>
            <w:r w:rsidR="00E21A9A">
              <w:rPr>
                <w:sz w:val="18"/>
                <w:szCs w:val="18"/>
                <w:lang w:val="ru-RU"/>
              </w:rPr>
              <w:br/>
            </w:r>
            <w:r w:rsidRPr="00B10530">
              <w:rPr>
                <w:sz w:val="18"/>
                <w:szCs w:val="18"/>
                <w:lang w:val="ru-RU"/>
              </w:rPr>
              <w:t>доступа</w:t>
            </w:r>
          </w:p>
        </w:tc>
        <w:tc>
          <w:tcPr>
            <w:tcW w:w="1330" w:type="dxa"/>
            <w:tcMar>
              <w:left w:w="85" w:type="dxa"/>
              <w:right w:w="85" w:type="dxa"/>
            </w:tcMar>
            <w:vAlign w:val="center"/>
          </w:tcPr>
          <w:p w:rsidR="00CC3B12" w:rsidRPr="00B10530" w:rsidRDefault="00CC3B12" w:rsidP="00E21A9A">
            <w:pPr>
              <w:pStyle w:val="Tablehead"/>
              <w:rPr>
                <w:sz w:val="18"/>
                <w:szCs w:val="18"/>
                <w:lang w:val="ru-RU"/>
              </w:rPr>
            </w:pPr>
            <w:r w:rsidRPr="00B10530">
              <w:rPr>
                <w:sz w:val="18"/>
                <w:szCs w:val="18"/>
                <w:lang w:val="ru-RU"/>
              </w:rPr>
              <w:t>Длительность кадра</w:t>
            </w:r>
          </w:p>
        </w:tc>
        <w:tc>
          <w:tcPr>
            <w:tcW w:w="1278"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Возможность мобильности (кочевой/</w:t>
            </w:r>
            <w:r w:rsidRPr="00B10530">
              <w:rPr>
                <w:sz w:val="18"/>
                <w:szCs w:val="18"/>
                <w:lang w:val="ru-RU"/>
              </w:rPr>
              <w:br/>
              <w:t>подвижный доступ)</w:t>
            </w:r>
          </w:p>
        </w:tc>
      </w:tr>
      <w:tr w:rsidR="001E3CE5" w:rsidRPr="00BC2E4A" w:rsidTr="007B5646">
        <w:trPr>
          <w:cantSplit/>
          <w:jc w:val="center"/>
        </w:trPr>
        <w:tc>
          <w:tcPr>
            <w:tcW w:w="1555"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Расширенная глобальная платформа</w:t>
            </w:r>
            <w:r w:rsidRPr="00B10530">
              <w:rPr>
                <w:sz w:val="18"/>
                <w:szCs w:val="18"/>
                <w:lang w:val="ru-RU" w:eastAsia="ja-JP"/>
              </w:rPr>
              <w:t>: XGP</w:t>
            </w:r>
            <w:r w:rsidRPr="00B10530">
              <w:rPr>
                <w:sz w:val="18"/>
                <w:szCs w:val="18"/>
                <w:lang w:val="ru-RU" w:eastAsia="ja-JP"/>
              </w:rPr>
              <w:br/>
              <w:t>(Приложение 6)</w:t>
            </w:r>
          </w:p>
        </w:tc>
        <w:tc>
          <w:tcPr>
            <w:tcW w:w="1701"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1,25 МГц</w:t>
            </w:r>
            <w:r w:rsidRPr="00B10530">
              <w:rPr>
                <w:sz w:val="18"/>
                <w:szCs w:val="18"/>
                <w:lang w:val="ru-RU" w:eastAsia="ja-JP"/>
              </w:rPr>
              <w:br/>
              <w:t>2</w:t>
            </w:r>
            <w:r w:rsidRPr="00B10530">
              <w:rPr>
                <w:sz w:val="18"/>
                <w:szCs w:val="18"/>
                <w:lang w:val="ru-RU"/>
              </w:rPr>
              <w:t>,</w:t>
            </w:r>
            <w:r w:rsidRPr="00B10530">
              <w:rPr>
                <w:sz w:val="18"/>
                <w:szCs w:val="18"/>
                <w:lang w:val="ru-RU" w:eastAsia="ja-JP"/>
              </w:rPr>
              <w:t>5 </w:t>
            </w:r>
            <w:r w:rsidRPr="00B10530">
              <w:rPr>
                <w:sz w:val="18"/>
                <w:szCs w:val="18"/>
                <w:lang w:val="ru-RU"/>
              </w:rPr>
              <w:t>МГц</w:t>
            </w:r>
            <w:r w:rsidRPr="00B10530">
              <w:rPr>
                <w:sz w:val="18"/>
                <w:szCs w:val="18"/>
                <w:lang w:val="ru-RU" w:eastAsia="ja-JP"/>
              </w:rPr>
              <w:br/>
            </w:r>
            <w:r w:rsidRPr="00B10530">
              <w:rPr>
                <w:sz w:val="18"/>
                <w:szCs w:val="18"/>
                <w:lang w:val="ru-RU"/>
              </w:rPr>
              <w:t>5 МГц</w:t>
            </w:r>
            <w:r w:rsidRPr="00B10530">
              <w:rPr>
                <w:sz w:val="18"/>
                <w:szCs w:val="18"/>
                <w:lang w:val="ru-RU"/>
              </w:rPr>
              <w:br/>
              <w:t>10 МГц</w:t>
            </w:r>
            <w:r w:rsidRPr="00B10530">
              <w:rPr>
                <w:sz w:val="18"/>
                <w:szCs w:val="18"/>
                <w:lang w:val="ru-RU"/>
              </w:rPr>
              <w:br/>
            </w:r>
            <w:r w:rsidRPr="00B10530">
              <w:rPr>
                <w:sz w:val="18"/>
                <w:szCs w:val="18"/>
                <w:lang w:val="ru-RU" w:eastAsia="ja-JP"/>
              </w:rPr>
              <w:t>20 </w:t>
            </w:r>
            <w:r w:rsidRPr="00B10530">
              <w:rPr>
                <w:sz w:val="18"/>
                <w:szCs w:val="18"/>
                <w:lang w:val="ru-RU"/>
              </w:rPr>
              <w:t>МГц</w:t>
            </w:r>
          </w:p>
        </w:tc>
        <w:tc>
          <w:tcPr>
            <w:tcW w:w="1681"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Линии вверх и вниз:</w:t>
            </w:r>
            <w:r w:rsidRPr="00B10530">
              <w:rPr>
                <w:sz w:val="18"/>
                <w:szCs w:val="18"/>
                <w:lang w:val="ru-RU"/>
              </w:rPr>
              <w:br/>
            </w:r>
            <w:r w:rsidRPr="00B10530">
              <w:rPr>
                <w:sz w:val="18"/>
                <w:szCs w:val="18"/>
                <w:lang w:val="ru-RU" w:eastAsia="ja-JP"/>
              </w:rPr>
              <w:t>B</w:t>
            </w:r>
            <w:r w:rsidRPr="00B10530">
              <w:rPr>
                <w:sz w:val="18"/>
                <w:szCs w:val="18"/>
                <w:lang w:val="ru-RU"/>
              </w:rPr>
              <w:t xml:space="preserve">PSK </w:t>
            </w:r>
            <w:r w:rsidRPr="00B10530">
              <w:rPr>
                <w:sz w:val="18"/>
                <w:szCs w:val="18"/>
                <w:lang w:val="ru-RU" w:eastAsia="ja-JP"/>
              </w:rPr>
              <w:br/>
              <w:t xml:space="preserve">QPSK </w:t>
            </w:r>
            <w:r w:rsidRPr="00B10530">
              <w:rPr>
                <w:sz w:val="18"/>
                <w:szCs w:val="18"/>
                <w:lang w:val="ru-RU" w:eastAsia="ja-JP"/>
              </w:rPr>
              <w:br/>
            </w:r>
            <w:r w:rsidRPr="00B10530">
              <w:rPr>
                <w:sz w:val="18"/>
                <w:szCs w:val="18"/>
                <w:lang w:val="ru-RU"/>
              </w:rPr>
              <w:t xml:space="preserve">16-QAM </w:t>
            </w:r>
            <w:r w:rsidRPr="00B10530">
              <w:rPr>
                <w:sz w:val="18"/>
                <w:szCs w:val="18"/>
                <w:lang w:val="ru-RU" w:eastAsia="ja-JP"/>
              </w:rPr>
              <w:br/>
              <w:t xml:space="preserve">64-QAM </w:t>
            </w:r>
            <w:r w:rsidRPr="00B10530">
              <w:rPr>
                <w:sz w:val="18"/>
                <w:szCs w:val="18"/>
                <w:lang w:val="ru-RU" w:eastAsia="ja-JP"/>
              </w:rPr>
              <w:br/>
              <w:t xml:space="preserve">256-QAM </w:t>
            </w:r>
          </w:p>
        </w:tc>
        <w:tc>
          <w:tcPr>
            <w:tcW w:w="1119"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Сверточ</w:t>
            </w:r>
            <w:r w:rsidRPr="00B10530">
              <w:rPr>
                <w:sz w:val="18"/>
                <w:szCs w:val="18"/>
                <w:lang w:val="ru-RU"/>
              </w:rPr>
              <w:noBreakHyphen/>
            </w:r>
            <w:r w:rsidRPr="00B10530">
              <w:rPr>
                <w:sz w:val="18"/>
                <w:szCs w:val="18"/>
                <w:lang w:val="ru-RU"/>
              </w:rPr>
              <w:br/>
              <w:t>ный код</w:t>
            </w:r>
          </w:p>
          <w:p w:rsidR="00CC3B12" w:rsidRPr="00B10530" w:rsidRDefault="00CC3B12" w:rsidP="00C61252">
            <w:pPr>
              <w:pStyle w:val="Tabletext"/>
              <w:jc w:val="left"/>
              <w:rPr>
                <w:sz w:val="18"/>
                <w:szCs w:val="18"/>
                <w:lang w:val="ru-RU"/>
              </w:rPr>
            </w:pPr>
            <w:r w:rsidRPr="00B10530">
              <w:rPr>
                <w:sz w:val="18"/>
                <w:szCs w:val="18"/>
                <w:lang w:val="ru-RU" w:eastAsia="ja-JP"/>
              </w:rPr>
              <w:t>Турбокод (вариант)</w:t>
            </w:r>
          </w:p>
        </w:tc>
        <w:tc>
          <w:tcPr>
            <w:tcW w:w="1792" w:type="dxa"/>
            <w:tcMar>
              <w:left w:w="85" w:type="dxa"/>
              <w:right w:w="85" w:type="dxa"/>
            </w:tcMar>
          </w:tcPr>
          <w:p w:rsidR="00CC3B12" w:rsidRPr="00B10530" w:rsidRDefault="00CC3B12" w:rsidP="00C61252">
            <w:pPr>
              <w:pStyle w:val="Tabletext"/>
              <w:jc w:val="left"/>
              <w:rPr>
                <w:sz w:val="18"/>
                <w:szCs w:val="18"/>
                <w:lang w:val="ru-RU" w:eastAsia="ja-JP"/>
              </w:rPr>
            </w:pPr>
            <w:r w:rsidRPr="00B10530">
              <w:rPr>
                <w:sz w:val="18"/>
                <w:szCs w:val="18"/>
                <w:lang w:val="ru-RU"/>
              </w:rPr>
              <w:t>Линия вверх:</w:t>
            </w:r>
            <w:r w:rsidRPr="00B10530">
              <w:rPr>
                <w:sz w:val="18"/>
                <w:szCs w:val="18"/>
                <w:lang w:val="ru-RU"/>
              </w:rPr>
              <w:br/>
              <w:t>15</w:t>
            </w:r>
            <w:r w:rsidRPr="00B10530">
              <w:rPr>
                <w:sz w:val="18"/>
                <w:szCs w:val="18"/>
                <w:lang w:val="ru-RU" w:eastAsia="ja-JP"/>
              </w:rPr>
              <w:t> Мбит/с</w:t>
            </w:r>
          </w:p>
          <w:p w:rsidR="00CC3B12" w:rsidRPr="00B10530" w:rsidRDefault="00CC3B12" w:rsidP="00C61252">
            <w:pPr>
              <w:pStyle w:val="Tabletext"/>
              <w:jc w:val="left"/>
              <w:rPr>
                <w:sz w:val="18"/>
                <w:szCs w:val="18"/>
                <w:lang w:val="ru-RU"/>
              </w:rPr>
            </w:pPr>
            <w:r w:rsidRPr="00B10530">
              <w:rPr>
                <w:sz w:val="18"/>
                <w:szCs w:val="18"/>
                <w:lang w:val="ru-RU"/>
              </w:rPr>
              <w:t>Линия вниз:</w:t>
            </w:r>
            <w:r w:rsidRPr="00B10530">
              <w:rPr>
                <w:sz w:val="18"/>
                <w:szCs w:val="18"/>
                <w:lang w:val="ru-RU"/>
              </w:rPr>
              <w:br/>
            </w:r>
            <w:r w:rsidRPr="00B10530">
              <w:rPr>
                <w:sz w:val="18"/>
                <w:szCs w:val="18"/>
                <w:lang w:val="ru-RU" w:eastAsia="ja-JP"/>
              </w:rPr>
              <w:t xml:space="preserve">55 Мбит/с </w:t>
            </w:r>
            <w:r w:rsidRPr="00B10530">
              <w:rPr>
                <w:sz w:val="18"/>
                <w:szCs w:val="18"/>
                <w:lang w:val="ru-RU" w:eastAsia="ja-JP"/>
              </w:rPr>
              <w:br/>
              <w:t>(</w:t>
            </w:r>
            <w:r w:rsidRPr="00B10530">
              <w:rPr>
                <w:sz w:val="18"/>
                <w:szCs w:val="18"/>
                <w:lang w:val="ru-RU"/>
              </w:rPr>
              <w:t>в случае 20 МГц, SISO, UL:DL = 1:3</w:t>
            </w:r>
            <w:r w:rsidRPr="00B10530">
              <w:rPr>
                <w:sz w:val="18"/>
                <w:szCs w:val="18"/>
                <w:lang w:val="ru-RU" w:eastAsia="ja-JP"/>
              </w:rPr>
              <w:t>)</w:t>
            </w:r>
          </w:p>
        </w:tc>
        <w:tc>
          <w:tcPr>
            <w:tcW w:w="966" w:type="dxa"/>
            <w:tcMar>
              <w:left w:w="85" w:type="dxa"/>
              <w:right w:w="85" w:type="dxa"/>
            </w:tcMar>
          </w:tcPr>
          <w:p w:rsidR="00CC3B12" w:rsidRPr="00B10530" w:rsidRDefault="00CC3B12" w:rsidP="00BC2E4A">
            <w:pPr>
              <w:pStyle w:val="Tabletext"/>
              <w:jc w:val="left"/>
              <w:rPr>
                <w:sz w:val="18"/>
                <w:szCs w:val="18"/>
                <w:lang w:val="ru-RU"/>
              </w:rPr>
            </w:pPr>
            <w:r w:rsidRPr="00B10530">
              <w:rPr>
                <w:sz w:val="18"/>
                <w:szCs w:val="18"/>
                <w:lang w:val="ru-RU" w:eastAsia="ja-JP"/>
              </w:rPr>
              <w:t xml:space="preserve">Да </w:t>
            </w:r>
            <w:r w:rsidR="00BC2E4A">
              <w:rPr>
                <w:sz w:val="18"/>
                <w:szCs w:val="18"/>
                <w:lang w:val="ru-RU" w:eastAsia="ja-JP"/>
              </w:rPr>
              <w:br/>
            </w:r>
            <w:r w:rsidRPr="00B10530">
              <w:rPr>
                <w:sz w:val="18"/>
                <w:szCs w:val="18"/>
                <w:lang w:val="ru-RU" w:eastAsia="ja-JP"/>
              </w:rPr>
              <w:t>(вариант)</w:t>
            </w:r>
          </w:p>
        </w:tc>
        <w:tc>
          <w:tcPr>
            <w:tcW w:w="1064"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eastAsia="ja-JP"/>
              </w:rPr>
              <w:t>Да (вариант)</w:t>
            </w:r>
          </w:p>
        </w:tc>
        <w:tc>
          <w:tcPr>
            <w:tcW w:w="910"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eastAsia="ja-JP"/>
              </w:rPr>
              <w:t>TDD</w:t>
            </w:r>
          </w:p>
        </w:tc>
        <w:tc>
          <w:tcPr>
            <w:tcW w:w="1063"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eastAsia="ja-JP"/>
              </w:rPr>
              <w:t>OFDMA</w:t>
            </w:r>
            <w:r w:rsidRPr="00B10530">
              <w:rPr>
                <w:sz w:val="18"/>
                <w:szCs w:val="18"/>
                <w:lang w:val="ru-RU" w:eastAsia="ja-JP"/>
              </w:rPr>
              <w:br/>
              <w:t>SC-FDMA ТDMA</w:t>
            </w:r>
          </w:p>
        </w:tc>
        <w:tc>
          <w:tcPr>
            <w:tcW w:w="1330"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2,5 мс, 5 мс, 10 мс</w:t>
            </w:r>
          </w:p>
        </w:tc>
        <w:tc>
          <w:tcPr>
            <w:tcW w:w="1278"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Подвижный</w:t>
            </w:r>
          </w:p>
        </w:tc>
      </w:tr>
      <w:tr w:rsidR="001E3CE5" w:rsidRPr="00B10530" w:rsidTr="007B5646">
        <w:trPr>
          <w:cantSplit/>
          <w:jc w:val="center"/>
        </w:trPr>
        <w:tc>
          <w:tcPr>
            <w:tcW w:w="1555"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IEEE 802.11-2012 Подраздел 17</w:t>
            </w:r>
          </w:p>
          <w:p w:rsidR="00CC3B12" w:rsidRPr="00B10530" w:rsidRDefault="00CC3B12" w:rsidP="00C61252">
            <w:pPr>
              <w:pStyle w:val="Tabletext"/>
              <w:jc w:val="left"/>
              <w:rPr>
                <w:sz w:val="18"/>
                <w:szCs w:val="18"/>
                <w:lang w:val="ru-RU"/>
              </w:rPr>
            </w:pPr>
            <w:r w:rsidRPr="00B10530">
              <w:rPr>
                <w:sz w:val="18"/>
                <w:szCs w:val="18"/>
                <w:lang w:val="ru-RU"/>
              </w:rPr>
              <w:t>(Прежде 802.11b)</w:t>
            </w:r>
            <w:r w:rsidRPr="00B10530">
              <w:rPr>
                <w:sz w:val="18"/>
                <w:szCs w:val="18"/>
                <w:lang w:val="ru-RU"/>
              </w:rPr>
              <w:br/>
              <w:t>(Приложение 1)</w:t>
            </w:r>
          </w:p>
        </w:tc>
        <w:tc>
          <w:tcPr>
            <w:tcW w:w="1701"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22 МГц</w:t>
            </w:r>
          </w:p>
        </w:tc>
        <w:tc>
          <w:tcPr>
            <w:tcW w:w="1681"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Линии вверх и вниз:</w:t>
            </w:r>
            <w:r w:rsidRPr="00B10530">
              <w:rPr>
                <w:sz w:val="18"/>
                <w:szCs w:val="18"/>
                <w:lang w:val="ru-RU"/>
              </w:rPr>
              <w:br/>
              <w:t>DQPSK CCK</w:t>
            </w:r>
            <w:r w:rsidRPr="00B10530">
              <w:rPr>
                <w:sz w:val="18"/>
                <w:szCs w:val="18"/>
                <w:lang w:val="ru-RU"/>
              </w:rPr>
              <w:br/>
              <w:t>BPSK PBCC – 1/2</w:t>
            </w:r>
            <w:r w:rsidRPr="00B10530">
              <w:rPr>
                <w:sz w:val="18"/>
                <w:szCs w:val="18"/>
                <w:lang w:val="ru-RU"/>
              </w:rPr>
              <w:br/>
              <w:t>QPSK PBCC – 1/2</w:t>
            </w:r>
          </w:p>
        </w:tc>
        <w:tc>
          <w:tcPr>
            <w:tcW w:w="1119"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Некоди</w:t>
            </w:r>
            <w:r w:rsidRPr="00B10530">
              <w:rPr>
                <w:sz w:val="18"/>
                <w:szCs w:val="18"/>
                <w:lang w:val="ru-RU" w:eastAsia="ja-JP"/>
              </w:rPr>
              <w:softHyphen/>
            </w:r>
            <w:r w:rsidRPr="00B10530">
              <w:rPr>
                <w:sz w:val="18"/>
                <w:szCs w:val="18"/>
                <w:lang w:val="ru-RU"/>
              </w:rPr>
              <w:t>рованный сигнал/</w:t>
            </w:r>
            <w:r w:rsidRPr="00B10530">
              <w:rPr>
                <w:sz w:val="18"/>
                <w:szCs w:val="18"/>
                <w:lang w:val="ru-RU"/>
              </w:rPr>
              <w:br/>
              <w:t>CC</w:t>
            </w:r>
          </w:p>
        </w:tc>
        <w:tc>
          <w:tcPr>
            <w:tcW w:w="1792"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2,5 Мбит/с</w:t>
            </w:r>
          </w:p>
        </w:tc>
        <w:tc>
          <w:tcPr>
            <w:tcW w:w="966"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Нет</w:t>
            </w:r>
          </w:p>
        </w:tc>
        <w:tc>
          <w:tcPr>
            <w:tcW w:w="1064"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Нет</w:t>
            </w:r>
          </w:p>
        </w:tc>
        <w:tc>
          <w:tcPr>
            <w:tcW w:w="910"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TDD</w:t>
            </w:r>
          </w:p>
        </w:tc>
        <w:tc>
          <w:tcPr>
            <w:tcW w:w="1063" w:type="dxa"/>
            <w:tcMar>
              <w:left w:w="85" w:type="dxa"/>
              <w:right w:w="85" w:type="dxa"/>
            </w:tcMar>
          </w:tcPr>
          <w:p w:rsidR="00CC3B12" w:rsidRPr="00B10530" w:rsidRDefault="00CC3B12" w:rsidP="00C61252">
            <w:pPr>
              <w:pStyle w:val="Tabletext"/>
              <w:ind w:rightChars="-50" w:right="-110"/>
              <w:jc w:val="left"/>
              <w:rPr>
                <w:sz w:val="18"/>
                <w:szCs w:val="18"/>
                <w:lang w:val="ru-RU"/>
              </w:rPr>
            </w:pPr>
            <w:r w:rsidRPr="00B10530">
              <w:rPr>
                <w:sz w:val="18"/>
                <w:szCs w:val="18"/>
                <w:lang w:val="ru-RU"/>
              </w:rPr>
              <w:t>CSMA/CA</w:t>
            </w:r>
          </w:p>
        </w:tc>
        <w:tc>
          <w:tcPr>
            <w:tcW w:w="1330" w:type="dxa"/>
            <w:tcMar>
              <w:left w:w="85" w:type="dxa"/>
              <w:right w:w="85" w:type="dxa"/>
            </w:tcMar>
          </w:tcPr>
          <w:p w:rsidR="00CC3B12" w:rsidRPr="00B10530" w:rsidRDefault="00CC3B12" w:rsidP="00BC2E4A">
            <w:pPr>
              <w:pStyle w:val="Tabletext"/>
              <w:jc w:val="left"/>
              <w:rPr>
                <w:sz w:val="18"/>
                <w:szCs w:val="18"/>
                <w:lang w:val="ru-RU"/>
              </w:rPr>
            </w:pPr>
            <w:r w:rsidRPr="00B10530">
              <w:rPr>
                <w:sz w:val="18"/>
                <w:szCs w:val="18"/>
                <w:lang w:val="ru-RU"/>
              </w:rPr>
              <w:t xml:space="preserve">Переменная длительность кадра </w:t>
            </w:r>
          </w:p>
        </w:tc>
        <w:tc>
          <w:tcPr>
            <w:tcW w:w="1278"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Кочевой</w:t>
            </w:r>
          </w:p>
        </w:tc>
      </w:tr>
      <w:tr w:rsidR="001E3CE5" w:rsidRPr="00E21A9A" w:rsidTr="007B5646">
        <w:trPr>
          <w:cantSplit/>
          <w:jc w:val="center"/>
        </w:trPr>
        <w:tc>
          <w:tcPr>
            <w:tcW w:w="1555"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IEEE 802.11-2012 Подраздел 18</w:t>
            </w:r>
          </w:p>
          <w:p w:rsidR="00CC3B12" w:rsidRPr="00B10530" w:rsidRDefault="00CC3B12" w:rsidP="00C61252">
            <w:pPr>
              <w:pStyle w:val="Tabletext"/>
              <w:jc w:val="left"/>
              <w:rPr>
                <w:sz w:val="18"/>
                <w:szCs w:val="18"/>
                <w:lang w:val="ru-RU"/>
              </w:rPr>
            </w:pPr>
            <w:r w:rsidRPr="00B10530">
              <w:rPr>
                <w:sz w:val="18"/>
                <w:szCs w:val="18"/>
                <w:lang w:val="ru-RU"/>
              </w:rPr>
              <w:t>(Прежде 802.11а, 802.11j и 802.11y)</w:t>
            </w:r>
            <w:r w:rsidRPr="00B10530">
              <w:rPr>
                <w:sz w:val="18"/>
                <w:szCs w:val="18"/>
                <w:lang w:val="ru-RU"/>
              </w:rPr>
              <w:br/>
              <w:t>(Приложение 1)</w:t>
            </w:r>
          </w:p>
        </w:tc>
        <w:tc>
          <w:tcPr>
            <w:tcW w:w="1701"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5 МГц</w:t>
            </w:r>
            <w:r w:rsidR="00C61252">
              <w:rPr>
                <w:sz w:val="18"/>
                <w:szCs w:val="18"/>
                <w:lang w:val="ru-RU"/>
              </w:rPr>
              <w:br/>
            </w:r>
            <w:r w:rsidRPr="00B10530">
              <w:rPr>
                <w:sz w:val="18"/>
                <w:szCs w:val="18"/>
                <w:lang w:val="ru-RU"/>
              </w:rPr>
              <w:t>10 МГц</w:t>
            </w:r>
            <w:r w:rsidR="00C61252">
              <w:rPr>
                <w:sz w:val="18"/>
                <w:szCs w:val="18"/>
                <w:lang w:val="ru-RU"/>
              </w:rPr>
              <w:br/>
            </w:r>
            <w:r w:rsidRPr="00B10530">
              <w:rPr>
                <w:sz w:val="18"/>
                <w:szCs w:val="18"/>
                <w:lang w:val="ru-RU"/>
              </w:rPr>
              <w:t>20 МГц</w:t>
            </w:r>
          </w:p>
        </w:tc>
        <w:tc>
          <w:tcPr>
            <w:tcW w:w="1681"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Линии вверх и вниз:</w:t>
            </w:r>
            <w:r w:rsidRPr="00B10530">
              <w:rPr>
                <w:sz w:val="18"/>
                <w:szCs w:val="18"/>
                <w:lang w:val="ru-RU"/>
              </w:rPr>
              <w:br/>
              <w:t>64-QAM OFDM 2/3, 3/4</w:t>
            </w:r>
            <w:r w:rsidRPr="00B10530">
              <w:rPr>
                <w:sz w:val="18"/>
                <w:szCs w:val="18"/>
                <w:lang w:val="ru-RU"/>
              </w:rPr>
              <w:br/>
              <w:t>16-QAM OFDM –</w:t>
            </w:r>
            <w:r w:rsidRPr="00B10530">
              <w:rPr>
                <w:sz w:val="18"/>
                <w:szCs w:val="18"/>
                <w:lang w:val="ru-RU"/>
              </w:rPr>
              <w:br/>
              <w:t>1/2, 3/4</w:t>
            </w:r>
            <w:r w:rsidRPr="00B10530">
              <w:rPr>
                <w:sz w:val="18"/>
                <w:szCs w:val="18"/>
                <w:lang w:val="ru-RU"/>
              </w:rPr>
              <w:br/>
              <w:t xml:space="preserve">QPSK OFDM – </w:t>
            </w:r>
            <w:r w:rsidR="00E21A9A">
              <w:rPr>
                <w:sz w:val="18"/>
                <w:szCs w:val="18"/>
                <w:lang w:val="ru-RU"/>
              </w:rPr>
              <w:br/>
            </w:r>
            <w:r w:rsidRPr="00B10530">
              <w:rPr>
                <w:sz w:val="18"/>
                <w:szCs w:val="18"/>
                <w:lang w:val="ru-RU"/>
              </w:rPr>
              <w:t>1/2, 3/4</w:t>
            </w:r>
            <w:r w:rsidRPr="00B10530">
              <w:rPr>
                <w:sz w:val="18"/>
                <w:szCs w:val="18"/>
                <w:lang w:val="ru-RU"/>
              </w:rPr>
              <w:br/>
              <w:t xml:space="preserve">BPSK OFDM – </w:t>
            </w:r>
            <w:r w:rsidR="00E21A9A">
              <w:rPr>
                <w:sz w:val="18"/>
                <w:szCs w:val="18"/>
                <w:lang w:val="ru-RU"/>
              </w:rPr>
              <w:br/>
            </w:r>
            <w:r w:rsidRPr="00B10530">
              <w:rPr>
                <w:sz w:val="18"/>
                <w:szCs w:val="18"/>
                <w:lang w:val="ru-RU"/>
              </w:rPr>
              <w:t>1/2, 3/4</w:t>
            </w:r>
          </w:p>
        </w:tc>
        <w:tc>
          <w:tcPr>
            <w:tcW w:w="1119"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CC</w:t>
            </w:r>
          </w:p>
        </w:tc>
        <w:tc>
          <w:tcPr>
            <w:tcW w:w="1792"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13,5 Мбит/с</w:t>
            </w:r>
          </w:p>
        </w:tc>
        <w:tc>
          <w:tcPr>
            <w:tcW w:w="966"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Нет</w:t>
            </w:r>
          </w:p>
        </w:tc>
        <w:tc>
          <w:tcPr>
            <w:tcW w:w="1064"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Нет</w:t>
            </w:r>
          </w:p>
        </w:tc>
        <w:tc>
          <w:tcPr>
            <w:tcW w:w="910"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TDD</w:t>
            </w:r>
          </w:p>
        </w:tc>
        <w:tc>
          <w:tcPr>
            <w:tcW w:w="1063"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CSMA/CA</w:t>
            </w:r>
          </w:p>
        </w:tc>
        <w:tc>
          <w:tcPr>
            <w:tcW w:w="1330" w:type="dxa"/>
            <w:tcMar>
              <w:left w:w="85" w:type="dxa"/>
              <w:right w:w="85" w:type="dxa"/>
            </w:tcMar>
          </w:tcPr>
          <w:p w:rsidR="00CC3B12" w:rsidRPr="00B10530" w:rsidRDefault="00CC3B12" w:rsidP="00BC2E4A">
            <w:pPr>
              <w:pStyle w:val="Tabletext"/>
              <w:jc w:val="left"/>
              <w:rPr>
                <w:sz w:val="18"/>
                <w:szCs w:val="18"/>
                <w:lang w:val="ru-RU"/>
              </w:rPr>
            </w:pPr>
            <w:r w:rsidRPr="00B10530">
              <w:rPr>
                <w:sz w:val="18"/>
                <w:szCs w:val="18"/>
                <w:lang w:val="ru-RU"/>
              </w:rPr>
              <w:t>Переменная длительность кадра</w:t>
            </w:r>
          </w:p>
        </w:tc>
        <w:tc>
          <w:tcPr>
            <w:tcW w:w="1278" w:type="dxa"/>
            <w:tcMar>
              <w:left w:w="85" w:type="dxa"/>
              <w:right w:w="85" w:type="dxa"/>
            </w:tcMar>
          </w:tcPr>
          <w:p w:rsidR="00CC3B12" w:rsidRPr="00B10530" w:rsidRDefault="00CC3B12" w:rsidP="00C61252">
            <w:pPr>
              <w:pStyle w:val="Tabletext"/>
              <w:jc w:val="left"/>
              <w:rPr>
                <w:sz w:val="18"/>
                <w:szCs w:val="18"/>
                <w:lang w:val="ru-RU"/>
              </w:rPr>
            </w:pPr>
            <w:r w:rsidRPr="00B10530">
              <w:rPr>
                <w:sz w:val="18"/>
                <w:szCs w:val="18"/>
                <w:lang w:val="ru-RU"/>
              </w:rPr>
              <w:t>Кочевой</w:t>
            </w:r>
          </w:p>
        </w:tc>
      </w:tr>
    </w:tbl>
    <w:p w:rsidR="00CC3B12" w:rsidRPr="00B10530" w:rsidRDefault="00CC3B12" w:rsidP="00CC3B12">
      <w:pPr>
        <w:spacing w:before="0"/>
        <w:rPr>
          <w:sz w:val="18"/>
          <w:szCs w:val="18"/>
          <w:lang w:val="ru-RU"/>
        </w:rPr>
      </w:pPr>
    </w:p>
    <w:p w:rsidR="00CC3B12" w:rsidRPr="00E21A9A" w:rsidRDefault="00CC3B12" w:rsidP="004116BC">
      <w:pPr>
        <w:pStyle w:val="TableNo"/>
        <w:rPr>
          <w:lang w:val="ru-RU"/>
        </w:rPr>
      </w:pPr>
      <w:r w:rsidRPr="00E21A9A">
        <w:rPr>
          <w:lang w:val="ru-RU"/>
        </w:rPr>
        <w:lastRenderedPageBreak/>
        <w:t>ТАБЛИЦА 5 (</w:t>
      </w:r>
      <w:r w:rsidRPr="00E21A9A">
        <w:rPr>
          <w:i/>
          <w:iCs/>
          <w:lang w:val="ru-RU"/>
        </w:rPr>
        <w:t>продолжение</w:t>
      </w:r>
      <w:r w:rsidRPr="00E21A9A">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702"/>
        <w:gridCol w:w="1680"/>
        <w:gridCol w:w="1133"/>
        <w:gridCol w:w="1778"/>
        <w:gridCol w:w="966"/>
        <w:gridCol w:w="1092"/>
        <w:gridCol w:w="924"/>
        <w:gridCol w:w="1049"/>
        <w:gridCol w:w="1288"/>
        <w:gridCol w:w="1292"/>
      </w:tblGrid>
      <w:tr w:rsidR="0091729B" w:rsidRPr="00FA3F4A" w:rsidTr="00877627">
        <w:trPr>
          <w:cantSplit/>
          <w:jc w:val="center"/>
        </w:trPr>
        <w:tc>
          <w:tcPr>
            <w:tcW w:w="1555"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 xml:space="preserve">Стандарт </w:t>
            </w:r>
          </w:p>
        </w:tc>
        <w:tc>
          <w:tcPr>
            <w:tcW w:w="1702"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Номинальная ширина полосы РЧ</w:t>
            </w:r>
            <w:r>
              <w:rPr>
                <w:sz w:val="18"/>
                <w:szCs w:val="18"/>
                <w:lang w:val="ru-RU"/>
              </w:rPr>
              <w:noBreakHyphen/>
            </w:r>
            <w:r w:rsidRPr="00B10530">
              <w:rPr>
                <w:sz w:val="18"/>
                <w:szCs w:val="18"/>
                <w:lang w:val="ru-RU"/>
              </w:rPr>
              <w:t xml:space="preserve">канала </w:t>
            </w:r>
          </w:p>
        </w:tc>
        <w:tc>
          <w:tcPr>
            <w:tcW w:w="1680" w:type="dxa"/>
            <w:tcMar>
              <w:left w:w="85" w:type="dxa"/>
              <w:right w:w="85" w:type="dxa"/>
            </w:tcMar>
            <w:vAlign w:val="center"/>
          </w:tcPr>
          <w:p w:rsidR="00CC3B12" w:rsidRPr="00B10530" w:rsidRDefault="00CC3B12" w:rsidP="006B60AA">
            <w:pPr>
              <w:pStyle w:val="Tablehead"/>
              <w:spacing w:after="20"/>
              <w:rPr>
                <w:sz w:val="18"/>
                <w:szCs w:val="18"/>
                <w:lang w:val="ru-RU"/>
              </w:rPr>
            </w:pPr>
            <w:r w:rsidRPr="00B10530">
              <w:rPr>
                <w:sz w:val="18"/>
                <w:szCs w:val="18"/>
                <w:lang w:val="ru-RU"/>
              </w:rPr>
              <w:t>Модуляция/</w:t>
            </w:r>
            <w:r w:rsidRPr="00B10530">
              <w:rPr>
                <w:sz w:val="18"/>
                <w:szCs w:val="18"/>
                <w:lang w:val="ru-RU"/>
              </w:rPr>
              <w:br/>
              <w:t>скорость кодирования</w:t>
            </w:r>
            <w:r w:rsidRPr="00B10530">
              <w:rPr>
                <w:b w:val="0"/>
                <w:position w:val="6"/>
                <w:sz w:val="12"/>
                <w:szCs w:val="12"/>
                <w:lang w:val="ru-RU"/>
              </w:rPr>
              <w:t>(1)</w:t>
            </w:r>
          </w:p>
          <w:p w:rsidR="00CC3B12" w:rsidRPr="00B10530" w:rsidRDefault="00CC3B12" w:rsidP="00BC2E4A">
            <w:pPr>
              <w:pStyle w:val="Tablehead"/>
              <w:tabs>
                <w:tab w:val="clear" w:pos="567"/>
                <w:tab w:val="clear" w:pos="1418"/>
                <w:tab w:val="left" w:pos="196"/>
                <w:tab w:val="left" w:pos="476"/>
              </w:tabs>
              <w:spacing w:before="0"/>
              <w:jc w:val="left"/>
              <w:rPr>
                <w:sz w:val="18"/>
                <w:szCs w:val="18"/>
                <w:lang w:val="ru-RU"/>
              </w:rPr>
            </w:pPr>
            <w:r w:rsidRPr="00B10530">
              <w:rPr>
                <w:sz w:val="18"/>
                <w:szCs w:val="18"/>
                <w:lang w:val="ru-RU"/>
              </w:rPr>
              <w:tab/>
              <w:t>–</w:t>
            </w:r>
            <w:r w:rsidRPr="00B10530">
              <w:rPr>
                <w:sz w:val="18"/>
                <w:szCs w:val="18"/>
                <w:lang w:val="ru-RU"/>
              </w:rPr>
              <w:tab/>
              <w:t>линия вверх</w:t>
            </w:r>
            <w:r w:rsidRPr="00B10530">
              <w:rPr>
                <w:sz w:val="18"/>
                <w:szCs w:val="18"/>
                <w:lang w:val="ru-RU"/>
              </w:rPr>
              <w:br/>
            </w:r>
            <w:r w:rsidRPr="00B10530">
              <w:rPr>
                <w:sz w:val="18"/>
                <w:szCs w:val="18"/>
                <w:lang w:val="ru-RU"/>
              </w:rPr>
              <w:tab/>
              <w:t>–</w:t>
            </w:r>
            <w:r w:rsidRPr="00B10530">
              <w:rPr>
                <w:sz w:val="18"/>
                <w:szCs w:val="18"/>
                <w:lang w:val="ru-RU"/>
              </w:rPr>
              <w:tab/>
              <w:t>линия вниз</w:t>
            </w:r>
          </w:p>
        </w:tc>
        <w:tc>
          <w:tcPr>
            <w:tcW w:w="1133" w:type="dxa"/>
            <w:tcMar>
              <w:left w:w="85" w:type="dxa"/>
              <w:right w:w="85" w:type="dxa"/>
            </w:tcMar>
            <w:vAlign w:val="center"/>
          </w:tcPr>
          <w:p w:rsidR="00CC3B12" w:rsidRPr="00B10530" w:rsidRDefault="00BC2E4A" w:rsidP="006B60AA">
            <w:pPr>
              <w:pStyle w:val="Tablehead"/>
              <w:rPr>
                <w:sz w:val="18"/>
                <w:szCs w:val="18"/>
                <w:lang w:val="ru-RU"/>
              </w:rPr>
            </w:pPr>
            <w:r>
              <w:rPr>
                <w:sz w:val="18"/>
                <w:szCs w:val="18"/>
                <w:lang w:val="ru-RU"/>
              </w:rPr>
              <w:t>Поддержка кодиро-</w:t>
            </w:r>
            <w:r w:rsidR="00CC3B12" w:rsidRPr="00B10530">
              <w:rPr>
                <w:sz w:val="18"/>
                <w:szCs w:val="18"/>
                <w:lang w:val="ru-RU"/>
              </w:rPr>
              <w:t>вания</w:t>
            </w:r>
          </w:p>
        </w:tc>
        <w:tc>
          <w:tcPr>
            <w:tcW w:w="1778"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Пиковая скорость передачи в канале по отношению к каналу шириной 5</w:t>
            </w:r>
            <w:r>
              <w:rPr>
                <w:sz w:val="18"/>
                <w:szCs w:val="18"/>
                <w:lang w:val="ru-RU"/>
              </w:rPr>
              <w:t> </w:t>
            </w:r>
            <w:r w:rsidRPr="00B10530">
              <w:rPr>
                <w:sz w:val="18"/>
                <w:szCs w:val="18"/>
                <w:lang w:val="ru-RU"/>
              </w:rPr>
              <w:t>МГц (если не</w:t>
            </w:r>
            <w:r>
              <w:rPr>
                <w:sz w:val="18"/>
                <w:szCs w:val="18"/>
                <w:lang w:val="ru-RU"/>
              </w:rPr>
              <w:t> </w:t>
            </w:r>
            <w:r w:rsidRPr="00B10530">
              <w:rPr>
                <w:sz w:val="18"/>
                <w:szCs w:val="18"/>
                <w:lang w:val="ru-RU"/>
              </w:rPr>
              <w:t>указано иное)</w:t>
            </w:r>
          </w:p>
        </w:tc>
        <w:tc>
          <w:tcPr>
            <w:tcW w:w="966"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Под</w:t>
            </w:r>
            <w:r w:rsidRPr="00B10530">
              <w:rPr>
                <w:sz w:val="18"/>
                <w:szCs w:val="18"/>
                <w:lang w:val="ru-RU"/>
              </w:rPr>
              <w:softHyphen/>
              <w:t>держка форми</w:t>
            </w:r>
            <w:r w:rsidRPr="00B10530">
              <w:rPr>
                <w:sz w:val="18"/>
                <w:szCs w:val="18"/>
                <w:lang w:val="ru-RU"/>
              </w:rPr>
              <w:softHyphen/>
              <w:t>рования ДН (да/нет)</w:t>
            </w:r>
          </w:p>
        </w:tc>
        <w:tc>
          <w:tcPr>
            <w:tcW w:w="1092"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Поддержка MIMO (да/нет)</w:t>
            </w:r>
          </w:p>
        </w:tc>
        <w:tc>
          <w:tcPr>
            <w:tcW w:w="924" w:type="dxa"/>
            <w:tcMar>
              <w:left w:w="85" w:type="dxa"/>
              <w:right w:w="85" w:type="dxa"/>
            </w:tcMar>
            <w:vAlign w:val="center"/>
          </w:tcPr>
          <w:p w:rsidR="00CC3B12" w:rsidRPr="00B10530" w:rsidRDefault="00CC3B12" w:rsidP="00BC2E4A">
            <w:pPr>
              <w:pStyle w:val="Tablehead"/>
              <w:rPr>
                <w:sz w:val="18"/>
                <w:szCs w:val="18"/>
                <w:lang w:val="ru-RU"/>
              </w:rPr>
            </w:pPr>
            <w:r w:rsidRPr="00B10530">
              <w:rPr>
                <w:sz w:val="18"/>
                <w:szCs w:val="18"/>
                <w:lang w:val="ru-RU"/>
              </w:rPr>
              <w:t>Дуплек</w:t>
            </w:r>
            <w:r w:rsidR="00BC2E4A">
              <w:rPr>
                <w:sz w:val="18"/>
                <w:szCs w:val="18"/>
                <w:lang w:val="ru-RU"/>
              </w:rPr>
              <w:t>-</w:t>
            </w:r>
            <w:r w:rsidRPr="00B10530">
              <w:rPr>
                <w:sz w:val="18"/>
                <w:szCs w:val="18"/>
                <w:lang w:val="ru-RU"/>
              </w:rPr>
              <w:t>сный метод</w:t>
            </w:r>
          </w:p>
        </w:tc>
        <w:tc>
          <w:tcPr>
            <w:tcW w:w="1049"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Метод много</w:t>
            </w:r>
            <w:r w:rsidRPr="00B10530">
              <w:rPr>
                <w:sz w:val="18"/>
                <w:szCs w:val="18"/>
                <w:lang w:val="ru-RU"/>
              </w:rPr>
              <w:softHyphen/>
              <w:t>станцион</w:t>
            </w:r>
            <w:r w:rsidRPr="00B10530">
              <w:rPr>
                <w:sz w:val="18"/>
                <w:szCs w:val="18"/>
                <w:lang w:val="ru-RU"/>
              </w:rPr>
              <w:softHyphen/>
              <w:t>ного доступа</w:t>
            </w:r>
          </w:p>
        </w:tc>
        <w:tc>
          <w:tcPr>
            <w:tcW w:w="1288" w:type="dxa"/>
            <w:tcMar>
              <w:left w:w="85" w:type="dxa"/>
              <w:right w:w="85" w:type="dxa"/>
            </w:tcMar>
            <w:vAlign w:val="center"/>
          </w:tcPr>
          <w:p w:rsidR="00CC3B12" w:rsidRPr="00B10530" w:rsidRDefault="00CC3B12" w:rsidP="00877627">
            <w:pPr>
              <w:pStyle w:val="Tablehead"/>
              <w:ind w:left="-57"/>
              <w:rPr>
                <w:sz w:val="18"/>
                <w:szCs w:val="18"/>
                <w:lang w:val="ru-RU"/>
              </w:rPr>
            </w:pPr>
            <w:r w:rsidRPr="00B10530">
              <w:rPr>
                <w:sz w:val="18"/>
                <w:szCs w:val="18"/>
                <w:lang w:val="ru-RU"/>
              </w:rPr>
              <w:t>Длительность кадра</w:t>
            </w:r>
          </w:p>
        </w:tc>
        <w:tc>
          <w:tcPr>
            <w:tcW w:w="1292"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Возможность мобильности (кочевой/</w:t>
            </w:r>
            <w:r w:rsidRPr="00B10530">
              <w:rPr>
                <w:sz w:val="18"/>
                <w:szCs w:val="18"/>
                <w:lang w:val="ru-RU"/>
              </w:rPr>
              <w:br/>
              <w:t>подвижный доступ)</w:t>
            </w:r>
          </w:p>
        </w:tc>
      </w:tr>
      <w:tr w:rsidR="0091729B" w:rsidRPr="00CF0AD1" w:rsidTr="00877627">
        <w:trPr>
          <w:cantSplit/>
          <w:jc w:val="center"/>
        </w:trPr>
        <w:tc>
          <w:tcPr>
            <w:tcW w:w="1555"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IEEE 802.11-2012 Подраздел 19</w:t>
            </w:r>
          </w:p>
          <w:p w:rsidR="00CC3B12" w:rsidRPr="00B10530" w:rsidDel="009E3DCF" w:rsidRDefault="00CC3B12" w:rsidP="006B60AA">
            <w:pPr>
              <w:pStyle w:val="Tabletext"/>
              <w:jc w:val="left"/>
              <w:rPr>
                <w:sz w:val="18"/>
                <w:szCs w:val="18"/>
                <w:lang w:val="ru-RU"/>
              </w:rPr>
            </w:pPr>
            <w:r w:rsidRPr="00B10530">
              <w:rPr>
                <w:sz w:val="18"/>
                <w:szCs w:val="18"/>
                <w:lang w:val="ru-RU"/>
              </w:rPr>
              <w:t>(Прежде 802.11g)</w:t>
            </w:r>
            <w:r w:rsidRPr="00B10530">
              <w:rPr>
                <w:sz w:val="18"/>
                <w:szCs w:val="18"/>
                <w:lang w:val="ru-RU"/>
              </w:rPr>
              <w:br/>
              <w:t>(Приложение 1)</w:t>
            </w:r>
          </w:p>
        </w:tc>
        <w:tc>
          <w:tcPr>
            <w:tcW w:w="1702"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20 МГц</w:t>
            </w:r>
          </w:p>
        </w:tc>
        <w:tc>
          <w:tcPr>
            <w:tcW w:w="1680"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Линии вверх и вниз:</w:t>
            </w:r>
            <w:r w:rsidRPr="00B10530">
              <w:rPr>
                <w:sz w:val="18"/>
                <w:szCs w:val="18"/>
                <w:lang w:val="ru-RU"/>
              </w:rPr>
              <w:br/>
              <w:t>64-QAM OFDM 2/3, 3/4</w:t>
            </w:r>
            <w:r w:rsidRPr="00B10530">
              <w:rPr>
                <w:sz w:val="18"/>
                <w:szCs w:val="18"/>
                <w:lang w:val="ru-RU"/>
              </w:rPr>
              <w:br/>
              <w:t xml:space="preserve">16-QAM OFDM – </w:t>
            </w:r>
            <w:r w:rsidRPr="00B10530">
              <w:rPr>
                <w:sz w:val="18"/>
                <w:szCs w:val="18"/>
                <w:lang w:val="ru-RU"/>
              </w:rPr>
              <w:br/>
              <w:t>1/2, 3/4</w:t>
            </w:r>
            <w:r w:rsidRPr="00B10530">
              <w:rPr>
                <w:sz w:val="18"/>
                <w:szCs w:val="18"/>
                <w:lang w:val="ru-RU"/>
              </w:rPr>
              <w:br/>
              <w:t xml:space="preserve">QPSK OFDM – </w:t>
            </w:r>
            <w:r w:rsidR="00CF0AD1">
              <w:rPr>
                <w:sz w:val="18"/>
                <w:szCs w:val="18"/>
                <w:lang w:val="ru-RU"/>
              </w:rPr>
              <w:br/>
            </w:r>
            <w:r w:rsidRPr="00B10530">
              <w:rPr>
                <w:sz w:val="18"/>
                <w:szCs w:val="18"/>
                <w:lang w:val="ru-RU"/>
              </w:rPr>
              <w:t>1/2, 3/4</w:t>
            </w:r>
            <w:r w:rsidRPr="00B10530">
              <w:rPr>
                <w:sz w:val="18"/>
                <w:szCs w:val="18"/>
                <w:lang w:val="ru-RU"/>
              </w:rPr>
              <w:br/>
              <w:t xml:space="preserve">BPSK OFDM – </w:t>
            </w:r>
            <w:r w:rsidR="00CF0AD1">
              <w:rPr>
                <w:sz w:val="18"/>
                <w:szCs w:val="18"/>
                <w:lang w:val="ru-RU"/>
              </w:rPr>
              <w:br/>
            </w:r>
            <w:r w:rsidRPr="00B10530">
              <w:rPr>
                <w:sz w:val="18"/>
                <w:szCs w:val="18"/>
                <w:lang w:val="ru-RU"/>
              </w:rPr>
              <w:t>1/2, 3/4</w:t>
            </w:r>
            <w:r w:rsidRPr="00B10530">
              <w:rPr>
                <w:sz w:val="18"/>
                <w:szCs w:val="18"/>
                <w:lang w:val="ru-RU"/>
              </w:rPr>
              <w:br/>
              <w:t>8-PSK PBCC – 2/3</w:t>
            </w:r>
            <w:r w:rsidRPr="00B10530">
              <w:rPr>
                <w:sz w:val="18"/>
                <w:szCs w:val="18"/>
                <w:lang w:val="ru-RU"/>
              </w:rPr>
              <w:br/>
              <w:t>64-QAM DSSS-OFDM – 2/3, 3/4</w:t>
            </w:r>
            <w:r w:rsidRPr="00B10530">
              <w:rPr>
                <w:sz w:val="18"/>
                <w:szCs w:val="18"/>
                <w:lang w:val="ru-RU"/>
              </w:rPr>
              <w:br/>
              <w:t>16-QAM DSSS-OFDM – 1/2, 3/4</w:t>
            </w:r>
            <w:r w:rsidRPr="00B10530">
              <w:rPr>
                <w:sz w:val="18"/>
                <w:szCs w:val="18"/>
                <w:lang w:val="ru-RU"/>
              </w:rPr>
              <w:br/>
              <w:t>QPSK DSSS-OFDM – 1/2, 3/4</w:t>
            </w:r>
            <w:r w:rsidRPr="00B10530">
              <w:rPr>
                <w:sz w:val="18"/>
                <w:szCs w:val="18"/>
                <w:lang w:val="ru-RU"/>
              </w:rPr>
              <w:br/>
              <w:t>BPSK DSSS-OFDM – 1/2, 3/4</w:t>
            </w:r>
          </w:p>
        </w:tc>
        <w:tc>
          <w:tcPr>
            <w:tcW w:w="1133"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CC</w:t>
            </w:r>
          </w:p>
        </w:tc>
        <w:tc>
          <w:tcPr>
            <w:tcW w:w="1778"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13,5 Мбит/с</w:t>
            </w:r>
          </w:p>
        </w:tc>
        <w:tc>
          <w:tcPr>
            <w:tcW w:w="966"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Нет</w:t>
            </w:r>
          </w:p>
        </w:tc>
        <w:tc>
          <w:tcPr>
            <w:tcW w:w="1092"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Нет</w:t>
            </w:r>
          </w:p>
        </w:tc>
        <w:tc>
          <w:tcPr>
            <w:tcW w:w="924"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TDD</w:t>
            </w:r>
          </w:p>
        </w:tc>
        <w:tc>
          <w:tcPr>
            <w:tcW w:w="1049"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CSMA/CA</w:t>
            </w:r>
          </w:p>
        </w:tc>
        <w:tc>
          <w:tcPr>
            <w:tcW w:w="1288" w:type="dxa"/>
            <w:tcMar>
              <w:left w:w="85" w:type="dxa"/>
              <w:right w:w="85" w:type="dxa"/>
            </w:tcMar>
          </w:tcPr>
          <w:p w:rsidR="00CC3B12" w:rsidRPr="00B10530" w:rsidRDefault="00CC3B12" w:rsidP="00BC2E4A">
            <w:pPr>
              <w:pStyle w:val="Tabletext"/>
              <w:jc w:val="left"/>
              <w:rPr>
                <w:sz w:val="18"/>
                <w:szCs w:val="18"/>
                <w:lang w:val="ru-RU"/>
              </w:rPr>
            </w:pPr>
            <w:r w:rsidRPr="00B10530">
              <w:rPr>
                <w:sz w:val="18"/>
                <w:szCs w:val="18"/>
                <w:lang w:val="ru-RU"/>
              </w:rPr>
              <w:t>Переменная длительность кадра</w:t>
            </w:r>
          </w:p>
        </w:tc>
        <w:tc>
          <w:tcPr>
            <w:tcW w:w="1292"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Кочевой</w:t>
            </w:r>
          </w:p>
        </w:tc>
      </w:tr>
      <w:tr w:rsidR="0091729B" w:rsidRPr="00B10530" w:rsidTr="00877627">
        <w:trPr>
          <w:cantSplit/>
          <w:jc w:val="center"/>
        </w:trPr>
        <w:tc>
          <w:tcPr>
            <w:tcW w:w="1555"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ЕТСИ BRAN HiperLAN 2</w:t>
            </w:r>
            <w:r w:rsidRPr="00B10530">
              <w:rPr>
                <w:sz w:val="18"/>
                <w:szCs w:val="18"/>
                <w:lang w:val="ru-RU"/>
              </w:rPr>
              <w:br/>
              <w:t>(Приложение 1)</w:t>
            </w:r>
          </w:p>
        </w:tc>
        <w:tc>
          <w:tcPr>
            <w:tcW w:w="1702"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20 МГц</w:t>
            </w:r>
          </w:p>
        </w:tc>
        <w:tc>
          <w:tcPr>
            <w:tcW w:w="1680" w:type="dxa"/>
            <w:tcMar>
              <w:left w:w="85" w:type="dxa"/>
              <w:right w:w="85" w:type="dxa"/>
            </w:tcMar>
          </w:tcPr>
          <w:p w:rsidR="00CC3B12" w:rsidRPr="00A5004B" w:rsidRDefault="00CC3B12" w:rsidP="006B60AA">
            <w:pPr>
              <w:pStyle w:val="Tabletext"/>
              <w:jc w:val="left"/>
              <w:rPr>
                <w:sz w:val="18"/>
                <w:szCs w:val="18"/>
                <w:lang w:val="ru-RU" w:eastAsia="ja-JP"/>
              </w:rPr>
            </w:pPr>
            <w:r w:rsidRPr="00A5004B">
              <w:rPr>
                <w:sz w:val="18"/>
                <w:szCs w:val="18"/>
                <w:lang w:val="ru-RU"/>
              </w:rPr>
              <w:t>64-</w:t>
            </w:r>
            <w:r w:rsidRPr="00B10530">
              <w:rPr>
                <w:sz w:val="18"/>
                <w:szCs w:val="18"/>
                <w:lang w:val="en-US"/>
              </w:rPr>
              <w:t>QAM</w:t>
            </w:r>
            <w:r w:rsidRPr="00A5004B">
              <w:rPr>
                <w:sz w:val="18"/>
                <w:szCs w:val="18"/>
                <w:lang w:val="ru-RU"/>
              </w:rPr>
              <w:t>-</w:t>
            </w:r>
            <w:r w:rsidRPr="00B10530">
              <w:rPr>
                <w:sz w:val="18"/>
                <w:szCs w:val="18"/>
                <w:lang w:val="en-US"/>
              </w:rPr>
              <w:t>OFDM</w:t>
            </w:r>
            <w:r w:rsidRPr="00A5004B">
              <w:rPr>
                <w:sz w:val="18"/>
                <w:szCs w:val="18"/>
                <w:lang w:val="ru-RU"/>
              </w:rPr>
              <w:br/>
              <w:t>16-</w:t>
            </w:r>
            <w:r w:rsidRPr="00B10530">
              <w:rPr>
                <w:sz w:val="18"/>
                <w:szCs w:val="18"/>
                <w:lang w:val="en-US"/>
              </w:rPr>
              <w:t>QAM</w:t>
            </w:r>
            <w:r w:rsidRPr="00A5004B">
              <w:rPr>
                <w:sz w:val="18"/>
                <w:szCs w:val="18"/>
                <w:lang w:val="ru-RU"/>
              </w:rPr>
              <w:t>-</w:t>
            </w:r>
            <w:r w:rsidRPr="00B10530">
              <w:rPr>
                <w:sz w:val="18"/>
                <w:szCs w:val="18"/>
                <w:lang w:val="en-US"/>
              </w:rPr>
              <w:t>OFDM</w:t>
            </w:r>
            <w:r w:rsidRPr="00A5004B">
              <w:rPr>
                <w:sz w:val="18"/>
                <w:szCs w:val="18"/>
                <w:lang w:val="ru-RU"/>
              </w:rPr>
              <w:br/>
            </w:r>
            <w:r w:rsidRPr="00B10530">
              <w:rPr>
                <w:sz w:val="18"/>
                <w:szCs w:val="18"/>
                <w:lang w:val="en-US"/>
              </w:rPr>
              <w:t>QPSK</w:t>
            </w:r>
            <w:r w:rsidRPr="00A5004B">
              <w:rPr>
                <w:sz w:val="18"/>
                <w:szCs w:val="18"/>
                <w:lang w:val="ru-RU"/>
              </w:rPr>
              <w:t>-</w:t>
            </w:r>
            <w:r w:rsidRPr="00B10530">
              <w:rPr>
                <w:sz w:val="18"/>
                <w:szCs w:val="18"/>
                <w:lang w:val="en-US"/>
              </w:rPr>
              <w:t>OFDM</w:t>
            </w:r>
            <w:r w:rsidRPr="00A5004B">
              <w:rPr>
                <w:sz w:val="18"/>
                <w:szCs w:val="18"/>
                <w:lang w:val="ru-RU"/>
              </w:rPr>
              <w:br/>
            </w:r>
            <w:r w:rsidRPr="00B10530">
              <w:rPr>
                <w:sz w:val="18"/>
                <w:szCs w:val="18"/>
                <w:lang w:val="en-US"/>
              </w:rPr>
              <w:t>BPSK</w:t>
            </w:r>
            <w:r w:rsidRPr="00A5004B">
              <w:rPr>
                <w:sz w:val="18"/>
                <w:szCs w:val="18"/>
                <w:lang w:val="ru-RU"/>
              </w:rPr>
              <w:t>-</w:t>
            </w:r>
            <w:r w:rsidRPr="00B10530">
              <w:rPr>
                <w:sz w:val="18"/>
                <w:szCs w:val="18"/>
                <w:lang w:val="en-US"/>
              </w:rPr>
              <w:t>OFDM</w:t>
            </w:r>
          </w:p>
          <w:p w:rsidR="00CC3B12" w:rsidRPr="00B10530" w:rsidRDefault="00CC3B12" w:rsidP="006B60AA">
            <w:pPr>
              <w:pStyle w:val="Tabletext"/>
              <w:jc w:val="left"/>
              <w:rPr>
                <w:sz w:val="18"/>
                <w:szCs w:val="18"/>
                <w:lang w:val="ru-RU"/>
              </w:rPr>
            </w:pPr>
            <w:r w:rsidRPr="00B10530">
              <w:rPr>
                <w:sz w:val="18"/>
                <w:szCs w:val="18"/>
                <w:lang w:val="ru-RU"/>
              </w:rPr>
              <w:t>На линиях вверх и вниз</w:t>
            </w:r>
          </w:p>
        </w:tc>
        <w:tc>
          <w:tcPr>
            <w:tcW w:w="1133"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CC</w:t>
            </w:r>
          </w:p>
        </w:tc>
        <w:tc>
          <w:tcPr>
            <w:tcW w:w="1778" w:type="dxa"/>
            <w:tcMar>
              <w:left w:w="85" w:type="dxa"/>
              <w:right w:w="85" w:type="dxa"/>
            </w:tcMar>
          </w:tcPr>
          <w:p w:rsidR="00CC3B12" w:rsidRPr="00B10530" w:rsidRDefault="00CC3B12" w:rsidP="0091729B">
            <w:pPr>
              <w:pStyle w:val="Tabletext"/>
              <w:jc w:val="left"/>
              <w:rPr>
                <w:sz w:val="18"/>
                <w:szCs w:val="18"/>
                <w:lang w:val="ru-RU"/>
              </w:rPr>
            </w:pPr>
            <w:r w:rsidRPr="00B10530">
              <w:rPr>
                <w:sz w:val="18"/>
                <w:szCs w:val="18"/>
                <w:lang w:val="ru-RU"/>
              </w:rPr>
              <w:t xml:space="preserve">6, 9, 12, 18, 27, 36 и 54 Мбит/с </w:t>
            </w:r>
            <w:r w:rsidRPr="00B10530">
              <w:rPr>
                <w:sz w:val="18"/>
                <w:szCs w:val="18"/>
                <w:lang w:val="ru-RU"/>
              </w:rPr>
              <w:br/>
              <w:t xml:space="preserve">в канале 20 МГц </w:t>
            </w:r>
            <w:r w:rsidRPr="00B10530">
              <w:rPr>
                <w:sz w:val="18"/>
                <w:szCs w:val="18"/>
                <w:lang w:val="ru-RU"/>
              </w:rPr>
              <w:br/>
              <w:t>(поддерживаются только каналы 20 МГц)</w:t>
            </w:r>
          </w:p>
        </w:tc>
        <w:tc>
          <w:tcPr>
            <w:tcW w:w="966"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Нет</w:t>
            </w:r>
          </w:p>
        </w:tc>
        <w:tc>
          <w:tcPr>
            <w:tcW w:w="1092"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Нет</w:t>
            </w:r>
          </w:p>
        </w:tc>
        <w:tc>
          <w:tcPr>
            <w:tcW w:w="924"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TDD</w:t>
            </w:r>
          </w:p>
        </w:tc>
        <w:tc>
          <w:tcPr>
            <w:tcW w:w="1049"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TDMA</w:t>
            </w:r>
          </w:p>
        </w:tc>
        <w:tc>
          <w:tcPr>
            <w:tcW w:w="1288"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2 мс</w:t>
            </w:r>
          </w:p>
        </w:tc>
        <w:tc>
          <w:tcPr>
            <w:tcW w:w="1292"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Кочевой</w:t>
            </w:r>
          </w:p>
        </w:tc>
      </w:tr>
    </w:tbl>
    <w:p w:rsidR="00CC3B12" w:rsidRPr="00B10530" w:rsidRDefault="00CC3B12" w:rsidP="004116BC">
      <w:pPr>
        <w:pStyle w:val="TableNo"/>
        <w:rPr>
          <w:lang w:val="ru-RU"/>
        </w:rPr>
      </w:pPr>
      <w:r w:rsidRPr="00B10530">
        <w:rPr>
          <w:lang w:val="ru-RU"/>
        </w:rPr>
        <w:lastRenderedPageBreak/>
        <w:t>ТАБЛИЦА 5 (</w:t>
      </w:r>
      <w:r w:rsidRPr="00B10530">
        <w:rPr>
          <w:i/>
          <w:lang w:val="ru-RU"/>
        </w:rPr>
        <w:t>продолжение</w:t>
      </w:r>
      <w:r w:rsidRPr="00B10530">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1722"/>
        <w:gridCol w:w="1666"/>
        <w:gridCol w:w="1147"/>
        <w:gridCol w:w="1764"/>
        <w:gridCol w:w="966"/>
        <w:gridCol w:w="1064"/>
        <w:gridCol w:w="938"/>
        <w:gridCol w:w="1119"/>
        <w:gridCol w:w="1232"/>
        <w:gridCol w:w="1292"/>
      </w:tblGrid>
      <w:tr w:rsidR="002534BD" w:rsidRPr="00FA3F4A" w:rsidTr="00877627">
        <w:trPr>
          <w:cantSplit/>
          <w:jc w:val="center"/>
        </w:trPr>
        <w:tc>
          <w:tcPr>
            <w:tcW w:w="1549"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 xml:space="preserve">Стандарт </w:t>
            </w:r>
          </w:p>
        </w:tc>
        <w:tc>
          <w:tcPr>
            <w:tcW w:w="1722"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Номинальная ширина полосы РЧ</w:t>
            </w:r>
            <w:r>
              <w:rPr>
                <w:sz w:val="18"/>
                <w:szCs w:val="18"/>
                <w:lang w:val="ru-RU"/>
              </w:rPr>
              <w:noBreakHyphen/>
            </w:r>
            <w:r w:rsidRPr="00B10530">
              <w:rPr>
                <w:sz w:val="18"/>
                <w:szCs w:val="18"/>
                <w:lang w:val="ru-RU"/>
              </w:rPr>
              <w:t xml:space="preserve">канала </w:t>
            </w:r>
          </w:p>
        </w:tc>
        <w:tc>
          <w:tcPr>
            <w:tcW w:w="1666" w:type="dxa"/>
            <w:tcMar>
              <w:left w:w="85" w:type="dxa"/>
              <w:right w:w="85" w:type="dxa"/>
            </w:tcMar>
            <w:vAlign w:val="center"/>
          </w:tcPr>
          <w:p w:rsidR="00CC3B12" w:rsidRPr="00B10530" w:rsidRDefault="00CC3B12" w:rsidP="006B60AA">
            <w:pPr>
              <w:pStyle w:val="Tablehead"/>
              <w:spacing w:after="20"/>
              <w:rPr>
                <w:sz w:val="18"/>
                <w:szCs w:val="18"/>
                <w:lang w:val="ru-RU"/>
              </w:rPr>
            </w:pPr>
            <w:r w:rsidRPr="00B10530">
              <w:rPr>
                <w:sz w:val="18"/>
                <w:szCs w:val="18"/>
                <w:lang w:val="ru-RU"/>
              </w:rPr>
              <w:t>Модуляция/</w:t>
            </w:r>
            <w:r w:rsidRPr="00B10530">
              <w:rPr>
                <w:sz w:val="18"/>
                <w:szCs w:val="18"/>
                <w:lang w:val="ru-RU"/>
              </w:rPr>
              <w:br/>
              <w:t>скорость кодирования</w:t>
            </w:r>
            <w:r w:rsidRPr="00B10530">
              <w:rPr>
                <w:b w:val="0"/>
                <w:position w:val="6"/>
                <w:sz w:val="12"/>
                <w:szCs w:val="12"/>
                <w:lang w:val="ru-RU"/>
              </w:rPr>
              <w:t>(1)</w:t>
            </w:r>
          </w:p>
          <w:p w:rsidR="00CC3B12" w:rsidRPr="00B10530" w:rsidRDefault="00CC3B12" w:rsidP="006B60A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6"/>
                <w:tab w:val="left" w:pos="459"/>
              </w:tabs>
              <w:spacing w:before="0"/>
              <w:ind w:left="-28" w:right="-28"/>
              <w:jc w:val="left"/>
              <w:rPr>
                <w:sz w:val="18"/>
                <w:szCs w:val="18"/>
                <w:lang w:val="ru-RU"/>
              </w:rPr>
            </w:pPr>
            <w:r w:rsidRPr="00B10530">
              <w:rPr>
                <w:sz w:val="18"/>
                <w:szCs w:val="18"/>
                <w:lang w:val="ru-RU"/>
              </w:rPr>
              <w:tab/>
              <w:t>–</w:t>
            </w:r>
            <w:r w:rsidRPr="00B10530">
              <w:rPr>
                <w:sz w:val="18"/>
                <w:szCs w:val="18"/>
                <w:lang w:val="ru-RU"/>
              </w:rPr>
              <w:tab/>
              <w:t>линия вверх</w:t>
            </w:r>
            <w:r w:rsidRPr="00B10530">
              <w:rPr>
                <w:sz w:val="18"/>
                <w:szCs w:val="18"/>
                <w:lang w:val="ru-RU"/>
              </w:rPr>
              <w:br/>
            </w:r>
            <w:r w:rsidRPr="00B10530">
              <w:rPr>
                <w:sz w:val="18"/>
                <w:szCs w:val="18"/>
                <w:lang w:val="ru-RU"/>
              </w:rPr>
              <w:tab/>
              <w:t>–</w:t>
            </w:r>
            <w:r w:rsidRPr="00B10530">
              <w:rPr>
                <w:sz w:val="18"/>
                <w:szCs w:val="18"/>
                <w:lang w:val="ru-RU"/>
              </w:rPr>
              <w:tab/>
              <w:t>линия вниз</w:t>
            </w:r>
          </w:p>
        </w:tc>
        <w:tc>
          <w:tcPr>
            <w:tcW w:w="1147"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Поддержка кодиро</w:t>
            </w:r>
            <w:r w:rsidRPr="00B10530">
              <w:rPr>
                <w:sz w:val="18"/>
                <w:szCs w:val="18"/>
                <w:lang w:val="ru-RU"/>
              </w:rPr>
              <w:softHyphen/>
              <w:t>вания</w:t>
            </w:r>
          </w:p>
        </w:tc>
        <w:tc>
          <w:tcPr>
            <w:tcW w:w="1764"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Пиковая скорость передачи в канале по отношению к каналу шириной 5</w:t>
            </w:r>
            <w:r>
              <w:rPr>
                <w:sz w:val="18"/>
                <w:szCs w:val="18"/>
                <w:lang w:val="ru-RU"/>
              </w:rPr>
              <w:t> </w:t>
            </w:r>
            <w:r w:rsidRPr="00B10530">
              <w:rPr>
                <w:sz w:val="18"/>
                <w:szCs w:val="18"/>
                <w:lang w:val="ru-RU"/>
              </w:rPr>
              <w:t>МГц (если не</w:t>
            </w:r>
            <w:r>
              <w:rPr>
                <w:sz w:val="18"/>
                <w:szCs w:val="18"/>
                <w:lang w:val="ru-RU"/>
              </w:rPr>
              <w:t> </w:t>
            </w:r>
            <w:r w:rsidRPr="00B10530">
              <w:rPr>
                <w:sz w:val="18"/>
                <w:szCs w:val="18"/>
                <w:lang w:val="ru-RU"/>
              </w:rPr>
              <w:t>указано иное)</w:t>
            </w:r>
          </w:p>
        </w:tc>
        <w:tc>
          <w:tcPr>
            <w:tcW w:w="966"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Под</w:t>
            </w:r>
            <w:r w:rsidRPr="00B10530">
              <w:rPr>
                <w:sz w:val="18"/>
                <w:szCs w:val="18"/>
                <w:lang w:val="ru-RU"/>
              </w:rPr>
              <w:softHyphen/>
              <w:t>держка форми</w:t>
            </w:r>
            <w:r w:rsidRPr="00B10530">
              <w:rPr>
                <w:sz w:val="18"/>
                <w:szCs w:val="18"/>
                <w:lang w:val="ru-RU"/>
              </w:rPr>
              <w:softHyphen/>
              <w:t>рования ДН (да/нет)</w:t>
            </w:r>
          </w:p>
        </w:tc>
        <w:tc>
          <w:tcPr>
            <w:tcW w:w="1064" w:type="dxa"/>
            <w:tcMar>
              <w:left w:w="85" w:type="dxa"/>
              <w:right w:w="85" w:type="dxa"/>
            </w:tcMar>
            <w:vAlign w:val="center"/>
          </w:tcPr>
          <w:p w:rsidR="00CC3B12" w:rsidRPr="00B10530" w:rsidRDefault="0091729B" w:rsidP="0091729B">
            <w:pPr>
              <w:pStyle w:val="Tablehead"/>
              <w:ind w:left="-57" w:right="-57"/>
              <w:rPr>
                <w:sz w:val="18"/>
                <w:szCs w:val="18"/>
                <w:lang w:val="ru-RU"/>
              </w:rPr>
            </w:pPr>
            <w:r>
              <w:rPr>
                <w:sz w:val="18"/>
                <w:szCs w:val="18"/>
                <w:lang w:val="ru-RU"/>
              </w:rPr>
              <w:t>Под</w:t>
            </w:r>
            <w:r w:rsidR="00CC3B12" w:rsidRPr="00B10530">
              <w:rPr>
                <w:sz w:val="18"/>
                <w:szCs w:val="18"/>
                <w:lang w:val="ru-RU"/>
              </w:rPr>
              <w:t>держка MIMO (да/нет)</w:t>
            </w:r>
          </w:p>
        </w:tc>
        <w:tc>
          <w:tcPr>
            <w:tcW w:w="938" w:type="dxa"/>
            <w:tcMar>
              <w:left w:w="85" w:type="dxa"/>
              <w:right w:w="85" w:type="dxa"/>
            </w:tcMar>
            <w:vAlign w:val="center"/>
          </w:tcPr>
          <w:p w:rsidR="00CC3B12" w:rsidRPr="00B10530" w:rsidRDefault="00CC3B12" w:rsidP="0091729B">
            <w:pPr>
              <w:pStyle w:val="Tablehead"/>
              <w:rPr>
                <w:sz w:val="18"/>
                <w:szCs w:val="18"/>
                <w:lang w:val="ru-RU"/>
              </w:rPr>
            </w:pPr>
            <w:r w:rsidRPr="00B10530">
              <w:rPr>
                <w:sz w:val="18"/>
                <w:szCs w:val="18"/>
                <w:lang w:val="ru-RU"/>
              </w:rPr>
              <w:t>Дуплек</w:t>
            </w:r>
            <w:r w:rsidR="0091729B">
              <w:rPr>
                <w:sz w:val="18"/>
                <w:szCs w:val="18"/>
                <w:lang w:val="ru-RU"/>
              </w:rPr>
              <w:t>-</w:t>
            </w:r>
            <w:r w:rsidRPr="00B10530">
              <w:rPr>
                <w:sz w:val="18"/>
                <w:szCs w:val="18"/>
                <w:lang w:val="ru-RU"/>
              </w:rPr>
              <w:t>сный метод</w:t>
            </w:r>
          </w:p>
        </w:tc>
        <w:tc>
          <w:tcPr>
            <w:tcW w:w="1119"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Метод много</w:t>
            </w:r>
            <w:r w:rsidRPr="00B10530">
              <w:rPr>
                <w:sz w:val="18"/>
                <w:szCs w:val="18"/>
                <w:lang w:val="ru-RU"/>
              </w:rPr>
              <w:softHyphen/>
              <w:t>станцион</w:t>
            </w:r>
            <w:r w:rsidRPr="00B10530">
              <w:rPr>
                <w:sz w:val="18"/>
                <w:szCs w:val="18"/>
                <w:lang w:val="ru-RU"/>
              </w:rPr>
              <w:softHyphen/>
              <w:t>ного доступа</w:t>
            </w:r>
          </w:p>
        </w:tc>
        <w:tc>
          <w:tcPr>
            <w:tcW w:w="1232" w:type="dxa"/>
            <w:tcMar>
              <w:left w:w="85" w:type="dxa"/>
              <w:right w:w="85" w:type="dxa"/>
            </w:tcMar>
            <w:vAlign w:val="center"/>
          </w:tcPr>
          <w:p w:rsidR="00CC3B12" w:rsidRPr="00B10530" w:rsidRDefault="00CC3B12" w:rsidP="002534BD">
            <w:pPr>
              <w:pStyle w:val="Tablehead"/>
              <w:ind w:left="-57" w:right="-57"/>
              <w:rPr>
                <w:sz w:val="18"/>
                <w:szCs w:val="18"/>
                <w:lang w:val="ru-RU"/>
              </w:rPr>
            </w:pPr>
            <w:r w:rsidRPr="00B10530">
              <w:rPr>
                <w:sz w:val="18"/>
                <w:szCs w:val="18"/>
                <w:lang w:val="ru-RU"/>
              </w:rPr>
              <w:t>Длительность кадра</w:t>
            </w:r>
          </w:p>
        </w:tc>
        <w:tc>
          <w:tcPr>
            <w:tcW w:w="1292" w:type="dxa"/>
            <w:tcMar>
              <w:left w:w="85" w:type="dxa"/>
              <w:right w:w="85" w:type="dxa"/>
            </w:tcMar>
            <w:vAlign w:val="center"/>
          </w:tcPr>
          <w:p w:rsidR="00CC3B12" w:rsidRPr="00B10530" w:rsidRDefault="00CC3B12" w:rsidP="002534BD">
            <w:pPr>
              <w:pStyle w:val="Tablehead"/>
              <w:ind w:left="-57" w:right="-57"/>
              <w:rPr>
                <w:sz w:val="18"/>
                <w:szCs w:val="18"/>
                <w:lang w:val="ru-RU"/>
              </w:rPr>
            </w:pPr>
            <w:r w:rsidRPr="00B10530">
              <w:rPr>
                <w:sz w:val="18"/>
                <w:szCs w:val="18"/>
                <w:lang w:val="ru-RU"/>
              </w:rPr>
              <w:t>Возможность мобильности (кочевой/</w:t>
            </w:r>
            <w:r w:rsidRPr="00B10530">
              <w:rPr>
                <w:sz w:val="18"/>
                <w:szCs w:val="18"/>
                <w:lang w:val="ru-RU"/>
              </w:rPr>
              <w:br/>
              <w:t>подвижный доступ)</w:t>
            </w:r>
          </w:p>
        </w:tc>
      </w:tr>
      <w:tr w:rsidR="002534BD" w:rsidRPr="00B10530" w:rsidTr="00877627">
        <w:trPr>
          <w:cantSplit/>
          <w:jc w:val="center"/>
        </w:trPr>
        <w:tc>
          <w:tcPr>
            <w:tcW w:w="1549"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ARIB HiSWANa</w:t>
            </w:r>
            <w:r w:rsidRPr="00B10530">
              <w:rPr>
                <w:sz w:val="18"/>
                <w:szCs w:val="18"/>
                <w:lang w:val="ru-RU"/>
              </w:rPr>
              <w:br/>
              <w:t>(Приложение 1)</w:t>
            </w:r>
          </w:p>
        </w:tc>
        <w:tc>
          <w:tcPr>
            <w:tcW w:w="1722" w:type="dxa"/>
            <w:tcMar>
              <w:left w:w="85" w:type="dxa"/>
              <w:right w:w="85" w:type="dxa"/>
            </w:tcMar>
          </w:tcPr>
          <w:p w:rsidR="00CC3B12" w:rsidRPr="00B10530" w:rsidRDefault="00CC3B12" w:rsidP="006B60AA">
            <w:pPr>
              <w:pStyle w:val="Tabletext"/>
              <w:jc w:val="left"/>
              <w:rPr>
                <w:sz w:val="18"/>
                <w:szCs w:val="18"/>
                <w:lang w:val="ru-RU" w:eastAsia="ja-JP"/>
              </w:rPr>
            </w:pPr>
            <w:r w:rsidRPr="00B10530">
              <w:rPr>
                <w:sz w:val="18"/>
                <w:szCs w:val="18"/>
                <w:lang w:val="ru-RU" w:eastAsia="ja-JP"/>
              </w:rPr>
              <w:t>4</w:t>
            </w:r>
            <w:r w:rsidRPr="00B10530">
              <w:rPr>
                <w:sz w:val="18"/>
                <w:szCs w:val="18"/>
                <w:lang w:val="ru-RU"/>
              </w:rPr>
              <w:t> × </w:t>
            </w:r>
            <w:r w:rsidRPr="00B10530">
              <w:rPr>
                <w:sz w:val="18"/>
                <w:szCs w:val="18"/>
                <w:lang w:val="ru-RU" w:eastAsia="ja-JP"/>
              </w:rPr>
              <w:t>20</w:t>
            </w:r>
            <w:r w:rsidRPr="00B10530">
              <w:rPr>
                <w:sz w:val="18"/>
                <w:szCs w:val="18"/>
                <w:lang w:val="ru-RU"/>
              </w:rPr>
              <w:t> МГц</w:t>
            </w:r>
            <w:r w:rsidRPr="00B10530">
              <w:rPr>
                <w:sz w:val="18"/>
                <w:szCs w:val="18"/>
                <w:lang w:val="ru-RU" w:eastAsia="ja-JP"/>
              </w:rPr>
              <w:br/>
              <w:t>(5</w:t>
            </w:r>
            <w:r w:rsidRPr="00B10530">
              <w:rPr>
                <w:sz w:val="18"/>
                <w:szCs w:val="18"/>
                <w:lang w:val="ru-RU"/>
              </w:rPr>
              <w:t>,</w:t>
            </w:r>
            <w:r w:rsidRPr="00B10530">
              <w:rPr>
                <w:sz w:val="18"/>
                <w:szCs w:val="18"/>
                <w:lang w:val="ru-RU" w:eastAsia="ja-JP"/>
              </w:rPr>
              <w:t>15–5</w:t>
            </w:r>
            <w:r w:rsidRPr="00B10530">
              <w:rPr>
                <w:sz w:val="18"/>
                <w:szCs w:val="18"/>
                <w:lang w:val="ru-RU"/>
              </w:rPr>
              <w:t>,</w:t>
            </w:r>
            <w:r w:rsidRPr="00B10530">
              <w:rPr>
                <w:sz w:val="18"/>
                <w:szCs w:val="18"/>
                <w:lang w:val="ru-RU" w:eastAsia="ja-JP"/>
              </w:rPr>
              <w:t>25 ГГц)</w:t>
            </w:r>
          </w:p>
          <w:p w:rsidR="00CC3B12" w:rsidRPr="00B10530" w:rsidRDefault="00CC3B12" w:rsidP="006B60AA">
            <w:pPr>
              <w:pStyle w:val="Tabletext"/>
              <w:jc w:val="left"/>
              <w:rPr>
                <w:sz w:val="18"/>
                <w:szCs w:val="18"/>
                <w:lang w:val="ru-RU"/>
              </w:rPr>
            </w:pPr>
            <w:r w:rsidRPr="00B10530">
              <w:rPr>
                <w:sz w:val="18"/>
                <w:szCs w:val="18"/>
                <w:lang w:val="ru-RU" w:eastAsia="ja-JP"/>
              </w:rPr>
              <w:t>4</w:t>
            </w:r>
            <w:r w:rsidRPr="00B10530">
              <w:rPr>
                <w:sz w:val="18"/>
                <w:szCs w:val="18"/>
                <w:lang w:val="ru-RU"/>
              </w:rPr>
              <w:t> × </w:t>
            </w:r>
            <w:r w:rsidRPr="00B10530">
              <w:rPr>
                <w:sz w:val="18"/>
                <w:szCs w:val="18"/>
                <w:lang w:val="ru-RU" w:eastAsia="ja-JP"/>
              </w:rPr>
              <w:t>20</w:t>
            </w:r>
            <w:r w:rsidRPr="00B10530">
              <w:rPr>
                <w:sz w:val="18"/>
                <w:szCs w:val="18"/>
                <w:lang w:val="ru-RU"/>
              </w:rPr>
              <w:t> МГц</w:t>
            </w:r>
            <w:r w:rsidRPr="00B10530">
              <w:rPr>
                <w:sz w:val="18"/>
                <w:szCs w:val="18"/>
                <w:lang w:val="ru-RU" w:eastAsia="ja-JP"/>
              </w:rPr>
              <w:br/>
              <w:t>(4</w:t>
            </w:r>
            <w:r w:rsidRPr="00B10530">
              <w:rPr>
                <w:sz w:val="18"/>
                <w:szCs w:val="18"/>
                <w:lang w:val="ru-RU"/>
              </w:rPr>
              <w:t>,</w:t>
            </w:r>
            <w:r w:rsidRPr="00B10530">
              <w:rPr>
                <w:sz w:val="18"/>
                <w:szCs w:val="18"/>
                <w:lang w:val="ru-RU" w:eastAsia="ja-JP"/>
              </w:rPr>
              <w:t>9</w:t>
            </w:r>
            <w:r w:rsidRPr="00B10530">
              <w:rPr>
                <w:sz w:val="18"/>
                <w:szCs w:val="18"/>
                <w:lang w:val="ru-RU" w:eastAsia="ja-JP"/>
              </w:rPr>
              <w:sym w:font="Symbol" w:char="F02D"/>
            </w:r>
            <w:r w:rsidRPr="00B10530">
              <w:rPr>
                <w:sz w:val="18"/>
                <w:szCs w:val="18"/>
                <w:lang w:val="ru-RU" w:eastAsia="ja-JP"/>
              </w:rPr>
              <w:t>5</w:t>
            </w:r>
            <w:r w:rsidRPr="00B10530">
              <w:rPr>
                <w:sz w:val="18"/>
                <w:szCs w:val="18"/>
                <w:lang w:val="ru-RU"/>
              </w:rPr>
              <w:t>,</w:t>
            </w:r>
            <w:r w:rsidRPr="00B10530">
              <w:rPr>
                <w:sz w:val="18"/>
                <w:szCs w:val="18"/>
                <w:lang w:val="ru-RU" w:eastAsia="ja-JP"/>
              </w:rPr>
              <w:t>0 ГГц)</w:t>
            </w:r>
          </w:p>
        </w:tc>
        <w:tc>
          <w:tcPr>
            <w:tcW w:w="1666"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w:t>
            </w:r>
            <w:r w:rsidRPr="00B10530">
              <w:rPr>
                <w:sz w:val="18"/>
                <w:szCs w:val="18"/>
                <w:lang w:val="ru-RU"/>
              </w:rPr>
              <w:tab/>
            </w:r>
            <w:r w:rsidRPr="00B10530">
              <w:rPr>
                <w:sz w:val="18"/>
                <w:szCs w:val="18"/>
                <w:lang w:val="ru-RU" w:eastAsia="ja-JP"/>
              </w:rPr>
              <w:t xml:space="preserve">BPSK </w:t>
            </w:r>
            <w:r w:rsidRPr="00B10530">
              <w:rPr>
                <w:sz w:val="18"/>
                <w:szCs w:val="18"/>
                <w:lang w:val="ru-RU"/>
              </w:rPr>
              <w:t>1/2</w:t>
            </w:r>
            <w:r w:rsidRPr="00B10530">
              <w:rPr>
                <w:sz w:val="18"/>
                <w:szCs w:val="18"/>
                <w:lang w:val="ru-RU"/>
              </w:rPr>
              <w:br/>
              <w:t>–</w:t>
            </w:r>
            <w:r w:rsidRPr="00B10530">
              <w:rPr>
                <w:sz w:val="18"/>
                <w:szCs w:val="18"/>
                <w:lang w:val="ru-RU"/>
              </w:rPr>
              <w:tab/>
            </w:r>
            <w:r w:rsidRPr="00B10530">
              <w:rPr>
                <w:sz w:val="18"/>
                <w:szCs w:val="18"/>
                <w:lang w:val="ru-RU" w:eastAsia="ja-JP"/>
              </w:rPr>
              <w:t>BPSK 3/4</w:t>
            </w:r>
            <w:r w:rsidRPr="00B10530">
              <w:rPr>
                <w:sz w:val="18"/>
                <w:szCs w:val="18"/>
                <w:lang w:val="ru-RU" w:eastAsia="ja-JP"/>
              </w:rPr>
              <w:br/>
            </w:r>
            <w:r w:rsidRPr="00B10530">
              <w:rPr>
                <w:sz w:val="18"/>
                <w:szCs w:val="18"/>
                <w:lang w:val="ru-RU"/>
              </w:rPr>
              <w:t>–</w:t>
            </w:r>
            <w:r w:rsidRPr="00B10530">
              <w:rPr>
                <w:sz w:val="18"/>
                <w:szCs w:val="18"/>
                <w:lang w:val="ru-RU"/>
              </w:rPr>
              <w:tab/>
              <w:t>QPSK</w:t>
            </w:r>
            <w:r w:rsidRPr="00B10530">
              <w:rPr>
                <w:sz w:val="18"/>
                <w:szCs w:val="18"/>
                <w:lang w:val="ru-RU" w:eastAsia="ja-JP"/>
              </w:rPr>
              <w:t xml:space="preserve"> 1/2</w:t>
            </w:r>
            <w:r w:rsidRPr="00B10530">
              <w:rPr>
                <w:sz w:val="18"/>
                <w:szCs w:val="18"/>
                <w:lang w:val="ru-RU" w:eastAsia="ja-JP"/>
              </w:rPr>
              <w:br/>
            </w:r>
            <w:r w:rsidRPr="00B10530">
              <w:rPr>
                <w:sz w:val="18"/>
                <w:szCs w:val="18"/>
                <w:lang w:val="ru-RU"/>
              </w:rPr>
              <w:t>–</w:t>
            </w:r>
            <w:r w:rsidRPr="00B10530">
              <w:rPr>
                <w:sz w:val="18"/>
                <w:szCs w:val="18"/>
                <w:lang w:val="ru-RU"/>
              </w:rPr>
              <w:tab/>
              <w:t>QPSK</w:t>
            </w:r>
            <w:r w:rsidRPr="00B10530">
              <w:rPr>
                <w:sz w:val="18"/>
                <w:szCs w:val="18"/>
                <w:lang w:val="ru-RU" w:eastAsia="ja-JP"/>
              </w:rPr>
              <w:t xml:space="preserve"> 3/4</w:t>
            </w:r>
            <w:r w:rsidRPr="00B10530">
              <w:rPr>
                <w:sz w:val="18"/>
                <w:szCs w:val="18"/>
                <w:lang w:val="ru-RU" w:eastAsia="ja-JP"/>
              </w:rPr>
              <w:br/>
            </w:r>
            <w:r w:rsidRPr="00B10530">
              <w:rPr>
                <w:sz w:val="18"/>
                <w:szCs w:val="18"/>
                <w:lang w:val="ru-RU"/>
              </w:rPr>
              <w:t>–</w:t>
            </w:r>
            <w:r w:rsidRPr="00B10530">
              <w:rPr>
                <w:sz w:val="18"/>
                <w:szCs w:val="18"/>
                <w:lang w:val="ru-RU"/>
              </w:rPr>
              <w:tab/>
              <w:t xml:space="preserve">16-QAM </w:t>
            </w:r>
            <w:r w:rsidRPr="00B10530">
              <w:rPr>
                <w:sz w:val="18"/>
                <w:szCs w:val="18"/>
                <w:lang w:val="ru-RU" w:eastAsia="ja-JP"/>
              </w:rPr>
              <w:t>9</w:t>
            </w:r>
            <w:r w:rsidRPr="00B10530">
              <w:rPr>
                <w:sz w:val="18"/>
                <w:szCs w:val="18"/>
                <w:lang w:val="ru-RU"/>
              </w:rPr>
              <w:t>/</w:t>
            </w:r>
            <w:r w:rsidRPr="00B10530">
              <w:rPr>
                <w:sz w:val="18"/>
                <w:szCs w:val="18"/>
                <w:lang w:val="ru-RU" w:eastAsia="ja-JP"/>
              </w:rPr>
              <w:t>16</w:t>
            </w:r>
            <w:r w:rsidRPr="00B10530">
              <w:rPr>
                <w:sz w:val="18"/>
                <w:szCs w:val="18"/>
                <w:lang w:val="ru-RU" w:eastAsia="ja-JP"/>
              </w:rPr>
              <w:br/>
            </w:r>
            <w:r w:rsidRPr="00B10530">
              <w:rPr>
                <w:sz w:val="18"/>
                <w:szCs w:val="18"/>
                <w:lang w:val="ru-RU"/>
              </w:rPr>
              <w:t>–</w:t>
            </w:r>
            <w:r w:rsidRPr="00B10530">
              <w:rPr>
                <w:sz w:val="18"/>
                <w:szCs w:val="18"/>
                <w:lang w:val="ru-RU"/>
              </w:rPr>
              <w:tab/>
              <w:t>16-QAM 3/4</w:t>
            </w:r>
            <w:r w:rsidRPr="00B10530">
              <w:rPr>
                <w:sz w:val="18"/>
                <w:szCs w:val="18"/>
                <w:lang w:val="ru-RU"/>
              </w:rPr>
              <w:br/>
              <w:t>–</w:t>
            </w:r>
            <w:r w:rsidRPr="00B10530">
              <w:rPr>
                <w:sz w:val="18"/>
                <w:szCs w:val="18"/>
                <w:lang w:val="ru-RU"/>
              </w:rPr>
              <w:tab/>
              <w:t>64-QAM 3/4</w:t>
            </w:r>
          </w:p>
        </w:tc>
        <w:tc>
          <w:tcPr>
            <w:tcW w:w="1147" w:type="dxa"/>
            <w:tcMar>
              <w:left w:w="85" w:type="dxa"/>
              <w:right w:w="85" w:type="dxa"/>
            </w:tcMar>
          </w:tcPr>
          <w:p w:rsidR="00CC3B12" w:rsidRPr="00B10530" w:rsidRDefault="00CC3B12" w:rsidP="00C767D7">
            <w:pPr>
              <w:pStyle w:val="Tabletext"/>
              <w:ind w:right="-57"/>
              <w:jc w:val="left"/>
              <w:rPr>
                <w:sz w:val="18"/>
                <w:szCs w:val="18"/>
                <w:lang w:val="ru-RU"/>
              </w:rPr>
            </w:pPr>
            <w:r w:rsidRPr="00B10530">
              <w:rPr>
                <w:sz w:val="18"/>
                <w:szCs w:val="18"/>
                <w:lang w:val="ru-RU"/>
              </w:rPr>
              <w:t>Сверточный код</w:t>
            </w:r>
          </w:p>
        </w:tc>
        <w:tc>
          <w:tcPr>
            <w:tcW w:w="1764"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eastAsia="ja-JP"/>
              </w:rPr>
              <w:t>6–54 Мбит/с</w:t>
            </w:r>
            <w:r w:rsidRPr="00B10530">
              <w:rPr>
                <w:sz w:val="18"/>
                <w:szCs w:val="18"/>
                <w:lang w:val="ru-RU"/>
              </w:rPr>
              <w:t xml:space="preserve"> в</w:t>
            </w:r>
            <w:r>
              <w:rPr>
                <w:sz w:val="18"/>
                <w:szCs w:val="18"/>
                <w:lang w:val="ru-RU"/>
              </w:rPr>
              <w:t> </w:t>
            </w:r>
            <w:r w:rsidRPr="00B10530">
              <w:rPr>
                <w:sz w:val="18"/>
                <w:szCs w:val="18"/>
                <w:lang w:val="ru-RU"/>
              </w:rPr>
              <w:t xml:space="preserve">канале </w:t>
            </w:r>
            <w:r w:rsidRPr="00B10530">
              <w:rPr>
                <w:sz w:val="18"/>
                <w:szCs w:val="18"/>
                <w:lang w:val="ru-RU" w:eastAsia="ja-JP"/>
              </w:rPr>
              <w:t>20</w:t>
            </w:r>
            <w:r w:rsidRPr="00B10530">
              <w:rPr>
                <w:sz w:val="18"/>
                <w:szCs w:val="18"/>
                <w:lang w:val="ru-RU"/>
              </w:rPr>
              <w:t> МГц</w:t>
            </w:r>
          </w:p>
        </w:tc>
        <w:tc>
          <w:tcPr>
            <w:tcW w:w="966"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Нет</w:t>
            </w:r>
          </w:p>
        </w:tc>
        <w:tc>
          <w:tcPr>
            <w:tcW w:w="1064"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Нет</w:t>
            </w:r>
          </w:p>
        </w:tc>
        <w:tc>
          <w:tcPr>
            <w:tcW w:w="938"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eastAsia="ja-JP"/>
              </w:rPr>
              <w:t>T</w:t>
            </w:r>
            <w:r w:rsidRPr="00B10530">
              <w:rPr>
                <w:sz w:val="18"/>
                <w:szCs w:val="18"/>
                <w:lang w:val="ru-RU"/>
              </w:rPr>
              <w:t>DD</w:t>
            </w:r>
          </w:p>
        </w:tc>
        <w:tc>
          <w:tcPr>
            <w:tcW w:w="1119"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eastAsia="ja-JP"/>
              </w:rPr>
              <w:t>T</w:t>
            </w:r>
            <w:r w:rsidRPr="00B10530">
              <w:rPr>
                <w:sz w:val="18"/>
                <w:szCs w:val="18"/>
                <w:lang w:val="ru-RU"/>
              </w:rPr>
              <w:t>DMA</w:t>
            </w:r>
          </w:p>
        </w:tc>
        <w:tc>
          <w:tcPr>
            <w:tcW w:w="1232"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eastAsia="ja-JP"/>
              </w:rPr>
              <w:t>2</w:t>
            </w:r>
            <w:r w:rsidRPr="00B10530">
              <w:rPr>
                <w:sz w:val="18"/>
                <w:szCs w:val="18"/>
                <w:lang w:val="ru-RU"/>
              </w:rPr>
              <w:t> мс</w:t>
            </w:r>
          </w:p>
        </w:tc>
        <w:tc>
          <w:tcPr>
            <w:tcW w:w="1292"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eastAsia="ja-JP"/>
              </w:rPr>
              <w:t>Кочевой</w:t>
            </w:r>
          </w:p>
        </w:tc>
      </w:tr>
      <w:tr w:rsidR="002534BD" w:rsidRPr="00B10530" w:rsidTr="00877627">
        <w:trPr>
          <w:cantSplit/>
          <w:jc w:val="center"/>
        </w:trPr>
        <w:tc>
          <w:tcPr>
            <w:tcW w:w="1549"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IMT-2000 CDMA с прямым расширением спектра</w:t>
            </w:r>
            <w:r w:rsidRPr="00B10530">
              <w:rPr>
                <w:sz w:val="18"/>
                <w:szCs w:val="18"/>
                <w:lang w:val="ru-RU"/>
              </w:rPr>
              <w:br/>
              <w:t>(Приложение 2)</w:t>
            </w:r>
          </w:p>
        </w:tc>
        <w:tc>
          <w:tcPr>
            <w:tcW w:w="1722" w:type="dxa"/>
            <w:tcMar>
              <w:left w:w="85" w:type="dxa"/>
              <w:right w:w="85" w:type="dxa"/>
            </w:tcMar>
          </w:tcPr>
          <w:p w:rsidR="00CC3B12" w:rsidRPr="00A5004B" w:rsidRDefault="00CC3B12" w:rsidP="006B60AA">
            <w:pPr>
              <w:pStyle w:val="Tabletext"/>
              <w:jc w:val="left"/>
              <w:rPr>
                <w:sz w:val="18"/>
                <w:szCs w:val="18"/>
                <w:lang w:val="ru-RU"/>
              </w:rPr>
            </w:pPr>
            <w:r w:rsidRPr="00A5004B">
              <w:rPr>
                <w:sz w:val="18"/>
                <w:szCs w:val="18"/>
                <w:lang w:val="ru-RU"/>
              </w:rPr>
              <w:t>5</w:t>
            </w:r>
            <w:r w:rsidRPr="00B10530">
              <w:rPr>
                <w:sz w:val="18"/>
                <w:szCs w:val="18"/>
                <w:lang w:val="en-US"/>
              </w:rPr>
              <w:t> </w:t>
            </w:r>
            <w:r w:rsidRPr="00B10530">
              <w:rPr>
                <w:sz w:val="18"/>
                <w:szCs w:val="18"/>
                <w:lang w:val="ru-RU"/>
              </w:rPr>
              <w:t>МГц</w:t>
            </w:r>
          </w:p>
          <w:p w:rsidR="00CC3B12" w:rsidRPr="00A5004B" w:rsidRDefault="00CC3B12" w:rsidP="006B60AA">
            <w:pPr>
              <w:pStyle w:val="Tabletext"/>
              <w:jc w:val="left"/>
              <w:rPr>
                <w:sz w:val="18"/>
                <w:szCs w:val="18"/>
                <w:lang w:val="ru-RU"/>
              </w:rPr>
            </w:pPr>
            <w:r w:rsidRPr="00A5004B">
              <w:rPr>
                <w:sz w:val="18"/>
                <w:szCs w:val="18"/>
                <w:lang w:val="ru-RU"/>
              </w:rPr>
              <w:t>(</w:t>
            </w:r>
            <w:r w:rsidRPr="00B10530">
              <w:rPr>
                <w:sz w:val="18"/>
                <w:szCs w:val="18"/>
                <w:lang w:val="en-US"/>
              </w:rPr>
              <w:t>E</w:t>
            </w:r>
            <w:r w:rsidRPr="00A5004B">
              <w:rPr>
                <w:sz w:val="18"/>
                <w:szCs w:val="18"/>
                <w:lang w:val="ru-RU"/>
              </w:rPr>
              <w:t>-</w:t>
            </w:r>
            <w:r w:rsidRPr="00B10530">
              <w:rPr>
                <w:sz w:val="18"/>
                <w:szCs w:val="18"/>
                <w:lang w:val="en-US"/>
              </w:rPr>
              <w:t>UTRAN</w:t>
            </w:r>
            <w:r w:rsidRPr="00A5004B">
              <w:rPr>
                <w:sz w:val="18"/>
                <w:szCs w:val="18"/>
                <w:lang w:val="ru-RU"/>
              </w:rPr>
              <w:t xml:space="preserve">) </w:t>
            </w:r>
            <w:r w:rsidRPr="00A5004B">
              <w:rPr>
                <w:sz w:val="18"/>
                <w:szCs w:val="18"/>
                <w:lang w:val="ru-RU"/>
              </w:rPr>
              <w:br/>
            </w:r>
            <w:r w:rsidRPr="00B10530">
              <w:rPr>
                <w:sz w:val="18"/>
                <w:szCs w:val="18"/>
                <w:lang w:val="ru-RU"/>
              </w:rPr>
              <w:t>Гибкая</w:t>
            </w:r>
            <w:r w:rsidRPr="00A5004B">
              <w:rPr>
                <w:sz w:val="18"/>
                <w:szCs w:val="18"/>
                <w:lang w:val="ru-RU"/>
              </w:rPr>
              <w:t xml:space="preserve">: 1,4 </w:t>
            </w:r>
            <w:r w:rsidRPr="00B10530">
              <w:rPr>
                <w:sz w:val="18"/>
                <w:szCs w:val="18"/>
                <w:lang w:val="ru-RU"/>
              </w:rPr>
              <w:t>МГц</w:t>
            </w:r>
            <w:r w:rsidRPr="00A5004B">
              <w:rPr>
                <w:sz w:val="18"/>
                <w:szCs w:val="18"/>
                <w:lang w:val="ru-RU"/>
              </w:rPr>
              <w:t>, 3</w:t>
            </w:r>
            <w:r w:rsidRPr="00B10530">
              <w:rPr>
                <w:sz w:val="18"/>
                <w:szCs w:val="18"/>
                <w:lang w:val="en-US"/>
              </w:rPr>
              <w:t> </w:t>
            </w:r>
            <w:r w:rsidRPr="00B10530">
              <w:rPr>
                <w:sz w:val="18"/>
                <w:szCs w:val="18"/>
                <w:lang w:val="ru-RU"/>
              </w:rPr>
              <w:t>МГц</w:t>
            </w:r>
            <w:r w:rsidRPr="00A5004B">
              <w:rPr>
                <w:sz w:val="18"/>
                <w:szCs w:val="18"/>
                <w:lang w:val="ru-RU"/>
              </w:rPr>
              <w:t xml:space="preserve">, 5 </w:t>
            </w:r>
            <w:r w:rsidRPr="00B10530">
              <w:rPr>
                <w:sz w:val="18"/>
                <w:szCs w:val="18"/>
                <w:lang w:val="ru-RU"/>
              </w:rPr>
              <w:t>МГц</w:t>
            </w:r>
            <w:r w:rsidRPr="00A5004B">
              <w:rPr>
                <w:sz w:val="18"/>
                <w:szCs w:val="18"/>
                <w:lang w:val="ru-RU"/>
              </w:rPr>
              <w:t>, 10</w:t>
            </w:r>
            <w:r w:rsidRPr="00B10530">
              <w:rPr>
                <w:sz w:val="18"/>
                <w:szCs w:val="18"/>
                <w:lang w:val="en-US"/>
              </w:rPr>
              <w:t> </w:t>
            </w:r>
            <w:r w:rsidRPr="00B10530">
              <w:rPr>
                <w:sz w:val="18"/>
                <w:szCs w:val="18"/>
                <w:lang w:val="ru-RU"/>
              </w:rPr>
              <w:t>МГц</w:t>
            </w:r>
            <w:r w:rsidRPr="00A5004B">
              <w:rPr>
                <w:sz w:val="18"/>
                <w:szCs w:val="18"/>
                <w:lang w:val="ru-RU"/>
              </w:rPr>
              <w:t>, 15</w:t>
            </w:r>
            <w:r w:rsidRPr="00B10530">
              <w:rPr>
                <w:sz w:val="18"/>
                <w:szCs w:val="18"/>
                <w:lang w:val="en-US"/>
              </w:rPr>
              <w:t> </w:t>
            </w:r>
            <w:r w:rsidRPr="00B10530">
              <w:rPr>
                <w:sz w:val="18"/>
                <w:szCs w:val="18"/>
                <w:lang w:val="ru-RU"/>
              </w:rPr>
              <w:t>МГц</w:t>
            </w:r>
            <w:r w:rsidRPr="00A5004B">
              <w:rPr>
                <w:sz w:val="18"/>
                <w:szCs w:val="18"/>
                <w:lang w:val="ru-RU"/>
              </w:rPr>
              <w:t>, 20</w:t>
            </w:r>
            <w:r w:rsidRPr="00B10530">
              <w:rPr>
                <w:sz w:val="18"/>
                <w:szCs w:val="18"/>
                <w:lang w:val="en-US"/>
              </w:rPr>
              <w:t> </w:t>
            </w:r>
            <w:r w:rsidRPr="00B10530">
              <w:rPr>
                <w:sz w:val="18"/>
                <w:szCs w:val="18"/>
                <w:lang w:val="ru-RU"/>
              </w:rPr>
              <w:t>МГц</w:t>
            </w:r>
            <w:r w:rsidRPr="00A5004B">
              <w:rPr>
                <w:sz w:val="18"/>
                <w:szCs w:val="18"/>
                <w:lang w:val="ru-RU"/>
              </w:rPr>
              <w:t xml:space="preserve">; </w:t>
            </w:r>
            <w:r w:rsidRPr="00B10530">
              <w:rPr>
                <w:sz w:val="18"/>
                <w:szCs w:val="18"/>
                <w:lang w:val="ru-RU"/>
              </w:rPr>
              <w:t>агрегирование</w:t>
            </w:r>
            <w:r w:rsidRPr="00A5004B">
              <w:rPr>
                <w:sz w:val="18"/>
                <w:szCs w:val="18"/>
                <w:lang w:val="ru-RU"/>
              </w:rPr>
              <w:t xml:space="preserve"> </w:t>
            </w:r>
            <w:r w:rsidRPr="00B10530">
              <w:rPr>
                <w:sz w:val="18"/>
                <w:szCs w:val="18"/>
                <w:lang w:val="ru-RU"/>
              </w:rPr>
              <w:t>несущих</w:t>
            </w:r>
            <w:r w:rsidRPr="00A5004B">
              <w:rPr>
                <w:sz w:val="18"/>
                <w:szCs w:val="18"/>
                <w:lang w:val="ru-RU"/>
              </w:rPr>
              <w:t xml:space="preserve"> </w:t>
            </w:r>
            <w:r w:rsidRPr="00B10530">
              <w:rPr>
                <w:sz w:val="18"/>
                <w:szCs w:val="18"/>
                <w:lang w:val="ru-RU"/>
              </w:rPr>
              <w:t>до</w:t>
            </w:r>
            <w:r w:rsidRPr="00A5004B">
              <w:rPr>
                <w:sz w:val="18"/>
                <w:szCs w:val="18"/>
                <w:lang w:val="ru-RU"/>
              </w:rPr>
              <w:t xml:space="preserve"> 100</w:t>
            </w:r>
            <w:r w:rsidRPr="00B10530">
              <w:rPr>
                <w:sz w:val="18"/>
                <w:szCs w:val="18"/>
                <w:lang w:val="en-US"/>
              </w:rPr>
              <w:t> </w:t>
            </w:r>
            <w:r w:rsidRPr="00B10530">
              <w:rPr>
                <w:sz w:val="18"/>
                <w:szCs w:val="18"/>
                <w:lang w:val="ru-RU"/>
              </w:rPr>
              <w:t>МГц</w:t>
            </w:r>
          </w:p>
        </w:tc>
        <w:tc>
          <w:tcPr>
            <w:tcW w:w="1666" w:type="dxa"/>
            <w:tcMar>
              <w:left w:w="85" w:type="dxa"/>
              <w:right w:w="85" w:type="dxa"/>
            </w:tcMar>
          </w:tcPr>
          <w:p w:rsidR="00CC3B12" w:rsidRPr="00A5004B" w:rsidRDefault="00CC3B12" w:rsidP="006B60AA">
            <w:pPr>
              <w:pStyle w:val="Tabletext"/>
              <w:jc w:val="left"/>
              <w:rPr>
                <w:sz w:val="18"/>
                <w:szCs w:val="18"/>
                <w:lang w:val="ru-RU"/>
              </w:rPr>
            </w:pPr>
            <w:r w:rsidRPr="00B10530">
              <w:rPr>
                <w:sz w:val="18"/>
                <w:szCs w:val="18"/>
                <w:lang w:val="ru-RU"/>
              </w:rPr>
              <w:t>Линия</w:t>
            </w:r>
            <w:r w:rsidRPr="00A5004B">
              <w:rPr>
                <w:sz w:val="18"/>
                <w:szCs w:val="18"/>
                <w:lang w:val="ru-RU"/>
              </w:rPr>
              <w:t xml:space="preserve"> </w:t>
            </w:r>
            <w:r w:rsidRPr="00B10530">
              <w:rPr>
                <w:sz w:val="18"/>
                <w:szCs w:val="18"/>
                <w:lang w:val="ru-RU"/>
              </w:rPr>
              <w:t>вверх</w:t>
            </w:r>
            <w:r w:rsidRPr="00A5004B">
              <w:rPr>
                <w:sz w:val="18"/>
                <w:szCs w:val="18"/>
                <w:lang w:val="ru-RU"/>
              </w:rPr>
              <w:t xml:space="preserve">: </w:t>
            </w:r>
            <w:r w:rsidRPr="00A5004B">
              <w:rPr>
                <w:sz w:val="18"/>
                <w:szCs w:val="18"/>
                <w:lang w:val="ru-RU"/>
              </w:rPr>
              <w:br/>
            </w:r>
            <w:r w:rsidRPr="00B10530">
              <w:rPr>
                <w:sz w:val="18"/>
                <w:szCs w:val="18"/>
                <w:lang w:val="en-US"/>
              </w:rPr>
              <w:t>QPSK</w:t>
            </w:r>
            <w:r w:rsidRPr="00A5004B">
              <w:rPr>
                <w:sz w:val="18"/>
                <w:szCs w:val="18"/>
                <w:lang w:val="ru-RU"/>
              </w:rPr>
              <w:t>, 16-</w:t>
            </w:r>
            <w:r w:rsidRPr="00B10530">
              <w:rPr>
                <w:sz w:val="18"/>
                <w:szCs w:val="18"/>
                <w:lang w:val="en-US"/>
              </w:rPr>
              <w:t>QAM</w:t>
            </w:r>
          </w:p>
          <w:p w:rsidR="00CC3B12" w:rsidRPr="00A5004B" w:rsidRDefault="00CC3B12" w:rsidP="006B60AA">
            <w:pPr>
              <w:pStyle w:val="Tabletext"/>
              <w:jc w:val="left"/>
              <w:rPr>
                <w:sz w:val="18"/>
                <w:szCs w:val="18"/>
                <w:lang w:val="ru-RU"/>
              </w:rPr>
            </w:pPr>
            <w:r w:rsidRPr="00B10530">
              <w:rPr>
                <w:sz w:val="18"/>
                <w:szCs w:val="18"/>
                <w:lang w:val="ru-RU"/>
              </w:rPr>
              <w:t>Линия</w:t>
            </w:r>
            <w:r w:rsidRPr="00A5004B">
              <w:rPr>
                <w:sz w:val="18"/>
                <w:szCs w:val="18"/>
                <w:lang w:val="ru-RU"/>
              </w:rPr>
              <w:t xml:space="preserve"> </w:t>
            </w:r>
            <w:r w:rsidRPr="00B10530">
              <w:rPr>
                <w:sz w:val="18"/>
                <w:szCs w:val="18"/>
                <w:lang w:val="ru-RU"/>
              </w:rPr>
              <w:t>вниз</w:t>
            </w:r>
            <w:r w:rsidRPr="00A5004B">
              <w:rPr>
                <w:sz w:val="18"/>
                <w:szCs w:val="18"/>
                <w:lang w:val="ru-RU"/>
              </w:rPr>
              <w:t xml:space="preserve">: </w:t>
            </w:r>
            <w:r w:rsidRPr="00A5004B">
              <w:rPr>
                <w:sz w:val="18"/>
                <w:szCs w:val="18"/>
                <w:lang w:val="ru-RU"/>
              </w:rPr>
              <w:br/>
              <w:t>16-</w:t>
            </w:r>
            <w:r w:rsidRPr="00B10530">
              <w:rPr>
                <w:sz w:val="18"/>
                <w:szCs w:val="18"/>
                <w:lang w:val="en-US"/>
              </w:rPr>
              <w:t>QAM</w:t>
            </w:r>
            <w:r w:rsidRPr="00A5004B">
              <w:rPr>
                <w:sz w:val="18"/>
                <w:szCs w:val="18"/>
                <w:lang w:val="ru-RU"/>
              </w:rPr>
              <w:t xml:space="preserve">, </w:t>
            </w:r>
            <w:r w:rsidRPr="00B10530">
              <w:rPr>
                <w:sz w:val="18"/>
                <w:szCs w:val="18"/>
                <w:lang w:val="en-US"/>
              </w:rPr>
              <w:t>QPSK</w:t>
            </w:r>
            <w:r w:rsidRPr="00A5004B">
              <w:rPr>
                <w:sz w:val="18"/>
                <w:szCs w:val="18"/>
                <w:lang w:val="ru-RU"/>
              </w:rPr>
              <w:t xml:space="preserve">, </w:t>
            </w:r>
            <w:r w:rsidRPr="00A5004B">
              <w:rPr>
                <w:sz w:val="18"/>
                <w:szCs w:val="18"/>
                <w:lang w:val="ru-RU"/>
              </w:rPr>
              <w:br/>
              <w:t>64-</w:t>
            </w:r>
            <w:r w:rsidRPr="00B10530">
              <w:rPr>
                <w:sz w:val="18"/>
                <w:szCs w:val="18"/>
                <w:lang w:val="en-US"/>
              </w:rPr>
              <w:t>QAM</w:t>
            </w:r>
          </w:p>
          <w:p w:rsidR="00CC3B12" w:rsidRPr="00A5004B" w:rsidRDefault="00CC3B12" w:rsidP="00C767D7">
            <w:pPr>
              <w:pStyle w:val="Tabletext"/>
              <w:ind w:right="-57"/>
              <w:jc w:val="left"/>
              <w:rPr>
                <w:sz w:val="18"/>
                <w:szCs w:val="18"/>
                <w:lang w:val="es-ES_tradnl"/>
              </w:rPr>
            </w:pPr>
            <w:r w:rsidRPr="00A5004B">
              <w:rPr>
                <w:sz w:val="18"/>
                <w:szCs w:val="18"/>
                <w:lang w:val="es-ES_tradnl"/>
              </w:rPr>
              <w:t xml:space="preserve">(E-UTRAN) QPSK, </w:t>
            </w:r>
            <w:r w:rsidRPr="00A5004B">
              <w:rPr>
                <w:sz w:val="18"/>
                <w:szCs w:val="18"/>
                <w:lang w:val="es-ES_tradnl"/>
              </w:rPr>
              <w:br/>
              <w:t xml:space="preserve">16-QAM, 64-QAM. </w:t>
            </w:r>
          </w:p>
          <w:p w:rsidR="00CC3B12" w:rsidRPr="00B10530" w:rsidRDefault="00CC3B12" w:rsidP="006B60AA">
            <w:pPr>
              <w:pStyle w:val="Tabletext"/>
              <w:jc w:val="left"/>
              <w:rPr>
                <w:sz w:val="18"/>
                <w:szCs w:val="18"/>
                <w:lang w:val="ru-RU"/>
              </w:rPr>
            </w:pPr>
            <w:r w:rsidRPr="00B10530">
              <w:rPr>
                <w:sz w:val="18"/>
                <w:szCs w:val="18"/>
                <w:lang w:val="ru-RU"/>
              </w:rPr>
              <w:t>Полностью изменяемая скорость кодирования с</w:t>
            </w:r>
            <w:r>
              <w:rPr>
                <w:sz w:val="18"/>
                <w:szCs w:val="18"/>
                <w:lang w:val="ru-RU"/>
              </w:rPr>
              <w:t> </w:t>
            </w:r>
            <w:r w:rsidRPr="00B10530">
              <w:rPr>
                <w:sz w:val="18"/>
                <w:szCs w:val="18"/>
                <w:lang w:val="ru-RU"/>
              </w:rPr>
              <w:t xml:space="preserve">гибридным </w:t>
            </w:r>
            <w:r w:rsidRPr="00B10530">
              <w:rPr>
                <w:sz w:val="18"/>
                <w:szCs w:val="18"/>
                <w:lang w:val="en-US"/>
              </w:rPr>
              <w:t>ARQ</w:t>
            </w:r>
            <w:r w:rsidRPr="00B10530">
              <w:rPr>
                <w:sz w:val="18"/>
                <w:szCs w:val="18"/>
                <w:lang w:val="ru-RU"/>
              </w:rPr>
              <w:t xml:space="preserve"> с увеличиваю</w:t>
            </w:r>
            <w:r>
              <w:rPr>
                <w:sz w:val="18"/>
                <w:szCs w:val="18"/>
                <w:lang w:val="ru-RU"/>
              </w:rPr>
              <w:softHyphen/>
            </w:r>
            <w:r w:rsidRPr="00B10530">
              <w:rPr>
                <w:sz w:val="18"/>
                <w:szCs w:val="18"/>
                <w:lang w:val="ru-RU"/>
              </w:rPr>
              <w:t xml:space="preserve">щейся </w:t>
            </w:r>
            <w:bookmarkStart w:id="14" w:name="Aleks"/>
            <w:bookmarkEnd w:id="14"/>
            <w:r w:rsidRPr="00B10530">
              <w:rPr>
                <w:sz w:val="18"/>
                <w:szCs w:val="18"/>
                <w:lang w:val="ru-RU"/>
              </w:rPr>
              <w:t>избыточностью</w:t>
            </w:r>
          </w:p>
        </w:tc>
        <w:tc>
          <w:tcPr>
            <w:tcW w:w="1147"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Сверточ</w:t>
            </w:r>
            <w:r w:rsidRPr="00B10530">
              <w:rPr>
                <w:sz w:val="18"/>
                <w:szCs w:val="18"/>
                <w:lang w:val="ru-RU"/>
              </w:rPr>
              <w:softHyphen/>
              <w:t>ный турбокод</w:t>
            </w:r>
          </w:p>
          <w:p w:rsidR="00CC3B12" w:rsidRPr="00B10530" w:rsidRDefault="00CC3B12" w:rsidP="006B60AA">
            <w:pPr>
              <w:pStyle w:val="Tabletext"/>
              <w:jc w:val="left"/>
              <w:rPr>
                <w:sz w:val="18"/>
                <w:szCs w:val="18"/>
                <w:lang w:val="ru-RU"/>
              </w:rPr>
            </w:pPr>
            <w:r w:rsidRPr="00B10530">
              <w:rPr>
                <w:sz w:val="18"/>
                <w:szCs w:val="18"/>
                <w:lang w:val="ru-RU"/>
              </w:rPr>
              <w:t>(E</w:t>
            </w:r>
            <w:r w:rsidRPr="00B10530">
              <w:rPr>
                <w:sz w:val="18"/>
                <w:szCs w:val="18"/>
                <w:lang w:val="ru-RU"/>
              </w:rPr>
              <w:noBreakHyphen/>
              <w:t>UTRAN)</w:t>
            </w:r>
          </w:p>
          <w:p w:rsidR="00CC3B12" w:rsidRPr="00B10530" w:rsidRDefault="00CC3B12" w:rsidP="006B60AA">
            <w:pPr>
              <w:pStyle w:val="Tabletext"/>
              <w:jc w:val="left"/>
              <w:rPr>
                <w:sz w:val="18"/>
                <w:szCs w:val="18"/>
                <w:lang w:val="ru-RU"/>
              </w:rPr>
            </w:pPr>
            <w:r w:rsidRPr="00B10530">
              <w:rPr>
                <w:sz w:val="18"/>
                <w:szCs w:val="18"/>
                <w:lang w:val="ru-RU"/>
              </w:rPr>
              <w:t>Турбокод для данных; сверточные и блочные коды для некоторых каналов управления</w:t>
            </w:r>
          </w:p>
        </w:tc>
        <w:tc>
          <w:tcPr>
            <w:tcW w:w="1764"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Линия вверх:</w:t>
            </w:r>
            <w:r w:rsidRPr="00B10530">
              <w:rPr>
                <w:sz w:val="18"/>
                <w:szCs w:val="18"/>
                <w:lang w:val="ru-RU"/>
              </w:rPr>
              <w:br/>
              <w:t>11,5 Мбит/с</w:t>
            </w:r>
          </w:p>
          <w:p w:rsidR="00CC3B12" w:rsidRPr="00B10530" w:rsidRDefault="00CC3B12" w:rsidP="006B60AA">
            <w:pPr>
              <w:pStyle w:val="Tabletext"/>
              <w:jc w:val="left"/>
              <w:rPr>
                <w:sz w:val="18"/>
                <w:szCs w:val="18"/>
                <w:lang w:val="ru-RU"/>
              </w:rPr>
            </w:pPr>
            <w:r w:rsidRPr="00B10530">
              <w:rPr>
                <w:sz w:val="18"/>
                <w:szCs w:val="18"/>
                <w:lang w:val="ru-RU"/>
              </w:rPr>
              <w:t>Линия вниз:</w:t>
            </w:r>
            <w:r w:rsidRPr="00B10530">
              <w:rPr>
                <w:sz w:val="18"/>
                <w:szCs w:val="18"/>
                <w:lang w:val="ru-RU"/>
              </w:rPr>
              <w:br/>
              <w:t>42 Мбит/с</w:t>
            </w:r>
          </w:p>
          <w:p w:rsidR="00CC3B12" w:rsidRPr="00B10530" w:rsidRDefault="00CC3B12" w:rsidP="006B60AA">
            <w:pPr>
              <w:pStyle w:val="Tabletext"/>
              <w:jc w:val="left"/>
              <w:rPr>
                <w:sz w:val="18"/>
                <w:szCs w:val="18"/>
                <w:lang w:val="ru-RU"/>
              </w:rPr>
            </w:pPr>
            <w:r w:rsidRPr="00B10530">
              <w:rPr>
                <w:sz w:val="18"/>
                <w:szCs w:val="18"/>
                <w:lang w:val="ru-RU"/>
              </w:rPr>
              <w:t>(E-UTRAN)</w:t>
            </w:r>
          </w:p>
          <w:p w:rsidR="00CC3B12" w:rsidRPr="00B10530" w:rsidRDefault="00CC3B12" w:rsidP="006B60AA">
            <w:pPr>
              <w:pStyle w:val="Tabletext"/>
              <w:jc w:val="left"/>
              <w:rPr>
                <w:sz w:val="18"/>
                <w:szCs w:val="18"/>
                <w:lang w:val="ru-RU"/>
              </w:rPr>
            </w:pPr>
            <w:r w:rsidRPr="00B10530">
              <w:rPr>
                <w:sz w:val="18"/>
                <w:szCs w:val="18"/>
                <w:lang w:val="ru-RU"/>
              </w:rPr>
              <w:t xml:space="preserve">Линия вверх: </w:t>
            </w:r>
            <w:r w:rsidRPr="00B10530">
              <w:rPr>
                <w:sz w:val="18"/>
                <w:szCs w:val="18"/>
                <w:lang w:val="ru-RU"/>
              </w:rPr>
              <w:br/>
              <w:t xml:space="preserve">300 Мбит/с / </w:t>
            </w:r>
            <w:r w:rsidRPr="00B10530">
              <w:rPr>
                <w:sz w:val="18"/>
                <w:szCs w:val="18"/>
                <w:lang w:val="ru-RU"/>
              </w:rPr>
              <w:br/>
              <w:t>20 МГц</w:t>
            </w:r>
            <w:r w:rsidRPr="00A0533A">
              <w:rPr>
                <w:sz w:val="18"/>
                <w:szCs w:val="18"/>
                <w:vertAlign w:val="superscript"/>
                <w:lang w:val="ru-RU"/>
              </w:rPr>
              <w:t>(3)</w:t>
            </w:r>
          </w:p>
          <w:p w:rsidR="00CC3B12" w:rsidRPr="00B10530" w:rsidRDefault="00CC3B12" w:rsidP="006B60AA">
            <w:pPr>
              <w:pStyle w:val="Tabletext"/>
              <w:jc w:val="left"/>
              <w:rPr>
                <w:position w:val="6"/>
                <w:sz w:val="18"/>
                <w:szCs w:val="18"/>
                <w:lang w:val="ru-RU"/>
              </w:rPr>
            </w:pPr>
            <w:r w:rsidRPr="00B10530">
              <w:rPr>
                <w:sz w:val="18"/>
                <w:szCs w:val="18"/>
                <w:lang w:val="ru-RU"/>
              </w:rPr>
              <w:t xml:space="preserve">Линия вниз: </w:t>
            </w:r>
            <w:r w:rsidRPr="00B10530">
              <w:rPr>
                <w:sz w:val="18"/>
                <w:szCs w:val="18"/>
                <w:lang w:val="ru-RU"/>
              </w:rPr>
              <w:br/>
              <w:t xml:space="preserve">600 Мбит/с / </w:t>
            </w:r>
            <w:r w:rsidRPr="00B10530">
              <w:rPr>
                <w:sz w:val="18"/>
                <w:szCs w:val="18"/>
                <w:lang w:val="ru-RU"/>
              </w:rPr>
              <w:br/>
              <w:t>20 МГц</w:t>
            </w:r>
            <w:r w:rsidRPr="00A0533A">
              <w:rPr>
                <w:sz w:val="18"/>
                <w:szCs w:val="18"/>
                <w:vertAlign w:val="superscript"/>
                <w:lang w:val="ru-RU"/>
              </w:rPr>
              <w:t>(3)</w:t>
            </w:r>
          </w:p>
          <w:p w:rsidR="00CC3B12" w:rsidRPr="00B10530" w:rsidRDefault="00CC3B12" w:rsidP="006B60AA">
            <w:pPr>
              <w:pStyle w:val="Tabletext"/>
              <w:jc w:val="left"/>
              <w:rPr>
                <w:sz w:val="18"/>
                <w:szCs w:val="18"/>
                <w:vertAlign w:val="superscript"/>
                <w:lang w:val="ru-RU" w:eastAsia="zh-CN"/>
              </w:rPr>
            </w:pPr>
            <w:r w:rsidRPr="00B10530">
              <w:rPr>
                <w:sz w:val="18"/>
                <w:szCs w:val="18"/>
                <w:lang w:val="ru-RU"/>
              </w:rPr>
              <w:t>Линия вверх: 1,5</w:t>
            </w:r>
            <w:r>
              <w:rPr>
                <w:sz w:val="18"/>
                <w:szCs w:val="18"/>
                <w:lang w:val="en-US"/>
              </w:rPr>
              <w:t> </w:t>
            </w:r>
            <w:r w:rsidRPr="00B10530">
              <w:rPr>
                <w:sz w:val="18"/>
                <w:szCs w:val="18"/>
                <w:lang w:val="ru-RU"/>
              </w:rPr>
              <w:t>Гбит/с в агрегированной полосе 100 МГц</w:t>
            </w:r>
            <w:r w:rsidRPr="00B10530">
              <w:rPr>
                <w:sz w:val="18"/>
                <w:szCs w:val="18"/>
                <w:vertAlign w:val="superscript"/>
                <w:lang w:val="ru-RU" w:eastAsia="zh-CN"/>
              </w:rPr>
              <w:t>(4)</w:t>
            </w:r>
          </w:p>
          <w:p w:rsidR="00CC3B12" w:rsidRPr="00B10530" w:rsidRDefault="00CC3B12" w:rsidP="006B60AA">
            <w:pPr>
              <w:pStyle w:val="Tabletext"/>
              <w:jc w:val="left"/>
              <w:rPr>
                <w:sz w:val="18"/>
                <w:szCs w:val="18"/>
                <w:lang w:val="ru-RU"/>
              </w:rPr>
            </w:pPr>
            <w:r w:rsidRPr="00B10530">
              <w:rPr>
                <w:sz w:val="18"/>
                <w:szCs w:val="18"/>
                <w:lang w:val="ru-RU"/>
              </w:rPr>
              <w:t>Линия вниз: 3 Гбит/с в агрегированной полосе 100 МГц</w:t>
            </w:r>
            <w:r w:rsidRPr="00B10530">
              <w:rPr>
                <w:sz w:val="18"/>
                <w:szCs w:val="18"/>
                <w:vertAlign w:val="superscript"/>
                <w:lang w:val="ru-RU" w:eastAsia="zh-CN"/>
              </w:rPr>
              <w:t>(4)</w:t>
            </w:r>
          </w:p>
        </w:tc>
        <w:tc>
          <w:tcPr>
            <w:tcW w:w="966"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Да</w:t>
            </w:r>
          </w:p>
        </w:tc>
        <w:tc>
          <w:tcPr>
            <w:tcW w:w="1064"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Да</w:t>
            </w:r>
          </w:p>
        </w:tc>
        <w:tc>
          <w:tcPr>
            <w:tcW w:w="938"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FDD HD-FDD</w:t>
            </w:r>
          </w:p>
        </w:tc>
        <w:tc>
          <w:tcPr>
            <w:tcW w:w="1119" w:type="dxa"/>
            <w:tcMar>
              <w:left w:w="85" w:type="dxa"/>
              <w:right w:w="85" w:type="dxa"/>
            </w:tcMar>
          </w:tcPr>
          <w:p w:rsidR="00CC3B12" w:rsidRPr="00A5004B" w:rsidRDefault="00CC3B12" w:rsidP="006B60AA">
            <w:pPr>
              <w:pStyle w:val="Tabletext"/>
              <w:jc w:val="left"/>
              <w:rPr>
                <w:sz w:val="18"/>
                <w:szCs w:val="18"/>
                <w:lang w:val="es-ES_tradnl"/>
              </w:rPr>
            </w:pPr>
            <w:r w:rsidRPr="00A5004B">
              <w:rPr>
                <w:sz w:val="18"/>
                <w:szCs w:val="18"/>
                <w:lang w:val="es-ES_tradnl"/>
              </w:rPr>
              <w:t>CDMA</w:t>
            </w:r>
          </w:p>
          <w:p w:rsidR="00CC3B12" w:rsidRPr="00A5004B" w:rsidRDefault="00CC3B12" w:rsidP="00877627">
            <w:pPr>
              <w:pStyle w:val="Tabletext"/>
              <w:ind w:right="-57"/>
              <w:jc w:val="left"/>
              <w:rPr>
                <w:sz w:val="18"/>
                <w:szCs w:val="18"/>
                <w:lang w:val="es-ES_tradnl"/>
              </w:rPr>
            </w:pPr>
            <w:r w:rsidRPr="00A5004B">
              <w:rPr>
                <w:sz w:val="18"/>
                <w:szCs w:val="18"/>
                <w:lang w:val="es-ES_tradnl"/>
              </w:rPr>
              <w:t xml:space="preserve">(E-UTRAN) OFDM </w:t>
            </w:r>
            <w:r w:rsidRPr="00B10530">
              <w:rPr>
                <w:sz w:val="18"/>
                <w:szCs w:val="18"/>
                <w:lang w:val="ru-RU"/>
              </w:rPr>
              <w:t>в</w:t>
            </w:r>
            <w:r w:rsidRPr="00A5004B">
              <w:rPr>
                <w:sz w:val="18"/>
                <w:szCs w:val="18"/>
                <w:lang w:val="es-ES_tradnl"/>
              </w:rPr>
              <w:t xml:space="preserve"> DL</w:t>
            </w:r>
          </w:p>
          <w:p w:rsidR="00CC3B12" w:rsidRPr="00B10530" w:rsidRDefault="00CC3B12" w:rsidP="006B60AA">
            <w:pPr>
              <w:pStyle w:val="Tabletext"/>
              <w:jc w:val="left"/>
              <w:rPr>
                <w:sz w:val="18"/>
                <w:szCs w:val="18"/>
                <w:lang w:val="ru-RU"/>
              </w:rPr>
            </w:pPr>
            <w:r w:rsidRPr="00B10530">
              <w:rPr>
                <w:sz w:val="18"/>
                <w:szCs w:val="18"/>
                <w:lang w:val="ru-RU"/>
              </w:rPr>
              <w:t xml:space="preserve">SC-FDMA </w:t>
            </w:r>
            <w:r w:rsidRPr="00B10530">
              <w:rPr>
                <w:sz w:val="18"/>
                <w:szCs w:val="18"/>
                <w:lang w:val="ru-RU"/>
              </w:rPr>
              <w:br/>
              <w:t>в UL</w:t>
            </w:r>
          </w:p>
        </w:tc>
        <w:tc>
          <w:tcPr>
            <w:tcW w:w="1232" w:type="dxa"/>
            <w:tcMar>
              <w:left w:w="85" w:type="dxa"/>
              <w:right w:w="85" w:type="dxa"/>
            </w:tcMar>
          </w:tcPr>
          <w:p w:rsidR="00CC3B12" w:rsidRPr="00B10530" w:rsidRDefault="00CC3B12" w:rsidP="00B939A2">
            <w:pPr>
              <w:pStyle w:val="Tabletext"/>
              <w:ind w:right="-28"/>
              <w:jc w:val="left"/>
              <w:rPr>
                <w:sz w:val="18"/>
                <w:szCs w:val="18"/>
                <w:lang w:val="ru-RU"/>
              </w:rPr>
            </w:pPr>
            <w:r w:rsidRPr="00B10530">
              <w:rPr>
                <w:sz w:val="18"/>
                <w:szCs w:val="18"/>
                <w:lang w:val="ru-RU"/>
              </w:rPr>
              <w:t>2 мс и 10 мс</w:t>
            </w:r>
          </w:p>
          <w:p w:rsidR="00CC3B12" w:rsidRPr="00B10530" w:rsidRDefault="00CC3B12" w:rsidP="00B939A2">
            <w:pPr>
              <w:pStyle w:val="Tabletext"/>
              <w:ind w:right="-57"/>
              <w:jc w:val="left"/>
              <w:rPr>
                <w:sz w:val="18"/>
                <w:szCs w:val="18"/>
                <w:lang w:val="ru-RU"/>
              </w:rPr>
            </w:pPr>
            <w:r w:rsidRPr="00B10530">
              <w:rPr>
                <w:sz w:val="18"/>
                <w:szCs w:val="18"/>
                <w:lang w:val="ru-RU"/>
              </w:rPr>
              <w:t xml:space="preserve">(E-UTRAN) </w:t>
            </w:r>
            <w:r w:rsidR="00C767D7">
              <w:rPr>
                <w:sz w:val="18"/>
                <w:szCs w:val="18"/>
                <w:lang w:val="ru-RU"/>
              </w:rPr>
              <w:br/>
            </w:r>
            <w:r w:rsidRPr="00B10530">
              <w:rPr>
                <w:sz w:val="18"/>
                <w:szCs w:val="18"/>
                <w:lang w:val="ru-RU"/>
              </w:rPr>
              <w:t>10 мс</w:t>
            </w:r>
          </w:p>
          <w:p w:rsidR="00CC3B12" w:rsidRPr="00B10530" w:rsidRDefault="00CC3B12" w:rsidP="00B939A2">
            <w:pPr>
              <w:pStyle w:val="Tabletext"/>
              <w:ind w:right="-57"/>
              <w:jc w:val="left"/>
              <w:rPr>
                <w:sz w:val="18"/>
                <w:szCs w:val="18"/>
                <w:lang w:val="ru-RU"/>
              </w:rPr>
            </w:pPr>
            <w:r w:rsidRPr="00B10530">
              <w:rPr>
                <w:sz w:val="18"/>
                <w:szCs w:val="18"/>
                <w:lang w:val="ru-RU"/>
              </w:rPr>
              <w:t xml:space="preserve">Длительность субкадра </w:t>
            </w:r>
            <w:r w:rsidRPr="00B10530">
              <w:rPr>
                <w:sz w:val="18"/>
                <w:szCs w:val="18"/>
                <w:lang w:val="ru-RU"/>
              </w:rPr>
              <w:br/>
              <w:t>1 мс</w:t>
            </w:r>
          </w:p>
        </w:tc>
        <w:tc>
          <w:tcPr>
            <w:tcW w:w="1292"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Подвижный</w:t>
            </w:r>
          </w:p>
        </w:tc>
      </w:tr>
    </w:tbl>
    <w:p w:rsidR="00CC3B12" w:rsidRPr="00EE09A1" w:rsidRDefault="004116BC" w:rsidP="00EE09A1">
      <w:pPr>
        <w:pStyle w:val="TableNo"/>
      </w:pPr>
      <w:r w:rsidRPr="00EE09A1">
        <w:lastRenderedPageBreak/>
        <w:t>ТАБЛИЦА 5 (</w:t>
      </w:r>
      <w:r w:rsidRPr="00EE09A1">
        <w:rPr>
          <w:i/>
          <w:iCs/>
        </w:rPr>
        <w:t>продолжение</w:t>
      </w:r>
      <w:r w:rsidRPr="00EE09A1">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1723"/>
        <w:gridCol w:w="1665"/>
        <w:gridCol w:w="1147"/>
        <w:gridCol w:w="1764"/>
        <w:gridCol w:w="966"/>
        <w:gridCol w:w="1092"/>
        <w:gridCol w:w="924"/>
        <w:gridCol w:w="1021"/>
        <w:gridCol w:w="1330"/>
        <w:gridCol w:w="1278"/>
      </w:tblGrid>
      <w:tr w:rsidR="00877627" w:rsidRPr="00FA3F4A" w:rsidTr="00877627">
        <w:trPr>
          <w:cantSplit/>
          <w:jc w:val="center"/>
        </w:trPr>
        <w:tc>
          <w:tcPr>
            <w:tcW w:w="1549"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 xml:space="preserve">Стандарт </w:t>
            </w:r>
          </w:p>
        </w:tc>
        <w:tc>
          <w:tcPr>
            <w:tcW w:w="1723"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Номинальная ширина полосы РЧ</w:t>
            </w:r>
            <w:r>
              <w:rPr>
                <w:sz w:val="18"/>
                <w:szCs w:val="18"/>
                <w:lang w:val="ru-RU"/>
              </w:rPr>
              <w:noBreakHyphen/>
            </w:r>
            <w:r w:rsidRPr="00B10530">
              <w:rPr>
                <w:sz w:val="18"/>
                <w:szCs w:val="18"/>
                <w:lang w:val="ru-RU"/>
              </w:rPr>
              <w:t xml:space="preserve">канала </w:t>
            </w:r>
          </w:p>
        </w:tc>
        <w:tc>
          <w:tcPr>
            <w:tcW w:w="1665" w:type="dxa"/>
            <w:tcMar>
              <w:left w:w="85" w:type="dxa"/>
              <w:right w:w="85" w:type="dxa"/>
            </w:tcMar>
            <w:vAlign w:val="center"/>
          </w:tcPr>
          <w:p w:rsidR="00CC3B12" w:rsidRPr="00B10530" w:rsidRDefault="00CC3B12" w:rsidP="006B60AA">
            <w:pPr>
              <w:pStyle w:val="Tablehead"/>
              <w:spacing w:after="20"/>
              <w:rPr>
                <w:sz w:val="18"/>
                <w:szCs w:val="18"/>
                <w:lang w:val="ru-RU"/>
              </w:rPr>
            </w:pPr>
            <w:r w:rsidRPr="00B10530">
              <w:rPr>
                <w:sz w:val="18"/>
                <w:szCs w:val="18"/>
                <w:lang w:val="ru-RU"/>
              </w:rPr>
              <w:t>Модуляция/</w:t>
            </w:r>
            <w:r w:rsidRPr="00B10530">
              <w:rPr>
                <w:sz w:val="18"/>
                <w:szCs w:val="18"/>
                <w:lang w:val="ru-RU"/>
              </w:rPr>
              <w:br/>
              <w:t>скорость кодирования</w:t>
            </w:r>
            <w:r w:rsidRPr="00B10530">
              <w:rPr>
                <w:b w:val="0"/>
                <w:position w:val="6"/>
                <w:sz w:val="12"/>
                <w:szCs w:val="12"/>
                <w:lang w:val="ru-RU"/>
              </w:rPr>
              <w:t>(1)</w:t>
            </w:r>
          </w:p>
          <w:p w:rsidR="00CC3B12" w:rsidRPr="00B10530" w:rsidRDefault="00CC3B12" w:rsidP="009E241E">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6"/>
                <w:tab w:val="left" w:pos="459"/>
              </w:tabs>
              <w:spacing w:before="0"/>
              <w:ind w:left="-57" w:right="-57"/>
              <w:jc w:val="left"/>
              <w:rPr>
                <w:sz w:val="18"/>
                <w:szCs w:val="18"/>
                <w:lang w:val="ru-RU"/>
              </w:rPr>
            </w:pPr>
            <w:r w:rsidRPr="00B10530">
              <w:rPr>
                <w:sz w:val="18"/>
                <w:szCs w:val="18"/>
                <w:lang w:val="ru-RU"/>
              </w:rPr>
              <w:tab/>
              <w:t>–</w:t>
            </w:r>
            <w:r w:rsidRPr="00B10530">
              <w:rPr>
                <w:sz w:val="18"/>
                <w:szCs w:val="18"/>
                <w:lang w:val="ru-RU"/>
              </w:rPr>
              <w:tab/>
              <w:t>линия вверх</w:t>
            </w:r>
            <w:r w:rsidRPr="00B10530">
              <w:rPr>
                <w:sz w:val="18"/>
                <w:szCs w:val="18"/>
                <w:lang w:val="ru-RU"/>
              </w:rPr>
              <w:br/>
            </w:r>
            <w:r w:rsidRPr="00B10530">
              <w:rPr>
                <w:sz w:val="18"/>
                <w:szCs w:val="18"/>
                <w:lang w:val="ru-RU"/>
              </w:rPr>
              <w:tab/>
              <w:t>–</w:t>
            </w:r>
            <w:r w:rsidRPr="00B10530">
              <w:rPr>
                <w:sz w:val="18"/>
                <w:szCs w:val="18"/>
                <w:lang w:val="ru-RU"/>
              </w:rPr>
              <w:tab/>
              <w:t>линия вниз</w:t>
            </w:r>
          </w:p>
        </w:tc>
        <w:tc>
          <w:tcPr>
            <w:tcW w:w="1147" w:type="dxa"/>
            <w:tcMar>
              <w:left w:w="85" w:type="dxa"/>
              <w:right w:w="85" w:type="dxa"/>
            </w:tcMar>
            <w:vAlign w:val="center"/>
          </w:tcPr>
          <w:p w:rsidR="00CC3B12" w:rsidRPr="00B10530" w:rsidRDefault="00877627" w:rsidP="006B60AA">
            <w:pPr>
              <w:pStyle w:val="Tablehead"/>
              <w:rPr>
                <w:sz w:val="18"/>
                <w:szCs w:val="18"/>
                <w:lang w:val="ru-RU"/>
              </w:rPr>
            </w:pPr>
            <w:r>
              <w:rPr>
                <w:sz w:val="18"/>
                <w:szCs w:val="18"/>
                <w:lang w:val="ru-RU"/>
              </w:rPr>
              <w:t>Под</w:t>
            </w:r>
            <w:r w:rsidR="00CC3B12" w:rsidRPr="00B10530">
              <w:rPr>
                <w:sz w:val="18"/>
                <w:szCs w:val="18"/>
                <w:lang w:val="ru-RU"/>
              </w:rPr>
              <w:t>держка кодиро</w:t>
            </w:r>
            <w:r w:rsidR="00CC3B12" w:rsidRPr="00B10530">
              <w:rPr>
                <w:sz w:val="18"/>
                <w:szCs w:val="18"/>
                <w:lang w:val="ru-RU"/>
              </w:rPr>
              <w:softHyphen/>
              <w:t>вания</w:t>
            </w:r>
          </w:p>
        </w:tc>
        <w:tc>
          <w:tcPr>
            <w:tcW w:w="1764"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Пиковая скорость передачи в канале по отношению к каналу шириной 5</w:t>
            </w:r>
            <w:r>
              <w:rPr>
                <w:sz w:val="18"/>
                <w:szCs w:val="18"/>
                <w:lang w:val="ru-RU"/>
              </w:rPr>
              <w:t> </w:t>
            </w:r>
            <w:r w:rsidRPr="00B10530">
              <w:rPr>
                <w:sz w:val="18"/>
                <w:szCs w:val="18"/>
                <w:lang w:val="ru-RU"/>
              </w:rPr>
              <w:t>МГц (если не</w:t>
            </w:r>
            <w:r>
              <w:rPr>
                <w:sz w:val="18"/>
                <w:szCs w:val="18"/>
                <w:lang w:val="ru-RU"/>
              </w:rPr>
              <w:t> </w:t>
            </w:r>
            <w:r w:rsidRPr="00B10530">
              <w:rPr>
                <w:sz w:val="18"/>
                <w:szCs w:val="18"/>
                <w:lang w:val="ru-RU"/>
              </w:rPr>
              <w:t>указано иное)</w:t>
            </w:r>
          </w:p>
        </w:tc>
        <w:tc>
          <w:tcPr>
            <w:tcW w:w="966"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Под</w:t>
            </w:r>
            <w:r w:rsidRPr="00B10530">
              <w:rPr>
                <w:sz w:val="18"/>
                <w:szCs w:val="18"/>
                <w:lang w:val="ru-RU"/>
              </w:rPr>
              <w:softHyphen/>
              <w:t>держка форми</w:t>
            </w:r>
            <w:r w:rsidRPr="00B10530">
              <w:rPr>
                <w:sz w:val="18"/>
                <w:szCs w:val="18"/>
                <w:lang w:val="ru-RU"/>
              </w:rPr>
              <w:softHyphen/>
              <w:t>рования ДН (да/нет)</w:t>
            </w:r>
          </w:p>
        </w:tc>
        <w:tc>
          <w:tcPr>
            <w:tcW w:w="1092" w:type="dxa"/>
            <w:tcMar>
              <w:left w:w="85" w:type="dxa"/>
              <w:right w:w="85" w:type="dxa"/>
            </w:tcMar>
            <w:vAlign w:val="center"/>
          </w:tcPr>
          <w:p w:rsidR="00CC3B12" w:rsidRPr="00B10530" w:rsidRDefault="00877627" w:rsidP="00877627">
            <w:pPr>
              <w:pStyle w:val="Tablehead"/>
              <w:ind w:left="-57" w:right="-57"/>
              <w:rPr>
                <w:sz w:val="18"/>
                <w:szCs w:val="18"/>
                <w:lang w:val="ru-RU"/>
              </w:rPr>
            </w:pPr>
            <w:r>
              <w:rPr>
                <w:sz w:val="18"/>
                <w:szCs w:val="18"/>
                <w:lang w:val="ru-RU"/>
              </w:rPr>
              <w:t>Под</w:t>
            </w:r>
            <w:r w:rsidR="00CC3B12" w:rsidRPr="00B10530">
              <w:rPr>
                <w:sz w:val="18"/>
                <w:szCs w:val="18"/>
                <w:lang w:val="ru-RU"/>
              </w:rPr>
              <w:t>держка MIMO (да/нет)</w:t>
            </w:r>
          </w:p>
        </w:tc>
        <w:tc>
          <w:tcPr>
            <w:tcW w:w="924" w:type="dxa"/>
            <w:tcMar>
              <w:left w:w="85" w:type="dxa"/>
              <w:right w:w="85" w:type="dxa"/>
            </w:tcMar>
            <w:vAlign w:val="center"/>
          </w:tcPr>
          <w:p w:rsidR="00CC3B12" w:rsidRPr="00B10530" w:rsidRDefault="00CC3B12" w:rsidP="00877627">
            <w:pPr>
              <w:pStyle w:val="Tablehead"/>
              <w:rPr>
                <w:sz w:val="18"/>
                <w:szCs w:val="18"/>
                <w:lang w:val="ru-RU"/>
              </w:rPr>
            </w:pPr>
            <w:r w:rsidRPr="00B10530">
              <w:rPr>
                <w:sz w:val="18"/>
                <w:szCs w:val="18"/>
                <w:lang w:val="ru-RU"/>
              </w:rPr>
              <w:t>Дуплекс</w:t>
            </w:r>
            <w:r>
              <w:rPr>
                <w:sz w:val="18"/>
                <w:szCs w:val="18"/>
                <w:lang w:val="ru-RU"/>
              </w:rPr>
              <w:softHyphen/>
            </w:r>
            <w:r w:rsidRPr="00B10530">
              <w:rPr>
                <w:sz w:val="18"/>
                <w:szCs w:val="18"/>
                <w:lang w:val="ru-RU"/>
              </w:rPr>
              <w:t>ный метод</w:t>
            </w:r>
          </w:p>
        </w:tc>
        <w:tc>
          <w:tcPr>
            <w:tcW w:w="1021"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Метод много</w:t>
            </w:r>
            <w:r w:rsidRPr="00B10530">
              <w:rPr>
                <w:sz w:val="18"/>
                <w:szCs w:val="18"/>
                <w:lang w:val="ru-RU"/>
              </w:rPr>
              <w:softHyphen/>
              <w:t>станцион</w:t>
            </w:r>
            <w:r w:rsidRPr="00B10530">
              <w:rPr>
                <w:sz w:val="18"/>
                <w:szCs w:val="18"/>
                <w:lang w:val="ru-RU"/>
              </w:rPr>
              <w:softHyphen/>
              <w:t>ного доступа</w:t>
            </w:r>
          </w:p>
        </w:tc>
        <w:tc>
          <w:tcPr>
            <w:tcW w:w="1330" w:type="dxa"/>
            <w:tcMar>
              <w:left w:w="85" w:type="dxa"/>
              <w:right w:w="85" w:type="dxa"/>
            </w:tcMar>
            <w:vAlign w:val="center"/>
          </w:tcPr>
          <w:p w:rsidR="00CC3B12" w:rsidRPr="00B10530" w:rsidRDefault="00CC3B12" w:rsidP="00877627">
            <w:pPr>
              <w:pStyle w:val="Tablehead"/>
              <w:ind w:left="-57" w:right="-57"/>
              <w:rPr>
                <w:sz w:val="18"/>
                <w:szCs w:val="18"/>
                <w:lang w:val="ru-RU"/>
              </w:rPr>
            </w:pPr>
            <w:r w:rsidRPr="00B10530">
              <w:rPr>
                <w:sz w:val="18"/>
                <w:szCs w:val="18"/>
                <w:lang w:val="ru-RU"/>
              </w:rPr>
              <w:t>Длительность кадра</w:t>
            </w:r>
          </w:p>
        </w:tc>
        <w:tc>
          <w:tcPr>
            <w:tcW w:w="1278" w:type="dxa"/>
            <w:tcMar>
              <w:left w:w="85" w:type="dxa"/>
              <w:right w:w="85" w:type="dxa"/>
            </w:tcMar>
            <w:vAlign w:val="center"/>
          </w:tcPr>
          <w:p w:rsidR="00CC3B12" w:rsidRPr="00B10530" w:rsidRDefault="00CC3B12" w:rsidP="00877627">
            <w:pPr>
              <w:pStyle w:val="Tablehead"/>
              <w:ind w:left="-57" w:right="-57"/>
              <w:rPr>
                <w:sz w:val="18"/>
                <w:szCs w:val="18"/>
                <w:lang w:val="ru-RU"/>
              </w:rPr>
            </w:pPr>
            <w:r w:rsidRPr="00B10530">
              <w:rPr>
                <w:sz w:val="18"/>
                <w:szCs w:val="18"/>
                <w:lang w:val="ru-RU"/>
              </w:rPr>
              <w:t>Возможность мобильности (кочевой/</w:t>
            </w:r>
            <w:r w:rsidRPr="00B10530">
              <w:rPr>
                <w:sz w:val="18"/>
                <w:szCs w:val="18"/>
                <w:lang w:val="ru-RU"/>
              </w:rPr>
              <w:br/>
              <w:t>подвижный доступ)</w:t>
            </w:r>
          </w:p>
        </w:tc>
      </w:tr>
      <w:tr w:rsidR="00877627" w:rsidRPr="00B10530" w:rsidTr="00877627">
        <w:trPr>
          <w:cantSplit/>
          <w:jc w:val="center"/>
        </w:trPr>
        <w:tc>
          <w:tcPr>
            <w:tcW w:w="1549" w:type="dxa"/>
            <w:tcMar>
              <w:left w:w="85" w:type="dxa"/>
              <w:right w:w="85" w:type="dxa"/>
            </w:tcMar>
          </w:tcPr>
          <w:p w:rsidR="00CC3B12" w:rsidRPr="00B10530" w:rsidRDefault="00CC3B12" w:rsidP="00305BBC">
            <w:pPr>
              <w:pStyle w:val="Tabletext"/>
              <w:jc w:val="left"/>
              <w:rPr>
                <w:sz w:val="18"/>
                <w:szCs w:val="18"/>
                <w:lang w:val="ru-RU"/>
              </w:rPr>
            </w:pPr>
            <w:r w:rsidRPr="00B10530">
              <w:rPr>
                <w:sz w:val="18"/>
                <w:szCs w:val="18"/>
                <w:lang w:val="ru-RU"/>
              </w:rPr>
              <w:t>IMT-2000 CDMA со</w:t>
            </w:r>
            <w:r>
              <w:rPr>
                <w:sz w:val="18"/>
                <w:szCs w:val="18"/>
                <w:lang w:val="ru-RU"/>
              </w:rPr>
              <w:t> </w:t>
            </w:r>
            <w:r w:rsidRPr="00B10530">
              <w:rPr>
                <w:sz w:val="18"/>
                <w:szCs w:val="18"/>
                <w:lang w:val="ru-RU"/>
              </w:rPr>
              <w:t>многими несущими частотами</w:t>
            </w:r>
            <w:r w:rsidRPr="00B10530">
              <w:rPr>
                <w:sz w:val="18"/>
                <w:szCs w:val="18"/>
                <w:lang w:val="ru-RU"/>
              </w:rPr>
              <w:br/>
              <w:t>(Приложение 2)</w:t>
            </w:r>
          </w:p>
        </w:tc>
        <w:tc>
          <w:tcPr>
            <w:tcW w:w="1723" w:type="dxa"/>
            <w:tcMar>
              <w:left w:w="85" w:type="dxa"/>
              <w:right w:w="85" w:type="dxa"/>
            </w:tcMar>
          </w:tcPr>
          <w:p w:rsidR="00CC3B12" w:rsidRPr="00B10530" w:rsidRDefault="00CC3B12" w:rsidP="006B60AA">
            <w:pPr>
              <w:pStyle w:val="Tabletext"/>
              <w:jc w:val="left"/>
              <w:rPr>
                <w:rFonts w:eastAsia="MS Mincho"/>
                <w:sz w:val="18"/>
                <w:szCs w:val="18"/>
                <w:lang w:val="ru-RU" w:eastAsia="ja-JP"/>
              </w:rPr>
            </w:pPr>
            <w:r w:rsidRPr="00B10530">
              <w:rPr>
                <w:rFonts w:eastAsia="MS Mincho"/>
                <w:sz w:val="18"/>
                <w:szCs w:val="18"/>
                <w:lang w:val="ru-RU" w:eastAsia="ja-JP"/>
              </w:rPr>
              <w:t>1,25 МГц и 3,75 МГц</w:t>
            </w:r>
            <w:r w:rsidRPr="00B10530">
              <w:rPr>
                <w:rFonts w:eastAsia="MS Mincho"/>
                <w:sz w:val="18"/>
                <w:szCs w:val="18"/>
                <w:lang w:val="ru-RU" w:eastAsia="ja-JP"/>
              </w:rPr>
              <w:br/>
              <w:t>(cdma2000)</w:t>
            </w:r>
          </w:p>
          <w:p w:rsidR="00CC3B12" w:rsidRPr="00B10530" w:rsidRDefault="00CC3B12" w:rsidP="006B60AA">
            <w:pPr>
              <w:pStyle w:val="Tabletext"/>
              <w:jc w:val="left"/>
              <w:rPr>
                <w:rFonts w:eastAsia="MS Mincho"/>
                <w:sz w:val="18"/>
                <w:szCs w:val="18"/>
                <w:lang w:val="ru-RU" w:eastAsia="ja-JP"/>
              </w:rPr>
            </w:pPr>
            <w:r w:rsidRPr="00B10530">
              <w:rPr>
                <w:rFonts w:eastAsia="MS Mincho"/>
                <w:sz w:val="18"/>
                <w:szCs w:val="18"/>
                <w:lang w:val="ru-RU" w:eastAsia="ja-JP"/>
              </w:rPr>
              <w:t>1,25</w:t>
            </w:r>
            <w:r w:rsidRPr="00B10530">
              <w:rPr>
                <w:rFonts w:eastAsia="MS Mincho"/>
                <w:sz w:val="18"/>
                <w:szCs w:val="18"/>
                <w:lang w:val="ru-RU" w:eastAsia="ja-JP"/>
              </w:rPr>
              <w:sym w:font="Symbol" w:char="F02D"/>
            </w:r>
            <w:r w:rsidRPr="00B10530">
              <w:rPr>
                <w:rFonts w:eastAsia="MS Mincho"/>
                <w:sz w:val="18"/>
                <w:szCs w:val="18"/>
                <w:lang w:val="ru-RU" w:eastAsia="ja-JP"/>
              </w:rPr>
              <w:t>20 МГц</w:t>
            </w:r>
            <w:r w:rsidRPr="00B10530">
              <w:rPr>
                <w:rFonts w:eastAsia="MS Mincho"/>
                <w:sz w:val="18"/>
                <w:szCs w:val="18"/>
                <w:lang w:val="ru-RU" w:eastAsia="ja-JP"/>
              </w:rPr>
              <w:br/>
              <w:t>(cdma2000 HRPD) раздробленность 1,25</w:t>
            </w:r>
            <w:r w:rsidRPr="00B10530">
              <w:rPr>
                <w:rFonts w:eastAsia="MS Mincho"/>
                <w:sz w:val="18"/>
                <w:szCs w:val="18"/>
                <w:lang w:val="ru-RU" w:eastAsia="ja-JP"/>
              </w:rPr>
              <w:sym w:font="Symbol" w:char="F02D"/>
            </w:r>
            <w:r w:rsidRPr="00B10530">
              <w:rPr>
                <w:rFonts w:eastAsia="MS Mincho"/>
                <w:sz w:val="18"/>
                <w:szCs w:val="18"/>
                <w:lang w:val="ru-RU" w:eastAsia="ja-JP"/>
              </w:rPr>
              <w:t>20 МГц, 153,6</w:t>
            </w:r>
            <w:r>
              <w:rPr>
                <w:rFonts w:eastAsia="MS Mincho"/>
                <w:sz w:val="18"/>
                <w:szCs w:val="18"/>
                <w:lang w:val="ru-RU" w:eastAsia="ja-JP"/>
              </w:rPr>
              <w:t> </w:t>
            </w:r>
            <w:r w:rsidRPr="00B10530">
              <w:rPr>
                <w:rFonts w:eastAsia="MS Mincho"/>
                <w:sz w:val="18"/>
                <w:szCs w:val="18"/>
                <w:lang w:val="ru-RU" w:eastAsia="ja-JP"/>
              </w:rPr>
              <w:t xml:space="preserve">кГц </w:t>
            </w:r>
          </w:p>
          <w:p w:rsidR="00CC3B12" w:rsidRPr="00B10530" w:rsidRDefault="00CC3B12" w:rsidP="006B60AA">
            <w:pPr>
              <w:pStyle w:val="Tabletext"/>
              <w:jc w:val="left"/>
              <w:rPr>
                <w:sz w:val="18"/>
                <w:szCs w:val="18"/>
                <w:lang w:val="ru-RU"/>
              </w:rPr>
            </w:pPr>
            <w:r w:rsidRPr="00B10530">
              <w:rPr>
                <w:rFonts w:eastAsia="MS Mincho"/>
                <w:sz w:val="18"/>
                <w:szCs w:val="18"/>
                <w:lang w:val="ru-RU" w:eastAsia="ja-JP"/>
              </w:rPr>
              <w:t>(UMB)</w:t>
            </w:r>
          </w:p>
        </w:tc>
        <w:tc>
          <w:tcPr>
            <w:tcW w:w="1665"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 xml:space="preserve">Линия вверх: </w:t>
            </w:r>
            <w:r w:rsidRPr="00B10530">
              <w:rPr>
                <w:sz w:val="18"/>
                <w:szCs w:val="18"/>
                <w:lang w:val="ru-RU"/>
              </w:rPr>
              <w:br/>
              <w:t>BPSK, QPSK,</w:t>
            </w:r>
            <w:r w:rsidRPr="00B10530">
              <w:rPr>
                <w:sz w:val="18"/>
                <w:szCs w:val="18"/>
                <w:lang w:val="ru-RU"/>
              </w:rPr>
              <w:br/>
              <w:t>8-PSK</w:t>
            </w:r>
          </w:p>
          <w:p w:rsidR="00CC3B12" w:rsidRPr="00B10530" w:rsidRDefault="00CC3B12" w:rsidP="006B60AA">
            <w:pPr>
              <w:pStyle w:val="Tabletext"/>
              <w:jc w:val="left"/>
              <w:rPr>
                <w:rFonts w:eastAsia="MS Mincho"/>
                <w:sz w:val="18"/>
                <w:szCs w:val="18"/>
                <w:lang w:val="ru-RU" w:eastAsia="ja-JP"/>
              </w:rPr>
            </w:pPr>
            <w:r w:rsidRPr="00B10530">
              <w:rPr>
                <w:sz w:val="18"/>
                <w:szCs w:val="18"/>
                <w:lang w:val="ru-RU"/>
              </w:rPr>
              <w:t>Линия вниз:</w:t>
            </w:r>
            <w:r w:rsidRPr="00B10530">
              <w:rPr>
                <w:sz w:val="18"/>
                <w:szCs w:val="18"/>
                <w:lang w:val="ru-RU"/>
              </w:rPr>
              <w:br/>
              <w:t>QPSK, 8-PSK 16</w:t>
            </w:r>
            <w:r w:rsidRPr="00B10530">
              <w:rPr>
                <w:sz w:val="18"/>
                <w:szCs w:val="18"/>
                <w:lang w:val="ru-RU"/>
              </w:rPr>
              <w:noBreakHyphen/>
              <w:t xml:space="preserve">QAM, </w:t>
            </w:r>
            <w:r w:rsidRPr="00B10530">
              <w:rPr>
                <w:rFonts w:eastAsia="MS Mincho"/>
                <w:sz w:val="18"/>
                <w:szCs w:val="18"/>
                <w:lang w:val="ru-RU" w:eastAsia="ja-JP"/>
              </w:rPr>
              <w:t>(cdma2000)</w:t>
            </w:r>
          </w:p>
          <w:p w:rsidR="00CC3B12" w:rsidRPr="00A5004B" w:rsidRDefault="00CC3B12" w:rsidP="006B60AA">
            <w:pPr>
              <w:pStyle w:val="Tabletext"/>
              <w:jc w:val="left"/>
              <w:rPr>
                <w:sz w:val="18"/>
                <w:szCs w:val="18"/>
                <w:lang w:val="ru-RU"/>
              </w:rPr>
            </w:pPr>
            <w:r w:rsidRPr="00B10530">
              <w:rPr>
                <w:sz w:val="18"/>
                <w:szCs w:val="18"/>
                <w:lang w:val="en-US"/>
              </w:rPr>
              <w:t>QPSK</w:t>
            </w:r>
            <w:r w:rsidRPr="00A5004B">
              <w:rPr>
                <w:sz w:val="18"/>
                <w:szCs w:val="18"/>
                <w:lang w:val="ru-RU"/>
              </w:rPr>
              <w:t>, 8-</w:t>
            </w:r>
            <w:r w:rsidRPr="00B10530">
              <w:rPr>
                <w:sz w:val="18"/>
                <w:szCs w:val="18"/>
                <w:lang w:val="en-US"/>
              </w:rPr>
              <w:t>PSK</w:t>
            </w:r>
            <w:r w:rsidRPr="00A5004B">
              <w:rPr>
                <w:sz w:val="18"/>
                <w:szCs w:val="18"/>
                <w:lang w:val="ru-RU"/>
              </w:rPr>
              <w:t>, 16</w:t>
            </w:r>
            <w:r w:rsidRPr="00A5004B">
              <w:rPr>
                <w:sz w:val="18"/>
                <w:szCs w:val="18"/>
                <w:lang w:val="ru-RU"/>
              </w:rPr>
              <w:noBreakHyphen/>
            </w:r>
            <w:r w:rsidRPr="00B10530">
              <w:rPr>
                <w:sz w:val="18"/>
                <w:szCs w:val="18"/>
                <w:lang w:val="en-US"/>
              </w:rPr>
              <w:t>QAM</w:t>
            </w:r>
            <w:r w:rsidRPr="00A5004B">
              <w:rPr>
                <w:sz w:val="18"/>
                <w:szCs w:val="18"/>
                <w:lang w:val="ru-RU"/>
              </w:rPr>
              <w:t>, 64-</w:t>
            </w:r>
            <w:r w:rsidRPr="00B10530">
              <w:rPr>
                <w:sz w:val="18"/>
                <w:szCs w:val="18"/>
                <w:lang w:val="en-US"/>
              </w:rPr>
              <w:t>QAM</w:t>
            </w:r>
            <w:r w:rsidRPr="00A5004B">
              <w:rPr>
                <w:rFonts w:eastAsia="MS Mincho"/>
                <w:sz w:val="18"/>
                <w:szCs w:val="18"/>
                <w:lang w:val="ru-RU" w:eastAsia="ja-JP"/>
              </w:rPr>
              <w:t xml:space="preserve"> (</w:t>
            </w:r>
            <w:r w:rsidRPr="00B10530">
              <w:rPr>
                <w:rFonts w:eastAsia="MS Mincho"/>
                <w:sz w:val="18"/>
                <w:szCs w:val="18"/>
                <w:lang w:val="en-US" w:eastAsia="ja-JP"/>
              </w:rPr>
              <w:t>cdma</w:t>
            </w:r>
            <w:r w:rsidRPr="00A5004B">
              <w:rPr>
                <w:rFonts w:eastAsia="MS Mincho"/>
                <w:sz w:val="18"/>
                <w:szCs w:val="18"/>
                <w:lang w:val="ru-RU" w:eastAsia="ja-JP"/>
              </w:rPr>
              <w:t xml:space="preserve">2000 </w:t>
            </w:r>
            <w:r w:rsidRPr="00B10530">
              <w:rPr>
                <w:rFonts w:eastAsia="MS Mincho"/>
                <w:sz w:val="18"/>
                <w:szCs w:val="18"/>
                <w:lang w:val="en-US" w:eastAsia="ja-JP"/>
              </w:rPr>
              <w:t>HRPD</w:t>
            </w:r>
            <w:r w:rsidRPr="00A5004B">
              <w:rPr>
                <w:rFonts w:eastAsia="MS Mincho"/>
                <w:sz w:val="18"/>
                <w:szCs w:val="18"/>
                <w:lang w:val="ru-RU" w:eastAsia="ja-JP"/>
              </w:rPr>
              <w:t>)</w:t>
            </w:r>
          </w:p>
          <w:p w:rsidR="00CC3B12" w:rsidRPr="00B10530" w:rsidRDefault="00CC3B12" w:rsidP="006B60AA">
            <w:pPr>
              <w:pStyle w:val="Tabletext"/>
              <w:jc w:val="left"/>
              <w:rPr>
                <w:sz w:val="18"/>
                <w:szCs w:val="18"/>
                <w:lang w:val="en-US"/>
              </w:rPr>
            </w:pPr>
            <w:r w:rsidRPr="00B10530">
              <w:rPr>
                <w:sz w:val="18"/>
                <w:szCs w:val="18"/>
                <w:lang w:val="en-US"/>
              </w:rPr>
              <w:t>QPSK, 8-PSK, 16</w:t>
            </w:r>
            <w:r w:rsidRPr="00B10530">
              <w:rPr>
                <w:sz w:val="18"/>
                <w:szCs w:val="18"/>
                <w:lang w:val="en-US"/>
              </w:rPr>
              <w:noBreakHyphen/>
              <w:t>QAM, 64-QAM</w:t>
            </w:r>
          </w:p>
          <w:p w:rsidR="00CC3B12" w:rsidRPr="00B10530" w:rsidRDefault="00CC3B12" w:rsidP="006B60AA">
            <w:pPr>
              <w:pStyle w:val="Tabletext"/>
              <w:jc w:val="left"/>
              <w:rPr>
                <w:sz w:val="18"/>
                <w:szCs w:val="18"/>
                <w:lang w:val="en-US"/>
              </w:rPr>
            </w:pPr>
            <w:r w:rsidRPr="00B10530">
              <w:rPr>
                <w:sz w:val="18"/>
                <w:szCs w:val="18"/>
                <w:lang w:val="en-US"/>
              </w:rPr>
              <w:t>(UMB)</w:t>
            </w:r>
          </w:p>
        </w:tc>
        <w:tc>
          <w:tcPr>
            <w:tcW w:w="1147" w:type="dxa"/>
            <w:tcMar>
              <w:left w:w="85" w:type="dxa"/>
              <w:right w:w="85" w:type="dxa"/>
            </w:tcMar>
          </w:tcPr>
          <w:p w:rsidR="00CC3B12" w:rsidRPr="00B10530" w:rsidRDefault="00CC3B12" w:rsidP="00877627">
            <w:pPr>
              <w:pStyle w:val="Tabletext"/>
              <w:ind w:right="-57"/>
              <w:jc w:val="left"/>
              <w:rPr>
                <w:sz w:val="18"/>
                <w:szCs w:val="18"/>
                <w:lang w:val="en-US"/>
              </w:rPr>
            </w:pPr>
            <w:r w:rsidRPr="00B10530">
              <w:rPr>
                <w:sz w:val="18"/>
                <w:szCs w:val="18"/>
                <w:lang w:val="ru-RU"/>
              </w:rPr>
              <w:t>Сверточный</w:t>
            </w:r>
            <w:r w:rsidRPr="00B10530">
              <w:rPr>
                <w:sz w:val="18"/>
                <w:szCs w:val="18"/>
                <w:lang w:val="en-US"/>
              </w:rPr>
              <w:t xml:space="preserve"> </w:t>
            </w:r>
            <w:r w:rsidRPr="00B10530">
              <w:rPr>
                <w:sz w:val="18"/>
                <w:szCs w:val="18"/>
                <w:lang w:val="ru-RU"/>
              </w:rPr>
              <w:t>код</w:t>
            </w:r>
            <w:r w:rsidRPr="00B10530">
              <w:rPr>
                <w:sz w:val="18"/>
                <w:szCs w:val="18"/>
                <w:lang w:val="en-US"/>
              </w:rPr>
              <w:t>/</w:t>
            </w:r>
            <w:r w:rsidRPr="00B10530">
              <w:rPr>
                <w:sz w:val="18"/>
                <w:szCs w:val="18"/>
                <w:lang w:val="en-US"/>
              </w:rPr>
              <w:br/>
            </w:r>
            <w:r w:rsidRPr="00B10530">
              <w:rPr>
                <w:sz w:val="18"/>
                <w:szCs w:val="18"/>
                <w:lang w:val="ru-RU"/>
              </w:rPr>
              <w:t>турбокод</w:t>
            </w:r>
          </w:p>
          <w:p w:rsidR="00CC3B12" w:rsidRPr="00B10530" w:rsidRDefault="00CC3B12" w:rsidP="006B60AA">
            <w:pPr>
              <w:pStyle w:val="Tabletext"/>
              <w:jc w:val="left"/>
              <w:rPr>
                <w:sz w:val="18"/>
                <w:szCs w:val="18"/>
                <w:lang w:val="en-US"/>
              </w:rPr>
            </w:pPr>
            <w:r w:rsidRPr="00B10530">
              <w:rPr>
                <w:rFonts w:eastAsia="MS Mincho"/>
                <w:sz w:val="18"/>
                <w:szCs w:val="18"/>
                <w:lang w:val="en-US" w:eastAsia="ja-JP"/>
              </w:rPr>
              <w:t xml:space="preserve">(cdma2000 </w:t>
            </w:r>
            <w:r w:rsidRPr="00B10530">
              <w:rPr>
                <w:rFonts w:eastAsia="MS Mincho"/>
                <w:sz w:val="18"/>
                <w:szCs w:val="18"/>
                <w:lang w:val="ru-RU" w:eastAsia="ja-JP"/>
              </w:rPr>
              <w:t>и</w:t>
            </w:r>
            <w:r w:rsidRPr="00B10530">
              <w:rPr>
                <w:rFonts w:eastAsia="MS Mincho"/>
                <w:sz w:val="18"/>
                <w:szCs w:val="18"/>
                <w:lang w:val="en-US" w:eastAsia="ja-JP"/>
              </w:rPr>
              <w:t xml:space="preserve"> cdma2000 HRPD) </w:t>
            </w:r>
            <w:r w:rsidRPr="00B10530">
              <w:rPr>
                <w:sz w:val="18"/>
                <w:szCs w:val="18"/>
                <w:lang w:val="ru-RU"/>
              </w:rPr>
              <w:t>Сверточ</w:t>
            </w:r>
            <w:r w:rsidRPr="00B10530">
              <w:rPr>
                <w:sz w:val="18"/>
                <w:szCs w:val="18"/>
                <w:lang w:val="en-US"/>
              </w:rPr>
              <w:t>-</w:t>
            </w:r>
            <w:r w:rsidRPr="00B10530">
              <w:rPr>
                <w:sz w:val="18"/>
                <w:szCs w:val="18"/>
                <w:lang w:val="ru-RU"/>
              </w:rPr>
              <w:t>ный</w:t>
            </w:r>
            <w:r w:rsidRPr="00B10530">
              <w:rPr>
                <w:sz w:val="18"/>
                <w:szCs w:val="18"/>
                <w:lang w:val="en-US"/>
              </w:rPr>
              <w:t xml:space="preserve"> </w:t>
            </w:r>
            <w:r w:rsidRPr="00B10530">
              <w:rPr>
                <w:sz w:val="18"/>
                <w:szCs w:val="18"/>
                <w:lang w:val="ru-RU"/>
              </w:rPr>
              <w:t>код</w:t>
            </w:r>
            <w:r w:rsidRPr="00B10530">
              <w:rPr>
                <w:sz w:val="18"/>
                <w:szCs w:val="18"/>
                <w:lang w:val="en-US"/>
              </w:rPr>
              <w:t>/</w:t>
            </w:r>
            <w:r w:rsidRPr="00B10530">
              <w:rPr>
                <w:sz w:val="18"/>
                <w:szCs w:val="18"/>
                <w:lang w:val="en-US"/>
              </w:rPr>
              <w:br/>
            </w:r>
            <w:r w:rsidRPr="00B10530">
              <w:rPr>
                <w:sz w:val="18"/>
                <w:szCs w:val="18"/>
                <w:lang w:val="ru-RU"/>
              </w:rPr>
              <w:t>турбокод</w:t>
            </w:r>
            <w:r w:rsidRPr="00B10530">
              <w:rPr>
                <w:sz w:val="18"/>
                <w:szCs w:val="18"/>
                <w:lang w:val="en-US"/>
              </w:rPr>
              <w:t xml:space="preserve"> LDPC (</w:t>
            </w:r>
            <w:r w:rsidRPr="00B10530">
              <w:rPr>
                <w:sz w:val="18"/>
                <w:szCs w:val="18"/>
                <w:lang w:val="ru-RU"/>
              </w:rPr>
              <w:t>факульта</w:t>
            </w:r>
            <w:r w:rsidRPr="00B10530">
              <w:rPr>
                <w:sz w:val="18"/>
                <w:szCs w:val="18"/>
                <w:lang w:val="en-US"/>
              </w:rPr>
              <w:t>-</w:t>
            </w:r>
            <w:r w:rsidRPr="00B10530">
              <w:rPr>
                <w:sz w:val="18"/>
                <w:szCs w:val="18"/>
                <w:lang w:val="ru-RU"/>
              </w:rPr>
              <w:t>тивный</w:t>
            </w:r>
            <w:r w:rsidRPr="00B10530">
              <w:rPr>
                <w:sz w:val="18"/>
                <w:szCs w:val="18"/>
                <w:lang w:val="en-US"/>
              </w:rPr>
              <w:t>)</w:t>
            </w:r>
          </w:p>
          <w:p w:rsidR="00CC3B12" w:rsidRPr="00B10530" w:rsidRDefault="00CC3B12" w:rsidP="006B60AA">
            <w:pPr>
              <w:pStyle w:val="Tabletext"/>
              <w:jc w:val="left"/>
              <w:rPr>
                <w:sz w:val="18"/>
                <w:szCs w:val="18"/>
                <w:lang w:val="ru-RU"/>
              </w:rPr>
            </w:pPr>
            <w:r w:rsidRPr="00B10530">
              <w:rPr>
                <w:sz w:val="18"/>
                <w:szCs w:val="18"/>
                <w:lang w:val="ru-RU"/>
              </w:rPr>
              <w:t>(UMB)</w:t>
            </w:r>
          </w:p>
        </w:tc>
        <w:tc>
          <w:tcPr>
            <w:tcW w:w="1764"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Линия вверх:</w:t>
            </w:r>
            <w:r w:rsidRPr="00B10530">
              <w:rPr>
                <w:sz w:val="18"/>
                <w:szCs w:val="18"/>
                <w:lang w:val="ru-RU"/>
              </w:rPr>
              <w:br/>
              <w:t xml:space="preserve">1,8 Мбит/с </w:t>
            </w:r>
            <w:r w:rsidRPr="00B10530">
              <w:rPr>
                <w:sz w:val="18"/>
                <w:szCs w:val="18"/>
                <w:lang w:val="ru-RU"/>
              </w:rPr>
              <w:br/>
              <w:t>в канале 1,25 МГц</w:t>
            </w:r>
          </w:p>
          <w:p w:rsidR="00CC3B12" w:rsidRPr="00B10530" w:rsidRDefault="00CC3B12" w:rsidP="006B60AA">
            <w:pPr>
              <w:pStyle w:val="Tabletext"/>
              <w:jc w:val="left"/>
              <w:rPr>
                <w:rFonts w:eastAsia="MS Mincho"/>
                <w:sz w:val="18"/>
                <w:szCs w:val="18"/>
                <w:lang w:val="ru-RU" w:eastAsia="ja-JP"/>
              </w:rPr>
            </w:pPr>
            <w:r w:rsidRPr="00B10530">
              <w:rPr>
                <w:sz w:val="18"/>
                <w:szCs w:val="18"/>
                <w:lang w:val="ru-RU"/>
              </w:rPr>
              <w:t xml:space="preserve">Линия вниз: </w:t>
            </w:r>
            <w:r w:rsidRPr="00B10530">
              <w:rPr>
                <w:sz w:val="18"/>
                <w:szCs w:val="18"/>
                <w:lang w:val="ru-RU"/>
              </w:rPr>
              <w:br/>
              <w:t xml:space="preserve">3,1 Мбит/с в канале 1,25 МГц </w:t>
            </w:r>
            <w:r w:rsidRPr="00B10530">
              <w:rPr>
                <w:rFonts w:eastAsia="MS Mincho"/>
                <w:sz w:val="18"/>
                <w:szCs w:val="18"/>
                <w:lang w:val="ru-RU" w:eastAsia="ja-JP"/>
              </w:rPr>
              <w:t>(cdma2000)</w:t>
            </w:r>
          </w:p>
          <w:p w:rsidR="00CC3B12" w:rsidRPr="00B10530" w:rsidRDefault="00CC3B12" w:rsidP="006B60AA">
            <w:pPr>
              <w:pStyle w:val="Tabletext"/>
              <w:jc w:val="left"/>
              <w:rPr>
                <w:sz w:val="18"/>
                <w:szCs w:val="18"/>
                <w:lang w:val="ru-RU"/>
              </w:rPr>
            </w:pPr>
            <w:r w:rsidRPr="00B10530">
              <w:rPr>
                <w:sz w:val="18"/>
                <w:szCs w:val="18"/>
                <w:lang w:val="ru-RU"/>
              </w:rPr>
              <w:t>Линия вверх:</w:t>
            </w:r>
            <w:r w:rsidRPr="00B10530">
              <w:rPr>
                <w:sz w:val="18"/>
                <w:szCs w:val="18"/>
                <w:lang w:val="ru-RU"/>
              </w:rPr>
              <w:br/>
              <w:t>4,3 Мбит/с</w:t>
            </w:r>
            <w:r w:rsidRPr="00B10530">
              <w:rPr>
                <w:sz w:val="18"/>
                <w:szCs w:val="18"/>
                <w:lang w:val="ru-RU"/>
              </w:rPr>
              <w:br/>
              <w:t xml:space="preserve">в канале 1,25 МГц </w:t>
            </w:r>
          </w:p>
          <w:p w:rsidR="00CC3B12" w:rsidRPr="00B10530" w:rsidRDefault="00CC3B12" w:rsidP="006B60AA">
            <w:pPr>
              <w:pStyle w:val="Tabletext"/>
              <w:jc w:val="left"/>
              <w:rPr>
                <w:sz w:val="18"/>
                <w:szCs w:val="18"/>
                <w:lang w:val="ru-RU"/>
              </w:rPr>
            </w:pPr>
            <w:r w:rsidRPr="00B10530">
              <w:rPr>
                <w:sz w:val="18"/>
                <w:szCs w:val="18"/>
                <w:lang w:val="ru-RU"/>
              </w:rPr>
              <w:t xml:space="preserve">Линия вниз: </w:t>
            </w:r>
            <w:r w:rsidRPr="00B10530">
              <w:rPr>
                <w:sz w:val="18"/>
                <w:szCs w:val="18"/>
                <w:lang w:val="ru-RU"/>
              </w:rPr>
              <w:br/>
              <w:t>18,7 Мбит/с в канале 1,25 МГц</w:t>
            </w:r>
          </w:p>
          <w:p w:rsidR="00CC3B12" w:rsidRPr="00B10530" w:rsidRDefault="00CC3B12" w:rsidP="006B60AA">
            <w:pPr>
              <w:pStyle w:val="Tabletext"/>
              <w:jc w:val="left"/>
              <w:rPr>
                <w:rFonts w:eastAsia="MS Mincho"/>
                <w:sz w:val="18"/>
                <w:szCs w:val="18"/>
                <w:lang w:val="ru-RU" w:eastAsia="ja-JP"/>
              </w:rPr>
            </w:pPr>
            <w:r w:rsidRPr="00B10530">
              <w:rPr>
                <w:rFonts w:eastAsia="MS Mincho"/>
                <w:sz w:val="18"/>
                <w:szCs w:val="18"/>
                <w:lang w:val="ru-RU" w:eastAsia="ja-JP"/>
              </w:rPr>
              <w:t>(cdma2000 HRPD)</w:t>
            </w:r>
          </w:p>
          <w:p w:rsidR="00CC3B12" w:rsidRPr="00B10530" w:rsidRDefault="00CC3B12" w:rsidP="006B60AA">
            <w:pPr>
              <w:pStyle w:val="Tabletext"/>
              <w:jc w:val="left"/>
              <w:rPr>
                <w:sz w:val="18"/>
                <w:szCs w:val="18"/>
                <w:lang w:val="ru-RU"/>
              </w:rPr>
            </w:pPr>
            <w:r w:rsidRPr="00B10530">
              <w:rPr>
                <w:sz w:val="18"/>
                <w:szCs w:val="18"/>
                <w:lang w:val="ru-RU"/>
              </w:rPr>
              <w:t>Линия вверх:</w:t>
            </w:r>
            <w:r w:rsidRPr="00B10530">
              <w:rPr>
                <w:sz w:val="18"/>
                <w:szCs w:val="18"/>
                <w:lang w:val="ru-RU"/>
              </w:rPr>
              <w:br/>
              <w:t>75 Мбит/с для 20 МГц</w:t>
            </w:r>
          </w:p>
          <w:p w:rsidR="00CC3B12" w:rsidRPr="00B10530" w:rsidRDefault="00CC3B12" w:rsidP="006B60AA">
            <w:pPr>
              <w:pStyle w:val="Tabletext"/>
              <w:jc w:val="left"/>
              <w:rPr>
                <w:sz w:val="18"/>
                <w:szCs w:val="18"/>
                <w:lang w:val="ru-RU"/>
              </w:rPr>
            </w:pPr>
            <w:r w:rsidRPr="00B10530">
              <w:rPr>
                <w:sz w:val="18"/>
                <w:szCs w:val="18"/>
                <w:lang w:val="ru-RU"/>
              </w:rPr>
              <w:t xml:space="preserve">Линия вниз: </w:t>
            </w:r>
            <w:r w:rsidRPr="00B10530">
              <w:rPr>
                <w:sz w:val="18"/>
                <w:szCs w:val="18"/>
                <w:lang w:val="ru-RU"/>
              </w:rPr>
              <w:br/>
              <w:t>228 Мбит/с для 20 МГц</w:t>
            </w:r>
            <w:r w:rsidRPr="00B10530">
              <w:rPr>
                <w:sz w:val="18"/>
                <w:szCs w:val="18"/>
                <w:lang w:val="ru-RU"/>
              </w:rPr>
              <w:br/>
              <w:t>(UMB)</w:t>
            </w:r>
          </w:p>
        </w:tc>
        <w:tc>
          <w:tcPr>
            <w:tcW w:w="966" w:type="dxa"/>
            <w:tcMar>
              <w:left w:w="85" w:type="dxa"/>
              <w:right w:w="85" w:type="dxa"/>
            </w:tcMar>
          </w:tcPr>
          <w:p w:rsidR="00CC3B12" w:rsidRPr="00EF1261" w:rsidRDefault="00CC3B12" w:rsidP="00B939A2">
            <w:pPr>
              <w:pStyle w:val="Tabletext"/>
              <w:ind w:right="-57"/>
              <w:jc w:val="left"/>
              <w:rPr>
                <w:rFonts w:eastAsia="MS Mincho"/>
                <w:spacing w:val="-2"/>
                <w:sz w:val="18"/>
                <w:szCs w:val="18"/>
                <w:lang w:val="ru-RU" w:eastAsia="ja-JP"/>
              </w:rPr>
            </w:pPr>
            <w:r w:rsidRPr="00B10530">
              <w:rPr>
                <w:sz w:val="18"/>
                <w:szCs w:val="18"/>
                <w:lang w:val="ru-RU"/>
              </w:rPr>
              <w:t>Нет</w:t>
            </w:r>
            <w:r w:rsidR="00B939A2">
              <w:rPr>
                <w:sz w:val="18"/>
                <w:szCs w:val="18"/>
                <w:lang w:val="ru-RU"/>
              </w:rPr>
              <w:br/>
            </w:r>
            <w:r w:rsidRPr="00EF1261">
              <w:rPr>
                <w:rFonts w:eastAsia="MS Mincho"/>
                <w:spacing w:val="-2"/>
                <w:sz w:val="18"/>
                <w:szCs w:val="18"/>
                <w:lang w:val="ru-RU" w:eastAsia="ja-JP"/>
              </w:rPr>
              <w:t>(cdma2000)</w:t>
            </w:r>
          </w:p>
          <w:p w:rsidR="00CC3B12" w:rsidRPr="00B10530" w:rsidRDefault="00CC3B12" w:rsidP="00B939A2">
            <w:pPr>
              <w:pStyle w:val="Tabletext"/>
              <w:ind w:right="-57"/>
              <w:jc w:val="left"/>
              <w:rPr>
                <w:rFonts w:eastAsia="MS Mincho"/>
                <w:sz w:val="18"/>
                <w:szCs w:val="18"/>
                <w:lang w:val="ru-RU" w:eastAsia="ja-JP"/>
              </w:rPr>
            </w:pPr>
            <w:r w:rsidRPr="00B10530">
              <w:rPr>
                <w:sz w:val="18"/>
                <w:szCs w:val="18"/>
                <w:lang w:val="ru-RU"/>
              </w:rPr>
              <w:t>Да</w:t>
            </w:r>
            <w:r w:rsidRPr="00B10530">
              <w:rPr>
                <w:sz w:val="18"/>
                <w:szCs w:val="18"/>
                <w:lang w:val="ru-RU"/>
              </w:rPr>
              <w:br/>
              <w:t>(cdma2000 HRPD, UMB)</w:t>
            </w:r>
          </w:p>
        </w:tc>
        <w:tc>
          <w:tcPr>
            <w:tcW w:w="1092" w:type="dxa"/>
            <w:tcMar>
              <w:left w:w="85" w:type="dxa"/>
              <w:right w:w="85" w:type="dxa"/>
            </w:tcMar>
          </w:tcPr>
          <w:p w:rsidR="00CC3B12" w:rsidRPr="00B10530" w:rsidRDefault="00CC3B12" w:rsidP="00B939A2">
            <w:pPr>
              <w:pStyle w:val="Tabletext"/>
              <w:jc w:val="left"/>
              <w:rPr>
                <w:sz w:val="18"/>
                <w:szCs w:val="18"/>
                <w:lang w:val="ru-RU"/>
              </w:rPr>
            </w:pPr>
            <w:r w:rsidRPr="00B10530">
              <w:rPr>
                <w:sz w:val="18"/>
                <w:szCs w:val="18"/>
                <w:lang w:val="ru-RU"/>
              </w:rPr>
              <w:t>Нет</w:t>
            </w:r>
            <w:r w:rsidR="00B939A2">
              <w:rPr>
                <w:sz w:val="18"/>
                <w:szCs w:val="18"/>
                <w:lang w:val="ru-RU"/>
              </w:rPr>
              <w:br/>
            </w:r>
            <w:r w:rsidRPr="00B10530">
              <w:rPr>
                <w:sz w:val="18"/>
                <w:szCs w:val="18"/>
                <w:lang w:val="ru-RU"/>
              </w:rPr>
              <w:t>(cdma2000)</w:t>
            </w:r>
          </w:p>
          <w:p w:rsidR="00CC3B12" w:rsidRPr="00B10530" w:rsidRDefault="00CC3B12" w:rsidP="006B60AA">
            <w:pPr>
              <w:pStyle w:val="Tabletext"/>
              <w:jc w:val="left"/>
              <w:rPr>
                <w:sz w:val="18"/>
                <w:szCs w:val="18"/>
                <w:lang w:val="ru-RU"/>
              </w:rPr>
            </w:pPr>
            <w:r w:rsidRPr="00B10530">
              <w:rPr>
                <w:sz w:val="18"/>
                <w:szCs w:val="18"/>
                <w:lang w:val="ru-RU"/>
              </w:rPr>
              <w:t>Да</w:t>
            </w:r>
            <w:r w:rsidRPr="00B10530">
              <w:rPr>
                <w:sz w:val="18"/>
                <w:szCs w:val="18"/>
                <w:lang w:val="ru-RU"/>
              </w:rPr>
              <w:br/>
              <w:t>(cdma2000 HRPD, UMB)</w:t>
            </w:r>
          </w:p>
        </w:tc>
        <w:tc>
          <w:tcPr>
            <w:tcW w:w="924" w:type="dxa"/>
            <w:tcMar>
              <w:left w:w="85" w:type="dxa"/>
              <w:right w:w="85" w:type="dxa"/>
            </w:tcMar>
          </w:tcPr>
          <w:p w:rsidR="00CC3B12" w:rsidRPr="00A5004B" w:rsidRDefault="00CC3B12" w:rsidP="00B939A2">
            <w:pPr>
              <w:pStyle w:val="Tabletext"/>
              <w:ind w:right="-57"/>
              <w:jc w:val="left"/>
              <w:rPr>
                <w:spacing w:val="-2"/>
                <w:sz w:val="18"/>
                <w:szCs w:val="18"/>
                <w:lang w:val="ru-RU"/>
              </w:rPr>
            </w:pPr>
            <w:r w:rsidRPr="00EF1261">
              <w:rPr>
                <w:spacing w:val="-2"/>
                <w:sz w:val="18"/>
                <w:szCs w:val="18"/>
                <w:lang w:val="en-US"/>
              </w:rPr>
              <w:t>FDD</w:t>
            </w:r>
            <w:r w:rsidR="00B939A2">
              <w:rPr>
                <w:spacing w:val="-2"/>
                <w:sz w:val="18"/>
                <w:szCs w:val="18"/>
                <w:lang w:val="ru-RU"/>
              </w:rPr>
              <w:br/>
            </w:r>
            <w:r w:rsidRPr="00A5004B">
              <w:rPr>
                <w:spacing w:val="-2"/>
                <w:sz w:val="18"/>
                <w:szCs w:val="18"/>
                <w:lang w:val="ru-RU"/>
              </w:rPr>
              <w:t>(</w:t>
            </w:r>
            <w:r w:rsidRPr="00EF1261">
              <w:rPr>
                <w:spacing w:val="-2"/>
                <w:sz w:val="18"/>
                <w:szCs w:val="18"/>
                <w:lang w:val="en-US"/>
              </w:rPr>
              <w:t>cdma</w:t>
            </w:r>
            <w:r w:rsidRPr="00A5004B">
              <w:rPr>
                <w:spacing w:val="-2"/>
                <w:sz w:val="18"/>
                <w:szCs w:val="18"/>
                <w:lang w:val="ru-RU"/>
              </w:rPr>
              <w:t xml:space="preserve">2000 </w:t>
            </w:r>
            <w:r w:rsidRPr="00A5004B">
              <w:rPr>
                <w:spacing w:val="-2"/>
                <w:sz w:val="18"/>
                <w:szCs w:val="18"/>
                <w:lang w:val="ru-RU"/>
              </w:rPr>
              <w:br/>
            </w:r>
            <w:r w:rsidRPr="00EF1261">
              <w:rPr>
                <w:spacing w:val="-2"/>
                <w:sz w:val="18"/>
                <w:szCs w:val="18"/>
                <w:lang w:val="ru-RU"/>
              </w:rPr>
              <w:t>и</w:t>
            </w:r>
            <w:r w:rsidRPr="00A5004B">
              <w:rPr>
                <w:spacing w:val="-2"/>
                <w:sz w:val="18"/>
                <w:szCs w:val="18"/>
                <w:lang w:val="ru-RU"/>
              </w:rPr>
              <w:t xml:space="preserve"> </w:t>
            </w:r>
            <w:r w:rsidRPr="00EF1261">
              <w:rPr>
                <w:spacing w:val="-2"/>
                <w:sz w:val="18"/>
                <w:szCs w:val="18"/>
                <w:lang w:val="en-US"/>
              </w:rPr>
              <w:t>cdma</w:t>
            </w:r>
            <w:r w:rsidRPr="00A5004B">
              <w:rPr>
                <w:spacing w:val="-2"/>
                <w:sz w:val="18"/>
                <w:szCs w:val="18"/>
                <w:lang w:val="ru-RU"/>
              </w:rPr>
              <w:t xml:space="preserve">2000 </w:t>
            </w:r>
            <w:r w:rsidRPr="00EF1261">
              <w:rPr>
                <w:spacing w:val="-2"/>
                <w:sz w:val="18"/>
                <w:szCs w:val="18"/>
                <w:lang w:val="en-US"/>
              </w:rPr>
              <w:t>HRPD</w:t>
            </w:r>
            <w:r w:rsidRPr="00A5004B">
              <w:rPr>
                <w:spacing w:val="-2"/>
                <w:sz w:val="18"/>
                <w:szCs w:val="18"/>
                <w:lang w:val="ru-RU"/>
              </w:rPr>
              <w:t>)</w:t>
            </w:r>
          </w:p>
          <w:p w:rsidR="00CC3B12" w:rsidRPr="00EF1261" w:rsidRDefault="00CC3B12" w:rsidP="006B60AA">
            <w:pPr>
              <w:pStyle w:val="Tabletext"/>
              <w:ind w:left="-28"/>
              <w:jc w:val="left"/>
              <w:rPr>
                <w:spacing w:val="-2"/>
                <w:sz w:val="18"/>
                <w:szCs w:val="18"/>
                <w:lang w:val="en-US"/>
              </w:rPr>
            </w:pPr>
            <w:r w:rsidRPr="00EF1261">
              <w:rPr>
                <w:spacing w:val="-2"/>
                <w:sz w:val="18"/>
                <w:szCs w:val="18"/>
                <w:lang w:val="en-US"/>
              </w:rPr>
              <w:t>FDD/</w:t>
            </w:r>
            <w:r w:rsidRPr="00EF1261">
              <w:rPr>
                <w:spacing w:val="-2"/>
                <w:sz w:val="18"/>
                <w:szCs w:val="18"/>
                <w:lang w:val="en-US"/>
              </w:rPr>
              <w:br/>
              <w:t>TDD</w:t>
            </w:r>
            <w:r w:rsidRPr="00EF1261">
              <w:rPr>
                <w:spacing w:val="-2"/>
                <w:sz w:val="18"/>
                <w:szCs w:val="18"/>
                <w:lang w:val="en-US"/>
              </w:rPr>
              <w:br/>
              <w:t>(UMB)</w:t>
            </w:r>
          </w:p>
        </w:tc>
        <w:tc>
          <w:tcPr>
            <w:tcW w:w="1021" w:type="dxa"/>
            <w:tcMar>
              <w:left w:w="85" w:type="dxa"/>
              <w:right w:w="85" w:type="dxa"/>
            </w:tcMar>
          </w:tcPr>
          <w:p w:rsidR="00CC3B12" w:rsidRPr="0078346F" w:rsidRDefault="00CC3B12" w:rsidP="006B60AA">
            <w:pPr>
              <w:pStyle w:val="Tabletext"/>
              <w:jc w:val="left"/>
              <w:rPr>
                <w:sz w:val="18"/>
                <w:szCs w:val="18"/>
                <w:lang w:val="en-US"/>
              </w:rPr>
            </w:pPr>
            <w:r w:rsidRPr="0078346F">
              <w:rPr>
                <w:sz w:val="18"/>
                <w:szCs w:val="18"/>
                <w:lang w:val="en-US"/>
              </w:rPr>
              <w:t>CDMA</w:t>
            </w:r>
          </w:p>
          <w:p w:rsidR="00CC3B12" w:rsidRPr="0078346F" w:rsidRDefault="00CC3B12" w:rsidP="006B60AA">
            <w:pPr>
              <w:pStyle w:val="Tabletext"/>
              <w:ind w:rightChars="-50" w:right="-110"/>
              <w:jc w:val="left"/>
              <w:rPr>
                <w:sz w:val="18"/>
                <w:szCs w:val="18"/>
                <w:lang w:val="en-US"/>
              </w:rPr>
            </w:pPr>
            <w:r w:rsidRPr="0078346F">
              <w:rPr>
                <w:sz w:val="18"/>
                <w:szCs w:val="18"/>
                <w:lang w:val="en-US"/>
              </w:rPr>
              <w:t>(cdma2000)</w:t>
            </w:r>
          </w:p>
          <w:p w:rsidR="00CC3B12" w:rsidRPr="0078346F" w:rsidRDefault="00CC3B12" w:rsidP="006B60AA">
            <w:pPr>
              <w:pStyle w:val="Tabletext"/>
              <w:ind w:rightChars="-50" w:right="-110"/>
              <w:jc w:val="left"/>
              <w:rPr>
                <w:sz w:val="18"/>
                <w:szCs w:val="18"/>
                <w:lang w:val="en-US"/>
              </w:rPr>
            </w:pPr>
          </w:p>
          <w:p w:rsidR="00CC3B12" w:rsidRPr="0078346F" w:rsidRDefault="00CC3B12" w:rsidP="006B60AA">
            <w:pPr>
              <w:pStyle w:val="Tabletext"/>
              <w:ind w:rightChars="-50" w:right="-110"/>
              <w:jc w:val="left"/>
              <w:rPr>
                <w:sz w:val="18"/>
                <w:szCs w:val="18"/>
                <w:lang w:val="en-US"/>
              </w:rPr>
            </w:pPr>
            <w:r w:rsidRPr="0078346F">
              <w:rPr>
                <w:sz w:val="18"/>
                <w:szCs w:val="18"/>
                <w:lang w:val="en-US"/>
              </w:rPr>
              <w:t xml:space="preserve">CDMA, OFDM </w:t>
            </w:r>
            <w:r w:rsidRPr="00B10530">
              <w:rPr>
                <w:sz w:val="18"/>
                <w:szCs w:val="18"/>
                <w:lang w:val="ru-RU"/>
              </w:rPr>
              <w:t>и</w:t>
            </w:r>
            <w:r w:rsidRPr="0078346F">
              <w:rPr>
                <w:sz w:val="18"/>
                <w:szCs w:val="18"/>
                <w:lang w:val="en-US"/>
              </w:rPr>
              <w:br/>
              <w:t>OFDMA</w:t>
            </w:r>
            <w:r w:rsidRPr="0078346F">
              <w:rPr>
                <w:sz w:val="18"/>
                <w:szCs w:val="18"/>
                <w:lang w:val="en-US"/>
              </w:rPr>
              <w:br/>
              <w:t>(cdma2000 HRPD)</w:t>
            </w:r>
          </w:p>
          <w:p w:rsidR="00CC3B12" w:rsidRPr="0078346F" w:rsidRDefault="00CC3B12" w:rsidP="006B60AA">
            <w:pPr>
              <w:pStyle w:val="Tabletext"/>
              <w:ind w:rightChars="-50" w:right="-110"/>
              <w:jc w:val="left"/>
              <w:rPr>
                <w:sz w:val="18"/>
                <w:szCs w:val="18"/>
                <w:lang w:val="en-US"/>
              </w:rPr>
            </w:pPr>
          </w:p>
          <w:p w:rsidR="00CC3B12" w:rsidRPr="00B10530" w:rsidRDefault="00CC3B12" w:rsidP="006B60AA">
            <w:pPr>
              <w:pStyle w:val="Tabletext"/>
              <w:jc w:val="left"/>
              <w:rPr>
                <w:sz w:val="18"/>
                <w:szCs w:val="18"/>
                <w:lang w:val="ru-RU"/>
              </w:rPr>
            </w:pPr>
            <w:r w:rsidRPr="00B10530">
              <w:rPr>
                <w:sz w:val="18"/>
                <w:szCs w:val="18"/>
                <w:lang w:val="ru-RU"/>
              </w:rPr>
              <w:t xml:space="preserve">CDMA и </w:t>
            </w:r>
          </w:p>
          <w:p w:rsidR="00CC3B12" w:rsidRPr="00B10530" w:rsidRDefault="00CC3B12" w:rsidP="006B60AA">
            <w:pPr>
              <w:pStyle w:val="Tabletext"/>
              <w:jc w:val="left"/>
              <w:rPr>
                <w:sz w:val="18"/>
                <w:szCs w:val="18"/>
                <w:lang w:val="ru-RU"/>
              </w:rPr>
            </w:pPr>
            <w:r w:rsidRPr="00B10530">
              <w:rPr>
                <w:sz w:val="18"/>
                <w:szCs w:val="18"/>
                <w:lang w:val="ru-RU"/>
              </w:rPr>
              <w:t>OFDMA</w:t>
            </w:r>
          </w:p>
          <w:p w:rsidR="00CC3B12" w:rsidRPr="00B10530" w:rsidRDefault="00CC3B12" w:rsidP="006B60AA">
            <w:pPr>
              <w:pStyle w:val="Tabletext"/>
              <w:ind w:rightChars="-50" w:right="-110"/>
              <w:jc w:val="left"/>
              <w:rPr>
                <w:sz w:val="18"/>
                <w:szCs w:val="18"/>
                <w:lang w:val="ru-RU"/>
              </w:rPr>
            </w:pPr>
            <w:r w:rsidRPr="00B10530">
              <w:rPr>
                <w:sz w:val="18"/>
                <w:szCs w:val="18"/>
                <w:lang w:val="ru-RU"/>
              </w:rPr>
              <w:t>(UMB)</w:t>
            </w:r>
          </w:p>
        </w:tc>
        <w:tc>
          <w:tcPr>
            <w:tcW w:w="1330" w:type="dxa"/>
            <w:tcMar>
              <w:left w:w="85" w:type="dxa"/>
              <w:right w:w="85" w:type="dxa"/>
            </w:tcMar>
          </w:tcPr>
          <w:p w:rsidR="00CC3B12" w:rsidRPr="00B10530" w:rsidRDefault="00CC3B12" w:rsidP="00EE09A1">
            <w:pPr>
              <w:pStyle w:val="Tabletext"/>
              <w:ind w:right="-57"/>
              <w:jc w:val="left"/>
              <w:rPr>
                <w:rFonts w:eastAsia="MS Mincho"/>
                <w:sz w:val="18"/>
                <w:szCs w:val="18"/>
                <w:lang w:val="ru-RU" w:eastAsia="ja-JP"/>
              </w:rPr>
            </w:pPr>
            <w:r w:rsidRPr="00B10530">
              <w:rPr>
                <w:rFonts w:eastAsia="MS Mincho"/>
                <w:sz w:val="18"/>
                <w:szCs w:val="18"/>
                <w:lang w:val="ru-RU" w:eastAsia="ja-JP"/>
              </w:rPr>
              <w:t xml:space="preserve">Линия вниз: </w:t>
            </w:r>
            <w:r w:rsidRPr="00B10530">
              <w:rPr>
                <w:rFonts w:eastAsia="MS Mincho"/>
                <w:sz w:val="18"/>
                <w:szCs w:val="18"/>
                <w:lang w:val="ru-RU" w:eastAsia="ja-JP"/>
              </w:rPr>
              <w:br/>
              <w:t>1,25; 1,67; 2,5; 5; 10; 20; 40; 80 мс</w:t>
            </w:r>
          </w:p>
          <w:p w:rsidR="00CC3B12" w:rsidRPr="00B10530" w:rsidRDefault="00CC3B12" w:rsidP="00EE09A1">
            <w:pPr>
              <w:pStyle w:val="Tabletext"/>
              <w:ind w:right="-57"/>
              <w:jc w:val="left"/>
              <w:rPr>
                <w:sz w:val="18"/>
                <w:szCs w:val="18"/>
                <w:lang w:val="ru-RU"/>
              </w:rPr>
            </w:pPr>
            <w:r w:rsidRPr="00B10530">
              <w:rPr>
                <w:rFonts w:eastAsia="MS Mincho"/>
                <w:sz w:val="18"/>
                <w:szCs w:val="18"/>
                <w:lang w:val="ru-RU" w:eastAsia="ja-JP"/>
              </w:rPr>
              <w:t xml:space="preserve">Линия вверх: </w:t>
            </w:r>
            <w:r w:rsidRPr="00B10530">
              <w:rPr>
                <w:rFonts w:eastAsia="MS Mincho"/>
                <w:sz w:val="18"/>
                <w:szCs w:val="18"/>
                <w:lang w:val="ru-RU" w:eastAsia="ja-JP"/>
              </w:rPr>
              <w:br/>
              <w:t xml:space="preserve">6,66; 10; 20; 26,67; 40; 80 мс </w:t>
            </w:r>
            <w:r w:rsidRPr="00B10530">
              <w:rPr>
                <w:sz w:val="18"/>
                <w:szCs w:val="18"/>
                <w:lang w:val="ru-RU"/>
              </w:rPr>
              <w:t>(cdma2000)</w:t>
            </w:r>
          </w:p>
          <w:p w:rsidR="00CC3B12" w:rsidRPr="00B10530" w:rsidRDefault="00CC3B12" w:rsidP="00EE09A1">
            <w:pPr>
              <w:pStyle w:val="Tabletext"/>
              <w:ind w:right="-57"/>
              <w:jc w:val="left"/>
              <w:rPr>
                <w:sz w:val="18"/>
                <w:szCs w:val="18"/>
                <w:lang w:val="ru-RU"/>
              </w:rPr>
            </w:pPr>
            <w:r w:rsidRPr="00B10530">
              <w:rPr>
                <w:rFonts w:eastAsia="MS Mincho"/>
                <w:sz w:val="18"/>
                <w:szCs w:val="18"/>
                <w:lang w:val="ru-RU" w:eastAsia="ja-JP"/>
              </w:rPr>
              <w:t>Линия вниз:</w:t>
            </w:r>
            <w:r w:rsidRPr="00B10530">
              <w:rPr>
                <w:rFonts w:eastAsia="MS Mincho"/>
                <w:sz w:val="18"/>
                <w:szCs w:val="18"/>
                <w:lang w:val="ru-RU" w:eastAsia="ja-JP"/>
              </w:rPr>
              <w:br/>
            </w:r>
            <w:r w:rsidRPr="00B10530">
              <w:rPr>
                <w:sz w:val="18"/>
                <w:szCs w:val="18"/>
                <w:lang w:val="ru-RU"/>
              </w:rPr>
              <w:t>1,67; 3,33; 6,66; 13,33;</w:t>
            </w:r>
            <w:r w:rsidRPr="00B10530">
              <w:rPr>
                <w:sz w:val="18"/>
                <w:szCs w:val="18"/>
                <w:lang w:val="ru-RU"/>
              </w:rPr>
              <w:br/>
              <w:t>26,67</w:t>
            </w:r>
          </w:p>
          <w:p w:rsidR="00CC3B12" w:rsidRPr="00B10530" w:rsidRDefault="00CC3B12" w:rsidP="00EE09A1">
            <w:pPr>
              <w:pStyle w:val="Tabletext"/>
              <w:ind w:right="-57"/>
              <w:jc w:val="left"/>
              <w:rPr>
                <w:sz w:val="18"/>
                <w:szCs w:val="18"/>
                <w:lang w:val="ru-RU"/>
              </w:rPr>
            </w:pPr>
            <w:r w:rsidRPr="00B10530">
              <w:rPr>
                <w:rFonts w:eastAsia="MS Mincho"/>
                <w:sz w:val="18"/>
                <w:szCs w:val="18"/>
                <w:lang w:val="ru-RU" w:eastAsia="ja-JP"/>
              </w:rPr>
              <w:t xml:space="preserve">Линия вверх: </w:t>
            </w:r>
            <w:r w:rsidRPr="00B10530">
              <w:rPr>
                <w:sz w:val="18"/>
                <w:szCs w:val="18"/>
                <w:lang w:val="ru-RU"/>
              </w:rPr>
              <w:t>1,67; 6,66; 13,33; 20; 26,67</w:t>
            </w:r>
            <w:r w:rsidRPr="00B10530">
              <w:rPr>
                <w:sz w:val="18"/>
                <w:szCs w:val="18"/>
                <w:lang w:val="ru-RU"/>
              </w:rPr>
              <w:br/>
              <w:t>(cdma2000 HRPD)</w:t>
            </w:r>
          </w:p>
          <w:p w:rsidR="00CC3B12" w:rsidRPr="00B10530" w:rsidRDefault="00CC3B12" w:rsidP="00EE09A1">
            <w:pPr>
              <w:pStyle w:val="Tabletext"/>
              <w:ind w:right="-57"/>
              <w:jc w:val="left"/>
              <w:rPr>
                <w:rFonts w:eastAsia="MS Mincho"/>
                <w:sz w:val="18"/>
                <w:szCs w:val="18"/>
                <w:lang w:val="ru-RU" w:eastAsia="ja-JP"/>
              </w:rPr>
            </w:pPr>
            <w:r w:rsidRPr="00B10530">
              <w:rPr>
                <w:rFonts w:eastAsia="MS Mincho"/>
                <w:sz w:val="18"/>
                <w:szCs w:val="18"/>
                <w:lang w:val="ru-RU" w:eastAsia="ja-JP"/>
              </w:rPr>
              <w:t>Линия вниз:</w:t>
            </w:r>
            <w:r w:rsidRPr="00B10530">
              <w:rPr>
                <w:rFonts w:eastAsia="MS Mincho"/>
                <w:sz w:val="18"/>
                <w:szCs w:val="18"/>
                <w:lang w:val="ru-RU" w:eastAsia="ja-JP"/>
              </w:rPr>
              <w:br/>
              <w:t>0,911 мс</w:t>
            </w:r>
          </w:p>
          <w:p w:rsidR="00CC3B12" w:rsidRPr="00B10530" w:rsidRDefault="00CC3B12" w:rsidP="00EE09A1">
            <w:pPr>
              <w:pStyle w:val="Tabletext"/>
              <w:ind w:right="-57"/>
              <w:jc w:val="left"/>
              <w:rPr>
                <w:rFonts w:eastAsia="MS Mincho"/>
                <w:sz w:val="18"/>
                <w:szCs w:val="18"/>
                <w:lang w:val="ru-RU" w:eastAsia="ja-JP"/>
              </w:rPr>
            </w:pPr>
            <w:r w:rsidRPr="00B10530">
              <w:rPr>
                <w:rFonts w:eastAsia="MS Mincho"/>
                <w:sz w:val="18"/>
                <w:szCs w:val="18"/>
                <w:lang w:val="ru-RU" w:eastAsia="ja-JP"/>
              </w:rPr>
              <w:t>Линия вверх:</w:t>
            </w:r>
            <w:r w:rsidRPr="00B10530">
              <w:rPr>
                <w:rFonts w:eastAsia="MS Mincho"/>
                <w:sz w:val="18"/>
                <w:szCs w:val="18"/>
                <w:lang w:val="ru-RU" w:eastAsia="ja-JP"/>
              </w:rPr>
              <w:br/>
              <w:t>0,911 мс</w:t>
            </w:r>
          </w:p>
          <w:p w:rsidR="00CC3B12" w:rsidRPr="00B10530" w:rsidRDefault="00CC3B12" w:rsidP="00EE09A1">
            <w:pPr>
              <w:pStyle w:val="Tabletext"/>
              <w:ind w:right="-57"/>
              <w:jc w:val="left"/>
              <w:rPr>
                <w:sz w:val="18"/>
                <w:szCs w:val="18"/>
                <w:lang w:val="ru-RU"/>
              </w:rPr>
            </w:pPr>
            <w:r w:rsidRPr="00B10530">
              <w:rPr>
                <w:rFonts w:eastAsia="MS Mincho"/>
                <w:sz w:val="18"/>
                <w:szCs w:val="18"/>
                <w:lang w:val="ru-RU" w:eastAsia="ja-JP"/>
              </w:rPr>
              <w:t>(UMB)</w:t>
            </w:r>
          </w:p>
        </w:tc>
        <w:tc>
          <w:tcPr>
            <w:tcW w:w="1278" w:type="dxa"/>
            <w:tcMar>
              <w:left w:w="85" w:type="dxa"/>
              <w:right w:w="85" w:type="dxa"/>
            </w:tcMar>
          </w:tcPr>
          <w:p w:rsidR="00CC3B12" w:rsidRPr="00B10530" w:rsidRDefault="00CC3B12" w:rsidP="009E241E">
            <w:pPr>
              <w:pStyle w:val="Tabletext"/>
              <w:jc w:val="left"/>
              <w:rPr>
                <w:sz w:val="18"/>
                <w:szCs w:val="18"/>
                <w:lang w:val="ru-RU"/>
              </w:rPr>
            </w:pPr>
            <w:r w:rsidRPr="00B10530">
              <w:rPr>
                <w:sz w:val="18"/>
                <w:szCs w:val="18"/>
                <w:lang w:val="ru-RU"/>
              </w:rPr>
              <w:t>Подвижный</w:t>
            </w:r>
          </w:p>
        </w:tc>
      </w:tr>
    </w:tbl>
    <w:p w:rsidR="00CC3B12" w:rsidRPr="00EE09A1" w:rsidRDefault="00CC3B12" w:rsidP="00CC3B12">
      <w:pPr>
        <w:pStyle w:val="TableNo"/>
        <w:spacing w:before="120"/>
        <w:rPr>
          <w:szCs w:val="22"/>
          <w:lang w:val="ru-RU"/>
        </w:rPr>
      </w:pPr>
      <w:r w:rsidRPr="00EE09A1">
        <w:rPr>
          <w:szCs w:val="22"/>
          <w:lang w:val="ru-RU"/>
        </w:rPr>
        <w:lastRenderedPageBreak/>
        <w:t>ТАБЛИЦА 5 (</w:t>
      </w:r>
      <w:r w:rsidRPr="00EE09A1">
        <w:rPr>
          <w:i/>
          <w:szCs w:val="22"/>
          <w:lang w:val="ru-RU"/>
        </w:rPr>
        <w:t>продолжение</w:t>
      </w:r>
      <w:r w:rsidRPr="00EE09A1">
        <w:rPr>
          <w:szCs w:val="22"/>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701"/>
        <w:gridCol w:w="1701"/>
        <w:gridCol w:w="1134"/>
        <w:gridCol w:w="1781"/>
        <w:gridCol w:w="970"/>
        <w:gridCol w:w="1076"/>
        <w:gridCol w:w="912"/>
        <w:gridCol w:w="1072"/>
        <w:gridCol w:w="1279"/>
        <w:gridCol w:w="1278"/>
      </w:tblGrid>
      <w:tr w:rsidR="00653CAE" w:rsidRPr="00FA3F4A" w:rsidTr="00653CAE">
        <w:trPr>
          <w:cantSplit/>
          <w:jc w:val="center"/>
        </w:trPr>
        <w:tc>
          <w:tcPr>
            <w:tcW w:w="1555"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 xml:space="preserve">Стандарт </w:t>
            </w:r>
          </w:p>
        </w:tc>
        <w:tc>
          <w:tcPr>
            <w:tcW w:w="1701"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Номинальная ширина полосы РЧ</w:t>
            </w:r>
            <w:r>
              <w:rPr>
                <w:sz w:val="18"/>
                <w:szCs w:val="18"/>
                <w:lang w:val="ru-RU"/>
              </w:rPr>
              <w:noBreakHyphen/>
            </w:r>
            <w:r w:rsidRPr="00B10530">
              <w:rPr>
                <w:sz w:val="18"/>
                <w:szCs w:val="18"/>
                <w:lang w:val="ru-RU"/>
              </w:rPr>
              <w:t xml:space="preserve">канала </w:t>
            </w:r>
          </w:p>
        </w:tc>
        <w:tc>
          <w:tcPr>
            <w:tcW w:w="1701" w:type="dxa"/>
            <w:tcMar>
              <w:left w:w="85" w:type="dxa"/>
              <w:right w:w="85" w:type="dxa"/>
            </w:tcMar>
            <w:vAlign w:val="center"/>
          </w:tcPr>
          <w:p w:rsidR="00CC3B12" w:rsidRPr="00B10530" w:rsidRDefault="00CC3B12" w:rsidP="006B60AA">
            <w:pPr>
              <w:pStyle w:val="Tablehead"/>
              <w:spacing w:after="20"/>
              <w:rPr>
                <w:sz w:val="18"/>
                <w:szCs w:val="18"/>
                <w:lang w:val="ru-RU"/>
              </w:rPr>
            </w:pPr>
            <w:r w:rsidRPr="00B10530">
              <w:rPr>
                <w:sz w:val="18"/>
                <w:szCs w:val="18"/>
                <w:lang w:val="ru-RU"/>
              </w:rPr>
              <w:t>Модуляция/</w:t>
            </w:r>
            <w:r w:rsidRPr="00B10530">
              <w:rPr>
                <w:sz w:val="18"/>
                <w:szCs w:val="18"/>
                <w:lang w:val="ru-RU"/>
              </w:rPr>
              <w:br/>
              <w:t>скорость кодирования</w:t>
            </w:r>
            <w:r w:rsidRPr="00B10530">
              <w:rPr>
                <w:b w:val="0"/>
                <w:position w:val="6"/>
                <w:sz w:val="12"/>
                <w:szCs w:val="12"/>
                <w:lang w:val="ru-RU"/>
              </w:rPr>
              <w:t>(1)</w:t>
            </w:r>
          </w:p>
          <w:p w:rsidR="00CC3B12" w:rsidRPr="00B10530" w:rsidRDefault="00CC3B12" w:rsidP="00B939A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6"/>
                <w:tab w:val="left" w:pos="459"/>
              </w:tabs>
              <w:spacing w:before="0"/>
              <w:ind w:left="-57" w:right="-57"/>
              <w:jc w:val="left"/>
              <w:rPr>
                <w:sz w:val="18"/>
                <w:szCs w:val="18"/>
                <w:lang w:val="ru-RU"/>
              </w:rPr>
            </w:pPr>
            <w:r w:rsidRPr="00B10530">
              <w:rPr>
                <w:sz w:val="18"/>
                <w:szCs w:val="18"/>
                <w:lang w:val="ru-RU"/>
              </w:rPr>
              <w:tab/>
              <w:t>–</w:t>
            </w:r>
            <w:r w:rsidRPr="00B10530">
              <w:rPr>
                <w:sz w:val="18"/>
                <w:szCs w:val="18"/>
                <w:lang w:val="ru-RU"/>
              </w:rPr>
              <w:tab/>
              <w:t>линия вверх</w:t>
            </w:r>
            <w:r w:rsidRPr="00B10530">
              <w:rPr>
                <w:sz w:val="18"/>
                <w:szCs w:val="18"/>
                <w:lang w:val="ru-RU"/>
              </w:rPr>
              <w:br/>
            </w:r>
            <w:r w:rsidRPr="00B10530">
              <w:rPr>
                <w:sz w:val="18"/>
                <w:szCs w:val="18"/>
                <w:lang w:val="ru-RU"/>
              </w:rPr>
              <w:tab/>
              <w:t>–</w:t>
            </w:r>
            <w:r w:rsidRPr="00B10530">
              <w:rPr>
                <w:sz w:val="18"/>
                <w:szCs w:val="18"/>
                <w:lang w:val="ru-RU"/>
              </w:rPr>
              <w:tab/>
              <w:t>линия вниз</w:t>
            </w:r>
          </w:p>
        </w:tc>
        <w:tc>
          <w:tcPr>
            <w:tcW w:w="1134"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Поддержка кодиро</w:t>
            </w:r>
            <w:r w:rsidRPr="00B10530">
              <w:rPr>
                <w:sz w:val="18"/>
                <w:szCs w:val="18"/>
                <w:lang w:val="ru-RU"/>
              </w:rPr>
              <w:softHyphen/>
              <w:t>вания</w:t>
            </w:r>
          </w:p>
        </w:tc>
        <w:tc>
          <w:tcPr>
            <w:tcW w:w="1781"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Пиковая скорость передачи в канале по отношению к каналу шириной 5</w:t>
            </w:r>
            <w:r>
              <w:rPr>
                <w:sz w:val="18"/>
                <w:szCs w:val="18"/>
                <w:lang w:val="ru-RU"/>
              </w:rPr>
              <w:t> </w:t>
            </w:r>
            <w:r w:rsidRPr="00B10530">
              <w:rPr>
                <w:sz w:val="18"/>
                <w:szCs w:val="18"/>
                <w:lang w:val="ru-RU"/>
              </w:rPr>
              <w:t>МГц (если не</w:t>
            </w:r>
            <w:r>
              <w:rPr>
                <w:sz w:val="18"/>
                <w:szCs w:val="18"/>
                <w:lang w:val="ru-RU"/>
              </w:rPr>
              <w:t> </w:t>
            </w:r>
            <w:r w:rsidRPr="00B10530">
              <w:rPr>
                <w:sz w:val="18"/>
                <w:szCs w:val="18"/>
                <w:lang w:val="ru-RU"/>
              </w:rPr>
              <w:t>указано иное)</w:t>
            </w:r>
          </w:p>
        </w:tc>
        <w:tc>
          <w:tcPr>
            <w:tcW w:w="970"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Под</w:t>
            </w:r>
            <w:r w:rsidRPr="00B10530">
              <w:rPr>
                <w:sz w:val="18"/>
                <w:szCs w:val="18"/>
                <w:lang w:val="ru-RU"/>
              </w:rPr>
              <w:softHyphen/>
              <w:t>держка форми</w:t>
            </w:r>
            <w:r w:rsidRPr="00B10530">
              <w:rPr>
                <w:sz w:val="18"/>
                <w:szCs w:val="18"/>
                <w:lang w:val="ru-RU"/>
              </w:rPr>
              <w:softHyphen/>
              <w:t>рования ДН (да/нет)</w:t>
            </w:r>
          </w:p>
        </w:tc>
        <w:tc>
          <w:tcPr>
            <w:tcW w:w="1076" w:type="dxa"/>
            <w:tcMar>
              <w:left w:w="85" w:type="dxa"/>
              <w:right w:w="85" w:type="dxa"/>
            </w:tcMar>
            <w:vAlign w:val="center"/>
          </w:tcPr>
          <w:p w:rsidR="00CC3B12" w:rsidRPr="00B10530" w:rsidRDefault="00CC3B12" w:rsidP="00653CAE">
            <w:pPr>
              <w:pStyle w:val="Tablehead"/>
              <w:ind w:left="-57" w:right="-57"/>
              <w:rPr>
                <w:sz w:val="18"/>
                <w:szCs w:val="18"/>
                <w:lang w:val="ru-RU"/>
              </w:rPr>
            </w:pPr>
            <w:r w:rsidRPr="00B10530">
              <w:rPr>
                <w:sz w:val="18"/>
                <w:szCs w:val="18"/>
                <w:lang w:val="ru-RU"/>
              </w:rPr>
              <w:t>Поддержка MIMO (да/нет)</w:t>
            </w:r>
          </w:p>
        </w:tc>
        <w:tc>
          <w:tcPr>
            <w:tcW w:w="912" w:type="dxa"/>
            <w:tcMar>
              <w:left w:w="85" w:type="dxa"/>
              <w:right w:w="85" w:type="dxa"/>
            </w:tcMar>
            <w:vAlign w:val="center"/>
          </w:tcPr>
          <w:p w:rsidR="00CC3B12" w:rsidRPr="00B10530" w:rsidRDefault="00CC3B12" w:rsidP="004116BC">
            <w:pPr>
              <w:pStyle w:val="Tablehead"/>
              <w:rPr>
                <w:sz w:val="18"/>
                <w:szCs w:val="18"/>
                <w:lang w:val="ru-RU"/>
              </w:rPr>
            </w:pPr>
            <w:r w:rsidRPr="00B10530">
              <w:rPr>
                <w:sz w:val="18"/>
                <w:szCs w:val="18"/>
                <w:lang w:val="ru-RU"/>
              </w:rPr>
              <w:t>Дуплек</w:t>
            </w:r>
            <w:r w:rsidR="004116BC">
              <w:rPr>
                <w:sz w:val="18"/>
                <w:szCs w:val="18"/>
                <w:lang w:val="ru-RU"/>
              </w:rPr>
              <w:t>-</w:t>
            </w:r>
            <w:r w:rsidRPr="00B10530">
              <w:rPr>
                <w:sz w:val="18"/>
                <w:szCs w:val="18"/>
                <w:lang w:val="ru-RU"/>
              </w:rPr>
              <w:t>сный метод</w:t>
            </w:r>
          </w:p>
        </w:tc>
        <w:tc>
          <w:tcPr>
            <w:tcW w:w="1072" w:type="dxa"/>
            <w:tcMar>
              <w:left w:w="85" w:type="dxa"/>
              <w:right w:w="85" w:type="dxa"/>
            </w:tcMar>
            <w:vAlign w:val="center"/>
          </w:tcPr>
          <w:p w:rsidR="00CC3B12" w:rsidRPr="00B10530" w:rsidRDefault="00CC3B12" w:rsidP="004116BC">
            <w:pPr>
              <w:pStyle w:val="Tablehead"/>
              <w:rPr>
                <w:sz w:val="18"/>
                <w:szCs w:val="18"/>
                <w:lang w:val="ru-RU"/>
              </w:rPr>
            </w:pPr>
            <w:r w:rsidRPr="00B10530">
              <w:rPr>
                <w:sz w:val="18"/>
                <w:szCs w:val="18"/>
                <w:lang w:val="ru-RU"/>
              </w:rPr>
              <w:t>Метод много</w:t>
            </w:r>
            <w:r w:rsidRPr="00B10530">
              <w:rPr>
                <w:sz w:val="18"/>
                <w:szCs w:val="18"/>
                <w:lang w:val="ru-RU"/>
              </w:rPr>
              <w:softHyphen/>
              <w:t>станцион</w:t>
            </w:r>
            <w:r>
              <w:rPr>
                <w:sz w:val="18"/>
                <w:szCs w:val="18"/>
                <w:lang w:val="ru-RU"/>
              </w:rPr>
              <w:softHyphen/>
            </w:r>
            <w:r w:rsidRPr="00B10530">
              <w:rPr>
                <w:sz w:val="18"/>
                <w:szCs w:val="18"/>
                <w:lang w:val="ru-RU"/>
              </w:rPr>
              <w:t>ного доступа</w:t>
            </w:r>
          </w:p>
        </w:tc>
        <w:tc>
          <w:tcPr>
            <w:tcW w:w="1279" w:type="dxa"/>
            <w:tcMar>
              <w:left w:w="85" w:type="dxa"/>
              <w:right w:w="85" w:type="dxa"/>
            </w:tcMar>
            <w:vAlign w:val="center"/>
          </w:tcPr>
          <w:p w:rsidR="00CC3B12" w:rsidRPr="00B10530" w:rsidRDefault="00CC3B12" w:rsidP="00653CAE">
            <w:pPr>
              <w:pStyle w:val="Tablehead"/>
              <w:ind w:left="-57" w:right="-57"/>
              <w:rPr>
                <w:sz w:val="18"/>
                <w:szCs w:val="18"/>
                <w:lang w:val="ru-RU"/>
              </w:rPr>
            </w:pPr>
            <w:r w:rsidRPr="00B10530">
              <w:rPr>
                <w:sz w:val="18"/>
                <w:szCs w:val="18"/>
                <w:lang w:val="ru-RU"/>
              </w:rPr>
              <w:t xml:space="preserve">Длительность </w:t>
            </w:r>
            <w:r>
              <w:rPr>
                <w:sz w:val="18"/>
                <w:szCs w:val="18"/>
                <w:lang w:val="ru-RU"/>
              </w:rPr>
              <w:br/>
            </w:r>
            <w:r w:rsidRPr="00B10530">
              <w:rPr>
                <w:sz w:val="18"/>
                <w:szCs w:val="18"/>
                <w:lang w:val="ru-RU"/>
              </w:rPr>
              <w:t>кадра</w:t>
            </w:r>
          </w:p>
        </w:tc>
        <w:tc>
          <w:tcPr>
            <w:tcW w:w="1278"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Возможность мобильности (кочевой/</w:t>
            </w:r>
            <w:r w:rsidRPr="00B10530">
              <w:rPr>
                <w:sz w:val="18"/>
                <w:szCs w:val="18"/>
                <w:lang w:val="ru-RU"/>
              </w:rPr>
              <w:br/>
              <w:t>подвижный доступ)</w:t>
            </w:r>
          </w:p>
        </w:tc>
      </w:tr>
      <w:tr w:rsidR="00653CAE" w:rsidRPr="00877949" w:rsidTr="00653CAE">
        <w:trPr>
          <w:cantSplit/>
          <w:jc w:val="center"/>
        </w:trPr>
        <w:tc>
          <w:tcPr>
            <w:tcW w:w="1555" w:type="dxa"/>
            <w:tcMar>
              <w:left w:w="85" w:type="dxa"/>
              <w:right w:w="85" w:type="dxa"/>
            </w:tcMar>
          </w:tcPr>
          <w:p w:rsidR="00CC3B12" w:rsidRPr="00B10530" w:rsidRDefault="00CC3B12" w:rsidP="00455617">
            <w:pPr>
              <w:pStyle w:val="Tabletext"/>
              <w:ind w:right="-57"/>
              <w:jc w:val="left"/>
              <w:rPr>
                <w:sz w:val="18"/>
                <w:szCs w:val="18"/>
                <w:lang w:val="ru-RU"/>
              </w:rPr>
            </w:pPr>
            <w:r w:rsidRPr="00B10530">
              <w:rPr>
                <w:sz w:val="18"/>
                <w:szCs w:val="18"/>
                <w:lang w:val="ru-RU"/>
              </w:rPr>
              <w:br w:type="page"/>
              <w:t>IMT-2000 CDMA TDD</w:t>
            </w:r>
            <w:r w:rsidRPr="00B10530">
              <w:rPr>
                <w:sz w:val="18"/>
                <w:szCs w:val="18"/>
                <w:lang w:val="ru-RU"/>
              </w:rPr>
              <w:br/>
              <w:t>(Приложение</w:t>
            </w:r>
            <w:r>
              <w:rPr>
                <w:sz w:val="18"/>
                <w:szCs w:val="18"/>
                <w:lang w:val="ru-RU"/>
              </w:rPr>
              <w:t> </w:t>
            </w:r>
            <w:r w:rsidRPr="00B10530">
              <w:rPr>
                <w:sz w:val="18"/>
                <w:szCs w:val="18"/>
                <w:lang w:val="ru-RU"/>
              </w:rPr>
              <w:t>2)</w:t>
            </w:r>
          </w:p>
        </w:tc>
        <w:tc>
          <w:tcPr>
            <w:tcW w:w="1701" w:type="dxa"/>
            <w:tcMar>
              <w:left w:w="85" w:type="dxa"/>
              <w:right w:w="85" w:type="dxa"/>
            </w:tcMar>
          </w:tcPr>
          <w:p w:rsidR="00CC3B12" w:rsidRPr="00B10530" w:rsidRDefault="00CC3B12" w:rsidP="00455617">
            <w:pPr>
              <w:pStyle w:val="Tabletext"/>
              <w:ind w:right="-57"/>
              <w:jc w:val="left"/>
              <w:rPr>
                <w:sz w:val="18"/>
                <w:szCs w:val="18"/>
                <w:lang w:val="ru-RU"/>
              </w:rPr>
            </w:pPr>
            <w:r w:rsidRPr="00B10530">
              <w:rPr>
                <w:sz w:val="18"/>
                <w:szCs w:val="18"/>
                <w:lang w:val="ru-RU"/>
              </w:rPr>
              <w:t xml:space="preserve">Вариант </w:t>
            </w:r>
            <w:r w:rsidRPr="00B10530">
              <w:rPr>
                <w:sz w:val="18"/>
                <w:szCs w:val="18"/>
                <w:lang w:val="ru-RU"/>
              </w:rPr>
              <w:br/>
              <w:t xml:space="preserve">1,28 </w:t>
            </w:r>
            <w:r w:rsidRPr="00B10530">
              <w:rPr>
                <w:sz w:val="18"/>
                <w:szCs w:val="18"/>
                <w:lang w:val="ru-RU" w:eastAsia="zh-CN"/>
              </w:rPr>
              <w:t>Мчипа/с TDD</w:t>
            </w:r>
            <w:r w:rsidRPr="00B10530">
              <w:rPr>
                <w:sz w:val="18"/>
                <w:szCs w:val="18"/>
                <w:lang w:val="ru-RU"/>
              </w:rPr>
              <w:t>: Менее 1,6 МГц</w:t>
            </w:r>
          </w:p>
          <w:p w:rsidR="00CC3B12" w:rsidRPr="00B10530" w:rsidRDefault="00CC3B12" w:rsidP="00455617">
            <w:pPr>
              <w:pStyle w:val="Tabletext"/>
              <w:ind w:right="-57"/>
              <w:jc w:val="left"/>
              <w:rPr>
                <w:sz w:val="18"/>
                <w:szCs w:val="18"/>
                <w:lang w:val="ru-RU"/>
              </w:rPr>
            </w:pPr>
            <w:r w:rsidRPr="00B10530">
              <w:rPr>
                <w:sz w:val="18"/>
                <w:szCs w:val="18"/>
                <w:lang w:val="ru-RU"/>
              </w:rPr>
              <w:t xml:space="preserve">Вариант </w:t>
            </w:r>
            <w:r w:rsidRPr="00B10530">
              <w:rPr>
                <w:sz w:val="18"/>
                <w:szCs w:val="18"/>
                <w:lang w:val="ru-RU"/>
              </w:rPr>
              <w:br/>
              <w:t xml:space="preserve">3,84 </w:t>
            </w:r>
            <w:r w:rsidRPr="00B10530">
              <w:rPr>
                <w:sz w:val="18"/>
                <w:szCs w:val="18"/>
                <w:lang w:val="ru-RU" w:eastAsia="zh-CN"/>
              </w:rPr>
              <w:t>Мчипа/с TDD</w:t>
            </w:r>
            <w:r w:rsidRPr="00B10530">
              <w:rPr>
                <w:sz w:val="18"/>
                <w:szCs w:val="18"/>
                <w:lang w:val="ru-RU"/>
              </w:rPr>
              <w:t>: Менее 5 МГц</w:t>
            </w:r>
          </w:p>
          <w:p w:rsidR="00CC3B12" w:rsidRPr="00B10530" w:rsidRDefault="00CC3B12" w:rsidP="00455617">
            <w:pPr>
              <w:pStyle w:val="Tabletext"/>
              <w:ind w:right="-57"/>
              <w:jc w:val="left"/>
              <w:rPr>
                <w:sz w:val="18"/>
                <w:szCs w:val="18"/>
                <w:lang w:val="ru-RU"/>
              </w:rPr>
            </w:pPr>
            <w:r w:rsidRPr="00B10530">
              <w:rPr>
                <w:sz w:val="18"/>
                <w:szCs w:val="18"/>
                <w:lang w:val="ru-RU"/>
              </w:rPr>
              <w:t xml:space="preserve">Вариант </w:t>
            </w:r>
            <w:r w:rsidRPr="00B10530">
              <w:rPr>
                <w:sz w:val="18"/>
                <w:szCs w:val="18"/>
                <w:lang w:val="ru-RU"/>
              </w:rPr>
              <w:br/>
              <w:t xml:space="preserve">7,68 </w:t>
            </w:r>
            <w:r w:rsidRPr="00B10530">
              <w:rPr>
                <w:sz w:val="18"/>
                <w:szCs w:val="18"/>
                <w:lang w:val="ru-RU" w:eastAsia="zh-CN"/>
              </w:rPr>
              <w:t>Мчипа/с TDD</w:t>
            </w:r>
            <w:r w:rsidRPr="00B10530">
              <w:rPr>
                <w:sz w:val="18"/>
                <w:szCs w:val="18"/>
                <w:lang w:val="ru-RU"/>
              </w:rPr>
              <w:t>: Менее 10 МГц</w:t>
            </w:r>
          </w:p>
          <w:p w:rsidR="00CC3B12" w:rsidRPr="00B10530" w:rsidRDefault="00CC3B12" w:rsidP="00455617">
            <w:pPr>
              <w:pStyle w:val="Tabletext"/>
              <w:ind w:right="-57"/>
              <w:jc w:val="left"/>
              <w:rPr>
                <w:sz w:val="18"/>
                <w:szCs w:val="18"/>
                <w:lang w:val="ru-RU"/>
              </w:rPr>
            </w:pPr>
            <w:r w:rsidRPr="00B10530">
              <w:rPr>
                <w:sz w:val="18"/>
                <w:szCs w:val="18"/>
                <w:lang w:val="ru-RU"/>
              </w:rPr>
              <w:t>(</w:t>
            </w:r>
            <w:r w:rsidRPr="00B10530">
              <w:rPr>
                <w:sz w:val="18"/>
                <w:szCs w:val="18"/>
                <w:lang w:val="en-US"/>
              </w:rPr>
              <w:t>E</w:t>
            </w:r>
            <w:r w:rsidRPr="00B10530">
              <w:rPr>
                <w:sz w:val="18"/>
                <w:szCs w:val="18"/>
                <w:lang w:val="ru-RU"/>
              </w:rPr>
              <w:t>-</w:t>
            </w:r>
            <w:r w:rsidRPr="00B10530">
              <w:rPr>
                <w:sz w:val="18"/>
                <w:szCs w:val="18"/>
                <w:lang w:val="en-US"/>
              </w:rPr>
              <w:t>UTRAN</w:t>
            </w:r>
            <w:r w:rsidRPr="00B10530">
              <w:rPr>
                <w:sz w:val="18"/>
                <w:szCs w:val="18"/>
                <w:lang w:val="ru-RU"/>
              </w:rPr>
              <w:t>) Гибкая</w:t>
            </w:r>
            <w:r w:rsidRPr="00B10530">
              <w:rPr>
                <w:sz w:val="18"/>
                <w:szCs w:val="18"/>
                <w:lang w:val="ru-RU"/>
              </w:rPr>
              <w:br/>
              <w:t>1,4</w:t>
            </w:r>
            <w:r w:rsidRPr="00B10530">
              <w:rPr>
                <w:sz w:val="18"/>
                <w:szCs w:val="18"/>
                <w:lang w:val="en-US"/>
              </w:rPr>
              <w:t> </w:t>
            </w:r>
            <w:r w:rsidRPr="00B10530">
              <w:rPr>
                <w:sz w:val="18"/>
                <w:szCs w:val="18"/>
                <w:lang w:val="ru-RU"/>
              </w:rPr>
              <w:t>МГц, 3</w:t>
            </w:r>
            <w:r w:rsidRPr="00B10530">
              <w:rPr>
                <w:sz w:val="18"/>
                <w:szCs w:val="18"/>
                <w:lang w:val="en-US"/>
              </w:rPr>
              <w:t> </w:t>
            </w:r>
            <w:r w:rsidRPr="00B10530">
              <w:rPr>
                <w:sz w:val="18"/>
                <w:szCs w:val="18"/>
                <w:lang w:val="ru-RU"/>
              </w:rPr>
              <w:t>МГц, 5</w:t>
            </w:r>
            <w:r w:rsidRPr="00B10530">
              <w:rPr>
                <w:sz w:val="18"/>
                <w:szCs w:val="18"/>
                <w:lang w:val="en-US"/>
              </w:rPr>
              <w:t> </w:t>
            </w:r>
            <w:r w:rsidRPr="00B10530">
              <w:rPr>
                <w:sz w:val="18"/>
                <w:szCs w:val="18"/>
                <w:lang w:val="ru-RU"/>
              </w:rPr>
              <w:t>МГц, 10 МГц, 15</w:t>
            </w:r>
            <w:r w:rsidRPr="00B10530">
              <w:rPr>
                <w:sz w:val="18"/>
                <w:szCs w:val="18"/>
                <w:lang w:val="en-US"/>
              </w:rPr>
              <w:t> </w:t>
            </w:r>
            <w:r w:rsidRPr="00B10530">
              <w:rPr>
                <w:sz w:val="18"/>
                <w:szCs w:val="18"/>
                <w:lang w:val="ru-RU"/>
              </w:rPr>
              <w:t>МГц и 20 МГц; агрегирование несущих до 100</w:t>
            </w:r>
            <w:r w:rsidRPr="00B10530">
              <w:rPr>
                <w:sz w:val="18"/>
                <w:szCs w:val="18"/>
                <w:lang w:val="en-US"/>
              </w:rPr>
              <w:t> </w:t>
            </w:r>
            <w:r w:rsidRPr="00B10530">
              <w:rPr>
                <w:sz w:val="18"/>
                <w:szCs w:val="18"/>
                <w:lang w:val="ru-RU"/>
              </w:rPr>
              <w:t>МГц</w:t>
            </w:r>
          </w:p>
        </w:tc>
        <w:tc>
          <w:tcPr>
            <w:tcW w:w="1701" w:type="dxa"/>
            <w:tcMar>
              <w:left w:w="85" w:type="dxa"/>
              <w:right w:w="85" w:type="dxa"/>
            </w:tcMar>
          </w:tcPr>
          <w:p w:rsidR="00CC3B12" w:rsidRPr="0078346F" w:rsidRDefault="00CC3B12" w:rsidP="00455617">
            <w:pPr>
              <w:pStyle w:val="Tabletext"/>
              <w:ind w:right="-57"/>
              <w:jc w:val="left"/>
              <w:rPr>
                <w:sz w:val="18"/>
                <w:szCs w:val="18"/>
                <w:lang w:val="ru-RU"/>
              </w:rPr>
            </w:pPr>
            <w:r w:rsidRPr="00B10530">
              <w:rPr>
                <w:sz w:val="18"/>
                <w:szCs w:val="18"/>
                <w:lang w:val="ru-RU"/>
              </w:rPr>
              <w:t>Вариант</w:t>
            </w:r>
            <w:r w:rsidRPr="0078346F">
              <w:rPr>
                <w:sz w:val="18"/>
                <w:szCs w:val="18"/>
                <w:lang w:val="ru-RU"/>
              </w:rPr>
              <w:t xml:space="preserve"> </w:t>
            </w:r>
            <w:r w:rsidRPr="0078346F">
              <w:rPr>
                <w:sz w:val="18"/>
                <w:szCs w:val="18"/>
                <w:lang w:val="ru-RU"/>
              </w:rPr>
              <w:br/>
              <w:t xml:space="preserve">1,28 </w:t>
            </w:r>
            <w:r w:rsidRPr="00B10530">
              <w:rPr>
                <w:sz w:val="18"/>
                <w:szCs w:val="18"/>
                <w:lang w:val="ru-RU" w:eastAsia="zh-CN"/>
              </w:rPr>
              <w:t>Мчипа</w:t>
            </w:r>
            <w:r w:rsidRPr="0078346F">
              <w:rPr>
                <w:sz w:val="18"/>
                <w:szCs w:val="18"/>
                <w:lang w:val="ru-RU" w:eastAsia="zh-CN"/>
              </w:rPr>
              <w:t>/</w:t>
            </w:r>
            <w:r w:rsidRPr="00B10530">
              <w:rPr>
                <w:sz w:val="18"/>
                <w:szCs w:val="18"/>
                <w:lang w:val="ru-RU" w:eastAsia="zh-CN"/>
              </w:rPr>
              <w:t>с</w:t>
            </w:r>
            <w:r w:rsidRPr="0078346F">
              <w:rPr>
                <w:sz w:val="18"/>
                <w:szCs w:val="18"/>
                <w:lang w:val="ru-RU" w:eastAsia="zh-CN"/>
              </w:rPr>
              <w:t xml:space="preserve"> </w:t>
            </w:r>
            <w:r w:rsidRPr="00B10530">
              <w:rPr>
                <w:sz w:val="18"/>
                <w:szCs w:val="18"/>
                <w:lang w:val="en-US" w:eastAsia="zh-CN"/>
              </w:rPr>
              <w:t>TDD</w:t>
            </w:r>
            <w:r w:rsidRPr="0078346F">
              <w:rPr>
                <w:sz w:val="18"/>
                <w:szCs w:val="18"/>
                <w:lang w:val="ru-RU"/>
              </w:rPr>
              <w:t>:</w:t>
            </w:r>
          </w:p>
          <w:p w:rsidR="00CC3B12" w:rsidRPr="0078346F" w:rsidRDefault="00CC3B12" w:rsidP="00455617">
            <w:pPr>
              <w:pStyle w:val="Tabletext"/>
              <w:ind w:right="-57"/>
              <w:jc w:val="left"/>
              <w:rPr>
                <w:sz w:val="18"/>
                <w:szCs w:val="18"/>
                <w:lang w:val="ru-RU"/>
              </w:rPr>
            </w:pPr>
            <w:r w:rsidRPr="00B10530">
              <w:rPr>
                <w:sz w:val="18"/>
                <w:szCs w:val="18"/>
                <w:lang w:val="ru-RU"/>
              </w:rPr>
              <w:t>Линия</w:t>
            </w:r>
            <w:r w:rsidRPr="0078346F">
              <w:rPr>
                <w:sz w:val="18"/>
                <w:szCs w:val="18"/>
                <w:lang w:val="ru-RU"/>
              </w:rPr>
              <w:t xml:space="preserve"> </w:t>
            </w:r>
            <w:r w:rsidRPr="00B10530">
              <w:rPr>
                <w:sz w:val="18"/>
                <w:szCs w:val="18"/>
                <w:lang w:val="ru-RU"/>
              </w:rPr>
              <w:t>вверх</w:t>
            </w:r>
            <w:r w:rsidRPr="0078346F">
              <w:rPr>
                <w:sz w:val="18"/>
                <w:szCs w:val="18"/>
                <w:lang w:val="ru-RU"/>
              </w:rPr>
              <w:t xml:space="preserve">: </w:t>
            </w:r>
            <w:r w:rsidR="00877949">
              <w:rPr>
                <w:sz w:val="18"/>
                <w:szCs w:val="18"/>
                <w:lang w:val="ru-RU"/>
              </w:rPr>
              <w:br/>
            </w:r>
            <w:r w:rsidRPr="0078346F">
              <w:rPr>
                <w:sz w:val="18"/>
                <w:szCs w:val="18"/>
                <w:lang w:val="ru-RU"/>
              </w:rPr>
              <w:t>8-</w:t>
            </w:r>
            <w:r w:rsidRPr="00B10530">
              <w:rPr>
                <w:sz w:val="18"/>
                <w:szCs w:val="18"/>
                <w:lang w:val="en-US"/>
              </w:rPr>
              <w:t>PSK</w:t>
            </w:r>
            <w:r w:rsidRPr="0078346F">
              <w:rPr>
                <w:sz w:val="18"/>
                <w:szCs w:val="18"/>
                <w:lang w:val="ru-RU"/>
              </w:rPr>
              <w:t xml:space="preserve">, </w:t>
            </w:r>
            <w:r w:rsidRPr="00B10530">
              <w:rPr>
                <w:sz w:val="18"/>
                <w:szCs w:val="18"/>
                <w:lang w:val="en-US"/>
              </w:rPr>
              <w:t>QPSK</w:t>
            </w:r>
            <w:r w:rsidRPr="0078346F">
              <w:rPr>
                <w:sz w:val="18"/>
                <w:szCs w:val="18"/>
                <w:lang w:val="ru-RU"/>
              </w:rPr>
              <w:t xml:space="preserve">, </w:t>
            </w:r>
            <w:r w:rsidR="00877949">
              <w:rPr>
                <w:sz w:val="18"/>
                <w:szCs w:val="18"/>
                <w:lang w:val="ru-RU"/>
              </w:rPr>
              <w:br/>
            </w:r>
            <w:r w:rsidRPr="0078346F">
              <w:rPr>
                <w:sz w:val="18"/>
                <w:szCs w:val="18"/>
                <w:lang w:val="ru-RU"/>
              </w:rPr>
              <w:t>16-</w:t>
            </w:r>
            <w:r w:rsidRPr="00B10530">
              <w:rPr>
                <w:sz w:val="18"/>
                <w:szCs w:val="18"/>
                <w:lang w:val="en-US"/>
              </w:rPr>
              <w:t>QAM</w:t>
            </w:r>
            <w:r w:rsidRPr="0078346F">
              <w:rPr>
                <w:sz w:val="18"/>
                <w:szCs w:val="18"/>
                <w:lang w:val="ru-RU"/>
              </w:rPr>
              <w:br/>
            </w:r>
            <w:r w:rsidRPr="00B10530">
              <w:rPr>
                <w:sz w:val="18"/>
                <w:szCs w:val="18"/>
                <w:lang w:val="ru-RU"/>
              </w:rPr>
              <w:t>Линия</w:t>
            </w:r>
            <w:r w:rsidRPr="0078346F">
              <w:rPr>
                <w:sz w:val="18"/>
                <w:szCs w:val="18"/>
                <w:lang w:val="ru-RU"/>
              </w:rPr>
              <w:t xml:space="preserve"> </w:t>
            </w:r>
            <w:r w:rsidRPr="00B10530">
              <w:rPr>
                <w:sz w:val="18"/>
                <w:szCs w:val="18"/>
                <w:lang w:val="ru-RU"/>
              </w:rPr>
              <w:t>вниз</w:t>
            </w:r>
            <w:r w:rsidRPr="0078346F">
              <w:rPr>
                <w:sz w:val="18"/>
                <w:szCs w:val="18"/>
                <w:lang w:val="ru-RU"/>
              </w:rPr>
              <w:t xml:space="preserve">: </w:t>
            </w:r>
            <w:r w:rsidR="00877949">
              <w:rPr>
                <w:sz w:val="18"/>
                <w:szCs w:val="18"/>
                <w:lang w:val="ru-RU"/>
              </w:rPr>
              <w:br/>
            </w:r>
            <w:r w:rsidRPr="0078346F">
              <w:rPr>
                <w:sz w:val="18"/>
                <w:szCs w:val="18"/>
                <w:lang w:val="ru-RU"/>
              </w:rPr>
              <w:t>8-</w:t>
            </w:r>
            <w:r w:rsidRPr="00B10530">
              <w:rPr>
                <w:sz w:val="18"/>
                <w:szCs w:val="18"/>
                <w:lang w:val="en-US"/>
              </w:rPr>
              <w:t>PSK</w:t>
            </w:r>
            <w:r w:rsidRPr="0078346F">
              <w:rPr>
                <w:sz w:val="18"/>
                <w:szCs w:val="18"/>
                <w:lang w:val="ru-RU"/>
              </w:rPr>
              <w:t>, 16-</w:t>
            </w:r>
            <w:r w:rsidRPr="00B10530">
              <w:rPr>
                <w:sz w:val="18"/>
                <w:szCs w:val="18"/>
                <w:lang w:val="en-US"/>
              </w:rPr>
              <w:t>QAM</w:t>
            </w:r>
            <w:r w:rsidRPr="0078346F">
              <w:rPr>
                <w:sz w:val="18"/>
                <w:szCs w:val="18"/>
                <w:lang w:val="ru-RU"/>
              </w:rPr>
              <w:t xml:space="preserve">, </w:t>
            </w:r>
            <w:r w:rsidRPr="00B10530">
              <w:rPr>
                <w:sz w:val="18"/>
                <w:szCs w:val="18"/>
                <w:lang w:val="en-US"/>
              </w:rPr>
              <w:t>QPSK</w:t>
            </w:r>
          </w:p>
          <w:p w:rsidR="00CC3B12" w:rsidRPr="00B10530" w:rsidRDefault="00CC3B12" w:rsidP="00455617">
            <w:pPr>
              <w:pStyle w:val="Tabletext"/>
              <w:ind w:right="-57"/>
              <w:jc w:val="left"/>
              <w:rPr>
                <w:sz w:val="18"/>
                <w:szCs w:val="18"/>
                <w:lang w:val="ru-RU"/>
              </w:rPr>
            </w:pPr>
            <w:r w:rsidRPr="00B10530">
              <w:rPr>
                <w:sz w:val="18"/>
                <w:szCs w:val="18"/>
                <w:lang w:val="ru-RU"/>
              </w:rPr>
              <w:t xml:space="preserve">Вариант </w:t>
            </w:r>
            <w:r w:rsidRPr="00B10530">
              <w:rPr>
                <w:sz w:val="18"/>
                <w:szCs w:val="18"/>
                <w:lang w:val="ru-RU"/>
              </w:rPr>
              <w:br/>
              <w:t xml:space="preserve">3,84 </w:t>
            </w:r>
            <w:r w:rsidRPr="00B10530">
              <w:rPr>
                <w:sz w:val="18"/>
                <w:szCs w:val="18"/>
                <w:lang w:val="ru-RU" w:eastAsia="zh-CN"/>
              </w:rPr>
              <w:t>Мчипа/с TDD</w:t>
            </w:r>
            <w:r w:rsidRPr="00B10530">
              <w:rPr>
                <w:sz w:val="18"/>
                <w:szCs w:val="18"/>
                <w:lang w:val="ru-RU"/>
              </w:rPr>
              <w:t>:</w:t>
            </w:r>
          </w:p>
          <w:p w:rsidR="00CC3B12" w:rsidRPr="00B10530" w:rsidRDefault="00CC3B12" w:rsidP="00455617">
            <w:pPr>
              <w:pStyle w:val="Tabletext"/>
              <w:ind w:right="-57"/>
              <w:jc w:val="left"/>
              <w:rPr>
                <w:sz w:val="18"/>
                <w:szCs w:val="18"/>
                <w:lang w:val="ru-RU"/>
              </w:rPr>
            </w:pPr>
            <w:r w:rsidRPr="00B10530">
              <w:rPr>
                <w:sz w:val="18"/>
                <w:szCs w:val="18"/>
                <w:lang w:val="ru-RU"/>
              </w:rPr>
              <w:t>Линия вверх: 16</w:t>
            </w:r>
            <w:r>
              <w:rPr>
                <w:sz w:val="18"/>
                <w:szCs w:val="18"/>
                <w:lang w:val="ru-RU"/>
              </w:rPr>
              <w:noBreakHyphen/>
            </w:r>
            <w:r w:rsidRPr="00B10530">
              <w:rPr>
                <w:sz w:val="18"/>
                <w:szCs w:val="18"/>
                <w:lang w:val="ru-RU"/>
              </w:rPr>
              <w:t>QAM, QPSK</w:t>
            </w:r>
          </w:p>
          <w:p w:rsidR="00CC3B12" w:rsidRPr="00B10530" w:rsidRDefault="00CC3B12" w:rsidP="00455617">
            <w:pPr>
              <w:pStyle w:val="Tabletext"/>
              <w:ind w:right="-57"/>
              <w:jc w:val="left"/>
              <w:rPr>
                <w:sz w:val="18"/>
                <w:szCs w:val="18"/>
                <w:lang w:val="ru-RU"/>
              </w:rPr>
            </w:pPr>
            <w:r w:rsidRPr="00B10530">
              <w:rPr>
                <w:sz w:val="18"/>
                <w:szCs w:val="18"/>
                <w:lang w:val="ru-RU"/>
              </w:rPr>
              <w:t xml:space="preserve">Линия вниз: </w:t>
            </w:r>
            <w:r w:rsidRPr="00B10530">
              <w:rPr>
                <w:sz w:val="18"/>
                <w:szCs w:val="18"/>
                <w:lang w:val="ru-RU"/>
              </w:rPr>
              <w:br/>
              <w:t xml:space="preserve">16-QAM, QPSK </w:t>
            </w:r>
          </w:p>
          <w:p w:rsidR="00CC3B12" w:rsidRPr="00B10530" w:rsidRDefault="00CC3B12" w:rsidP="00455617">
            <w:pPr>
              <w:pStyle w:val="Tabletext"/>
              <w:ind w:right="-57"/>
              <w:jc w:val="left"/>
              <w:rPr>
                <w:sz w:val="18"/>
                <w:szCs w:val="18"/>
                <w:lang w:val="ru-RU"/>
              </w:rPr>
            </w:pPr>
            <w:r w:rsidRPr="00B10530">
              <w:rPr>
                <w:sz w:val="18"/>
                <w:szCs w:val="18"/>
                <w:lang w:val="ru-RU"/>
              </w:rPr>
              <w:t>Вариант 7,68</w:t>
            </w:r>
            <w:r>
              <w:rPr>
                <w:sz w:val="18"/>
                <w:szCs w:val="18"/>
                <w:lang w:val="ru-RU"/>
              </w:rPr>
              <w:t> </w:t>
            </w:r>
            <w:r w:rsidRPr="00B10530">
              <w:rPr>
                <w:sz w:val="18"/>
                <w:szCs w:val="18"/>
                <w:lang w:val="ru-RU" w:eastAsia="zh-CN"/>
              </w:rPr>
              <w:t>Мчипа/с TDD</w:t>
            </w:r>
            <w:r w:rsidRPr="00B10530">
              <w:rPr>
                <w:sz w:val="18"/>
                <w:szCs w:val="18"/>
                <w:lang w:val="ru-RU"/>
              </w:rPr>
              <w:t>:</w:t>
            </w:r>
          </w:p>
          <w:p w:rsidR="00CC3B12" w:rsidRPr="00B10530" w:rsidRDefault="00CC3B12" w:rsidP="00455617">
            <w:pPr>
              <w:pStyle w:val="Tabletext"/>
              <w:ind w:right="-57"/>
              <w:jc w:val="left"/>
              <w:rPr>
                <w:sz w:val="18"/>
                <w:szCs w:val="18"/>
                <w:lang w:val="ru-RU"/>
              </w:rPr>
            </w:pPr>
            <w:r w:rsidRPr="00B10530">
              <w:rPr>
                <w:sz w:val="18"/>
                <w:szCs w:val="18"/>
                <w:lang w:val="ru-RU"/>
              </w:rPr>
              <w:t xml:space="preserve">Линия вверх: </w:t>
            </w:r>
            <w:r w:rsidRPr="00B10530">
              <w:rPr>
                <w:sz w:val="18"/>
                <w:szCs w:val="18"/>
                <w:lang w:val="ru-RU"/>
              </w:rPr>
              <w:br/>
              <w:t xml:space="preserve">16-QAM, QPSK </w:t>
            </w:r>
          </w:p>
          <w:p w:rsidR="00CC3B12" w:rsidRPr="00B10530" w:rsidRDefault="00CC3B12" w:rsidP="00455617">
            <w:pPr>
              <w:pStyle w:val="Tabletext"/>
              <w:ind w:right="-57"/>
              <w:jc w:val="left"/>
              <w:rPr>
                <w:sz w:val="18"/>
                <w:szCs w:val="18"/>
                <w:lang w:val="ru-RU"/>
              </w:rPr>
            </w:pPr>
            <w:r w:rsidRPr="00B10530">
              <w:rPr>
                <w:sz w:val="18"/>
                <w:szCs w:val="18"/>
                <w:lang w:val="ru-RU"/>
              </w:rPr>
              <w:t xml:space="preserve">Линия вниз: </w:t>
            </w:r>
            <w:r w:rsidRPr="00B10530">
              <w:rPr>
                <w:sz w:val="18"/>
                <w:szCs w:val="18"/>
                <w:lang w:val="ru-RU"/>
              </w:rPr>
              <w:br/>
              <w:t>16-QAM, QPSK</w:t>
            </w:r>
          </w:p>
          <w:p w:rsidR="00CC3B12" w:rsidRPr="00B10530" w:rsidRDefault="00CC3B12" w:rsidP="00455617">
            <w:pPr>
              <w:pStyle w:val="Tabletext"/>
              <w:ind w:right="-57"/>
              <w:jc w:val="left"/>
              <w:rPr>
                <w:sz w:val="18"/>
                <w:szCs w:val="18"/>
                <w:lang w:val="ru-RU"/>
              </w:rPr>
            </w:pPr>
            <w:r w:rsidRPr="00A5004B">
              <w:rPr>
                <w:sz w:val="18"/>
                <w:szCs w:val="18"/>
                <w:lang w:val="es-ES_tradnl"/>
              </w:rPr>
              <w:t>(E-UTRAN)</w:t>
            </w:r>
            <w:r w:rsidRPr="00A5004B">
              <w:rPr>
                <w:sz w:val="18"/>
                <w:szCs w:val="18"/>
                <w:lang w:val="es-ES_tradnl"/>
              </w:rPr>
              <w:br/>
              <w:t xml:space="preserve">QPSK, 16-QAM, </w:t>
            </w:r>
            <w:r w:rsidRPr="00A5004B">
              <w:rPr>
                <w:sz w:val="18"/>
                <w:szCs w:val="18"/>
                <w:lang w:val="es-ES_tradnl"/>
              </w:rPr>
              <w:br/>
              <w:t xml:space="preserve">64-QAM. </w:t>
            </w:r>
            <w:r w:rsidRPr="00B10530">
              <w:rPr>
                <w:sz w:val="18"/>
                <w:szCs w:val="18"/>
                <w:lang w:val="ru-RU"/>
              </w:rPr>
              <w:t xml:space="preserve">Полностью изменяемая скорость кодирования с гибридным </w:t>
            </w:r>
            <w:r w:rsidRPr="00B10530">
              <w:rPr>
                <w:sz w:val="18"/>
                <w:szCs w:val="18"/>
                <w:lang w:val="en-US"/>
              </w:rPr>
              <w:t>ARQ</w:t>
            </w:r>
            <w:r w:rsidRPr="00B10530">
              <w:rPr>
                <w:sz w:val="18"/>
                <w:szCs w:val="18"/>
                <w:lang w:val="ru-RU"/>
              </w:rPr>
              <w:t xml:space="preserve"> с</w:t>
            </w:r>
            <w:r>
              <w:rPr>
                <w:sz w:val="18"/>
                <w:szCs w:val="18"/>
                <w:lang w:val="ru-RU"/>
              </w:rPr>
              <w:t> </w:t>
            </w:r>
            <w:r w:rsidRPr="00B10530">
              <w:rPr>
                <w:sz w:val="18"/>
                <w:szCs w:val="18"/>
                <w:lang w:val="ru-RU"/>
              </w:rPr>
              <w:t>увеличивающейся избыточностью</w:t>
            </w:r>
          </w:p>
        </w:tc>
        <w:tc>
          <w:tcPr>
            <w:tcW w:w="1134" w:type="dxa"/>
            <w:tcMar>
              <w:left w:w="85" w:type="dxa"/>
              <w:right w:w="85" w:type="dxa"/>
            </w:tcMar>
          </w:tcPr>
          <w:p w:rsidR="00CC3B12" w:rsidRPr="00EF1261" w:rsidRDefault="00CC3B12" w:rsidP="00455617">
            <w:pPr>
              <w:pStyle w:val="Tabletext"/>
              <w:ind w:right="-57"/>
              <w:jc w:val="left"/>
              <w:rPr>
                <w:sz w:val="18"/>
                <w:szCs w:val="18"/>
                <w:lang w:val="ru-RU"/>
              </w:rPr>
            </w:pPr>
            <w:r w:rsidRPr="00EF1261">
              <w:rPr>
                <w:sz w:val="18"/>
                <w:szCs w:val="18"/>
                <w:lang w:val="ru-RU"/>
              </w:rPr>
              <w:t>Сверточный турбокод</w:t>
            </w:r>
            <w:r w:rsidRPr="00EF1261">
              <w:rPr>
                <w:sz w:val="18"/>
                <w:szCs w:val="18"/>
                <w:lang w:val="ru-RU"/>
              </w:rPr>
              <w:br/>
              <w:t>(E-UTRAN)</w:t>
            </w:r>
          </w:p>
          <w:p w:rsidR="00CC3B12" w:rsidRPr="00F5080B" w:rsidRDefault="00CC3B12" w:rsidP="00455617">
            <w:pPr>
              <w:pStyle w:val="Tabletext"/>
              <w:ind w:right="-57"/>
              <w:jc w:val="left"/>
              <w:rPr>
                <w:i/>
                <w:sz w:val="18"/>
                <w:szCs w:val="18"/>
                <w:lang w:val="ru-RU"/>
              </w:rPr>
            </w:pPr>
            <w:r w:rsidRPr="00EF1261">
              <w:rPr>
                <w:sz w:val="18"/>
                <w:szCs w:val="18"/>
                <w:lang w:val="ru-RU"/>
              </w:rPr>
              <w:t>Турбокод для данных; сверточные и блочные коды для некоторых каналов управления</w:t>
            </w:r>
          </w:p>
        </w:tc>
        <w:tc>
          <w:tcPr>
            <w:tcW w:w="1781" w:type="dxa"/>
            <w:tcMar>
              <w:left w:w="85" w:type="dxa"/>
              <w:right w:w="85" w:type="dxa"/>
            </w:tcMar>
          </w:tcPr>
          <w:p w:rsidR="00CC3B12" w:rsidRPr="00B10530" w:rsidRDefault="00CC3B12" w:rsidP="00455617">
            <w:pPr>
              <w:pStyle w:val="Tabletext"/>
              <w:ind w:right="-57"/>
              <w:jc w:val="left"/>
              <w:rPr>
                <w:sz w:val="18"/>
                <w:szCs w:val="18"/>
                <w:lang w:val="ru-RU"/>
              </w:rPr>
            </w:pPr>
            <w:r w:rsidRPr="00B10530">
              <w:rPr>
                <w:sz w:val="18"/>
                <w:szCs w:val="18"/>
                <w:lang w:val="ru-RU"/>
              </w:rPr>
              <w:t xml:space="preserve">Вариант </w:t>
            </w:r>
            <w:r w:rsidRPr="00B10530">
              <w:rPr>
                <w:sz w:val="18"/>
                <w:szCs w:val="18"/>
                <w:lang w:val="ru-RU"/>
              </w:rPr>
              <w:br/>
              <w:t>1,28 Мчипа/с TDD:</w:t>
            </w:r>
          </w:p>
          <w:p w:rsidR="00CC3B12" w:rsidRPr="00B10530" w:rsidRDefault="00877949" w:rsidP="00455617">
            <w:pPr>
              <w:pStyle w:val="Tabletext"/>
              <w:ind w:right="-57"/>
              <w:jc w:val="left"/>
              <w:rPr>
                <w:sz w:val="18"/>
                <w:szCs w:val="18"/>
                <w:lang w:val="ru-RU"/>
              </w:rPr>
            </w:pPr>
            <w:r>
              <w:rPr>
                <w:sz w:val="18"/>
                <w:szCs w:val="18"/>
                <w:lang w:val="ru-RU"/>
              </w:rPr>
              <w:t xml:space="preserve">Линия вверх: </w:t>
            </w:r>
            <w:r>
              <w:rPr>
                <w:sz w:val="18"/>
                <w:szCs w:val="18"/>
                <w:lang w:val="ru-RU"/>
              </w:rPr>
              <w:br/>
              <w:t>2,2 Мбит/с/</w:t>
            </w:r>
            <w:r w:rsidR="00CC3B12" w:rsidRPr="00B10530">
              <w:rPr>
                <w:sz w:val="18"/>
                <w:szCs w:val="18"/>
                <w:lang w:val="ru-RU"/>
              </w:rPr>
              <w:t>1,6 МГц</w:t>
            </w:r>
            <w:r w:rsidR="00CC3B12" w:rsidRPr="00EF1261">
              <w:rPr>
                <w:sz w:val="18"/>
                <w:szCs w:val="18"/>
                <w:vertAlign w:val="superscript"/>
                <w:lang w:val="ru-RU"/>
              </w:rPr>
              <w:t>(2)</w:t>
            </w:r>
          </w:p>
          <w:p w:rsidR="00CC3B12" w:rsidRPr="00B10530" w:rsidRDefault="00877949" w:rsidP="00455617">
            <w:pPr>
              <w:pStyle w:val="Tabletext"/>
              <w:ind w:right="-57"/>
              <w:jc w:val="left"/>
              <w:rPr>
                <w:sz w:val="18"/>
                <w:szCs w:val="18"/>
                <w:lang w:val="ru-RU"/>
              </w:rPr>
            </w:pPr>
            <w:r>
              <w:rPr>
                <w:sz w:val="18"/>
                <w:szCs w:val="18"/>
                <w:lang w:val="ru-RU"/>
              </w:rPr>
              <w:t xml:space="preserve">Линия вниз: </w:t>
            </w:r>
            <w:r>
              <w:rPr>
                <w:sz w:val="18"/>
                <w:szCs w:val="18"/>
                <w:lang w:val="ru-RU"/>
              </w:rPr>
              <w:br/>
              <w:t>2,8 Мбит/с/</w:t>
            </w:r>
            <w:r w:rsidR="00CC3B12" w:rsidRPr="00B10530">
              <w:rPr>
                <w:sz w:val="18"/>
                <w:szCs w:val="18"/>
                <w:lang w:val="ru-RU"/>
              </w:rPr>
              <w:t>1,6 МГц</w:t>
            </w:r>
            <w:r w:rsidR="00CC3B12" w:rsidRPr="00EF1261">
              <w:rPr>
                <w:sz w:val="18"/>
                <w:szCs w:val="18"/>
                <w:vertAlign w:val="superscript"/>
                <w:lang w:val="ru-RU"/>
              </w:rPr>
              <w:t>(2)</w:t>
            </w:r>
          </w:p>
          <w:p w:rsidR="00CC3B12" w:rsidRPr="00B10530" w:rsidRDefault="00CC3B12" w:rsidP="00455617">
            <w:pPr>
              <w:pStyle w:val="Tabletext"/>
              <w:ind w:right="-57"/>
              <w:jc w:val="left"/>
              <w:rPr>
                <w:sz w:val="18"/>
                <w:szCs w:val="18"/>
                <w:lang w:val="ru-RU"/>
              </w:rPr>
            </w:pPr>
            <w:r w:rsidRPr="00B10530">
              <w:rPr>
                <w:sz w:val="18"/>
                <w:szCs w:val="18"/>
                <w:lang w:val="ru-RU"/>
              </w:rPr>
              <w:t xml:space="preserve">Вариант </w:t>
            </w:r>
            <w:r w:rsidRPr="00B10530">
              <w:rPr>
                <w:sz w:val="18"/>
                <w:szCs w:val="18"/>
                <w:lang w:val="ru-RU"/>
              </w:rPr>
              <w:br/>
              <w:t>3,84 Мчипа/с TDD:</w:t>
            </w:r>
          </w:p>
          <w:p w:rsidR="00CC3B12" w:rsidRPr="00B10530" w:rsidRDefault="00CC3B12" w:rsidP="00455617">
            <w:pPr>
              <w:pStyle w:val="Tabletext"/>
              <w:ind w:right="-57"/>
              <w:jc w:val="left"/>
              <w:rPr>
                <w:sz w:val="18"/>
                <w:szCs w:val="18"/>
                <w:lang w:val="ru-RU"/>
              </w:rPr>
            </w:pPr>
            <w:r w:rsidRPr="00B10530">
              <w:rPr>
                <w:sz w:val="18"/>
                <w:szCs w:val="18"/>
                <w:lang w:val="ru-RU"/>
              </w:rPr>
              <w:t xml:space="preserve">Линия вверх: </w:t>
            </w:r>
            <w:r w:rsidRPr="00B10530">
              <w:rPr>
                <w:sz w:val="18"/>
                <w:szCs w:val="18"/>
                <w:lang w:val="ru-RU"/>
              </w:rPr>
              <w:br/>
              <w:t xml:space="preserve">9,2 Мбит/с </w:t>
            </w:r>
            <w:r w:rsidRPr="00B10530">
              <w:rPr>
                <w:sz w:val="18"/>
                <w:szCs w:val="18"/>
                <w:lang w:val="ru-RU"/>
              </w:rPr>
              <w:br/>
              <w:t xml:space="preserve">Линия вниз: </w:t>
            </w:r>
            <w:r w:rsidRPr="00B10530">
              <w:rPr>
                <w:sz w:val="18"/>
                <w:szCs w:val="18"/>
                <w:lang w:val="ru-RU"/>
              </w:rPr>
              <w:br/>
              <w:t>10,2 Мбит/с</w:t>
            </w:r>
          </w:p>
          <w:p w:rsidR="00CC3B12" w:rsidRPr="00B10530" w:rsidRDefault="00CC3B12" w:rsidP="00455617">
            <w:pPr>
              <w:pStyle w:val="Tabletext"/>
              <w:ind w:right="-57"/>
              <w:jc w:val="left"/>
              <w:rPr>
                <w:sz w:val="18"/>
                <w:szCs w:val="18"/>
                <w:lang w:val="ru-RU"/>
              </w:rPr>
            </w:pPr>
            <w:r w:rsidRPr="00B10530">
              <w:rPr>
                <w:sz w:val="18"/>
                <w:szCs w:val="18"/>
                <w:lang w:val="ru-RU"/>
              </w:rPr>
              <w:t xml:space="preserve">Вариант </w:t>
            </w:r>
            <w:r w:rsidRPr="00B10530">
              <w:rPr>
                <w:sz w:val="18"/>
                <w:szCs w:val="18"/>
                <w:lang w:val="ru-RU"/>
              </w:rPr>
              <w:br/>
              <w:t>7,68 Мчипа/с TDD:</w:t>
            </w:r>
          </w:p>
          <w:p w:rsidR="00CC3B12" w:rsidRPr="00B10530" w:rsidRDefault="00877949" w:rsidP="00455617">
            <w:pPr>
              <w:pStyle w:val="Tabletext"/>
              <w:ind w:right="-57"/>
              <w:jc w:val="left"/>
              <w:rPr>
                <w:sz w:val="18"/>
                <w:szCs w:val="18"/>
                <w:lang w:val="ru-RU"/>
              </w:rPr>
            </w:pPr>
            <w:r>
              <w:rPr>
                <w:sz w:val="18"/>
                <w:szCs w:val="18"/>
                <w:lang w:val="ru-RU"/>
              </w:rPr>
              <w:t xml:space="preserve">Линия вверх: </w:t>
            </w:r>
            <w:r>
              <w:rPr>
                <w:sz w:val="18"/>
                <w:szCs w:val="18"/>
                <w:lang w:val="ru-RU"/>
              </w:rPr>
              <w:br/>
              <w:t>17,7 Мбит/с/</w:t>
            </w:r>
            <w:r w:rsidR="00CC3B12" w:rsidRPr="00B10530">
              <w:rPr>
                <w:sz w:val="18"/>
                <w:szCs w:val="18"/>
                <w:lang w:val="ru-RU"/>
              </w:rPr>
              <w:t>1</w:t>
            </w:r>
            <w:r>
              <w:rPr>
                <w:sz w:val="18"/>
                <w:szCs w:val="18"/>
                <w:lang w:val="ru-RU"/>
              </w:rPr>
              <w:t>0 МГц</w:t>
            </w:r>
            <w:r>
              <w:rPr>
                <w:sz w:val="18"/>
                <w:szCs w:val="18"/>
                <w:lang w:val="ru-RU"/>
              </w:rPr>
              <w:br/>
              <w:t xml:space="preserve">Линия вниз: </w:t>
            </w:r>
            <w:r>
              <w:rPr>
                <w:sz w:val="18"/>
                <w:szCs w:val="18"/>
                <w:lang w:val="ru-RU"/>
              </w:rPr>
              <w:br/>
              <w:t>20,4 Мбит/с/</w:t>
            </w:r>
            <w:r w:rsidR="00CC3B12" w:rsidRPr="00B10530">
              <w:rPr>
                <w:sz w:val="18"/>
                <w:szCs w:val="18"/>
                <w:lang w:val="ru-RU"/>
              </w:rPr>
              <w:t>10 МГц</w:t>
            </w:r>
          </w:p>
          <w:p w:rsidR="00CC3B12" w:rsidRPr="00B10530" w:rsidRDefault="00CC3B12" w:rsidP="00455617">
            <w:pPr>
              <w:pStyle w:val="Tabletext"/>
              <w:ind w:right="-57"/>
              <w:jc w:val="left"/>
              <w:rPr>
                <w:sz w:val="18"/>
                <w:szCs w:val="18"/>
                <w:lang w:val="ru-RU"/>
              </w:rPr>
            </w:pPr>
            <w:r w:rsidRPr="00B10530">
              <w:rPr>
                <w:sz w:val="18"/>
                <w:szCs w:val="18"/>
                <w:lang w:val="ru-RU"/>
              </w:rPr>
              <w:t>(E-UTRAN)</w:t>
            </w:r>
          </w:p>
          <w:p w:rsidR="00CC3B12" w:rsidRPr="00B10530" w:rsidRDefault="00877949" w:rsidP="00455617">
            <w:pPr>
              <w:pStyle w:val="Tabletext"/>
              <w:ind w:right="-57"/>
              <w:jc w:val="left"/>
              <w:rPr>
                <w:sz w:val="18"/>
                <w:szCs w:val="18"/>
                <w:lang w:val="ru-RU"/>
              </w:rPr>
            </w:pPr>
            <w:r>
              <w:rPr>
                <w:sz w:val="18"/>
                <w:szCs w:val="18"/>
                <w:lang w:val="ru-RU"/>
              </w:rPr>
              <w:t xml:space="preserve">Линия вверх: </w:t>
            </w:r>
            <w:r>
              <w:rPr>
                <w:sz w:val="18"/>
                <w:szCs w:val="18"/>
                <w:lang w:val="ru-RU"/>
              </w:rPr>
              <w:br/>
              <w:t>300 Мбит/с/</w:t>
            </w:r>
            <w:r w:rsidR="00CC3B12" w:rsidRPr="00B10530">
              <w:rPr>
                <w:sz w:val="18"/>
                <w:szCs w:val="18"/>
                <w:lang w:val="ru-RU"/>
              </w:rPr>
              <w:t>20 МГц</w:t>
            </w:r>
            <w:r w:rsidR="00CC3B12" w:rsidRPr="00EF1261">
              <w:rPr>
                <w:sz w:val="18"/>
                <w:szCs w:val="18"/>
                <w:vertAlign w:val="superscript"/>
                <w:lang w:val="ru-RU"/>
              </w:rPr>
              <w:t>(3)</w:t>
            </w:r>
          </w:p>
          <w:p w:rsidR="00CC3B12" w:rsidRPr="00B10530" w:rsidRDefault="00CC3B12" w:rsidP="00455617">
            <w:pPr>
              <w:pStyle w:val="Tabletext"/>
              <w:ind w:right="-57"/>
              <w:jc w:val="left"/>
              <w:rPr>
                <w:position w:val="6"/>
                <w:sz w:val="18"/>
                <w:szCs w:val="18"/>
                <w:lang w:val="ru-RU"/>
              </w:rPr>
            </w:pPr>
            <w:r>
              <w:rPr>
                <w:sz w:val="18"/>
                <w:szCs w:val="18"/>
                <w:lang w:val="ru-RU"/>
              </w:rPr>
              <w:t>Линия вниз:</w:t>
            </w:r>
            <w:r>
              <w:rPr>
                <w:sz w:val="18"/>
                <w:szCs w:val="18"/>
                <w:lang w:val="ru-RU"/>
              </w:rPr>
              <w:br/>
              <w:t>600 Мбит/с/</w:t>
            </w:r>
            <w:r w:rsidRPr="00B10530">
              <w:rPr>
                <w:sz w:val="18"/>
                <w:szCs w:val="18"/>
                <w:lang w:val="ru-RU"/>
              </w:rPr>
              <w:t>20 МГц</w:t>
            </w:r>
            <w:r w:rsidRPr="00EF1261">
              <w:rPr>
                <w:sz w:val="18"/>
                <w:szCs w:val="18"/>
                <w:vertAlign w:val="superscript"/>
                <w:lang w:val="ru-RU"/>
              </w:rPr>
              <w:t>(3)</w:t>
            </w:r>
          </w:p>
          <w:p w:rsidR="00CC3B12" w:rsidRPr="00B10530" w:rsidRDefault="00CC3B12" w:rsidP="00455617">
            <w:pPr>
              <w:pStyle w:val="Tabletext"/>
              <w:ind w:right="-57"/>
              <w:jc w:val="left"/>
              <w:rPr>
                <w:sz w:val="18"/>
                <w:szCs w:val="18"/>
                <w:vertAlign w:val="superscript"/>
                <w:lang w:val="ru-RU" w:eastAsia="zh-CN"/>
              </w:rPr>
            </w:pPr>
            <w:r w:rsidRPr="00B10530">
              <w:rPr>
                <w:sz w:val="18"/>
                <w:szCs w:val="18"/>
                <w:lang w:val="ru-RU"/>
              </w:rPr>
              <w:t>Линия вверх: 1,5 Гбит/с в</w:t>
            </w:r>
            <w:r>
              <w:rPr>
                <w:sz w:val="18"/>
                <w:szCs w:val="18"/>
                <w:lang w:val="ru-RU"/>
              </w:rPr>
              <w:t> </w:t>
            </w:r>
            <w:r w:rsidRPr="00B10530">
              <w:rPr>
                <w:sz w:val="18"/>
                <w:szCs w:val="18"/>
                <w:lang w:val="ru-RU"/>
              </w:rPr>
              <w:t>агрегированной полосе 100 MГц</w:t>
            </w:r>
            <w:r w:rsidRPr="00B10530">
              <w:rPr>
                <w:sz w:val="18"/>
                <w:szCs w:val="18"/>
                <w:vertAlign w:val="superscript"/>
                <w:lang w:val="ru-RU" w:eastAsia="zh-CN"/>
              </w:rPr>
              <w:t>(4)</w:t>
            </w:r>
          </w:p>
          <w:p w:rsidR="00CC3B12" w:rsidRPr="00B10530" w:rsidRDefault="00CC3B12" w:rsidP="00455617">
            <w:pPr>
              <w:pStyle w:val="Tabletext"/>
              <w:ind w:right="-57"/>
              <w:jc w:val="left"/>
              <w:rPr>
                <w:sz w:val="18"/>
                <w:szCs w:val="18"/>
                <w:lang w:val="ru-RU"/>
              </w:rPr>
            </w:pPr>
            <w:r w:rsidRPr="00B10530">
              <w:rPr>
                <w:sz w:val="18"/>
                <w:szCs w:val="18"/>
                <w:lang w:val="ru-RU"/>
              </w:rPr>
              <w:t>Линия вниз: 3 Гбит/с в</w:t>
            </w:r>
            <w:r>
              <w:rPr>
                <w:sz w:val="18"/>
                <w:szCs w:val="18"/>
                <w:lang w:val="ru-RU"/>
              </w:rPr>
              <w:t> </w:t>
            </w:r>
            <w:r w:rsidRPr="00B10530">
              <w:rPr>
                <w:sz w:val="18"/>
                <w:szCs w:val="18"/>
                <w:lang w:val="ru-RU"/>
              </w:rPr>
              <w:t>агрегированной полосе 100 МГц</w:t>
            </w:r>
            <w:r w:rsidRPr="00B10530">
              <w:rPr>
                <w:sz w:val="18"/>
                <w:szCs w:val="18"/>
                <w:vertAlign w:val="superscript"/>
                <w:lang w:val="ru-RU" w:eastAsia="zh-CN"/>
              </w:rPr>
              <w:t>(4)</w:t>
            </w:r>
          </w:p>
        </w:tc>
        <w:tc>
          <w:tcPr>
            <w:tcW w:w="970" w:type="dxa"/>
            <w:tcMar>
              <w:left w:w="85" w:type="dxa"/>
              <w:right w:w="85" w:type="dxa"/>
            </w:tcMar>
          </w:tcPr>
          <w:p w:rsidR="00CC3B12" w:rsidRPr="00B10530" w:rsidRDefault="00CC3B12" w:rsidP="00455617">
            <w:pPr>
              <w:pStyle w:val="Tabletext"/>
              <w:ind w:right="-57"/>
              <w:jc w:val="left"/>
              <w:rPr>
                <w:sz w:val="18"/>
                <w:szCs w:val="18"/>
                <w:lang w:val="ru-RU"/>
              </w:rPr>
            </w:pPr>
            <w:r w:rsidRPr="00B10530">
              <w:rPr>
                <w:sz w:val="18"/>
                <w:szCs w:val="18"/>
                <w:lang w:val="ru-RU"/>
              </w:rPr>
              <w:t>Да</w:t>
            </w:r>
          </w:p>
        </w:tc>
        <w:tc>
          <w:tcPr>
            <w:tcW w:w="1076" w:type="dxa"/>
            <w:tcMar>
              <w:left w:w="85" w:type="dxa"/>
              <w:right w:w="85" w:type="dxa"/>
            </w:tcMar>
          </w:tcPr>
          <w:p w:rsidR="00CC3B12" w:rsidRPr="00B10530" w:rsidRDefault="00CC3B12" w:rsidP="00455617">
            <w:pPr>
              <w:pStyle w:val="Tabletext"/>
              <w:ind w:right="-57"/>
              <w:jc w:val="left"/>
              <w:rPr>
                <w:sz w:val="18"/>
                <w:szCs w:val="18"/>
                <w:lang w:val="ru-RU"/>
              </w:rPr>
            </w:pPr>
            <w:r w:rsidRPr="00B10530">
              <w:rPr>
                <w:sz w:val="18"/>
                <w:szCs w:val="18"/>
                <w:lang w:val="ru-RU"/>
              </w:rPr>
              <w:t>Нет</w:t>
            </w:r>
          </w:p>
          <w:p w:rsidR="00CC3B12" w:rsidRPr="00B10530" w:rsidRDefault="00CC3B12" w:rsidP="00455617">
            <w:pPr>
              <w:pStyle w:val="Tabletext"/>
              <w:ind w:right="-57"/>
              <w:jc w:val="left"/>
              <w:rPr>
                <w:sz w:val="18"/>
                <w:szCs w:val="18"/>
                <w:lang w:val="ru-RU"/>
              </w:rPr>
            </w:pPr>
            <w:r w:rsidRPr="00B10530">
              <w:rPr>
                <w:sz w:val="18"/>
                <w:szCs w:val="18"/>
                <w:lang w:val="ru-RU"/>
              </w:rPr>
              <w:t>(E-UTRAN)</w:t>
            </w:r>
          </w:p>
          <w:p w:rsidR="00CC3B12" w:rsidRPr="00B10530" w:rsidRDefault="00CC3B12" w:rsidP="00455617">
            <w:pPr>
              <w:pStyle w:val="Tabletext"/>
              <w:ind w:right="-57"/>
              <w:jc w:val="left"/>
              <w:rPr>
                <w:sz w:val="18"/>
                <w:szCs w:val="18"/>
                <w:lang w:val="ru-RU"/>
              </w:rPr>
            </w:pPr>
            <w:r w:rsidRPr="00B10530">
              <w:rPr>
                <w:sz w:val="18"/>
                <w:szCs w:val="18"/>
                <w:lang w:val="ru-RU"/>
              </w:rPr>
              <w:t>Да</w:t>
            </w:r>
          </w:p>
        </w:tc>
        <w:tc>
          <w:tcPr>
            <w:tcW w:w="912" w:type="dxa"/>
            <w:tcMar>
              <w:left w:w="85" w:type="dxa"/>
              <w:right w:w="85" w:type="dxa"/>
            </w:tcMar>
          </w:tcPr>
          <w:p w:rsidR="00CC3B12" w:rsidRPr="00B10530" w:rsidRDefault="00CC3B12" w:rsidP="00455617">
            <w:pPr>
              <w:pStyle w:val="Tabletext"/>
              <w:ind w:right="-57"/>
              <w:jc w:val="left"/>
              <w:rPr>
                <w:sz w:val="18"/>
                <w:szCs w:val="18"/>
                <w:lang w:val="ru-RU"/>
              </w:rPr>
            </w:pPr>
            <w:r w:rsidRPr="00B10530">
              <w:rPr>
                <w:sz w:val="18"/>
                <w:szCs w:val="18"/>
                <w:lang w:val="ru-RU"/>
              </w:rPr>
              <w:t>TDD</w:t>
            </w:r>
          </w:p>
        </w:tc>
        <w:tc>
          <w:tcPr>
            <w:tcW w:w="1072" w:type="dxa"/>
            <w:tcMar>
              <w:left w:w="85" w:type="dxa"/>
              <w:right w:w="85" w:type="dxa"/>
            </w:tcMar>
          </w:tcPr>
          <w:p w:rsidR="00CC3B12" w:rsidRPr="00A5004B" w:rsidRDefault="00CC3B12" w:rsidP="00455617">
            <w:pPr>
              <w:pStyle w:val="Tabletext"/>
              <w:ind w:right="-57"/>
              <w:jc w:val="left"/>
              <w:rPr>
                <w:sz w:val="18"/>
                <w:szCs w:val="18"/>
                <w:lang w:val="ru-RU"/>
              </w:rPr>
            </w:pPr>
            <w:r w:rsidRPr="00B10530">
              <w:rPr>
                <w:sz w:val="18"/>
                <w:szCs w:val="18"/>
                <w:lang w:val="en-US"/>
              </w:rPr>
              <w:t>TDMA</w:t>
            </w:r>
            <w:r w:rsidRPr="00A5004B">
              <w:rPr>
                <w:sz w:val="18"/>
                <w:szCs w:val="18"/>
                <w:lang w:val="ru-RU"/>
              </w:rPr>
              <w:t>/</w:t>
            </w:r>
            <w:r w:rsidRPr="00A5004B">
              <w:rPr>
                <w:sz w:val="18"/>
                <w:szCs w:val="18"/>
                <w:lang w:val="ru-RU"/>
              </w:rPr>
              <w:br/>
            </w:r>
            <w:r w:rsidRPr="00B10530">
              <w:rPr>
                <w:sz w:val="18"/>
                <w:szCs w:val="18"/>
                <w:lang w:val="en-US"/>
              </w:rPr>
              <w:t>CDMA</w:t>
            </w:r>
          </w:p>
          <w:p w:rsidR="00CC3B12" w:rsidRPr="00A5004B" w:rsidRDefault="00CC3B12" w:rsidP="00455617">
            <w:pPr>
              <w:pStyle w:val="Tabletext"/>
              <w:ind w:right="-57"/>
              <w:jc w:val="left"/>
              <w:rPr>
                <w:sz w:val="18"/>
                <w:szCs w:val="18"/>
                <w:lang w:val="ru-RU"/>
              </w:rPr>
            </w:pPr>
            <w:r w:rsidRPr="00A5004B">
              <w:rPr>
                <w:sz w:val="18"/>
                <w:szCs w:val="18"/>
                <w:lang w:val="ru-RU"/>
              </w:rPr>
              <w:t>(</w:t>
            </w:r>
            <w:r w:rsidRPr="00B10530">
              <w:rPr>
                <w:sz w:val="18"/>
                <w:szCs w:val="18"/>
                <w:lang w:val="en-US"/>
              </w:rPr>
              <w:t>E</w:t>
            </w:r>
            <w:r w:rsidRPr="00A5004B">
              <w:rPr>
                <w:sz w:val="18"/>
                <w:szCs w:val="18"/>
                <w:lang w:val="ru-RU"/>
              </w:rPr>
              <w:t>-</w:t>
            </w:r>
            <w:r w:rsidRPr="00B10530">
              <w:rPr>
                <w:sz w:val="18"/>
                <w:szCs w:val="18"/>
                <w:lang w:val="en-US"/>
              </w:rPr>
              <w:t>UTRAN</w:t>
            </w:r>
            <w:r w:rsidRPr="00A5004B">
              <w:rPr>
                <w:sz w:val="18"/>
                <w:szCs w:val="18"/>
                <w:lang w:val="ru-RU"/>
              </w:rPr>
              <w:t xml:space="preserve">) </w:t>
            </w:r>
            <w:r w:rsidRPr="00B10530">
              <w:rPr>
                <w:sz w:val="18"/>
                <w:szCs w:val="18"/>
                <w:lang w:val="en-US"/>
              </w:rPr>
              <w:t>OFDM</w:t>
            </w:r>
            <w:r w:rsidRPr="00A5004B">
              <w:rPr>
                <w:sz w:val="18"/>
                <w:szCs w:val="18"/>
                <w:lang w:val="ru-RU"/>
              </w:rPr>
              <w:t xml:space="preserve"> </w:t>
            </w:r>
            <w:r w:rsidRPr="00B10530">
              <w:rPr>
                <w:sz w:val="18"/>
                <w:szCs w:val="18"/>
                <w:lang w:val="ru-RU"/>
              </w:rPr>
              <w:t>в</w:t>
            </w:r>
            <w:r w:rsidRPr="00A5004B">
              <w:rPr>
                <w:sz w:val="18"/>
                <w:szCs w:val="18"/>
                <w:lang w:val="ru-RU"/>
              </w:rPr>
              <w:t xml:space="preserve"> </w:t>
            </w:r>
            <w:r w:rsidRPr="00B10530">
              <w:rPr>
                <w:sz w:val="18"/>
                <w:szCs w:val="18"/>
                <w:lang w:val="en-US"/>
              </w:rPr>
              <w:t>DL</w:t>
            </w:r>
            <w:r w:rsidRPr="00A5004B">
              <w:rPr>
                <w:sz w:val="18"/>
                <w:szCs w:val="18"/>
                <w:lang w:val="ru-RU"/>
              </w:rPr>
              <w:br/>
            </w:r>
            <w:r w:rsidRPr="00B10530">
              <w:rPr>
                <w:sz w:val="18"/>
                <w:szCs w:val="18"/>
                <w:lang w:val="en-US"/>
              </w:rPr>
              <w:t>SC</w:t>
            </w:r>
            <w:r w:rsidRPr="00A5004B">
              <w:rPr>
                <w:sz w:val="18"/>
                <w:szCs w:val="18"/>
                <w:lang w:val="ru-RU"/>
              </w:rPr>
              <w:noBreakHyphen/>
            </w:r>
            <w:r w:rsidRPr="00B10530">
              <w:rPr>
                <w:sz w:val="18"/>
                <w:szCs w:val="18"/>
                <w:lang w:val="en-US"/>
              </w:rPr>
              <w:t>FDMA</w:t>
            </w:r>
            <w:r w:rsidRPr="00A5004B">
              <w:rPr>
                <w:sz w:val="18"/>
                <w:szCs w:val="18"/>
                <w:lang w:val="ru-RU"/>
              </w:rPr>
              <w:t xml:space="preserve"> </w:t>
            </w:r>
            <w:r w:rsidRPr="00B10530">
              <w:rPr>
                <w:sz w:val="18"/>
                <w:szCs w:val="18"/>
                <w:lang w:val="ru-RU"/>
              </w:rPr>
              <w:t>в</w:t>
            </w:r>
            <w:r w:rsidRPr="00B10530">
              <w:rPr>
                <w:sz w:val="18"/>
                <w:szCs w:val="18"/>
                <w:lang w:val="en-US"/>
              </w:rPr>
              <w:t> UL</w:t>
            </w:r>
          </w:p>
        </w:tc>
        <w:tc>
          <w:tcPr>
            <w:tcW w:w="1279" w:type="dxa"/>
            <w:tcMar>
              <w:left w:w="85" w:type="dxa"/>
              <w:right w:w="85" w:type="dxa"/>
            </w:tcMar>
          </w:tcPr>
          <w:p w:rsidR="00CC3B12" w:rsidRPr="00B10530" w:rsidRDefault="00CC3B12" w:rsidP="00455617">
            <w:pPr>
              <w:pStyle w:val="Tabletext"/>
              <w:ind w:right="-57"/>
              <w:jc w:val="left"/>
              <w:rPr>
                <w:sz w:val="18"/>
                <w:szCs w:val="18"/>
                <w:lang w:val="ru-RU"/>
              </w:rPr>
            </w:pPr>
            <w:r w:rsidRPr="00B10530">
              <w:rPr>
                <w:sz w:val="18"/>
                <w:szCs w:val="18"/>
                <w:lang w:val="ru-RU"/>
              </w:rPr>
              <w:t xml:space="preserve">Вариант </w:t>
            </w:r>
            <w:r w:rsidRPr="00B10530">
              <w:rPr>
                <w:sz w:val="18"/>
                <w:szCs w:val="18"/>
                <w:lang w:val="ru-RU"/>
              </w:rPr>
              <w:br/>
              <w:t xml:space="preserve">1,28 Мчипа/с TDD: </w:t>
            </w:r>
            <w:r w:rsidRPr="00B10530">
              <w:rPr>
                <w:sz w:val="18"/>
                <w:szCs w:val="18"/>
                <w:lang w:val="ru-RU"/>
              </w:rPr>
              <w:br/>
              <w:t>10 мс</w:t>
            </w:r>
          </w:p>
          <w:p w:rsidR="00CC3B12" w:rsidRPr="00B10530" w:rsidRDefault="00B939A2" w:rsidP="00455617">
            <w:pPr>
              <w:pStyle w:val="Tabletext"/>
              <w:ind w:right="-57"/>
              <w:jc w:val="left"/>
              <w:rPr>
                <w:sz w:val="18"/>
                <w:szCs w:val="18"/>
                <w:lang w:val="ru-RU"/>
              </w:rPr>
            </w:pPr>
            <w:r>
              <w:rPr>
                <w:sz w:val="18"/>
                <w:szCs w:val="18"/>
                <w:lang w:val="ru-RU"/>
              </w:rPr>
              <w:t>Длитель</w:t>
            </w:r>
            <w:r w:rsidR="00CC3B12" w:rsidRPr="00B10530">
              <w:rPr>
                <w:sz w:val="18"/>
                <w:szCs w:val="18"/>
                <w:lang w:val="ru-RU"/>
              </w:rPr>
              <w:t xml:space="preserve">ность субкадра: </w:t>
            </w:r>
            <w:r w:rsidR="00877949">
              <w:rPr>
                <w:sz w:val="18"/>
                <w:szCs w:val="18"/>
                <w:lang w:val="ru-RU"/>
              </w:rPr>
              <w:br/>
            </w:r>
            <w:r w:rsidR="00CC3B12" w:rsidRPr="00B10530">
              <w:rPr>
                <w:sz w:val="18"/>
                <w:szCs w:val="18"/>
                <w:lang w:val="ru-RU"/>
              </w:rPr>
              <w:t>5 мс</w:t>
            </w:r>
          </w:p>
          <w:p w:rsidR="00CC3B12" w:rsidRPr="00B10530" w:rsidRDefault="00CC3B12" w:rsidP="00455617">
            <w:pPr>
              <w:pStyle w:val="Tabletext"/>
              <w:ind w:right="-57"/>
              <w:jc w:val="left"/>
              <w:rPr>
                <w:sz w:val="18"/>
                <w:szCs w:val="18"/>
                <w:lang w:val="ru-RU"/>
              </w:rPr>
            </w:pPr>
            <w:r w:rsidRPr="00B10530">
              <w:rPr>
                <w:sz w:val="18"/>
                <w:szCs w:val="18"/>
                <w:lang w:val="ru-RU"/>
              </w:rPr>
              <w:t xml:space="preserve">Вариант 3,84 Мчипа/с TDD: </w:t>
            </w:r>
            <w:r w:rsidRPr="00B10530">
              <w:rPr>
                <w:sz w:val="18"/>
                <w:szCs w:val="18"/>
                <w:lang w:val="ru-RU"/>
              </w:rPr>
              <w:br/>
              <w:t>10 мс</w:t>
            </w:r>
          </w:p>
          <w:p w:rsidR="00CC3B12" w:rsidRPr="00B10530" w:rsidRDefault="00CC3B12" w:rsidP="00455617">
            <w:pPr>
              <w:pStyle w:val="Tabletext"/>
              <w:ind w:right="-57"/>
              <w:jc w:val="left"/>
              <w:rPr>
                <w:sz w:val="18"/>
                <w:szCs w:val="18"/>
                <w:lang w:val="ru-RU"/>
              </w:rPr>
            </w:pPr>
            <w:r w:rsidRPr="00B10530">
              <w:rPr>
                <w:sz w:val="18"/>
                <w:szCs w:val="18"/>
                <w:lang w:val="ru-RU"/>
              </w:rPr>
              <w:t xml:space="preserve">Вариант </w:t>
            </w:r>
            <w:r w:rsidRPr="00B10530">
              <w:rPr>
                <w:sz w:val="18"/>
                <w:szCs w:val="18"/>
                <w:lang w:val="ru-RU"/>
              </w:rPr>
              <w:br/>
              <w:t xml:space="preserve">7,68 Мчипа/с TDD: </w:t>
            </w:r>
            <w:r w:rsidRPr="00B10530">
              <w:rPr>
                <w:sz w:val="18"/>
                <w:szCs w:val="18"/>
                <w:lang w:val="ru-RU"/>
              </w:rPr>
              <w:br/>
              <w:t>10 мс</w:t>
            </w:r>
          </w:p>
          <w:p w:rsidR="00CC3B12" w:rsidRPr="00B10530" w:rsidRDefault="00CC3B12" w:rsidP="00455617">
            <w:pPr>
              <w:pStyle w:val="Tabletext"/>
              <w:ind w:right="-57"/>
              <w:jc w:val="left"/>
              <w:rPr>
                <w:sz w:val="18"/>
                <w:szCs w:val="18"/>
                <w:lang w:val="ru-RU"/>
              </w:rPr>
            </w:pPr>
            <w:r w:rsidRPr="00B10530">
              <w:rPr>
                <w:sz w:val="18"/>
                <w:szCs w:val="18"/>
                <w:lang w:val="ru-RU"/>
              </w:rPr>
              <w:t xml:space="preserve">(E-UTRAN) </w:t>
            </w:r>
            <w:r w:rsidRPr="00B10530">
              <w:rPr>
                <w:sz w:val="18"/>
                <w:szCs w:val="18"/>
                <w:lang w:val="ru-RU"/>
              </w:rPr>
              <w:br/>
              <w:t>10 мс</w:t>
            </w:r>
          </w:p>
          <w:p w:rsidR="00CC3B12" w:rsidRPr="00B10530" w:rsidRDefault="00CC3B12" w:rsidP="00455617">
            <w:pPr>
              <w:pStyle w:val="Tabletext"/>
              <w:ind w:right="-57"/>
              <w:jc w:val="left"/>
              <w:rPr>
                <w:sz w:val="18"/>
                <w:szCs w:val="18"/>
                <w:lang w:val="ru-RU"/>
              </w:rPr>
            </w:pPr>
            <w:r w:rsidRPr="00B10530">
              <w:rPr>
                <w:sz w:val="18"/>
                <w:szCs w:val="18"/>
                <w:lang w:val="ru-RU"/>
              </w:rPr>
              <w:t>Длительность субкадра: 1 мс</w:t>
            </w:r>
          </w:p>
        </w:tc>
        <w:tc>
          <w:tcPr>
            <w:tcW w:w="1278" w:type="dxa"/>
            <w:tcMar>
              <w:left w:w="85" w:type="dxa"/>
              <w:right w:w="85" w:type="dxa"/>
            </w:tcMar>
          </w:tcPr>
          <w:p w:rsidR="00CC3B12" w:rsidRPr="00B10530" w:rsidRDefault="00CC3B12" w:rsidP="00455617">
            <w:pPr>
              <w:pStyle w:val="Tabletext"/>
              <w:ind w:right="-57"/>
              <w:jc w:val="left"/>
              <w:rPr>
                <w:sz w:val="18"/>
                <w:szCs w:val="18"/>
                <w:lang w:val="ru-RU"/>
              </w:rPr>
            </w:pPr>
            <w:r w:rsidRPr="00B10530">
              <w:rPr>
                <w:sz w:val="18"/>
                <w:szCs w:val="18"/>
                <w:lang w:val="ru-RU"/>
              </w:rPr>
              <w:t>Подвижный</w:t>
            </w:r>
          </w:p>
        </w:tc>
      </w:tr>
    </w:tbl>
    <w:p w:rsidR="00CC3B12" w:rsidRPr="00B10530" w:rsidRDefault="00CC3B12" w:rsidP="00CC3B12">
      <w:pPr>
        <w:spacing w:before="0"/>
        <w:rPr>
          <w:sz w:val="18"/>
          <w:szCs w:val="18"/>
          <w:lang w:val="ru-RU"/>
        </w:rPr>
      </w:pPr>
    </w:p>
    <w:p w:rsidR="00CC3B12" w:rsidRPr="00980D42" w:rsidRDefault="00CC3B12" w:rsidP="00CC3B12">
      <w:pPr>
        <w:pStyle w:val="TableNo"/>
        <w:rPr>
          <w:szCs w:val="22"/>
          <w:lang w:val="ru-RU"/>
        </w:rPr>
      </w:pPr>
      <w:r w:rsidRPr="00980D42">
        <w:rPr>
          <w:szCs w:val="22"/>
          <w:lang w:val="ru-RU"/>
        </w:rPr>
        <w:lastRenderedPageBreak/>
        <w:t>ТАБЛИЦА 5 (</w:t>
      </w:r>
      <w:r w:rsidRPr="00980D42">
        <w:rPr>
          <w:i/>
          <w:szCs w:val="22"/>
          <w:lang w:val="ru-RU"/>
        </w:rPr>
        <w:t>продолжение</w:t>
      </w:r>
      <w:r w:rsidRPr="00980D42">
        <w:rPr>
          <w:szCs w:val="22"/>
          <w:lang w:val="ru-RU"/>
        </w:rPr>
        <w:t>)</w:t>
      </w:r>
    </w:p>
    <w:tbl>
      <w:tblPr>
        <w:tblW w:w="1445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1708"/>
        <w:gridCol w:w="1694"/>
        <w:gridCol w:w="1133"/>
        <w:gridCol w:w="1778"/>
        <w:gridCol w:w="980"/>
        <w:gridCol w:w="1078"/>
        <w:gridCol w:w="924"/>
        <w:gridCol w:w="1049"/>
        <w:gridCol w:w="1288"/>
        <w:gridCol w:w="1279"/>
      </w:tblGrid>
      <w:tr w:rsidR="004116BC" w:rsidRPr="00FA3F4A" w:rsidTr="00E633A8">
        <w:trPr>
          <w:cantSplit/>
          <w:tblHeader/>
        </w:trPr>
        <w:tc>
          <w:tcPr>
            <w:tcW w:w="1540" w:type="dxa"/>
            <w:tcMar>
              <w:left w:w="57" w:type="dxa"/>
              <w:right w:w="57" w:type="dxa"/>
            </w:tcMar>
            <w:vAlign w:val="center"/>
          </w:tcPr>
          <w:p w:rsidR="00CC3B12" w:rsidRPr="00B10530" w:rsidRDefault="00CC3B12" w:rsidP="006B60AA">
            <w:pPr>
              <w:pStyle w:val="Tablehead"/>
              <w:rPr>
                <w:sz w:val="18"/>
                <w:szCs w:val="18"/>
                <w:lang w:val="ru-RU"/>
              </w:rPr>
            </w:pPr>
            <w:r w:rsidRPr="00B10530">
              <w:rPr>
                <w:sz w:val="18"/>
                <w:szCs w:val="18"/>
                <w:lang w:val="ru-RU"/>
              </w:rPr>
              <w:t xml:space="preserve">Стандарт </w:t>
            </w:r>
          </w:p>
        </w:tc>
        <w:tc>
          <w:tcPr>
            <w:tcW w:w="1708" w:type="dxa"/>
            <w:tcMar>
              <w:left w:w="57" w:type="dxa"/>
              <w:right w:w="57" w:type="dxa"/>
            </w:tcMar>
            <w:vAlign w:val="center"/>
          </w:tcPr>
          <w:p w:rsidR="00CC3B12" w:rsidRPr="00B10530" w:rsidRDefault="00CC3B12" w:rsidP="006B60AA">
            <w:pPr>
              <w:pStyle w:val="Tablehead"/>
              <w:rPr>
                <w:sz w:val="18"/>
                <w:szCs w:val="18"/>
                <w:lang w:val="ru-RU"/>
              </w:rPr>
            </w:pPr>
            <w:r w:rsidRPr="00B10530">
              <w:rPr>
                <w:sz w:val="18"/>
                <w:szCs w:val="18"/>
                <w:lang w:val="ru-RU"/>
              </w:rPr>
              <w:t>Номинальная ширина полосы РЧ</w:t>
            </w:r>
            <w:r>
              <w:rPr>
                <w:sz w:val="18"/>
                <w:szCs w:val="18"/>
                <w:lang w:val="ru-RU"/>
              </w:rPr>
              <w:noBreakHyphen/>
            </w:r>
            <w:r w:rsidRPr="00B10530">
              <w:rPr>
                <w:sz w:val="18"/>
                <w:szCs w:val="18"/>
                <w:lang w:val="ru-RU"/>
              </w:rPr>
              <w:t xml:space="preserve">канала </w:t>
            </w:r>
          </w:p>
        </w:tc>
        <w:tc>
          <w:tcPr>
            <w:tcW w:w="1694" w:type="dxa"/>
            <w:tcMar>
              <w:left w:w="57" w:type="dxa"/>
              <w:right w:w="57" w:type="dxa"/>
            </w:tcMar>
            <w:vAlign w:val="center"/>
          </w:tcPr>
          <w:p w:rsidR="00CC3B12" w:rsidRPr="00B10530" w:rsidRDefault="00CC3B12" w:rsidP="006B60AA">
            <w:pPr>
              <w:pStyle w:val="Tablehead"/>
              <w:spacing w:after="20"/>
              <w:rPr>
                <w:sz w:val="12"/>
                <w:szCs w:val="12"/>
                <w:lang w:val="ru-RU"/>
              </w:rPr>
            </w:pPr>
            <w:r w:rsidRPr="00B10530">
              <w:rPr>
                <w:sz w:val="18"/>
                <w:szCs w:val="18"/>
                <w:lang w:val="ru-RU"/>
              </w:rPr>
              <w:t>Модуляция/</w:t>
            </w:r>
            <w:r w:rsidRPr="00B10530">
              <w:rPr>
                <w:sz w:val="18"/>
                <w:szCs w:val="18"/>
                <w:lang w:val="ru-RU"/>
              </w:rPr>
              <w:br/>
              <w:t>скорость кодирования</w:t>
            </w:r>
            <w:r w:rsidRPr="00B10530">
              <w:rPr>
                <w:b w:val="0"/>
                <w:position w:val="6"/>
                <w:sz w:val="12"/>
                <w:szCs w:val="12"/>
                <w:lang w:val="ru-RU"/>
              </w:rPr>
              <w:t>(1)</w:t>
            </w:r>
          </w:p>
          <w:p w:rsidR="00CC3B12" w:rsidRPr="00B10530" w:rsidRDefault="00CC3B12" w:rsidP="0071218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6"/>
                <w:tab w:val="left" w:pos="459"/>
              </w:tabs>
              <w:spacing w:before="0"/>
              <w:ind w:left="-57" w:right="-57"/>
              <w:jc w:val="left"/>
              <w:rPr>
                <w:sz w:val="18"/>
                <w:szCs w:val="18"/>
                <w:lang w:val="ru-RU"/>
              </w:rPr>
            </w:pPr>
            <w:r w:rsidRPr="00B10530">
              <w:rPr>
                <w:sz w:val="18"/>
                <w:szCs w:val="18"/>
                <w:lang w:val="ru-RU"/>
              </w:rPr>
              <w:tab/>
              <w:t>–</w:t>
            </w:r>
            <w:r w:rsidRPr="00B10530">
              <w:rPr>
                <w:sz w:val="18"/>
                <w:szCs w:val="18"/>
                <w:lang w:val="ru-RU"/>
              </w:rPr>
              <w:tab/>
              <w:t>линия вверх</w:t>
            </w:r>
            <w:r w:rsidRPr="00B10530">
              <w:rPr>
                <w:sz w:val="18"/>
                <w:szCs w:val="18"/>
                <w:lang w:val="ru-RU"/>
              </w:rPr>
              <w:br/>
            </w:r>
            <w:r w:rsidRPr="00B10530">
              <w:rPr>
                <w:sz w:val="18"/>
                <w:szCs w:val="18"/>
                <w:lang w:val="ru-RU"/>
              </w:rPr>
              <w:tab/>
              <w:t>–</w:t>
            </w:r>
            <w:r w:rsidRPr="00B10530">
              <w:rPr>
                <w:sz w:val="18"/>
                <w:szCs w:val="18"/>
                <w:lang w:val="ru-RU"/>
              </w:rPr>
              <w:tab/>
              <w:t>линия вниз</w:t>
            </w:r>
          </w:p>
        </w:tc>
        <w:tc>
          <w:tcPr>
            <w:tcW w:w="1133" w:type="dxa"/>
            <w:tcMar>
              <w:left w:w="57" w:type="dxa"/>
              <w:right w:w="57" w:type="dxa"/>
            </w:tcMar>
            <w:vAlign w:val="center"/>
          </w:tcPr>
          <w:p w:rsidR="00CC3B12" w:rsidRPr="00B10530" w:rsidRDefault="004116BC" w:rsidP="006B60AA">
            <w:pPr>
              <w:pStyle w:val="Tablehead"/>
              <w:ind w:left="-34" w:right="-34"/>
              <w:rPr>
                <w:sz w:val="18"/>
                <w:szCs w:val="18"/>
                <w:lang w:val="ru-RU"/>
              </w:rPr>
            </w:pPr>
            <w:r>
              <w:rPr>
                <w:sz w:val="18"/>
                <w:szCs w:val="18"/>
                <w:lang w:val="ru-RU"/>
              </w:rPr>
              <w:t>Поддержка кодиро</w:t>
            </w:r>
            <w:r w:rsidR="00E633A8">
              <w:rPr>
                <w:sz w:val="18"/>
                <w:szCs w:val="18"/>
                <w:lang w:val="ru-RU"/>
              </w:rPr>
              <w:t>-</w:t>
            </w:r>
            <w:r w:rsidR="00CC3B12" w:rsidRPr="00B10530">
              <w:rPr>
                <w:sz w:val="18"/>
                <w:szCs w:val="18"/>
                <w:lang w:val="ru-RU"/>
              </w:rPr>
              <w:t>вания</w:t>
            </w:r>
          </w:p>
        </w:tc>
        <w:tc>
          <w:tcPr>
            <w:tcW w:w="1778" w:type="dxa"/>
            <w:tcMar>
              <w:left w:w="57" w:type="dxa"/>
              <w:right w:w="57" w:type="dxa"/>
            </w:tcMar>
            <w:vAlign w:val="center"/>
          </w:tcPr>
          <w:p w:rsidR="00CC3B12" w:rsidRPr="00B10530" w:rsidRDefault="00CC3B12" w:rsidP="006B60AA">
            <w:pPr>
              <w:pStyle w:val="Tablehead"/>
              <w:rPr>
                <w:sz w:val="18"/>
                <w:szCs w:val="18"/>
                <w:lang w:val="ru-RU"/>
              </w:rPr>
            </w:pPr>
            <w:r w:rsidRPr="00B10530">
              <w:rPr>
                <w:sz w:val="18"/>
                <w:szCs w:val="18"/>
                <w:lang w:val="ru-RU"/>
              </w:rPr>
              <w:t>Пиковая скорость передачи в канале по отношению к каналу шириной 5</w:t>
            </w:r>
            <w:r>
              <w:rPr>
                <w:sz w:val="18"/>
                <w:szCs w:val="18"/>
                <w:lang w:val="ru-RU"/>
              </w:rPr>
              <w:t> </w:t>
            </w:r>
            <w:r w:rsidRPr="00B10530">
              <w:rPr>
                <w:sz w:val="18"/>
                <w:szCs w:val="18"/>
                <w:lang w:val="ru-RU"/>
              </w:rPr>
              <w:t xml:space="preserve">МГц (если </w:t>
            </w:r>
            <w:r w:rsidR="004116BC">
              <w:rPr>
                <w:sz w:val="18"/>
                <w:szCs w:val="18"/>
                <w:lang w:val="ru-RU"/>
              </w:rPr>
              <w:br/>
            </w:r>
            <w:r w:rsidRPr="00B10530">
              <w:rPr>
                <w:sz w:val="18"/>
                <w:szCs w:val="18"/>
                <w:lang w:val="ru-RU"/>
              </w:rPr>
              <w:t>не указано иное)</w:t>
            </w:r>
          </w:p>
        </w:tc>
        <w:tc>
          <w:tcPr>
            <w:tcW w:w="980" w:type="dxa"/>
            <w:tcMar>
              <w:left w:w="57" w:type="dxa"/>
              <w:right w:w="57" w:type="dxa"/>
            </w:tcMar>
            <w:vAlign w:val="center"/>
          </w:tcPr>
          <w:p w:rsidR="00CC3B12" w:rsidRPr="00B10530" w:rsidRDefault="004116BC" w:rsidP="006B60AA">
            <w:pPr>
              <w:pStyle w:val="Tablehead"/>
              <w:ind w:left="-28" w:right="-28"/>
              <w:rPr>
                <w:sz w:val="18"/>
                <w:szCs w:val="18"/>
                <w:lang w:val="ru-RU"/>
              </w:rPr>
            </w:pPr>
            <w:r>
              <w:rPr>
                <w:sz w:val="18"/>
                <w:szCs w:val="18"/>
                <w:lang w:val="ru-RU"/>
              </w:rPr>
              <w:t>Под-</w:t>
            </w:r>
            <w:r w:rsidR="00CC3B12" w:rsidRPr="00B10530">
              <w:rPr>
                <w:sz w:val="18"/>
                <w:szCs w:val="18"/>
                <w:lang w:val="ru-RU"/>
              </w:rPr>
              <w:t>держка форми</w:t>
            </w:r>
            <w:r w:rsidR="00CC3B12" w:rsidRPr="00B10530">
              <w:rPr>
                <w:sz w:val="18"/>
                <w:szCs w:val="18"/>
                <w:lang w:val="ru-RU"/>
              </w:rPr>
              <w:softHyphen/>
              <w:t>рования ДН (да/нет)</w:t>
            </w:r>
          </w:p>
        </w:tc>
        <w:tc>
          <w:tcPr>
            <w:tcW w:w="1078" w:type="dxa"/>
            <w:tcMar>
              <w:left w:w="57" w:type="dxa"/>
              <w:right w:w="57" w:type="dxa"/>
            </w:tcMar>
            <w:vAlign w:val="center"/>
          </w:tcPr>
          <w:p w:rsidR="00CC3B12" w:rsidRPr="00B10530" w:rsidRDefault="004116BC" w:rsidP="006B60AA">
            <w:pPr>
              <w:pStyle w:val="Tablehead"/>
              <w:rPr>
                <w:sz w:val="18"/>
                <w:szCs w:val="18"/>
                <w:lang w:val="ru-RU"/>
              </w:rPr>
            </w:pPr>
            <w:r>
              <w:rPr>
                <w:sz w:val="18"/>
                <w:szCs w:val="18"/>
                <w:lang w:val="ru-RU"/>
              </w:rPr>
              <w:t>Под</w:t>
            </w:r>
            <w:r w:rsidR="00CC3B12" w:rsidRPr="00B10530">
              <w:rPr>
                <w:sz w:val="18"/>
                <w:szCs w:val="18"/>
                <w:lang w:val="ru-RU"/>
              </w:rPr>
              <w:t>держка MIMO (да/нет)</w:t>
            </w:r>
          </w:p>
        </w:tc>
        <w:tc>
          <w:tcPr>
            <w:tcW w:w="924" w:type="dxa"/>
            <w:tcMar>
              <w:left w:w="57" w:type="dxa"/>
              <w:right w:w="57" w:type="dxa"/>
            </w:tcMar>
            <w:vAlign w:val="center"/>
          </w:tcPr>
          <w:p w:rsidR="00CC3B12" w:rsidRPr="00B10530" w:rsidRDefault="00CC3B12" w:rsidP="004116BC">
            <w:pPr>
              <w:pStyle w:val="Tablehead"/>
              <w:ind w:left="-57" w:right="-57"/>
              <w:rPr>
                <w:sz w:val="18"/>
                <w:szCs w:val="18"/>
                <w:lang w:val="ru-RU"/>
              </w:rPr>
            </w:pPr>
            <w:r w:rsidRPr="00B10530">
              <w:rPr>
                <w:sz w:val="18"/>
                <w:szCs w:val="18"/>
                <w:lang w:val="ru-RU"/>
              </w:rPr>
              <w:t>Дуплек</w:t>
            </w:r>
            <w:r w:rsidR="004116BC">
              <w:rPr>
                <w:sz w:val="18"/>
                <w:szCs w:val="18"/>
                <w:lang w:val="ru-RU"/>
              </w:rPr>
              <w:t>-</w:t>
            </w:r>
            <w:r w:rsidRPr="00B10530">
              <w:rPr>
                <w:sz w:val="18"/>
                <w:szCs w:val="18"/>
                <w:lang w:val="ru-RU"/>
              </w:rPr>
              <w:t>сный метод</w:t>
            </w:r>
          </w:p>
        </w:tc>
        <w:tc>
          <w:tcPr>
            <w:tcW w:w="1049" w:type="dxa"/>
            <w:tcMar>
              <w:left w:w="57" w:type="dxa"/>
              <w:right w:w="57" w:type="dxa"/>
            </w:tcMar>
            <w:vAlign w:val="center"/>
          </w:tcPr>
          <w:p w:rsidR="00CC3B12" w:rsidRPr="00B10530" w:rsidRDefault="00CC3B12" w:rsidP="006B60AA">
            <w:pPr>
              <w:pStyle w:val="Tablehead"/>
              <w:rPr>
                <w:sz w:val="18"/>
                <w:szCs w:val="18"/>
                <w:lang w:val="ru-RU"/>
              </w:rPr>
            </w:pPr>
            <w:r w:rsidRPr="00B10530">
              <w:rPr>
                <w:sz w:val="18"/>
                <w:szCs w:val="18"/>
                <w:lang w:val="ru-RU"/>
              </w:rPr>
              <w:t xml:space="preserve">Метод </w:t>
            </w:r>
            <w:r w:rsidR="004116BC">
              <w:rPr>
                <w:sz w:val="18"/>
                <w:szCs w:val="18"/>
                <w:lang w:val="ru-RU"/>
              </w:rPr>
              <w:br/>
            </w:r>
            <w:r w:rsidRPr="00B10530">
              <w:rPr>
                <w:sz w:val="18"/>
                <w:szCs w:val="18"/>
                <w:lang w:val="ru-RU"/>
              </w:rPr>
              <w:t>много</w:t>
            </w:r>
            <w:r w:rsidRPr="00B10530">
              <w:rPr>
                <w:sz w:val="18"/>
                <w:szCs w:val="18"/>
                <w:lang w:val="ru-RU"/>
              </w:rPr>
              <w:softHyphen/>
              <w:t>станцион</w:t>
            </w:r>
            <w:r w:rsidRPr="00B10530">
              <w:rPr>
                <w:sz w:val="18"/>
                <w:szCs w:val="18"/>
                <w:lang w:val="ru-RU"/>
              </w:rPr>
              <w:softHyphen/>
              <w:t>ного доступа</w:t>
            </w:r>
          </w:p>
        </w:tc>
        <w:tc>
          <w:tcPr>
            <w:tcW w:w="1288" w:type="dxa"/>
            <w:tcMar>
              <w:left w:w="57" w:type="dxa"/>
              <w:right w:w="57" w:type="dxa"/>
            </w:tcMar>
            <w:vAlign w:val="center"/>
          </w:tcPr>
          <w:p w:rsidR="00CC3B12" w:rsidRPr="00B10530" w:rsidRDefault="00CC3B12" w:rsidP="004116BC">
            <w:pPr>
              <w:pStyle w:val="Tablehead"/>
              <w:rPr>
                <w:sz w:val="18"/>
                <w:szCs w:val="18"/>
                <w:lang w:val="ru-RU"/>
              </w:rPr>
            </w:pPr>
            <w:r w:rsidRPr="00B10530">
              <w:rPr>
                <w:sz w:val="18"/>
                <w:szCs w:val="18"/>
                <w:lang w:val="ru-RU"/>
              </w:rPr>
              <w:t>Длительность кадра</w:t>
            </w:r>
          </w:p>
        </w:tc>
        <w:tc>
          <w:tcPr>
            <w:tcW w:w="1279" w:type="dxa"/>
            <w:tcMar>
              <w:left w:w="57" w:type="dxa"/>
              <w:right w:w="57" w:type="dxa"/>
            </w:tcMar>
            <w:vAlign w:val="center"/>
          </w:tcPr>
          <w:p w:rsidR="00CC3B12" w:rsidRPr="00B10530" w:rsidRDefault="00CC3B12" w:rsidP="006B60AA">
            <w:pPr>
              <w:pStyle w:val="Tablehead"/>
              <w:rPr>
                <w:sz w:val="18"/>
                <w:szCs w:val="18"/>
                <w:lang w:val="ru-RU"/>
              </w:rPr>
            </w:pPr>
            <w:r w:rsidRPr="00B10530">
              <w:rPr>
                <w:sz w:val="18"/>
                <w:szCs w:val="18"/>
                <w:lang w:val="ru-RU"/>
              </w:rPr>
              <w:t>Возможность мобильности (кочевой/</w:t>
            </w:r>
            <w:r w:rsidRPr="00B10530">
              <w:rPr>
                <w:sz w:val="18"/>
                <w:szCs w:val="18"/>
                <w:lang w:val="ru-RU"/>
              </w:rPr>
              <w:br/>
              <w:t>подвижный доступ)</w:t>
            </w:r>
          </w:p>
        </w:tc>
      </w:tr>
      <w:tr w:rsidR="004116BC" w:rsidRPr="004116BC" w:rsidTr="00E633A8">
        <w:trPr>
          <w:cantSplit/>
        </w:trPr>
        <w:tc>
          <w:tcPr>
            <w:tcW w:w="1540" w:type="dxa"/>
          </w:tcPr>
          <w:p w:rsidR="00CC3B12" w:rsidRPr="00B10530" w:rsidRDefault="00CC3B12" w:rsidP="00E633A8">
            <w:pPr>
              <w:pStyle w:val="Tabletext"/>
              <w:ind w:right="-57"/>
              <w:jc w:val="left"/>
              <w:rPr>
                <w:sz w:val="18"/>
                <w:szCs w:val="18"/>
                <w:lang w:val="ru-RU"/>
              </w:rPr>
            </w:pPr>
            <w:r>
              <w:rPr>
                <w:sz w:val="18"/>
                <w:szCs w:val="18"/>
                <w:lang w:val="ru-RU"/>
              </w:rPr>
              <w:t>IMT-2000 TDMA с </w:t>
            </w:r>
            <w:r w:rsidRPr="00B10530">
              <w:rPr>
                <w:sz w:val="18"/>
                <w:szCs w:val="18"/>
                <w:lang w:val="ru-RU"/>
              </w:rPr>
              <w:t xml:space="preserve">одной </w:t>
            </w:r>
            <w:r w:rsidR="00E633A8">
              <w:rPr>
                <w:sz w:val="18"/>
                <w:szCs w:val="18"/>
                <w:lang w:val="ru-RU"/>
              </w:rPr>
              <w:br/>
            </w:r>
            <w:r w:rsidRPr="00B10530">
              <w:rPr>
                <w:sz w:val="18"/>
                <w:szCs w:val="18"/>
                <w:lang w:val="ru-RU"/>
              </w:rPr>
              <w:t>несущей</w:t>
            </w:r>
            <w:r w:rsidRPr="00B10530">
              <w:rPr>
                <w:sz w:val="18"/>
                <w:szCs w:val="18"/>
                <w:lang w:val="ru-RU"/>
              </w:rPr>
              <w:br/>
              <w:t>(Приложение</w:t>
            </w:r>
            <w:r>
              <w:rPr>
                <w:sz w:val="18"/>
                <w:szCs w:val="18"/>
                <w:lang w:val="ru-RU"/>
              </w:rPr>
              <w:t> </w:t>
            </w:r>
            <w:r w:rsidRPr="00B10530">
              <w:rPr>
                <w:sz w:val="18"/>
                <w:szCs w:val="18"/>
                <w:lang w:val="ru-RU"/>
              </w:rPr>
              <w:t>2)</w:t>
            </w:r>
          </w:p>
        </w:tc>
        <w:tc>
          <w:tcPr>
            <w:tcW w:w="1708" w:type="dxa"/>
          </w:tcPr>
          <w:p w:rsidR="00CC3B12" w:rsidRPr="00B10530" w:rsidRDefault="00CC3B12" w:rsidP="00E633A8">
            <w:pPr>
              <w:pStyle w:val="Tabletext"/>
              <w:ind w:right="-57"/>
              <w:jc w:val="left"/>
              <w:rPr>
                <w:sz w:val="18"/>
                <w:szCs w:val="18"/>
                <w:lang w:val="ru-RU"/>
              </w:rPr>
            </w:pPr>
            <w:r w:rsidRPr="00B10530">
              <w:rPr>
                <w:sz w:val="18"/>
                <w:szCs w:val="18"/>
                <w:lang w:val="ru-RU"/>
              </w:rPr>
              <w:t xml:space="preserve">2 × 200 кГц </w:t>
            </w:r>
            <w:r w:rsidRPr="00B10530">
              <w:rPr>
                <w:sz w:val="18"/>
                <w:szCs w:val="18"/>
                <w:lang w:val="ru-RU"/>
              </w:rPr>
              <w:br/>
              <w:t xml:space="preserve">2 × сдвоенные </w:t>
            </w:r>
            <w:r w:rsidR="00E633A8">
              <w:rPr>
                <w:sz w:val="18"/>
                <w:szCs w:val="18"/>
                <w:lang w:val="ru-RU"/>
              </w:rPr>
              <w:br/>
            </w:r>
            <w:r w:rsidRPr="00B10530">
              <w:rPr>
                <w:sz w:val="18"/>
                <w:szCs w:val="18"/>
                <w:lang w:val="ru-RU"/>
              </w:rPr>
              <w:t>200 кГц</w:t>
            </w:r>
            <w:r w:rsidRPr="00B10530">
              <w:rPr>
                <w:sz w:val="18"/>
                <w:szCs w:val="18"/>
                <w:lang w:val="ru-RU"/>
              </w:rPr>
              <w:br/>
              <w:t>2 × 1,6 МГц</w:t>
            </w:r>
          </w:p>
        </w:tc>
        <w:tc>
          <w:tcPr>
            <w:tcW w:w="1694" w:type="dxa"/>
          </w:tcPr>
          <w:p w:rsidR="00CC3B12" w:rsidRPr="00B10530" w:rsidRDefault="00CC3B12" w:rsidP="00E633A8">
            <w:pPr>
              <w:pStyle w:val="Tabletext"/>
              <w:ind w:right="-57"/>
              <w:jc w:val="left"/>
              <w:rPr>
                <w:sz w:val="18"/>
                <w:szCs w:val="18"/>
                <w:lang w:val="ru-RU"/>
              </w:rPr>
            </w:pPr>
            <w:r w:rsidRPr="00B10530">
              <w:rPr>
                <w:sz w:val="18"/>
                <w:szCs w:val="18"/>
                <w:lang w:val="ru-RU"/>
              </w:rPr>
              <w:t>Лин</w:t>
            </w:r>
            <w:r>
              <w:rPr>
                <w:sz w:val="18"/>
                <w:szCs w:val="18"/>
                <w:lang w:val="ru-RU"/>
              </w:rPr>
              <w:t>ия вверх:</w:t>
            </w:r>
            <w:r>
              <w:rPr>
                <w:sz w:val="18"/>
                <w:szCs w:val="18"/>
                <w:lang w:val="ru-RU"/>
              </w:rPr>
              <w:br/>
              <w:t>–</w:t>
            </w:r>
            <w:r>
              <w:rPr>
                <w:sz w:val="18"/>
                <w:szCs w:val="18"/>
                <w:lang w:val="ru-RU"/>
              </w:rPr>
              <w:tab/>
              <w:t>GMSK</w:t>
            </w:r>
            <w:r>
              <w:rPr>
                <w:sz w:val="18"/>
                <w:szCs w:val="18"/>
                <w:lang w:val="ru-RU"/>
              </w:rPr>
              <w:br/>
              <w:t>–</w:t>
            </w:r>
            <w:r>
              <w:rPr>
                <w:sz w:val="18"/>
                <w:szCs w:val="18"/>
                <w:lang w:val="ru-RU"/>
              </w:rPr>
              <w:tab/>
              <w:t>8-PSK</w:t>
            </w:r>
            <w:r>
              <w:rPr>
                <w:sz w:val="18"/>
                <w:szCs w:val="18"/>
                <w:lang w:val="ru-RU"/>
              </w:rPr>
              <w:br/>
              <w:t>–</w:t>
            </w:r>
            <w:r>
              <w:rPr>
                <w:sz w:val="18"/>
                <w:szCs w:val="18"/>
                <w:lang w:val="ru-RU"/>
              </w:rPr>
              <w:tab/>
              <w:t>QPSK</w:t>
            </w:r>
            <w:r>
              <w:rPr>
                <w:sz w:val="18"/>
                <w:szCs w:val="18"/>
                <w:lang w:val="ru-RU"/>
              </w:rPr>
              <w:br/>
              <w:t>–</w:t>
            </w:r>
            <w:r>
              <w:rPr>
                <w:sz w:val="18"/>
                <w:szCs w:val="18"/>
                <w:lang w:val="ru-RU"/>
              </w:rPr>
              <w:tab/>
              <w:t>16-QAM</w:t>
            </w:r>
            <w:r w:rsidRPr="00B10530">
              <w:rPr>
                <w:sz w:val="18"/>
                <w:szCs w:val="18"/>
                <w:lang w:val="ru-RU"/>
              </w:rPr>
              <w:br/>
              <w:t>–</w:t>
            </w:r>
            <w:r w:rsidRPr="00B10530">
              <w:rPr>
                <w:sz w:val="18"/>
                <w:szCs w:val="18"/>
                <w:lang w:val="ru-RU"/>
              </w:rPr>
              <w:tab/>
              <w:t>32-QAM</w:t>
            </w:r>
            <w:r w:rsidRPr="00B10530">
              <w:rPr>
                <w:sz w:val="18"/>
                <w:szCs w:val="18"/>
                <w:lang w:val="ru-RU"/>
              </w:rPr>
              <w:br/>
              <w:t>–</w:t>
            </w:r>
            <w:r w:rsidRPr="00B10530">
              <w:rPr>
                <w:sz w:val="18"/>
                <w:szCs w:val="18"/>
                <w:lang w:val="ru-RU"/>
              </w:rPr>
              <w:tab/>
              <w:t>B-OQAM</w:t>
            </w:r>
            <w:r w:rsidRPr="00B10530">
              <w:rPr>
                <w:sz w:val="18"/>
                <w:szCs w:val="18"/>
                <w:lang w:val="ru-RU"/>
              </w:rPr>
              <w:br/>
              <w:t>–</w:t>
            </w:r>
            <w:r w:rsidRPr="00B10530">
              <w:rPr>
                <w:sz w:val="18"/>
                <w:szCs w:val="18"/>
                <w:lang w:val="ru-RU"/>
              </w:rPr>
              <w:tab/>
              <w:t xml:space="preserve">Q-OQAM </w:t>
            </w:r>
            <w:r w:rsidR="00E633A8">
              <w:rPr>
                <w:sz w:val="18"/>
                <w:szCs w:val="18"/>
                <w:lang w:val="ru-RU"/>
              </w:rPr>
              <w:br/>
            </w:r>
            <w:r w:rsidR="00E633A8">
              <w:rPr>
                <w:sz w:val="18"/>
                <w:szCs w:val="18"/>
                <w:lang w:val="ru-RU"/>
              </w:rPr>
              <w:tab/>
            </w:r>
            <w:r w:rsidRPr="00B10530">
              <w:rPr>
                <w:sz w:val="18"/>
                <w:szCs w:val="18"/>
                <w:lang w:val="ru-RU"/>
              </w:rPr>
              <w:t>0.329 – 1/1</w:t>
            </w:r>
          </w:p>
          <w:p w:rsidR="00CC3B12" w:rsidRPr="00B10530" w:rsidRDefault="00CC3B12" w:rsidP="00E633A8">
            <w:pPr>
              <w:pStyle w:val="Tabletext"/>
              <w:ind w:right="-57"/>
              <w:jc w:val="left"/>
              <w:rPr>
                <w:sz w:val="18"/>
                <w:szCs w:val="18"/>
                <w:lang w:val="ru-RU"/>
              </w:rPr>
            </w:pPr>
            <w:r w:rsidRPr="00B10530">
              <w:rPr>
                <w:sz w:val="18"/>
                <w:szCs w:val="18"/>
                <w:lang w:val="ru-RU"/>
              </w:rPr>
              <w:t>Линия вниз:</w:t>
            </w:r>
            <w:r w:rsidRPr="00B10530">
              <w:rPr>
                <w:sz w:val="18"/>
                <w:szCs w:val="18"/>
                <w:lang w:val="ru-RU"/>
              </w:rPr>
              <w:br/>
              <w:t>–</w:t>
            </w:r>
            <w:r>
              <w:rPr>
                <w:sz w:val="18"/>
                <w:szCs w:val="18"/>
                <w:lang w:val="ru-RU"/>
              </w:rPr>
              <w:tab/>
              <w:t>GMSK</w:t>
            </w:r>
            <w:r>
              <w:rPr>
                <w:sz w:val="18"/>
                <w:szCs w:val="18"/>
                <w:lang w:val="ru-RU"/>
              </w:rPr>
              <w:br/>
              <w:t>–</w:t>
            </w:r>
            <w:r>
              <w:rPr>
                <w:sz w:val="18"/>
                <w:szCs w:val="18"/>
                <w:lang w:val="ru-RU"/>
              </w:rPr>
              <w:tab/>
              <w:t>8-PSK</w:t>
            </w:r>
            <w:r>
              <w:rPr>
                <w:sz w:val="18"/>
                <w:szCs w:val="18"/>
                <w:lang w:val="ru-RU"/>
              </w:rPr>
              <w:br/>
              <w:t>–</w:t>
            </w:r>
            <w:r>
              <w:rPr>
                <w:sz w:val="18"/>
                <w:szCs w:val="18"/>
                <w:lang w:val="ru-RU"/>
              </w:rPr>
              <w:tab/>
              <w:t>QPSK</w:t>
            </w:r>
            <w:r>
              <w:rPr>
                <w:sz w:val="18"/>
                <w:szCs w:val="18"/>
                <w:lang w:val="ru-RU"/>
              </w:rPr>
              <w:br/>
              <w:t>–</w:t>
            </w:r>
            <w:r>
              <w:rPr>
                <w:sz w:val="18"/>
                <w:szCs w:val="18"/>
                <w:lang w:val="ru-RU"/>
              </w:rPr>
              <w:tab/>
              <w:t>16-QAM</w:t>
            </w:r>
            <w:r w:rsidRPr="00B10530">
              <w:rPr>
                <w:sz w:val="18"/>
                <w:szCs w:val="18"/>
                <w:lang w:val="ru-RU"/>
              </w:rPr>
              <w:br/>
              <w:t>–</w:t>
            </w:r>
            <w:r w:rsidRPr="00B10530">
              <w:rPr>
                <w:sz w:val="18"/>
                <w:szCs w:val="18"/>
                <w:lang w:val="ru-RU"/>
              </w:rPr>
              <w:tab/>
              <w:t>32-QAM</w:t>
            </w:r>
            <w:r w:rsidRPr="00B10530">
              <w:rPr>
                <w:sz w:val="18"/>
                <w:szCs w:val="18"/>
                <w:lang w:val="ru-RU"/>
              </w:rPr>
              <w:br/>
              <w:t>–</w:t>
            </w:r>
            <w:r w:rsidRPr="00B10530">
              <w:rPr>
                <w:sz w:val="18"/>
                <w:szCs w:val="18"/>
                <w:lang w:val="ru-RU"/>
              </w:rPr>
              <w:tab/>
              <w:t>B-OQAM</w:t>
            </w:r>
            <w:r w:rsidRPr="00B10530">
              <w:rPr>
                <w:sz w:val="18"/>
                <w:szCs w:val="18"/>
                <w:lang w:val="ru-RU"/>
              </w:rPr>
              <w:br/>
              <w:t>–</w:t>
            </w:r>
            <w:r w:rsidRPr="00B10530">
              <w:rPr>
                <w:sz w:val="18"/>
                <w:szCs w:val="18"/>
                <w:lang w:val="ru-RU"/>
              </w:rPr>
              <w:tab/>
              <w:t xml:space="preserve">Q-OQAM </w:t>
            </w:r>
            <w:r w:rsidR="00E633A8">
              <w:rPr>
                <w:sz w:val="18"/>
                <w:szCs w:val="18"/>
                <w:lang w:val="ru-RU"/>
              </w:rPr>
              <w:br/>
            </w:r>
            <w:r w:rsidR="00E633A8">
              <w:rPr>
                <w:sz w:val="18"/>
                <w:szCs w:val="18"/>
                <w:lang w:val="ru-RU"/>
              </w:rPr>
              <w:tab/>
            </w:r>
            <w:r w:rsidRPr="00B10530">
              <w:rPr>
                <w:sz w:val="18"/>
                <w:szCs w:val="18"/>
                <w:lang w:val="ru-RU"/>
              </w:rPr>
              <w:t>0.329 – 1/1</w:t>
            </w:r>
          </w:p>
        </w:tc>
        <w:tc>
          <w:tcPr>
            <w:tcW w:w="1133" w:type="dxa"/>
          </w:tcPr>
          <w:p w:rsidR="00CC3B12" w:rsidRPr="00B10530" w:rsidRDefault="00CC3B12" w:rsidP="00E633A8">
            <w:pPr>
              <w:pStyle w:val="Tabletext"/>
              <w:ind w:right="-57"/>
              <w:jc w:val="left"/>
              <w:rPr>
                <w:sz w:val="18"/>
                <w:szCs w:val="18"/>
                <w:lang w:val="ru-RU"/>
              </w:rPr>
            </w:pPr>
            <w:r w:rsidRPr="00B10530">
              <w:rPr>
                <w:sz w:val="18"/>
                <w:szCs w:val="18"/>
                <w:lang w:val="ru-RU"/>
              </w:rPr>
              <w:t>Прорежен</w:t>
            </w:r>
            <w:r w:rsidR="00E633A8">
              <w:rPr>
                <w:sz w:val="18"/>
                <w:szCs w:val="18"/>
                <w:lang w:val="ru-RU"/>
              </w:rPr>
              <w:t>-</w:t>
            </w:r>
            <w:r w:rsidRPr="00B10530">
              <w:rPr>
                <w:sz w:val="18"/>
                <w:szCs w:val="18"/>
                <w:lang w:val="ru-RU"/>
              </w:rPr>
              <w:t xml:space="preserve">ный </w:t>
            </w:r>
            <w:r w:rsidR="00E633A8">
              <w:rPr>
                <w:sz w:val="18"/>
                <w:szCs w:val="18"/>
                <w:lang w:val="ru-RU"/>
              </w:rPr>
              <w:br/>
            </w:r>
            <w:r w:rsidRPr="00B10530">
              <w:rPr>
                <w:sz w:val="18"/>
                <w:szCs w:val="18"/>
                <w:lang w:val="ru-RU"/>
              </w:rPr>
              <w:t xml:space="preserve">сверточный код </w:t>
            </w:r>
          </w:p>
          <w:p w:rsidR="00CC3B12" w:rsidRPr="00B10530" w:rsidRDefault="00CC3B12" w:rsidP="00E633A8">
            <w:pPr>
              <w:pStyle w:val="Tabletext"/>
              <w:ind w:right="-57"/>
              <w:jc w:val="left"/>
              <w:rPr>
                <w:sz w:val="18"/>
                <w:szCs w:val="18"/>
                <w:lang w:val="ru-RU"/>
              </w:rPr>
            </w:pPr>
            <w:r w:rsidRPr="00B10530">
              <w:rPr>
                <w:sz w:val="18"/>
                <w:szCs w:val="18"/>
                <w:lang w:val="ru-RU"/>
              </w:rPr>
              <w:t>Турбокод</w:t>
            </w:r>
          </w:p>
        </w:tc>
        <w:tc>
          <w:tcPr>
            <w:tcW w:w="1778" w:type="dxa"/>
          </w:tcPr>
          <w:p w:rsidR="00CC3B12" w:rsidRPr="00B10530" w:rsidRDefault="00CC3B12" w:rsidP="00E633A8">
            <w:pPr>
              <w:pStyle w:val="Tabletext"/>
              <w:ind w:right="-57"/>
              <w:jc w:val="left"/>
              <w:rPr>
                <w:sz w:val="18"/>
                <w:szCs w:val="18"/>
                <w:lang w:val="ru-RU"/>
              </w:rPr>
            </w:pPr>
            <w:r w:rsidRPr="00B10530">
              <w:rPr>
                <w:sz w:val="18"/>
                <w:szCs w:val="18"/>
                <w:lang w:val="ru-RU"/>
              </w:rPr>
              <w:t>Линия вверх:</w:t>
            </w:r>
            <w:r w:rsidRPr="00B10530">
              <w:rPr>
                <w:sz w:val="18"/>
                <w:szCs w:val="18"/>
                <w:lang w:val="ru-RU"/>
              </w:rPr>
              <w:br/>
              <w:t>16,25 Мбит/с</w:t>
            </w:r>
            <w:r w:rsidRPr="00B10530">
              <w:rPr>
                <w:sz w:val="18"/>
                <w:szCs w:val="18"/>
                <w:lang w:val="ru-RU"/>
              </w:rPr>
              <w:br/>
              <w:t>20,312 Мбит/с 40,625 Мбит/с</w:t>
            </w:r>
          </w:p>
          <w:p w:rsidR="00CC3B12" w:rsidRPr="00B10530" w:rsidRDefault="00CC3B12" w:rsidP="00E633A8">
            <w:pPr>
              <w:pStyle w:val="Tabletext"/>
              <w:ind w:right="-57"/>
              <w:jc w:val="left"/>
              <w:rPr>
                <w:sz w:val="18"/>
                <w:szCs w:val="18"/>
                <w:lang w:val="ru-RU"/>
              </w:rPr>
            </w:pPr>
            <w:r w:rsidRPr="00B10530">
              <w:rPr>
                <w:sz w:val="18"/>
                <w:szCs w:val="18"/>
                <w:lang w:val="ru-RU"/>
              </w:rPr>
              <w:t>Линия вниз:</w:t>
            </w:r>
            <w:r w:rsidRPr="00B10530">
              <w:rPr>
                <w:sz w:val="18"/>
                <w:szCs w:val="18"/>
                <w:lang w:val="ru-RU"/>
              </w:rPr>
              <w:br/>
              <w:t>16,25 Мбит/с</w:t>
            </w:r>
            <w:r w:rsidRPr="00B10530">
              <w:rPr>
                <w:sz w:val="18"/>
                <w:szCs w:val="18"/>
                <w:lang w:val="ru-RU"/>
              </w:rPr>
              <w:br/>
              <w:t>20,312 Мбит/с 40,625 Мбит/с</w:t>
            </w:r>
          </w:p>
        </w:tc>
        <w:tc>
          <w:tcPr>
            <w:tcW w:w="980" w:type="dxa"/>
          </w:tcPr>
          <w:p w:rsidR="00CC3B12" w:rsidRPr="00B10530" w:rsidRDefault="00CC3B12" w:rsidP="00E633A8">
            <w:pPr>
              <w:pStyle w:val="Tabletext"/>
              <w:ind w:right="-57"/>
              <w:jc w:val="left"/>
              <w:rPr>
                <w:sz w:val="18"/>
                <w:szCs w:val="18"/>
                <w:lang w:val="ru-RU"/>
              </w:rPr>
            </w:pPr>
            <w:r w:rsidRPr="00B10530">
              <w:rPr>
                <w:sz w:val="18"/>
                <w:szCs w:val="18"/>
                <w:lang w:val="ru-RU"/>
              </w:rPr>
              <w:t>Явно не</w:t>
            </w:r>
            <w:r>
              <w:rPr>
                <w:sz w:val="18"/>
                <w:szCs w:val="18"/>
                <w:lang w:val="ru-RU"/>
              </w:rPr>
              <w:t> </w:t>
            </w:r>
            <w:r w:rsidR="004116BC">
              <w:rPr>
                <w:sz w:val="18"/>
                <w:szCs w:val="18"/>
                <w:lang w:val="ru-RU"/>
              </w:rPr>
              <w:t xml:space="preserve">задана, </w:t>
            </w:r>
            <w:r w:rsidR="004116BC">
              <w:rPr>
                <w:sz w:val="18"/>
                <w:szCs w:val="18"/>
                <w:lang w:val="ru-RU"/>
              </w:rPr>
              <w:br/>
              <w:t xml:space="preserve">но </w:t>
            </w:r>
            <w:r w:rsidR="004116BC">
              <w:rPr>
                <w:sz w:val="18"/>
                <w:szCs w:val="18"/>
                <w:lang w:val="ru-RU"/>
              </w:rPr>
              <w:br/>
              <w:t>не запре-</w:t>
            </w:r>
            <w:r w:rsidRPr="00B10530">
              <w:rPr>
                <w:sz w:val="18"/>
                <w:szCs w:val="18"/>
                <w:lang w:val="ru-RU"/>
              </w:rPr>
              <w:t>щена</w:t>
            </w:r>
          </w:p>
        </w:tc>
        <w:tc>
          <w:tcPr>
            <w:tcW w:w="1078" w:type="dxa"/>
          </w:tcPr>
          <w:p w:rsidR="00CC3B12" w:rsidRPr="00B10530" w:rsidRDefault="00CC3B12" w:rsidP="00E633A8">
            <w:pPr>
              <w:pStyle w:val="Tabletext"/>
              <w:ind w:right="-57"/>
              <w:jc w:val="left"/>
              <w:rPr>
                <w:sz w:val="18"/>
                <w:szCs w:val="18"/>
                <w:lang w:val="ru-RU"/>
              </w:rPr>
            </w:pPr>
            <w:r w:rsidRPr="00B10530">
              <w:rPr>
                <w:sz w:val="18"/>
                <w:szCs w:val="18"/>
                <w:lang w:val="ru-RU"/>
              </w:rPr>
              <w:t xml:space="preserve">Явно </w:t>
            </w:r>
            <w:r w:rsidR="004116BC">
              <w:rPr>
                <w:sz w:val="18"/>
                <w:szCs w:val="18"/>
                <w:lang w:val="ru-RU"/>
              </w:rPr>
              <w:br/>
            </w:r>
            <w:r w:rsidRPr="00B10530">
              <w:rPr>
                <w:sz w:val="18"/>
                <w:szCs w:val="18"/>
                <w:lang w:val="ru-RU"/>
              </w:rPr>
              <w:t xml:space="preserve">не задана, </w:t>
            </w:r>
            <w:r w:rsidRPr="00B10530">
              <w:rPr>
                <w:sz w:val="18"/>
                <w:szCs w:val="18"/>
                <w:lang w:val="ru-RU"/>
              </w:rPr>
              <w:br/>
              <w:t xml:space="preserve">но </w:t>
            </w:r>
            <w:r w:rsidR="004116BC">
              <w:rPr>
                <w:sz w:val="18"/>
                <w:szCs w:val="18"/>
                <w:lang w:val="ru-RU"/>
              </w:rPr>
              <w:br/>
            </w:r>
            <w:r w:rsidRPr="00B10530">
              <w:rPr>
                <w:sz w:val="18"/>
                <w:szCs w:val="18"/>
                <w:lang w:val="ru-RU"/>
              </w:rPr>
              <w:t>не запре</w:t>
            </w:r>
            <w:r w:rsidRPr="00B10530">
              <w:rPr>
                <w:sz w:val="18"/>
                <w:szCs w:val="18"/>
                <w:lang w:val="ru-RU"/>
              </w:rPr>
              <w:softHyphen/>
              <w:t>щена</w:t>
            </w:r>
          </w:p>
        </w:tc>
        <w:tc>
          <w:tcPr>
            <w:tcW w:w="924" w:type="dxa"/>
          </w:tcPr>
          <w:p w:rsidR="00CC3B12" w:rsidRPr="00B10530" w:rsidRDefault="00CC3B12" w:rsidP="00E633A8">
            <w:pPr>
              <w:pStyle w:val="Tabletext"/>
              <w:ind w:right="-57"/>
              <w:jc w:val="left"/>
              <w:rPr>
                <w:sz w:val="18"/>
                <w:szCs w:val="18"/>
                <w:lang w:val="ru-RU"/>
              </w:rPr>
            </w:pPr>
            <w:r w:rsidRPr="00B10530">
              <w:rPr>
                <w:sz w:val="18"/>
                <w:szCs w:val="18"/>
                <w:lang w:val="ru-RU"/>
              </w:rPr>
              <w:t>FDD</w:t>
            </w:r>
          </w:p>
        </w:tc>
        <w:tc>
          <w:tcPr>
            <w:tcW w:w="1049" w:type="dxa"/>
          </w:tcPr>
          <w:p w:rsidR="00CC3B12" w:rsidRPr="00B10530" w:rsidRDefault="00CC3B12" w:rsidP="00E633A8">
            <w:pPr>
              <w:pStyle w:val="Tabletext"/>
              <w:ind w:right="-57"/>
              <w:jc w:val="left"/>
              <w:rPr>
                <w:sz w:val="18"/>
                <w:szCs w:val="18"/>
                <w:lang w:val="ru-RU"/>
              </w:rPr>
            </w:pPr>
            <w:r w:rsidRPr="00B10530">
              <w:rPr>
                <w:sz w:val="18"/>
                <w:szCs w:val="18"/>
                <w:lang w:val="ru-RU"/>
              </w:rPr>
              <w:t>TDMA</w:t>
            </w:r>
          </w:p>
        </w:tc>
        <w:tc>
          <w:tcPr>
            <w:tcW w:w="1288" w:type="dxa"/>
          </w:tcPr>
          <w:p w:rsidR="00CC3B12" w:rsidRPr="00B10530" w:rsidRDefault="00CC3B12" w:rsidP="00E633A8">
            <w:pPr>
              <w:pStyle w:val="Tabletext"/>
              <w:ind w:right="-57"/>
              <w:jc w:val="left"/>
              <w:rPr>
                <w:sz w:val="18"/>
                <w:szCs w:val="18"/>
                <w:lang w:val="ru-RU"/>
              </w:rPr>
            </w:pPr>
            <w:r w:rsidRPr="00B10530">
              <w:rPr>
                <w:sz w:val="18"/>
                <w:szCs w:val="18"/>
                <w:lang w:val="ru-RU"/>
              </w:rPr>
              <w:t>4,6 мс</w:t>
            </w:r>
            <w:r w:rsidRPr="00B10530">
              <w:rPr>
                <w:sz w:val="18"/>
                <w:szCs w:val="18"/>
                <w:lang w:val="ru-RU"/>
              </w:rPr>
              <w:br/>
              <w:t>4,615 мс</w:t>
            </w:r>
          </w:p>
        </w:tc>
        <w:tc>
          <w:tcPr>
            <w:tcW w:w="1279" w:type="dxa"/>
          </w:tcPr>
          <w:p w:rsidR="00CC3B12" w:rsidRPr="00B10530" w:rsidRDefault="00CC3B12" w:rsidP="00E633A8">
            <w:pPr>
              <w:pStyle w:val="Tabletext"/>
              <w:ind w:right="-57"/>
              <w:jc w:val="left"/>
              <w:rPr>
                <w:sz w:val="18"/>
                <w:szCs w:val="18"/>
                <w:lang w:val="ru-RU"/>
              </w:rPr>
            </w:pPr>
            <w:r w:rsidRPr="00B10530">
              <w:rPr>
                <w:sz w:val="18"/>
                <w:szCs w:val="18"/>
                <w:lang w:val="ru-RU"/>
              </w:rPr>
              <w:t>Подвижный</w:t>
            </w:r>
          </w:p>
        </w:tc>
      </w:tr>
      <w:tr w:rsidR="004116BC" w:rsidRPr="00D93859" w:rsidTr="00E633A8">
        <w:trPr>
          <w:cantSplit/>
        </w:trPr>
        <w:tc>
          <w:tcPr>
            <w:tcW w:w="1540" w:type="dxa"/>
          </w:tcPr>
          <w:p w:rsidR="00CC3B12" w:rsidRPr="004116BC" w:rsidRDefault="00CC3B12" w:rsidP="00455617">
            <w:pPr>
              <w:pStyle w:val="Tabletext"/>
              <w:jc w:val="left"/>
              <w:rPr>
                <w:sz w:val="18"/>
                <w:szCs w:val="18"/>
                <w:lang w:val="ru-RU"/>
              </w:rPr>
            </w:pPr>
            <w:r w:rsidRPr="00F5080B">
              <w:rPr>
                <w:sz w:val="18"/>
                <w:szCs w:val="18"/>
              </w:rPr>
              <w:t>IMT</w:t>
            </w:r>
            <w:r w:rsidRPr="004116BC">
              <w:rPr>
                <w:sz w:val="18"/>
                <w:szCs w:val="18"/>
                <w:lang w:val="ru-RU"/>
              </w:rPr>
              <w:t xml:space="preserve">-2000 </w:t>
            </w:r>
            <w:r w:rsidRPr="00F5080B">
              <w:rPr>
                <w:sz w:val="18"/>
                <w:szCs w:val="18"/>
              </w:rPr>
              <w:t>FDMA</w:t>
            </w:r>
            <w:r w:rsidRPr="004116BC">
              <w:rPr>
                <w:sz w:val="18"/>
                <w:szCs w:val="18"/>
                <w:lang w:val="ru-RU"/>
              </w:rPr>
              <w:t>/</w:t>
            </w:r>
            <w:r w:rsidRPr="004116BC">
              <w:rPr>
                <w:sz w:val="18"/>
                <w:szCs w:val="18"/>
                <w:lang w:val="ru-RU"/>
              </w:rPr>
              <w:br/>
            </w:r>
            <w:r w:rsidRPr="00F5080B">
              <w:rPr>
                <w:sz w:val="18"/>
                <w:szCs w:val="18"/>
              </w:rPr>
              <w:t>TDMA</w:t>
            </w:r>
            <w:r w:rsidRPr="004116BC">
              <w:rPr>
                <w:sz w:val="18"/>
                <w:szCs w:val="18"/>
                <w:lang w:val="ru-RU"/>
              </w:rPr>
              <w:br/>
              <w:t>(</w:t>
            </w:r>
            <w:r w:rsidRPr="00B10530">
              <w:rPr>
                <w:sz w:val="18"/>
                <w:szCs w:val="18"/>
                <w:lang w:val="ru-RU"/>
              </w:rPr>
              <w:t>Приложение</w:t>
            </w:r>
            <w:r w:rsidRPr="00F5080B">
              <w:rPr>
                <w:sz w:val="18"/>
                <w:szCs w:val="18"/>
              </w:rPr>
              <w:t> </w:t>
            </w:r>
            <w:r w:rsidRPr="004116BC">
              <w:rPr>
                <w:sz w:val="18"/>
                <w:szCs w:val="18"/>
                <w:lang w:val="ru-RU"/>
              </w:rPr>
              <w:t>2)</w:t>
            </w:r>
          </w:p>
        </w:tc>
        <w:tc>
          <w:tcPr>
            <w:tcW w:w="1708" w:type="dxa"/>
          </w:tcPr>
          <w:p w:rsidR="00CC3B12" w:rsidRPr="004116BC" w:rsidRDefault="00CC3B12" w:rsidP="006B60AA">
            <w:pPr>
              <w:pStyle w:val="Tabletext"/>
              <w:jc w:val="left"/>
              <w:rPr>
                <w:sz w:val="18"/>
                <w:szCs w:val="18"/>
                <w:lang w:val="ru-RU"/>
              </w:rPr>
            </w:pPr>
            <w:r w:rsidRPr="004116BC">
              <w:rPr>
                <w:sz w:val="18"/>
                <w:szCs w:val="18"/>
                <w:lang w:val="ru-RU"/>
              </w:rPr>
              <w:t>1,728</w:t>
            </w:r>
            <w:r w:rsidRPr="00F5080B">
              <w:rPr>
                <w:sz w:val="18"/>
                <w:szCs w:val="18"/>
              </w:rPr>
              <w:t> </w:t>
            </w:r>
            <w:r w:rsidRPr="00B10530">
              <w:rPr>
                <w:sz w:val="18"/>
                <w:szCs w:val="18"/>
                <w:lang w:val="ru-RU"/>
              </w:rPr>
              <w:t>МГц</w:t>
            </w:r>
          </w:p>
        </w:tc>
        <w:tc>
          <w:tcPr>
            <w:tcW w:w="1694" w:type="dxa"/>
          </w:tcPr>
          <w:p w:rsidR="00CC3B12" w:rsidRPr="00F5080B" w:rsidRDefault="00CC3B12" w:rsidP="006B60AA">
            <w:pPr>
              <w:pStyle w:val="Tabletext"/>
              <w:jc w:val="left"/>
              <w:rPr>
                <w:sz w:val="18"/>
                <w:szCs w:val="18"/>
              </w:rPr>
            </w:pPr>
            <w:r w:rsidRPr="00B10530">
              <w:rPr>
                <w:sz w:val="18"/>
                <w:szCs w:val="18"/>
                <w:lang w:val="ru-RU"/>
              </w:rPr>
              <w:t>Линии</w:t>
            </w:r>
            <w:r w:rsidRPr="004116BC">
              <w:rPr>
                <w:sz w:val="18"/>
                <w:szCs w:val="18"/>
                <w:lang w:val="ru-RU"/>
              </w:rPr>
              <w:t xml:space="preserve"> </w:t>
            </w:r>
            <w:r w:rsidRPr="00B10530">
              <w:rPr>
                <w:sz w:val="18"/>
                <w:szCs w:val="18"/>
                <w:lang w:val="ru-RU"/>
              </w:rPr>
              <w:t>вверх</w:t>
            </w:r>
            <w:r w:rsidRPr="004116BC">
              <w:rPr>
                <w:sz w:val="18"/>
                <w:szCs w:val="18"/>
                <w:lang w:val="ru-RU"/>
              </w:rPr>
              <w:t xml:space="preserve"> </w:t>
            </w:r>
            <w:r w:rsidRPr="00B10530">
              <w:rPr>
                <w:sz w:val="18"/>
                <w:szCs w:val="18"/>
                <w:lang w:val="ru-RU"/>
              </w:rPr>
              <w:t>и</w:t>
            </w:r>
            <w:r w:rsidRPr="004116BC">
              <w:rPr>
                <w:sz w:val="18"/>
                <w:szCs w:val="18"/>
                <w:lang w:val="ru-RU"/>
              </w:rPr>
              <w:t xml:space="preserve"> </w:t>
            </w:r>
            <w:r w:rsidRPr="00B10530">
              <w:rPr>
                <w:sz w:val="18"/>
                <w:szCs w:val="18"/>
                <w:lang w:val="ru-RU"/>
              </w:rPr>
              <w:t>вниз</w:t>
            </w:r>
            <w:r w:rsidRPr="004116BC">
              <w:rPr>
                <w:sz w:val="18"/>
                <w:szCs w:val="18"/>
                <w:lang w:val="ru-RU"/>
              </w:rPr>
              <w:t>:</w:t>
            </w:r>
            <w:r w:rsidRPr="004116BC">
              <w:rPr>
                <w:sz w:val="18"/>
                <w:szCs w:val="18"/>
                <w:lang w:val="ru-RU"/>
              </w:rPr>
              <w:br/>
            </w:r>
            <w:r w:rsidRPr="00F5080B">
              <w:rPr>
                <w:sz w:val="18"/>
                <w:szCs w:val="18"/>
              </w:rPr>
              <w:t>GFSK</w:t>
            </w:r>
            <w:r w:rsidRPr="004116BC">
              <w:rPr>
                <w:sz w:val="18"/>
                <w:szCs w:val="18"/>
                <w:lang w:val="ru-RU"/>
              </w:rPr>
              <w:br/>
            </w:r>
            <w:r w:rsidRPr="00B10530">
              <w:rPr>
                <w:sz w:val="18"/>
                <w:szCs w:val="18"/>
                <w:lang w:val="ru-RU"/>
              </w:rPr>
              <w:t>π</w:t>
            </w:r>
            <w:r w:rsidRPr="004116BC">
              <w:rPr>
                <w:sz w:val="18"/>
                <w:szCs w:val="18"/>
                <w:lang w:val="ru-RU"/>
              </w:rPr>
              <w:t>/2-</w:t>
            </w:r>
            <w:r w:rsidRPr="00F5080B">
              <w:rPr>
                <w:sz w:val="18"/>
                <w:szCs w:val="18"/>
              </w:rPr>
              <w:t>DBPSK</w:t>
            </w:r>
            <w:r w:rsidRPr="004116BC">
              <w:rPr>
                <w:sz w:val="18"/>
                <w:szCs w:val="18"/>
                <w:lang w:val="ru-RU"/>
              </w:rPr>
              <w:br/>
            </w:r>
            <w:r w:rsidRPr="00B10530">
              <w:rPr>
                <w:sz w:val="18"/>
                <w:szCs w:val="18"/>
                <w:lang w:val="ru-RU"/>
              </w:rPr>
              <w:t>π</w:t>
            </w:r>
            <w:r w:rsidRPr="004116BC">
              <w:rPr>
                <w:sz w:val="18"/>
                <w:szCs w:val="18"/>
                <w:lang w:val="ru-RU"/>
              </w:rPr>
              <w:t>/4-</w:t>
            </w:r>
            <w:r w:rsidRPr="00F5080B">
              <w:rPr>
                <w:sz w:val="18"/>
                <w:szCs w:val="18"/>
              </w:rPr>
              <w:t>DQPSK</w:t>
            </w:r>
            <w:r w:rsidRPr="004116BC">
              <w:rPr>
                <w:sz w:val="18"/>
                <w:szCs w:val="18"/>
                <w:lang w:val="ru-RU"/>
              </w:rPr>
              <w:br/>
            </w:r>
            <w:r w:rsidRPr="00B10530">
              <w:rPr>
                <w:sz w:val="18"/>
                <w:szCs w:val="18"/>
                <w:lang w:val="ru-RU"/>
              </w:rPr>
              <w:t>π</w:t>
            </w:r>
            <w:r w:rsidRPr="00F5080B">
              <w:rPr>
                <w:sz w:val="18"/>
                <w:szCs w:val="18"/>
              </w:rPr>
              <w:t>/8-D8-PSK</w:t>
            </w:r>
            <w:r w:rsidRPr="00F5080B">
              <w:rPr>
                <w:sz w:val="18"/>
                <w:szCs w:val="18"/>
              </w:rPr>
              <w:br/>
              <w:t>16-QAM, 64-QAM</w:t>
            </w:r>
          </w:p>
        </w:tc>
        <w:tc>
          <w:tcPr>
            <w:tcW w:w="1133" w:type="dxa"/>
          </w:tcPr>
          <w:p w:rsidR="00CC3B12" w:rsidRPr="00B10530" w:rsidRDefault="00CC3B12" w:rsidP="006B60AA">
            <w:pPr>
              <w:pStyle w:val="Tabletext"/>
              <w:ind w:left="-34" w:right="-34"/>
              <w:jc w:val="left"/>
              <w:rPr>
                <w:sz w:val="18"/>
                <w:szCs w:val="18"/>
                <w:lang w:val="ru-RU"/>
              </w:rPr>
            </w:pPr>
            <w:r w:rsidRPr="00B10530">
              <w:rPr>
                <w:sz w:val="18"/>
                <w:szCs w:val="18"/>
                <w:lang w:val="ru-RU"/>
              </w:rPr>
              <w:t>Зависит</w:t>
            </w:r>
            <w:r w:rsidRPr="0078346F">
              <w:rPr>
                <w:sz w:val="18"/>
                <w:szCs w:val="18"/>
                <w:lang w:val="ru-RU"/>
              </w:rPr>
              <w:t xml:space="preserve"> </w:t>
            </w:r>
            <w:r>
              <w:rPr>
                <w:sz w:val="18"/>
                <w:szCs w:val="18"/>
                <w:lang w:val="ru-RU"/>
              </w:rPr>
              <w:br/>
            </w:r>
            <w:r w:rsidRPr="00B10530">
              <w:rPr>
                <w:sz w:val="18"/>
                <w:szCs w:val="18"/>
                <w:lang w:val="ru-RU"/>
              </w:rPr>
              <w:t>от</w:t>
            </w:r>
            <w:r w:rsidRPr="0078346F">
              <w:rPr>
                <w:sz w:val="18"/>
                <w:szCs w:val="18"/>
                <w:lang w:val="ru-RU"/>
              </w:rPr>
              <w:t xml:space="preserve"> </w:t>
            </w:r>
            <w:r w:rsidRPr="00B10530">
              <w:rPr>
                <w:sz w:val="18"/>
                <w:szCs w:val="18"/>
                <w:lang w:val="ru-RU"/>
              </w:rPr>
              <w:t>услуги</w:t>
            </w:r>
            <w:r w:rsidRPr="0078346F">
              <w:rPr>
                <w:sz w:val="18"/>
                <w:szCs w:val="18"/>
                <w:lang w:val="ru-RU"/>
              </w:rPr>
              <w:t>:</w:t>
            </w:r>
            <w:r w:rsidRPr="0078346F">
              <w:rPr>
                <w:sz w:val="18"/>
                <w:szCs w:val="18"/>
                <w:lang w:val="ru-RU"/>
              </w:rPr>
              <w:br/>
            </w:r>
            <w:r w:rsidRPr="00F5080B">
              <w:rPr>
                <w:sz w:val="18"/>
                <w:szCs w:val="18"/>
              </w:rPr>
              <w:t>CRC</w:t>
            </w:r>
            <w:r w:rsidRPr="0078346F">
              <w:rPr>
                <w:sz w:val="18"/>
                <w:szCs w:val="18"/>
                <w:lang w:val="ru-RU"/>
              </w:rPr>
              <w:t xml:space="preserve">, </w:t>
            </w:r>
            <w:r w:rsidRPr="00F5080B">
              <w:rPr>
                <w:sz w:val="18"/>
                <w:szCs w:val="18"/>
              </w:rPr>
              <w:t>BCH</w:t>
            </w:r>
            <w:r w:rsidRPr="0078346F">
              <w:rPr>
                <w:sz w:val="18"/>
                <w:szCs w:val="18"/>
                <w:lang w:val="ru-RU"/>
              </w:rPr>
              <w:t xml:space="preserve">, </w:t>
            </w:r>
            <w:r w:rsidRPr="00B10530">
              <w:rPr>
                <w:sz w:val="18"/>
                <w:szCs w:val="18"/>
                <w:lang w:val="ru-RU"/>
              </w:rPr>
              <w:t>код</w:t>
            </w:r>
            <w:r w:rsidRPr="0078346F">
              <w:rPr>
                <w:sz w:val="18"/>
                <w:szCs w:val="18"/>
                <w:lang w:val="ru-RU"/>
              </w:rPr>
              <w:t xml:space="preserve"> </w:t>
            </w:r>
            <w:r w:rsidRPr="00B10530">
              <w:rPr>
                <w:sz w:val="18"/>
                <w:szCs w:val="18"/>
                <w:lang w:val="ru-RU"/>
              </w:rPr>
              <w:t>Рида</w:t>
            </w:r>
            <w:r>
              <w:rPr>
                <w:sz w:val="18"/>
                <w:szCs w:val="18"/>
                <w:lang w:val="ru-RU"/>
              </w:rPr>
              <w:t>–</w:t>
            </w:r>
            <w:r w:rsidRPr="00B10530">
              <w:rPr>
                <w:sz w:val="18"/>
                <w:szCs w:val="18"/>
                <w:lang w:val="ru-RU"/>
              </w:rPr>
              <w:t>Соломона, турбокод</w:t>
            </w:r>
          </w:p>
        </w:tc>
        <w:tc>
          <w:tcPr>
            <w:tcW w:w="1778" w:type="dxa"/>
          </w:tcPr>
          <w:p w:rsidR="00CC3B12" w:rsidRPr="00B10530" w:rsidRDefault="00CC3B12" w:rsidP="006B60AA">
            <w:pPr>
              <w:pStyle w:val="Tabletext"/>
              <w:jc w:val="left"/>
              <w:rPr>
                <w:sz w:val="18"/>
                <w:szCs w:val="18"/>
                <w:lang w:val="ru-RU"/>
              </w:rPr>
            </w:pPr>
            <w:r w:rsidRPr="00B10530">
              <w:rPr>
                <w:sz w:val="18"/>
                <w:szCs w:val="18"/>
                <w:lang w:val="ru-RU"/>
              </w:rPr>
              <w:t>20 Мбит/с</w:t>
            </w:r>
          </w:p>
        </w:tc>
        <w:tc>
          <w:tcPr>
            <w:tcW w:w="980" w:type="dxa"/>
          </w:tcPr>
          <w:p w:rsidR="00CC3B12" w:rsidRPr="00B10530" w:rsidRDefault="00CC3B12" w:rsidP="00455617">
            <w:pPr>
              <w:pStyle w:val="Tabletext"/>
              <w:ind w:left="-28" w:right="-28"/>
              <w:jc w:val="left"/>
              <w:rPr>
                <w:sz w:val="18"/>
                <w:szCs w:val="18"/>
                <w:lang w:val="ru-RU"/>
              </w:rPr>
            </w:pPr>
            <w:r w:rsidRPr="00B10530">
              <w:rPr>
                <w:sz w:val="18"/>
                <w:szCs w:val="18"/>
                <w:lang w:val="ru-RU"/>
              </w:rPr>
              <w:t>Частичная</w:t>
            </w:r>
          </w:p>
        </w:tc>
        <w:tc>
          <w:tcPr>
            <w:tcW w:w="1078" w:type="dxa"/>
          </w:tcPr>
          <w:p w:rsidR="00CC3B12" w:rsidRPr="00B10530" w:rsidRDefault="00CC3B12" w:rsidP="00455617">
            <w:pPr>
              <w:pStyle w:val="Tabletext"/>
              <w:jc w:val="left"/>
              <w:rPr>
                <w:sz w:val="18"/>
                <w:szCs w:val="18"/>
                <w:lang w:val="ru-RU"/>
              </w:rPr>
            </w:pPr>
            <w:r w:rsidRPr="00B10530">
              <w:rPr>
                <w:sz w:val="18"/>
                <w:szCs w:val="18"/>
                <w:lang w:val="ru-RU"/>
              </w:rPr>
              <w:t>Частичная</w:t>
            </w:r>
          </w:p>
        </w:tc>
        <w:tc>
          <w:tcPr>
            <w:tcW w:w="924" w:type="dxa"/>
          </w:tcPr>
          <w:p w:rsidR="00CC3B12" w:rsidRPr="00B10530" w:rsidRDefault="00CC3B12" w:rsidP="006B60AA">
            <w:pPr>
              <w:pStyle w:val="Tabletext"/>
              <w:jc w:val="left"/>
              <w:rPr>
                <w:sz w:val="18"/>
                <w:szCs w:val="18"/>
                <w:lang w:val="ru-RU"/>
              </w:rPr>
            </w:pPr>
            <w:r w:rsidRPr="00B10530">
              <w:rPr>
                <w:sz w:val="18"/>
                <w:szCs w:val="18"/>
                <w:lang w:val="ru-RU"/>
              </w:rPr>
              <w:t>TDD</w:t>
            </w:r>
          </w:p>
        </w:tc>
        <w:tc>
          <w:tcPr>
            <w:tcW w:w="1049" w:type="dxa"/>
          </w:tcPr>
          <w:p w:rsidR="00CC3B12" w:rsidRPr="00B10530" w:rsidRDefault="00CC3B12" w:rsidP="006B60AA">
            <w:pPr>
              <w:pStyle w:val="Tabletext"/>
              <w:jc w:val="left"/>
              <w:rPr>
                <w:sz w:val="18"/>
                <w:szCs w:val="18"/>
                <w:lang w:val="ru-RU"/>
              </w:rPr>
            </w:pPr>
            <w:r w:rsidRPr="00B10530">
              <w:rPr>
                <w:sz w:val="18"/>
                <w:szCs w:val="18"/>
                <w:lang w:val="ru-RU"/>
              </w:rPr>
              <w:t>TDMA</w:t>
            </w:r>
          </w:p>
        </w:tc>
        <w:tc>
          <w:tcPr>
            <w:tcW w:w="1288" w:type="dxa"/>
          </w:tcPr>
          <w:p w:rsidR="00CC3B12" w:rsidRPr="00B10530" w:rsidRDefault="00CC3B12" w:rsidP="006B60AA">
            <w:pPr>
              <w:pStyle w:val="Tabletext"/>
              <w:jc w:val="left"/>
              <w:rPr>
                <w:sz w:val="18"/>
                <w:szCs w:val="18"/>
                <w:lang w:val="ru-RU"/>
              </w:rPr>
            </w:pPr>
            <w:r w:rsidRPr="00B10530">
              <w:rPr>
                <w:sz w:val="18"/>
                <w:szCs w:val="18"/>
                <w:lang w:val="ru-RU"/>
              </w:rPr>
              <w:t>10 мс</w:t>
            </w:r>
          </w:p>
        </w:tc>
        <w:tc>
          <w:tcPr>
            <w:tcW w:w="1279" w:type="dxa"/>
          </w:tcPr>
          <w:p w:rsidR="00CC3B12" w:rsidRPr="00B10530" w:rsidRDefault="00CC3B12" w:rsidP="006B60AA">
            <w:pPr>
              <w:pStyle w:val="Tabletext"/>
              <w:jc w:val="left"/>
              <w:rPr>
                <w:sz w:val="18"/>
                <w:szCs w:val="18"/>
                <w:lang w:val="ru-RU"/>
              </w:rPr>
            </w:pPr>
            <w:r w:rsidRPr="00B10530">
              <w:rPr>
                <w:sz w:val="18"/>
                <w:szCs w:val="18"/>
                <w:lang w:val="ru-RU"/>
              </w:rPr>
              <w:t>Подвижный</w:t>
            </w:r>
          </w:p>
        </w:tc>
      </w:tr>
    </w:tbl>
    <w:p w:rsidR="00CC3B12" w:rsidRPr="00B10530" w:rsidRDefault="00CC3B12" w:rsidP="00CC3B12">
      <w:pPr>
        <w:spacing w:before="0"/>
        <w:rPr>
          <w:sz w:val="18"/>
          <w:szCs w:val="18"/>
          <w:lang w:val="ru-RU"/>
        </w:rPr>
      </w:pPr>
    </w:p>
    <w:p w:rsidR="00CC3B12" w:rsidRPr="00980D42" w:rsidRDefault="00CC3B12" w:rsidP="00CC3B12">
      <w:pPr>
        <w:pStyle w:val="TableNo"/>
        <w:spacing w:before="240"/>
        <w:rPr>
          <w:szCs w:val="22"/>
          <w:lang w:val="ru-RU"/>
        </w:rPr>
      </w:pPr>
      <w:r w:rsidRPr="00980D42">
        <w:rPr>
          <w:szCs w:val="22"/>
          <w:lang w:val="ru-RU"/>
        </w:rPr>
        <w:lastRenderedPageBreak/>
        <w:t>ТАБЛИЦА 5 (</w:t>
      </w:r>
      <w:r w:rsidRPr="00980D42">
        <w:rPr>
          <w:i/>
          <w:szCs w:val="22"/>
          <w:lang w:val="ru-RU"/>
        </w:rPr>
        <w:t>продолжение</w:t>
      </w:r>
      <w:r w:rsidRPr="00980D42">
        <w:rPr>
          <w:szCs w:val="22"/>
          <w:lang w:val="ru-RU"/>
        </w:rPr>
        <w:t>)</w:t>
      </w:r>
    </w:p>
    <w:tbl>
      <w:tblPr>
        <w:tblW w:w="14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3"/>
        <w:gridCol w:w="1680"/>
        <w:gridCol w:w="1722"/>
        <w:gridCol w:w="1161"/>
        <w:gridCol w:w="1750"/>
        <w:gridCol w:w="966"/>
        <w:gridCol w:w="1104"/>
        <w:gridCol w:w="912"/>
        <w:gridCol w:w="1069"/>
        <w:gridCol w:w="1282"/>
        <w:gridCol w:w="1274"/>
      </w:tblGrid>
      <w:tr w:rsidR="00CC3B12" w:rsidRPr="00FA3F4A" w:rsidTr="001C1CA8">
        <w:trPr>
          <w:cantSplit/>
          <w:jc w:val="center"/>
        </w:trPr>
        <w:tc>
          <w:tcPr>
            <w:tcW w:w="1563" w:type="dxa"/>
            <w:tcMar>
              <w:left w:w="85" w:type="dxa"/>
              <w:right w:w="85" w:type="dxa"/>
            </w:tcMar>
            <w:vAlign w:val="center"/>
          </w:tcPr>
          <w:p w:rsidR="00CC3B12" w:rsidRPr="00B10530" w:rsidRDefault="00CF0AD1" w:rsidP="006B60AA">
            <w:pPr>
              <w:pStyle w:val="Tablehead"/>
              <w:rPr>
                <w:sz w:val="18"/>
                <w:szCs w:val="18"/>
                <w:lang w:val="ru-RU"/>
              </w:rPr>
            </w:pPr>
            <w:r>
              <w:rPr>
                <w:sz w:val="18"/>
                <w:szCs w:val="18"/>
                <w:lang w:val="ru-RU"/>
              </w:rPr>
              <w:t>Стандарт</w:t>
            </w:r>
          </w:p>
        </w:tc>
        <w:tc>
          <w:tcPr>
            <w:tcW w:w="1680"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Номинальная ширина полосы РЧ</w:t>
            </w:r>
            <w:r>
              <w:rPr>
                <w:sz w:val="18"/>
                <w:szCs w:val="18"/>
                <w:lang w:val="ru-RU"/>
              </w:rPr>
              <w:noBreakHyphen/>
            </w:r>
            <w:r w:rsidRPr="00B10530">
              <w:rPr>
                <w:sz w:val="18"/>
                <w:szCs w:val="18"/>
                <w:lang w:val="ru-RU"/>
              </w:rPr>
              <w:t xml:space="preserve">канала </w:t>
            </w:r>
          </w:p>
        </w:tc>
        <w:tc>
          <w:tcPr>
            <w:tcW w:w="1722" w:type="dxa"/>
            <w:tcMar>
              <w:left w:w="85" w:type="dxa"/>
              <w:right w:w="85" w:type="dxa"/>
            </w:tcMar>
            <w:vAlign w:val="center"/>
          </w:tcPr>
          <w:p w:rsidR="00CC3B12" w:rsidRPr="00B10530" w:rsidRDefault="00CC3B12" w:rsidP="006B60AA">
            <w:pPr>
              <w:pStyle w:val="Tablehead"/>
              <w:spacing w:after="20"/>
              <w:rPr>
                <w:sz w:val="18"/>
                <w:szCs w:val="18"/>
                <w:lang w:val="ru-RU"/>
              </w:rPr>
            </w:pPr>
            <w:r w:rsidRPr="00B10530">
              <w:rPr>
                <w:sz w:val="18"/>
                <w:szCs w:val="18"/>
                <w:lang w:val="ru-RU"/>
              </w:rPr>
              <w:t>Модуляция/</w:t>
            </w:r>
            <w:r w:rsidRPr="00B10530">
              <w:rPr>
                <w:sz w:val="18"/>
                <w:szCs w:val="18"/>
                <w:lang w:val="ru-RU"/>
              </w:rPr>
              <w:br/>
              <w:t>скорость кодирования</w:t>
            </w:r>
            <w:r w:rsidRPr="00B10530">
              <w:rPr>
                <w:b w:val="0"/>
                <w:position w:val="6"/>
                <w:sz w:val="12"/>
                <w:szCs w:val="12"/>
                <w:lang w:val="ru-RU"/>
              </w:rPr>
              <w:t>(1)</w:t>
            </w:r>
          </w:p>
          <w:p w:rsidR="00CC3B12" w:rsidRPr="00B10530" w:rsidRDefault="00CC3B12" w:rsidP="001C1CA8">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6"/>
                <w:tab w:val="left" w:pos="459"/>
              </w:tabs>
              <w:spacing w:before="0"/>
              <w:ind w:left="-57" w:right="-57"/>
              <w:jc w:val="left"/>
              <w:rPr>
                <w:sz w:val="18"/>
                <w:szCs w:val="18"/>
                <w:lang w:val="ru-RU"/>
              </w:rPr>
            </w:pPr>
            <w:r w:rsidRPr="00B10530">
              <w:rPr>
                <w:sz w:val="18"/>
                <w:szCs w:val="18"/>
                <w:lang w:val="ru-RU"/>
              </w:rPr>
              <w:tab/>
              <w:t>–</w:t>
            </w:r>
            <w:r w:rsidRPr="00B10530">
              <w:rPr>
                <w:sz w:val="18"/>
                <w:szCs w:val="18"/>
                <w:lang w:val="ru-RU"/>
              </w:rPr>
              <w:tab/>
              <w:t>линия вверх</w:t>
            </w:r>
            <w:r w:rsidRPr="00B10530">
              <w:rPr>
                <w:sz w:val="18"/>
                <w:szCs w:val="18"/>
                <w:lang w:val="ru-RU"/>
              </w:rPr>
              <w:br/>
            </w:r>
            <w:r w:rsidRPr="00B10530">
              <w:rPr>
                <w:sz w:val="18"/>
                <w:szCs w:val="18"/>
                <w:lang w:val="ru-RU"/>
              </w:rPr>
              <w:tab/>
              <w:t>–</w:t>
            </w:r>
            <w:r w:rsidRPr="00B10530">
              <w:rPr>
                <w:sz w:val="18"/>
                <w:szCs w:val="18"/>
                <w:lang w:val="ru-RU"/>
              </w:rPr>
              <w:tab/>
              <w:t>линия вниз</w:t>
            </w:r>
          </w:p>
        </w:tc>
        <w:tc>
          <w:tcPr>
            <w:tcW w:w="1161" w:type="dxa"/>
            <w:tcMar>
              <w:left w:w="85" w:type="dxa"/>
              <w:right w:w="85" w:type="dxa"/>
            </w:tcMar>
            <w:vAlign w:val="center"/>
          </w:tcPr>
          <w:p w:rsidR="00CC3B12" w:rsidRPr="00B10530" w:rsidRDefault="00CC3B12" w:rsidP="00EF4FAB">
            <w:pPr>
              <w:pStyle w:val="Tablehead"/>
              <w:rPr>
                <w:sz w:val="18"/>
                <w:szCs w:val="18"/>
                <w:lang w:val="ru-RU"/>
              </w:rPr>
            </w:pPr>
            <w:r w:rsidRPr="00B10530">
              <w:rPr>
                <w:sz w:val="18"/>
                <w:szCs w:val="18"/>
                <w:lang w:val="ru-RU"/>
              </w:rPr>
              <w:t>Поддержка кодиро</w:t>
            </w:r>
            <w:r w:rsidRPr="00B10530">
              <w:rPr>
                <w:sz w:val="18"/>
                <w:szCs w:val="18"/>
                <w:lang w:val="ru-RU"/>
              </w:rPr>
              <w:softHyphen/>
              <w:t>вания</w:t>
            </w:r>
          </w:p>
        </w:tc>
        <w:tc>
          <w:tcPr>
            <w:tcW w:w="1750"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Пиковая скорость передачи в канале по отношению к каналу шириной 5</w:t>
            </w:r>
            <w:r>
              <w:rPr>
                <w:sz w:val="18"/>
                <w:szCs w:val="18"/>
                <w:lang w:val="ru-RU"/>
              </w:rPr>
              <w:t> </w:t>
            </w:r>
            <w:r w:rsidR="001C1CA8">
              <w:rPr>
                <w:sz w:val="18"/>
                <w:szCs w:val="18"/>
                <w:lang w:val="ru-RU"/>
              </w:rPr>
              <w:t>МГц (если не </w:t>
            </w:r>
            <w:r w:rsidRPr="00B10530">
              <w:rPr>
                <w:sz w:val="18"/>
                <w:szCs w:val="18"/>
                <w:lang w:val="ru-RU"/>
              </w:rPr>
              <w:t>указано иное)</w:t>
            </w:r>
          </w:p>
        </w:tc>
        <w:tc>
          <w:tcPr>
            <w:tcW w:w="966"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Под</w:t>
            </w:r>
            <w:r w:rsidRPr="00B10530">
              <w:rPr>
                <w:sz w:val="18"/>
                <w:szCs w:val="18"/>
                <w:lang w:val="ru-RU"/>
              </w:rPr>
              <w:softHyphen/>
              <w:t>держка форми</w:t>
            </w:r>
            <w:r w:rsidRPr="00B10530">
              <w:rPr>
                <w:sz w:val="18"/>
                <w:szCs w:val="18"/>
                <w:lang w:val="ru-RU"/>
              </w:rPr>
              <w:softHyphen/>
              <w:t>рования ДН (да/нет)</w:t>
            </w:r>
          </w:p>
        </w:tc>
        <w:tc>
          <w:tcPr>
            <w:tcW w:w="1104"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Поддержка MIMO (да/нет)</w:t>
            </w:r>
          </w:p>
        </w:tc>
        <w:tc>
          <w:tcPr>
            <w:tcW w:w="912" w:type="dxa"/>
            <w:tcMar>
              <w:left w:w="85" w:type="dxa"/>
              <w:right w:w="85" w:type="dxa"/>
            </w:tcMar>
            <w:vAlign w:val="center"/>
          </w:tcPr>
          <w:p w:rsidR="00CC3B12" w:rsidRPr="00B10530" w:rsidRDefault="001C1CA8" w:rsidP="006B60AA">
            <w:pPr>
              <w:pStyle w:val="Tablehead"/>
              <w:rPr>
                <w:sz w:val="18"/>
                <w:szCs w:val="18"/>
                <w:lang w:val="ru-RU"/>
              </w:rPr>
            </w:pPr>
            <w:r>
              <w:rPr>
                <w:sz w:val="18"/>
                <w:szCs w:val="18"/>
                <w:lang w:val="ru-RU"/>
              </w:rPr>
              <w:t>Дуп</w:t>
            </w:r>
            <w:r w:rsidR="00CC3B12" w:rsidRPr="00B10530">
              <w:rPr>
                <w:sz w:val="18"/>
                <w:szCs w:val="18"/>
                <w:lang w:val="ru-RU"/>
              </w:rPr>
              <w:t>лек</w:t>
            </w:r>
            <w:r>
              <w:rPr>
                <w:sz w:val="18"/>
                <w:szCs w:val="18"/>
                <w:lang w:val="ru-RU"/>
              </w:rPr>
              <w:t>-</w:t>
            </w:r>
            <w:r w:rsidR="00CC3B12" w:rsidRPr="00B10530">
              <w:rPr>
                <w:sz w:val="18"/>
                <w:szCs w:val="18"/>
                <w:lang w:val="ru-RU"/>
              </w:rPr>
              <w:t>сный метод</w:t>
            </w:r>
          </w:p>
        </w:tc>
        <w:tc>
          <w:tcPr>
            <w:tcW w:w="1069"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Метод много</w:t>
            </w:r>
            <w:r w:rsidRPr="00B10530">
              <w:rPr>
                <w:sz w:val="18"/>
                <w:szCs w:val="18"/>
                <w:lang w:val="ru-RU"/>
              </w:rPr>
              <w:softHyphen/>
              <w:t>станцион</w:t>
            </w:r>
            <w:r w:rsidRPr="00B10530">
              <w:rPr>
                <w:sz w:val="18"/>
                <w:szCs w:val="18"/>
                <w:lang w:val="ru-RU"/>
              </w:rPr>
              <w:softHyphen/>
              <w:t>ного доступа</w:t>
            </w:r>
          </w:p>
        </w:tc>
        <w:tc>
          <w:tcPr>
            <w:tcW w:w="1282" w:type="dxa"/>
            <w:tcMar>
              <w:left w:w="85" w:type="dxa"/>
              <w:right w:w="85" w:type="dxa"/>
            </w:tcMar>
            <w:vAlign w:val="center"/>
          </w:tcPr>
          <w:p w:rsidR="00CC3B12" w:rsidRPr="00B10530" w:rsidRDefault="00CC3B12" w:rsidP="001C1CA8">
            <w:pPr>
              <w:pStyle w:val="Tablehead"/>
              <w:ind w:left="-57" w:right="-57"/>
              <w:rPr>
                <w:sz w:val="18"/>
                <w:szCs w:val="18"/>
                <w:lang w:val="ru-RU"/>
              </w:rPr>
            </w:pPr>
            <w:r w:rsidRPr="00B10530">
              <w:rPr>
                <w:sz w:val="18"/>
                <w:szCs w:val="18"/>
                <w:lang w:val="ru-RU"/>
              </w:rPr>
              <w:t>Длительность кадра</w:t>
            </w:r>
          </w:p>
        </w:tc>
        <w:tc>
          <w:tcPr>
            <w:tcW w:w="1274" w:type="dxa"/>
            <w:tcMar>
              <w:left w:w="85" w:type="dxa"/>
              <w:right w:w="85" w:type="dxa"/>
            </w:tcMar>
            <w:vAlign w:val="center"/>
          </w:tcPr>
          <w:p w:rsidR="00CC3B12" w:rsidRPr="00B10530" w:rsidRDefault="00CC3B12" w:rsidP="001C1CA8">
            <w:pPr>
              <w:pStyle w:val="Tablehead"/>
              <w:ind w:left="-57" w:right="-57"/>
              <w:rPr>
                <w:sz w:val="18"/>
                <w:szCs w:val="18"/>
                <w:lang w:val="ru-RU"/>
              </w:rPr>
            </w:pPr>
            <w:r w:rsidRPr="00B10530">
              <w:rPr>
                <w:sz w:val="18"/>
                <w:szCs w:val="18"/>
                <w:lang w:val="ru-RU"/>
              </w:rPr>
              <w:t>Возможность мобильности (кочевой/</w:t>
            </w:r>
            <w:r w:rsidRPr="00B10530">
              <w:rPr>
                <w:sz w:val="18"/>
                <w:szCs w:val="18"/>
                <w:lang w:val="ru-RU"/>
              </w:rPr>
              <w:br/>
              <w:t>подвижный доступ)</w:t>
            </w:r>
          </w:p>
        </w:tc>
      </w:tr>
      <w:tr w:rsidR="00CC3B12" w:rsidRPr="00B10530" w:rsidTr="001C1CA8">
        <w:trPr>
          <w:cantSplit/>
          <w:jc w:val="center"/>
        </w:trPr>
        <w:tc>
          <w:tcPr>
            <w:tcW w:w="1563" w:type="dxa"/>
            <w:tcMar>
              <w:left w:w="85" w:type="dxa"/>
              <w:right w:w="85" w:type="dxa"/>
            </w:tcMar>
          </w:tcPr>
          <w:p w:rsidR="00CC3B12" w:rsidRPr="00B10530" w:rsidRDefault="00CC3B12" w:rsidP="00980D42">
            <w:pPr>
              <w:pStyle w:val="Tabletext"/>
              <w:jc w:val="left"/>
              <w:rPr>
                <w:sz w:val="18"/>
                <w:szCs w:val="18"/>
                <w:lang w:val="ru-RU"/>
              </w:rPr>
            </w:pPr>
            <w:r w:rsidRPr="00B10530">
              <w:rPr>
                <w:sz w:val="18"/>
                <w:szCs w:val="18"/>
                <w:lang w:val="ru-RU"/>
              </w:rPr>
              <w:t>IMT-2000 OFDMA TDD WMAN</w:t>
            </w:r>
            <w:r w:rsidRPr="00B10530">
              <w:rPr>
                <w:sz w:val="18"/>
                <w:szCs w:val="18"/>
                <w:lang w:val="ru-RU"/>
              </w:rPr>
              <w:br/>
              <w:t>(Приложение</w:t>
            </w:r>
            <w:r>
              <w:rPr>
                <w:sz w:val="18"/>
                <w:szCs w:val="18"/>
                <w:lang w:val="ru-RU"/>
              </w:rPr>
              <w:t> </w:t>
            </w:r>
            <w:r w:rsidRPr="00B10530">
              <w:rPr>
                <w:sz w:val="18"/>
                <w:szCs w:val="18"/>
                <w:lang w:val="ru-RU"/>
              </w:rPr>
              <w:t>2)</w:t>
            </w:r>
          </w:p>
        </w:tc>
        <w:tc>
          <w:tcPr>
            <w:tcW w:w="1680"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5 МГц,</w:t>
            </w:r>
          </w:p>
          <w:p w:rsidR="00CC3B12" w:rsidRPr="00B10530" w:rsidRDefault="00CC3B12" w:rsidP="006B60AA">
            <w:pPr>
              <w:pStyle w:val="Tabletext"/>
              <w:jc w:val="left"/>
              <w:rPr>
                <w:sz w:val="18"/>
                <w:szCs w:val="18"/>
                <w:lang w:val="ru-RU" w:eastAsia="ko-KR"/>
              </w:rPr>
            </w:pPr>
            <w:r w:rsidRPr="00B10530">
              <w:rPr>
                <w:sz w:val="18"/>
                <w:szCs w:val="18"/>
                <w:lang w:val="ru-RU" w:eastAsia="ko-KR"/>
              </w:rPr>
              <w:t>7</w:t>
            </w:r>
            <w:r w:rsidRPr="00B10530">
              <w:rPr>
                <w:sz w:val="18"/>
                <w:szCs w:val="18"/>
                <w:lang w:val="ru-RU"/>
              </w:rPr>
              <w:t xml:space="preserve"> МГц</w:t>
            </w:r>
            <w:r w:rsidRPr="00B10530">
              <w:rPr>
                <w:sz w:val="18"/>
                <w:szCs w:val="18"/>
                <w:lang w:val="ru-RU" w:eastAsia="ko-KR"/>
              </w:rPr>
              <w:t>,</w:t>
            </w:r>
          </w:p>
          <w:p w:rsidR="00CC3B12" w:rsidRPr="00B10530" w:rsidRDefault="00CC3B12" w:rsidP="006B60AA">
            <w:pPr>
              <w:pStyle w:val="Tabletext"/>
              <w:jc w:val="left"/>
              <w:rPr>
                <w:sz w:val="18"/>
                <w:szCs w:val="18"/>
                <w:lang w:val="ru-RU" w:eastAsia="ko-KR"/>
              </w:rPr>
            </w:pPr>
            <w:r w:rsidRPr="00B10530">
              <w:rPr>
                <w:sz w:val="18"/>
                <w:szCs w:val="18"/>
                <w:lang w:val="ru-RU" w:eastAsia="ko-KR"/>
              </w:rPr>
              <w:t>8,75</w:t>
            </w:r>
            <w:r w:rsidRPr="00B10530">
              <w:rPr>
                <w:sz w:val="18"/>
                <w:szCs w:val="18"/>
                <w:lang w:val="ru-RU"/>
              </w:rPr>
              <w:t xml:space="preserve"> МГц</w:t>
            </w:r>
            <w:r w:rsidRPr="00B10530">
              <w:rPr>
                <w:sz w:val="18"/>
                <w:szCs w:val="18"/>
                <w:lang w:val="ru-RU" w:eastAsia="ko-KR"/>
              </w:rPr>
              <w:t>,</w:t>
            </w:r>
          </w:p>
          <w:p w:rsidR="00CC3B12" w:rsidRPr="00B10530" w:rsidRDefault="00CC3B12" w:rsidP="006B60AA">
            <w:pPr>
              <w:pStyle w:val="Tabletext"/>
              <w:jc w:val="left"/>
              <w:rPr>
                <w:sz w:val="18"/>
                <w:szCs w:val="18"/>
                <w:lang w:val="ru-RU"/>
              </w:rPr>
            </w:pPr>
            <w:r w:rsidRPr="00B10530">
              <w:rPr>
                <w:sz w:val="18"/>
                <w:szCs w:val="18"/>
                <w:lang w:val="ru-RU"/>
              </w:rPr>
              <w:t>10 МГц</w:t>
            </w:r>
          </w:p>
        </w:tc>
        <w:tc>
          <w:tcPr>
            <w:tcW w:w="1722"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Линия вверх:</w:t>
            </w:r>
            <w:r w:rsidRPr="00B10530">
              <w:rPr>
                <w:sz w:val="18"/>
                <w:szCs w:val="18"/>
                <w:lang w:val="ru-RU"/>
              </w:rPr>
              <w:br/>
              <w:t>–</w:t>
            </w:r>
            <w:r w:rsidRPr="00B10530">
              <w:rPr>
                <w:sz w:val="18"/>
                <w:szCs w:val="18"/>
                <w:lang w:val="ru-RU"/>
              </w:rPr>
              <w:tab/>
              <w:t>QPSK-1/2, 3/4</w:t>
            </w:r>
            <w:r w:rsidRPr="00B10530">
              <w:rPr>
                <w:sz w:val="18"/>
                <w:szCs w:val="18"/>
                <w:lang w:val="ru-RU"/>
              </w:rPr>
              <w:br/>
              <w:t>–</w:t>
            </w:r>
            <w:r w:rsidRPr="00B10530">
              <w:rPr>
                <w:sz w:val="18"/>
                <w:szCs w:val="18"/>
                <w:lang w:val="ru-RU"/>
              </w:rPr>
              <w:tab/>
              <w:t xml:space="preserve">16-QAM-1/2, </w:t>
            </w:r>
            <w:r w:rsidR="001C1CA8">
              <w:rPr>
                <w:sz w:val="18"/>
                <w:szCs w:val="18"/>
                <w:lang w:val="ru-RU"/>
              </w:rPr>
              <w:tab/>
            </w:r>
            <w:r w:rsidRPr="00B10530">
              <w:rPr>
                <w:sz w:val="18"/>
                <w:szCs w:val="18"/>
                <w:lang w:val="ru-RU"/>
              </w:rPr>
              <w:t>3/4</w:t>
            </w:r>
            <w:r w:rsidRPr="00B10530">
              <w:rPr>
                <w:sz w:val="18"/>
                <w:szCs w:val="18"/>
                <w:lang w:val="ru-RU"/>
              </w:rPr>
              <w:br/>
              <w:t>–</w:t>
            </w:r>
            <w:r w:rsidRPr="00B10530">
              <w:rPr>
                <w:sz w:val="18"/>
                <w:szCs w:val="18"/>
                <w:lang w:val="ru-RU"/>
              </w:rPr>
              <w:tab/>
              <w:t xml:space="preserve">64-QAM-1/2, </w:t>
            </w:r>
            <w:r w:rsidR="001C1CA8">
              <w:rPr>
                <w:sz w:val="18"/>
                <w:szCs w:val="18"/>
                <w:lang w:val="ru-RU"/>
              </w:rPr>
              <w:tab/>
            </w:r>
            <w:r w:rsidRPr="00B10530">
              <w:rPr>
                <w:sz w:val="18"/>
                <w:szCs w:val="18"/>
                <w:lang w:val="ru-RU"/>
              </w:rPr>
              <w:t xml:space="preserve">2/3, </w:t>
            </w:r>
            <w:r w:rsidRPr="00B10530">
              <w:rPr>
                <w:sz w:val="18"/>
                <w:szCs w:val="18"/>
                <w:lang w:val="ru-RU"/>
              </w:rPr>
              <w:br/>
            </w:r>
            <w:r w:rsidRPr="00B10530">
              <w:rPr>
                <w:sz w:val="18"/>
                <w:szCs w:val="18"/>
                <w:lang w:val="ru-RU"/>
              </w:rPr>
              <w:tab/>
              <w:t>3/4, 5/6</w:t>
            </w:r>
          </w:p>
          <w:p w:rsidR="00CC3B12" w:rsidRPr="00B10530" w:rsidRDefault="00CC3B12" w:rsidP="006B60AA">
            <w:pPr>
              <w:pStyle w:val="Tabletext"/>
              <w:jc w:val="left"/>
              <w:rPr>
                <w:sz w:val="18"/>
                <w:szCs w:val="18"/>
                <w:lang w:val="ru-RU"/>
              </w:rPr>
            </w:pPr>
            <w:r w:rsidRPr="00B10530">
              <w:rPr>
                <w:sz w:val="18"/>
                <w:szCs w:val="18"/>
                <w:lang w:val="ru-RU"/>
              </w:rPr>
              <w:t>Линия вниз:</w:t>
            </w:r>
            <w:r w:rsidRPr="00B10530">
              <w:rPr>
                <w:sz w:val="18"/>
                <w:szCs w:val="18"/>
                <w:lang w:val="ru-RU"/>
              </w:rPr>
              <w:br/>
              <w:t>–</w:t>
            </w:r>
            <w:r w:rsidRPr="00B10530">
              <w:rPr>
                <w:sz w:val="18"/>
                <w:szCs w:val="18"/>
                <w:lang w:val="ru-RU"/>
              </w:rPr>
              <w:tab/>
              <w:t>QPSK-1/2, 3/4</w:t>
            </w:r>
            <w:r w:rsidRPr="00B10530">
              <w:rPr>
                <w:sz w:val="18"/>
                <w:szCs w:val="18"/>
                <w:lang w:val="ru-RU"/>
              </w:rPr>
              <w:br/>
              <w:t>–</w:t>
            </w:r>
            <w:r w:rsidRPr="00B10530">
              <w:rPr>
                <w:sz w:val="18"/>
                <w:szCs w:val="18"/>
                <w:lang w:val="ru-RU"/>
              </w:rPr>
              <w:tab/>
              <w:t xml:space="preserve">16-QAM-1/2, </w:t>
            </w:r>
            <w:r w:rsidR="001C1CA8">
              <w:rPr>
                <w:sz w:val="18"/>
                <w:szCs w:val="18"/>
                <w:lang w:val="ru-RU"/>
              </w:rPr>
              <w:tab/>
            </w:r>
            <w:r w:rsidRPr="00B10530">
              <w:rPr>
                <w:sz w:val="18"/>
                <w:szCs w:val="18"/>
                <w:lang w:val="ru-RU"/>
              </w:rPr>
              <w:t xml:space="preserve">3/4 </w:t>
            </w:r>
            <w:r w:rsidRPr="00B10530">
              <w:rPr>
                <w:sz w:val="18"/>
                <w:szCs w:val="18"/>
                <w:lang w:val="ru-RU"/>
              </w:rPr>
              <w:br/>
              <w:t>–</w:t>
            </w:r>
            <w:r w:rsidRPr="00B10530">
              <w:rPr>
                <w:sz w:val="18"/>
                <w:szCs w:val="18"/>
                <w:lang w:val="ru-RU"/>
              </w:rPr>
              <w:tab/>
              <w:t xml:space="preserve">64-QAM-1/2, </w:t>
            </w:r>
            <w:r w:rsidR="001C1CA8">
              <w:rPr>
                <w:sz w:val="18"/>
                <w:szCs w:val="18"/>
                <w:lang w:val="ru-RU"/>
              </w:rPr>
              <w:tab/>
            </w:r>
            <w:r w:rsidRPr="00B10530">
              <w:rPr>
                <w:sz w:val="18"/>
                <w:szCs w:val="18"/>
                <w:lang w:val="ru-RU"/>
              </w:rPr>
              <w:t xml:space="preserve">2/3, </w:t>
            </w:r>
            <w:r w:rsidRPr="00B10530">
              <w:rPr>
                <w:sz w:val="18"/>
                <w:szCs w:val="18"/>
                <w:lang w:val="ru-RU"/>
              </w:rPr>
              <w:br/>
            </w:r>
            <w:r w:rsidRPr="00B10530">
              <w:rPr>
                <w:sz w:val="18"/>
                <w:szCs w:val="18"/>
                <w:lang w:val="ru-RU"/>
              </w:rPr>
              <w:tab/>
              <w:t>3/4, 5/6</w:t>
            </w:r>
          </w:p>
        </w:tc>
        <w:tc>
          <w:tcPr>
            <w:tcW w:w="1161" w:type="dxa"/>
            <w:tcMar>
              <w:left w:w="85" w:type="dxa"/>
              <w:right w:w="85" w:type="dxa"/>
            </w:tcMar>
          </w:tcPr>
          <w:p w:rsidR="00CC3B12" w:rsidRPr="00B10530" w:rsidRDefault="00CC3B12" w:rsidP="006B60AA">
            <w:pPr>
              <w:pStyle w:val="Tabletext"/>
              <w:ind w:left="-28" w:right="-28"/>
              <w:jc w:val="left"/>
              <w:rPr>
                <w:sz w:val="18"/>
                <w:szCs w:val="18"/>
                <w:lang w:val="ru-RU"/>
              </w:rPr>
            </w:pPr>
            <w:r w:rsidRPr="00B10530">
              <w:rPr>
                <w:sz w:val="18"/>
                <w:szCs w:val="18"/>
                <w:lang w:val="ru-RU"/>
              </w:rPr>
              <w:t>CC/CTC</w:t>
            </w:r>
            <w:r w:rsidRPr="00B10530">
              <w:rPr>
                <w:sz w:val="18"/>
                <w:szCs w:val="18"/>
                <w:lang w:val="ru-RU"/>
              </w:rPr>
              <w:br/>
              <w:t>Другие варианты:</w:t>
            </w:r>
            <w:r w:rsidRPr="00B10530">
              <w:rPr>
                <w:sz w:val="18"/>
                <w:szCs w:val="18"/>
                <w:lang w:val="ru-RU"/>
              </w:rPr>
              <w:br/>
              <w:t>BTC/</w:t>
            </w:r>
            <w:r w:rsidRPr="00B10530">
              <w:rPr>
                <w:sz w:val="18"/>
                <w:szCs w:val="18"/>
                <w:lang w:val="ru-RU"/>
              </w:rPr>
              <w:br/>
              <w:t>LDPC</w:t>
            </w:r>
          </w:p>
        </w:tc>
        <w:tc>
          <w:tcPr>
            <w:tcW w:w="1750"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 xml:space="preserve">До 17,5 Мбит/с </w:t>
            </w:r>
            <w:r w:rsidRPr="00B10530">
              <w:rPr>
                <w:sz w:val="18"/>
                <w:szCs w:val="18"/>
                <w:lang w:val="ru-RU"/>
              </w:rPr>
              <w:br/>
              <w:t>в режиме SISO</w:t>
            </w:r>
          </w:p>
          <w:p w:rsidR="00CC3B12" w:rsidRPr="00B10530" w:rsidRDefault="00CC3B12" w:rsidP="006B60AA">
            <w:pPr>
              <w:pStyle w:val="Tabletext"/>
              <w:jc w:val="left"/>
              <w:rPr>
                <w:sz w:val="18"/>
                <w:szCs w:val="18"/>
                <w:lang w:val="ru-RU"/>
              </w:rPr>
            </w:pPr>
            <w:r w:rsidRPr="00B10530">
              <w:rPr>
                <w:sz w:val="18"/>
                <w:szCs w:val="18"/>
                <w:lang w:val="ru-RU"/>
              </w:rPr>
              <w:t>До 35 Мбит/с с (2 × 2) MIMO</w:t>
            </w:r>
          </w:p>
          <w:p w:rsidR="00CC3B12" w:rsidRPr="00B10530" w:rsidRDefault="00CC3B12" w:rsidP="006B60AA">
            <w:pPr>
              <w:pStyle w:val="Tabletext"/>
              <w:jc w:val="left"/>
              <w:rPr>
                <w:sz w:val="18"/>
                <w:szCs w:val="18"/>
                <w:lang w:val="ru-RU"/>
              </w:rPr>
            </w:pPr>
            <w:r w:rsidRPr="00B10530">
              <w:rPr>
                <w:sz w:val="18"/>
                <w:szCs w:val="18"/>
                <w:lang w:val="ru-RU"/>
              </w:rPr>
              <w:t>До 70 Мбит/с с (4 × 4) MIMO</w:t>
            </w:r>
          </w:p>
        </w:tc>
        <w:tc>
          <w:tcPr>
            <w:tcW w:w="966"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Да</w:t>
            </w:r>
          </w:p>
        </w:tc>
        <w:tc>
          <w:tcPr>
            <w:tcW w:w="1104"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Да</w:t>
            </w:r>
          </w:p>
        </w:tc>
        <w:tc>
          <w:tcPr>
            <w:tcW w:w="912"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TDD</w:t>
            </w:r>
          </w:p>
          <w:p w:rsidR="00CC3B12" w:rsidRPr="00B10530" w:rsidRDefault="00CC3B12" w:rsidP="006B60AA">
            <w:pPr>
              <w:pStyle w:val="Tabletext"/>
              <w:jc w:val="left"/>
              <w:rPr>
                <w:sz w:val="18"/>
                <w:szCs w:val="18"/>
                <w:lang w:val="ru-RU"/>
              </w:rPr>
            </w:pPr>
            <w:r w:rsidRPr="00B10530">
              <w:rPr>
                <w:sz w:val="18"/>
                <w:szCs w:val="18"/>
                <w:lang w:val="ru-RU"/>
              </w:rPr>
              <w:t>FDD</w:t>
            </w:r>
          </w:p>
        </w:tc>
        <w:tc>
          <w:tcPr>
            <w:tcW w:w="1069"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OFDMA</w:t>
            </w:r>
          </w:p>
        </w:tc>
        <w:tc>
          <w:tcPr>
            <w:tcW w:w="1282"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5 мс</w:t>
            </w:r>
          </w:p>
        </w:tc>
        <w:tc>
          <w:tcPr>
            <w:tcW w:w="1274"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Подвижный</w:t>
            </w:r>
          </w:p>
        </w:tc>
      </w:tr>
      <w:tr w:rsidR="00CC3B12" w:rsidRPr="00B10530" w:rsidTr="001C1CA8">
        <w:trPr>
          <w:cantSplit/>
          <w:jc w:val="center"/>
        </w:trPr>
        <w:tc>
          <w:tcPr>
            <w:tcW w:w="1563" w:type="dxa"/>
            <w:tcMar>
              <w:left w:w="85" w:type="dxa"/>
              <w:right w:w="85" w:type="dxa"/>
            </w:tcMar>
          </w:tcPr>
          <w:p w:rsidR="00CC3B12" w:rsidRPr="00B10530" w:rsidRDefault="00CC3B12" w:rsidP="001C1CA8">
            <w:pPr>
              <w:pStyle w:val="Tabletext"/>
              <w:jc w:val="left"/>
              <w:rPr>
                <w:sz w:val="18"/>
                <w:szCs w:val="18"/>
                <w:lang w:val="ru-RU"/>
              </w:rPr>
            </w:pPr>
            <w:r w:rsidRPr="00B10530">
              <w:rPr>
                <w:sz w:val="18"/>
                <w:szCs w:val="18"/>
                <w:lang w:val="ru-RU"/>
              </w:rPr>
              <w:t>LTE-Advanced</w:t>
            </w:r>
            <w:r w:rsidRPr="00B10530">
              <w:rPr>
                <w:sz w:val="18"/>
                <w:szCs w:val="18"/>
                <w:lang w:val="ru-RU"/>
              </w:rPr>
              <w:br/>
              <w:t>(Приложение</w:t>
            </w:r>
            <w:r>
              <w:rPr>
                <w:sz w:val="18"/>
                <w:szCs w:val="18"/>
                <w:lang w:val="ru-RU"/>
              </w:rPr>
              <w:t> </w:t>
            </w:r>
            <w:r w:rsidRPr="00B10530">
              <w:rPr>
                <w:sz w:val="18"/>
                <w:szCs w:val="18"/>
                <w:lang w:val="ru-RU"/>
              </w:rPr>
              <w:t>3)</w:t>
            </w:r>
          </w:p>
        </w:tc>
        <w:tc>
          <w:tcPr>
            <w:tcW w:w="1680" w:type="dxa"/>
            <w:tcMar>
              <w:left w:w="85" w:type="dxa"/>
              <w:right w:w="85" w:type="dxa"/>
            </w:tcMar>
          </w:tcPr>
          <w:p w:rsidR="00CC3B12" w:rsidRPr="00B10530" w:rsidRDefault="00CC3B12" w:rsidP="001C1CA8">
            <w:pPr>
              <w:pStyle w:val="Tabletext"/>
              <w:jc w:val="left"/>
              <w:rPr>
                <w:sz w:val="18"/>
                <w:szCs w:val="18"/>
                <w:lang w:val="ru-RU"/>
              </w:rPr>
            </w:pPr>
            <w:r w:rsidRPr="00B10530">
              <w:rPr>
                <w:sz w:val="18"/>
                <w:szCs w:val="18"/>
                <w:lang w:val="ru-RU"/>
              </w:rPr>
              <w:t>Гибкая: 1,4</w:t>
            </w:r>
            <w:r w:rsidRPr="00B10530">
              <w:rPr>
                <w:sz w:val="18"/>
                <w:szCs w:val="18"/>
                <w:lang w:val="en-US"/>
              </w:rPr>
              <w:t> </w:t>
            </w:r>
            <w:r w:rsidRPr="00B10530">
              <w:rPr>
                <w:sz w:val="18"/>
                <w:szCs w:val="18"/>
                <w:lang w:val="ru-RU"/>
              </w:rPr>
              <w:t>МГц, 3</w:t>
            </w:r>
            <w:r w:rsidRPr="00B10530">
              <w:rPr>
                <w:sz w:val="18"/>
                <w:szCs w:val="18"/>
                <w:lang w:val="en-US"/>
              </w:rPr>
              <w:t> </w:t>
            </w:r>
            <w:r w:rsidRPr="00B10530">
              <w:rPr>
                <w:sz w:val="18"/>
                <w:szCs w:val="18"/>
                <w:lang w:val="ru-RU"/>
              </w:rPr>
              <w:t>МГц, 5</w:t>
            </w:r>
            <w:r w:rsidRPr="00B10530">
              <w:rPr>
                <w:sz w:val="18"/>
                <w:szCs w:val="18"/>
                <w:lang w:val="en-US"/>
              </w:rPr>
              <w:t> </w:t>
            </w:r>
            <w:r w:rsidRPr="00B10530">
              <w:rPr>
                <w:sz w:val="18"/>
                <w:szCs w:val="18"/>
                <w:lang w:val="ru-RU"/>
              </w:rPr>
              <w:t>МГц, 10</w:t>
            </w:r>
            <w:r w:rsidRPr="00B10530">
              <w:rPr>
                <w:sz w:val="18"/>
                <w:szCs w:val="18"/>
                <w:lang w:val="en-US"/>
              </w:rPr>
              <w:t> </w:t>
            </w:r>
            <w:r w:rsidRPr="00B10530">
              <w:rPr>
                <w:sz w:val="18"/>
                <w:szCs w:val="18"/>
                <w:lang w:val="ru-RU"/>
              </w:rPr>
              <w:t>МГц, 15</w:t>
            </w:r>
            <w:r w:rsidRPr="00B10530">
              <w:rPr>
                <w:sz w:val="18"/>
                <w:szCs w:val="18"/>
                <w:lang w:val="en-US"/>
              </w:rPr>
              <w:t> </w:t>
            </w:r>
            <w:r w:rsidRPr="00B10530">
              <w:rPr>
                <w:sz w:val="18"/>
                <w:szCs w:val="18"/>
                <w:lang w:val="ru-RU"/>
              </w:rPr>
              <w:t>МГц, 20</w:t>
            </w:r>
            <w:r w:rsidRPr="00B10530">
              <w:rPr>
                <w:sz w:val="18"/>
                <w:szCs w:val="18"/>
                <w:lang w:val="en-US"/>
              </w:rPr>
              <w:t> </w:t>
            </w:r>
            <w:r w:rsidRPr="00B10530">
              <w:rPr>
                <w:sz w:val="18"/>
                <w:szCs w:val="18"/>
                <w:lang w:val="ru-RU"/>
              </w:rPr>
              <w:t>МГц; агрегирование несущих до 100</w:t>
            </w:r>
            <w:r w:rsidRPr="00B10530">
              <w:rPr>
                <w:sz w:val="18"/>
                <w:szCs w:val="18"/>
                <w:lang w:val="en-US"/>
              </w:rPr>
              <w:t> </w:t>
            </w:r>
            <w:r w:rsidRPr="00B10530">
              <w:rPr>
                <w:sz w:val="18"/>
                <w:szCs w:val="18"/>
                <w:lang w:val="ru-RU"/>
              </w:rPr>
              <w:t>МГц</w:t>
            </w:r>
          </w:p>
        </w:tc>
        <w:tc>
          <w:tcPr>
            <w:tcW w:w="1722"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en-US"/>
              </w:rPr>
              <w:t>QPSK</w:t>
            </w:r>
            <w:r w:rsidRPr="0078346F">
              <w:rPr>
                <w:sz w:val="18"/>
                <w:szCs w:val="18"/>
                <w:lang w:val="ru-RU"/>
              </w:rPr>
              <w:t>, 16-</w:t>
            </w:r>
            <w:r w:rsidRPr="00B10530">
              <w:rPr>
                <w:sz w:val="18"/>
                <w:szCs w:val="18"/>
                <w:lang w:val="en-US"/>
              </w:rPr>
              <w:t>QAM</w:t>
            </w:r>
            <w:r w:rsidRPr="0078346F">
              <w:rPr>
                <w:sz w:val="18"/>
                <w:szCs w:val="18"/>
                <w:lang w:val="ru-RU"/>
              </w:rPr>
              <w:t>, 64</w:t>
            </w:r>
            <w:r w:rsidRPr="0078346F">
              <w:rPr>
                <w:sz w:val="18"/>
                <w:szCs w:val="18"/>
                <w:lang w:val="ru-RU"/>
              </w:rPr>
              <w:noBreakHyphen/>
            </w:r>
            <w:r w:rsidRPr="00B10530">
              <w:rPr>
                <w:sz w:val="18"/>
                <w:szCs w:val="18"/>
                <w:lang w:val="en-US"/>
              </w:rPr>
              <w:t>QAM</w:t>
            </w:r>
            <w:r w:rsidRPr="0078346F">
              <w:rPr>
                <w:sz w:val="18"/>
                <w:szCs w:val="18"/>
                <w:lang w:val="ru-RU"/>
              </w:rPr>
              <w:t xml:space="preserve">. </w:t>
            </w:r>
            <w:r w:rsidRPr="00B10530">
              <w:rPr>
                <w:sz w:val="18"/>
                <w:szCs w:val="18"/>
                <w:lang w:val="ru-RU"/>
              </w:rPr>
              <w:t xml:space="preserve">Полностью изменяемая скорость кодирования с гибридным </w:t>
            </w:r>
            <w:r w:rsidRPr="00B10530">
              <w:rPr>
                <w:sz w:val="18"/>
                <w:szCs w:val="18"/>
                <w:lang w:val="en-US"/>
              </w:rPr>
              <w:t>ARQ</w:t>
            </w:r>
            <w:r w:rsidRPr="00B10530">
              <w:rPr>
                <w:sz w:val="18"/>
                <w:szCs w:val="18"/>
                <w:lang w:val="ru-RU"/>
              </w:rPr>
              <w:t xml:space="preserve"> </w:t>
            </w:r>
            <w:r>
              <w:rPr>
                <w:sz w:val="18"/>
                <w:szCs w:val="18"/>
                <w:lang w:val="ru-RU"/>
              </w:rPr>
              <w:t>с у</w:t>
            </w:r>
            <w:r w:rsidRPr="00B10530">
              <w:rPr>
                <w:sz w:val="18"/>
                <w:szCs w:val="18"/>
                <w:lang w:val="ru-RU"/>
              </w:rPr>
              <w:t>величивающейся избыточностью</w:t>
            </w:r>
          </w:p>
        </w:tc>
        <w:tc>
          <w:tcPr>
            <w:tcW w:w="1161" w:type="dxa"/>
            <w:tcMar>
              <w:left w:w="85" w:type="dxa"/>
              <w:right w:w="85" w:type="dxa"/>
            </w:tcMar>
          </w:tcPr>
          <w:p w:rsidR="00CC3B12" w:rsidRPr="00B10530" w:rsidRDefault="00CC3B12" w:rsidP="00E62540">
            <w:pPr>
              <w:pStyle w:val="Tabletext"/>
              <w:ind w:left="-28" w:right="-28"/>
              <w:jc w:val="left"/>
              <w:rPr>
                <w:sz w:val="18"/>
                <w:szCs w:val="18"/>
                <w:lang w:val="ru-RU"/>
              </w:rPr>
            </w:pPr>
            <w:r w:rsidRPr="00B10530">
              <w:rPr>
                <w:sz w:val="18"/>
                <w:szCs w:val="18"/>
                <w:lang w:val="ru-RU"/>
              </w:rPr>
              <w:t xml:space="preserve">Турбокод для данных; сверточные </w:t>
            </w:r>
            <w:r w:rsidR="00E62540">
              <w:rPr>
                <w:sz w:val="18"/>
                <w:szCs w:val="18"/>
                <w:lang w:val="ru-RU"/>
              </w:rPr>
              <w:br/>
            </w:r>
            <w:r w:rsidRPr="00B10530">
              <w:rPr>
                <w:sz w:val="18"/>
                <w:szCs w:val="18"/>
                <w:lang w:val="ru-RU"/>
              </w:rPr>
              <w:t>и блочные коды для некоторых каналов управления</w:t>
            </w:r>
          </w:p>
        </w:tc>
        <w:tc>
          <w:tcPr>
            <w:tcW w:w="1750"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Линия вверх: 300 Мбит/с для 20 МГц</w:t>
            </w:r>
            <w:r w:rsidRPr="00B10530">
              <w:rPr>
                <w:sz w:val="18"/>
                <w:szCs w:val="18"/>
                <w:vertAlign w:val="superscript"/>
                <w:lang w:val="ru-RU" w:eastAsia="zh-CN"/>
              </w:rPr>
              <w:t>(3)</w:t>
            </w:r>
          </w:p>
          <w:p w:rsidR="00CC3B12" w:rsidRPr="00B10530" w:rsidRDefault="00CC3B12" w:rsidP="006B60AA">
            <w:pPr>
              <w:pStyle w:val="Tabletext"/>
              <w:jc w:val="left"/>
              <w:rPr>
                <w:sz w:val="18"/>
                <w:szCs w:val="18"/>
                <w:lang w:val="ru-RU"/>
              </w:rPr>
            </w:pPr>
            <w:r w:rsidRPr="00B10530">
              <w:rPr>
                <w:sz w:val="18"/>
                <w:szCs w:val="18"/>
                <w:lang w:val="ru-RU"/>
              </w:rPr>
              <w:t>Линия вниз: 600 Мбит/с для 20 МГц</w:t>
            </w:r>
            <w:r w:rsidRPr="00B10530">
              <w:rPr>
                <w:sz w:val="18"/>
                <w:szCs w:val="18"/>
                <w:vertAlign w:val="superscript"/>
                <w:lang w:val="ru-RU" w:eastAsia="zh-CN"/>
              </w:rPr>
              <w:t>(3)</w:t>
            </w:r>
          </w:p>
          <w:p w:rsidR="00CC3B12" w:rsidRPr="00B10530" w:rsidRDefault="00CC3B12" w:rsidP="006B60AA">
            <w:pPr>
              <w:pStyle w:val="Tabletext"/>
              <w:jc w:val="left"/>
              <w:rPr>
                <w:sz w:val="18"/>
                <w:szCs w:val="18"/>
                <w:vertAlign w:val="superscript"/>
                <w:lang w:val="ru-RU" w:eastAsia="zh-CN"/>
              </w:rPr>
            </w:pPr>
            <w:r w:rsidRPr="00B10530">
              <w:rPr>
                <w:sz w:val="18"/>
                <w:szCs w:val="18"/>
                <w:lang w:val="ru-RU"/>
              </w:rPr>
              <w:t>Линия вверх: 1,5 Гбит/с в агрегированной полосе 100 МГц</w:t>
            </w:r>
            <w:r w:rsidRPr="00B10530">
              <w:rPr>
                <w:sz w:val="18"/>
                <w:szCs w:val="18"/>
                <w:vertAlign w:val="superscript"/>
                <w:lang w:val="ru-RU" w:eastAsia="zh-CN"/>
              </w:rPr>
              <w:t>(4)</w:t>
            </w:r>
          </w:p>
          <w:p w:rsidR="00CC3B12" w:rsidRPr="00B10530" w:rsidRDefault="00CC3B12" w:rsidP="006B60AA">
            <w:pPr>
              <w:pStyle w:val="Tabletext"/>
              <w:jc w:val="left"/>
              <w:rPr>
                <w:sz w:val="18"/>
                <w:szCs w:val="18"/>
                <w:lang w:val="ru-RU"/>
              </w:rPr>
            </w:pPr>
            <w:r w:rsidRPr="00B10530">
              <w:rPr>
                <w:sz w:val="18"/>
                <w:szCs w:val="18"/>
                <w:lang w:val="ru-RU"/>
              </w:rPr>
              <w:t>Линия вниз: 3 Гбит/с в агрегированной полосе 100 МГц</w:t>
            </w:r>
            <w:r w:rsidRPr="00B10530">
              <w:rPr>
                <w:sz w:val="18"/>
                <w:szCs w:val="18"/>
                <w:vertAlign w:val="superscript"/>
                <w:lang w:val="ru-RU" w:eastAsia="zh-CN"/>
              </w:rPr>
              <w:t>(4)</w:t>
            </w:r>
          </w:p>
        </w:tc>
        <w:tc>
          <w:tcPr>
            <w:tcW w:w="966"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Да</w:t>
            </w:r>
          </w:p>
        </w:tc>
        <w:tc>
          <w:tcPr>
            <w:tcW w:w="1104"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Да</w:t>
            </w:r>
          </w:p>
        </w:tc>
        <w:tc>
          <w:tcPr>
            <w:tcW w:w="912"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FDD</w:t>
            </w:r>
          </w:p>
          <w:p w:rsidR="00CC3B12" w:rsidRPr="00B10530" w:rsidRDefault="00CC3B12" w:rsidP="006B60AA">
            <w:pPr>
              <w:pStyle w:val="Tabletext"/>
              <w:jc w:val="left"/>
              <w:rPr>
                <w:sz w:val="18"/>
                <w:szCs w:val="18"/>
                <w:lang w:val="ru-RU"/>
              </w:rPr>
            </w:pPr>
            <w:r w:rsidRPr="00B10530">
              <w:rPr>
                <w:sz w:val="18"/>
                <w:szCs w:val="18"/>
                <w:lang w:val="ru-RU"/>
              </w:rPr>
              <w:t>TDD</w:t>
            </w:r>
          </w:p>
          <w:p w:rsidR="00CC3B12" w:rsidRPr="00B10530" w:rsidRDefault="00CC3B12" w:rsidP="006B60AA">
            <w:pPr>
              <w:pStyle w:val="Tabletext"/>
              <w:jc w:val="left"/>
              <w:rPr>
                <w:sz w:val="18"/>
                <w:szCs w:val="18"/>
                <w:lang w:val="ru-RU"/>
              </w:rPr>
            </w:pPr>
            <w:r w:rsidRPr="00B10530">
              <w:rPr>
                <w:sz w:val="18"/>
                <w:szCs w:val="18"/>
                <w:lang w:val="ru-RU"/>
              </w:rPr>
              <w:t>HD-FDD</w:t>
            </w:r>
          </w:p>
        </w:tc>
        <w:tc>
          <w:tcPr>
            <w:tcW w:w="1069"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en-US"/>
              </w:rPr>
              <w:t>OFDM</w:t>
            </w:r>
            <w:r w:rsidRPr="00B10530">
              <w:rPr>
                <w:sz w:val="18"/>
                <w:szCs w:val="18"/>
                <w:lang w:val="ru-RU"/>
              </w:rPr>
              <w:t xml:space="preserve"> на линии вниз (</w:t>
            </w:r>
            <w:r w:rsidRPr="00B10530">
              <w:rPr>
                <w:sz w:val="18"/>
                <w:szCs w:val="18"/>
                <w:lang w:val="en-US"/>
              </w:rPr>
              <w:t>DL</w:t>
            </w:r>
            <w:r w:rsidRPr="00B10530">
              <w:rPr>
                <w:sz w:val="18"/>
                <w:szCs w:val="18"/>
                <w:lang w:val="ru-RU"/>
              </w:rPr>
              <w:t xml:space="preserve">), </w:t>
            </w:r>
          </w:p>
          <w:p w:rsidR="00CC3B12" w:rsidRPr="00B10530" w:rsidRDefault="00CC3B12" w:rsidP="006B60AA">
            <w:pPr>
              <w:pStyle w:val="Tabletext"/>
              <w:jc w:val="left"/>
              <w:rPr>
                <w:sz w:val="18"/>
                <w:szCs w:val="18"/>
                <w:lang w:val="ru-RU"/>
              </w:rPr>
            </w:pPr>
            <w:r w:rsidRPr="00B10530">
              <w:rPr>
                <w:sz w:val="18"/>
                <w:szCs w:val="18"/>
                <w:lang w:val="en-US"/>
              </w:rPr>
              <w:t>SC</w:t>
            </w:r>
            <w:r w:rsidRPr="00B10530">
              <w:rPr>
                <w:sz w:val="18"/>
                <w:szCs w:val="18"/>
                <w:lang w:val="ru-RU"/>
              </w:rPr>
              <w:t>-</w:t>
            </w:r>
            <w:r w:rsidRPr="00B10530">
              <w:rPr>
                <w:sz w:val="18"/>
                <w:szCs w:val="18"/>
                <w:lang w:val="en-US"/>
              </w:rPr>
              <w:t>FDMA</w:t>
            </w:r>
            <w:r w:rsidRPr="00B10530">
              <w:rPr>
                <w:sz w:val="18"/>
                <w:szCs w:val="18"/>
                <w:lang w:val="ru-RU"/>
              </w:rPr>
              <w:t xml:space="preserve"> на линии вверх (</w:t>
            </w:r>
            <w:r w:rsidRPr="00B10530">
              <w:rPr>
                <w:sz w:val="18"/>
                <w:szCs w:val="18"/>
                <w:lang w:val="en-US"/>
              </w:rPr>
              <w:t>UL</w:t>
            </w:r>
            <w:r w:rsidRPr="00B10530">
              <w:rPr>
                <w:sz w:val="18"/>
                <w:szCs w:val="18"/>
                <w:lang w:val="ru-RU"/>
              </w:rPr>
              <w:t>)</w:t>
            </w:r>
          </w:p>
        </w:tc>
        <w:tc>
          <w:tcPr>
            <w:tcW w:w="1282" w:type="dxa"/>
            <w:tcMar>
              <w:left w:w="85" w:type="dxa"/>
              <w:right w:w="85" w:type="dxa"/>
            </w:tcMar>
          </w:tcPr>
          <w:p w:rsidR="00CC3B12" w:rsidRPr="00B10530" w:rsidRDefault="00CC3B12" w:rsidP="006B60AA">
            <w:pPr>
              <w:pStyle w:val="Tabletext"/>
              <w:jc w:val="left"/>
              <w:rPr>
                <w:sz w:val="18"/>
                <w:szCs w:val="18"/>
                <w:lang w:val="en-US"/>
              </w:rPr>
            </w:pPr>
            <w:r w:rsidRPr="00B10530">
              <w:rPr>
                <w:sz w:val="18"/>
                <w:szCs w:val="18"/>
                <w:lang w:val="en-US"/>
              </w:rPr>
              <w:t xml:space="preserve">10 </w:t>
            </w:r>
            <w:r w:rsidRPr="00B10530">
              <w:rPr>
                <w:sz w:val="18"/>
                <w:szCs w:val="18"/>
                <w:lang w:val="ru-RU"/>
              </w:rPr>
              <w:t>мс</w:t>
            </w:r>
          </w:p>
          <w:p w:rsidR="00CC3B12" w:rsidRPr="00B10530" w:rsidRDefault="00CC3B12" w:rsidP="006B60AA">
            <w:pPr>
              <w:pStyle w:val="Tabletext"/>
              <w:jc w:val="left"/>
              <w:rPr>
                <w:sz w:val="18"/>
                <w:szCs w:val="18"/>
                <w:lang w:val="en-US"/>
              </w:rPr>
            </w:pPr>
            <w:r w:rsidRPr="00B10530">
              <w:rPr>
                <w:sz w:val="18"/>
                <w:szCs w:val="18"/>
                <w:lang w:val="ru-RU"/>
              </w:rPr>
              <w:t xml:space="preserve">Длина подкадра </w:t>
            </w:r>
          </w:p>
          <w:p w:rsidR="00CC3B12" w:rsidRPr="00B10530" w:rsidRDefault="00CC3B12" w:rsidP="006B60AA">
            <w:pPr>
              <w:pStyle w:val="Tabletext"/>
              <w:jc w:val="left"/>
              <w:rPr>
                <w:sz w:val="18"/>
                <w:szCs w:val="18"/>
                <w:lang w:val="en-US"/>
              </w:rPr>
            </w:pPr>
            <w:r w:rsidRPr="00B10530">
              <w:rPr>
                <w:sz w:val="18"/>
                <w:szCs w:val="18"/>
                <w:lang w:val="en-US"/>
              </w:rPr>
              <w:t xml:space="preserve">1 </w:t>
            </w:r>
            <w:r w:rsidRPr="00B10530">
              <w:rPr>
                <w:sz w:val="18"/>
                <w:szCs w:val="18"/>
                <w:lang w:val="ru-RU"/>
              </w:rPr>
              <w:t>мс</w:t>
            </w:r>
          </w:p>
        </w:tc>
        <w:tc>
          <w:tcPr>
            <w:tcW w:w="1274" w:type="dxa"/>
            <w:tcMar>
              <w:left w:w="85" w:type="dxa"/>
              <w:right w:w="85" w:type="dxa"/>
            </w:tcMar>
          </w:tcPr>
          <w:p w:rsidR="00CC3B12" w:rsidRPr="00B10530" w:rsidRDefault="00CC3B12" w:rsidP="006B60AA">
            <w:pPr>
              <w:pStyle w:val="Tabletext"/>
              <w:jc w:val="left"/>
              <w:rPr>
                <w:sz w:val="18"/>
                <w:szCs w:val="18"/>
                <w:lang w:val="ru-RU"/>
              </w:rPr>
            </w:pPr>
            <w:r w:rsidRPr="00B10530">
              <w:rPr>
                <w:sz w:val="18"/>
                <w:szCs w:val="18"/>
                <w:lang w:val="ru-RU"/>
              </w:rPr>
              <w:t>Подвижный</w:t>
            </w:r>
          </w:p>
        </w:tc>
      </w:tr>
    </w:tbl>
    <w:p w:rsidR="00CC3B12" w:rsidRPr="00B10530" w:rsidRDefault="004116BC" w:rsidP="004116BC">
      <w:pPr>
        <w:pStyle w:val="TableNo"/>
        <w:rPr>
          <w:lang w:val="ru-RU"/>
        </w:rPr>
      </w:pPr>
      <w:r w:rsidRPr="00B10530">
        <w:rPr>
          <w:lang w:val="ru-RU"/>
        </w:rPr>
        <w:lastRenderedPageBreak/>
        <w:t>ТАБЛИЦА 5 (</w:t>
      </w:r>
      <w:r>
        <w:rPr>
          <w:i/>
          <w:lang w:val="ru-RU"/>
        </w:rPr>
        <w:t>окончание</w:t>
      </w:r>
      <w:r w:rsidRPr="00B10530">
        <w:rPr>
          <w:lang w:val="ru-RU"/>
        </w:rPr>
        <w:t>)</w:t>
      </w:r>
    </w:p>
    <w:tbl>
      <w:tblPr>
        <w:tblW w:w="14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1710"/>
        <w:gridCol w:w="1692"/>
        <w:gridCol w:w="1287"/>
        <w:gridCol w:w="1764"/>
        <w:gridCol w:w="952"/>
        <w:gridCol w:w="1064"/>
        <w:gridCol w:w="910"/>
        <w:gridCol w:w="1003"/>
        <w:gridCol w:w="1278"/>
        <w:gridCol w:w="1274"/>
      </w:tblGrid>
      <w:tr w:rsidR="00CC3B12" w:rsidRPr="00FA3F4A" w:rsidTr="00DE0405">
        <w:trPr>
          <w:cantSplit/>
          <w:jc w:val="center"/>
        </w:trPr>
        <w:tc>
          <w:tcPr>
            <w:tcW w:w="1549"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 xml:space="preserve">Стандарт </w:t>
            </w:r>
          </w:p>
        </w:tc>
        <w:tc>
          <w:tcPr>
            <w:tcW w:w="1710"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Номинальная ширина полосы РЧ</w:t>
            </w:r>
            <w:r>
              <w:rPr>
                <w:sz w:val="18"/>
                <w:szCs w:val="18"/>
                <w:lang w:val="ru-RU"/>
              </w:rPr>
              <w:noBreakHyphen/>
            </w:r>
            <w:r w:rsidRPr="00B10530">
              <w:rPr>
                <w:sz w:val="18"/>
                <w:szCs w:val="18"/>
                <w:lang w:val="ru-RU"/>
              </w:rPr>
              <w:t xml:space="preserve">канала </w:t>
            </w:r>
          </w:p>
        </w:tc>
        <w:tc>
          <w:tcPr>
            <w:tcW w:w="1692" w:type="dxa"/>
            <w:tcMar>
              <w:left w:w="85" w:type="dxa"/>
              <w:right w:w="85" w:type="dxa"/>
            </w:tcMar>
            <w:vAlign w:val="center"/>
          </w:tcPr>
          <w:p w:rsidR="00CC3B12" w:rsidRPr="00B10530" w:rsidRDefault="00CC3B12" w:rsidP="006B60AA">
            <w:pPr>
              <w:pStyle w:val="Tablehead"/>
              <w:spacing w:after="20"/>
              <w:rPr>
                <w:sz w:val="18"/>
                <w:szCs w:val="18"/>
                <w:lang w:val="ru-RU"/>
              </w:rPr>
            </w:pPr>
            <w:r w:rsidRPr="00B10530">
              <w:rPr>
                <w:sz w:val="18"/>
                <w:szCs w:val="18"/>
                <w:lang w:val="ru-RU"/>
              </w:rPr>
              <w:t>Модуляция/</w:t>
            </w:r>
            <w:r w:rsidRPr="00B10530">
              <w:rPr>
                <w:sz w:val="18"/>
                <w:szCs w:val="18"/>
                <w:lang w:val="ru-RU"/>
              </w:rPr>
              <w:br/>
              <w:t>скорость кодирования</w:t>
            </w:r>
            <w:r w:rsidRPr="00B10530">
              <w:rPr>
                <w:b w:val="0"/>
                <w:position w:val="6"/>
                <w:sz w:val="12"/>
                <w:szCs w:val="12"/>
                <w:lang w:val="ru-RU"/>
              </w:rPr>
              <w:t>(1)</w:t>
            </w:r>
          </w:p>
          <w:p w:rsidR="00CC3B12" w:rsidRPr="00B10530" w:rsidRDefault="00CC3B12" w:rsidP="00DE0405">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6"/>
                <w:tab w:val="left" w:pos="459"/>
              </w:tabs>
              <w:spacing w:before="0"/>
              <w:ind w:left="-57" w:right="-57"/>
              <w:jc w:val="left"/>
              <w:rPr>
                <w:sz w:val="18"/>
                <w:szCs w:val="18"/>
                <w:lang w:val="ru-RU"/>
              </w:rPr>
            </w:pPr>
            <w:r w:rsidRPr="00B10530">
              <w:rPr>
                <w:sz w:val="18"/>
                <w:szCs w:val="18"/>
                <w:lang w:val="ru-RU"/>
              </w:rPr>
              <w:tab/>
              <w:t>–</w:t>
            </w:r>
            <w:r w:rsidRPr="00B10530">
              <w:rPr>
                <w:sz w:val="18"/>
                <w:szCs w:val="18"/>
                <w:lang w:val="ru-RU"/>
              </w:rPr>
              <w:tab/>
              <w:t>линия вверх</w:t>
            </w:r>
            <w:r w:rsidRPr="00B10530">
              <w:rPr>
                <w:sz w:val="18"/>
                <w:szCs w:val="18"/>
                <w:lang w:val="ru-RU"/>
              </w:rPr>
              <w:br/>
            </w:r>
            <w:r w:rsidRPr="00B10530">
              <w:rPr>
                <w:sz w:val="18"/>
                <w:szCs w:val="18"/>
                <w:lang w:val="ru-RU"/>
              </w:rPr>
              <w:tab/>
              <w:t>–</w:t>
            </w:r>
            <w:r w:rsidRPr="00B10530">
              <w:rPr>
                <w:sz w:val="18"/>
                <w:szCs w:val="18"/>
                <w:lang w:val="ru-RU"/>
              </w:rPr>
              <w:tab/>
              <w:t>линия вниз</w:t>
            </w:r>
          </w:p>
        </w:tc>
        <w:tc>
          <w:tcPr>
            <w:tcW w:w="1287" w:type="dxa"/>
            <w:tcMar>
              <w:left w:w="85" w:type="dxa"/>
              <w:right w:w="85" w:type="dxa"/>
            </w:tcMar>
            <w:vAlign w:val="center"/>
          </w:tcPr>
          <w:p w:rsidR="00CC3B12" w:rsidRPr="00B10530" w:rsidRDefault="00DE0405" w:rsidP="006B60AA">
            <w:pPr>
              <w:pStyle w:val="Tablehead"/>
              <w:rPr>
                <w:sz w:val="18"/>
                <w:szCs w:val="18"/>
                <w:lang w:val="ru-RU"/>
              </w:rPr>
            </w:pPr>
            <w:r>
              <w:rPr>
                <w:sz w:val="18"/>
                <w:szCs w:val="18"/>
                <w:lang w:val="ru-RU"/>
              </w:rPr>
              <w:t>Под</w:t>
            </w:r>
            <w:r w:rsidR="00CC3B12" w:rsidRPr="00B10530">
              <w:rPr>
                <w:sz w:val="18"/>
                <w:szCs w:val="18"/>
                <w:lang w:val="ru-RU"/>
              </w:rPr>
              <w:t>держка кодиро</w:t>
            </w:r>
            <w:r w:rsidR="00CC3B12" w:rsidRPr="00B10530">
              <w:rPr>
                <w:sz w:val="18"/>
                <w:szCs w:val="18"/>
                <w:lang w:val="ru-RU"/>
              </w:rPr>
              <w:softHyphen/>
            </w:r>
            <w:r>
              <w:rPr>
                <w:sz w:val="18"/>
                <w:szCs w:val="18"/>
                <w:lang w:val="ru-RU"/>
              </w:rPr>
              <w:br/>
            </w:r>
            <w:r w:rsidR="00CC3B12" w:rsidRPr="00B10530">
              <w:rPr>
                <w:sz w:val="18"/>
                <w:szCs w:val="18"/>
                <w:lang w:val="ru-RU"/>
              </w:rPr>
              <w:t>вания</w:t>
            </w:r>
          </w:p>
        </w:tc>
        <w:tc>
          <w:tcPr>
            <w:tcW w:w="1764"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Пиковая скорость передачи в канале по отношению к каналу шириной 5 МГц (если не</w:t>
            </w:r>
            <w:r>
              <w:rPr>
                <w:sz w:val="18"/>
                <w:szCs w:val="18"/>
                <w:lang w:val="ru-RU"/>
              </w:rPr>
              <w:t> </w:t>
            </w:r>
            <w:r w:rsidRPr="00B10530">
              <w:rPr>
                <w:sz w:val="18"/>
                <w:szCs w:val="18"/>
                <w:lang w:val="ru-RU"/>
              </w:rPr>
              <w:t>указано иное)</w:t>
            </w:r>
          </w:p>
        </w:tc>
        <w:tc>
          <w:tcPr>
            <w:tcW w:w="952"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Под</w:t>
            </w:r>
            <w:r w:rsidRPr="00B10530">
              <w:rPr>
                <w:sz w:val="18"/>
                <w:szCs w:val="18"/>
                <w:lang w:val="ru-RU"/>
              </w:rPr>
              <w:softHyphen/>
              <w:t>держка форми</w:t>
            </w:r>
            <w:r w:rsidRPr="00B10530">
              <w:rPr>
                <w:sz w:val="18"/>
                <w:szCs w:val="18"/>
                <w:lang w:val="ru-RU"/>
              </w:rPr>
              <w:softHyphen/>
              <w:t>рования ДН (да/нет)</w:t>
            </w:r>
          </w:p>
        </w:tc>
        <w:tc>
          <w:tcPr>
            <w:tcW w:w="1064" w:type="dxa"/>
            <w:tcMar>
              <w:left w:w="85" w:type="dxa"/>
              <w:right w:w="85" w:type="dxa"/>
            </w:tcMar>
            <w:vAlign w:val="center"/>
          </w:tcPr>
          <w:p w:rsidR="00CC3B12" w:rsidRPr="00B10530" w:rsidRDefault="00CC3B12" w:rsidP="00DE0405">
            <w:pPr>
              <w:pStyle w:val="Tablehead"/>
              <w:ind w:left="-28" w:right="-28"/>
              <w:rPr>
                <w:sz w:val="18"/>
                <w:szCs w:val="18"/>
                <w:lang w:val="ru-RU"/>
              </w:rPr>
            </w:pPr>
            <w:r w:rsidRPr="00B10530">
              <w:rPr>
                <w:sz w:val="18"/>
                <w:szCs w:val="18"/>
                <w:lang w:val="ru-RU"/>
              </w:rPr>
              <w:t>Поддержка MIMO (да/нет)</w:t>
            </w:r>
          </w:p>
        </w:tc>
        <w:tc>
          <w:tcPr>
            <w:tcW w:w="910" w:type="dxa"/>
            <w:tcMar>
              <w:left w:w="85" w:type="dxa"/>
              <w:right w:w="85" w:type="dxa"/>
            </w:tcMar>
            <w:vAlign w:val="center"/>
          </w:tcPr>
          <w:p w:rsidR="00CC3B12" w:rsidRPr="00B10530" w:rsidRDefault="00CC3B12" w:rsidP="00DE0405">
            <w:pPr>
              <w:pStyle w:val="Tablehead"/>
              <w:ind w:left="-57" w:right="-57"/>
              <w:rPr>
                <w:sz w:val="18"/>
                <w:szCs w:val="18"/>
                <w:lang w:val="ru-RU"/>
              </w:rPr>
            </w:pPr>
            <w:r w:rsidRPr="00B10530">
              <w:rPr>
                <w:sz w:val="18"/>
                <w:szCs w:val="18"/>
                <w:lang w:val="ru-RU"/>
              </w:rPr>
              <w:t>Дуплек</w:t>
            </w:r>
            <w:r w:rsidR="00DE0405">
              <w:rPr>
                <w:sz w:val="18"/>
                <w:szCs w:val="18"/>
                <w:lang w:val="ru-RU"/>
              </w:rPr>
              <w:t>-</w:t>
            </w:r>
            <w:r w:rsidRPr="00B10530">
              <w:rPr>
                <w:sz w:val="18"/>
                <w:szCs w:val="18"/>
                <w:lang w:val="ru-RU"/>
              </w:rPr>
              <w:t>сный метод</w:t>
            </w:r>
          </w:p>
        </w:tc>
        <w:tc>
          <w:tcPr>
            <w:tcW w:w="1003" w:type="dxa"/>
            <w:tcMar>
              <w:left w:w="85" w:type="dxa"/>
              <w:right w:w="85" w:type="dxa"/>
            </w:tcMar>
            <w:vAlign w:val="center"/>
          </w:tcPr>
          <w:p w:rsidR="00CC3B12" w:rsidRPr="00B10530" w:rsidRDefault="00CC3B12" w:rsidP="006B60AA">
            <w:pPr>
              <w:pStyle w:val="Tablehead"/>
              <w:rPr>
                <w:sz w:val="18"/>
                <w:szCs w:val="18"/>
                <w:lang w:val="ru-RU"/>
              </w:rPr>
            </w:pPr>
            <w:r w:rsidRPr="00B10530">
              <w:rPr>
                <w:sz w:val="18"/>
                <w:szCs w:val="18"/>
                <w:lang w:val="ru-RU"/>
              </w:rPr>
              <w:t>Метод много</w:t>
            </w:r>
            <w:r w:rsidRPr="00B10530">
              <w:rPr>
                <w:sz w:val="18"/>
                <w:szCs w:val="18"/>
                <w:lang w:val="ru-RU"/>
              </w:rPr>
              <w:softHyphen/>
              <w:t>станцион</w:t>
            </w:r>
            <w:r w:rsidRPr="00B10530">
              <w:rPr>
                <w:sz w:val="18"/>
                <w:szCs w:val="18"/>
                <w:lang w:val="ru-RU"/>
              </w:rPr>
              <w:softHyphen/>
              <w:t>ного доступа</w:t>
            </w:r>
          </w:p>
        </w:tc>
        <w:tc>
          <w:tcPr>
            <w:tcW w:w="1278" w:type="dxa"/>
            <w:tcMar>
              <w:left w:w="85" w:type="dxa"/>
              <w:right w:w="85" w:type="dxa"/>
            </w:tcMar>
            <w:vAlign w:val="center"/>
          </w:tcPr>
          <w:p w:rsidR="00CC3B12" w:rsidRPr="00B10530" w:rsidRDefault="00CC3B12" w:rsidP="00DE0405">
            <w:pPr>
              <w:pStyle w:val="Tablehead"/>
              <w:ind w:left="-57" w:right="-57"/>
              <w:rPr>
                <w:sz w:val="18"/>
                <w:szCs w:val="18"/>
                <w:lang w:val="ru-RU"/>
              </w:rPr>
            </w:pPr>
            <w:r w:rsidRPr="00B10530">
              <w:rPr>
                <w:sz w:val="18"/>
                <w:szCs w:val="18"/>
                <w:lang w:val="ru-RU"/>
              </w:rPr>
              <w:t>Длительность кадра</w:t>
            </w:r>
          </w:p>
        </w:tc>
        <w:tc>
          <w:tcPr>
            <w:tcW w:w="1274" w:type="dxa"/>
            <w:tcMar>
              <w:left w:w="85" w:type="dxa"/>
              <w:right w:w="85" w:type="dxa"/>
            </w:tcMar>
            <w:vAlign w:val="center"/>
          </w:tcPr>
          <w:p w:rsidR="00CC3B12" w:rsidRPr="00B10530" w:rsidRDefault="00CC3B12" w:rsidP="00DE0405">
            <w:pPr>
              <w:pStyle w:val="Tablehead"/>
              <w:ind w:left="-57" w:right="-57"/>
              <w:rPr>
                <w:sz w:val="18"/>
                <w:szCs w:val="18"/>
                <w:lang w:val="ru-RU"/>
              </w:rPr>
            </w:pPr>
            <w:r w:rsidRPr="00B10530">
              <w:rPr>
                <w:sz w:val="18"/>
                <w:szCs w:val="18"/>
                <w:lang w:val="ru-RU"/>
              </w:rPr>
              <w:t>Возможность мобильности (кочевой/</w:t>
            </w:r>
            <w:r w:rsidRPr="00B10530">
              <w:rPr>
                <w:sz w:val="18"/>
                <w:szCs w:val="18"/>
                <w:lang w:val="ru-RU"/>
              </w:rPr>
              <w:br/>
              <w:t>подвижный доступ)</w:t>
            </w:r>
          </w:p>
        </w:tc>
      </w:tr>
      <w:tr w:rsidR="00DE0405" w:rsidRPr="00B10530" w:rsidTr="00DE0405">
        <w:trPr>
          <w:cantSplit/>
          <w:jc w:val="center"/>
        </w:trPr>
        <w:tc>
          <w:tcPr>
            <w:tcW w:w="1549" w:type="dxa"/>
            <w:tcMar>
              <w:left w:w="85" w:type="dxa"/>
              <w:right w:w="85" w:type="dxa"/>
            </w:tcMar>
          </w:tcPr>
          <w:p w:rsidR="00CC3B12" w:rsidRPr="00B10530" w:rsidRDefault="00CC3B12" w:rsidP="00DE0405">
            <w:pPr>
              <w:pStyle w:val="Tabletext"/>
              <w:ind w:right="-57"/>
              <w:jc w:val="left"/>
              <w:rPr>
                <w:sz w:val="18"/>
                <w:szCs w:val="18"/>
                <w:lang w:val="ru-RU"/>
              </w:rPr>
            </w:pPr>
            <w:r w:rsidRPr="00B10530">
              <w:rPr>
                <w:sz w:val="18"/>
                <w:szCs w:val="18"/>
                <w:lang w:val="ru-RU"/>
              </w:rPr>
              <w:t>IEEE 802.20</w:t>
            </w:r>
            <w:r w:rsidRPr="00B10530">
              <w:rPr>
                <w:sz w:val="18"/>
                <w:szCs w:val="18"/>
                <w:lang w:val="ru-RU"/>
              </w:rPr>
              <w:br/>
              <w:t>(Приложение</w:t>
            </w:r>
            <w:r>
              <w:rPr>
                <w:sz w:val="18"/>
                <w:szCs w:val="18"/>
                <w:lang w:val="ru-RU"/>
              </w:rPr>
              <w:t> </w:t>
            </w:r>
            <w:r w:rsidRPr="00B10530">
              <w:rPr>
                <w:sz w:val="18"/>
                <w:szCs w:val="18"/>
                <w:lang w:val="ru-RU"/>
              </w:rPr>
              <w:t>7)</w:t>
            </w:r>
          </w:p>
        </w:tc>
        <w:tc>
          <w:tcPr>
            <w:tcW w:w="1710" w:type="dxa"/>
            <w:tcMar>
              <w:left w:w="85" w:type="dxa"/>
              <w:right w:w="85" w:type="dxa"/>
            </w:tcMar>
          </w:tcPr>
          <w:p w:rsidR="00CC3B12" w:rsidRPr="00B10530" w:rsidRDefault="00CC3B12" w:rsidP="00DE0405">
            <w:pPr>
              <w:pStyle w:val="Tabletext"/>
              <w:ind w:right="-57"/>
              <w:jc w:val="left"/>
              <w:rPr>
                <w:sz w:val="18"/>
                <w:szCs w:val="18"/>
                <w:lang w:val="ru-RU"/>
              </w:rPr>
            </w:pPr>
            <w:r w:rsidRPr="00B10530">
              <w:rPr>
                <w:sz w:val="18"/>
                <w:szCs w:val="18"/>
                <w:lang w:val="ru-RU"/>
              </w:rPr>
              <w:t xml:space="preserve">Гибкая: </w:t>
            </w:r>
            <w:r w:rsidRPr="00B10530">
              <w:rPr>
                <w:sz w:val="18"/>
                <w:szCs w:val="18"/>
                <w:lang w:val="ru-RU"/>
              </w:rPr>
              <w:br/>
              <w:t xml:space="preserve">от 625 кГц </w:t>
            </w:r>
            <w:r w:rsidRPr="00B10530">
              <w:rPr>
                <w:sz w:val="18"/>
                <w:szCs w:val="18"/>
                <w:lang w:val="ru-RU"/>
              </w:rPr>
              <w:br/>
              <w:t>до 20 МГц</w:t>
            </w:r>
          </w:p>
        </w:tc>
        <w:tc>
          <w:tcPr>
            <w:tcW w:w="1692" w:type="dxa"/>
            <w:tcMar>
              <w:left w:w="85" w:type="dxa"/>
              <w:right w:w="85" w:type="dxa"/>
            </w:tcMar>
          </w:tcPr>
          <w:p w:rsidR="00CC3B12" w:rsidRPr="00B10530" w:rsidRDefault="00CC3B12" w:rsidP="00DE0405">
            <w:pPr>
              <w:pStyle w:val="Tabletext"/>
              <w:ind w:right="-57"/>
              <w:jc w:val="left"/>
              <w:rPr>
                <w:sz w:val="18"/>
                <w:szCs w:val="18"/>
                <w:lang w:val="ru-RU"/>
              </w:rPr>
            </w:pPr>
            <w:r w:rsidRPr="00B10530">
              <w:rPr>
                <w:sz w:val="18"/>
                <w:szCs w:val="18"/>
                <w:lang w:val="ru-RU"/>
              </w:rPr>
              <w:t>Широкополосный режим:</w:t>
            </w:r>
          </w:p>
          <w:p w:rsidR="00CC3B12" w:rsidRPr="00B10530" w:rsidRDefault="00CC3B12" w:rsidP="00DE0405">
            <w:pPr>
              <w:pStyle w:val="Tabletext"/>
              <w:ind w:right="-57"/>
              <w:jc w:val="left"/>
              <w:rPr>
                <w:sz w:val="18"/>
                <w:szCs w:val="18"/>
                <w:lang w:val="ru-RU"/>
              </w:rPr>
            </w:pPr>
            <w:r w:rsidRPr="00B10530">
              <w:rPr>
                <w:sz w:val="18"/>
                <w:szCs w:val="18"/>
                <w:lang w:val="ru-RU"/>
              </w:rPr>
              <w:t xml:space="preserve">Линия вверх: </w:t>
            </w:r>
            <w:r w:rsidRPr="00B10530">
              <w:rPr>
                <w:sz w:val="18"/>
                <w:szCs w:val="18"/>
                <w:lang w:val="ru-RU"/>
              </w:rPr>
              <w:br/>
              <w:t>QPSK, 8</w:t>
            </w:r>
            <w:r w:rsidRPr="00B10530">
              <w:rPr>
                <w:sz w:val="18"/>
                <w:szCs w:val="18"/>
                <w:lang w:val="ru-RU"/>
              </w:rPr>
              <w:noBreakHyphen/>
              <w:t>PSK, 16</w:t>
            </w:r>
            <w:r w:rsidRPr="00B10530">
              <w:rPr>
                <w:sz w:val="18"/>
                <w:szCs w:val="18"/>
                <w:lang w:val="ru-RU"/>
              </w:rPr>
              <w:noBreakHyphen/>
              <w:t>QAM, 64</w:t>
            </w:r>
            <w:r w:rsidRPr="00B10530">
              <w:rPr>
                <w:sz w:val="18"/>
                <w:szCs w:val="18"/>
                <w:lang w:val="ru-RU"/>
              </w:rPr>
              <w:noBreakHyphen/>
              <w:t>QAM</w:t>
            </w:r>
          </w:p>
          <w:p w:rsidR="00CC3B12" w:rsidRPr="00B10530" w:rsidRDefault="00CC3B12" w:rsidP="00DE0405">
            <w:pPr>
              <w:pStyle w:val="Tabletext"/>
              <w:ind w:right="-57"/>
              <w:jc w:val="left"/>
              <w:rPr>
                <w:sz w:val="18"/>
                <w:szCs w:val="18"/>
                <w:lang w:val="ru-RU"/>
              </w:rPr>
            </w:pPr>
            <w:r w:rsidRPr="00B10530">
              <w:rPr>
                <w:sz w:val="18"/>
                <w:szCs w:val="18"/>
                <w:lang w:val="ru-RU"/>
              </w:rPr>
              <w:t xml:space="preserve">Линия вниз: </w:t>
            </w:r>
            <w:r w:rsidRPr="00B10530">
              <w:rPr>
                <w:sz w:val="18"/>
                <w:szCs w:val="18"/>
                <w:lang w:val="ru-RU"/>
              </w:rPr>
              <w:br/>
              <w:t>QPSK, 8</w:t>
            </w:r>
            <w:r w:rsidRPr="00B10530">
              <w:rPr>
                <w:sz w:val="18"/>
                <w:szCs w:val="18"/>
                <w:lang w:val="ru-RU"/>
              </w:rPr>
              <w:noBreakHyphen/>
              <w:t>PSK, 16</w:t>
            </w:r>
            <w:r w:rsidRPr="00B10530">
              <w:rPr>
                <w:sz w:val="18"/>
                <w:szCs w:val="18"/>
                <w:lang w:val="ru-RU"/>
              </w:rPr>
              <w:noBreakHyphen/>
              <w:t>QAM, 64</w:t>
            </w:r>
            <w:r w:rsidRPr="00B10530">
              <w:rPr>
                <w:sz w:val="18"/>
                <w:szCs w:val="18"/>
                <w:lang w:val="ru-RU"/>
              </w:rPr>
              <w:noBreakHyphen/>
              <w:t>QAM</w:t>
            </w:r>
          </w:p>
          <w:p w:rsidR="00CC3B12" w:rsidRPr="00B10530" w:rsidRDefault="00CC3B12" w:rsidP="00DE0405">
            <w:pPr>
              <w:pStyle w:val="Tabletext"/>
              <w:ind w:right="-57"/>
              <w:jc w:val="left"/>
              <w:rPr>
                <w:sz w:val="18"/>
                <w:szCs w:val="18"/>
                <w:lang w:val="ru-RU"/>
              </w:rPr>
            </w:pPr>
            <w:r w:rsidRPr="00B10530">
              <w:rPr>
                <w:sz w:val="18"/>
                <w:szCs w:val="18"/>
                <w:lang w:val="ru-RU"/>
              </w:rPr>
              <w:t>625 кГц режим:</w:t>
            </w:r>
          </w:p>
          <w:p w:rsidR="00CC3B12" w:rsidRPr="00B10530" w:rsidRDefault="00CC3B12" w:rsidP="00DE0405">
            <w:pPr>
              <w:pStyle w:val="Tabletext"/>
              <w:ind w:right="-57"/>
              <w:jc w:val="left"/>
              <w:rPr>
                <w:sz w:val="18"/>
                <w:szCs w:val="18"/>
                <w:lang w:val="ru-RU"/>
              </w:rPr>
            </w:pPr>
            <w:r w:rsidRPr="00B10530">
              <w:rPr>
                <w:sz w:val="18"/>
                <w:szCs w:val="18"/>
                <w:lang w:val="ru-RU"/>
              </w:rPr>
              <w:t>π/2 BPSK, QPSK, 8</w:t>
            </w:r>
            <w:r w:rsidRPr="00B10530">
              <w:rPr>
                <w:sz w:val="18"/>
                <w:szCs w:val="18"/>
                <w:lang w:val="ru-RU"/>
              </w:rPr>
              <w:noBreakHyphen/>
              <w:t>PSK, 12</w:t>
            </w:r>
            <w:r w:rsidRPr="00B10530">
              <w:rPr>
                <w:sz w:val="18"/>
                <w:szCs w:val="18"/>
                <w:lang w:val="ru-RU"/>
              </w:rPr>
              <w:noBreakHyphen/>
              <w:t>QAM, 16</w:t>
            </w:r>
            <w:r w:rsidRPr="00B10530">
              <w:rPr>
                <w:sz w:val="18"/>
                <w:szCs w:val="18"/>
                <w:lang w:val="ru-RU"/>
              </w:rPr>
              <w:noBreakHyphen/>
              <w:t>QAM, 24</w:t>
            </w:r>
            <w:r w:rsidRPr="00B10530">
              <w:rPr>
                <w:sz w:val="18"/>
                <w:szCs w:val="18"/>
                <w:lang w:val="ru-RU"/>
              </w:rPr>
              <w:noBreakHyphen/>
              <w:t>QAM, 32</w:t>
            </w:r>
            <w:r w:rsidRPr="00B10530">
              <w:rPr>
                <w:sz w:val="18"/>
                <w:szCs w:val="18"/>
                <w:lang w:val="ru-RU"/>
              </w:rPr>
              <w:noBreakHyphen/>
              <w:t>QAM, 64</w:t>
            </w:r>
            <w:r w:rsidRPr="00B10530">
              <w:rPr>
                <w:sz w:val="18"/>
                <w:szCs w:val="18"/>
                <w:lang w:val="ru-RU"/>
              </w:rPr>
              <w:noBreakHyphen/>
              <w:t>QAM</w:t>
            </w:r>
          </w:p>
        </w:tc>
        <w:tc>
          <w:tcPr>
            <w:tcW w:w="1287" w:type="dxa"/>
            <w:tcMar>
              <w:left w:w="85" w:type="dxa"/>
              <w:right w:w="85" w:type="dxa"/>
            </w:tcMar>
          </w:tcPr>
          <w:p w:rsidR="00CC3B12" w:rsidRPr="00B10530" w:rsidRDefault="00CC3B12" w:rsidP="00DE0405">
            <w:pPr>
              <w:tabs>
                <w:tab w:val="clear" w:pos="794"/>
                <w:tab w:val="clear" w:pos="1191"/>
                <w:tab w:val="clear" w:pos="1588"/>
                <w:tab w:val="clear" w:pos="1985"/>
              </w:tabs>
              <w:overflowPunct/>
              <w:spacing w:before="40" w:after="40"/>
              <w:ind w:right="-57"/>
              <w:jc w:val="left"/>
              <w:textAlignment w:val="auto"/>
              <w:rPr>
                <w:sz w:val="18"/>
                <w:szCs w:val="18"/>
                <w:lang w:val="ru-RU"/>
              </w:rPr>
            </w:pPr>
            <w:r w:rsidRPr="00B10530">
              <w:rPr>
                <w:sz w:val="18"/>
                <w:szCs w:val="18"/>
                <w:lang w:val="ru-RU"/>
              </w:rPr>
              <w:t xml:space="preserve">Сверточный код, турбокод, </w:t>
            </w:r>
            <w:r w:rsidR="00DE0405">
              <w:rPr>
                <w:sz w:val="18"/>
                <w:szCs w:val="18"/>
                <w:lang w:val="ru-RU"/>
              </w:rPr>
              <w:br/>
            </w:r>
            <w:r w:rsidRPr="00B10530">
              <w:rPr>
                <w:sz w:val="18"/>
                <w:szCs w:val="18"/>
                <w:lang w:val="ru-RU"/>
              </w:rPr>
              <w:t xml:space="preserve">код LDPC, </w:t>
            </w:r>
            <w:r w:rsidR="00DE0405">
              <w:rPr>
                <w:sz w:val="18"/>
                <w:szCs w:val="18"/>
                <w:lang w:val="ru-RU"/>
              </w:rPr>
              <w:br/>
            </w:r>
            <w:r w:rsidRPr="00B10530">
              <w:rPr>
                <w:sz w:val="18"/>
                <w:szCs w:val="18"/>
                <w:lang w:val="ru-RU"/>
              </w:rPr>
              <w:t>код п</w:t>
            </w:r>
            <w:r w:rsidRPr="00B10530">
              <w:rPr>
                <w:sz w:val="18"/>
                <w:szCs w:val="18"/>
                <w:lang w:val="ru-RU" w:eastAsia="zh-CN"/>
              </w:rPr>
              <w:t>роверки на четность</w:t>
            </w:r>
            <w:r w:rsidRPr="00B10530">
              <w:rPr>
                <w:sz w:val="18"/>
                <w:szCs w:val="18"/>
                <w:lang w:val="ru-RU"/>
              </w:rPr>
              <w:t xml:space="preserve">, расширенный </w:t>
            </w:r>
            <w:r>
              <w:rPr>
                <w:sz w:val="18"/>
                <w:szCs w:val="18"/>
                <w:lang w:val="ru-RU"/>
              </w:rPr>
              <w:br/>
            </w:r>
            <w:r w:rsidRPr="00B10530">
              <w:rPr>
                <w:sz w:val="18"/>
                <w:szCs w:val="18"/>
                <w:lang w:val="ru-RU"/>
              </w:rPr>
              <w:t>код Хэминга</w:t>
            </w:r>
          </w:p>
        </w:tc>
        <w:tc>
          <w:tcPr>
            <w:tcW w:w="1764" w:type="dxa"/>
            <w:tcMar>
              <w:left w:w="85" w:type="dxa"/>
              <w:right w:w="85" w:type="dxa"/>
            </w:tcMar>
          </w:tcPr>
          <w:p w:rsidR="00CC3B12" w:rsidRPr="00B10530" w:rsidRDefault="00CC3B12" w:rsidP="00DE0405">
            <w:pPr>
              <w:pStyle w:val="Tabletext"/>
              <w:ind w:right="-57"/>
              <w:jc w:val="left"/>
              <w:rPr>
                <w:sz w:val="18"/>
                <w:szCs w:val="18"/>
                <w:lang w:val="ru-RU"/>
              </w:rPr>
            </w:pPr>
            <w:r w:rsidRPr="00B10530">
              <w:rPr>
                <w:sz w:val="18"/>
                <w:szCs w:val="18"/>
                <w:lang w:val="ru-RU"/>
              </w:rPr>
              <w:t xml:space="preserve">Пиковые скорости </w:t>
            </w:r>
            <w:r w:rsidRPr="00B10530">
              <w:rPr>
                <w:sz w:val="18"/>
                <w:szCs w:val="18"/>
                <w:lang w:val="ru-RU"/>
              </w:rPr>
              <w:br/>
              <w:t>в 288 Мбит/с DL и 75 Мбит/с UL в 20 МГц</w:t>
            </w:r>
          </w:p>
        </w:tc>
        <w:tc>
          <w:tcPr>
            <w:tcW w:w="952" w:type="dxa"/>
            <w:tcMar>
              <w:left w:w="85" w:type="dxa"/>
              <w:right w:w="85" w:type="dxa"/>
            </w:tcMar>
          </w:tcPr>
          <w:p w:rsidR="00CC3B12" w:rsidRPr="00B10530" w:rsidRDefault="00CC3B12" w:rsidP="00DE0405">
            <w:pPr>
              <w:pStyle w:val="Tabletext"/>
              <w:ind w:right="-57"/>
              <w:jc w:val="left"/>
              <w:rPr>
                <w:sz w:val="18"/>
                <w:szCs w:val="18"/>
                <w:lang w:val="ru-RU"/>
              </w:rPr>
            </w:pPr>
            <w:r w:rsidRPr="00B10530">
              <w:rPr>
                <w:sz w:val="18"/>
                <w:szCs w:val="18"/>
                <w:lang w:val="ru-RU"/>
              </w:rPr>
              <w:t xml:space="preserve">Да: </w:t>
            </w:r>
            <w:r w:rsidRPr="00B10530">
              <w:rPr>
                <w:sz w:val="18"/>
                <w:szCs w:val="18"/>
                <w:lang w:val="ru-RU"/>
              </w:rPr>
              <w:br/>
              <w:t>SDMA и поддержка форми</w:t>
            </w:r>
            <w:r w:rsidR="00DE0405">
              <w:rPr>
                <w:sz w:val="18"/>
                <w:szCs w:val="18"/>
                <w:lang w:val="ru-RU"/>
              </w:rPr>
              <w:t>-</w:t>
            </w:r>
            <w:r w:rsidRPr="00B10530">
              <w:rPr>
                <w:sz w:val="18"/>
                <w:szCs w:val="18"/>
                <w:lang w:val="ru-RU"/>
              </w:rPr>
              <w:t>рования диа</w:t>
            </w:r>
            <w:r w:rsidRPr="00B10530">
              <w:rPr>
                <w:sz w:val="18"/>
                <w:szCs w:val="18"/>
                <w:lang w:val="ru-RU"/>
              </w:rPr>
              <w:softHyphen/>
              <w:t>граммы направ</w:t>
            </w:r>
            <w:r w:rsidRPr="00B10530">
              <w:rPr>
                <w:sz w:val="18"/>
                <w:szCs w:val="18"/>
                <w:lang w:val="ru-RU"/>
              </w:rPr>
              <w:softHyphen/>
              <w:t>ленности на прямых и обратных каналах</w:t>
            </w:r>
          </w:p>
        </w:tc>
        <w:tc>
          <w:tcPr>
            <w:tcW w:w="1064" w:type="dxa"/>
            <w:tcMar>
              <w:left w:w="85" w:type="dxa"/>
              <w:right w:w="85" w:type="dxa"/>
            </w:tcMar>
          </w:tcPr>
          <w:p w:rsidR="00CC3B12" w:rsidRPr="00B10530" w:rsidRDefault="00CC3B12" w:rsidP="00DE0405">
            <w:pPr>
              <w:pStyle w:val="Tabletext"/>
              <w:ind w:left="-28" w:right="-57"/>
              <w:jc w:val="left"/>
              <w:rPr>
                <w:sz w:val="18"/>
                <w:szCs w:val="18"/>
                <w:lang w:val="ru-RU"/>
              </w:rPr>
            </w:pPr>
            <w:r w:rsidRPr="00B10530">
              <w:rPr>
                <w:sz w:val="18"/>
                <w:szCs w:val="18"/>
                <w:lang w:val="ru-RU"/>
              </w:rPr>
              <w:t>Д</w:t>
            </w:r>
            <w:r w:rsidR="00DE0405">
              <w:rPr>
                <w:sz w:val="18"/>
                <w:szCs w:val="18"/>
                <w:lang w:val="ru-RU"/>
              </w:rPr>
              <w:t>а: поддерж</w:t>
            </w:r>
            <w:r w:rsidRPr="00B10530">
              <w:rPr>
                <w:sz w:val="18"/>
                <w:szCs w:val="18"/>
                <w:lang w:val="ru-RU"/>
              </w:rPr>
              <w:t xml:space="preserve">ка MIMO с одним кодовым словом и многими кодовыми словами </w:t>
            </w:r>
          </w:p>
        </w:tc>
        <w:tc>
          <w:tcPr>
            <w:tcW w:w="910" w:type="dxa"/>
            <w:tcMar>
              <w:left w:w="85" w:type="dxa"/>
              <w:right w:w="85" w:type="dxa"/>
            </w:tcMar>
          </w:tcPr>
          <w:p w:rsidR="00CC3B12" w:rsidRPr="00B10530" w:rsidRDefault="00CC3B12" w:rsidP="00DE0405">
            <w:pPr>
              <w:pStyle w:val="Tabletext"/>
              <w:ind w:right="-57"/>
              <w:jc w:val="left"/>
              <w:rPr>
                <w:sz w:val="18"/>
                <w:szCs w:val="18"/>
                <w:lang w:val="ru-RU"/>
              </w:rPr>
            </w:pPr>
            <w:r w:rsidRPr="00B10530">
              <w:rPr>
                <w:sz w:val="18"/>
                <w:szCs w:val="18"/>
                <w:lang w:val="ru-RU"/>
              </w:rPr>
              <w:t>TDD</w:t>
            </w:r>
            <w:r w:rsidRPr="00B10530">
              <w:rPr>
                <w:sz w:val="18"/>
                <w:szCs w:val="18"/>
                <w:lang w:val="ru-RU"/>
              </w:rPr>
              <w:br/>
              <w:t>FDD</w:t>
            </w:r>
            <w:r w:rsidRPr="00B10530">
              <w:rPr>
                <w:sz w:val="18"/>
                <w:szCs w:val="18"/>
                <w:lang w:val="ru-RU"/>
              </w:rPr>
              <w:br/>
              <w:t>HFDD</w:t>
            </w:r>
          </w:p>
        </w:tc>
        <w:tc>
          <w:tcPr>
            <w:tcW w:w="1003" w:type="dxa"/>
            <w:tcMar>
              <w:left w:w="85" w:type="dxa"/>
              <w:right w:w="85" w:type="dxa"/>
            </w:tcMar>
          </w:tcPr>
          <w:p w:rsidR="00CC3B12" w:rsidRPr="00B10530" w:rsidRDefault="00CC3B12" w:rsidP="00DE0405">
            <w:pPr>
              <w:pStyle w:val="Tabletext"/>
              <w:ind w:right="-57"/>
              <w:jc w:val="left"/>
              <w:rPr>
                <w:sz w:val="18"/>
                <w:szCs w:val="18"/>
                <w:lang w:val="ru-RU"/>
              </w:rPr>
            </w:pPr>
            <w:r w:rsidRPr="00B10530">
              <w:rPr>
                <w:sz w:val="18"/>
                <w:szCs w:val="18"/>
                <w:lang w:val="ru-RU"/>
              </w:rPr>
              <w:t>OFDMA</w:t>
            </w:r>
            <w:r w:rsidRPr="00B10530">
              <w:rPr>
                <w:sz w:val="18"/>
                <w:szCs w:val="18"/>
                <w:lang w:val="ru-RU"/>
              </w:rPr>
              <w:br/>
              <w:t>TDMA/ FDMA/ SDMA</w:t>
            </w:r>
          </w:p>
        </w:tc>
        <w:tc>
          <w:tcPr>
            <w:tcW w:w="1278" w:type="dxa"/>
            <w:tcMar>
              <w:left w:w="85" w:type="dxa"/>
              <w:right w:w="85" w:type="dxa"/>
            </w:tcMar>
          </w:tcPr>
          <w:p w:rsidR="00CC3B12" w:rsidRPr="00B10530" w:rsidRDefault="00CC3B12" w:rsidP="00DE0405">
            <w:pPr>
              <w:pStyle w:val="Tabletext"/>
              <w:ind w:right="-57"/>
              <w:jc w:val="left"/>
              <w:rPr>
                <w:sz w:val="18"/>
                <w:szCs w:val="18"/>
                <w:lang w:val="ru-RU"/>
              </w:rPr>
            </w:pPr>
            <w:r w:rsidRPr="00B10530">
              <w:rPr>
                <w:sz w:val="18"/>
                <w:szCs w:val="18"/>
                <w:lang w:val="ru-RU"/>
              </w:rPr>
              <w:t xml:space="preserve">Широко-полосный режим: 0,911 мс </w:t>
            </w:r>
          </w:p>
          <w:p w:rsidR="00CC3B12" w:rsidRPr="00B10530" w:rsidRDefault="00CC3B12" w:rsidP="00DE0405">
            <w:pPr>
              <w:pStyle w:val="Tabletext"/>
              <w:ind w:right="-57"/>
              <w:jc w:val="left"/>
              <w:rPr>
                <w:sz w:val="18"/>
                <w:szCs w:val="18"/>
                <w:lang w:val="ru-RU"/>
              </w:rPr>
            </w:pPr>
            <w:r w:rsidRPr="00B10530">
              <w:rPr>
                <w:sz w:val="18"/>
                <w:szCs w:val="18"/>
                <w:lang w:val="ru-RU"/>
              </w:rPr>
              <w:t>625 кГц режим: 5 мс</w:t>
            </w:r>
          </w:p>
        </w:tc>
        <w:tc>
          <w:tcPr>
            <w:tcW w:w="1274" w:type="dxa"/>
            <w:tcMar>
              <w:left w:w="85" w:type="dxa"/>
              <w:right w:w="85" w:type="dxa"/>
            </w:tcMar>
          </w:tcPr>
          <w:p w:rsidR="00CC3B12" w:rsidRPr="00B10530" w:rsidRDefault="00CC3B12" w:rsidP="00DE0405">
            <w:pPr>
              <w:pStyle w:val="Tabletext"/>
              <w:ind w:right="-57"/>
              <w:jc w:val="left"/>
              <w:rPr>
                <w:sz w:val="18"/>
                <w:szCs w:val="18"/>
                <w:lang w:val="ru-RU"/>
              </w:rPr>
            </w:pPr>
            <w:r w:rsidRPr="00B10530">
              <w:rPr>
                <w:sz w:val="18"/>
                <w:szCs w:val="18"/>
                <w:lang w:val="ru-RU"/>
              </w:rPr>
              <w:t>Подвижный</w:t>
            </w:r>
          </w:p>
        </w:tc>
      </w:tr>
      <w:tr w:rsidR="00DE0405" w:rsidRPr="00B10530" w:rsidTr="00DE0405">
        <w:trPr>
          <w:cantSplit/>
          <w:jc w:val="center"/>
        </w:trPr>
        <w:tc>
          <w:tcPr>
            <w:tcW w:w="1549" w:type="dxa"/>
            <w:tcMar>
              <w:left w:w="85" w:type="dxa"/>
              <w:right w:w="85" w:type="dxa"/>
            </w:tcMar>
          </w:tcPr>
          <w:p w:rsidR="00CC3B12" w:rsidRPr="00B10530" w:rsidRDefault="00CC3B12" w:rsidP="00DE0405">
            <w:pPr>
              <w:pStyle w:val="Tabletext"/>
              <w:ind w:right="-57"/>
              <w:jc w:val="left"/>
              <w:rPr>
                <w:sz w:val="18"/>
                <w:szCs w:val="18"/>
                <w:lang w:val="ru-RU"/>
              </w:rPr>
            </w:pPr>
            <w:r w:rsidRPr="00B10530">
              <w:rPr>
                <w:sz w:val="18"/>
                <w:szCs w:val="18"/>
                <w:lang w:val="ru-RU"/>
              </w:rPr>
              <w:t>YD/T 1956-2009</w:t>
            </w:r>
          </w:p>
          <w:p w:rsidR="00CC3B12" w:rsidRPr="00B10530" w:rsidRDefault="00CC3B12" w:rsidP="00DE0405">
            <w:pPr>
              <w:pStyle w:val="Tabletext"/>
              <w:ind w:right="-57"/>
              <w:jc w:val="left"/>
              <w:rPr>
                <w:sz w:val="18"/>
                <w:szCs w:val="18"/>
                <w:lang w:val="ru-RU"/>
              </w:rPr>
            </w:pPr>
            <w:r w:rsidRPr="00B10530">
              <w:rPr>
                <w:sz w:val="18"/>
                <w:szCs w:val="18"/>
                <w:lang w:val="ru-RU"/>
              </w:rPr>
              <w:t xml:space="preserve">Стандарт радиоинтерфейса </w:t>
            </w:r>
            <w:r w:rsidRPr="00B10530">
              <w:rPr>
                <w:sz w:val="18"/>
                <w:szCs w:val="18"/>
                <w:lang w:val="ru-RU"/>
              </w:rPr>
              <w:br/>
              <w:t>для систем широко</w:t>
            </w:r>
            <w:r>
              <w:rPr>
                <w:sz w:val="18"/>
                <w:szCs w:val="18"/>
                <w:lang w:val="ru-RU"/>
              </w:rPr>
              <w:softHyphen/>
            </w:r>
            <w:r w:rsidRPr="00B10530">
              <w:rPr>
                <w:sz w:val="18"/>
                <w:szCs w:val="18"/>
                <w:lang w:val="ru-RU"/>
              </w:rPr>
              <w:t>полосного беспровод</w:t>
            </w:r>
            <w:r w:rsidRPr="00B10530">
              <w:rPr>
                <w:sz w:val="18"/>
                <w:szCs w:val="18"/>
                <w:lang w:val="ru-RU"/>
              </w:rPr>
              <w:softHyphen/>
              <w:t xml:space="preserve">ного доступа SCDMA </w:t>
            </w:r>
            <w:r w:rsidRPr="00B10530">
              <w:rPr>
                <w:sz w:val="18"/>
                <w:szCs w:val="18"/>
                <w:lang w:val="ru-RU"/>
              </w:rPr>
              <w:br/>
              <w:t>(Приложение</w:t>
            </w:r>
            <w:r>
              <w:rPr>
                <w:sz w:val="18"/>
                <w:szCs w:val="18"/>
                <w:lang w:val="ru-RU"/>
              </w:rPr>
              <w:t> </w:t>
            </w:r>
            <w:r w:rsidRPr="00B10530">
              <w:rPr>
                <w:sz w:val="18"/>
                <w:szCs w:val="18"/>
                <w:lang w:val="ru-RU"/>
              </w:rPr>
              <w:t>8)</w:t>
            </w:r>
          </w:p>
        </w:tc>
        <w:tc>
          <w:tcPr>
            <w:tcW w:w="1710" w:type="dxa"/>
            <w:tcMar>
              <w:left w:w="85" w:type="dxa"/>
              <w:right w:w="85" w:type="dxa"/>
            </w:tcMar>
          </w:tcPr>
          <w:p w:rsidR="00CC3B12" w:rsidRPr="00B10530" w:rsidRDefault="00CC3B12" w:rsidP="00DE0405">
            <w:pPr>
              <w:pStyle w:val="Tabletext"/>
              <w:ind w:right="-57"/>
              <w:jc w:val="left"/>
              <w:rPr>
                <w:sz w:val="18"/>
                <w:szCs w:val="18"/>
                <w:lang w:val="ru-RU"/>
              </w:rPr>
            </w:pPr>
            <w:r w:rsidRPr="00B10530">
              <w:rPr>
                <w:sz w:val="18"/>
                <w:szCs w:val="18"/>
                <w:lang w:val="ru-RU"/>
              </w:rPr>
              <w:t xml:space="preserve">Множество: </w:t>
            </w:r>
            <w:r w:rsidRPr="00B10530">
              <w:rPr>
                <w:sz w:val="18"/>
                <w:szCs w:val="18"/>
                <w:lang w:val="ru-RU"/>
              </w:rPr>
              <w:br/>
              <w:t xml:space="preserve">от 1 МГц </w:t>
            </w:r>
            <w:r w:rsidRPr="00B10530">
              <w:rPr>
                <w:sz w:val="18"/>
                <w:szCs w:val="18"/>
                <w:lang w:val="ru-RU"/>
              </w:rPr>
              <w:br/>
              <w:t>до 5 МГц</w:t>
            </w:r>
          </w:p>
        </w:tc>
        <w:tc>
          <w:tcPr>
            <w:tcW w:w="1692" w:type="dxa"/>
            <w:tcMar>
              <w:left w:w="85" w:type="dxa"/>
              <w:right w:w="85" w:type="dxa"/>
            </w:tcMar>
          </w:tcPr>
          <w:p w:rsidR="00CC3B12" w:rsidRPr="00B10530" w:rsidRDefault="00CC3B12" w:rsidP="00DE0405">
            <w:pPr>
              <w:pStyle w:val="Tabletext"/>
              <w:ind w:right="-57"/>
              <w:jc w:val="left"/>
              <w:rPr>
                <w:sz w:val="18"/>
                <w:szCs w:val="18"/>
                <w:lang w:val="ru-RU"/>
              </w:rPr>
            </w:pPr>
            <w:r w:rsidRPr="00B10530">
              <w:rPr>
                <w:sz w:val="18"/>
                <w:szCs w:val="18"/>
                <w:lang w:val="ru-RU"/>
              </w:rPr>
              <w:t>QPSK, 8-PSK, 16</w:t>
            </w:r>
            <w:r w:rsidRPr="00B10530">
              <w:rPr>
                <w:sz w:val="18"/>
                <w:szCs w:val="18"/>
                <w:lang w:val="ru-RU"/>
              </w:rPr>
              <w:noBreakHyphen/>
              <w:t>QAM, 64</w:t>
            </w:r>
            <w:r w:rsidRPr="00B10530">
              <w:rPr>
                <w:sz w:val="18"/>
                <w:szCs w:val="18"/>
                <w:lang w:val="ru-RU"/>
              </w:rPr>
              <w:noBreakHyphen/>
              <w:t>QAM</w:t>
            </w:r>
          </w:p>
        </w:tc>
        <w:tc>
          <w:tcPr>
            <w:tcW w:w="1287" w:type="dxa"/>
            <w:tcMar>
              <w:left w:w="85" w:type="dxa"/>
              <w:right w:w="85" w:type="dxa"/>
            </w:tcMar>
          </w:tcPr>
          <w:p w:rsidR="00CC3B12" w:rsidRPr="00B10530" w:rsidRDefault="00CC3B12" w:rsidP="00DE0405">
            <w:pPr>
              <w:pStyle w:val="Tabletext"/>
              <w:ind w:right="-57"/>
              <w:jc w:val="left"/>
              <w:rPr>
                <w:sz w:val="18"/>
                <w:szCs w:val="18"/>
                <w:lang w:val="ru-RU"/>
              </w:rPr>
            </w:pPr>
            <w:r w:rsidRPr="00B10530">
              <w:rPr>
                <w:sz w:val="18"/>
                <w:szCs w:val="18"/>
                <w:lang w:val="ru-RU"/>
              </w:rPr>
              <w:t>Код Рида</w:t>
            </w:r>
            <w:r w:rsidR="001027D5">
              <w:rPr>
                <w:sz w:val="18"/>
                <w:szCs w:val="18"/>
                <w:lang w:val="ru-RU"/>
              </w:rPr>
              <w:t>-</w:t>
            </w:r>
            <w:r w:rsidRPr="00B10530">
              <w:rPr>
                <w:sz w:val="18"/>
                <w:szCs w:val="18"/>
                <w:lang w:val="ru-RU"/>
              </w:rPr>
              <w:t>Соломона</w:t>
            </w:r>
          </w:p>
        </w:tc>
        <w:tc>
          <w:tcPr>
            <w:tcW w:w="1764" w:type="dxa"/>
            <w:tcMar>
              <w:left w:w="85" w:type="dxa"/>
              <w:right w:w="85" w:type="dxa"/>
            </w:tcMar>
          </w:tcPr>
          <w:p w:rsidR="00CC3B12" w:rsidRPr="00B10530" w:rsidRDefault="00CC3B12" w:rsidP="00DE0405">
            <w:pPr>
              <w:pStyle w:val="Tabletext"/>
              <w:ind w:right="-57"/>
              <w:jc w:val="left"/>
              <w:rPr>
                <w:sz w:val="18"/>
                <w:szCs w:val="18"/>
                <w:lang w:val="ru-RU"/>
              </w:rPr>
            </w:pPr>
            <w:r w:rsidRPr="00B10530">
              <w:rPr>
                <w:sz w:val="18"/>
                <w:szCs w:val="18"/>
                <w:lang w:val="ru-RU"/>
              </w:rPr>
              <w:t>15 Мбит/с в 5 МГц</w:t>
            </w:r>
          </w:p>
        </w:tc>
        <w:tc>
          <w:tcPr>
            <w:tcW w:w="952" w:type="dxa"/>
            <w:tcMar>
              <w:left w:w="85" w:type="dxa"/>
              <w:right w:w="85" w:type="dxa"/>
            </w:tcMar>
          </w:tcPr>
          <w:p w:rsidR="00CC3B12" w:rsidRPr="00B10530" w:rsidRDefault="00CC3B12" w:rsidP="00DE0405">
            <w:pPr>
              <w:pStyle w:val="Tabletext"/>
              <w:ind w:right="-57"/>
              <w:jc w:val="left"/>
              <w:rPr>
                <w:sz w:val="18"/>
                <w:szCs w:val="18"/>
                <w:lang w:val="ru-RU"/>
              </w:rPr>
            </w:pPr>
            <w:r w:rsidRPr="00B10530">
              <w:rPr>
                <w:sz w:val="18"/>
                <w:szCs w:val="18"/>
                <w:lang w:val="ru-RU"/>
              </w:rPr>
              <w:t>Да</w:t>
            </w:r>
          </w:p>
        </w:tc>
        <w:tc>
          <w:tcPr>
            <w:tcW w:w="1064" w:type="dxa"/>
            <w:tcMar>
              <w:left w:w="85" w:type="dxa"/>
              <w:right w:w="85" w:type="dxa"/>
            </w:tcMar>
          </w:tcPr>
          <w:p w:rsidR="00CC3B12" w:rsidRPr="00B10530" w:rsidRDefault="00CC3B12" w:rsidP="00DE0405">
            <w:pPr>
              <w:pStyle w:val="Tabletext"/>
              <w:ind w:left="-28" w:right="-57"/>
              <w:jc w:val="left"/>
              <w:rPr>
                <w:sz w:val="18"/>
                <w:szCs w:val="18"/>
                <w:lang w:val="ru-RU"/>
              </w:rPr>
            </w:pPr>
            <w:r w:rsidRPr="00B10530">
              <w:rPr>
                <w:sz w:val="18"/>
                <w:szCs w:val="18"/>
                <w:lang w:val="ru-RU"/>
              </w:rPr>
              <w:t>Да</w:t>
            </w:r>
          </w:p>
        </w:tc>
        <w:tc>
          <w:tcPr>
            <w:tcW w:w="910" w:type="dxa"/>
            <w:tcMar>
              <w:left w:w="85" w:type="dxa"/>
              <w:right w:w="85" w:type="dxa"/>
            </w:tcMar>
          </w:tcPr>
          <w:p w:rsidR="00CC3B12" w:rsidRPr="00B10530" w:rsidRDefault="00CC3B12" w:rsidP="00DE0405">
            <w:pPr>
              <w:pStyle w:val="Tabletext"/>
              <w:ind w:right="-57"/>
              <w:jc w:val="left"/>
              <w:rPr>
                <w:sz w:val="18"/>
                <w:szCs w:val="18"/>
                <w:lang w:val="ru-RU"/>
              </w:rPr>
            </w:pPr>
            <w:r w:rsidRPr="00B10530">
              <w:rPr>
                <w:sz w:val="18"/>
                <w:szCs w:val="18"/>
                <w:lang w:val="ru-RU"/>
              </w:rPr>
              <w:t>TDD</w:t>
            </w:r>
          </w:p>
        </w:tc>
        <w:tc>
          <w:tcPr>
            <w:tcW w:w="1003" w:type="dxa"/>
            <w:tcMar>
              <w:left w:w="85" w:type="dxa"/>
              <w:right w:w="85" w:type="dxa"/>
            </w:tcMar>
          </w:tcPr>
          <w:p w:rsidR="00CC3B12" w:rsidRPr="00B10530" w:rsidRDefault="00CC3B12" w:rsidP="00DE0405">
            <w:pPr>
              <w:pStyle w:val="Tabletext"/>
              <w:jc w:val="left"/>
              <w:rPr>
                <w:sz w:val="18"/>
                <w:szCs w:val="18"/>
                <w:lang w:val="ru-RU"/>
              </w:rPr>
            </w:pPr>
            <w:r w:rsidRPr="00B10530">
              <w:rPr>
                <w:sz w:val="18"/>
                <w:szCs w:val="18"/>
                <w:lang w:val="ru-RU"/>
              </w:rPr>
              <w:t>CS-OFDMA</w:t>
            </w:r>
          </w:p>
        </w:tc>
        <w:tc>
          <w:tcPr>
            <w:tcW w:w="1278" w:type="dxa"/>
            <w:tcMar>
              <w:left w:w="85" w:type="dxa"/>
              <w:right w:w="85" w:type="dxa"/>
            </w:tcMar>
          </w:tcPr>
          <w:p w:rsidR="00CC3B12" w:rsidRPr="00B10530" w:rsidRDefault="00CC3B12" w:rsidP="00DE0405">
            <w:pPr>
              <w:pStyle w:val="Tabletext"/>
              <w:ind w:right="-57"/>
              <w:jc w:val="left"/>
              <w:rPr>
                <w:sz w:val="18"/>
                <w:szCs w:val="18"/>
                <w:lang w:val="ru-RU"/>
              </w:rPr>
            </w:pPr>
            <w:r w:rsidRPr="00B10530">
              <w:rPr>
                <w:sz w:val="18"/>
                <w:szCs w:val="18"/>
                <w:lang w:val="ru-RU"/>
              </w:rPr>
              <w:t>10 мс</w:t>
            </w:r>
          </w:p>
        </w:tc>
        <w:tc>
          <w:tcPr>
            <w:tcW w:w="1274" w:type="dxa"/>
            <w:tcMar>
              <w:left w:w="85" w:type="dxa"/>
              <w:right w:w="85" w:type="dxa"/>
            </w:tcMar>
          </w:tcPr>
          <w:p w:rsidR="00CC3B12" w:rsidRPr="00B10530" w:rsidRDefault="00CC3B12" w:rsidP="00DE0405">
            <w:pPr>
              <w:pStyle w:val="Tabletext"/>
              <w:ind w:right="-57"/>
              <w:jc w:val="left"/>
              <w:rPr>
                <w:sz w:val="18"/>
                <w:szCs w:val="18"/>
                <w:lang w:val="ru-RU"/>
              </w:rPr>
            </w:pPr>
            <w:r w:rsidRPr="00B10530">
              <w:rPr>
                <w:sz w:val="18"/>
                <w:szCs w:val="18"/>
                <w:lang w:val="ru-RU"/>
              </w:rPr>
              <w:t>Подвижный</w:t>
            </w:r>
          </w:p>
        </w:tc>
      </w:tr>
      <w:tr w:rsidR="00CC3B12" w:rsidRPr="00FA3F4A" w:rsidTr="00DE0405">
        <w:trPr>
          <w:cantSplit/>
          <w:jc w:val="center"/>
        </w:trPr>
        <w:tc>
          <w:tcPr>
            <w:tcW w:w="14483" w:type="dxa"/>
            <w:gridSpan w:val="11"/>
            <w:tcBorders>
              <w:left w:val="nil"/>
              <w:bottom w:val="nil"/>
              <w:right w:val="nil"/>
            </w:tcBorders>
            <w:tcMar>
              <w:left w:w="85" w:type="dxa"/>
              <w:right w:w="85" w:type="dxa"/>
            </w:tcMar>
          </w:tcPr>
          <w:p w:rsidR="00CC3B12" w:rsidRPr="00EB7A40" w:rsidRDefault="00CC3B12" w:rsidP="00EB7A40">
            <w:pPr>
              <w:pStyle w:val="Tablelegend"/>
              <w:rPr>
                <w:sz w:val="18"/>
                <w:szCs w:val="18"/>
                <w:lang w:val="ru-RU"/>
              </w:rPr>
            </w:pPr>
            <w:r w:rsidRPr="00B86889">
              <w:rPr>
                <w:position w:val="6"/>
                <w:sz w:val="14"/>
                <w:szCs w:val="14"/>
                <w:lang w:val="ru-RU"/>
              </w:rPr>
              <w:t>(1)</w:t>
            </w:r>
            <w:r w:rsidRPr="00EB7A40">
              <w:rPr>
                <w:sz w:val="18"/>
                <w:szCs w:val="18"/>
                <w:lang w:val="ru-RU"/>
              </w:rPr>
              <w:tab/>
              <w:t xml:space="preserve">Включая все </w:t>
            </w:r>
            <w:r w:rsidRPr="00DE0405">
              <w:rPr>
                <w:sz w:val="18"/>
                <w:szCs w:val="18"/>
                <w:lang w:val="ru-RU"/>
              </w:rPr>
              <w:t>применимые</w:t>
            </w:r>
            <w:r w:rsidRPr="00EB7A40">
              <w:rPr>
                <w:sz w:val="18"/>
                <w:szCs w:val="18"/>
                <w:lang w:val="ru-RU"/>
              </w:rPr>
              <w:t xml:space="preserve"> режимы либо, по крайней мере, максимальная и минимальная скорости.</w:t>
            </w:r>
          </w:p>
          <w:p w:rsidR="00CC3B12" w:rsidRPr="00B86889" w:rsidRDefault="00CC3B12" w:rsidP="006B60AA">
            <w:pPr>
              <w:pStyle w:val="Tablelegend"/>
              <w:rPr>
                <w:sz w:val="18"/>
                <w:szCs w:val="18"/>
                <w:lang w:val="ru-RU"/>
              </w:rPr>
            </w:pPr>
            <w:r w:rsidRPr="00B86889">
              <w:rPr>
                <w:position w:val="6"/>
                <w:sz w:val="14"/>
                <w:szCs w:val="14"/>
                <w:lang w:val="ru-RU"/>
              </w:rPr>
              <w:t>(2)</w:t>
            </w:r>
            <w:r w:rsidRPr="00B86889">
              <w:rPr>
                <w:sz w:val="18"/>
                <w:szCs w:val="18"/>
                <w:lang w:val="ru-RU"/>
              </w:rPr>
              <w:tab/>
              <w:t>В 5 МГц могут быть развернуты три несущие для работы в режиме TDD со скоростью 1,28 Мчипа/с</w:t>
            </w:r>
            <w:r w:rsidRPr="00B86889" w:rsidDel="003E5453">
              <w:rPr>
                <w:sz w:val="18"/>
                <w:szCs w:val="18"/>
                <w:lang w:val="ru-RU"/>
              </w:rPr>
              <w:t xml:space="preserve"> </w:t>
            </w:r>
            <w:r w:rsidRPr="00B86889">
              <w:rPr>
                <w:sz w:val="18"/>
                <w:szCs w:val="18"/>
                <w:lang w:val="ru-RU"/>
              </w:rPr>
              <w:t>TDD.</w:t>
            </w:r>
          </w:p>
          <w:p w:rsidR="00CC3B12" w:rsidRPr="00B86889" w:rsidRDefault="00CC3B12" w:rsidP="006B60AA">
            <w:pPr>
              <w:pStyle w:val="Tablelegend"/>
              <w:rPr>
                <w:sz w:val="18"/>
                <w:szCs w:val="18"/>
                <w:lang w:val="ru-RU"/>
              </w:rPr>
            </w:pPr>
            <w:r w:rsidRPr="00B86889">
              <w:rPr>
                <w:position w:val="6"/>
                <w:sz w:val="14"/>
                <w:szCs w:val="14"/>
                <w:lang w:val="ru-RU"/>
              </w:rPr>
              <w:t>(3)</w:t>
            </w:r>
            <w:r w:rsidRPr="00B86889">
              <w:rPr>
                <w:lang w:val="ru-RU"/>
              </w:rPr>
              <w:tab/>
            </w:r>
            <w:r w:rsidRPr="00B86889">
              <w:rPr>
                <w:sz w:val="18"/>
                <w:szCs w:val="18"/>
                <w:lang w:val="ru-RU"/>
              </w:rPr>
              <w:t>E-UTRAN поддерживает работу в масштабируемой ширине полосы пропускания до 20 МГц как на линиях вверх, так и на линиях вниз.</w:t>
            </w:r>
          </w:p>
          <w:p w:rsidR="00CC3B12" w:rsidRPr="00B86889" w:rsidRDefault="00CC3B12" w:rsidP="006B60AA">
            <w:pPr>
              <w:pStyle w:val="Tablelegend"/>
              <w:rPr>
                <w:lang w:val="ru-RU"/>
              </w:rPr>
            </w:pPr>
            <w:r w:rsidRPr="00B86889">
              <w:rPr>
                <w:sz w:val="18"/>
                <w:szCs w:val="18"/>
                <w:vertAlign w:val="superscript"/>
                <w:lang w:val="ru-RU"/>
              </w:rPr>
              <w:t>(4)</w:t>
            </w:r>
            <w:r w:rsidRPr="00B86889">
              <w:rPr>
                <w:sz w:val="18"/>
                <w:szCs w:val="18"/>
                <w:lang w:val="ru-RU"/>
              </w:rPr>
              <w:tab/>
            </w:r>
            <w:r w:rsidRPr="00B86889">
              <w:rPr>
                <w:sz w:val="18"/>
                <w:szCs w:val="18"/>
                <w:lang w:val="en-US"/>
              </w:rPr>
              <w:t>E</w:t>
            </w:r>
            <w:r w:rsidRPr="00B86889">
              <w:rPr>
                <w:sz w:val="18"/>
                <w:szCs w:val="18"/>
                <w:lang w:val="ru-RU"/>
              </w:rPr>
              <w:t>-</w:t>
            </w:r>
            <w:r w:rsidRPr="00B86889">
              <w:rPr>
                <w:sz w:val="18"/>
                <w:szCs w:val="18"/>
                <w:lang w:val="en-US"/>
              </w:rPr>
              <w:t>UTRAN</w:t>
            </w:r>
            <w:r w:rsidRPr="00B86889">
              <w:rPr>
                <w:sz w:val="18"/>
                <w:szCs w:val="18"/>
                <w:lang w:val="ru-RU"/>
              </w:rPr>
              <w:t xml:space="preserve"> поддерживает агрегирование несущих полосы частот до 100</w:t>
            </w:r>
            <w:r w:rsidRPr="00B86889">
              <w:rPr>
                <w:sz w:val="18"/>
                <w:szCs w:val="18"/>
                <w:lang w:val="en-US"/>
              </w:rPr>
              <w:t> </w:t>
            </w:r>
            <w:r w:rsidRPr="00B86889">
              <w:rPr>
                <w:sz w:val="18"/>
                <w:szCs w:val="18"/>
                <w:lang w:val="ru-RU"/>
              </w:rPr>
              <w:t>МГц.</w:t>
            </w:r>
          </w:p>
        </w:tc>
      </w:tr>
    </w:tbl>
    <w:p w:rsidR="00934ED7" w:rsidRPr="00131900" w:rsidRDefault="00CC3B12" w:rsidP="00DE0405">
      <w:pPr>
        <w:tabs>
          <w:tab w:val="clear" w:pos="794"/>
          <w:tab w:val="clear" w:pos="1191"/>
          <w:tab w:val="clear" w:pos="1588"/>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20"/>
        <w:jc w:val="center"/>
        <w:rPr>
          <w:lang w:val="ru-RU" w:eastAsia="zh-CN"/>
        </w:rPr>
      </w:pPr>
      <w:r w:rsidRPr="00B86889">
        <w:rPr>
          <w:sz w:val="18"/>
          <w:szCs w:val="18"/>
          <w:lang w:val="ru-RU"/>
        </w:rPr>
        <w:t>___________________</w:t>
      </w:r>
    </w:p>
    <w:sectPr w:rsidR="00934ED7" w:rsidRPr="00131900" w:rsidSect="004116BC">
      <w:headerReference w:type="even" r:id="rId38"/>
      <w:headerReference w:type="default" r:id="rId39"/>
      <w:headerReference w:type="first" r:id="rId40"/>
      <w:pgSz w:w="16840" w:h="11907" w:orient="landscape"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A1E" w:rsidRDefault="00417A1E">
      <w:r>
        <w:separator/>
      </w:r>
    </w:p>
  </w:endnote>
  <w:endnote w:type="continuationSeparator" w:id="0">
    <w:p w:rsidR="00417A1E" w:rsidRDefault="00417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 New Roman Bold Cyr">
    <w:altName w:val="Times New Roman"/>
    <w:panose1 w:val="00000000000000000000"/>
    <w:charset w:val="CC"/>
    <w:family w:val="roma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A1E" w:rsidRDefault="00417A1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A1E" w:rsidRDefault="00417A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A1E" w:rsidRDefault="00417A1E">
      <w:r>
        <w:separator/>
      </w:r>
    </w:p>
  </w:footnote>
  <w:footnote w:type="continuationSeparator" w:id="0">
    <w:p w:rsidR="00417A1E" w:rsidRDefault="00417A1E">
      <w:r>
        <w:continuationSeparator/>
      </w:r>
    </w:p>
  </w:footnote>
  <w:footnote w:id="1">
    <w:p w:rsidR="00417A1E" w:rsidRPr="00C23F92" w:rsidRDefault="00417A1E" w:rsidP="00960468">
      <w:pPr>
        <w:pStyle w:val="FootnoteText"/>
        <w:rPr>
          <w:lang w:val="ru-RU"/>
        </w:rPr>
      </w:pPr>
      <w:r w:rsidRPr="00417A1E">
        <w:rPr>
          <w:rStyle w:val="FootnoteReference"/>
        </w:rPr>
        <w:t>*</w:t>
      </w:r>
      <w:r w:rsidRPr="005D4446">
        <w:rPr>
          <w:lang w:val="ru-RU"/>
        </w:rPr>
        <w:tab/>
      </w:r>
      <w:r w:rsidRPr="00960468">
        <w:t>Настоящая</w:t>
      </w:r>
      <w:r>
        <w:rPr>
          <w:lang w:val="ru-RU"/>
        </w:rPr>
        <w:t xml:space="preserve"> Рекомендация должна быть доведена до сведения</w:t>
      </w:r>
      <w:r w:rsidRPr="00957001">
        <w:rPr>
          <w:lang w:val="ru-RU"/>
        </w:rPr>
        <w:t xml:space="preserve"> </w:t>
      </w:r>
      <w:r>
        <w:rPr>
          <w:lang w:val="ru-RU"/>
        </w:rPr>
        <w:t>2-й и 15-й Исследовательских комиссий</w:t>
      </w:r>
      <w:r>
        <w:rPr>
          <w:lang w:val="en-US"/>
        </w:rPr>
        <w:t> </w:t>
      </w:r>
      <w:r>
        <w:rPr>
          <w:lang w:val="ru-RU"/>
        </w:rPr>
        <w:t>МСЭ</w:t>
      </w:r>
      <w:r w:rsidRPr="005D4446">
        <w:rPr>
          <w:lang w:val="ru-RU"/>
        </w:rPr>
        <w:noBreakHyphen/>
      </w:r>
      <w:r>
        <w:rPr>
          <w:lang w:val="ru-RU"/>
        </w:rPr>
        <w:t>Т</w:t>
      </w:r>
      <w:r w:rsidRPr="00957001">
        <w:rPr>
          <w:lang w:val="ru-RU"/>
        </w:rPr>
        <w:t>.</w:t>
      </w:r>
    </w:p>
  </w:footnote>
  <w:footnote w:id="2">
    <w:p w:rsidR="00417A1E" w:rsidRPr="00C23F92" w:rsidRDefault="00417A1E" w:rsidP="00960468">
      <w:pPr>
        <w:pStyle w:val="FootnoteText"/>
        <w:rPr>
          <w:lang w:val="ru-RU"/>
        </w:rPr>
      </w:pPr>
      <w:r w:rsidRPr="00417A1E">
        <w:rPr>
          <w:rStyle w:val="FootnoteReference"/>
        </w:rPr>
        <w:footnoteRef/>
      </w:r>
      <w:r w:rsidRPr="000570D6">
        <w:rPr>
          <w:lang w:val="ru-RU"/>
        </w:rPr>
        <w:tab/>
      </w:r>
      <w:r w:rsidRPr="00E26298">
        <w:rPr>
          <w:lang w:val="ru-RU"/>
        </w:rPr>
        <w:t>Определение "беспроводного доступа" и "ШБД" дано в Рекомендации МСЭ</w:t>
      </w:r>
      <w:r w:rsidRPr="00E26298">
        <w:rPr>
          <w:lang w:val="ru-RU"/>
        </w:rPr>
        <w:noBreakHyphen/>
      </w:r>
      <w:r w:rsidRPr="00E26298">
        <w:rPr>
          <w:lang w:val="en-US"/>
        </w:rPr>
        <w:t>R F</w:t>
      </w:r>
      <w:r w:rsidRPr="00E26298">
        <w:rPr>
          <w:lang w:val="ru-RU"/>
        </w:rPr>
        <w:t>.1399, в которой также приводятся определения терминов "фиксированный", "подвижный" и "кочевой" беспроводной доступ.</w:t>
      </w:r>
    </w:p>
  </w:footnote>
  <w:footnote w:id="3">
    <w:p w:rsidR="00417A1E" w:rsidRPr="00C23F92" w:rsidRDefault="00417A1E" w:rsidP="00960468">
      <w:pPr>
        <w:pStyle w:val="FootnoteText"/>
        <w:rPr>
          <w:lang w:val="ru-RU"/>
        </w:rPr>
      </w:pPr>
      <w:r w:rsidRPr="00417A1E">
        <w:rPr>
          <w:rStyle w:val="FootnoteReference"/>
        </w:rPr>
        <w:footnoteRef/>
      </w:r>
      <w:r w:rsidRPr="000570D6">
        <w:rPr>
          <w:lang w:val="ru-RU"/>
        </w:rPr>
        <w:tab/>
      </w:r>
      <w:r w:rsidRPr="00E26298">
        <w:rPr>
          <w:i/>
          <w:iCs/>
          <w:lang w:val="ru-RU"/>
        </w:rPr>
        <w:t xml:space="preserve">Широкополосный беспроводной доступ </w:t>
      </w:r>
      <w:r w:rsidRPr="00E26298">
        <w:rPr>
          <w:lang w:val="ru-RU"/>
        </w:rPr>
        <w:t xml:space="preserve">определяется как беспроводной доступ, при котором пропускная способность </w:t>
      </w:r>
      <w:r w:rsidRPr="00960468">
        <w:t>соединения</w:t>
      </w:r>
      <w:r w:rsidRPr="00E26298">
        <w:rPr>
          <w:lang w:val="ru-RU"/>
        </w:rPr>
        <w:t xml:space="preserve">(й) выше, чем при </w:t>
      </w:r>
      <w:r w:rsidRPr="00E26298">
        <w:rPr>
          <w:i/>
          <w:iCs/>
          <w:lang w:val="ru-RU"/>
        </w:rPr>
        <w:t>первичной скорости</w:t>
      </w:r>
      <w:r w:rsidRPr="00E26298">
        <w:rPr>
          <w:lang w:val="ru-RU"/>
        </w:rPr>
        <w:t>, определяемой как скорость передачи битов 1,544</w:t>
      </w:r>
      <w:r w:rsidRPr="00E26298">
        <w:rPr>
          <w:lang w:val="en-US"/>
        </w:rPr>
        <w:t> </w:t>
      </w:r>
      <w:r w:rsidRPr="00E26298">
        <w:rPr>
          <w:lang w:val="ru-RU"/>
        </w:rPr>
        <w:t>Мбит/с (</w:t>
      </w:r>
      <w:r w:rsidRPr="00E26298">
        <w:rPr>
          <w:lang w:val="en-US"/>
        </w:rPr>
        <w:t>T</w:t>
      </w:r>
      <w:r w:rsidRPr="00E26298">
        <w:rPr>
          <w:lang w:val="ru-RU"/>
        </w:rPr>
        <w:t>1) или 2,048</w:t>
      </w:r>
      <w:r w:rsidRPr="00E26298">
        <w:rPr>
          <w:lang w:val="en-US"/>
        </w:rPr>
        <w:t> </w:t>
      </w:r>
      <w:r w:rsidRPr="00E26298">
        <w:rPr>
          <w:lang w:val="ru-RU"/>
        </w:rPr>
        <w:t>Мбит/с (</w:t>
      </w:r>
      <w:r w:rsidRPr="00E26298">
        <w:rPr>
          <w:lang w:val="en-US"/>
        </w:rPr>
        <w:t>E</w:t>
      </w:r>
      <w:r w:rsidRPr="00E26298">
        <w:rPr>
          <w:lang w:val="ru-RU"/>
        </w:rPr>
        <w:t xml:space="preserve">1). </w:t>
      </w:r>
      <w:r w:rsidRPr="00E26298">
        <w:rPr>
          <w:i/>
          <w:iCs/>
          <w:lang w:val="ru-RU"/>
        </w:rPr>
        <w:t xml:space="preserve">Беспроводной доступ </w:t>
      </w:r>
      <w:r w:rsidRPr="00E26298">
        <w:rPr>
          <w:lang w:val="ru-RU"/>
        </w:rPr>
        <w:t>определяется как радиосоединение(я) с</w:t>
      </w:r>
      <w:r>
        <w:rPr>
          <w:lang w:val="en-US"/>
        </w:rPr>
        <w:t> </w:t>
      </w:r>
      <w:r w:rsidRPr="00E26298">
        <w:rPr>
          <w:lang w:val="ru-RU"/>
        </w:rPr>
        <w:t>базовыми сетями.</w:t>
      </w:r>
    </w:p>
  </w:footnote>
  <w:footnote w:id="4">
    <w:p w:rsidR="00417A1E" w:rsidRPr="00C23F92" w:rsidRDefault="00417A1E" w:rsidP="00960468">
      <w:pPr>
        <w:pStyle w:val="FootnoteText"/>
        <w:rPr>
          <w:lang w:val="ru-RU"/>
        </w:rPr>
      </w:pPr>
      <w:r w:rsidRPr="009D42FF">
        <w:rPr>
          <w:rStyle w:val="FootnoteReference"/>
        </w:rPr>
        <w:footnoteRef/>
      </w:r>
      <w:r w:rsidRPr="005339FA">
        <w:rPr>
          <w:lang w:val="ru-RU"/>
        </w:rPr>
        <w:tab/>
      </w:r>
      <w:r w:rsidRPr="00A1650C">
        <w:rPr>
          <w:lang w:val="ru-RU"/>
        </w:rPr>
        <w:t xml:space="preserve">Совет по продвижению мультимедийных систем связи подвижного доступа </w:t>
      </w:r>
      <w:r w:rsidRPr="00A1650C">
        <w:rPr>
          <w:lang w:val="ru-RU" w:eastAsia="ja-JP"/>
        </w:rPr>
        <w:t xml:space="preserve">(в настоящее время называется </w:t>
      </w:r>
      <w:r>
        <w:rPr>
          <w:lang w:val="ru-RU" w:eastAsia="ja-JP"/>
        </w:rPr>
        <w:t>"</w:t>
      </w:r>
      <w:r w:rsidRPr="00A1650C">
        <w:rPr>
          <w:lang w:val="ru-RU" w:eastAsia="ja-JP"/>
        </w:rPr>
        <w:t xml:space="preserve">Форум по </w:t>
      </w:r>
      <w:r w:rsidRPr="00A1650C">
        <w:rPr>
          <w:lang w:val="ru-RU"/>
        </w:rPr>
        <w:t>мультимедийным системам связи подвижного доступа</w:t>
      </w:r>
      <w:r>
        <w:rPr>
          <w:lang w:val="ru-RU"/>
        </w:rPr>
        <w:t>"</w:t>
      </w:r>
      <w:r w:rsidRPr="00A1650C">
        <w:rPr>
          <w:lang w:val="ru-RU" w:eastAsia="ja-JP"/>
        </w:rPr>
        <w:t xml:space="preserve"> или </w:t>
      </w:r>
      <w:r>
        <w:rPr>
          <w:lang w:val="ru-RU" w:eastAsia="ja-JP"/>
        </w:rPr>
        <w:t>"</w:t>
      </w:r>
      <w:r w:rsidRPr="00A1650C">
        <w:rPr>
          <w:lang w:val="ru-RU" w:eastAsia="ja-JP"/>
        </w:rPr>
        <w:t xml:space="preserve">Форум </w:t>
      </w:r>
      <w:r w:rsidRPr="00A1650C">
        <w:rPr>
          <w:lang w:val="en-US" w:eastAsia="ja-JP"/>
        </w:rPr>
        <w:t>MMAC</w:t>
      </w:r>
      <w:r>
        <w:rPr>
          <w:lang w:val="ru-RU" w:eastAsia="ja-JP"/>
        </w:rPr>
        <w:t>"</w:t>
      </w:r>
      <w:r w:rsidRPr="00A1650C">
        <w:rPr>
          <w:lang w:val="ru-RU" w:eastAsia="ja-JP"/>
        </w:rPr>
        <w:t>).</w:t>
      </w:r>
    </w:p>
  </w:footnote>
  <w:footnote w:id="5">
    <w:p w:rsidR="00417A1E" w:rsidRPr="00C23F92" w:rsidRDefault="00417A1E" w:rsidP="00960468">
      <w:pPr>
        <w:pStyle w:val="FootnoteText"/>
        <w:rPr>
          <w:lang w:val="ru-RU"/>
        </w:rPr>
      </w:pPr>
      <w:r w:rsidRPr="009D42FF">
        <w:rPr>
          <w:rStyle w:val="FootnoteReference"/>
        </w:rPr>
        <w:footnoteRef/>
      </w:r>
      <w:r w:rsidRPr="005339FA">
        <w:rPr>
          <w:lang w:val="ru-RU"/>
        </w:rPr>
        <w:tab/>
      </w:r>
      <w:r w:rsidRPr="00A1650C">
        <w:rPr>
          <w:lang w:val="ru-RU"/>
        </w:rPr>
        <w:t>Комитет по высокоскоростному беспроводному доступу</w:t>
      </w:r>
      <w:r w:rsidRPr="00A1650C">
        <w:rPr>
          <w:lang w:val="ru-RU" w:eastAsia="ja-JP"/>
        </w:rPr>
        <w:t>.</w:t>
      </w:r>
    </w:p>
  </w:footnote>
  <w:footnote w:id="6">
    <w:p w:rsidR="00417A1E" w:rsidRPr="00C23F92" w:rsidRDefault="00417A1E" w:rsidP="00960468">
      <w:pPr>
        <w:pStyle w:val="FootnoteText"/>
        <w:rPr>
          <w:lang w:val="ru-RU"/>
        </w:rPr>
      </w:pPr>
      <w:r w:rsidRPr="009D42FF">
        <w:rPr>
          <w:rStyle w:val="FootnoteReference"/>
        </w:rPr>
        <w:footnoteRef/>
      </w:r>
      <w:r w:rsidRPr="00BA760B">
        <w:rPr>
          <w:lang w:val="ru-RU"/>
        </w:rPr>
        <w:tab/>
      </w:r>
      <w:r w:rsidRPr="00A1650C">
        <w:rPr>
          <w:lang w:val="ru-RU" w:eastAsia="ja-JP"/>
        </w:rPr>
        <w:t xml:space="preserve">Ассоциация промышленных и </w:t>
      </w:r>
      <w:r w:rsidRPr="00A1650C">
        <w:rPr>
          <w:lang w:val="ru-RU"/>
        </w:rPr>
        <w:t>коммерческих</w:t>
      </w:r>
      <w:r w:rsidRPr="00A1650C">
        <w:rPr>
          <w:lang w:val="ru-RU" w:eastAsia="ja-JP"/>
        </w:rPr>
        <w:t xml:space="preserve"> предприятий в области радио.</w:t>
      </w:r>
    </w:p>
  </w:footnote>
  <w:footnote w:id="7">
    <w:p w:rsidR="00417A1E" w:rsidRPr="00C23F92" w:rsidRDefault="00417A1E" w:rsidP="00960468">
      <w:pPr>
        <w:pStyle w:val="FootnoteText"/>
        <w:rPr>
          <w:lang w:val="ru-RU"/>
        </w:rPr>
      </w:pPr>
      <w:r w:rsidRPr="009D42FF">
        <w:rPr>
          <w:rStyle w:val="FootnoteReference"/>
        </w:rPr>
        <w:footnoteRef/>
      </w:r>
      <w:r w:rsidRPr="00BA760B">
        <w:rPr>
          <w:lang w:val="ru-RU"/>
        </w:rPr>
        <w:tab/>
      </w:r>
      <w:r w:rsidRPr="00A1650C">
        <w:rPr>
          <w:lang w:val="ru-RU"/>
        </w:rPr>
        <w:t>См. п. 5.1 Рекомендации МСЭ</w:t>
      </w:r>
      <w:r w:rsidRPr="00A1650C">
        <w:rPr>
          <w:lang w:val="ru-RU"/>
        </w:rPr>
        <w:noBreakHyphen/>
      </w:r>
      <w:r w:rsidRPr="00A1650C">
        <w:rPr>
          <w:lang w:val="en-US"/>
        </w:rPr>
        <w:t>R M</w:t>
      </w:r>
      <w:r w:rsidRPr="00A1650C">
        <w:rPr>
          <w:lang w:val="ru-RU"/>
        </w:rPr>
        <w:t>.1457.</w:t>
      </w:r>
    </w:p>
  </w:footnote>
  <w:footnote w:id="8">
    <w:p w:rsidR="00417A1E" w:rsidRPr="00C23F92" w:rsidRDefault="00417A1E" w:rsidP="00960468">
      <w:pPr>
        <w:pStyle w:val="FootnoteText"/>
        <w:rPr>
          <w:lang w:val="ru-RU"/>
        </w:rPr>
      </w:pPr>
      <w:r w:rsidRPr="00960468">
        <w:rPr>
          <w:rStyle w:val="FootnoteReference"/>
        </w:rPr>
        <w:footnoteRef/>
      </w:r>
      <w:r w:rsidRPr="005E6DB9">
        <w:rPr>
          <w:lang w:val="ru-RU"/>
        </w:rPr>
        <w:t xml:space="preserve"> </w:t>
      </w:r>
      <w:r w:rsidRPr="005E6DB9">
        <w:rPr>
          <w:lang w:val="ru-RU"/>
        </w:rPr>
        <w:tab/>
      </w:r>
      <w:r w:rsidRPr="00A1650C">
        <w:rPr>
          <w:lang w:val="ru-RU"/>
        </w:rPr>
        <w:t xml:space="preserve">См. п. 5.2 Рекомендации </w:t>
      </w:r>
      <w:r w:rsidRPr="00960468">
        <w:t>МСЭ</w:t>
      </w:r>
      <w:r w:rsidRPr="00A1650C">
        <w:rPr>
          <w:lang w:val="ru-RU"/>
        </w:rPr>
        <w:noBreakHyphen/>
      </w:r>
      <w:r w:rsidRPr="00A1650C">
        <w:rPr>
          <w:lang w:val="en-US"/>
        </w:rPr>
        <w:t>R M</w:t>
      </w:r>
      <w:r w:rsidRPr="00A1650C">
        <w:rPr>
          <w:lang w:val="ru-RU"/>
        </w:rPr>
        <w:t>.1457.</w:t>
      </w:r>
    </w:p>
  </w:footnote>
  <w:footnote w:id="9">
    <w:p w:rsidR="00417A1E" w:rsidRPr="00C23F92" w:rsidRDefault="00417A1E" w:rsidP="007D0057">
      <w:pPr>
        <w:pStyle w:val="FootnoteText"/>
        <w:rPr>
          <w:lang w:val="ru-RU"/>
        </w:rPr>
      </w:pPr>
      <w:r w:rsidRPr="007D0057">
        <w:rPr>
          <w:rStyle w:val="FootnoteReference"/>
        </w:rPr>
        <w:footnoteRef/>
      </w:r>
      <w:r w:rsidRPr="005E6DB9">
        <w:rPr>
          <w:lang w:val="ru-RU"/>
        </w:rPr>
        <w:t xml:space="preserve"> </w:t>
      </w:r>
      <w:r w:rsidRPr="005E6DB9">
        <w:rPr>
          <w:lang w:val="ru-RU"/>
        </w:rPr>
        <w:tab/>
      </w:r>
      <w:r w:rsidRPr="002202CD">
        <w:rPr>
          <w:lang w:val="ru-RU"/>
        </w:rPr>
        <w:t>См. п</w:t>
      </w:r>
      <w:r>
        <w:rPr>
          <w:lang w:val="ru-RU"/>
        </w:rPr>
        <w:t>.</w:t>
      </w:r>
      <w:r w:rsidRPr="002202CD">
        <w:rPr>
          <w:lang w:val="ru-RU"/>
        </w:rPr>
        <w:t xml:space="preserve"> 5.3 </w:t>
      </w:r>
      <w:r w:rsidRPr="007D0057">
        <w:t>Рекомендации</w:t>
      </w:r>
      <w:r w:rsidRPr="002202CD">
        <w:rPr>
          <w:lang w:val="ru-RU"/>
        </w:rPr>
        <w:t xml:space="preserve"> МСЭ</w:t>
      </w:r>
      <w:r w:rsidRPr="002202CD">
        <w:rPr>
          <w:lang w:val="ru-RU"/>
        </w:rPr>
        <w:noBreakHyphen/>
      </w:r>
      <w:r w:rsidRPr="002202CD">
        <w:rPr>
          <w:lang w:val="en-US"/>
        </w:rPr>
        <w:t>R M</w:t>
      </w:r>
      <w:r w:rsidRPr="002202CD">
        <w:rPr>
          <w:lang w:val="ru-RU"/>
        </w:rPr>
        <w:t>.1457.</w:t>
      </w:r>
    </w:p>
  </w:footnote>
  <w:footnote w:id="10">
    <w:p w:rsidR="00417A1E" w:rsidRPr="00C23F92" w:rsidRDefault="00417A1E" w:rsidP="007D0057">
      <w:pPr>
        <w:pStyle w:val="FootnoteText"/>
        <w:rPr>
          <w:lang w:val="ru-RU"/>
        </w:rPr>
      </w:pPr>
      <w:r w:rsidRPr="007D0057">
        <w:rPr>
          <w:rStyle w:val="FootnoteReference"/>
        </w:rPr>
        <w:footnoteRef/>
      </w:r>
      <w:r w:rsidRPr="007D0057">
        <w:rPr>
          <w:rStyle w:val="FootnoteReference"/>
        </w:rPr>
        <w:t xml:space="preserve"> </w:t>
      </w:r>
      <w:r>
        <w:rPr>
          <w:lang w:val="ru-RU"/>
        </w:rPr>
        <w:tab/>
      </w:r>
      <w:r w:rsidRPr="00A54858">
        <w:rPr>
          <w:lang w:val="ru-RU"/>
        </w:rPr>
        <w:t>См. п. 5.4 Рекомендации МСЭ</w:t>
      </w:r>
      <w:r w:rsidRPr="00A54858">
        <w:rPr>
          <w:lang w:val="ru-RU"/>
        </w:rPr>
        <w:noBreakHyphen/>
      </w:r>
      <w:r w:rsidRPr="00A54858">
        <w:rPr>
          <w:lang w:val="en-US"/>
        </w:rPr>
        <w:t>R M</w:t>
      </w:r>
      <w:r w:rsidRPr="00A54858">
        <w:rPr>
          <w:lang w:val="ru-RU"/>
        </w:rPr>
        <w:t>.1457.</w:t>
      </w:r>
    </w:p>
  </w:footnote>
  <w:footnote w:id="11">
    <w:p w:rsidR="00417A1E" w:rsidRPr="00C23F92" w:rsidRDefault="00417A1E" w:rsidP="007D0057">
      <w:pPr>
        <w:pStyle w:val="FootnoteText"/>
        <w:rPr>
          <w:lang w:val="ru-RU"/>
        </w:rPr>
      </w:pPr>
      <w:r w:rsidRPr="007D0057">
        <w:rPr>
          <w:rStyle w:val="FootnoteReference"/>
        </w:rPr>
        <w:footnoteRef/>
      </w:r>
      <w:r w:rsidRPr="00A54858">
        <w:rPr>
          <w:sz w:val="16"/>
          <w:szCs w:val="16"/>
          <w:lang w:val="ru-RU"/>
        </w:rPr>
        <w:t xml:space="preserve"> </w:t>
      </w:r>
      <w:r>
        <w:rPr>
          <w:lang w:val="ru-RU"/>
        </w:rPr>
        <w:tab/>
      </w:r>
      <w:r w:rsidRPr="00A54858">
        <w:rPr>
          <w:lang w:val="ru-RU"/>
        </w:rPr>
        <w:t>См. п. 5.5 Рекомендации МСЭ</w:t>
      </w:r>
      <w:r w:rsidRPr="00A54858">
        <w:rPr>
          <w:lang w:val="ru-RU"/>
        </w:rPr>
        <w:noBreakHyphen/>
      </w:r>
      <w:r w:rsidRPr="00A54858">
        <w:rPr>
          <w:lang w:val="en-US"/>
        </w:rPr>
        <w:t>R M</w:t>
      </w:r>
      <w:r w:rsidRPr="00A54858">
        <w:rPr>
          <w:lang w:val="ru-RU"/>
        </w:rPr>
        <w:t>.1457.</w:t>
      </w:r>
    </w:p>
  </w:footnote>
  <w:footnote w:id="12">
    <w:p w:rsidR="00417A1E" w:rsidRPr="00C23F92" w:rsidRDefault="00417A1E" w:rsidP="007D0057">
      <w:pPr>
        <w:pStyle w:val="FootnoteText"/>
        <w:rPr>
          <w:lang w:val="ru-RU"/>
        </w:rPr>
      </w:pPr>
      <w:r w:rsidRPr="007D0057">
        <w:rPr>
          <w:rStyle w:val="FootnoteReference"/>
        </w:rPr>
        <w:footnoteRef/>
      </w:r>
      <w:r w:rsidRPr="00A42610">
        <w:rPr>
          <w:lang w:val="ru-RU"/>
        </w:rPr>
        <w:tab/>
      </w:r>
      <w:r w:rsidRPr="00A54858">
        <w:rPr>
          <w:lang w:val="ru-RU"/>
        </w:rPr>
        <w:t>См. п. 5.</w:t>
      </w:r>
      <w:r>
        <w:rPr>
          <w:lang w:val="ru-RU"/>
        </w:rPr>
        <w:t>6</w:t>
      </w:r>
      <w:r w:rsidRPr="00A54858">
        <w:rPr>
          <w:lang w:val="ru-RU"/>
        </w:rPr>
        <w:t xml:space="preserve"> Рекомендации МСЭ</w:t>
      </w:r>
      <w:r w:rsidRPr="00A54858">
        <w:rPr>
          <w:lang w:val="ru-RU"/>
        </w:rPr>
        <w:noBreakHyphen/>
      </w:r>
      <w:r w:rsidRPr="00A54858">
        <w:rPr>
          <w:lang w:val="en-US"/>
        </w:rPr>
        <w:t>R M</w:t>
      </w:r>
      <w:r w:rsidRPr="00A54858">
        <w:rPr>
          <w:lang w:val="ru-RU"/>
        </w:rPr>
        <w:t>.1457</w:t>
      </w:r>
      <w:r w:rsidRPr="00A42610">
        <w:rPr>
          <w:lang w:val="ru-RU"/>
        </w:rPr>
        <w:t>.</w:t>
      </w:r>
    </w:p>
  </w:footnote>
  <w:footnote w:id="13">
    <w:p w:rsidR="00417A1E" w:rsidRPr="00C23F92" w:rsidRDefault="00417A1E" w:rsidP="007D0057">
      <w:pPr>
        <w:pStyle w:val="FootnoteText"/>
        <w:rPr>
          <w:lang w:val="ru-RU"/>
        </w:rPr>
      </w:pPr>
      <w:r w:rsidRPr="007D0057">
        <w:rPr>
          <w:rStyle w:val="FootnoteReference"/>
        </w:rPr>
        <w:footnoteRef/>
      </w:r>
      <w:r w:rsidRPr="00E23DD0">
        <w:rPr>
          <w:lang w:val="ru-RU"/>
        </w:rPr>
        <w:tab/>
      </w:r>
      <w:hyperlink r:id="rId1" w:history="1">
        <w:r w:rsidRPr="00B27EDE">
          <w:rPr>
            <w:rStyle w:val="Hyperlink"/>
          </w:rPr>
          <w:t>http</w:t>
        </w:r>
        <w:r w:rsidRPr="00C23F92">
          <w:rPr>
            <w:rStyle w:val="Hyperlink"/>
            <w:lang w:val="ru-RU"/>
          </w:rPr>
          <w:t>://</w:t>
        </w:r>
        <w:r w:rsidRPr="00B27EDE">
          <w:rPr>
            <w:rStyle w:val="Hyperlink"/>
          </w:rPr>
          <w:t>www</w:t>
        </w:r>
        <w:r w:rsidRPr="00C23F92">
          <w:rPr>
            <w:rStyle w:val="Hyperlink"/>
            <w:lang w:val="ru-RU"/>
          </w:rPr>
          <w:t>.</w:t>
        </w:r>
        <w:r w:rsidRPr="00B27EDE">
          <w:rPr>
            <w:rStyle w:val="Hyperlink"/>
          </w:rPr>
          <w:t>wimaxforum</w:t>
        </w:r>
        <w:r w:rsidRPr="00C23F92">
          <w:rPr>
            <w:rStyle w:val="Hyperlink"/>
            <w:lang w:val="ru-RU"/>
          </w:rPr>
          <w:t>.</w:t>
        </w:r>
        <w:r w:rsidRPr="00B27EDE">
          <w:rPr>
            <w:rStyle w:val="Hyperlink"/>
          </w:rPr>
          <w:t>org</w:t>
        </w:r>
        <w:r w:rsidRPr="00C23F92">
          <w:rPr>
            <w:rStyle w:val="Hyperlink"/>
            <w:lang w:val="ru-RU"/>
          </w:rPr>
          <w:t>/</w:t>
        </w:r>
        <w:r w:rsidRPr="00B27EDE">
          <w:rPr>
            <w:rStyle w:val="Hyperlink"/>
          </w:rPr>
          <w:t>resources</w:t>
        </w:r>
        <w:r w:rsidRPr="00C23F92">
          <w:rPr>
            <w:rStyle w:val="Hyperlink"/>
            <w:lang w:val="ru-RU"/>
          </w:rPr>
          <w:t>/</w:t>
        </w:r>
        <w:r w:rsidRPr="00B27EDE">
          <w:rPr>
            <w:rStyle w:val="Hyperlink"/>
          </w:rPr>
          <w:t>technical</w:t>
        </w:r>
        <w:r w:rsidRPr="00C23F92">
          <w:rPr>
            <w:rStyle w:val="Hyperlink"/>
            <w:lang w:val="ru-RU"/>
          </w:rPr>
          <w:t>-</w:t>
        </w:r>
        <w:r w:rsidRPr="00B27EDE">
          <w:rPr>
            <w:rStyle w:val="Hyperlink"/>
          </w:rPr>
          <w:t>specifications</w:t>
        </w:r>
      </w:hyperlink>
      <w:r w:rsidRPr="00E23DD0">
        <w:rPr>
          <w:szCs w:val="22"/>
          <w:lang w:val="ru-RU"/>
        </w:rPr>
        <w:t>.</w:t>
      </w:r>
    </w:p>
  </w:footnote>
  <w:footnote w:id="14">
    <w:p w:rsidR="00417A1E" w:rsidRPr="00C23F92" w:rsidRDefault="00417A1E" w:rsidP="007D0057">
      <w:pPr>
        <w:pStyle w:val="FootnoteText"/>
        <w:rPr>
          <w:lang w:val="ru-RU"/>
        </w:rPr>
      </w:pPr>
      <w:r w:rsidRPr="007D0057">
        <w:rPr>
          <w:rStyle w:val="FootnoteReference"/>
        </w:rPr>
        <w:footnoteRef/>
      </w:r>
      <w:r w:rsidR="007D0057">
        <w:rPr>
          <w:lang w:val="ru-RU"/>
        </w:rPr>
        <w:tab/>
      </w:r>
      <w:r>
        <w:rPr>
          <w:lang w:val="ru-RU"/>
        </w:rPr>
        <w:t>См. Приложение </w:t>
      </w:r>
      <w:r w:rsidRPr="00C23F92">
        <w:rPr>
          <w:lang w:val="ru-RU"/>
        </w:rPr>
        <w:t xml:space="preserve">1 </w:t>
      </w:r>
      <w:r>
        <w:rPr>
          <w:lang w:val="ru-RU"/>
        </w:rPr>
        <w:t>Рекомендации МСЭ</w:t>
      </w:r>
      <w:r w:rsidRPr="00C23F92">
        <w:rPr>
          <w:lang w:val="ru-RU"/>
        </w:rPr>
        <w:noBreakHyphen/>
      </w:r>
      <w:r>
        <w:rPr>
          <w:lang w:val="en-US"/>
        </w:rPr>
        <w:t>R M</w:t>
      </w:r>
      <w:r w:rsidRPr="00C23F92">
        <w:rPr>
          <w:lang w:val="ru-RU"/>
        </w:rPr>
        <w:t>.2012.</w:t>
      </w:r>
    </w:p>
  </w:footnote>
  <w:footnote w:id="15">
    <w:p w:rsidR="00417A1E" w:rsidRPr="00C23F92" w:rsidRDefault="00417A1E" w:rsidP="001A6958">
      <w:pPr>
        <w:pStyle w:val="FootnoteText"/>
        <w:rPr>
          <w:lang w:val="ru-RU"/>
        </w:rPr>
      </w:pPr>
      <w:r w:rsidRPr="001A6958">
        <w:rPr>
          <w:rStyle w:val="FootnoteReference"/>
        </w:rPr>
        <w:footnoteRef/>
      </w:r>
      <w:r w:rsidRPr="001A6958">
        <w:rPr>
          <w:rStyle w:val="FootnoteReference"/>
        </w:rPr>
        <w:t xml:space="preserve"> </w:t>
      </w:r>
      <w:r w:rsidRPr="00C23F92">
        <w:rPr>
          <w:lang w:val="ru-RU"/>
        </w:rPr>
        <w:tab/>
      </w:r>
      <w:r>
        <w:rPr>
          <w:lang w:val="ru-RU"/>
        </w:rPr>
        <w:t>См. Приложение 2</w:t>
      </w:r>
      <w:r w:rsidRPr="00C23F92">
        <w:rPr>
          <w:lang w:val="ru-RU"/>
        </w:rPr>
        <w:t xml:space="preserve"> </w:t>
      </w:r>
      <w:r w:rsidRPr="001A6958">
        <w:t>Рекомендации</w:t>
      </w:r>
      <w:r>
        <w:rPr>
          <w:lang w:val="ru-RU"/>
        </w:rPr>
        <w:t xml:space="preserve"> МСЭ</w:t>
      </w:r>
      <w:r w:rsidRPr="00C23F92">
        <w:rPr>
          <w:lang w:val="ru-RU"/>
        </w:rPr>
        <w:noBreakHyphen/>
      </w:r>
      <w:r>
        <w:rPr>
          <w:lang w:val="en-US"/>
        </w:rPr>
        <w:t>R M</w:t>
      </w:r>
      <w:r w:rsidRPr="00C23F92">
        <w:rPr>
          <w:lang w:val="ru-RU"/>
        </w:rPr>
        <w:t>.2012.</w:t>
      </w:r>
    </w:p>
  </w:footnote>
  <w:footnote w:id="16">
    <w:p w:rsidR="00417A1E" w:rsidRPr="00C23F92" w:rsidRDefault="00417A1E" w:rsidP="001A6958">
      <w:pPr>
        <w:pStyle w:val="FootnoteText"/>
        <w:rPr>
          <w:lang w:val="ru-RU"/>
        </w:rPr>
      </w:pPr>
      <w:r w:rsidRPr="001A6958">
        <w:rPr>
          <w:rStyle w:val="FootnoteReference"/>
        </w:rPr>
        <w:footnoteRef/>
      </w:r>
      <w:r w:rsidRPr="00F941AF">
        <w:rPr>
          <w:lang w:val="ru-RU"/>
        </w:rPr>
        <w:tab/>
      </w:r>
      <w:hyperlink r:id="rId2" w:history="1">
        <w:r w:rsidRPr="00AB5FD8">
          <w:rPr>
            <w:rStyle w:val="Hyperlink"/>
            <w:lang w:val="en-US"/>
          </w:rPr>
          <w:t>http</w:t>
        </w:r>
        <w:r w:rsidRPr="00A31CAC">
          <w:rPr>
            <w:rStyle w:val="Hyperlink"/>
            <w:lang w:val="ru-RU"/>
          </w:rPr>
          <w:t>://</w:t>
        </w:r>
        <w:r w:rsidRPr="00AB5FD8">
          <w:rPr>
            <w:rStyle w:val="Hyperlink"/>
            <w:lang w:val="en-US"/>
          </w:rPr>
          <w:t>www</w:t>
        </w:r>
        <w:r w:rsidRPr="00A31CAC">
          <w:rPr>
            <w:rStyle w:val="Hyperlink"/>
            <w:lang w:val="ru-RU"/>
          </w:rPr>
          <w:t>.</w:t>
        </w:r>
        <w:r w:rsidRPr="00AB5FD8">
          <w:rPr>
            <w:rStyle w:val="Hyperlink"/>
            <w:lang w:val="en-US"/>
          </w:rPr>
          <w:t>wimaxforum</w:t>
        </w:r>
        <w:r w:rsidRPr="00A31CAC">
          <w:rPr>
            <w:rStyle w:val="Hyperlink"/>
            <w:lang w:val="ru-RU"/>
          </w:rPr>
          <w:t>.</w:t>
        </w:r>
        <w:r w:rsidRPr="00AB5FD8">
          <w:rPr>
            <w:rStyle w:val="Hyperlink"/>
            <w:lang w:val="en-US"/>
          </w:rPr>
          <w:t>org</w:t>
        </w:r>
        <w:r w:rsidRPr="00A31CAC">
          <w:rPr>
            <w:rStyle w:val="Hyperlink"/>
            <w:lang w:val="ru-RU"/>
          </w:rPr>
          <w:t>/</w:t>
        </w:r>
        <w:r w:rsidRPr="00AB5FD8">
          <w:rPr>
            <w:rStyle w:val="Hyperlink"/>
            <w:lang w:val="en-US"/>
          </w:rPr>
          <w:t>resources</w:t>
        </w:r>
        <w:r w:rsidRPr="00A31CAC">
          <w:rPr>
            <w:rStyle w:val="Hyperlink"/>
            <w:lang w:val="ru-RU"/>
          </w:rPr>
          <w:t>/</w:t>
        </w:r>
        <w:r w:rsidRPr="00AB5FD8">
          <w:rPr>
            <w:rStyle w:val="Hyperlink"/>
            <w:lang w:val="en-US"/>
          </w:rPr>
          <w:t>technical</w:t>
        </w:r>
        <w:r w:rsidRPr="00A31CAC">
          <w:rPr>
            <w:rStyle w:val="Hyperlink"/>
            <w:lang w:val="ru-RU"/>
          </w:rPr>
          <w:t>-</w:t>
        </w:r>
        <w:r w:rsidRPr="00AB5FD8">
          <w:rPr>
            <w:rStyle w:val="Hyperlink"/>
            <w:lang w:val="en-US"/>
          </w:rPr>
          <w:t>specifications</w:t>
        </w:r>
      </w:hyperlink>
      <w:r w:rsidRPr="00A31CAC">
        <w:rPr>
          <w:lang w:val="ru-RU"/>
        </w:rPr>
        <w:t>.</w:t>
      </w:r>
    </w:p>
  </w:footnote>
  <w:footnote w:id="17">
    <w:p w:rsidR="00417A1E" w:rsidRPr="00C23F92" w:rsidRDefault="00417A1E" w:rsidP="0003018E">
      <w:pPr>
        <w:pStyle w:val="FootnoteText"/>
        <w:rPr>
          <w:lang w:val="ru-RU"/>
        </w:rPr>
      </w:pPr>
      <w:r w:rsidRPr="0003018E">
        <w:rPr>
          <w:rStyle w:val="FootnoteReference"/>
        </w:rPr>
        <w:footnoteRef/>
      </w:r>
      <w:r w:rsidRPr="00F66427">
        <w:rPr>
          <w:lang w:val="ru-RU"/>
        </w:rPr>
        <w:t xml:space="preserve"> </w:t>
      </w:r>
      <w:r w:rsidRPr="00F66427">
        <w:rPr>
          <w:lang w:val="ru-RU"/>
        </w:rPr>
        <w:tab/>
      </w:r>
      <w:r w:rsidRPr="001A3EE6">
        <w:rPr>
          <w:lang w:val="ru-RU"/>
        </w:rPr>
        <w:t>Пользователи, которые находятся в середине сектора, вдали от соседних секторов.</w:t>
      </w:r>
    </w:p>
  </w:footnote>
  <w:footnote w:id="18">
    <w:p w:rsidR="00417A1E" w:rsidRPr="00C23F92" w:rsidRDefault="00417A1E" w:rsidP="0003018E">
      <w:pPr>
        <w:pStyle w:val="FootnoteText"/>
        <w:rPr>
          <w:lang w:val="ru-RU"/>
        </w:rPr>
      </w:pPr>
      <w:r w:rsidRPr="0003018E">
        <w:rPr>
          <w:rStyle w:val="FootnoteReference"/>
        </w:rPr>
        <w:footnoteRef/>
      </w:r>
      <w:r w:rsidRPr="00F66427">
        <w:rPr>
          <w:lang w:val="ru-RU"/>
        </w:rPr>
        <w:t xml:space="preserve"> </w:t>
      </w:r>
      <w:r w:rsidRPr="00F66427">
        <w:rPr>
          <w:lang w:val="ru-RU"/>
        </w:rPr>
        <w:tab/>
      </w:r>
      <w:r w:rsidRPr="001A3EE6">
        <w:rPr>
          <w:lang w:val="ru-RU"/>
        </w:rPr>
        <w:t>Пользователи, которые находятся по краям сектора, вблизи от соседних секторов.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A1E" w:rsidRDefault="00417A1E">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A1E" w:rsidRDefault="00417A1E" w:rsidP="003C38BA">
    <w:pPr>
      <w:ind w:right="360" w:firstLine="360"/>
      <w:jc w:val="left"/>
    </w:pPr>
    <w:r>
      <w:rPr>
        <w:noProof/>
        <w:lang w:val="en-US" w:eastAsia="zh-CN"/>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A1E" w:rsidRPr="008E46C4" w:rsidRDefault="00417A1E" w:rsidP="008E46C4">
    <w:pPr>
      <w:pStyle w:val="Header"/>
      <w:tabs>
        <w:tab w:val="clear" w:pos="4848"/>
        <w:tab w:val="center" w:pos="4886"/>
      </w:tabs>
      <w:jc w:val="left"/>
      <w:rPr>
        <w:b/>
        <w:bCs/>
        <w:szCs w:val="22"/>
        <w:lang w:val="ru-RU"/>
      </w:rPr>
    </w:pPr>
    <w:r w:rsidRPr="008E46C4">
      <w:rPr>
        <w:b/>
        <w:bCs/>
        <w:szCs w:val="22"/>
        <w:lang w:val="ru-RU"/>
      </w:rPr>
      <w:fldChar w:fldCharType="begin"/>
    </w:r>
    <w:r w:rsidRPr="008E46C4">
      <w:rPr>
        <w:b/>
        <w:bCs/>
        <w:szCs w:val="22"/>
        <w:lang w:val="ru-RU"/>
      </w:rPr>
      <w:instrText xml:space="preserve"> PAGE </w:instrText>
    </w:r>
    <w:r w:rsidRPr="008E46C4">
      <w:rPr>
        <w:b/>
        <w:bCs/>
        <w:szCs w:val="22"/>
        <w:lang w:val="ru-RU"/>
      </w:rPr>
      <w:fldChar w:fldCharType="separate"/>
    </w:r>
    <w:r w:rsidR="008A0098">
      <w:rPr>
        <w:b/>
        <w:bCs/>
        <w:noProof/>
        <w:szCs w:val="22"/>
        <w:lang w:val="ru-RU"/>
      </w:rPr>
      <w:t>ii</w:t>
    </w:r>
    <w:r w:rsidRPr="008E46C4">
      <w:rPr>
        <w:b/>
        <w:bCs/>
        <w:szCs w:val="22"/>
        <w:lang w:val="ru-RU"/>
      </w:rPr>
      <w:fldChar w:fldCharType="end"/>
    </w:r>
    <w:r w:rsidRPr="008E46C4">
      <w:rPr>
        <w:b/>
        <w:bCs/>
        <w:szCs w:val="22"/>
        <w:lang w:val="ru-RU"/>
      </w:rPr>
      <w:tab/>
      <w:t xml:space="preserve">Рек.  </w:t>
    </w:r>
    <w:r w:rsidRPr="008E46C4">
      <w:rPr>
        <w:b/>
        <w:bCs/>
        <w:szCs w:val="22"/>
        <w:lang w:val="ru-RU"/>
      </w:rPr>
      <w:fldChar w:fldCharType="begin"/>
    </w:r>
    <w:r w:rsidRPr="008E46C4">
      <w:rPr>
        <w:b/>
        <w:bCs/>
        <w:szCs w:val="22"/>
        <w:lang w:val="ru-RU"/>
      </w:rPr>
      <w:instrText>styleref href</w:instrText>
    </w:r>
    <w:r w:rsidRPr="008E46C4">
      <w:rPr>
        <w:b/>
        <w:bCs/>
        <w:szCs w:val="22"/>
        <w:lang w:val="ru-RU"/>
      </w:rPr>
      <w:fldChar w:fldCharType="separate"/>
    </w:r>
    <w:r w:rsidR="008A0098">
      <w:rPr>
        <w:b/>
        <w:bCs/>
        <w:noProof/>
        <w:szCs w:val="22"/>
        <w:lang w:val="ru-RU"/>
      </w:rPr>
      <w:t>МСЭ-R  M.1801-2</w:t>
    </w:r>
    <w:r w:rsidRPr="008E46C4">
      <w:rPr>
        <w:b/>
        <w:bCs/>
        <w:szCs w:val="22"/>
        <w:lang w:val="ru-RU"/>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A1E" w:rsidRDefault="00417A1E">
    <w:r>
      <w:tab/>
    </w:r>
    <w:r w:rsidR="008A0098">
      <w:fldChar w:fldCharType="begin"/>
    </w:r>
    <w:r w:rsidR="008A0098">
      <w:instrText xml:space="preserve"> DOCPROPERTY "Header" \* MERGEFORMAT </w:instrText>
    </w:r>
    <w:r w:rsidR="008A0098">
      <w:fldChar w:fldCharType="separate"/>
    </w:r>
    <w:r w:rsidR="008A0098" w:rsidRPr="008A0098">
      <w:rPr>
        <w:b/>
        <w:bCs/>
      </w:rPr>
      <w:t xml:space="preserve">Rec. </w:t>
    </w:r>
    <w:r w:rsidR="008A0098">
      <w:rPr>
        <w:b/>
        <w:bCs/>
      </w:rPr>
      <w:fldChar w:fldCharType="end"/>
    </w:r>
    <w:r>
      <w:rPr>
        <w:b/>
        <w:bCs/>
      </w:rPr>
      <w:t xml:space="preserve"> </w:t>
    </w:r>
    <w:r>
      <w:rPr>
        <w:b/>
        <w:bCs/>
      </w:rPr>
      <w:fldChar w:fldCharType="begin"/>
    </w:r>
    <w:r>
      <w:rPr>
        <w:b/>
        <w:bCs/>
      </w:rPr>
      <w:instrText>styleref href</w:instrText>
    </w:r>
    <w:r>
      <w:rPr>
        <w:b/>
        <w:bCs/>
      </w:rPr>
      <w:fldChar w:fldCharType="separate"/>
    </w:r>
    <w:r w:rsidR="008A0098">
      <w:rPr>
        <w:b/>
        <w:bCs/>
        <w:noProof/>
      </w:rPr>
      <w:t>МСЭ-R  M.1801-2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11698">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A1E" w:rsidRPr="006B60AA" w:rsidRDefault="00417A1E" w:rsidP="008E46C4">
    <w:pPr>
      <w:pStyle w:val="Header"/>
      <w:tabs>
        <w:tab w:val="clear" w:pos="4848"/>
        <w:tab w:val="center" w:pos="4886"/>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8A0098">
      <w:rPr>
        <w:rStyle w:val="PageNumber"/>
        <w:b/>
        <w:bCs/>
        <w:noProof/>
        <w:lang w:val="en-US"/>
      </w:rPr>
      <w:t>32</w:t>
    </w:r>
    <w:r>
      <w:rPr>
        <w:rStyle w:val="PageNumber"/>
        <w:b/>
        <w:bCs/>
        <w:lang w:val="en-US"/>
      </w:rPr>
      <w:fldChar w:fldCharType="end"/>
    </w:r>
    <w:r w:rsidRPr="006B60AA">
      <w:rPr>
        <w:b/>
        <w:bCs/>
        <w:lang w:val="en-US"/>
      </w:rPr>
      <w:tab/>
    </w:r>
    <w:r w:rsidRPr="006B60AA">
      <w:rPr>
        <w:b/>
        <w:bCs/>
        <w:szCs w:val="22"/>
        <w:lang w:val="ru-RU"/>
      </w:rPr>
      <w:t>Рек.</w:t>
    </w:r>
    <w:r w:rsidRPr="006B60AA">
      <w:rPr>
        <w:b/>
        <w:bCs/>
        <w:szCs w:val="22"/>
        <w:lang w:val="en-US"/>
      </w:rPr>
      <w:t xml:space="preserve"> </w:t>
    </w:r>
    <w:r w:rsidRPr="006B60AA">
      <w:rPr>
        <w:b/>
        <w:bCs/>
        <w:lang w:val="en-US"/>
      </w:rPr>
      <w:t xml:space="preserve"> </w:t>
    </w:r>
    <w:r w:rsidRPr="006B60AA">
      <w:rPr>
        <w:b/>
        <w:bCs/>
        <w:lang w:val="en-US"/>
      </w:rPr>
      <w:fldChar w:fldCharType="begin"/>
    </w:r>
    <w:r w:rsidRPr="006B60AA">
      <w:rPr>
        <w:b/>
        <w:bCs/>
        <w:lang w:val="en-US"/>
      </w:rPr>
      <w:instrText>styleref href</w:instrText>
    </w:r>
    <w:r w:rsidRPr="006B60AA">
      <w:rPr>
        <w:b/>
        <w:bCs/>
        <w:lang w:val="en-US"/>
      </w:rPr>
      <w:fldChar w:fldCharType="separate"/>
    </w:r>
    <w:r w:rsidR="008A0098">
      <w:rPr>
        <w:b/>
        <w:bCs/>
        <w:noProof/>
        <w:lang w:val="en-US"/>
      </w:rPr>
      <w:t>МСЭ-R  M.1801-2</w:t>
    </w:r>
    <w:r w:rsidRPr="006B60AA">
      <w:rPr>
        <w:b/>
        <w:bCs/>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A1E" w:rsidRPr="006B60AA" w:rsidRDefault="00417A1E" w:rsidP="001C498A">
    <w:pPr>
      <w:pStyle w:val="Header"/>
      <w:tabs>
        <w:tab w:val="clear" w:pos="4848"/>
        <w:tab w:val="center" w:pos="4886"/>
      </w:tabs>
      <w:jc w:val="left"/>
      <w:rPr>
        <w:b/>
        <w:bCs/>
      </w:rPr>
    </w:pPr>
    <w:r w:rsidRPr="006B60AA">
      <w:rPr>
        <w:b/>
        <w:bCs/>
      </w:rPr>
      <w:tab/>
    </w:r>
    <w:r w:rsidRPr="006B60AA">
      <w:rPr>
        <w:b/>
        <w:bCs/>
        <w:szCs w:val="22"/>
        <w:lang w:val="ru-RU"/>
      </w:rPr>
      <w:t>Рек.</w:t>
    </w:r>
    <w:r w:rsidRPr="006B60AA">
      <w:rPr>
        <w:b/>
        <w:bCs/>
        <w:szCs w:val="22"/>
        <w:lang w:val="en-US"/>
      </w:rPr>
      <w:t xml:space="preserve"> </w:t>
    </w:r>
    <w:r w:rsidRPr="006B60AA">
      <w:rPr>
        <w:b/>
        <w:bCs/>
      </w:rPr>
      <w:t xml:space="preserve"> </w:t>
    </w:r>
    <w:r w:rsidRPr="006B60AA">
      <w:rPr>
        <w:b/>
        <w:bCs/>
        <w:lang w:val="ru-RU"/>
      </w:rPr>
      <w:t>МСЭ</w:t>
    </w:r>
    <w:r w:rsidRPr="006B60AA">
      <w:rPr>
        <w:b/>
        <w:bCs/>
      </w:rPr>
      <w:t>-R  M.1801-2</w:t>
    </w:r>
    <w:r w:rsidRPr="006B60AA">
      <w:rPr>
        <w:b/>
        <w:bCs/>
      </w:rPr>
      <w:tab/>
    </w:r>
    <w:r w:rsidRPr="006B60AA">
      <w:rPr>
        <w:b/>
        <w:bCs/>
      </w:rPr>
      <w:fldChar w:fldCharType="begin"/>
    </w:r>
    <w:r w:rsidRPr="006B60AA">
      <w:rPr>
        <w:b/>
        <w:bCs/>
      </w:rPr>
      <w:instrText>PAGE   \* MERGEFORMAT</w:instrText>
    </w:r>
    <w:r w:rsidRPr="006B60AA">
      <w:rPr>
        <w:b/>
        <w:bCs/>
      </w:rPr>
      <w:fldChar w:fldCharType="separate"/>
    </w:r>
    <w:r w:rsidR="008A0098">
      <w:rPr>
        <w:b/>
        <w:bCs/>
        <w:noProof/>
      </w:rPr>
      <w:t>31</w:t>
    </w:r>
    <w:r w:rsidRPr="006B60AA">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98A" w:rsidRPr="006B60AA" w:rsidRDefault="001C498A" w:rsidP="004116BC">
    <w:pPr>
      <w:pStyle w:val="Header"/>
      <w:tabs>
        <w:tab w:val="clear" w:pos="4848"/>
        <w:tab w:val="clear" w:pos="9696"/>
        <w:tab w:val="center" w:pos="7230"/>
        <w:tab w:val="right" w:pos="14288"/>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8A0098">
      <w:rPr>
        <w:rStyle w:val="PageNumber"/>
        <w:b/>
        <w:bCs/>
        <w:noProof/>
        <w:lang w:val="en-US"/>
      </w:rPr>
      <w:t>40</w:t>
    </w:r>
    <w:r>
      <w:rPr>
        <w:rStyle w:val="PageNumber"/>
        <w:b/>
        <w:bCs/>
        <w:lang w:val="en-US"/>
      </w:rPr>
      <w:fldChar w:fldCharType="end"/>
    </w:r>
    <w:r w:rsidRPr="006B60AA">
      <w:rPr>
        <w:b/>
        <w:bCs/>
        <w:lang w:val="en-US"/>
      </w:rPr>
      <w:tab/>
    </w:r>
    <w:r w:rsidRPr="006B60AA">
      <w:rPr>
        <w:b/>
        <w:bCs/>
        <w:szCs w:val="22"/>
        <w:lang w:val="ru-RU"/>
      </w:rPr>
      <w:t>Рек.</w:t>
    </w:r>
    <w:r w:rsidRPr="006B60AA">
      <w:rPr>
        <w:b/>
        <w:bCs/>
        <w:szCs w:val="22"/>
        <w:lang w:val="en-US"/>
      </w:rPr>
      <w:t xml:space="preserve"> </w:t>
    </w:r>
    <w:r w:rsidRPr="006B60AA">
      <w:rPr>
        <w:b/>
        <w:bCs/>
        <w:lang w:val="en-US"/>
      </w:rPr>
      <w:t xml:space="preserve"> </w:t>
    </w:r>
    <w:r w:rsidRPr="006B60AA">
      <w:rPr>
        <w:b/>
        <w:bCs/>
        <w:lang w:val="en-US"/>
      </w:rPr>
      <w:fldChar w:fldCharType="begin"/>
    </w:r>
    <w:r w:rsidRPr="006B60AA">
      <w:rPr>
        <w:b/>
        <w:bCs/>
        <w:lang w:val="en-US"/>
      </w:rPr>
      <w:instrText>styleref href</w:instrText>
    </w:r>
    <w:r w:rsidRPr="006B60AA">
      <w:rPr>
        <w:b/>
        <w:bCs/>
        <w:lang w:val="en-US"/>
      </w:rPr>
      <w:fldChar w:fldCharType="separate"/>
    </w:r>
    <w:r w:rsidR="008A0098">
      <w:rPr>
        <w:b/>
        <w:bCs/>
        <w:noProof/>
        <w:lang w:val="en-US"/>
      </w:rPr>
      <w:t>МСЭ-R  M.1801-2</w:t>
    </w:r>
    <w:r w:rsidRPr="006B60AA">
      <w:rPr>
        <w:b/>
        <w:bCs/>
        <w:lang w:val="en-U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98A" w:rsidRPr="006B60AA" w:rsidRDefault="001C498A" w:rsidP="004116BC">
    <w:pPr>
      <w:pStyle w:val="Header"/>
      <w:tabs>
        <w:tab w:val="clear" w:pos="4848"/>
        <w:tab w:val="clear" w:pos="9696"/>
        <w:tab w:val="center" w:pos="7230"/>
        <w:tab w:val="right" w:pos="14288"/>
      </w:tabs>
      <w:rPr>
        <w:b/>
        <w:bCs/>
      </w:rPr>
    </w:pPr>
    <w:r w:rsidRPr="006B60AA">
      <w:rPr>
        <w:b/>
        <w:bCs/>
      </w:rPr>
      <w:tab/>
    </w:r>
    <w:r w:rsidRPr="006B60AA">
      <w:rPr>
        <w:b/>
        <w:bCs/>
        <w:szCs w:val="22"/>
        <w:lang w:val="ru-RU"/>
      </w:rPr>
      <w:t>Рек.</w:t>
    </w:r>
    <w:r w:rsidRPr="006B60AA">
      <w:rPr>
        <w:b/>
        <w:bCs/>
        <w:szCs w:val="22"/>
        <w:lang w:val="en-US"/>
      </w:rPr>
      <w:t xml:space="preserve"> </w:t>
    </w:r>
    <w:r w:rsidRPr="006B60AA">
      <w:rPr>
        <w:b/>
        <w:bCs/>
      </w:rPr>
      <w:t xml:space="preserve"> </w:t>
    </w:r>
    <w:r w:rsidRPr="006B60AA">
      <w:rPr>
        <w:b/>
        <w:bCs/>
        <w:lang w:val="ru-RU"/>
      </w:rPr>
      <w:t>МСЭ</w:t>
    </w:r>
    <w:r w:rsidRPr="006B60AA">
      <w:rPr>
        <w:b/>
        <w:bCs/>
      </w:rPr>
      <w:t>-R  M.1801-2</w:t>
    </w:r>
    <w:r w:rsidRPr="006B60AA">
      <w:rPr>
        <w:b/>
        <w:bCs/>
      </w:rPr>
      <w:tab/>
    </w:r>
    <w:r w:rsidRPr="006B60AA">
      <w:rPr>
        <w:b/>
        <w:bCs/>
      </w:rPr>
      <w:fldChar w:fldCharType="begin"/>
    </w:r>
    <w:r w:rsidRPr="006B60AA">
      <w:rPr>
        <w:b/>
        <w:bCs/>
      </w:rPr>
      <w:instrText>PAGE   \* MERGEFORMAT</w:instrText>
    </w:r>
    <w:r w:rsidRPr="006B60AA">
      <w:rPr>
        <w:b/>
        <w:bCs/>
      </w:rPr>
      <w:fldChar w:fldCharType="separate"/>
    </w:r>
    <w:r w:rsidR="008A0098">
      <w:rPr>
        <w:b/>
        <w:bCs/>
        <w:noProof/>
      </w:rPr>
      <w:t>39</w:t>
    </w:r>
    <w:r w:rsidRPr="006B60AA">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A1E" w:rsidRPr="001C498A" w:rsidRDefault="00417A1E" w:rsidP="004116BC">
    <w:pPr>
      <w:pStyle w:val="Header"/>
      <w:tabs>
        <w:tab w:val="clear" w:pos="4848"/>
        <w:tab w:val="clear" w:pos="9696"/>
        <w:tab w:val="center" w:pos="7230"/>
        <w:tab w:val="right" w:pos="14288"/>
      </w:tabs>
      <w:rPr>
        <w:b/>
        <w:bCs/>
      </w:rPr>
    </w:pPr>
    <w:r w:rsidRPr="001C498A">
      <w:rPr>
        <w:b/>
        <w:bCs/>
      </w:rPr>
      <w:tab/>
    </w:r>
    <w:r w:rsidRPr="001C498A">
      <w:rPr>
        <w:b/>
        <w:bCs/>
        <w:lang w:val="ru-RU"/>
      </w:rPr>
      <w:t>Рек.</w:t>
    </w:r>
    <w:r w:rsidRPr="001C498A">
      <w:rPr>
        <w:b/>
        <w:bCs/>
        <w:lang w:val="en-US"/>
      </w:rPr>
      <w:t xml:space="preserve"> </w:t>
    </w:r>
    <w:r w:rsidRPr="001C498A">
      <w:rPr>
        <w:b/>
        <w:bCs/>
        <w:lang w:val="ru-RU"/>
      </w:rPr>
      <w:t xml:space="preserve"> </w:t>
    </w:r>
    <w:r w:rsidRPr="001C498A">
      <w:rPr>
        <w:b/>
        <w:bCs/>
        <w:lang w:val="en-US"/>
      </w:rPr>
      <w:fldChar w:fldCharType="begin"/>
    </w:r>
    <w:r w:rsidRPr="001C498A">
      <w:rPr>
        <w:b/>
        <w:bCs/>
        <w:lang w:val="en-US"/>
      </w:rPr>
      <w:instrText>styleref href</w:instrText>
    </w:r>
    <w:r w:rsidRPr="001C498A">
      <w:rPr>
        <w:b/>
        <w:bCs/>
        <w:lang w:val="en-US"/>
      </w:rPr>
      <w:fldChar w:fldCharType="separate"/>
    </w:r>
    <w:r w:rsidR="008A0098">
      <w:rPr>
        <w:b/>
        <w:bCs/>
        <w:noProof/>
        <w:lang w:val="en-US"/>
      </w:rPr>
      <w:t>МСЭ-R  M.1801-2</w:t>
    </w:r>
    <w:r w:rsidRPr="001C498A">
      <w:rPr>
        <w:b/>
        <w:bCs/>
        <w:lang w:val="en-US"/>
      </w:rPr>
      <w:fldChar w:fldCharType="end"/>
    </w:r>
    <w:r w:rsidRPr="001C498A">
      <w:rPr>
        <w:b/>
        <w:bCs/>
      </w:rPr>
      <w:tab/>
    </w:r>
    <w:r w:rsidRPr="001C498A">
      <w:rPr>
        <w:rStyle w:val="PageNumber"/>
        <w:b/>
        <w:bCs/>
        <w:szCs w:val="22"/>
      </w:rPr>
      <w:fldChar w:fldCharType="begin"/>
    </w:r>
    <w:r w:rsidRPr="001C498A">
      <w:rPr>
        <w:rStyle w:val="PageNumber"/>
        <w:b/>
        <w:bCs/>
        <w:szCs w:val="22"/>
      </w:rPr>
      <w:instrText xml:space="preserve"> PAGE </w:instrText>
    </w:r>
    <w:r w:rsidRPr="001C498A">
      <w:rPr>
        <w:rStyle w:val="PageNumber"/>
        <w:b/>
        <w:bCs/>
        <w:szCs w:val="22"/>
      </w:rPr>
      <w:fldChar w:fldCharType="separate"/>
    </w:r>
    <w:r w:rsidR="008A0098">
      <w:rPr>
        <w:rStyle w:val="PageNumber"/>
        <w:b/>
        <w:bCs/>
        <w:noProof/>
        <w:szCs w:val="22"/>
      </w:rPr>
      <w:t>34</w:t>
    </w:r>
    <w:r w:rsidRPr="001C498A">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59E324E"/>
    <w:lvl w:ilvl="0">
      <w:start w:val="1"/>
      <w:numFmt w:val="decimal"/>
      <w:lvlText w:val="%1."/>
      <w:lvlJc w:val="left"/>
      <w:pPr>
        <w:tabs>
          <w:tab w:val="num" w:pos="1492"/>
        </w:tabs>
        <w:ind w:left="1492" w:hanging="360"/>
      </w:pPr>
    </w:lvl>
  </w:abstractNum>
  <w:abstractNum w:abstractNumId="1">
    <w:nsid w:val="FFFFFF7D"/>
    <w:multiLevelType w:val="singleLevel"/>
    <w:tmpl w:val="D2163304"/>
    <w:lvl w:ilvl="0">
      <w:start w:val="1"/>
      <w:numFmt w:val="decimal"/>
      <w:lvlText w:val="%1."/>
      <w:lvlJc w:val="left"/>
      <w:pPr>
        <w:tabs>
          <w:tab w:val="num" w:pos="1209"/>
        </w:tabs>
        <w:ind w:left="1209" w:hanging="360"/>
      </w:pPr>
    </w:lvl>
  </w:abstractNum>
  <w:abstractNum w:abstractNumId="2">
    <w:nsid w:val="FFFFFF7E"/>
    <w:multiLevelType w:val="singleLevel"/>
    <w:tmpl w:val="5AF4A594"/>
    <w:lvl w:ilvl="0">
      <w:start w:val="1"/>
      <w:numFmt w:val="decimal"/>
      <w:lvlText w:val="%1."/>
      <w:lvlJc w:val="left"/>
      <w:pPr>
        <w:tabs>
          <w:tab w:val="num" w:pos="926"/>
        </w:tabs>
        <w:ind w:left="926" w:hanging="360"/>
      </w:pPr>
    </w:lvl>
  </w:abstractNum>
  <w:abstractNum w:abstractNumId="3">
    <w:nsid w:val="FFFFFF7F"/>
    <w:multiLevelType w:val="singleLevel"/>
    <w:tmpl w:val="1318C9BA"/>
    <w:lvl w:ilvl="0">
      <w:start w:val="1"/>
      <w:numFmt w:val="decimal"/>
      <w:lvlText w:val="%1."/>
      <w:lvlJc w:val="left"/>
      <w:pPr>
        <w:tabs>
          <w:tab w:val="num" w:pos="643"/>
        </w:tabs>
        <w:ind w:left="643" w:hanging="360"/>
      </w:pPr>
    </w:lvl>
  </w:abstractNum>
  <w:abstractNum w:abstractNumId="4">
    <w:nsid w:val="FFFFFF80"/>
    <w:multiLevelType w:val="singleLevel"/>
    <w:tmpl w:val="54C467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0EA1E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1C8910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08CFE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2AE7106"/>
    <w:lvl w:ilvl="0">
      <w:start w:val="1"/>
      <w:numFmt w:val="decimal"/>
      <w:lvlText w:val="%1."/>
      <w:lvlJc w:val="left"/>
      <w:pPr>
        <w:tabs>
          <w:tab w:val="num" w:pos="360"/>
        </w:tabs>
        <w:ind w:left="360" w:hanging="360"/>
      </w:pPr>
    </w:lvl>
  </w:abstractNum>
  <w:abstractNum w:abstractNumId="9">
    <w:nsid w:val="FFFFFF89"/>
    <w:multiLevelType w:val="singleLevel"/>
    <w:tmpl w:val="AF18B83C"/>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403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24E"/>
    <w:rsid w:val="00013002"/>
    <w:rsid w:val="0003018E"/>
    <w:rsid w:val="00036EE3"/>
    <w:rsid w:val="00066A37"/>
    <w:rsid w:val="00066D83"/>
    <w:rsid w:val="00072484"/>
    <w:rsid w:val="00096612"/>
    <w:rsid w:val="000B7683"/>
    <w:rsid w:val="000D0677"/>
    <w:rsid w:val="000E6A6E"/>
    <w:rsid w:val="000F1C55"/>
    <w:rsid w:val="000F400D"/>
    <w:rsid w:val="001027D5"/>
    <w:rsid w:val="00102934"/>
    <w:rsid w:val="00111698"/>
    <w:rsid w:val="00124F30"/>
    <w:rsid w:val="00131900"/>
    <w:rsid w:val="00147110"/>
    <w:rsid w:val="001511A6"/>
    <w:rsid w:val="0016081C"/>
    <w:rsid w:val="00197B47"/>
    <w:rsid w:val="00197ED3"/>
    <w:rsid w:val="001A5DF7"/>
    <w:rsid w:val="001A6958"/>
    <w:rsid w:val="001C1CA8"/>
    <w:rsid w:val="001C498A"/>
    <w:rsid w:val="001D407F"/>
    <w:rsid w:val="001E3CE5"/>
    <w:rsid w:val="001F38A8"/>
    <w:rsid w:val="002058CE"/>
    <w:rsid w:val="002165F1"/>
    <w:rsid w:val="002254C3"/>
    <w:rsid w:val="00225DDD"/>
    <w:rsid w:val="002534BD"/>
    <w:rsid w:val="00276D21"/>
    <w:rsid w:val="00277705"/>
    <w:rsid w:val="0028720D"/>
    <w:rsid w:val="00296D7F"/>
    <w:rsid w:val="002B3CF6"/>
    <w:rsid w:val="002C768A"/>
    <w:rsid w:val="002D76C4"/>
    <w:rsid w:val="002E7982"/>
    <w:rsid w:val="002F5199"/>
    <w:rsid w:val="00305A41"/>
    <w:rsid w:val="00305BBC"/>
    <w:rsid w:val="00356B5D"/>
    <w:rsid w:val="003646F2"/>
    <w:rsid w:val="00364C8B"/>
    <w:rsid w:val="00394113"/>
    <w:rsid w:val="003C38BA"/>
    <w:rsid w:val="00410E18"/>
    <w:rsid w:val="004116BC"/>
    <w:rsid w:val="00417A1E"/>
    <w:rsid w:val="00420DFD"/>
    <w:rsid w:val="00437A76"/>
    <w:rsid w:val="00455617"/>
    <w:rsid w:val="00470E28"/>
    <w:rsid w:val="00475345"/>
    <w:rsid w:val="004846D2"/>
    <w:rsid w:val="004934C5"/>
    <w:rsid w:val="004F1F5C"/>
    <w:rsid w:val="005316A6"/>
    <w:rsid w:val="0054134E"/>
    <w:rsid w:val="005540FE"/>
    <w:rsid w:val="00556548"/>
    <w:rsid w:val="005607C5"/>
    <w:rsid w:val="00571788"/>
    <w:rsid w:val="00581381"/>
    <w:rsid w:val="00584B77"/>
    <w:rsid w:val="00586EF8"/>
    <w:rsid w:val="005A127F"/>
    <w:rsid w:val="005B49AB"/>
    <w:rsid w:val="005B50E7"/>
    <w:rsid w:val="005E7B4F"/>
    <w:rsid w:val="00601882"/>
    <w:rsid w:val="00607D68"/>
    <w:rsid w:val="00613212"/>
    <w:rsid w:val="006149B1"/>
    <w:rsid w:val="00653CAE"/>
    <w:rsid w:val="006743CB"/>
    <w:rsid w:val="00680D2B"/>
    <w:rsid w:val="00681B32"/>
    <w:rsid w:val="006A6351"/>
    <w:rsid w:val="006B1D2B"/>
    <w:rsid w:val="006B60AA"/>
    <w:rsid w:val="006D1EEA"/>
    <w:rsid w:val="006E1131"/>
    <w:rsid w:val="006E2037"/>
    <w:rsid w:val="006E56A2"/>
    <w:rsid w:val="006E6199"/>
    <w:rsid w:val="0071218B"/>
    <w:rsid w:val="00712870"/>
    <w:rsid w:val="00743D85"/>
    <w:rsid w:val="00753CF4"/>
    <w:rsid w:val="007565CC"/>
    <w:rsid w:val="00763B00"/>
    <w:rsid w:val="00763B9A"/>
    <w:rsid w:val="007A6AA8"/>
    <w:rsid w:val="007A77AC"/>
    <w:rsid w:val="007B5646"/>
    <w:rsid w:val="007B7425"/>
    <w:rsid w:val="007D0057"/>
    <w:rsid w:val="00800C5F"/>
    <w:rsid w:val="008310C9"/>
    <w:rsid w:val="00853CC5"/>
    <w:rsid w:val="00870848"/>
    <w:rsid w:val="00877627"/>
    <w:rsid w:val="00877949"/>
    <w:rsid w:val="008978CF"/>
    <w:rsid w:val="008A0098"/>
    <w:rsid w:val="008C7848"/>
    <w:rsid w:val="008E46C4"/>
    <w:rsid w:val="00906589"/>
    <w:rsid w:val="00906AD6"/>
    <w:rsid w:val="0091729B"/>
    <w:rsid w:val="00917AF2"/>
    <w:rsid w:val="0092418A"/>
    <w:rsid w:val="00934ED7"/>
    <w:rsid w:val="009543C3"/>
    <w:rsid w:val="00960468"/>
    <w:rsid w:val="00962305"/>
    <w:rsid w:val="00966E1B"/>
    <w:rsid w:val="00980D42"/>
    <w:rsid w:val="009947C0"/>
    <w:rsid w:val="009D42FF"/>
    <w:rsid w:val="009E241E"/>
    <w:rsid w:val="009E3058"/>
    <w:rsid w:val="009F2D2C"/>
    <w:rsid w:val="009F4170"/>
    <w:rsid w:val="00A25DEC"/>
    <w:rsid w:val="00A31928"/>
    <w:rsid w:val="00A6021A"/>
    <w:rsid w:val="00A62A14"/>
    <w:rsid w:val="00A6617B"/>
    <w:rsid w:val="00A71FE5"/>
    <w:rsid w:val="00A73F27"/>
    <w:rsid w:val="00A83C2A"/>
    <w:rsid w:val="00A971A1"/>
    <w:rsid w:val="00AA3AD8"/>
    <w:rsid w:val="00AB0DC8"/>
    <w:rsid w:val="00AD0179"/>
    <w:rsid w:val="00B033C8"/>
    <w:rsid w:val="00B14295"/>
    <w:rsid w:val="00B33425"/>
    <w:rsid w:val="00B44E24"/>
    <w:rsid w:val="00B51DD2"/>
    <w:rsid w:val="00B54ECC"/>
    <w:rsid w:val="00B62AB1"/>
    <w:rsid w:val="00B714F3"/>
    <w:rsid w:val="00B87B6B"/>
    <w:rsid w:val="00B902D8"/>
    <w:rsid w:val="00B939A2"/>
    <w:rsid w:val="00B97948"/>
    <w:rsid w:val="00BC2E4A"/>
    <w:rsid w:val="00BC5D77"/>
    <w:rsid w:val="00BD0181"/>
    <w:rsid w:val="00BF0366"/>
    <w:rsid w:val="00BF487A"/>
    <w:rsid w:val="00C46BD9"/>
    <w:rsid w:val="00C47F82"/>
    <w:rsid w:val="00C55258"/>
    <w:rsid w:val="00C61252"/>
    <w:rsid w:val="00C73560"/>
    <w:rsid w:val="00C767D7"/>
    <w:rsid w:val="00C906E6"/>
    <w:rsid w:val="00CB0F14"/>
    <w:rsid w:val="00CB4FB0"/>
    <w:rsid w:val="00CC3B12"/>
    <w:rsid w:val="00CD659B"/>
    <w:rsid w:val="00CE0A43"/>
    <w:rsid w:val="00CE257A"/>
    <w:rsid w:val="00CE3617"/>
    <w:rsid w:val="00CF0AD1"/>
    <w:rsid w:val="00D46BB8"/>
    <w:rsid w:val="00D54BEC"/>
    <w:rsid w:val="00D83556"/>
    <w:rsid w:val="00DB1C6C"/>
    <w:rsid w:val="00DC5BE6"/>
    <w:rsid w:val="00DE0405"/>
    <w:rsid w:val="00DE3184"/>
    <w:rsid w:val="00DF4176"/>
    <w:rsid w:val="00DF7593"/>
    <w:rsid w:val="00E17240"/>
    <w:rsid w:val="00E21A9A"/>
    <w:rsid w:val="00E44309"/>
    <w:rsid w:val="00E62540"/>
    <w:rsid w:val="00E633A8"/>
    <w:rsid w:val="00E74595"/>
    <w:rsid w:val="00EA4E72"/>
    <w:rsid w:val="00EB713A"/>
    <w:rsid w:val="00EB7A40"/>
    <w:rsid w:val="00EB7C57"/>
    <w:rsid w:val="00ED2695"/>
    <w:rsid w:val="00EE09A1"/>
    <w:rsid w:val="00EE2009"/>
    <w:rsid w:val="00EF18C8"/>
    <w:rsid w:val="00EF4FAB"/>
    <w:rsid w:val="00F074C2"/>
    <w:rsid w:val="00F17C87"/>
    <w:rsid w:val="00F30C9B"/>
    <w:rsid w:val="00F354B1"/>
    <w:rsid w:val="00F4324F"/>
    <w:rsid w:val="00F74083"/>
    <w:rsid w:val="00F76900"/>
    <w:rsid w:val="00F818E2"/>
    <w:rsid w:val="00FA3F4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4033">
      <o:colormru v:ext="edit" colors="#d62a47"/>
      <o:colormenu v:ext="edit" strokecolor="#d62a47"/>
    </o:shapedefaults>
    <o:shapelayout v:ext="edit">
      <o:idmap v:ext="edit" data="1"/>
    </o:shapelayout>
  </w:shapeDefaults>
  <w:decimalSymbol w:val="."/>
  <w:listSeparator w:val=";"/>
  <w15:docId w15:val="{A3D6767F-8737-4114-AD75-83DB947F2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2F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8E46C4"/>
    <w:pPr>
      <w:keepNext/>
      <w:keepLines/>
      <w:spacing w:before="480"/>
      <w:ind w:left="794" w:hanging="794"/>
      <w:outlineLvl w:val="0"/>
    </w:pPr>
    <w:rPr>
      <w:b/>
    </w:rPr>
  </w:style>
  <w:style w:type="paragraph" w:styleId="Heading2">
    <w:name w:val="heading 2"/>
    <w:basedOn w:val="Heading1"/>
    <w:next w:val="Normal"/>
    <w:link w:val="Heading2Char"/>
    <w:qFormat/>
    <w:rsid w:val="008E46C4"/>
    <w:pPr>
      <w:spacing w:before="320"/>
      <w:outlineLvl w:val="1"/>
    </w:pPr>
  </w:style>
  <w:style w:type="paragraph" w:styleId="Heading3">
    <w:name w:val="heading 3"/>
    <w:basedOn w:val="Heading1"/>
    <w:next w:val="Normal"/>
    <w:link w:val="Heading3Char"/>
    <w:qFormat/>
    <w:rsid w:val="008E46C4"/>
    <w:pPr>
      <w:spacing w:before="200"/>
      <w:outlineLvl w:val="2"/>
    </w:pPr>
  </w:style>
  <w:style w:type="paragraph" w:styleId="Heading4">
    <w:name w:val="heading 4"/>
    <w:basedOn w:val="Heading3"/>
    <w:next w:val="Normal"/>
    <w:link w:val="Heading4Char"/>
    <w:qFormat/>
    <w:rsid w:val="008E46C4"/>
    <w:pPr>
      <w:tabs>
        <w:tab w:val="clear" w:pos="794"/>
        <w:tab w:val="left" w:pos="992"/>
      </w:tabs>
      <w:ind w:left="992" w:hanging="992"/>
      <w:outlineLvl w:val="3"/>
    </w:pPr>
  </w:style>
  <w:style w:type="paragraph" w:styleId="Heading5">
    <w:name w:val="heading 5"/>
    <w:basedOn w:val="Heading4"/>
    <w:next w:val="Normal"/>
    <w:link w:val="Heading5Char"/>
    <w:qFormat/>
    <w:rsid w:val="008E46C4"/>
    <w:pPr>
      <w:outlineLvl w:val="4"/>
    </w:pPr>
  </w:style>
  <w:style w:type="paragraph" w:styleId="Heading6">
    <w:name w:val="heading 6"/>
    <w:basedOn w:val="Heading4"/>
    <w:next w:val="Normal"/>
    <w:link w:val="Heading6Char"/>
    <w:qFormat/>
    <w:rsid w:val="008E46C4"/>
    <w:pPr>
      <w:tabs>
        <w:tab w:val="clear" w:pos="992"/>
        <w:tab w:val="clear" w:pos="1191"/>
      </w:tabs>
      <w:ind w:left="1588" w:hanging="1588"/>
      <w:outlineLvl w:val="5"/>
    </w:pPr>
  </w:style>
  <w:style w:type="paragraph" w:styleId="Heading7">
    <w:name w:val="heading 7"/>
    <w:basedOn w:val="Heading6"/>
    <w:next w:val="Normal"/>
    <w:link w:val="Heading7Char"/>
    <w:qFormat/>
    <w:rsid w:val="008E46C4"/>
    <w:pPr>
      <w:outlineLvl w:val="6"/>
    </w:pPr>
  </w:style>
  <w:style w:type="paragraph" w:styleId="Heading8">
    <w:name w:val="heading 8"/>
    <w:basedOn w:val="Heading6"/>
    <w:next w:val="Normal"/>
    <w:link w:val="Heading8Char"/>
    <w:qFormat/>
    <w:rsid w:val="008E46C4"/>
    <w:pPr>
      <w:outlineLvl w:val="7"/>
    </w:pPr>
  </w:style>
  <w:style w:type="paragraph" w:styleId="Heading9">
    <w:name w:val="heading 9"/>
    <w:basedOn w:val="Heading6"/>
    <w:next w:val="Normal"/>
    <w:link w:val="Heading9Char"/>
    <w:qFormat/>
    <w:rsid w:val="008E46C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C3B12"/>
    <w:rPr>
      <w:b/>
      <w:sz w:val="22"/>
      <w:lang w:val="fr-FR" w:eastAsia="en-US"/>
    </w:rPr>
  </w:style>
  <w:style w:type="character" w:customStyle="1" w:styleId="Heading2Char">
    <w:name w:val="Heading 2 Char"/>
    <w:link w:val="Heading2"/>
    <w:rsid w:val="00CC3B12"/>
    <w:rPr>
      <w:b/>
      <w:sz w:val="22"/>
      <w:lang w:val="fr-FR" w:eastAsia="en-US"/>
    </w:rPr>
  </w:style>
  <w:style w:type="character" w:customStyle="1" w:styleId="Heading3Char">
    <w:name w:val="Heading 3 Char"/>
    <w:link w:val="Heading3"/>
    <w:rsid w:val="00CC3B12"/>
    <w:rPr>
      <w:b/>
      <w:sz w:val="22"/>
      <w:lang w:val="fr-FR" w:eastAsia="en-US"/>
    </w:rPr>
  </w:style>
  <w:style w:type="character" w:customStyle="1" w:styleId="Heading4Char">
    <w:name w:val="Heading 4 Char"/>
    <w:link w:val="Heading4"/>
    <w:rsid w:val="00CC3B12"/>
    <w:rPr>
      <w:b/>
      <w:sz w:val="22"/>
      <w:lang w:val="fr-FR" w:eastAsia="en-US"/>
    </w:rPr>
  </w:style>
  <w:style w:type="character" w:customStyle="1" w:styleId="Heading5Char">
    <w:name w:val="Heading 5 Char"/>
    <w:link w:val="Heading5"/>
    <w:rsid w:val="00CC3B12"/>
    <w:rPr>
      <w:b/>
      <w:sz w:val="22"/>
      <w:lang w:val="fr-FR" w:eastAsia="en-US"/>
    </w:rPr>
  </w:style>
  <w:style w:type="character" w:customStyle="1" w:styleId="Heading6Char">
    <w:name w:val="Heading 6 Char"/>
    <w:link w:val="Heading6"/>
    <w:rsid w:val="00CC3B12"/>
    <w:rPr>
      <w:b/>
      <w:sz w:val="22"/>
      <w:lang w:val="fr-FR" w:eastAsia="en-US"/>
    </w:rPr>
  </w:style>
  <w:style w:type="character" w:customStyle="1" w:styleId="Heading7Char">
    <w:name w:val="Heading 7 Char"/>
    <w:link w:val="Heading7"/>
    <w:rsid w:val="00CC3B12"/>
    <w:rPr>
      <w:b/>
      <w:sz w:val="22"/>
      <w:lang w:val="fr-FR" w:eastAsia="en-US"/>
    </w:rPr>
  </w:style>
  <w:style w:type="character" w:customStyle="1" w:styleId="Heading8Char">
    <w:name w:val="Heading 8 Char"/>
    <w:link w:val="Heading8"/>
    <w:rsid w:val="00CC3B12"/>
    <w:rPr>
      <w:b/>
      <w:sz w:val="22"/>
      <w:lang w:val="fr-FR" w:eastAsia="en-US"/>
    </w:rPr>
  </w:style>
  <w:style w:type="character" w:customStyle="1" w:styleId="Heading9Char">
    <w:name w:val="Heading 9 Char"/>
    <w:link w:val="Heading9"/>
    <w:rsid w:val="00CC3B12"/>
    <w:rPr>
      <w:b/>
      <w:sz w:val="22"/>
      <w:lang w:val="fr-FR" w:eastAsia="en-US"/>
    </w:rPr>
  </w:style>
  <w:style w:type="paragraph" w:styleId="Footer">
    <w:name w:val="footer"/>
    <w:basedOn w:val="Normal"/>
    <w:link w:val="FooterChar"/>
    <w:rsid w:val="008E46C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B60AA"/>
    <w:rPr>
      <w:noProof/>
      <w:sz w:val="18"/>
      <w:lang w:val="fr-FR" w:eastAsia="en-US"/>
    </w:rPr>
  </w:style>
  <w:style w:type="character" w:styleId="PageNumber">
    <w:name w:val="page number"/>
    <w:basedOn w:val="DefaultParagraphFont"/>
    <w:rsid w:val="008E46C4"/>
  </w:style>
  <w:style w:type="paragraph" w:customStyle="1" w:styleId="Headingb">
    <w:name w:val="Heading_b"/>
    <w:basedOn w:val="Heading3"/>
    <w:next w:val="Normal"/>
    <w:rsid w:val="008E46C4"/>
    <w:pPr>
      <w:spacing w:before="160"/>
      <w:ind w:left="0" w:firstLine="0"/>
      <w:outlineLvl w:val="9"/>
    </w:pPr>
  </w:style>
  <w:style w:type="paragraph" w:customStyle="1" w:styleId="Headingi">
    <w:name w:val="Heading_i"/>
    <w:basedOn w:val="Heading3"/>
    <w:next w:val="Normal"/>
    <w:rsid w:val="008E46C4"/>
    <w:pPr>
      <w:spacing w:before="160"/>
      <w:ind w:left="0" w:firstLine="0"/>
    </w:pPr>
    <w:rPr>
      <w:b w:val="0"/>
      <w:i/>
    </w:rPr>
  </w:style>
  <w:style w:type="character" w:customStyle="1" w:styleId="href">
    <w:name w:val="href"/>
    <w:basedOn w:val="DefaultParagraphFont"/>
    <w:rsid w:val="008E46C4"/>
  </w:style>
  <w:style w:type="paragraph" w:customStyle="1" w:styleId="AnnexNoTitle">
    <w:name w:val="Annex_NoTitle"/>
    <w:basedOn w:val="Normal"/>
    <w:next w:val="Normalaftertitle"/>
    <w:link w:val="AnnexNoTitleChar"/>
    <w:rsid w:val="008E46C4"/>
    <w:pPr>
      <w:keepNext/>
      <w:keepLines/>
      <w:spacing w:before="480" w:after="80"/>
      <w:jc w:val="center"/>
    </w:pPr>
    <w:rPr>
      <w:b/>
      <w:sz w:val="26"/>
    </w:rPr>
  </w:style>
  <w:style w:type="paragraph" w:customStyle="1" w:styleId="Normalaftertitle">
    <w:name w:val="Normal_after_title"/>
    <w:basedOn w:val="Normal"/>
    <w:next w:val="Normal"/>
    <w:rsid w:val="008E46C4"/>
    <w:pPr>
      <w:spacing w:before="320"/>
    </w:pPr>
  </w:style>
  <w:style w:type="character" w:customStyle="1" w:styleId="AnnexNoTitleChar">
    <w:name w:val="Annex_NoTitle Char"/>
    <w:link w:val="AnnexNoTitle"/>
    <w:locked/>
    <w:rsid w:val="00CC3B12"/>
    <w:rPr>
      <w:b/>
      <w:sz w:val="26"/>
      <w:lang w:val="fr-FR" w:eastAsia="en-US"/>
    </w:rPr>
  </w:style>
  <w:style w:type="paragraph" w:customStyle="1" w:styleId="enumlev2">
    <w:name w:val="enumlev2"/>
    <w:basedOn w:val="enumlev1"/>
    <w:rsid w:val="008E46C4"/>
    <w:pPr>
      <w:ind w:left="1191" w:hanging="397"/>
    </w:pPr>
  </w:style>
  <w:style w:type="paragraph" w:customStyle="1" w:styleId="enumlev1">
    <w:name w:val="enumlev1"/>
    <w:basedOn w:val="Normal"/>
    <w:link w:val="enumlev1Char"/>
    <w:rsid w:val="008E46C4"/>
    <w:pPr>
      <w:spacing w:before="80"/>
      <w:ind w:left="794" w:hanging="794"/>
    </w:pPr>
  </w:style>
  <w:style w:type="character" w:customStyle="1" w:styleId="enumlev1Char">
    <w:name w:val="enumlev1 Char"/>
    <w:link w:val="enumlev1"/>
    <w:locked/>
    <w:rsid w:val="00CC3B12"/>
    <w:rPr>
      <w:sz w:val="22"/>
      <w:lang w:val="fr-FR" w:eastAsia="en-US"/>
    </w:rPr>
  </w:style>
  <w:style w:type="paragraph" w:customStyle="1" w:styleId="enumlev3">
    <w:name w:val="enumlev3"/>
    <w:basedOn w:val="enumlev2"/>
    <w:rsid w:val="008E46C4"/>
    <w:pPr>
      <w:ind w:left="1588"/>
    </w:pPr>
  </w:style>
  <w:style w:type="paragraph" w:customStyle="1" w:styleId="Note">
    <w:name w:val="Note"/>
    <w:basedOn w:val="Normal"/>
    <w:rsid w:val="008E46C4"/>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8E46C4"/>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8E46C4"/>
    <w:pPr>
      <w:keepNext/>
      <w:keepLines/>
      <w:spacing w:before="240"/>
      <w:jc w:val="center"/>
    </w:pPr>
    <w:rPr>
      <w:b/>
      <w:sz w:val="26"/>
    </w:rPr>
  </w:style>
  <w:style w:type="paragraph" w:customStyle="1" w:styleId="Recref">
    <w:name w:val="Rec_ref"/>
    <w:basedOn w:val="Normal"/>
    <w:next w:val="Recdate"/>
    <w:rsid w:val="008E46C4"/>
    <w:pPr>
      <w:jc w:val="center"/>
    </w:pPr>
  </w:style>
  <w:style w:type="paragraph" w:customStyle="1" w:styleId="Recdate">
    <w:name w:val="Rec_date"/>
    <w:basedOn w:val="Recref"/>
    <w:next w:val="Normalaftertitle"/>
    <w:rsid w:val="008E46C4"/>
    <w:pPr>
      <w:jc w:val="right"/>
    </w:pPr>
  </w:style>
  <w:style w:type="paragraph" w:customStyle="1" w:styleId="HeadingSum">
    <w:name w:val="Heading_Sum"/>
    <w:basedOn w:val="Headingb"/>
    <w:next w:val="Normal"/>
    <w:rsid w:val="008E46C4"/>
    <w:pPr>
      <w:spacing w:before="240"/>
    </w:pPr>
    <w:rPr>
      <w:lang w:val="es-ES_tradnl"/>
    </w:rPr>
  </w:style>
  <w:style w:type="paragraph" w:customStyle="1" w:styleId="AppendixNoTitle">
    <w:name w:val="Appendix_NoTitle"/>
    <w:basedOn w:val="AnnexNoTitle"/>
    <w:next w:val="Normal"/>
    <w:rsid w:val="008E46C4"/>
  </w:style>
  <w:style w:type="paragraph" w:customStyle="1" w:styleId="Tablefin">
    <w:name w:val="Table_fin"/>
    <w:basedOn w:val="Normal"/>
    <w:next w:val="Normal"/>
    <w:rsid w:val="008E46C4"/>
    <w:pPr>
      <w:spacing w:before="0"/>
    </w:pPr>
    <w:rPr>
      <w:sz w:val="20"/>
      <w:lang w:val="en-GB"/>
    </w:rPr>
  </w:style>
  <w:style w:type="paragraph" w:customStyle="1" w:styleId="Tablehead">
    <w:name w:val="Table_head"/>
    <w:basedOn w:val="Normal"/>
    <w:next w:val="Normal"/>
    <w:link w:val="TableheadChar"/>
    <w:rsid w:val="008E46C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link w:val="Tablehead"/>
    <w:locked/>
    <w:rsid w:val="00CC3B12"/>
    <w:rPr>
      <w:b/>
      <w:lang w:val="fr-FR" w:eastAsia="en-US"/>
    </w:rPr>
  </w:style>
  <w:style w:type="paragraph" w:customStyle="1" w:styleId="Tablelegend">
    <w:name w:val="Table_legend"/>
    <w:basedOn w:val="Normal"/>
    <w:rsid w:val="008E46C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8E46C4"/>
    <w:pPr>
      <w:keepNext/>
      <w:spacing w:before="360" w:after="120"/>
      <w:jc w:val="center"/>
    </w:pPr>
  </w:style>
  <w:style w:type="character" w:customStyle="1" w:styleId="TableNoChar">
    <w:name w:val="Table_No Char"/>
    <w:link w:val="TableNo"/>
    <w:locked/>
    <w:rsid w:val="00CC3B12"/>
    <w:rPr>
      <w:sz w:val="22"/>
      <w:lang w:val="fr-FR" w:eastAsia="en-US"/>
    </w:rPr>
  </w:style>
  <w:style w:type="paragraph" w:customStyle="1" w:styleId="Tabletext">
    <w:name w:val="Table_text"/>
    <w:basedOn w:val="Normal"/>
    <w:link w:val="TabletextChar"/>
    <w:rsid w:val="008E46C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locked/>
    <w:rsid w:val="00CC3B12"/>
    <w:rPr>
      <w:lang w:val="fr-FR" w:eastAsia="en-US"/>
    </w:rPr>
  </w:style>
  <w:style w:type="paragraph" w:customStyle="1" w:styleId="Equation">
    <w:name w:val="Equation"/>
    <w:basedOn w:val="Normal"/>
    <w:rsid w:val="008E46C4"/>
    <w:pPr>
      <w:tabs>
        <w:tab w:val="clear" w:pos="1191"/>
        <w:tab w:val="clear" w:pos="1588"/>
        <w:tab w:val="clear" w:pos="1985"/>
        <w:tab w:val="center" w:pos="4820"/>
        <w:tab w:val="right" w:pos="9639"/>
      </w:tabs>
    </w:pPr>
  </w:style>
  <w:style w:type="paragraph" w:customStyle="1" w:styleId="Equationlegend">
    <w:name w:val="Equation_legend"/>
    <w:basedOn w:val="NormalIndent"/>
    <w:rsid w:val="008E46C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E46C4"/>
    <w:pPr>
      <w:ind w:left="794"/>
    </w:pPr>
  </w:style>
  <w:style w:type="paragraph" w:customStyle="1" w:styleId="Figurelegend">
    <w:name w:val="Figure_legend"/>
    <w:basedOn w:val="Normal"/>
    <w:rsid w:val="008E46C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E46C4"/>
    <w:pPr>
      <w:keepNext/>
      <w:keepLines/>
      <w:spacing w:before="480" w:after="80"/>
      <w:jc w:val="center"/>
    </w:pPr>
    <w:rPr>
      <w:caps/>
      <w:sz w:val="18"/>
    </w:rPr>
  </w:style>
  <w:style w:type="paragraph" w:customStyle="1" w:styleId="Figuretitle">
    <w:name w:val="Figure_title"/>
    <w:basedOn w:val="Normal"/>
    <w:next w:val="Figure"/>
    <w:rsid w:val="008E46C4"/>
    <w:pPr>
      <w:keepNext/>
      <w:spacing w:before="0" w:after="120"/>
      <w:jc w:val="center"/>
    </w:pPr>
    <w:rPr>
      <w:rFonts w:ascii="Times New Roman Bold" w:hAnsi="Times New Roman Bold"/>
      <w:b/>
      <w:sz w:val="18"/>
    </w:rPr>
  </w:style>
  <w:style w:type="paragraph" w:customStyle="1" w:styleId="Figure">
    <w:name w:val="Figure"/>
    <w:basedOn w:val="FigureNo"/>
    <w:next w:val="Normal"/>
    <w:rsid w:val="008E46C4"/>
    <w:pPr>
      <w:keepNext w:val="0"/>
      <w:spacing w:before="0" w:after="240"/>
    </w:pPr>
  </w:style>
  <w:style w:type="character" w:customStyle="1" w:styleId="FigureNoChar">
    <w:name w:val="Figure_No Char"/>
    <w:link w:val="FigureNo"/>
    <w:locked/>
    <w:rsid w:val="00CC3B12"/>
    <w:rPr>
      <w:caps/>
      <w:sz w:val="18"/>
      <w:lang w:val="fr-FR" w:eastAsia="en-US"/>
    </w:rPr>
  </w:style>
  <w:style w:type="paragraph" w:customStyle="1" w:styleId="tocpart">
    <w:name w:val="tocpart"/>
    <w:basedOn w:val="Normal"/>
    <w:rsid w:val="008E46C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E46C4"/>
    <w:pPr>
      <w:keepNext/>
      <w:keepLines/>
      <w:spacing w:before="480"/>
      <w:jc w:val="center"/>
    </w:pPr>
    <w:rPr>
      <w:sz w:val="26"/>
    </w:rPr>
  </w:style>
  <w:style w:type="paragraph" w:customStyle="1" w:styleId="Arttitle">
    <w:name w:val="Art_title"/>
    <w:basedOn w:val="Normal"/>
    <w:next w:val="Normalaftertitle"/>
    <w:rsid w:val="008E46C4"/>
    <w:pPr>
      <w:keepNext/>
      <w:keepLines/>
      <w:spacing w:before="240"/>
      <w:jc w:val="center"/>
    </w:pPr>
    <w:rPr>
      <w:b/>
      <w:sz w:val="26"/>
    </w:rPr>
  </w:style>
  <w:style w:type="paragraph" w:customStyle="1" w:styleId="Blanc">
    <w:name w:val="Blanc"/>
    <w:basedOn w:val="Normal"/>
    <w:next w:val="Tabletext"/>
    <w:rsid w:val="008E46C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E46C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E46C4"/>
    <w:pPr>
      <w:keepNext/>
      <w:keepLines/>
      <w:spacing w:before="160"/>
      <w:ind w:left="794"/>
    </w:pPr>
    <w:rPr>
      <w:i/>
    </w:rPr>
  </w:style>
  <w:style w:type="paragraph" w:customStyle="1" w:styleId="ChapNo">
    <w:name w:val="Chap_No"/>
    <w:basedOn w:val="ArtNo"/>
    <w:next w:val="Chaptitle"/>
    <w:rsid w:val="008E46C4"/>
    <w:rPr>
      <w:b/>
    </w:rPr>
  </w:style>
  <w:style w:type="paragraph" w:customStyle="1" w:styleId="Chaptitle">
    <w:name w:val="Chap_title"/>
    <w:basedOn w:val="Arttitle"/>
    <w:next w:val="Normalaftertitle"/>
    <w:rsid w:val="008E46C4"/>
  </w:style>
  <w:style w:type="paragraph" w:styleId="Header">
    <w:name w:val="header"/>
    <w:basedOn w:val="Normal"/>
    <w:link w:val="HeaderChar"/>
    <w:rsid w:val="008E46C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8E46C4"/>
    <w:rPr>
      <w:sz w:val="22"/>
      <w:lang w:val="fr-FR" w:eastAsia="en-US"/>
    </w:rPr>
  </w:style>
  <w:style w:type="paragraph" w:styleId="Index1">
    <w:name w:val="index 1"/>
    <w:basedOn w:val="Normal"/>
    <w:next w:val="Normal"/>
    <w:semiHidden/>
    <w:rsid w:val="008E46C4"/>
  </w:style>
  <w:style w:type="paragraph" w:styleId="Index2">
    <w:name w:val="index 2"/>
    <w:basedOn w:val="Normal"/>
    <w:next w:val="Normal"/>
    <w:semiHidden/>
    <w:rsid w:val="008E46C4"/>
    <w:pPr>
      <w:ind w:left="283"/>
    </w:pPr>
  </w:style>
  <w:style w:type="paragraph" w:styleId="Index3">
    <w:name w:val="index 3"/>
    <w:basedOn w:val="Normal"/>
    <w:next w:val="Normal"/>
    <w:semiHidden/>
    <w:rsid w:val="008E46C4"/>
    <w:pPr>
      <w:ind w:left="566"/>
    </w:pPr>
  </w:style>
  <w:style w:type="paragraph" w:styleId="IndexHeading">
    <w:name w:val="index heading"/>
    <w:basedOn w:val="Normal"/>
    <w:next w:val="Index1"/>
    <w:semiHidden/>
    <w:rsid w:val="008E46C4"/>
  </w:style>
  <w:style w:type="paragraph" w:customStyle="1" w:styleId="Line">
    <w:name w:val="Line"/>
    <w:basedOn w:val="Normal"/>
    <w:next w:val="Normal"/>
    <w:rsid w:val="008E46C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E46C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E46C4"/>
  </w:style>
  <w:style w:type="paragraph" w:customStyle="1" w:styleId="Partref">
    <w:name w:val="Part_ref"/>
    <w:basedOn w:val="Normal"/>
    <w:next w:val="Normal"/>
    <w:rsid w:val="008E46C4"/>
    <w:pPr>
      <w:keepNext/>
      <w:keepLines/>
      <w:spacing w:after="280"/>
      <w:jc w:val="center"/>
    </w:pPr>
  </w:style>
  <w:style w:type="paragraph" w:customStyle="1" w:styleId="Parttitle">
    <w:name w:val="Part_title"/>
    <w:basedOn w:val="Normal"/>
    <w:next w:val="Normalaftertitle"/>
    <w:rsid w:val="008E46C4"/>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8E46C4"/>
  </w:style>
  <w:style w:type="paragraph" w:customStyle="1" w:styleId="QuestionNo">
    <w:name w:val="Question_No"/>
    <w:basedOn w:val="RecNo"/>
    <w:next w:val="Normal"/>
    <w:rsid w:val="008E46C4"/>
  </w:style>
  <w:style w:type="paragraph" w:customStyle="1" w:styleId="Questionref">
    <w:name w:val="Question_ref"/>
    <w:basedOn w:val="Recref"/>
    <w:next w:val="Questiondate"/>
    <w:rsid w:val="008E46C4"/>
  </w:style>
  <w:style w:type="paragraph" w:customStyle="1" w:styleId="Questiontitle">
    <w:name w:val="Question_title"/>
    <w:basedOn w:val="Normal"/>
    <w:next w:val="Questionref"/>
    <w:rsid w:val="008E46C4"/>
  </w:style>
  <w:style w:type="paragraph" w:customStyle="1" w:styleId="Reftext">
    <w:name w:val="Ref_text"/>
    <w:basedOn w:val="Normal"/>
    <w:rsid w:val="008E46C4"/>
    <w:pPr>
      <w:ind w:left="794" w:hanging="794"/>
    </w:pPr>
  </w:style>
  <w:style w:type="paragraph" w:customStyle="1" w:styleId="Reftitle">
    <w:name w:val="Ref_title"/>
    <w:basedOn w:val="Normal"/>
    <w:next w:val="Reftext"/>
    <w:rsid w:val="008E46C4"/>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8E46C4"/>
  </w:style>
  <w:style w:type="paragraph" w:customStyle="1" w:styleId="RepNo">
    <w:name w:val="Rep_No"/>
    <w:basedOn w:val="RecNo"/>
    <w:next w:val="Reptitle"/>
    <w:rsid w:val="008E46C4"/>
  </w:style>
  <w:style w:type="paragraph" w:customStyle="1" w:styleId="Reptitle">
    <w:name w:val="Rep_title"/>
    <w:basedOn w:val="Rectitle"/>
    <w:next w:val="Repref"/>
    <w:rsid w:val="008E46C4"/>
  </w:style>
  <w:style w:type="paragraph" w:customStyle="1" w:styleId="Repref">
    <w:name w:val="Rep_ref"/>
    <w:basedOn w:val="Recref"/>
    <w:next w:val="Repdate"/>
    <w:rsid w:val="008E46C4"/>
  </w:style>
  <w:style w:type="paragraph" w:customStyle="1" w:styleId="Resdate">
    <w:name w:val="Res_date"/>
    <w:basedOn w:val="Recdate"/>
    <w:next w:val="Normalaftertitle"/>
    <w:rsid w:val="008E46C4"/>
  </w:style>
  <w:style w:type="paragraph" w:customStyle="1" w:styleId="ResNo">
    <w:name w:val="Res_No"/>
    <w:basedOn w:val="RecNo"/>
    <w:next w:val="Restitle"/>
    <w:rsid w:val="008E46C4"/>
  </w:style>
  <w:style w:type="paragraph" w:customStyle="1" w:styleId="Restitle">
    <w:name w:val="Res_title"/>
    <w:basedOn w:val="Normal"/>
    <w:next w:val="Resref"/>
    <w:rsid w:val="008E46C4"/>
    <w:pPr>
      <w:spacing w:before="240"/>
      <w:jc w:val="center"/>
    </w:pPr>
    <w:rPr>
      <w:b/>
      <w:sz w:val="26"/>
    </w:rPr>
  </w:style>
  <w:style w:type="paragraph" w:customStyle="1" w:styleId="Resref">
    <w:name w:val="Res_ref"/>
    <w:basedOn w:val="Recref"/>
    <w:next w:val="Resdate"/>
    <w:rsid w:val="008E46C4"/>
  </w:style>
  <w:style w:type="paragraph" w:customStyle="1" w:styleId="SectionNo">
    <w:name w:val="Section_No"/>
    <w:basedOn w:val="Normal"/>
    <w:next w:val="Normal"/>
    <w:rsid w:val="008E46C4"/>
  </w:style>
  <w:style w:type="paragraph" w:customStyle="1" w:styleId="Sectiontitle">
    <w:name w:val="Section_title"/>
    <w:basedOn w:val="Normal"/>
    <w:next w:val="Normalaftertitle"/>
    <w:rsid w:val="008E46C4"/>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8E46C4"/>
    <w:pPr>
      <w:tabs>
        <w:tab w:val="clear" w:pos="794"/>
        <w:tab w:val="clear" w:pos="1191"/>
        <w:tab w:val="clear" w:pos="1588"/>
        <w:tab w:val="clear" w:pos="1985"/>
        <w:tab w:val="right" w:pos="9611"/>
      </w:tabs>
    </w:pPr>
    <w:rPr>
      <w:i/>
    </w:rPr>
  </w:style>
  <w:style w:type="paragraph" w:styleId="TOC1">
    <w:name w:val="toc 1"/>
    <w:basedOn w:val="Normal"/>
    <w:semiHidden/>
    <w:rsid w:val="008E46C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E46C4"/>
    <w:pPr>
      <w:tabs>
        <w:tab w:val="clear" w:pos="567"/>
        <w:tab w:val="left" w:pos="1276"/>
      </w:tabs>
      <w:spacing w:before="160"/>
      <w:ind w:left="1276" w:hanging="709"/>
    </w:pPr>
  </w:style>
  <w:style w:type="paragraph" w:styleId="TOC3">
    <w:name w:val="toc 3"/>
    <w:basedOn w:val="TOC2"/>
    <w:semiHidden/>
    <w:rsid w:val="008E46C4"/>
    <w:pPr>
      <w:tabs>
        <w:tab w:val="clear" w:pos="1276"/>
        <w:tab w:val="left" w:pos="2155"/>
      </w:tabs>
      <w:ind w:left="2155" w:hanging="879"/>
    </w:pPr>
  </w:style>
  <w:style w:type="paragraph" w:styleId="TOC4">
    <w:name w:val="toc 4"/>
    <w:basedOn w:val="TOC3"/>
    <w:semiHidden/>
    <w:rsid w:val="008E46C4"/>
    <w:pPr>
      <w:tabs>
        <w:tab w:val="left" w:pos="3261"/>
      </w:tabs>
      <w:spacing w:before="80"/>
      <w:ind w:left="3261" w:hanging="993"/>
    </w:pPr>
  </w:style>
  <w:style w:type="paragraph" w:styleId="TOC5">
    <w:name w:val="toc 5"/>
    <w:basedOn w:val="TOC4"/>
    <w:semiHidden/>
    <w:rsid w:val="008E46C4"/>
  </w:style>
  <w:style w:type="paragraph" w:styleId="TOC6">
    <w:name w:val="toc 6"/>
    <w:basedOn w:val="TOC4"/>
    <w:semiHidden/>
    <w:rsid w:val="008E46C4"/>
  </w:style>
  <w:style w:type="paragraph" w:styleId="TOC7">
    <w:name w:val="toc 7"/>
    <w:basedOn w:val="TOC4"/>
    <w:semiHidden/>
    <w:rsid w:val="008E46C4"/>
  </w:style>
  <w:style w:type="paragraph" w:styleId="TOC8">
    <w:name w:val="toc 8"/>
    <w:basedOn w:val="TOC4"/>
    <w:semiHidden/>
    <w:rsid w:val="008E46C4"/>
  </w:style>
  <w:style w:type="paragraph" w:customStyle="1" w:styleId="Annexref">
    <w:name w:val="Annex_ref"/>
    <w:basedOn w:val="Normal"/>
    <w:next w:val="Normalaftertitle"/>
    <w:rsid w:val="008E46C4"/>
    <w:pPr>
      <w:keepNext/>
      <w:keepLines/>
      <w:spacing w:after="280"/>
      <w:jc w:val="center"/>
    </w:pPr>
  </w:style>
  <w:style w:type="paragraph" w:customStyle="1" w:styleId="Appendixref">
    <w:name w:val="Appendix_ref"/>
    <w:basedOn w:val="Annexref"/>
    <w:next w:val="Normalaftertitle"/>
    <w:rsid w:val="008E46C4"/>
  </w:style>
  <w:style w:type="paragraph" w:customStyle="1" w:styleId="Tabletitle">
    <w:name w:val="Table_title"/>
    <w:basedOn w:val="Normal"/>
    <w:next w:val="Tablehead"/>
    <w:link w:val="TabletitleChar"/>
    <w:rsid w:val="008E46C4"/>
    <w:pPr>
      <w:keepNext/>
      <w:spacing w:before="0" w:after="120"/>
      <w:jc w:val="center"/>
    </w:pPr>
    <w:rPr>
      <w:b/>
    </w:rPr>
  </w:style>
  <w:style w:type="character" w:customStyle="1" w:styleId="TabletitleChar">
    <w:name w:val="Table_title Char"/>
    <w:link w:val="Tabletitle"/>
    <w:locked/>
    <w:rsid w:val="00CC3B12"/>
    <w:rPr>
      <w:b/>
      <w:sz w:val="22"/>
      <w:lang w:val="fr-FR" w:eastAsia="en-US"/>
    </w:rPr>
  </w:style>
  <w:style w:type="paragraph" w:customStyle="1" w:styleId="Summary">
    <w:name w:val="Summary"/>
    <w:basedOn w:val="Normal"/>
    <w:next w:val="Normalaftertitle"/>
    <w:rsid w:val="008E46C4"/>
    <w:pPr>
      <w:spacing w:after="480"/>
    </w:pPr>
    <w:rPr>
      <w:lang w:val="es-ES_tradnl"/>
    </w:rPr>
  </w:style>
  <w:style w:type="character" w:styleId="Hyperlink">
    <w:name w:val="Hyperlink"/>
    <w:basedOn w:val="DefaultParagraphFont"/>
    <w:rsid w:val="008E46C4"/>
    <w:rPr>
      <w:color w:val="0000FF"/>
      <w:u w:val="single"/>
    </w:rPr>
  </w:style>
  <w:style w:type="paragraph" w:customStyle="1" w:styleId="TableLegendNote">
    <w:name w:val="Table_Legend_Note"/>
    <w:basedOn w:val="Tablelegend"/>
    <w:next w:val="Tablelegend"/>
    <w:rsid w:val="008E46C4"/>
    <w:pPr>
      <w:ind w:left="-85" w:firstLine="0"/>
    </w:pPr>
    <w:rPr>
      <w:lang w:val="en-US"/>
    </w:rPr>
  </w:style>
  <w:style w:type="character" w:styleId="FootnoteReference">
    <w:name w:val="footnote reference"/>
    <w:basedOn w:val="DefaultParagraphFont"/>
    <w:semiHidden/>
    <w:rsid w:val="008E46C4"/>
    <w:rPr>
      <w:position w:val="6"/>
      <w:sz w:val="16"/>
    </w:rPr>
  </w:style>
  <w:style w:type="paragraph" w:styleId="FootnoteText">
    <w:name w:val="footnote text"/>
    <w:basedOn w:val="Normal"/>
    <w:link w:val="FootnoteTextChar"/>
    <w:semiHidden/>
    <w:rsid w:val="008E46C4"/>
    <w:pPr>
      <w:keepLines/>
      <w:tabs>
        <w:tab w:val="left" w:pos="284"/>
      </w:tabs>
      <w:spacing w:before="60"/>
      <w:ind w:left="284" w:hanging="284"/>
    </w:pPr>
    <w:rPr>
      <w:sz w:val="20"/>
    </w:rPr>
  </w:style>
  <w:style w:type="character" w:customStyle="1" w:styleId="FootnoteTextChar">
    <w:name w:val="Footnote Text Char"/>
    <w:basedOn w:val="DefaultParagraphFont"/>
    <w:link w:val="FootnoteText"/>
    <w:semiHidden/>
    <w:rsid w:val="008E46C4"/>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pda.etsi.org/pda/queryform.asp" TargetMode="External"/><Relationship Id="rId26" Type="http://schemas.openxmlformats.org/officeDocument/2006/relationships/hyperlink" Target="http://www.xgpforum.com" TargetMode="Externa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standards.ieee.org/getieee802/download/802.16-2009.pdf" TargetMode="External"/><Relationship Id="rId34" Type="http://schemas.openxmlformats.org/officeDocument/2006/relationships/header" Target="header5.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techstreet.com/ieeegate.html" TargetMode="External"/><Relationship Id="rId25" Type="http://schemas.openxmlformats.org/officeDocument/2006/relationships/oleObject" Target="embeddings/oleObject2.bin"/><Relationship Id="rId33" Type="http://schemas.openxmlformats.org/officeDocument/2006/relationships/hyperlink" Target="http://www.ccsa.org.cn/worknews/content.php3?id=2393" TargetMode="Externa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tandards.ieee.org/about/get" TargetMode="External"/><Relationship Id="rId20" Type="http://schemas.openxmlformats.org/officeDocument/2006/relationships/oleObject" Target="embeddings/oleObject1.bin"/><Relationship Id="rId29" Type="http://schemas.openxmlformats.org/officeDocument/2006/relationships/image" Target="media/image4.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3.emf"/><Relationship Id="rId32" Type="http://schemas.openxmlformats.org/officeDocument/2006/relationships/oleObject" Target="embeddings/oleObject4.bin"/><Relationship Id="rId37" Type="http://schemas.openxmlformats.org/officeDocument/2006/relationships/footer" Target="footer2.xml"/><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http://www.ieee802.org/11" TargetMode="External"/><Relationship Id="rId23" Type="http://schemas.openxmlformats.org/officeDocument/2006/relationships/hyperlink" Target="https://www.atis.org/docstore/default.aspx" TargetMode="External"/><Relationship Id="rId28" Type="http://schemas.openxmlformats.org/officeDocument/2006/relationships/hyperlink" Target="https://sbwsweb.ieee.org/ecustomercme_enu/start.swe?SWECmd=GotoView&amp;SWEView=Catalog+View+(eSales)_Standards_IEEE&amp;mem_type=Customer&amp;SWEHo=sbwsweb.ieee.org&amp;SWETS=1192713657" TargetMode="External"/><Relationship Id="rId36"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image" Target="media/image2.emf"/><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M.1450/en" TargetMode="External"/><Relationship Id="rId22" Type="http://schemas.openxmlformats.org/officeDocument/2006/relationships/hyperlink" Target="http://pda.etsi.org/pda/queryform.asp" TargetMode="External"/><Relationship Id="rId27" Type="http://schemas.openxmlformats.org/officeDocument/2006/relationships/hyperlink" Target="http://www.arib.or.jp/english/index.html" TargetMode="External"/><Relationship Id="rId30" Type="http://schemas.openxmlformats.org/officeDocument/2006/relationships/oleObject" Target="embeddings/oleObject3.bin"/><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103A8-E70C-4E65-A63A-C9D34F954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338</TotalTime>
  <Pages>44</Pages>
  <Words>17691</Words>
  <Characters>103322</Characters>
  <Application>Microsoft Office Word</Application>
  <DocSecurity>0</DocSecurity>
  <Lines>3444</Lines>
  <Paragraphs>125</Paragraphs>
  <ScaleCrop>false</ScaleCrop>
  <HeadingPairs>
    <vt:vector size="2" baseType="variant">
      <vt:variant>
        <vt:lpstr>Title</vt:lpstr>
      </vt:variant>
      <vt:variant>
        <vt:i4>1</vt:i4>
      </vt:variant>
    </vt:vector>
  </HeadingPairs>
  <TitlesOfParts>
    <vt:vector size="1" baseType="lpstr">
      <vt:lpstr>РЕКОМЕНДАЦИЯ  МСЭ-R  M.1801-2 (02/2013) - Стандарты радиоинтерфейса для систем широкополосного беспроводного доступа подвижной службы, включая мобильные и кочевые применения, действующих на частотах ниже 6 ГГц</vt:lpstr>
    </vt:vector>
  </TitlesOfParts>
  <Manager/>
  <Company>ITU</Company>
  <LinksUpToDate>false</LinksUpToDate>
  <CharactersWithSpaces>120888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M.1801-2 (02/2013) - Стандарты радиоинтерфейса для систем широкополосного беспроводного доступа подвижной службы, включая мобильные и кочевые применения, действующих на частотах ниже 6 ГГц</dc:title>
  <dc:subject/>
  <dc:creator>POOL</dc:creator>
  <cp:keywords/>
  <dc:description>Edition                       1.11.07      SP_x000d_
corr. editeur: 14.2.08/KJ_x000d_
REV - 18-02-08 - HB_x000d_
Récup + PDF: 2.7.09/KJ</dc:description>
  <cp:lastModifiedBy>Gachet, Christelle</cp:lastModifiedBy>
  <cp:revision>72</cp:revision>
  <cp:lastPrinted>2014-12-08T15:03:00Z</cp:lastPrinted>
  <dcterms:created xsi:type="dcterms:W3CDTF">2014-08-27T14:40:00Z</dcterms:created>
  <dcterms:modified xsi:type="dcterms:W3CDTF">2014-12-08T15:03:00Z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