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2D5BB2"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6" type="#_x0000_t202" style="position:absolute;left:0;text-align:left;margin-left:29.7pt;margin-top:538.85pt;width:373.95pt;height:108pt;z-index:251658752" filled="f" stroked="f">
            <v:textbox style="mso-next-textbox:#_x0000_s3886">
              <w:txbxContent>
                <w:p w:rsidR="00197749" w:rsidRPr="005F01A2" w:rsidRDefault="00197749" w:rsidP="002D5BB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2D5BB2">
                    <w:rPr>
                      <w:rFonts w:ascii="Tahoma" w:hAnsi="Tahoma"/>
                      <w:b/>
                      <w:bCs/>
                      <w:color w:val="000068"/>
                      <w:sz w:val="34"/>
                      <w:szCs w:val="54"/>
                      <w:lang w:bidi="ar-EG"/>
                    </w:rPr>
                    <w:t>M</w:t>
                  </w:r>
                </w:p>
                <w:p w:rsidR="00197749" w:rsidRPr="005F01A2" w:rsidRDefault="002D5BB2"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p>
              </w:txbxContent>
            </v:textbox>
          </v:shape>
        </w:pict>
      </w:r>
      <w:r>
        <w:rPr>
          <w:b/>
          <w:bCs/>
          <w:noProof/>
          <w:sz w:val="32"/>
          <w:szCs w:val="32"/>
          <w:rtl/>
          <w:lang w:eastAsia="en-US"/>
        </w:rPr>
        <w:pict>
          <v:shape id="_x0000_s3883" type="#_x0000_t202" style="position:absolute;left:0;text-align:left;margin-left:29.7pt;margin-top:340.85pt;width:469.2pt;height:165.25pt;z-index:251655680" filled="f" stroked="f">
            <v:textbox style="mso-next-textbox:#_x0000_s3883">
              <w:txbxContent>
                <w:p w:rsidR="00197749" w:rsidRPr="005F01A2" w:rsidRDefault="002D5BB2" w:rsidP="005F01A2">
                  <w:pPr>
                    <w:spacing w:line="168" w:lineRule="auto"/>
                    <w:ind w:right="-126"/>
                    <w:jc w:val="right"/>
                    <w:rPr>
                      <w:rFonts w:ascii="Tahoma" w:hAnsi="Tahoma"/>
                      <w:b/>
                      <w:bCs/>
                      <w:color w:val="000068"/>
                      <w:sz w:val="40"/>
                      <w:szCs w:val="72"/>
                      <w:lang w:bidi="ar-EG"/>
                    </w:rPr>
                  </w:pPr>
                  <w:r>
                    <w:rPr>
                      <w:rFonts w:ascii="Tahoma" w:hAnsi="Tahoma" w:hint="cs"/>
                      <w:b/>
                      <w:bCs/>
                      <w:color w:val="000068"/>
                      <w:sz w:val="40"/>
                      <w:szCs w:val="72"/>
                      <w:rtl/>
                      <w:lang w:bidi="ar-EG"/>
                    </w:rPr>
                    <w:t xml:space="preserve">معايير السطوح البينية الراديوية لأنظمة النفاذ </w:t>
                  </w:r>
                  <w:r w:rsidRPr="002D5BB2">
                    <w:rPr>
                      <w:rFonts w:ascii="Tahoma" w:hAnsi="Tahoma" w:hint="cs"/>
                      <w:b/>
                      <w:bCs/>
                      <w:color w:val="000068"/>
                      <w:spacing w:val="-10"/>
                      <w:sz w:val="40"/>
                      <w:szCs w:val="72"/>
                      <w:rtl/>
                      <w:lang w:bidi="ar-EG"/>
                    </w:rPr>
                    <w:t>اللاسلكي عريض النطاق بما في ذلك للتطبيقات</w:t>
                  </w:r>
                  <w:r>
                    <w:rPr>
                      <w:rFonts w:ascii="Tahoma" w:hAnsi="Tahoma" w:hint="cs"/>
                      <w:b/>
                      <w:bCs/>
                      <w:color w:val="000068"/>
                      <w:sz w:val="40"/>
                      <w:szCs w:val="72"/>
                      <w:rtl/>
                      <w:lang w:bidi="ar-EG"/>
                    </w:rPr>
                    <w:t xml:space="preserve"> المتنقلة والتطبيقات الجوالة في الخدمة المتنقلة العاملة دون التردد </w:t>
                  </w:r>
                  <w:r>
                    <w:rPr>
                      <w:rFonts w:ascii="Tahoma" w:hAnsi="Tahoma"/>
                      <w:b/>
                      <w:bCs/>
                      <w:color w:val="000068"/>
                      <w:sz w:val="40"/>
                      <w:szCs w:val="72"/>
                      <w:lang w:bidi="ar-EG"/>
                    </w:rPr>
                    <w:t>GHz 6</w:t>
                  </w:r>
                </w:p>
              </w:txbxContent>
            </v:textbox>
          </v:shape>
        </w:pict>
      </w:r>
      <w:r w:rsidR="008D463E">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197749" w:rsidRPr="009C6655" w:rsidRDefault="00197749" w:rsidP="002D5BB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2D5BB2">
                    <w:rPr>
                      <w:rFonts w:ascii="Tahoma" w:hAnsi="Tahoma"/>
                      <w:b/>
                      <w:bCs/>
                      <w:color w:val="000068"/>
                      <w:sz w:val="36"/>
                      <w:szCs w:val="56"/>
                      <w:lang w:bidi="ar-EG"/>
                    </w:rPr>
                    <w:t>M</w:t>
                  </w:r>
                  <w:r w:rsidRPr="005F01A2">
                    <w:rPr>
                      <w:rFonts w:ascii="Tahoma" w:hAnsi="Tahoma"/>
                      <w:b/>
                      <w:bCs/>
                      <w:color w:val="000068"/>
                      <w:sz w:val="36"/>
                      <w:szCs w:val="56"/>
                      <w:lang w:bidi="ar-EG"/>
                    </w:rPr>
                    <w:t>.</w:t>
                  </w:r>
                  <w:r w:rsidR="002D5BB2">
                    <w:rPr>
                      <w:rFonts w:ascii="Tahoma" w:hAnsi="Tahoma"/>
                      <w:b/>
                      <w:bCs/>
                      <w:color w:val="000068"/>
                      <w:sz w:val="36"/>
                      <w:szCs w:val="56"/>
                      <w:lang w:bidi="ar-EG"/>
                    </w:rPr>
                    <w:t>1801-1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2D5BB2">
                    <w:rPr>
                      <w:rFonts w:ascii="Tahoma" w:hAnsi="Tahoma" w:cs="Tahoma"/>
                      <w:b/>
                      <w:bCs/>
                      <w:color w:val="000068"/>
                      <w:sz w:val="24"/>
                      <w:szCs w:val="24"/>
                      <w:lang w:bidi="ar-EG"/>
                    </w:rPr>
                    <w:t>2010</w:t>
                  </w:r>
                  <w:r>
                    <w:rPr>
                      <w:rFonts w:ascii="Tahoma" w:hAnsi="Tahoma" w:cs="Tahoma"/>
                      <w:b/>
                      <w:bCs/>
                      <w:color w:val="000068"/>
                      <w:sz w:val="24"/>
                      <w:szCs w:val="24"/>
                      <w:lang w:bidi="ar-EG"/>
                    </w:rPr>
                    <w:t>/</w:t>
                  </w:r>
                  <w:r w:rsidR="002D5BB2">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273371809"/>
      <w:r w:rsidRPr="001231D6">
        <w:rPr>
          <w:rFonts w:hint="cs"/>
          <w:rtl/>
        </w:rPr>
        <w:t xml:space="preserve">سياسة قطاع الاتصالات الراديوية بشأن حقوق الملكية الفكرية </w:t>
      </w:r>
      <w:r w:rsidRPr="001231D6">
        <w:t>(</w:t>
      </w:r>
      <w:proofErr w:type="spellStart"/>
      <w:r w:rsidRPr="001231D6">
        <w:t>IPR</w:t>
      </w:r>
      <w:proofErr w:type="spellEnd"/>
      <w:r w:rsidRPr="001231D6">
        <w:t>)</w:t>
      </w:r>
      <w:bookmarkEnd w:id="0"/>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D749C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F2F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7374B">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2D5BB2">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9206E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71C0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2D5BB2" w:rsidTr="00837A13">
        <w:trPr>
          <w:jc w:val="center"/>
        </w:trPr>
        <w:tc>
          <w:tcPr>
            <w:tcW w:w="9394" w:type="dxa"/>
            <w:gridSpan w:val="2"/>
            <w:tcBorders>
              <w:left w:val="single" w:sz="12" w:space="0" w:color="000080"/>
              <w:right w:val="single" w:sz="12" w:space="0" w:color="000080"/>
            </w:tcBorders>
          </w:tcPr>
          <w:p w:rsidR="00E964C9" w:rsidRPr="002D5BB2" w:rsidRDefault="00E964C9" w:rsidP="00E964C9">
            <w:pPr>
              <w:tabs>
                <w:tab w:val="clear" w:pos="794"/>
                <w:tab w:val="left" w:pos="1471"/>
              </w:tabs>
              <w:spacing w:before="20" w:after="40" w:line="240" w:lineRule="exact"/>
              <w:rPr>
                <w:b/>
                <w:bCs/>
                <w:color w:val="000080"/>
                <w:sz w:val="20"/>
                <w:szCs w:val="26"/>
              </w:rPr>
            </w:pPr>
            <w:r w:rsidRPr="002D5BB2">
              <w:rPr>
                <w:b/>
                <w:bCs/>
                <w:color w:val="000080"/>
                <w:sz w:val="20"/>
                <w:szCs w:val="26"/>
              </w:rPr>
              <w:t>M</w:t>
            </w:r>
            <w:r w:rsidRPr="002D5BB2">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02212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D66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5F30B3">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D71CD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A9685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44D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229F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6733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4734A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BE452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2D5BB2" w:rsidRPr="00BE5755" w:rsidRDefault="002D5BB2" w:rsidP="002D5BB2">
      <w:pPr>
        <w:pStyle w:val="RecNo"/>
        <w:rPr>
          <w:rtl/>
        </w:rPr>
      </w:pPr>
      <w:r>
        <w:rPr>
          <w:rtl/>
        </w:rPr>
        <w:lastRenderedPageBreak/>
        <w:t xml:space="preserve">التوصيـة  </w:t>
      </w:r>
      <w:r w:rsidRPr="002D5BB2">
        <w:t>ITU-R  M.1801</w:t>
      </w:r>
      <w:r>
        <w:t>-1</w:t>
      </w:r>
      <w:r w:rsidRPr="002341B0">
        <w:rPr>
          <w:rFonts w:eastAsia="Times New Roman"/>
          <w:sz w:val="20"/>
          <w:szCs w:val="26"/>
          <w:rtl/>
          <w:lang w:eastAsia="en-US" w:bidi="ar-SA"/>
        </w:rPr>
        <w:footnoteReference w:customMarkFollows="1" w:id="1"/>
        <w:t>*</w:t>
      </w:r>
    </w:p>
    <w:p w:rsidR="002D5BB2" w:rsidRDefault="002D5BB2" w:rsidP="002D5BB2">
      <w:pPr>
        <w:pStyle w:val="Rectitle"/>
      </w:pPr>
      <w:r>
        <w:rPr>
          <w:rFonts w:hint="cs"/>
          <w:rtl/>
        </w:rPr>
        <w:t>معايير</w:t>
      </w:r>
      <w:r>
        <w:rPr>
          <w:rtl/>
        </w:rPr>
        <w:t xml:space="preserve"> </w:t>
      </w:r>
      <w:r>
        <w:rPr>
          <w:rFonts w:hint="cs"/>
          <w:rtl/>
        </w:rPr>
        <w:t>السطوح</w:t>
      </w:r>
      <w:r>
        <w:rPr>
          <w:rtl/>
        </w:rPr>
        <w:t xml:space="preserve"> </w:t>
      </w:r>
      <w:r>
        <w:rPr>
          <w:rFonts w:hint="cs"/>
          <w:rtl/>
        </w:rPr>
        <w:t>البينية</w:t>
      </w:r>
      <w:r>
        <w:rPr>
          <w:rtl/>
        </w:rPr>
        <w:t xml:space="preserve"> </w:t>
      </w:r>
      <w:r>
        <w:rPr>
          <w:rFonts w:hint="cs"/>
          <w:rtl/>
        </w:rPr>
        <w:t>الراديوية</w:t>
      </w:r>
      <w:r>
        <w:rPr>
          <w:rtl/>
        </w:rPr>
        <w:t xml:space="preserve"> </w:t>
      </w:r>
      <w:r>
        <w:rPr>
          <w:rFonts w:hint="cs"/>
          <w:rtl/>
        </w:rPr>
        <w:t>لأنظمة</w:t>
      </w:r>
      <w:r>
        <w:rPr>
          <w:rtl/>
        </w:rPr>
        <w:t xml:space="preserve"> </w:t>
      </w:r>
      <w:r>
        <w:rPr>
          <w:rFonts w:hint="cs"/>
          <w:rtl/>
        </w:rPr>
        <w:t>النفاذ</w:t>
      </w:r>
      <w:r>
        <w:rPr>
          <w:rtl/>
        </w:rPr>
        <w:t xml:space="preserve"> </w:t>
      </w:r>
      <w:r>
        <w:rPr>
          <w:rFonts w:hint="cs"/>
          <w:rtl/>
        </w:rPr>
        <w:t>اللاسلكي</w:t>
      </w:r>
      <w:r>
        <w:rPr>
          <w:rtl/>
        </w:rPr>
        <w:t xml:space="preserve"> </w:t>
      </w:r>
      <w:r>
        <w:rPr>
          <w:rFonts w:hint="cs"/>
          <w:rtl/>
        </w:rPr>
        <w:t>عريض</w:t>
      </w:r>
      <w:r>
        <w:rPr>
          <w:rtl/>
        </w:rPr>
        <w:t xml:space="preserve"> </w:t>
      </w:r>
      <w:r>
        <w:rPr>
          <w:rFonts w:hint="cs"/>
          <w:rtl/>
        </w:rPr>
        <w:t>النطاق</w:t>
      </w:r>
      <w:r>
        <w:rPr>
          <w:rtl/>
        </w:rPr>
        <w:br/>
      </w:r>
      <w:r>
        <w:rPr>
          <w:rFonts w:hint="cs"/>
          <w:rtl/>
        </w:rPr>
        <w:t>بما</w:t>
      </w:r>
      <w:r>
        <w:rPr>
          <w:rtl/>
        </w:rPr>
        <w:t> </w:t>
      </w:r>
      <w:r>
        <w:rPr>
          <w:rFonts w:hint="cs"/>
          <w:rtl/>
        </w:rPr>
        <w:t>في</w:t>
      </w:r>
      <w:r>
        <w:rPr>
          <w:rtl/>
        </w:rPr>
        <w:t xml:space="preserve"> </w:t>
      </w:r>
      <w:r>
        <w:rPr>
          <w:rFonts w:hint="cs"/>
          <w:rtl/>
        </w:rPr>
        <w:t>ذلك</w:t>
      </w:r>
      <w:r>
        <w:rPr>
          <w:rtl/>
        </w:rPr>
        <w:t xml:space="preserve"> </w:t>
      </w:r>
      <w:r>
        <w:rPr>
          <w:rFonts w:hint="cs"/>
          <w:rtl/>
        </w:rPr>
        <w:t>للتطبيقات</w:t>
      </w:r>
      <w:r>
        <w:rPr>
          <w:rtl/>
        </w:rPr>
        <w:t xml:space="preserve"> </w:t>
      </w:r>
      <w:r>
        <w:rPr>
          <w:rFonts w:hint="cs"/>
          <w:rtl/>
        </w:rPr>
        <w:t>المتنقلة</w:t>
      </w:r>
      <w:r>
        <w:rPr>
          <w:rtl/>
        </w:rPr>
        <w:t xml:space="preserve"> </w:t>
      </w:r>
      <w:r>
        <w:rPr>
          <w:rFonts w:hint="cs"/>
          <w:rtl/>
        </w:rPr>
        <w:t>والتطبيقات</w:t>
      </w:r>
      <w:r>
        <w:rPr>
          <w:rtl/>
        </w:rPr>
        <w:t xml:space="preserve"> </w:t>
      </w:r>
      <w:r>
        <w:rPr>
          <w:rFonts w:hint="cs"/>
          <w:rtl/>
        </w:rPr>
        <w:t>الجوالة</w:t>
      </w:r>
      <w:r>
        <w:rPr>
          <w:rtl/>
        </w:rPr>
        <w:t xml:space="preserve"> </w:t>
      </w:r>
      <w:r>
        <w:rPr>
          <w:rFonts w:hint="cs"/>
          <w:rtl/>
        </w:rPr>
        <w:t>في</w:t>
      </w:r>
      <w:r>
        <w:rPr>
          <w:rtl/>
        </w:rPr>
        <w:t xml:space="preserve"> </w:t>
      </w:r>
      <w:r>
        <w:rPr>
          <w:rFonts w:hint="cs"/>
          <w:rtl/>
        </w:rPr>
        <w:t>الخدمة</w:t>
      </w:r>
      <w:r>
        <w:rPr>
          <w:rtl/>
        </w:rPr>
        <w:br/>
      </w:r>
      <w:r>
        <w:rPr>
          <w:rFonts w:hint="cs"/>
          <w:rtl/>
        </w:rPr>
        <w:t>المتنقلة</w:t>
      </w:r>
      <w:r>
        <w:rPr>
          <w:rtl/>
        </w:rPr>
        <w:t xml:space="preserve"> </w:t>
      </w:r>
      <w:r>
        <w:rPr>
          <w:rFonts w:hint="cs"/>
          <w:rtl/>
        </w:rPr>
        <w:t>العاملة</w:t>
      </w:r>
      <w:r>
        <w:rPr>
          <w:rtl/>
        </w:rPr>
        <w:t xml:space="preserve"> </w:t>
      </w:r>
      <w:r>
        <w:rPr>
          <w:rFonts w:hint="cs"/>
          <w:rtl/>
        </w:rPr>
        <w:t>دون</w:t>
      </w:r>
      <w:r>
        <w:rPr>
          <w:rtl/>
        </w:rPr>
        <w:t xml:space="preserve"> </w:t>
      </w:r>
      <w:r>
        <w:rPr>
          <w:rFonts w:hint="cs"/>
          <w:rtl/>
        </w:rPr>
        <w:t>التردد </w:t>
      </w:r>
      <w:r>
        <w:t>GHz 6</w:t>
      </w:r>
    </w:p>
    <w:p w:rsidR="002D5BB2" w:rsidRPr="002A77F7" w:rsidRDefault="002D5BB2" w:rsidP="002D5BB2">
      <w:pPr>
        <w:jc w:val="center"/>
      </w:pPr>
      <w:r>
        <w:rPr>
          <w:rtl/>
          <w:lang w:bidi="ar-EG"/>
        </w:rPr>
        <w:t xml:space="preserve">(المسألتان </w:t>
      </w:r>
      <w:r>
        <w:rPr>
          <w:lang w:bidi="ar-EG"/>
        </w:rPr>
        <w:t>ITU-R 212/5</w:t>
      </w:r>
      <w:r>
        <w:rPr>
          <w:rtl/>
        </w:rPr>
        <w:t xml:space="preserve"> و</w:t>
      </w:r>
      <w:r>
        <w:t>(ITU-R 238/5</w:t>
      </w:r>
    </w:p>
    <w:p w:rsidR="002D5BB2" w:rsidRDefault="002D5BB2" w:rsidP="002D5BB2">
      <w:pPr>
        <w:pStyle w:val="Recdate"/>
        <w:rPr>
          <w:rtl/>
        </w:rPr>
      </w:pPr>
      <w:r>
        <w:t>(2010-2007)</w:t>
      </w:r>
    </w:p>
    <w:p w:rsidR="002D5BB2" w:rsidRDefault="002D5BB2" w:rsidP="002D5BB2">
      <w:pPr>
        <w:pStyle w:val="Heading1"/>
        <w:rPr>
          <w:rtl/>
          <w:lang w:eastAsia="ja-JP"/>
        </w:rPr>
      </w:pPr>
      <w:bookmarkStart w:id="1" w:name="_Toc273371810"/>
      <w:r>
        <w:rPr>
          <w:lang w:eastAsia="ja-JP" w:bidi="ar-EG"/>
        </w:rPr>
        <w:t>1</w:t>
      </w:r>
      <w:r>
        <w:rPr>
          <w:rtl/>
          <w:lang w:eastAsia="ja-JP"/>
        </w:rPr>
        <w:tab/>
      </w:r>
      <w:r>
        <w:rPr>
          <w:rFonts w:hint="eastAsia"/>
          <w:rtl/>
          <w:lang w:eastAsia="ja-JP"/>
        </w:rPr>
        <w:t>مقدمة</w:t>
      </w:r>
      <w:bookmarkEnd w:id="1"/>
    </w:p>
    <w:p w:rsidR="002D5BB2" w:rsidRDefault="002D5BB2" w:rsidP="002D5BB2">
      <w:pPr>
        <w:rPr>
          <w:rtl/>
          <w:lang w:eastAsia="ja-JP"/>
        </w:rPr>
      </w:pPr>
      <w:r>
        <w:rPr>
          <w:rtl/>
          <w:lang w:eastAsia="ja-JP"/>
        </w:rPr>
        <w:t>توصي هذه التوصية بمعايير خاصة بالنفاذ اللاسلكي</w:t>
      </w:r>
      <w:r w:rsidRPr="0070375D">
        <w:rPr>
          <w:rStyle w:val="FootnoteReference"/>
          <w:szCs w:val="22"/>
          <w:lang w:eastAsia="ja-JP"/>
        </w:rPr>
        <w:footnoteReference w:id="2"/>
      </w:r>
      <w:r>
        <w:rPr>
          <w:rtl/>
          <w:lang w:eastAsia="ja-JP"/>
        </w:rPr>
        <w:t xml:space="preserve"> عريض النطاق في الخدمة المتنقلة. وتتألف هذه المعايير من مواصفات مشتركة أعدتها منظمات وضع المعايير </w:t>
      </w:r>
      <w:r>
        <w:rPr>
          <w:lang w:eastAsia="ja-JP"/>
        </w:rPr>
        <w:t>(</w:t>
      </w:r>
      <w:proofErr w:type="spellStart"/>
      <w:r>
        <w:rPr>
          <w:lang w:eastAsia="ja-JP"/>
        </w:rPr>
        <w:t>SDO</w:t>
      </w:r>
      <w:proofErr w:type="spellEnd"/>
      <w:r>
        <w:rPr>
          <w:lang w:eastAsia="ja-JP"/>
        </w:rPr>
        <w:t>)</w:t>
      </w:r>
      <w:r>
        <w:rPr>
          <w:rtl/>
          <w:lang w:eastAsia="ja-JP"/>
        </w:rPr>
        <w:t xml:space="preserve">. وسيتمكن المصنعون والمشغلون بفضل هذه التوصية من تحديد أفضل المعايير التي </w:t>
      </w:r>
      <w:proofErr w:type="spellStart"/>
      <w:r>
        <w:rPr>
          <w:rtl/>
          <w:lang w:eastAsia="ja-JP"/>
        </w:rPr>
        <w:t>تلائم</w:t>
      </w:r>
      <w:proofErr w:type="spellEnd"/>
      <w:r>
        <w:rPr>
          <w:rtl/>
          <w:lang w:eastAsia="ja-JP"/>
        </w:rPr>
        <w:t xml:space="preserve"> احتياجاتهم.</w:t>
      </w:r>
    </w:p>
    <w:p w:rsidR="002D5BB2" w:rsidRDefault="002D5BB2" w:rsidP="002D5BB2">
      <w:pPr>
        <w:rPr>
          <w:rtl/>
          <w:lang w:eastAsia="ja-JP"/>
        </w:rPr>
      </w:pPr>
      <w:r>
        <w:rPr>
          <w:rtl/>
          <w:lang w:eastAsia="ja-JP"/>
        </w:rPr>
        <w:t>وتوفر هذه المعايير الدعم لعدد كبير من التطبيقات في المدن والضواحي والمناطق الريفية لإرسال معطيات الإنترنت النوعية بالنطاق العريض أو إرسال معطيات</w:t>
      </w:r>
      <w:r>
        <w:rPr>
          <w:rtl/>
          <w:lang w:eastAsia="ja-JP" w:bidi="ar-EG"/>
        </w:rPr>
        <w:t xml:space="preserve"> الإنترنت</w:t>
      </w:r>
      <w:r>
        <w:rPr>
          <w:rtl/>
          <w:lang w:eastAsia="ja-JP"/>
        </w:rPr>
        <w:t xml:space="preserve"> وفي الوقت الحقيقي ومنها تطبيقات المهاتفة والمؤتمرات الفيديوية.</w:t>
      </w:r>
    </w:p>
    <w:p w:rsidR="002D5BB2" w:rsidRDefault="002D5BB2" w:rsidP="002D5BB2">
      <w:pPr>
        <w:pStyle w:val="Heading1"/>
        <w:rPr>
          <w:rtl/>
          <w:lang w:eastAsia="ja-JP"/>
        </w:rPr>
      </w:pPr>
      <w:bookmarkStart w:id="2" w:name="_Toc273371811"/>
      <w:r>
        <w:rPr>
          <w:lang w:eastAsia="ja-JP"/>
        </w:rPr>
        <w:t>2</w:t>
      </w:r>
      <w:r>
        <w:rPr>
          <w:lang w:eastAsia="ja-JP"/>
        </w:rPr>
        <w:tab/>
      </w:r>
      <w:r>
        <w:rPr>
          <w:rFonts w:hint="eastAsia"/>
          <w:rtl/>
          <w:lang w:eastAsia="ja-JP"/>
        </w:rPr>
        <w:t>مجال</w:t>
      </w:r>
      <w:r>
        <w:rPr>
          <w:rtl/>
          <w:lang w:eastAsia="ja-JP"/>
        </w:rPr>
        <w:t xml:space="preserve"> </w:t>
      </w:r>
      <w:r>
        <w:rPr>
          <w:rFonts w:hint="eastAsia"/>
          <w:rtl/>
          <w:lang w:eastAsia="ja-JP"/>
        </w:rPr>
        <w:t>التطبيق</w:t>
      </w:r>
      <w:bookmarkEnd w:id="2"/>
    </w:p>
    <w:p w:rsidR="002D5BB2" w:rsidRPr="00960DE0" w:rsidRDefault="002D5BB2" w:rsidP="002D5BB2">
      <w:pPr>
        <w:rPr>
          <w:rtl/>
          <w:lang w:eastAsia="ja-JP"/>
        </w:rPr>
      </w:pPr>
      <w:r>
        <w:rPr>
          <w:rtl/>
          <w:lang w:eastAsia="ja-JP"/>
        </w:rPr>
        <w:t xml:space="preserve">تحدد هذه التوصية معايير خاصة للسطوح البينية الراديوية في أنظمة النفاذ اللاسلكي عريض النطاق </w:t>
      </w:r>
      <w:r>
        <w:rPr>
          <w:lang w:eastAsia="ja-JP"/>
        </w:rPr>
        <w:t>(</w:t>
      </w:r>
      <w:proofErr w:type="spellStart"/>
      <w:r>
        <w:rPr>
          <w:lang w:eastAsia="ja-JP"/>
        </w:rPr>
        <w:t>BWA</w:t>
      </w:r>
      <w:proofErr w:type="spellEnd"/>
      <w:r>
        <w:rPr>
          <w:lang w:eastAsia="ja-JP"/>
        </w:rPr>
        <w:t>)</w:t>
      </w:r>
      <w:r>
        <w:rPr>
          <w:rtl/>
          <w:lang w:eastAsia="ja-JP"/>
        </w:rPr>
        <w:t xml:space="preserve"> في الخدمة المتنقلة العاملة دون التردد</w:t>
      </w:r>
      <w:r>
        <w:rPr>
          <w:rFonts w:hint="cs"/>
          <w:rtl/>
          <w:lang w:eastAsia="ja-JP"/>
        </w:rPr>
        <w:t> </w:t>
      </w:r>
      <w:r>
        <w:rPr>
          <w:lang w:eastAsia="ja-JP"/>
        </w:rPr>
        <w:t>GHz 6</w:t>
      </w:r>
      <w:r>
        <w:rPr>
          <w:rtl/>
          <w:lang w:eastAsia="ja-JP"/>
        </w:rPr>
        <w:t xml:space="preserve">. والمعايير التي تتضمنها هذه التوصية قادرة على تزويد المستعملين بمعدلات معطيات عريضة النطاق مع مراعاة تعريف قطاع الاتصالات الراديوية للاتحاد الدولي للاتصالات لمصطلحي "النفاذ اللاسلكي" و"النفاذ اللاسلكي عريض النطاق" الواردين في التوصية </w:t>
      </w:r>
      <w:r w:rsidRPr="0070375D">
        <w:rPr>
          <w:rStyle w:val="FootnoteReference"/>
          <w:szCs w:val="22"/>
          <w:lang w:eastAsia="ja-JP"/>
        </w:rPr>
        <w:footnoteReference w:id="3"/>
      </w:r>
      <w:proofErr w:type="spellStart"/>
      <w:r>
        <w:rPr>
          <w:lang w:eastAsia="ja-JP"/>
        </w:rPr>
        <w:t>ITU</w:t>
      </w:r>
      <w:r>
        <w:rPr>
          <w:lang w:eastAsia="ja-JP"/>
        </w:rPr>
        <w:noBreakHyphen/>
        <w:t>R</w:t>
      </w:r>
      <w:proofErr w:type="spellEnd"/>
      <w:r>
        <w:rPr>
          <w:lang w:eastAsia="ja-JP"/>
        </w:rPr>
        <w:t> F.1399</w:t>
      </w:r>
      <w:r>
        <w:rPr>
          <w:rtl/>
          <w:lang w:eastAsia="ja-JP"/>
        </w:rPr>
        <w:t>.</w:t>
      </w:r>
    </w:p>
    <w:p w:rsidR="002D5BB2" w:rsidRDefault="002D5BB2" w:rsidP="002D5BB2">
      <w:pPr>
        <w:rPr>
          <w:rtl/>
          <w:lang w:eastAsia="ja-JP"/>
        </w:rPr>
      </w:pPr>
      <w:r>
        <w:rPr>
          <w:rtl/>
          <w:lang w:val="fr-FR" w:eastAsia="ja-JP" w:bidi="ar-EG"/>
        </w:rPr>
        <w:t>ولا ترمي هذه التوصية إلى تحديد نطاقات التردد الملائمة للأنظمة</w:t>
      </w:r>
      <w:r>
        <w:rPr>
          <w:rFonts w:hint="cs"/>
          <w:rtl/>
          <w:lang w:val="fr-FR" w:eastAsia="ja-JP" w:bidi="ar-EG"/>
        </w:rPr>
        <w:t> </w:t>
      </w:r>
      <w:proofErr w:type="spellStart"/>
      <w:r>
        <w:rPr>
          <w:lang w:eastAsia="ja-JP" w:bidi="ar-EG"/>
        </w:rPr>
        <w:t>BWA</w:t>
      </w:r>
      <w:proofErr w:type="spellEnd"/>
      <w:r>
        <w:rPr>
          <w:rtl/>
          <w:lang w:eastAsia="ja-JP"/>
        </w:rPr>
        <w:t xml:space="preserve"> ولا تتطرق إلى أي قضايا تنظيمية.</w:t>
      </w:r>
    </w:p>
    <w:p w:rsidR="002D5BB2" w:rsidRDefault="002D5BB2" w:rsidP="002D5BB2">
      <w:pPr>
        <w:pStyle w:val="Heading1"/>
        <w:rPr>
          <w:rtl/>
          <w:lang w:eastAsia="ja-JP" w:bidi="ar-EG"/>
        </w:rPr>
      </w:pPr>
      <w:bookmarkStart w:id="3" w:name="_Toc273371812"/>
      <w:r>
        <w:rPr>
          <w:lang w:eastAsia="ja-JP"/>
        </w:rPr>
        <w:t>3</w:t>
      </w:r>
      <w:r>
        <w:rPr>
          <w:lang w:eastAsia="ja-JP"/>
        </w:rPr>
        <w:tab/>
      </w:r>
      <w:r>
        <w:rPr>
          <w:rFonts w:hint="eastAsia"/>
          <w:rtl/>
          <w:lang w:eastAsia="ja-JP"/>
        </w:rPr>
        <w:t>التوصيات</w:t>
      </w:r>
      <w:r>
        <w:rPr>
          <w:rtl/>
          <w:lang w:eastAsia="ja-JP"/>
        </w:rPr>
        <w:t xml:space="preserve"> </w:t>
      </w:r>
      <w:r>
        <w:rPr>
          <w:rFonts w:hint="eastAsia"/>
          <w:rtl/>
          <w:lang w:eastAsia="ja-JP"/>
        </w:rPr>
        <w:t>ذات</w:t>
      </w:r>
      <w:r>
        <w:rPr>
          <w:rtl/>
          <w:lang w:eastAsia="ja-JP"/>
        </w:rPr>
        <w:t xml:space="preserve"> </w:t>
      </w:r>
      <w:r>
        <w:rPr>
          <w:rFonts w:hint="eastAsia"/>
          <w:rtl/>
          <w:lang w:eastAsia="ja-JP"/>
        </w:rPr>
        <w:t>الصلة</w:t>
      </w:r>
      <w:r>
        <w:rPr>
          <w:rtl/>
          <w:lang w:eastAsia="ja-JP"/>
        </w:rPr>
        <w:t xml:space="preserve"> </w:t>
      </w:r>
      <w:r>
        <w:rPr>
          <w:rFonts w:hint="eastAsia"/>
          <w:rtl/>
          <w:lang w:eastAsia="ja-JP"/>
        </w:rPr>
        <w:t>الصادرة</w:t>
      </w:r>
      <w:r>
        <w:rPr>
          <w:rtl/>
          <w:lang w:eastAsia="ja-JP"/>
        </w:rPr>
        <w:t xml:space="preserve"> </w:t>
      </w:r>
      <w:r>
        <w:rPr>
          <w:rFonts w:hint="eastAsia"/>
          <w:rtl/>
          <w:lang w:eastAsia="ja-JP"/>
        </w:rPr>
        <w:t>عن</w:t>
      </w:r>
      <w:r>
        <w:rPr>
          <w:rtl/>
          <w:lang w:eastAsia="ja-JP"/>
        </w:rPr>
        <w:t xml:space="preserve"> </w:t>
      </w:r>
      <w:r>
        <w:rPr>
          <w:rFonts w:hint="eastAsia"/>
          <w:rtl/>
          <w:lang w:eastAsia="ja-JP" w:bidi="ar-EG"/>
        </w:rPr>
        <w:t>الاتحاد</w:t>
      </w:r>
      <w:r>
        <w:rPr>
          <w:rtl/>
          <w:lang w:eastAsia="ja-JP" w:bidi="ar-EG"/>
        </w:rPr>
        <w:t xml:space="preserve"> </w:t>
      </w:r>
      <w:r>
        <w:rPr>
          <w:rFonts w:hint="eastAsia"/>
          <w:rtl/>
          <w:lang w:eastAsia="ja-JP" w:bidi="ar-EG"/>
        </w:rPr>
        <w:t>الدولي</w:t>
      </w:r>
      <w:r>
        <w:rPr>
          <w:rtl/>
          <w:lang w:eastAsia="ja-JP" w:bidi="ar-EG"/>
        </w:rPr>
        <w:t xml:space="preserve"> </w:t>
      </w:r>
      <w:r>
        <w:rPr>
          <w:rFonts w:hint="eastAsia"/>
          <w:rtl/>
          <w:lang w:eastAsia="ja-JP" w:bidi="ar-EG"/>
        </w:rPr>
        <w:t>للاتصالات</w:t>
      </w:r>
      <w:bookmarkEnd w:id="3"/>
    </w:p>
    <w:p w:rsidR="002D5BB2" w:rsidRDefault="002D5BB2" w:rsidP="002D5BB2">
      <w:pPr>
        <w:rPr>
          <w:rtl/>
          <w:lang w:eastAsia="ja-JP" w:bidi="ar-EG"/>
        </w:rPr>
      </w:pPr>
      <w:r>
        <w:rPr>
          <w:rtl/>
          <w:lang w:eastAsia="ja-JP" w:bidi="ar-EG"/>
        </w:rPr>
        <w:t>التوصيات النافذة والهامة لإعداد هذه التوصية هي التالية:</w:t>
      </w:r>
    </w:p>
    <w:p w:rsidR="002D5BB2" w:rsidRDefault="002D5BB2" w:rsidP="002D5BB2">
      <w:pPr>
        <w:rPr>
          <w:rtl/>
          <w:lang w:eastAsia="ja-JP"/>
        </w:rPr>
      </w:pPr>
      <w:r>
        <w:rPr>
          <w:rtl/>
          <w:lang w:eastAsia="ja-JP" w:bidi="ar-EG"/>
        </w:rPr>
        <w:t xml:space="preserve">التوصية </w:t>
      </w:r>
      <w:proofErr w:type="spellStart"/>
      <w:r>
        <w:rPr>
          <w:lang w:eastAsia="ja-JP" w:bidi="ar-EG"/>
        </w:rPr>
        <w:t>ITU</w:t>
      </w:r>
      <w:r>
        <w:rPr>
          <w:lang w:eastAsia="ja-JP" w:bidi="ar-EG"/>
        </w:rPr>
        <w:noBreakHyphen/>
        <w:t>R</w:t>
      </w:r>
      <w:proofErr w:type="spellEnd"/>
      <w:r>
        <w:rPr>
          <w:lang w:eastAsia="ja-JP" w:bidi="ar-EG"/>
        </w:rPr>
        <w:t> F.1399</w:t>
      </w:r>
      <w:r>
        <w:rPr>
          <w:rtl/>
          <w:lang w:eastAsia="ja-JP"/>
        </w:rPr>
        <w:t xml:space="preserve"> - مفردات المصطلحات الخاصة بالنفاذ اللاسلكي.</w:t>
      </w:r>
    </w:p>
    <w:p w:rsidR="002D5BB2" w:rsidRDefault="002D5BB2" w:rsidP="002D5BB2">
      <w:pPr>
        <w:ind w:left="2192" w:hanging="2192"/>
        <w:rPr>
          <w:lang w:eastAsia="ja-JP"/>
        </w:rPr>
      </w:pPr>
      <w:r>
        <w:rPr>
          <w:rtl/>
          <w:lang w:eastAsia="ja-JP" w:bidi="ar-EG"/>
        </w:rPr>
        <w:t xml:space="preserve">التوصية </w:t>
      </w:r>
      <w:proofErr w:type="spellStart"/>
      <w:r>
        <w:rPr>
          <w:lang w:eastAsia="ja-JP" w:bidi="ar-EG"/>
        </w:rPr>
        <w:t>ITU</w:t>
      </w:r>
      <w:r>
        <w:rPr>
          <w:lang w:eastAsia="ja-JP" w:bidi="ar-EG"/>
        </w:rPr>
        <w:noBreakHyphen/>
        <w:t>R</w:t>
      </w:r>
      <w:proofErr w:type="spellEnd"/>
      <w:r>
        <w:rPr>
          <w:lang w:eastAsia="ja-JP" w:bidi="ar-EG"/>
        </w:rPr>
        <w:t> F.1763</w:t>
      </w:r>
      <w:r>
        <w:rPr>
          <w:rtl/>
          <w:lang w:eastAsia="ja-JP"/>
        </w:rPr>
        <w:t xml:space="preserve"> - معايير السطوح البينية الراديوية لأنظمة النفاذ اللاسلكي عريض النطاق في الخدمة الثابتة العاملة في تردد أدنى من</w:t>
      </w:r>
      <w:r>
        <w:rPr>
          <w:rFonts w:hint="cs"/>
          <w:rtl/>
          <w:lang w:eastAsia="ja-JP"/>
        </w:rPr>
        <w:t> </w:t>
      </w:r>
      <w:r>
        <w:rPr>
          <w:lang w:eastAsia="ja-JP"/>
        </w:rPr>
        <w:t>GHz 66</w:t>
      </w:r>
      <w:r>
        <w:rPr>
          <w:rtl/>
          <w:lang w:eastAsia="ja-JP"/>
        </w:rPr>
        <w:t>.</w:t>
      </w:r>
    </w:p>
    <w:p w:rsidR="002D5BB2" w:rsidRDefault="002D5BB2" w:rsidP="002D5BB2">
      <w:pPr>
        <w:rPr>
          <w:rtl/>
          <w:lang w:eastAsia="ja-JP"/>
        </w:rPr>
      </w:pPr>
      <w:r>
        <w:rPr>
          <w:rtl/>
          <w:lang w:eastAsia="ja-JP" w:bidi="ar-EG"/>
        </w:rPr>
        <w:t xml:space="preserve">التوصية </w:t>
      </w:r>
      <w:r>
        <w:rPr>
          <w:lang w:eastAsia="ja-JP" w:bidi="ar-EG"/>
        </w:rPr>
        <w:t>ITU-R M.1678</w:t>
      </w:r>
      <w:r>
        <w:rPr>
          <w:rtl/>
          <w:lang w:eastAsia="ja-JP"/>
        </w:rPr>
        <w:t xml:space="preserve"> - الهوائيات التكييفية في الأنظمة المتنقلة.</w:t>
      </w:r>
    </w:p>
    <w:p w:rsidR="002D5BB2" w:rsidRDefault="002D5BB2" w:rsidP="002D5BB2">
      <w:pPr>
        <w:pStyle w:val="Heading1"/>
        <w:rPr>
          <w:rtl/>
          <w:lang w:eastAsia="ja-JP"/>
        </w:rPr>
      </w:pPr>
      <w:bookmarkStart w:id="4" w:name="_Toc273371813"/>
      <w:r>
        <w:rPr>
          <w:lang w:eastAsia="ja-JP"/>
        </w:rPr>
        <w:lastRenderedPageBreak/>
        <w:t>4</w:t>
      </w:r>
      <w:r>
        <w:rPr>
          <w:lang w:eastAsia="ja-JP"/>
        </w:rPr>
        <w:tab/>
      </w:r>
      <w:r>
        <w:rPr>
          <w:rFonts w:hint="eastAsia"/>
          <w:rtl/>
          <w:lang w:eastAsia="ja-JP"/>
        </w:rPr>
        <w:t>المختصرات</w:t>
      </w:r>
      <w:r>
        <w:rPr>
          <w:rtl/>
          <w:lang w:eastAsia="ja-JP"/>
        </w:rPr>
        <w:t xml:space="preserve"> </w:t>
      </w:r>
      <w:r>
        <w:rPr>
          <w:rFonts w:hint="eastAsia"/>
          <w:rtl/>
          <w:lang w:eastAsia="ja-JP"/>
        </w:rPr>
        <w:t>والتسميات</w:t>
      </w:r>
      <w:r>
        <w:rPr>
          <w:rtl/>
          <w:lang w:eastAsia="ja-JP"/>
        </w:rPr>
        <w:t xml:space="preserve"> </w:t>
      </w:r>
      <w:r>
        <w:rPr>
          <w:rFonts w:hint="eastAsia"/>
          <w:rtl/>
          <w:lang w:eastAsia="ja-JP"/>
        </w:rPr>
        <w:t>المختصرة</w:t>
      </w:r>
      <w:bookmarkEnd w:id="4"/>
    </w:p>
    <w:p w:rsidR="002D5BB2" w:rsidRPr="00D74626" w:rsidRDefault="002D5BB2" w:rsidP="002D5BB2">
      <w:pPr>
        <w:keepNext/>
        <w:tabs>
          <w:tab w:val="left" w:pos="1417"/>
          <w:tab w:val="left" w:pos="1701"/>
          <w:tab w:val="left" w:pos="4927"/>
        </w:tabs>
        <w:spacing w:before="60"/>
        <w:jc w:val="left"/>
        <w:rPr>
          <w:rtl/>
          <w:lang w:bidi="ar-EG"/>
        </w:rPr>
      </w:pPr>
      <w:r w:rsidRPr="00D74626">
        <w:t>AA</w:t>
      </w:r>
      <w:r w:rsidRPr="00D74626">
        <w:rPr>
          <w:rtl/>
        </w:rPr>
        <w:tab/>
        <w:t>هوائي تكي</w:t>
      </w:r>
      <w:r>
        <w:rPr>
          <w:rtl/>
        </w:rPr>
        <w:t>ُ</w:t>
      </w:r>
      <w:r w:rsidRPr="00D74626">
        <w:rPr>
          <w:rtl/>
        </w:rPr>
        <w:t>في</w:t>
      </w:r>
      <w:r w:rsidRPr="00D74626">
        <w:rPr>
          <w:i/>
          <w:iCs/>
          <w:rtl/>
        </w:rPr>
        <w:t xml:space="preserve"> </w:t>
      </w:r>
      <w:r w:rsidRPr="00163264">
        <w:rPr>
          <w:i/>
          <w:iCs/>
        </w:rPr>
        <w:t>(</w:t>
      </w:r>
      <w:r w:rsidRPr="00D74626">
        <w:rPr>
          <w:i/>
          <w:iCs/>
        </w:rPr>
        <w:t>Adaptive antenna</w:t>
      </w:r>
      <w:r w:rsidRPr="00163264">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ACK</w:t>
      </w:r>
      <w:proofErr w:type="spellEnd"/>
      <w:r>
        <w:rPr>
          <w:rtl/>
        </w:rPr>
        <w:tab/>
        <w:t xml:space="preserve">إشعار وصول (قناة) </w:t>
      </w:r>
      <w:r w:rsidRPr="00D74626">
        <w:rPr>
          <w:i/>
          <w:iCs/>
        </w:rPr>
        <w:t xml:space="preserve"> </w:t>
      </w:r>
      <w:r w:rsidRPr="00163264">
        <w:rPr>
          <w:i/>
          <w:iCs/>
        </w:rPr>
        <w:t>(</w:t>
      </w:r>
      <w:r w:rsidRPr="00D74626">
        <w:rPr>
          <w:i/>
          <w:iCs/>
        </w:rPr>
        <w:t>Acknowledgement (channel</w:t>
      </w:r>
      <w:r>
        <w:rPr>
          <w:i/>
          <w:iCs/>
        </w:rPr>
        <w:t>)</w:t>
      </w:r>
      <w:r w:rsidRPr="00163264">
        <w:rPr>
          <w:i/>
          <w:iCs/>
        </w:rPr>
        <w:t>)</w:t>
      </w:r>
    </w:p>
    <w:p w:rsidR="002D5BB2" w:rsidRDefault="002D5BB2" w:rsidP="002D5BB2">
      <w:pPr>
        <w:tabs>
          <w:tab w:val="left" w:pos="1417"/>
          <w:tab w:val="left" w:pos="1701"/>
        </w:tabs>
        <w:spacing w:before="60"/>
        <w:jc w:val="left"/>
        <w:rPr>
          <w:i/>
          <w:iCs/>
          <w:rtl/>
          <w:lang w:bidi="ar-EG"/>
        </w:rPr>
      </w:pPr>
      <w:r w:rsidRPr="00D74626">
        <w:t>AN</w:t>
      </w:r>
      <w:r>
        <w:rPr>
          <w:rtl/>
        </w:rPr>
        <w:tab/>
        <w:t xml:space="preserve">شبكة نفاذ </w:t>
      </w:r>
      <w:r w:rsidRPr="00163264">
        <w:rPr>
          <w:i/>
          <w:iCs/>
        </w:rPr>
        <w:t>(</w:t>
      </w:r>
      <w:r w:rsidRPr="00D74626">
        <w:rPr>
          <w:i/>
          <w:iCs/>
        </w:rPr>
        <w:t>Access network</w:t>
      </w:r>
      <w:r w:rsidRPr="00163264">
        <w:rPr>
          <w:i/>
          <w:iCs/>
        </w:rPr>
        <w:t>)</w:t>
      </w:r>
    </w:p>
    <w:p w:rsidR="002D5BB2" w:rsidRPr="00810273" w:rsidRDefault="002D5BB2" w:rsidP="002D5BB2">
      <w:pPr>
        <w:tabs>
          <w:tab w:val="left" w:pos="1417"/>
          <w:tab w:val="left" w:pos="1701"/>
        </w:tabs>
        <w:spacing w:before="60"/>
        <w:jc w:val="left"/>
        <w:rPr>
          <w:lang w:bidi="ar-EG"/>
        </w:rPr>
      </w:pPr>
      <w:proofErr w:type="spellStart"/>
      <w:r w:rsidRPr="00770F9A">
        <w:t>ARIB</w:t>
      </w:r>
      <w:proofErr w:type="spellEnd"/>
      <w:r>
        <w:rPr>
          <w:rtl/>
          <w:lang w:bidi="ar-EG"/>
        </w:rPr>
        <w:tab/>
        <w:t>رابطة الصناعات الراديوية والمشروعات</w:t>
      </w:r>
      <w:r>
        <w:rPr>
          <w:rFonts w:hint="cs"/>
          <w:rtl/>
          <w:lang w:bidi="ar-EG"/>
        </w:rPr>
        <w:t xml:space="preserve"> </w:t>
      </w:r>
      <w:r w:rsidRPr="00163264">
        <w:rPr>
          <w:i/>
          <w:iCs/>
          <w:lang w:bidi="ar-EG"/>
        </w:rPr>
        <w:t>(</w:t>
      </w:r>
      <w:r w:rsidRPr="00B04117">
        <w:rPr>
          <w:i/>
          <w:iCs/>
          <w:lang w:val="en-GB" w:bidi="ar-EG"/>
        </w:rPr>
        <w:t>Association of Radio Industries and Businesses</w:t>
      </w:r>
      <w:r w:rsidRPr="00163264">
        <w:rPr>
          <w:i/>
          <w:iCs/>
          <w:lang w:val="en-GB" w:bidi="ar-EG"/>
        </w:rPr>
        <w:t>)</w:t>
      </w:r>
    </w:p>
    <w:p w:rsidR="002D5BB2" w:rsidRPr="00B04117" w:rsidRDefault="002D5BB2" w:rsidP="002D5BB2">
      <w:pPr>
        <w:tabs>
          <w:tab w:val="left" w:pos="1417"/>
          <w:tab w:val="left" w:pos="1701"/>
        </w:tabs>
        <w:spacing w:before="60"/>
        <w:jc w:val="left"/>
        <w:rPr>
          <w:rtl/>
          <w:lang w:bidi="ar-EG"/>
        </w:rPr>
      </w:pPr>
      <w:proofErr w:type="spellStart"/>
      <w:r w:rsidRPr="00D74626">
        <w:t>ARQ</w:t>
      </w:r>
      <w:proofErr w:type="spellEnd"/>
      <w:r>
        <w:rPr>
          <w:rtl/>
        </w:rPr>
        <w:tab/>
        <w:t xml:space="preserve">تكرار المحاولة الأوتوماتي </w:t>
      </w:r>
      <w:r w:rsidRPr="00163264">
        <w:rPr>
          <w:i/>
          <w:iCs/>
        </w:rPr>
        <w:t>(</w:t>
      </w:r>
      <w:r w:rsidRPr="00D74626">
        <w:rPr>
          <w:i/>
          <w:iCs/>
        </w:rPr>
        <w:t>Automatic repeat request</w:t>
      </w:r>
      <w:r w:rsidRPr="00163264">
        <w:rPr>
          <w:i/>
          <w:iCs/>
        </w:rPr>
        <w:t>)</w:t>
      </w:r>
    </w:p>
    <w:p w:rsidR="002D5BB2" w:rsidRDefault="002D5BB2" w:rsidP="002D5BB2">
      <w:pPr>
        <w:tabs>
          <w:tab w:val="left" w:pos="1417"/>
          <w:tab w:val="left" w:pos="1701"/>
        </w:tabs>
        <w:spacing w:before="60"/>
        <w:jc w:val="left"/>
        <w:rPr>
          <w:i/>
          <w:iCs/>
          <w:rtl/>
          <w:lang w:bidi="ar-EG"/>
        </w:rPr>
      </w:pPr>
      <w:r w:rsidRPr="00D74626">
        <w:t>AT</w:t>
      </w:r>
      <w:r>
        <w:rPr>
          <w:rtl/>
        </w:rPr>
        <w:tab/>
        <w:t xml:space="preserve">مطراف النفاذ </w:t>
      </w:r>
      <w:r w:rsidRPr="00163264">
        <w:rPr>
          <w:i/>
          <w:iCs/>
        </w:rPr>
        <w:t>(</w:t>
      </w:r>
      <w:r w:rsidRPr="00D74626">
        <w:rPr>
          <w:i/>
          <w:iCs/>
        </w:rPr>
        <w:t>Access terminal</w:t>
      </w:r>
      <w:r w:rsidRPr="00163264">
        <w:rPr>
          <w:i/>
          <w:iCs/>
        </w:rPr>
        <w:t>)</w:t>
      </w:r>
    </w:p>
    <w:p w:rsidR="002D5BB2" w:rsidRPr="00810273" w:rsidRDefault="002D5BB2" w:rsidP="002D5BB2">
      <w:pPr>
        <w:tabs>
          <w:tab w:val="left" w:pos="1417"/>
          <w:tab w:val="left" w:pos="1701"/>
        </w:tabs>
        <w:spacing w:before="60"/>
        <w:jc w:val="left"/>
        <w:rPr>
          <w:lang w:bidi="ar-EG"/>
        </w:rPr>
      </w:pPr>
      <w:proofErr w:type="spellStart"/>
      <w:r w:rsidRPr="00770F9A">
        <w:rPr>
          <w:lang w:bidi="ar-EG"/>
        </w:rPr>
        <w:t>ATIS</w:t>
      </w:r>
      <w:proofErr w:type="spellEnd"/>
      <w:r>
        <w:rPr>
          <w:rtl/>
          <w:lang w:bidi="ar-EG"/>
        </w:rPr>
        <w:tab/>
        <w:t>الائتلاف لحلول صناعة الاتصالات</w:t>
      </w:r>
      <w:r>
        <w:rPr>
          <w:rFonts w:hint="cs"/>
          <w:rtl/>
          <w:lang w:bidi="ar-EG"/>
        </w:rPr>
        <w:t xml:space="preserve"> </w:t>
      </w:r>
      <w:r w:rsidRPr="00163264">
        <w:rPr>
          <w:i/>
          <w:iCs/>
          <w:lang w:bidi="ar-EG"/>
        </w:rPr>
        <w:t>(</w:t>
      </w:r>
      <w:r w:rsidRPr="00570F1A">
        <w:rPr>
          <w:i/>
          <w:iCs/>
          <w:lang w:val="en-GB" w:bidi="ar-EG"/>
        </w:rPr>
        <w:t>Alliance for Telecommunications Industry Solutions</w:t>
      </w:r>
      <w:r w:rsidRPr="00163264">
        <w:rPr>
          <w:i/>
          <w:iCs/>
          <w:lang w:val="en-GB" w:bidi="ar-EG"/>
        </w:rPr>
        <w:t>)</w:t>
      </w:r>
    </w:p>
    <w:p w:rsidR="002D5BB2" w:rsidRPr="00163264" w:rsidRDefault="002D5BB2" w:rsidP="002D5BB2">
      <w:pPr>
        <w:tabs>
          <w:tab w:val="left" w:pos="1417"/>
          <w:tab w:val="left" w:pos="1701"/>
        </w:tabs>
        <w:spacing w:before="60"/>
        <w:jc w:val="left"/>
        <w:rPr>
          <w:rtl/>
          <w:lang w:bidi="ar-EG"/>
        </w:rPr>
      </w:pPr>
      <w:r w:rsidRPr="00D74626">
        <w:t>ATM</w:t>
      </w:r>
      <w:r>
        <w:rPr>
          <w:rtl/>
        </w:rPr>
        <w:tab/>
        <w:t xml:space="preserve">أسلوب نقل غير متزامن </w:t>
      </w:r>
      <w:r>
        <w:rPr>
          <w:i/>
          <w:iCs/>
        </w:rPr>
        <w:t>(</w:t>
      </w:r>
      <w:r w:rsidRPr="00D74626">
        <w:rPr>
          <w:i/>
          <w:iCs/>
        </w:rPr>
        <w:t>Asynchronous transfer mode</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BCCH</w:t>
      </w:r>
      <w:proofErr w:type="spellEnd"/>
      <w:r>
        <w:rPr>
          <w:rtl/>
        </w:rPr>
        <w:tab/>
        <w:t xml:space="preserve">قناة التحكم الإذاعية </w:t>
      </w:r>
      <w:r>
        <w:rPr>
          <w:i/>
          <w:iCs/>
        </w:rPr>
        <w:t>(</w:t>
      </w:r>
      <w:r w:rsidRPr="00D74626">
        <w:rPr>
          <w:i/>
          <w:iCs/>
        </w:rPr>
        <w:t>Broadcast control channel</w:t>
      </w:r>
      <w:r>
        <w:rPr>
          <w:i/>
          <w:iCs/>
        </w:rPr>
        <w:t>)</w:t>
      </w:r>
    </w:p>
    <w:p w:rsidR="002D5BB2" w:rsidRPr="00D74626" w:rsidRDefault="002D5BB2" w:rsidP="002D5BB2">
      <w:pPr>
        <w:tabs>
          <w:tab w:val="left" w:pos="1417"/>
          <w:tab w:val="left" w:pos="1701"/>
        </w:tabs>
        <w:spacing w:before="60"/>
        <w:jc w:val="left"/>
        <w:rPr>
          <w:i/>
          <w:iCs/>
          <w:rtl/>
          <w:lang w:bidi="ar-EG"/>
        </w:rPr>
      </w:pPr>
      <w:r w:rsidRPr="00D74626">
        <w:t>BER</w:t>
      </w:r>
      <w:r>
        <w:rPr>
          <w:rtl/>
        </w:rPr>
        <w:tab/>
        <w:t xml:space="preserve">نسبة أخطاء البتات </w:t>
      </w:r>
      <w:r>
        <w:rPr>
          <w:i/>
          <w:iCs/>
        </w:rPr>
        <w:t>(</w:t>
      </w:r>
      <w:r w:rsidRPr="00D74626">
        <w:rPr>
          <w:i/>
          <w:iCs/>
        </w:rPr>
        <w:t>Bit-error ratio</w:t>
      </w:r>
      <w:r>
        <w:rPr>
          <w:i/>
          <w:iCs/>
        </w:rPr>
        <w:t>)</w:t>
      </w:r>
    </w:p>
    <w:p w:rsidR="002D5BB2" w:rsidRPr="00D74626" w:rsidRDefault="002D5BB2" w:rsidP="002D5BB2">
      <w:pPr>
        <w:tabs>
          <w:tab w:val="left" w:pos="1417"/>
          <w:tab w:val="left" w:pos="1701"/>
        </w:tabs>
        <w:spacing w:before="60"/>
        <w:jc w:val="left"/>
        <w:rPr>
          <w:i/>
          <w:iCs/>
          <w:rtl/>
          <w:lang w:bidi="ar-EG"/>
        </w:rPr>
      </w:pPr>
      <w:r w:rsidRPr="00D74626">
        <w:t>BRAN</w:t>
      </w:r>
      <w:r>
        <w:rPr>
          <w:rtl/>
        </w:rPr>
        <w:tab/>
        <w:t xml:space="preserve">شبكة النفاذ الراديوي عريض النطاق </w:t>
      </w:r>
      <w:r>
        <w:rPr>
          <w:i/>
          <w:iCs/>
        </w:rPr>
        <w:t>(</w:t>
      </w:r>
      <w:r w:rsidRPr="00D74626">
        <w:rPr>
          <w:i/>
          <w:iCs/>
        </w:rPr>
        <w:t>Broadband radio access network</w:t>
      </w:r>
      <w:r>
        <w:rPr>
          <w:i/>
          <w:iCs/>
        </w:rPr>
        <w:t>)</w:t>
      </w:r>
    </w:p>
    <w:p w:rsidR="002D5BB2" w:rsidRPr="00D74626" w:rsidRDefault="002D5BB2" w:rsidP="002D5BB2">
      <w:pPr>
        <w:tabs>
          <w:tab w:val="left" w:pos="1417"/>
          <w:tab w:val="left" w:pos="1701"/>
        </w:tabs>
        <w:spacing w:before="60"/>
        <w:jc w:val="left"/>
        <w:rPr>
          <w:i/>
          <w:iCs/>
          <w:rtl/>
          <w:lang w:bidi="ar-EG"/>
        </w:rPr>
      </w:pPr>
      <w:r w:rsidRPr="00D74626">
        <w:t>BS</w:t>
      </w:r>
      <w:r>
        <w:rPr>
          <w:rtl/>
        </w:rPr>
        <w:tab/>
        <w:t xml:space="preserve">محطة قاعدة </w:t>
      </w:r>
      <w:r>
        <w:rPr>
          <w:i/>
          <w:iCs/>
        </w:rPr>
        <w:t>(</w:t>
      </w:r>
      <w:r w:rsidRPr="00D74626">
        <w:rPr>
          <w:i/>
          <w:iCs/>
        </w:rPr>
        <w:t>Base station</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BSR</w:t>
      </w:r>
      <w:proofErr w:type="spellEnd"/>
      <w:r>
        <w:rPr>
          <w:rtl/>
        </w:rPr>
        <w:tab/>
        <w:t xml:space="preserve">مسيّر محطة قاعدة </w:t>
      </w:r>
      <w:r>
        <w:rPr>
          <w:i/>
          <w:iCs/>
        </w:rPr>
        <w:t>(</w:t>
      </w:r>
      <w:r w:rsidRPr="00D74626">
        <w:rPr>
          <w:i/>
          <w:iCs/>
        </w:rPr>
        <w:t>Base station router</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BTC</w:t>
      </w:r>
      <w:proofErr w:type="spellEnd"/>
      <w:r>
        <w:rPr>
          <w:rtl/>
        </w:rPr>
        <w:tab/>
        <w:t xml:space="preserve">شفرة دوران فدرية </w:t>
      </w:r>
      <w:r>
        <w:rPr>
          <w:i/>
          <w:iCs/>
        </w:rPr>
        <w:t>(</w:t>
      </w:r>
      <w:r w:rsidRPr="00D74626">
        <w:rPr>
          <w:i/>
          <w:iCs/>
        </w:rPr>
        <w:t>Block turbo code</w:t>
      </w:r>
      <w:r>
        <w:rPr>
          <w:i/>
          <w:iCs/>
        </w:rPr>
        <w:t>)</w:t>
      </w:r>
    </w:p>
    <w:p w:rsidR="002D5BB2" w:rsidRPr="00D74626" w:rsidRDefault="002D5BB2" w:rsidP="002D5BB2">
      <w:pPr>
        <w:tabs>
          <w:tab w:val="left" w:pos="1417"/>
          <w:tab w:val="left" w:pos="1701"/>
        </w:tabs>
        <w:spacing w:before="60"/>
        <w:jc w:val="left"/>
        <w:rPr>
          <w:i/>
          <w:iCs/>
        </w:rPr>
      </w:pPr>
      <w:proofErr w:type="spellStart"/>
      <w:r w:rsidRPr="00D74626">
        <w:t>BWA</w:t>
      </w:r>
      <w:proofErr w:type="spellEnd"/>
      <w:r>
        <w:rPr>
          <w:rtl/>
        </w:rPr>
        <w:tab/>
        <w:t xml:space="preserve">نفاذ لاسلكي عريض النطاق </w:t>
      </w:r>
      <w:r>
        <w:rPr>
          <w:i/>
          <w:iCs/>
        </w:rPr>
        <w:t>(</w:t>
      </w:r>
      <w:r w:rsidRPr="00D74626">
        <w:rPr>
          <w:i/>
          <w:iCs/>
        </w:rPr>
        <w:t>Broadband wireless access</w:t>
      </w:r>
      <w:r>
        <w:rPr>
          <w:i/>
          <w:iCs/>
        </w:rPr>
        <w:t>)</w:t>
      </w:r>
    </w:p>
    <w:p w:rsidR="002D5BB2" w:rsidRPr="00FB7119" w:rsidRDefault="002D5BB2" w:rsidP="002D5BB2">
      <w:pPr>
        <w:tabs>
          <w:tab w:val="left" w:pos="1417"/>
          <w:tab w:val="left" w:pos="1701"/>
        </w:tabs>
        <w:spacing w:before="60"/>
        <w:jc w:val="left"/>
        <w:rPr>
          <w:i/>
          <w:iCs/>
          <w:rtl/>
          <w:lang w:bidi="ar-EG"/>
        </w:rPr>
      </w:pPr>
      <w:r w:rsidRPr="00FB7119">
        <w:t>CC</w:t>
      </w:r>
      <w:r>
        <w:rPr>
          <w:rtl/>
        </w:rPr>
        <w:tab/>
        <w:t xml:space="preserve">تشفير تلافيفي </w:t>
      </w:r>
      <w:r>
        <w:rPr>
          <w:i/>
          <w:iCs/>
        </w:rPr>
        <w:t>(</w:t>
      </w:r>
      <w:proofErr w:type="spellStart"/>
      <w:r w:rsidRPr="00FB7119">
        <w:rPr>
          <w:i/>
          <w:iCs/>
        </w:rPr>
        <w:t>Convolutional</w:t>
      </w:r>
      <w:proofErr w:type="spellEnd"/>
      <w:r w:rsidRPr="00FB7119">
        <w:rPr>
          <w:i/>
          <w:iCs/>
        </w:rPr>
        <w:t xml:space="preserve"> coding</w:t>
      </w:r>
      <w:r>
        <w:rPr>
          <w:i/>
          <w:iCs/>
        </w:rPr>
        <w:t>)</w:t>
      </w:r>
    </w:p>
    <w:p w:rsidR="002D5BB2" w:rsidRPr="00FB7119" w:rsidRDefault="002D5BB2" w:rsidP="002D5BB2">
      <w:pPr>
        <w:tabs>
          <w:tab w:val="left" w:pos="1417"/>
          <w:tab w:val="left" w:pos="1701"/>
        </w:tabs>
        <w:spacing w:before="60"/>
        <w:jc w:val="left"/>
        <w:rPr>
          <w:i/>
          <w:iCs/>
          <w:rtl/>
          <w:lang w:bidi="ar-EG"/>
        </w:rPr>
      </w:pPr>
      <w:r w:rsidRPr="00FB7119">
        <w:t>CDMA</w:t>
      </w:r>
      <w:r>
        <w:rPr>
          <w:rtl/>
        </w:rPr>
        <w:tab/>
        <w:t xml:space="preserve">نفاذ متعدد بتقسيم الشفرة </w:t>
      </w:r>
      <w:r w:rsidRPr="00FB7119">
        <w:rPr>
          <w:i/>
          <w:iCs/>
        </w:rPr>
        <w:t xml:space="preserve"> </w:t>
      </w:r>
      <w:r>
        <w:rPr>
          <w:i/>
          <w:iCs/>
        </w:rPr>
        <w:t>(</w:t>
      </w:r>
      <w:r w:rsidRPr="00FB7119">
        <w:rPr>
          <w:i/>
          <w:iCs/>
        </w:rPr>
        <w:t>Code division multiple access</w:t>
      </w:r>
      <w:r>
        <w:rPr>
          <w:i/>
          <w:iCs/>
        </w:rPr>
        <w:t>)</w:t>
      </w:r>
    </w:p>
    <w:p w:rsidR="002D5BB2" w:rsidRPr="00303F5C" w:rsidRDefault="002D5BB2" w:rsidP="002D5BB2">
      <w:pPr>
        <w:tabs>
          <w:tab w:val="left" w:pos="1417"/>
          <w:tab w:val="left" w:pos="1701"/>
        </w:tabs>
        <w:spacing w:before="60"/>
        <w:ind w:left="1701" w:hanging="1701"/>
        <w:jc w:val="left"/>
        <w:rPr>
          <w:i/>
          <w:iCs/>
          <w:spacing w:val="-4"/>
          <w:rtl/>
          <w:lang w:bidi="ar-EG"/>
        </w:rPr>
      </w:pPr>
      <w:r w:rsidRPr="00FB7119">
        <w:t>CDMA-MC</w:t>
      </w:r>
      <w:r>
        <w:rPr>
          <w:rtl/>
        </w:rPr>
        <w:tab/>
      </w:r>
      <w:r w:rsidRPr="00303F5C">
        <w:rPr>
          <w:spacing w:val="-4"/>
          <w:rtl/>
        </w:rPr>
        <w:t xml:space="preserve">نفاذ متعدد بتقسيم الشفرة - موجة حاملة متعددة </w:t>
      </w:r>
      <w:r>
        <w:rPr>
          <w:i/>
          <w:iCs/>
          <w:spacing w:val="-4"/>
        </w:rPr>
        <w:t>(</w:t>
      </w:r>
      <w:r w:rsidRPr="00303F5C">
        <w:rPr>
          <w:i/>
          <w:iCs/>
          <w:spacing w:val="-4"/>
        </w:rPr>
        <w:t>Code division multiple access – multi carrier</w:t>
      </w:r>
      <w:r>
        <w:rPr>
          <w:i/>
          <w:iCs/>
          <w:spacing w:val="-4"/>
        </w:rPr>
        <w:t>)</w:t>
      </w:r>
    </w:p>
    <w:p w:rsidR="002D5BB2" w:rsidRPr="00D74626" w:rsidRDefault="002D5BB2" w:rsidP="002D5BB2">
      <w:pPr>
        <w:tabs>
          <w:tab w:val="left" w:pos="1417"/>
          <w:tab w:val="left" w:pos="1701"/>
        </w:tabs>
        <w:spacing w:before="60"/>
        <w:jc w:val="left"/>
        <w:rPr>
          <w:i/>
          <w:iCs/>
          <w:rtl/>
          <w:lang w:bidi="ar-EG"/>
        </w:rPr>
      </w:pPr>
      <w:r w:rsidRPr="00D74626">
        <w:t>CL</w:t>
      </w:r>
      <w:r>
        <w:rPr>
          <w:rtl/>
        </w:rPr>
        <w:tab/>
        <w:t xml:space="preserve">طبقة التوصيل </w:t>
      </w:r>
      <w:r>
        <w:rPr>
          <w:i/>
          <w:iCs/>
        </w:rPr>
        <w:t>(</w:t>
      </w:r>
      <w:r w:rsidRPr="00D74626">
        <w:rPr>
          <w:i/>
          <w:iCs/>
        </w:rPr>
        <w:t>Connection layer</w:t>
      </w:r>
      <w:r>
        <w:rPr>
          <w:i/>
          <w:iCs/>
        </w:rPr>
        <w:t>)</w:t>
      </w:r>
    </w:p>
    <w:p w:rsidR="002D5BB2" w:rsidRDefault="002D5BB2" w:rsidP="002D5BB2">
      <w:pPr>
        <w:tabs>
          <w:tab w:val="left" w:pos="1417"/>
          <w:tab w:val="left" w:pos="1701"/>
        </w:tabs>
        <w:spacing w:before="60"/>
        <w:jc w:val="left"/>
        <w:rPr>
          <w:i/>
          <w:iCs/>
          <w:rtl/>
          <w:lang w:bidi="ar-EG"/>
        </w:rPr>
      </w:pPr>
      <w:r w:rsidRPr="00D74626">
        <w:t>C-plane</w:t>
      </w:r>
      <w:r>
        <w:rPr>
          <w:rtl/>
        </w:rPr>
        <w:tab/>
        <w:t xml:space="preserve">مستوي التحكم </w:t>
      </w:r>
      <w:r>
        <w:rPr>
          <w:i/>
          <w:iCs/>
        </w:rPr>
        <w:t>(</w:t>
      </w:r>
      <w:r w:rsidRPr="00D74626">
        <w:rPr>
          <w:i/>
          <w:iCs/>
        </w:rPr>
        <w:t>Control plane</w:t>
      </w:r>
      <w:r>
        <w:rPr>
          <w:i/>
          <w:iCs/>
        </w:rPr>
        <w:t>)</w:t>
      </w:r>
    </w:p>
    <w:p w:rsidR="002D5BB2" w:rsidRPr="00810273" w:rsidRDefault="002D5BB2" w:rsidP="002D5BB2">
      <w:pPr>
        <w:tabs>
          <w:tab w:val="left" w:pos="1417"/>
          <w:tab w:val="left" w:pos="1701"/>
        </w:tabs>
        <w:spacing w:before="60"/>
        <w:jc w:val="left"/>
        <w:rPr>
          <w:rtl/>
          <w:lang w:bidi="ar-EG"/>
        </w:rPr>
      </w:pPr>
      <w:proofErr w:type="spellStart"/>
      <w:r w:rsidRPr="00770F9A">
        <w:rPr>
          <w:lang w:bidi="ar-EG"/>
        </w:rPr>
        <w:t>CS</w:t>
      </w:r>
      <w:r w:rsidRPr="00770F9A">
        <w:rPr>
          <w:lang w:bidi="ar-EG"/>
        </w:rPr>
        <w:noBreakHyphen/>
        <w:t>OFDMA</w:t>
      </w:r>
      <w:proofErr w:type="spellEnd"/>
      <w:r>
        <w:rPr>
          <w:rtl/>
          <w:lang w:bidi="ar-EG"/>
        </w:rPr>
        <w:tab/>
        <w:t>تمديد الشفرة</w:t>
      </w:r>
      <w:r>
        <w:rPr>
          <w:rFonts w:hint="eastAsia"/>
          <w:rtl/>
          <w:lang w:bidi="ar-EG"/>
        </w:rPr>
        <w:t> </w:t>
      </w:r>
      <w:r>
        <w:rPr>
          <w:rFonts w:hint="cs"/>
          <w:rtl/>
          <w:lang w:bidi="ar-EG"/>
        </w:rPr>
        <w:noBreakHyphen/>
        <w:t> </w:t>
      </w:r>
      <w:r>
        <w:rPr>
          <w:rtl/>
          <w:lang w:bidi="ar-EG"/>
        </w:rPr>
        <w:t xml:space="preserve">نفاذ الإرسال المتعدد بتقسيم تعامدي للتردد </w:t>
      </w:r>
      <w:r>
        <w:rPr>
          <w:i/>
          <w:iCs/>
          <w:spacing w:val="-4"/>
        </w:rPr>
        <w:t>(</w:t>
      </w:r>
      <w:r w:rsidRPr="00770F9A">
        <w:rPr>
          <w:i/>
          <w:iCs/>
          <w:spacing w:val="-4"/>
        </w:rPr>
        <w:t xml:space="preserve">Code spread </w:t>
      </w:r>
      <w:proofErr w:type="spellStart"/>
      <w:r w:rsidRPr="00770F9A">
        <w:rPr>
          <w:i/>
          <w:iCs/>
          <w:spacing w:val="-4"/>
        </w:rPr>
        <w:t>OFDMA</w:t>
      </w:r>
      <w:proofErr w:type="spellEnd"/>
      <w:r>
        <w:rPr>
          <w:i/>
          <w:iCs/>
          <w:spacing w:val="-4"/>
        </w:rPr>
        <w:t>)</w:t>
      </w:r>
    </w:p>
    <w:p w:rsidR="002D5BB2" w:rsidRPr="00D74626" w:rsidRDefault="002D5BB2" w:rsidP="002D5BB2">
      <w:pPr>
        <w:tabs>
          <w:tab w:val="left" w:pos="1417"/>
          <w:tab w:val="left" w:pos="1701"/>
        </w:tabs>
        <w:spacing w:before="60"/>
        <w:jc w:val="left"/>
        <w:rPr>
          <w:i/>
          <w:iCs/>
          <w:rtl/>
          <w:lang w:bidi="ar-EG"/>
        </w:rPr>
      </w:pPr>
      <w:r w:rsidRPr="00D74626">
        <w:t>CTC</w:t>
      </w:r>
      <w:r>
        <w:rPr>
          <w:rtl/>
        </w:rPr>
        <w:tab/>
        <w:t xml:space="preserve">شفرة دوران تلافيفية </w:t>
      </w:r>
      <w:r>
        <w:rPr>
          <w:i/>
          <w:iCs/>
        </w:rPr>
        <w:t>(</w:t>
      </w:r>
      <w:proofErr w:type="spellStart"/>
      <w:r w:rsidRPr="00D74626">
        <w:rPr>
          <w:i/>
          <w:iCs/>
        </w:rPr>
        <w:t>Convolutional</w:t>
      </w:r>
      <w:proofErr w:type="spellEnd"/>
      <w:r w:rsidRPr="00D74626">
        <w:rPr>
          <w:i/>
          <w:iCs/>
        </w:rPr>
        <w:t xml:space="preserve"> turbo code</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DECT</w:t>
      </w:r>
      <w:proofErr w:type="spellEnd"/>
      <w:r>
        <w:rPr>
          <w:rtl/>
        </w:rPr>
        <w:tab/>
        <w:t xml:space="preserve">اتصالات رقمية محسنة </w:t>
      </w:r>
      <w:r>
        <w:rPr>
          <w:rFonts w:hint="cs"/>
          <w:rtl/>
        </w:rPr>
        <w:t>لا سلكية</w:t>
      </w:r>
      <w:r>
        <w:rPr>
          <w:rtl/>
        </w:rPr>
        <w:t xml:space="preserve"> </w:t>
      </w:r>
      <w:r>
        <w:rPr>
          <w:i/>
          <w:iCs/>
        </w:rPr>
        <w:t>(</w:t>
      </w:r>
      <w:r w:rsidRPr="00D74626">
        <w:rPr>
          <w:i/>
          <w:iCs/>
        </w:rPr>
        <w:t>Digital enhanced cordless telecommunications</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DLC</w:t>
      </w:r>
      <w:proofErr w:type="spellEnd"/>
      <w:r>
        <w:rPr>
          <w:rtl/>
        </w:rPr>
        <w:tab/>
        <w:t xml:space="preserve">تحكم في وصلة المعطيات </w:t>
      </w:r>
      <w:r>
        <w:rPr>
          <w:i/>
          <w:iCs/>
        </w:rPr>
        <w:t>(</w:t>
      </w:r>
      <w:r w:rsidRPr="00D74626">
        <w:rPr>
          <w:i/>
          <w:iCs/>
        </w:rPr>
        <w:t>Data link control</w:t>
      </w:r>
      <w:r>
        <w:rPr>
          <w:i/>
          <w:iCs/>
        </w:rPr>
        <w:t>)</w:t>
      </w:r>
    </w:p>
    <w:p w:rsidR="002D5BB2" w:rsidRPr="00D74626" w:rsidRDefault="002D5BB2" w:rsidP="002D5BB2">
      <w:pPr>
        <w:tabs>
          <w:tab w:val="left" w:pos="1417"/>
          <w:tab w:val="left" w:pos="1701"/>
        </w:tabs>
        <w:spacing w:before="60"/>
        <w:jc w:val="left"/>
        <w:rPr>
          <w:i/>
          <w:iCs/>
          <w:rtl/>
          <w:lang w:bidi="ar-EG"/>
        </w:rPr>
      </w:pPr>
      <w:r w:rsidRPr="00D74626">
        <w:t>DS-CDMA</w:t>
      </w:r>
      <w:r>
        <w:rPr>
          <w:rtl/>
        </w:rPr>
        <w:tab/>
        <w:t xml:space="preserve">نفاذ متعدد بتقسيم شفرة إلى تتابعات مباشرة </w:t>
      </w:r>
      <w:r>
        <w:rPr>
          <w:i/>
          <w:iCs/>
        </w:rPr>
        <w:t>(</w:t>
      </w:r>
      <w:r w:rsidRPr="00D74626">
        <w:rPr>
          <w:i/>
          <w:iCs/>
        </w:rPr>
        <w:t>Direct-sequence code division multiple access</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DSSS</w:t>
      </w:r>
      <w:proofErr w:type="spellEnd"/>
      <w:r>
        <w:rPr>
          <w:rtl/>
        </w:rPr>
        <w:tab/>
        <w:t xml:space="preserve">تمديد الطيف بتتابع مباشر </w:t>
      </w:r>
      <w:r>
        <w:rPr>
          <w:i/>
          <w:iCs/>
        </w:rPr>
        <w:t>(</w:t>
      </w:r>
      <w:r w:rsidRPr="00D74626">
        <w:rPr>
          <w:i/>
          <w:iCs/>
        </w:rPr>
        <w:t>Direct sequence spread spectrum</w:t>
      </w:r>
      <w:r>
        <w:rPr>
          <w:i/>
          <w:iCs/>
        </w:rPr>
        <w:t>)</w:t>
      </w:r>
    </w:p>
    <w:p w:rsidR="002D5BB2" w:rsidRPr="00D74626" w:rsidRDefault="002D5BB2" w:rsidP="002D5BB2">
      <w:pPr>
        <w:tabs>
          <w:tab w:val="left" w:pos="1417"/>
          <w:tab w:val="left" w:pos="1701"/>
        </w:tabs>
        <w:spacing w:before="60"/>
        <w:jc w:val="left"/>
        <w:rPr>
          <w:i/>
          <w:iCs/>
          <w:rtl/>
          <w:lang w:bidi="ar-EG"/>
        </w:rPr>
      </w:pPr>
      <w:r w:rsidRPr="00D74626">
        <w:t>E-</w:t>
      </w:r>
      <w:proofErr w:type="spellStart"/>
      <w:r w:rsidRPr="00D74626">
        <w:t>DCH</w:t>
      </w:r>
      <w:proofErr w:type="spellEnd"/>
      <w:r>
        <w:rPr>
          <w:rtl/>
        </w:rPr>
        <w:tab/>
        <w:t xml:space="preserve">قناة مكرسة محسنة </w:t>
      </w:r>
      <w:r>
        <w:rPr>
          <w:i/>
          <w:iCs/>
        </w:rPr>
        <w:t>(</w:t>
      </w:r>
      <w:r w:rsidRPr="00D74626">
        <w:rPr>
          <w:i/>
          <w:iCs/>
        </w:rPr>
        <w:t>Enhanced dedicated channel</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EGPRS</w:t>
      </w:r>
      <w:proofErr w:type="spellEnd"/>
      <w:r>
        <w:rPr>
          <w:rtl/>
        </w:rPr>
        <w:tab/>
        <w:t xml:space="preserve">خدمة عامة راديوية بأسلوب الرزم المحسن </w:t>
      </w:r>
      <w:r>
        <w:rPr>
          <w:i/>
          <w:iCs/>
        </w:rPr>
        <w:t>(</w:t>
      </w:r>
      <w:r w:rsidRPr="00D74626">
        <w:rPr>
          <w:i/>
          <w:iCs/>
        </w:rPr>
        <w:t>Enhanced general packet radio service</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ETSI</w:t>
      </w:r>
      <w:proofErr w:type="spellEnd"/>
      <w:r>
        <w:rPr>
          <w:rtl/>
        </w:rPr>
        <w:tab/>
        <w:t xml:space="preserve">المعهد الأوروبي لمعايير الاتصالات </w:t>
      </w:r>
      <w:r>
        <w:rPr>
          <w:i/>
          <w:iCs/>
        </w:rPr>
        <w:t>(</w:t>
      </w:r>
      <w:r w:rsidRPr="00D74626">
        <w:rPr>
          <w:i/>
          <w:iCs/>
        </w:rPr>
        <w:t>European Telecommunication Standards Institute</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EV</w:t>
      </w:r>
      <w:proofErr w:type="spellEnd"/>
      <w:r w:rsidRPr="00D74626">
        <w:t>-DO</w:t>
      </w:r>
      <w:r>
        <w:rPr>
          <w:rtl/>
        </w:rPr>
        <w:tab/>
        <w:t xml:space="preserve">تطور المعطيات </w:t>
      </w:r>
      <w:proofErr w:type="spellStart"/>
      <w:r>
        <w:rPr>
          <w:rtl/>
        </w:rPr>
        <w:t>المستمثلة</w:t>
      </w:r>
      <w:proofErr w:type="spellEnd"/>
      <w:r>
        <w:rPr>
          <w:rtl/>
        </w:rPr>
        <w:t xml:space="preserve"> </w:t>
      </w:r>
      <w:r>
        <w:rPr>
          <w:i/>
          <w:iCs/>
        </w:rPr>
        <w:t>(</w:t>
      </w:r>
      <w:r w:rsidRPr="00D74626">
        <w:rPr>
          <w:i/>
          <w:iCs/>
        </w:rPr>
        <w:t>Evolution data optimized</w:t>
      </w:r>
      <w:r>
        <w:rPr>
          <w:i/>
          <w:iCs/>
        </w:rPr>
        <w:t>)</w:t>
      </w:r>
    </w:p>
    <w:p w:rsidR="002D5BB2" w:rsidRPr="00D74626" w:rsidRDefault="002D5BB2" w:rsidP="002D5BB2">
      <w:pPr>
        <w:tabs>
          <w:tab w:val="left" w:pos="1417"/>
          <w:tab w:val="left" w:pos="1701"/>
        </w:tabs>
        <w:spacing w:before="60"/>
        <w:jc w:val="left"/>
        <w:rPr>
          <w:i/>
          <w:iCs/>
          <w:rtl/>
          <w:lang w:bidi="ar-EG"/>
        </w:rPr>
      </w:pPr>
      <w:r w:rsidRPr="00D74626">
        <w:t>FC</w:t>
      </w:r>
      <w:r>
        <w:rPr>
          <w:rtl/>
        </w:rPr>
        <w:tab/>
        <w:t xml:space="preserve">قناة أمامية </w:t>
      </w:r>
      <w:r>
        <w:rPr>
          <w:i/>
          <w:iCs/>
        </w:rPr>
        <w:t>(</w:t>
      </w:r>
      <w:r w:rsidRPr="00D74626">
        <w:rPr>
          <w:i/>
          <w:iCs/>
        </w:rPr>
        <w:t>Forward channel</w:t>
      </w:r>
      <w:r>
        <w:rPr>
          <w:i/>
          <w:iCs/>
        </w:rPr>
        <w:t>)</w:t>
      </w:r>
    </w:p>
    <w:p w:rsidR="002D5BB2" w:rsidRPr="00D74626" w:rsidRDefault="002D5BB2" w:rsidP="002D5BB2">
      <w:pPr>
        <w:tabs>
          <w:tab w:val="left" w:pos="1417"/>
          <w:tab w:val="left" w:pos="1701"/>
        </w:tabs>
        <w:spacing w:before="60"/>
        <w:jc w:val="left"/>
        <w:rPr>
          <w:i/>
          <w:iCs/>
          <w:rtl/>
          <w:lang w:bidi="ar-EG"/>
        </w:rPr>
      </w:pPr>
      <w:r w:rsidRPr="00D74626">
        <w:t>FCC</w:t>
      </w:r>
      <w:r>
        <w:rPr>
          <w:rtl/>
        </w:rPr>
        <w:tab/>
        <w:t xml:space="preserve">قناة أمامية للتحكم </w:t>
      </w:r>
      <w:r>
        <w:rPr>
          <w:i/>
          <w:iCs/>
        </w:rPr>
        <w:t>(</w:t>
      </w:r>
      <w:r w:rsidRPr="00D74626">
        <w:rPr>
          <w:i/>
          <w:iCs/>
        </w:rPr>
        <w:t>Forward control channel</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FDD</w:t>
      </w:r>
      <w:proofErr w:type="spellEnd"/>
      <w:r>
        <w:rPr>
          <w:rtl/>
        </w:rPr>
        <w:tab/>
        <w:t xml:space="preserve">إرسال مزدوج بتقسيم التردد </w:t>
      </w:r>
      <w:r>
        <w:rPr>
          <w:i/>
          <w:iCs/>
        </w:rPr>
        <w:t>(</w:t>
      </w:r>
      <w:r w:rsidRPr="00D74626">
        <w:rPr>
          <w:i/>
          <w:iCs/>
        </w:rPr>
        <w:t>Frequency division duplex</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lastRenderedPageBreak/>
        <w:t>FEC</w:t>
      </w:r>
      <w:proofErr w:type="spellEnd"/>
      <w:r>
        <w:rPr>
          <w:rtl/>
        </w:rPr>
        <w:tab/>
        <w:t xml:space="preserve">التصحيح الأمامي للأخطاء </w:t>
      </w:r>
      <w:r>
        <w:rPr>
          <w:i/>
          <w:iCs/>
        </w:rPr>
        <w:t>(</w:t>
      </w:r>
      <w:r w:rsidRPr="00D74626">
        <w:rPr>
          <w:i/>
          <w:iCs/>
        </w:rPr>
        <w:t>Forward-error correction</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FER</w:t>
      </w:r>
      <w:proofErr w:type="spellEnd"/>
      <w:r>
        <w:rPr>
          <w:rtl/>
        </w:rPr>
        <w:tab/>
        <w:t xml:space="preserve">معدل الأخطاء في الرتل </w:t>
      </w:r>
      <w:r>
        <w:rPr>
          <w:i/>
          <w:iCs/>
        </w:rPr>
        <w:t>(</w:t>
      </w:r>
      <w:r w:rsidRPr="00D74626">
        <w:rPr>
          <w:i/>
          <w:iCs/>
        </w:rPr>
        <w:t>Frame error rate</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FHSS</w:t>
      </w:r>
      <w:proofErr w:type="spellEnd"/>
      <w:r>
        <w:rPr>
          <w:rtl/>
        </w:rPr>
        <w:tab/>
        <w:t xml:space="preserve">تمديد الطيف بقفزات التردد </w:t>
      </w:r>
      <w:r>
        <w:rPr>
          <w:i/>
          <w:iCs/>
        </w:rPr>
        <w:t>(</w:t>
      </w:r>
      <w:r w:rsidRPr="00D74626">
        <w:rPr>
          <w:i/>
          <w:iCs/>
        </w:rPr>
        <w:t>Frequency hopping spread spectrum</w:t>
      </w:r>
      <w:r>
        <w:rPr>
          <w:i/>
          <w:iCs/>
        </w:rPr>
        <w:t>)</w:t>
      </w:r>
    </w:p>
    <w:p w:rsidR="002D5BB2" w:rsidRPr="00D74626" w:rsidRDefault="002D5BB2" w:rsidP="002D5BB2">
      <w:pPr>
        <w:tabs>
          <w:tab w:val="left" w:pos="1417"/>
          <w:tab w:val="left" w:pos="1701"/>
        </w:tabs>
        <w:spacing w:before="60"/>
        <w:jc w:val="left"/>
        <w:rPr>
          <w:i/>
          <w:iCs/>
          <w:rtl/>
          <w:lang w:bidi="ar-EG"/>
        </w:rPr>
      </w:pPr>
      <w:r w:rsidRPr="00D74626">
        <w:t>FT</w:t>
      </w:r>
      <w:r>
        <w:rPr>
          <w:rtl/>
        </w:rPr>
        <w:tab/>
        <w:t xml:space="preserve">مطراف ثابت </w:t>
      </w:r>
      <w:r>
        <w:rPr>
          <w:i/>
          <w:iCs/>
        </w:rPr>
        <w:t>(</w:t>
      </w:r>
      <w:r w:rsidRPr="00D74626">
        <w:rPr>
          <w:i/>
          <w:iCs/>
        </w:rPr>
        <w:t>Fixed termination</w:t>
      </w:r>
      <w:r>
        <w:rPr>
          <w:i/>
          <w:iCs/>
        </w:rPr>
        <w:t>)</w:t>
      </w:r>
    </w:p>
    <w:p w:rsidR="002D5BB2" w:rsidRPr="00810273" w:rsidRDefault="002D5BB2" w:rsidP="002D5BB2">
      <w:pPr>
        <w:tabs>
          <w:tab w:val="left" w:pos="1417"/>
          <w:tab w:val="left" w:pos="1701"/>
        </w:tabs>
        <w:spacing w:before="60"/>
        <w:jc w:val="left"/>
        <w:rPr>
          <w:rtl/>
          <w:lang w:bidi="ar-EG"/>
        </w:rPr>
      </w:pPr>
      <w:proofErr w:type="spellStart"/>
      <w:r w:rsidRPr="00D74626">
        <w:t>GERAN</w:t>
      </w:r>
      <w:proofErr w:type="spellEnd"/>
      <w:r>
        <w:rPr>
          <w:rtl/>
        </w:rPr>
        <w:tab/>
        <w:t xml:space="preserve">شبكة نفاذ راديوي </w:t>
      </w:r>
      <w:proofErr w:type="spellStart"/>
      <w:r w:rsidRPr="000207B7">
        <w:rPr>
          <w:i/>
          <w:iCs/>
        </w:rPr>
        <w:t>GSM</w:t>
      </w:r>
      <w:proofErr w:type="spellEnd"/>
      <w:r w:rsidRPr="000207B7">
        <w:rPr>
          <w:i/>
          <w:iCs/>
        </w:rPr>
        <w:t xml:space="preserve"> edge)</w:t>
      </w:r>
      <w:r>
        <w:rPr>
          <w:rtl/>
        </w:rPr>
        <w:t xml:space="preserve"> </w:t>
      </w:r>
      <w:r>
        <w:rPr>
          <w:i/>
          <w:iCs/>
        </w:rPr>
        <w:t>(</w:t>
      </w:r>
      <w:proofErr w:type="spellStart"/>
      <w:r w:rsidRPr="00D74626">
        <w:rPr>
          <w:i/>
          <w:iCs/>
        </w:rPr>
        <w:t>GSM</w:t>
      </w:r>
      <w:proofErr w:type="spellEnd"/>
      <w:r w:rsidRPr="00D74626">
        <w:rPr>
          <w:i/>
          <w:iCs/>
        </w:rPr>
        <w:t xml:space="preserve"> edge radio access network</w:t>
      </w:r>
      <w:r>
        <w:rPr>
          <w:i/>
          <w:iCs/>
          <w:rtl/>
          <w:lang w:bidi="ar-EG"/>
        </w:rPr>
        <w:br/>
      </w:r>
      <w:proofErr w:type="spellStart"/>
      <w:r w:rsidRPr="0062211F">
        <w:rPr>
          <w:lang w:bidi="ar-EG"/>
        </w:rPr>
        <w:t>GoS</w:t>
      </w:r>
      <w:proofErr w:type="spellEnd"/>
      <w:r>
        <w:rPr>
          <w:rtl/>
          <w:lang w:bidi="ar-EG"/>
        </w:rPr>
        <w:tab/>
      </w:r>
      <w:r>
        <w:rPr>
          <w:rFonts w:hint="cs"/>
          <w:rtl/>
          <w:lang w:bidi="ar-EG"/>
        </w:rPr>
        <w:t>صنف</w:t>
      </w:r>
      <w:r>
        <w:rPr>
          <w:rtl/>
          <w:lang w:bidi="ar-EG"/>
        </w:rPr>
        <w:t xml:space="preserve"> الخدمة </w:t>
      </w:r>
      <w:r>
        <w:rPr>
          <w:i/>
          <w:iCs/>
          <w:lang w:val="en-GB"/>
        </w:rPr>
        <w:t>(</w:t>
      </w:r>
      <w:r w:rsidRPr="002A20B4">
        <w:rPr>
          <w:i/>
          <w:iCs/>
          <w:lang w:val="en-GB"/>
        </w:rPr>
        <w:t xml:space="preserve">Grade of </w:t>
      </w:r>
      <w:r w:rsidRPr="002A20B4">
        <w:rPr>
          <w:i/>
          <w:iCs/>
          <w:lang w:val="en-GB" w:eastAsia="zh-CN"/>
        </w:rPr>
        <w:t>s</w:t>
      </w:r>
      <w:r w:rsidRPr="002A20B4">
        <w:rPr>
          <w:i/>
          <w:iCs/>
          <w:lang w:val="en-GB"/>
        </w:rPr>
        <w:t>ervice</w:t>
      </w:r>
      <w:r>
        <w:rPr>
          <w:i/>
          <w:iCs/>
          <w:lang w:val="en-GB"/>
        </w:rPr>
        <w:t>)</w:t>
      </w:r>
    </w:p>
    <w:p w:rsidR="002D5BB2" w:rsidRPr="00D74626" w:rsidRDefault="002D5BB2" w:rsidP="002D5BB2">
      <w:pPr>
        <w:tabs>
          <w:tab w:val="left" w:pos="1417"/>
          <w:tab w:val="left" w:pos="1701"/>
        </w:tabs>
        <w:spacing w:before="60"/>
        <w:jc w:val="left"/>
        <w:rPr>
          <w:i/>
          <w:iCs/>
          <w:rtl/>
          <w:lang w:bidi="ar-EG"/>
        </w:rPr>
      </w:pPr>
      <w:proofErr w:type="spellStart"/>
      <w:r w:rsidRPr="00D74626">
        <w:t>GPRS</w:t>
      </w:r>
      <w:proofErr w:type="spellEnd"/>
      <w:r>
        <w:rPr>
          <w:rtl/>
        </w:rPr>
        <w:tab/>
        <w:t xml:space="preserve">خدمة راديوية عامة بأسلوب الرزم </w:t>
      </w:r>
      <w:r>
        <w:rPr>
          <w:i/>
          <w:iCs/>
        </w:rPr>
        <w:t>(</w:t>
      </w:r>
      <w:r w:rsidRPr="00D74626">
        <w:rPr>
          <w:i/>
          <w:iCs/>
        </w:rPr>
        <w:t>General packet radio service</w:t>
      </w:r>
      <w:r>
        <w:rPr>
          <w:i/>
          <w:iCs/>
        </w:rPr>
        <w:t>)</w:t>
      </w:r>
    </w:p>
    <w:p w:rsidR="002D5BB2" w:rsidRPr="00D74626" w:rsidRDefault="002D5BB2" w:rsidP="002D5BB2">
      <w:pPr>
        <w:tabs>
          <w:tab w:val="left" w:pos="1417"/>
          <w:tab w:val="left" w:pos="1701"/>
        </w:tabs>
        <w:spacing w:before="60"/>
        <w:jc w:val="left"/>
        <w:rPr>
          <w:i/>
          <w:iCs/>
          <w:rtl/>
          <w:lang w:bidi="ar-EG"/>
        </w:rPr>
      </w:pPr>
      <w:r w:rsidRPr="00D74626">
        <w:t>GPS</w:t>
      </w:r>
      <w:r>
        <w:rPr>
          <w:rtl/>
        </w:rPr>
        <w:tab/>
        <w:t xml:space="preserve">نظام عالمي لتحديد المواقع </w:t>
      </w:r>
      <w:r>
        <w:rPr>
          <w:i/>
          <w:iCs/>
        </w:rPr>
        <w:t>(</w:t>
      </w:r>
      <w:r w:rsidRPr="00D74626">
        <w:rPr>
          <w:i/>
          <w:iCs/>
        </w:rPr>
        <w:t>Global positioning system</w:t>
      </w:r>
      <w:r>
        <w:rPr>
          <w:i/>
          <w:iCs/>
        </w:rPr>
        <w:t>)</w:t>
      </w:r>
    </w:p>
    <w:p w:rsidR="002D5BB2" w:rsidRPr="00D74626" w:rsidRDefault="002D5BB2" w:rsidP="002D5BB2">
      <w:pPr>
        <w:tabs>
          <w:tab w:val="left" w:pos="1417"/>
          <w:tab w:val="left" w:pos="1701"/>
        </w:tabs>
        <w:spacing w:before="60"/>
        <w:jc w:val="left"/>
        <w:rPr>
          <w:i/>
          <w:iCs/>
          <w:rtl/>
          <w:lang w:bidi="ar-EG"/>
        </w:rPr>
      </w:pPr>
      <w:r w:rsidRPr="00D74626">
        <w:t>HC-</w:t>
      </w:r>
      <w:proofErr w:type="spellStart"/>
      <w:r w:rsidRPr="00D74626">
        <w:t>SDMA</w:t>
      </w:r>
      <w:proofErr w:type="spellEnd"/>
      <w:r>
        <w:rPr>
          <w:rtl/>
        </w:rPr>
        <w:tab/>
        <w:t xml:space="preserve">نفاذ متعدد عالي القدرة بتقسيم المكان </w:t>
      </w:r>
      <w:r>
        <w:rPr>
          <w:i/>
          <w:iCs/>
        </w:rPr>
        <w:t>(</w:t>
      </w:r>
      <w:r w:rsidRPr="00D74626">
        <w:rPr>
          <w:i/>
          <w:iCs/>
        </w:rPr>
        <w:t>High capacity-spatial division multiple access</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HiperLAN</w:t>
      </w:r>
      <w:proofErr w:type="spellEnd"/>
      <w:r>
        <w:rPr>
          <w:rtl/>
        </w:rPr>
        <w:tab/>
        <w:t xml:space="preserve">شبكة منطقة راديوية عالية الجودة </w:t>
      </w:r>
      <w:r>
        <w:rPr>
          <w:i/>
          <w:iCs/>
        </w:rPr>
        <w:t>(</w:t>
      </w:r>
      <w:r w:rsidRPr="00D74626">
        <w:rPr>
          <w:i/>
          <w:iCs/>
        </w:rPr>
        <w:t xml:space="preserve">High performance </w:t>
      </w:r>
      <w:proofErr w:type="spellStart"/>
      <w:r w:rsidRPr="00D74626">
        <w:rPr>
          <w:i/>
          <w:iCs/>
        </w:rPr>
        <w:t>RLAN</w:t>
      </w:r>
      <w:proofErr w:type="spellEnd"/>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HiperMAN</w:t>
      </w:r>
      <w:proofErr w:type="spellEnd"/>
      <w:r>
        <w:rPr>
          <w:rtl/>
        </w:rPr>
        <w:tab/>
        <w:t xml:space="preserve">شبكة منطقة حضرية راديوية عالية الجودة </w:t>
      </w:r>
      <w:r>
        <w:rPr>
          <w:i/>
          <w:iCs/>
        </w:rPr>
        <w:t>(</w:t>
      </w:r>
      <w:r w:rsidRPr="00D74626">
        <w:rPr>
          <w:i/>
          <w:iCs/>
        </w:rPr>
        <w:t>High performance metropolitan area network</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HRPD</w:t>
      </w:r>
      <w:proofErr w:type="spellEnd"/>
      <w:r>
        <w:rPr>
          <w:rtl/>
        </w:rPr>
        <w:tab/>
        <w:t xml:space="preserve">معطيات بأسلوب الرزم عالي المعدل </w:t>
      </w:r>
      <w:r>
        <w:rPr>
          <w:i/>
          <w:iCs/>
        </w:rPr>
        <w:t>(</w:t>
      </w:r>
      <w:r w:rsidRPr="00D74626">
        <w:rPr>
          <w:i/>
          <w:iCs/>
        </w:rPr>
        <w:t>High rate packet data</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HSDPA</w:t>
      </w:r>
      <w:proofErr w:type="spellEnd"/>
      <w:r>
        <w:rPr>
          <w:rtl/>
        </w:rPr>
        <w:tab/>
        <w:t xml:space="preserve">نفاذ عالي السرعة بأسلوب الرزم في الوصلة الهابطة </w:t>
      </w:r>
      <w:r>
        <w:rPr>
          <w:i/>
          <w:iCs/>
        </w:rPr>
        <w:t>(</w:t>
      </w:r>
      <w:r w:rsidRPr="00D74626">
        <w:rPr>
          <w:i/>
          <w:iCs/>
        </w:rPr>
        <w:t>High speed downlink packet access</w:t>
      </w:r>
      <w:r>
        <w:rPr>
          <w:i/>
          <w:iCs/>
        </w:rPr>
        <w:t>)</w:t>
      </w:r>
    </w:p>
    <w:p w:rsidR="002D5BB2" w:rsidRPr="00D74626" w:rsidRDefault="002D5BB2" w:rsidP="002D5BB2">
      <w:pPr>
        <w:tabs>
          <w:tab w:val="left" w:pos="1417"/>
          <w:tab w:val="left" w:pos="1701"/>
        </w:tabs>
        <w:spacing w:before="60"/>
        <w:jc w:val="left"/>
        <w:rPr>
          <w:i/>
          <w:iCs/>
          <w:rtl/>
          <w:lang w:bidi="ar-EG"/>
        </w:rPr>
      </w:pPr>
      <w:r w:rsidRPr="00D74626">
        <w:t>HS-</w:t>
      </w:r>
      <w:proofErr w:type="spellStart"/>
      <w:r w:rsidRPr="00D74626">
        <w:t>DSCH</w:t>
      </w:r>
      <w:proofErr w:type="spellEnd"/>
      <w:r>
        <w:rPr>
          <w:rtl/>
        </w:rPr>
        <w:tab/>
        <w:t xml:space="preserve">قناة متقاسمة عالية السرعة في الوصلة الهابطة </w:t>
      </w:r>
      <w:r>
        <w:rPr>
          <w:i/>
          <w:iCs/>
        </w:rPr>
        <w:t>(</w:t>
      </w:r>
      <w:r w:rsidRPr="00D74626">
        <w:rPr>
          <w:i/>
          <w:iCs/>
        </w:rPr>
        <w:t>High speed downlink shared channel</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HSUPA</w:t>
      </w:r>
      <w:proofErr w:type="spellEnd"/>
      <w:r>
        <w:rPr>
          <w:rtl/>
        </w:rPr>
        <w:tab/>
        <w:t xml:space="preserve">نفاذ عالي السرعة بأسلوب الرزم في الوصلة الصاعدة </w:t>
      </w:r>
      <w:r>
        <w:rPr>
          <w:i/>
          <w:iCs/>
        </w:rPr>
        <w:t>(</w:t>
      </w:r>
      <w:r w:rsidRPr="00D74626">
        <w:rPr>
          <w:i/>
          <w:iCs/>
        </w:rPr>
        <w:t>High speed uplink packet access</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I</w:t>
      </w:r>
      <w:r w:rsidRPr="00D74626">
        <w:noBreakHyphen/>
        <w:t>CDMA</w:t>
      </w:r>
      <w:proofErr w:type="spellEnd"/>
      <w:r>
        <w:rPr>
          <w:rtl/>
        </w:rPr>
        <w:tab/>
        <w:t xml:space="preserve">نفاذ متعدد إلى الإنترنت بتقسيم الشفرة </w:t>
      </w:r>
      <w:r>
        <w:rPr>
          <w:i/>
          <w:iCs/>
        </w:rPr>
        <w:t>(</w:t>
      </w:r>
      <w:r w:rsidRPr="00D74626">
        <w:rPr>
          <w:i/>
          <w:iCs/>
        </w:rPr>
        <w:t>Internet code division multiple access</w:t>
      </w:r>
      <w:r>
        <w:rPr>
          <w:i/>
          <w:iCs/>
        </w:rPr>
        <w:t>)</w:t>
      </w:r>
    </w:p>
    <w:p w:rsidR="002D5BB2" w:rsidRPr="00D74626" w:rsidRDefault="002D5BB2" w:rsidP="002D5BB2">
      <w:pPr>
        <w:tabs>
          <w:tab w:val="left" w:pos="1417"/>
          <w:tab w:val="left" w:pos="1701"/>
        </w:tabs>
        <w:spacing w:before="60"/>
        <w:jc w:val="left"/>
        <w:rPr>
          <w:i/>
          <w:iCs/>
          <w:rtl/>
          <w:lang w:bidi="ar-EG"/>
        </w:rPr>
      </w:pPr>
      <w:r w:rsidRPr="00D74626">
        <w:t>IEEE</w:t>
      </w:r>
      <w:r>
        <w:rPr>
          <w:rtl/>
        </w:rPr>
        <w:tab/>
        <w:t xml:space="preserve">معهد المهندسين الكهربائيين والإلكترونيين </w:t>
      </w:r>
      <w:r>
        <w:rPr>
          <w:i/>
          <w:iCs/>
        </w:rPr>
        <w:t>(</w:t>
      </w:r>
      <w:r w:rsidRPr="00D74626">
        <w:rPr>
          <w:i/>
          <w:iCs/>
        </w:rPr>
        <w:t>Institute of Electrical and Electronics Engineers</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IETF</w:t>
      </w:r>
      <w:proofErr w:type="spellEnd"/>
      <w:r>
        <w:rPr>
          <w:rtl/>
        </w:rPr>
        <w:tab/>
        <w:t xml:space="preserve">فريق مهام هندسة الإنترنت </w:t>
      </w:r>
      <w:r>
        <w:rPr>
          <w:i/>
          <w:iCs/>
        </w:rPr>
        <w:t>(</w:t>
      </w:r>
      <w:r w:rsidRPr="00D74626">
        <w:rPr>
          <w:i/>
          <w:iCs/>
        </w:rPr>
        <w:t>Internet Engineering Task force</w:t>
      </w:r>
      <w:r>
        <w:rPr>
          <w:i/>
          <w:iCs/>
        </w:rPr>
        <w:t>)</w:t>
      </w:r>
    </w:p>
    <w:p w:rsidR="002D5BB2" w:rsidRPr="00D74626" w:rsidRDefault="002D5BB2" w:rsidP="002D5BB2">
      <w:pPr>
        <w:tabs>
          <w:tab w:val="left" w:pos="1417"/>
          <w:tab w:val="left" w:pos="1701"/>
        </w:tabs>
        <w:spacing w:before="60"/>
        <w:jc w:val="left"/>
        <w:rPr>
          <w:i/>
          <w:iCs/>
          <w:rtl/>
          <w:lang w:bidi="ar-EG"/>
        </w:rPr>
      </w:pPr>
      <w:r w:rsidRPr="00D74626">
        <w:t>IP</w:t>
      </w:r>
      <w:r>
        <w:rPr>
          <w:rtl/>
        </w:rPr>
        <w:tab/>
        <w:t xml:space="preserve">بروتوكول الإنترنت </w:t>
      </w:r>
      <w:r w:rsidRPr="000207B7">
        <w:rPr>
          <w:i/>
          <w:iCs/>
        </w:rPr>
        <w:t>(</w:t>
      </w:r>
      <w:r w:rsidRPr="00D74626">
        <w:rPr>
          <w:i/>
          <w:iCs/>
        </w:rPr>
        <w:t>Internet protocol</w:t>
      </w:r>
      <w:r>
        <w:rPr>
          <w:i/>
          <w:iCs/>
        </w:rPr>
        <w:t>)</w:t>
      </w:r>
    </w:p>
    <w:p w:rsidR="002D5BB2" w:rsidRPr="00D74626" w:rsidRDefault="002D5BB2" w:rsidP="002D5BB2">
      <w:pPr>
        <w:tabs>
          <w:tab w:val="left" w:pos="1417"/>
          <w:tab w:val="left" w:pos="1701"/>
        </w:tabs>
        <w:spacing w:before="60"/>
        <w:jc w:val="left"/>
        <w:rPr>
          <w:i/>
          <w:iCs/>
          <w:rtl/>
          <w:lang w:bidi="ar-EG"/>
        </w:rPr>
      </w:pPr>
      <w:r w:rsidRPr="00D74626">
        <w:t>LAC</w:t>
      </w:r>
      <w:r>
        <w:rPr>
          <w:rtl/>
        </w:rPr>
        <w:tab/>
        <w:t xml:space="preserve">التحكم في النفاذ إلى الوصلة </w:t>
      </w:r>
      <w:r>
        <w:rPr>
          <w:i/>
          <w:iCs/>
        </w:rPr>
        <w:t>(</w:t>
      </w:r>
      <w:r w:rsidRPr="00D74626">
        <w:rPr>
          <w:i/>
          <w:iCs/>
        </w:rPr>
        <w:t>Link access control</w:t>
      </w:r>
      <w:r>
        <w:rPr>
          <w:i/>
          <w:iCs/>
        </w:rPr>
        <w:t>)</w:t>
      </w:r>
    </w:p>
    <w:p w:rsidR="002D5BB2" w:rsidRPr="00D74626" w:rsidRDefault="002D5BB2" w:rsidP="002D5BB2">
      <w:pPr>
        <w:tabs>
          <w:tab w:val="left" w:pos="1417"/>
          <w:tab w:val="left" w:pos="1701"/>
        </w:tabs>
        <w:spacing w:before="60"/>
        <w:jc w:val="left"/>
        <w:rPr>
          <w:i/>
          <w:iCs/>
          <w:rtl/>
          <w:lang w:bidi="ar-EG"/>
        </w:rPr>
      </w:pPr>
      <w:r w:rsidRPr="00D74626">
        <w:t>LAN</w:t>
      </w:r>
      <w:r>
        <w:rPr>
          <w:rtl/>
        </w:rPr>
        <w:tab/>
        <w:t xml:space="preserve">شبكة محلية </w:t>
      </w:r>
      <w:r>
        <w:rPr>
          <w:i/>
          <w:iCs/>
        </w:rPr>
        <w:t>(</w:t>
      </w:r>
      <w:r w:rsidRPr="00D74626">
        <w:rPr>
          <w:i/>
          <w:iCs/>
        </w:rPr>
        <w:t>Local area network</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LDPC</w:t>
      </w:r>
      <w:proofErr w:type="spellEnd"/>
      <w:r>
        <w:rPr>
          <w:rtl/>
        </w:rPr>
        <w:tab/>
        <w:t xml:space="preserve">تحقق التعادلية بكثافة منخفضة </w:t>
      </w:r>
      <w:r>
        <w:rPr>
          <w:i/>
          <w:iCs/>
        </w:rPr>
        <w:t>(</w:t>
      </w:r>
      <w:r w:rsidRPr="00D74626">
        <w:rPr>
          <w:i/>
          <w:iCs/>
        </w:rPr>
        <w:t>Low density parity check</w:t>
      </w:r>
      <w:r>
        <w:rPr>
          <w:i/>
          <w:iCs/>
        </w:rPr>
        <w:t>)</w:t>
      </w:r>
    </w:p>
    <w:p w:rsidR="002D5BB2" w:rsidRPr="00D74626" w:rsidRDefault="002D5BB2" w:rsidP="002D5BB2">
      <w:pPr>
        <w:tabs>
          <w:tab w:val="left" w:pos="1417"/>
          <w:tab w:val="left" w:pos="1701"/>
        </w:tabs>
        <w:spacing w:before="60"/>
        <w:jc w:val="left"/>
        <w:rPr>
          <w:i/>
          <w:iCs/>
          <w:rtl/>
          <w:lang w:bidi="ar-EG"/>
        </w:rPr>
      </w:pPr>
      <w:r w:rsidRPr="00D74626">
        <w:t>LLC</w:t>
      </w:r>
      <w:r>
        <w:rPr>
          <w:rtl/>
        </w:rPr>
        <w:tab/>
        <w:t xml:space="preserve">التحكم في الوصلة المنطقية </w:t>
      </w:r>
      <w:r>
        <w:rPr>
          <w:i/>
          <w:iCs/>
        </w:rPr>
        <w:t>(</w:t>
      </w:r>
      <w:r w:rsidRPr="00D74626">
        <w:rPr>
          <w:i/>
          <w:iCs/>
        </w:rPr>
        <w:t>Logic link control</w:t>
      </w:r>
      <w:r>
        <w:rPr>
          <w:i/>
          <w:iCs/>
        </w:rPr>
        <w:t>)</w:t>
      </w:r>
    </w:p>
    <w:p w:rsidR="002D5BB2" w:rsidRPr="00D74626" w:rsidRDefault="002D5BB2" w:rsidP="002D5BB2">
      <w:pPr>
        <w:tabs>
          <w:tab w:val="left" w:pos="1417"/>
          <w:tab w:val="left" w:pos="1701"/>
        </w:tabs>
        <w:spacing w:before="60"/>
        <w:jc w:val="left"/>
        <w:rPr>
          <w:i/>
          <w:iCs/>
        </w:rPr>
      </w:pPr>
      <w:r w:rsidRPr="00D74626">
        <w:t>MAC</w:t>
      </w:r>
      <w:r>
        <w:rPr>
          <w:rtl/>
        </w:rPr>
        <w:tab/>
        <w:t>التحكم في النفاذ إلى الوسط</w:t>
      </w:r>
      <w:r>
        <w:rPr>
          <w:i/>
          <w:iCs/>
        </w:rPr>
        <w:t>(</w:t>
      </w:r>
      <w:r w:rsidRPr="00D74626">
        <w:rPr>
          <w:i/>
          <w:iCs/>
        </w:rPr>
        <w:t>Medium access control</w:t>
      </w:r>
      <w:r>
        <w:rPr>
          <w:i/>
          <w:iCs/>
        </w:rPr>
        <w:t>)</w:t>
      </w:r>
      <w:r w:rsidRPr="00D74626">
        <w:rPr>
          <w:i/>
          <w:iCs/>
        </w:rPr>
        <w:t xml:space="preserve"> </w:t>
      </w:r>
    </w:p>
    <w:p w:rsidR="002D5BB2" w:rsidRPr="00D74626" w:rsidRDefault="002D5BB2" w:rsidP="002D5BB2">
      <w:pPr>
        <w:tabs>
          <w:tab w:val="left" w:pos="1417"/>
          <w:tab w:val="left" w:pos="1701"/>
        </w:tabs>
        <w:spacing w:before="60"/>
        <w:jc w:val="left"/>
        <w:rPr>
          <w:i/>
          <w:iCs/>
          <w:rtl/>
          <w:lang w:bidi="ar-EG"/>
        </w:rPr>
      </w:pPr>
      <w:r w:rsidRPr="00D74626">
        <w:t>MAN</w:t>
      </w:r>
      <w:r>
        <w:rPr>
          <w:rtl/>
        </w:rPr>
        <w:tab/>
        <w:t xml:space="preserve">شبكة منطقة حضرية </w:t>
      </w:r>
      <w:r>
        <w:rPr>
          <w:i/>
          <w:iCs/>
        </w:rPr>
        <w:t>(</w:t>
      </w:r>
      <w:r w:rsidRPr="00D74626">
        <w:rPr>
          <w:i/>
          <w:iCs/>
        </w:rPr>
        <w:t>Metropolitan area network</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MCSB</w:t>
      </w:r>
      <w:proofErr w:type="spellEnd"/>
      <w:r>
        <w:rPr>
          <w:rtl/>
        </w:rPr>
        <w:tab/>
        <w:t xml:space="preserve">تشكيل حزم </w:t>
      </w:r>
      <w:r w:rsidRPr="00BA2F34">
        <w:rPr>
          <w:rtl/>
        </w:rPr>
        <w:t>متزامنة</w:t>
      </w:r>
      <w:r>
        <w:rPr>
          <w:rtl/>
        </w:rPr>
        <w:t xml:space="preserve"> بموجات حاملة متعددة </w:t>
      </w:r>
      <w:r>
        <w:rPr>
          <w:i/>
          <w:iCs/>
        </w:rPr>
        <w:t>(</w:t>
      </w:r>
      <w:r w:rsidRPr="00D74626">
        <w:rPr>
          <w:i/>
          <w:iCs/>
        </w:rPr>
        <w:t xml:space="preserve">Multi-carrier synchronous </w:t>
      </w:r>
      <w:proofErr w:type="spellStart"/>
      <w:r w:rsidRPr="00D74626">
        <w:rPr>
          <w:i/>
          <w:iCs/>
        </w:rPr>
        <w:t>beamforming</w:t>
      </w:r>
      <w:proofErr w:type="spellEnd"/>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MIMO</w:t>
      </w:r>
      <w:proofErr w:type="spellEnd"/>
      <w:r>
        <w:rPr>
          <w:rtl/>
        </w:rPr>
        <w:tab/>
        <w:t xml:space="preserve">دخل متعدد، خرج متعدد </w:t>
      </w:r>
      <w:r>
        <w:rPr>
          <w:i/>
          <w:iCs/>
        </w:rPr>
        <w:t>(</w:t>
      </w:r>
      <w:r w:rsidRPr="00D74626">
        <w:rPr>
          <w:i/>
          <w:iCs/>
        </w:rPr>
        <w:t>Multiple input multiple output</w:t>
      </w:r>
      <w:r>
        <w:rPr>
          <w:i/>
          <w:iCs/>
        </w:rPr>
        <w:t>)</w:t>
      </w:r>
    </w:p>
    <w:p w:rsidR="002D5BB2" w:rsidRPr="00303F5C" w:rsidRDefault="002D5BB2" w:rsidP="002D5BB2">
      <w:pPr>
        <w:tabs>
          <w:tab w:val="left" w:pos="1417"/>
          <w:tab w:val="left" w:pos="1701"/>
        </w:tabs>
        <w:spacing w:before="60"/>
        <w:jc w:val="left"/>
        <w:rPr>
          <w:rtl/>
          <w:lang w:bidi="ar-EG"/>
        </w:rPr>
      </w:pPr>
      <w:r w:rsidRPr="00D74626">
        <w:t>MS</w:t>
      </w:r>
      <w:r>
        <w:rPr>
          <w:rtl/>
        </w:rPr>
        <w:tab/>
        <w:t xml:space="preserve">محطة متنقلة </w:t>
      </w:r>
      <w:r>
        <w:rPr>
          <w:i/>
          <w:iCs/>
        </w:rPr>
        <w:t>(</w:t>
      </w:r>
      <w:r w:rsidRPr="00D74626">
        <w:rPr>
          <w:i/>
          <w:iCs/>
        </w:rPr>
        <w:t>Mobile station</w:t>
      </w:r>
      <w:r>
        <w:rPr>
          <w:i/>
          <w:iCs/>
        </w:rPr>
        <w:t>)</w:t>
      </w:r>
    </w:p>
    <w:p w:rsidR="002D5BB2" w:rsidRPr="00D74626" w:rsidRDefault="002D5BB2" w:rsidP="002D5BB2">
      <w:pPr>
        <w:tabs>
          <w:tab w:val="left" w:pos="1417"/>
          <w:tab w:val="left" w:pos="1701"/>
        </w:tabs>
        <w:spacing w:before="60"/>
        <w:jc w:val="left"/>
        <w:rPr>
          <w:i/>
          <w:iCs/>
          <w:color w:val="000000"/>
          <w:rtl/>
          <w:lang w:bidi="ar-EG"/>
        </w:rPr>
      </w:pPr>
      <w:proofErr w:type="spellStart"/>
      <w:r w:rsidRPr="00D74626">
        <w:t>NLOS</w:t>
      </w:r>
      <w:proofErr w:type="spellEnd"/>
      <w:r>
        <w:rPr>
          <w:rtl/>
        </w:rPr>
        <w:tab/>
        <w:t xml:space="preserve">لا يقع في خط البصر </w:t>
      </w:r>
      <w:r>
        <w:rPr>
          <w:i/>
          <w:iCs/>
        </w:rPr>
        <w:t>(</w:t>
      </w:r>
      <w:r w:rsidRPr="00D74626">
        <w:rPr>
          <w:i/>
          <w:iCs/>
        </w:rPr>
        <w:t>Non-line-of-sight</w:t>
      </w:r>
      <w:r>
        <w:rPr>
          <w:i/>
          <w:iCs/>
        </w:rPr>
        <w:t>)</w:t>
      </w:r>
    </w:p>
    <w:p w:rsidR="002D5BB2" w:rsidRPr="00D74626" w:rsidRDefault="002D5BB2" w:rsidP="002D5BB2">
      <w:pPr>
        <w:tabs>
          <w:tab w:val="left" w:pos="1417"/>
          <w:tab w:val="left" w:pos="1701"/>
        </w:tabs>
        <w:spacing w:before="60"/>
        <w:jc w:val="left"/>
        <w:rPr>
          <w:i/>
          <w:iCs/>
          <w:color w:val="000000"/>
          <w:rtl/>
          <w:lang w:bidi="ar-EG"/>
        </w:rPr>
      </w:pPr>
      <w:proofErr w:type="spellStart"/>
      <w:r w:rsidRPr="00D74626">
        <w:t>OFDM</w:t>
      </w:r>
      <w:proofErr w:type="spellEnd"/>
      <w:r>
        <w:rPr>
          <w:rtl/>
        </w:rPr>
        <w:tab/>
        <w:t xml:space="preserve">تعدد إرسال بتقسيم متعامد للترددات </w:t>
      </w:r>
      <w:r>
        <w:rPr>
          <w:i/>
          <w:iCs/>
          <w:color w:val="000000"/>
        </w:rPr>
        <w:t>(</w:t>
      </w:r>
      <w:r w:rsidRPr="00D74626">
        <w:rPr>
          <w:i/>
          <w:iCs/>
          <w:color w:val="000000"/>
        </w:rPr>
        <w:t>Orthogonal frequency division multiplexing</w:t>
      </w:r>
      <w:r>
        <w:rPr>
          <w:i/>
          <w:iCs/>
          <w:color w:val="000000"/>
        </w:rPr>
        <w:t>)</w:t>
      </w:r>
    </w:p>
    <w:p w:rsidR="002D5BB2" w:rsidRPr="00D74626" w:rsidRDefault="002D5BB2" w:rsidP="002D5BB2">
      <w:pPr>
        <w:tabs>
          <w:tab w:val="left" w:pos="1417"/>
          <w:tab w:val="left" w:pos="1701"/>
        </w:tabs>
        <w:spacing w:before="60"/>
        <w:jc w:val="left"/>
        <w:rPr>
          <w:i/>
          <w:iCs/>
          <w:color w:val="000000"/>
          <w:rtl/>
          <w:lang w:bidi="ar-EG"/>
        </w:rPr>
      </w:pPr>
      <w:proofErr w:type="spellStart"/>
      <w:r w:rsidRPr="00D74626">
        <w:t>OFDMA</w:t>
      </w:r>
      <w:proofErr w:type="spellEnd"/>
      <w:r>
        <w:rPr>
          <w:rtl/>
        </w:rPr>
        <w:tab/>
        <w:t xml:space="preserve">نفاذ متعدد الإرسال بتقسيم متعامد للترددات </w:t>
      </w:r>
      <w:r>
        <w:rPr>
          <w:i/>
          <w:iCs/>
        </w:rPr>
        <w:t>(</w:t>
      </w:r>
      <w:r w:rsidRPr="00D74626">
        <w:rPr>
          <w:i/>
          <w:iCs/>
        </w:rPr>
        <w:t>O</w:t>
      </w:r>
      <w:r w:rsidRPr="00D74626">
        <w:rPr>
          <w:i/>
          <w:iCs/>
          <w:color w:val="000000"/>
        </w:rPr>
        <w:t>rthogonal frequency division multiple access</w:t>
      </w:r>
      <w:r>
        <w:rPr>
          <w:i/>
          <w:iCs/>
          <w:color w:val="000000"/>
        </w:rPr>
        <w:t>)</w:t>
      </w:r>
    </w:p>
    <w:p w:rsidR="002D5BB2" w:rsidRPr="00D74626" w:rsidRDefault="002D5BB2" w:rsidP="002D5BB2">
      <w:pPr>
        <w:tabs>
          <w:tab w:val="left" w:pos="1417"/>
          <w:tab w:val="left" w:pos="1701"/>
        </w:tabs>
        <w:spacing w:before="60"/>
        <w:jc w:val="left"/>
        <w:rPr>
          <w:i/>
          <w:iCs/>
          <w:color w:val="000000"/>
          <w:rtl/>
          <w:lang w:bidi="ar-EG"/>
        </w:rPr>
      </w:pPr>
      <w:proofErr w:type="spellStart"/>
      <w:r w:rsidRPr="00D74626">
        <w:t>OSI</w:t>
      </w:r>
      <w:proofErr w:type="spellEnd"/>
      <w:r>
        <w:rPr>
          <w:rtl/>
        </w:rPr>
        <w:tab/>
        <w:t xml:space="preserve">توصيل بيني للأنظمة المفتوحة </w:t>
      </w:r>
      <w:r>
        <w:rPr>
          <w:i/>
          <w:iCs/>
          <w:color w:val="000000"/>
        </w:rPr>
        <w:t>(</w:t>
      </w:r>
      <w:r w:rsidRPr="00D74626">
        <w:rPr>
          <w:i/>
          <w:iCs/>
          <w:color w:val="000000"/>
        </w:rPr>
        <w:t>Open systems interconnection</w:t>
      </w:r>
      <w:r>
        <w:rPr>
          <w:i/>
          <w:iCs/>
          <w:color w:val="000000"/>
        </w:rPr>
        <w:t>)</w:t>
      </w:r>
    </w:p>
    <w:p w:rsidR="002D5BB2" w:rsidRPr="00D74626" w:rsidRDefault="002D5BB2" w:rsidP="002D5BB2">
      <w:pPr>
        <w:tabs>
          <w:tab w:val="left" w:pos="1417"/>
          <w:tab w:val="left" w:pos="1701"/>
        </w:tabs>
        <w:spacing w:before="60"/>
        <w:jc w:val="left"/>
        <w:rPr>
          <w:i/>
          <w:iCs/>
          <w:rtl/>
          <w:lang w:bidi="ar-EG"/>
        </w:rPr>
      </w:pPr>
      <w:proofErr w:type="spellStart"/>
      <w:r w:rsidRPr="00D74626">
        <w:t>PDCP</w:t>
      </w:r>
      <w:proofErr w:type="spellEnd"/>
      <w:r>
        <w:rPr>
          <w:rtl/>
        </w:rPr>
        <w:tab/>
        <w:t xml:space="preserve">بروتوكول تقارب معطيات الرزم </w:t>
      </w:r>
      <w:r>
        <w:rPr>
          <w:i/>
          <w:iCs/>
        </w:rPr>
        <w:t>(</w:t>
      </w:r>
      <w:r w:rsidRPr="00D74626">
        <w:rPr>
          <w:i/>
          <w:iCs/>
        </w:rPr>
        <w:t>Packet data convergence protocol</w:t>
      </w:r>
      <w:r>
        <w:rPr>
          <w:i/>
          <w:iCs/>
        </w:rPr>
        <w:t>)</w:t>
      </w:r>
    </w:p>
    <w:p w:rsidR="002D5BB2" w:rsidRPr="00D74626" w:rsidRDefault="002D5BB2" w:rsidP="002D5BB2">
      <w:pPr>
        <w:tabs>
          <w:tab w:val="left" w:pos="1417"/>
          <w:tab w:val="left" w:pos="1701"/>
        </w:tabs>
        <w:spacing w:before="60"/>
        <w:jc w:val="left"/>
        <w:rPr>
          <w:i/>
          <w:iCs/>
          <w:rtl/>
          <w:lang w:bidi="ar-EG"/>
        </w:rPr>
      </w:pPr>
      <w:r w:rsidRPr="00D74626">
        <w:t>PHS</w:t>
      </w:r>
      <w:r>
        <w:rPr>
          <w:rtl/>
        </w:rPr>
        <w:tab/>
        <w:t xml:space="preserve">نظام هاتف محمول شخصي </w:t>
      </w:r>
      <w:r>
        <w:rPr>
          <w:i/>
          <w:iCs/>
        </w:rPr>
        <w:t>(</w:t>
      </w:r>
      <w:r w:rsidRPr="00D74626">
        <w:rPr>
          <w:i/>
          <w:iCs/>
        </w:rPr>
        <w:t xml:space="preserve">Personal </w:t>
      </w:r>
      <w:proofErr w:type="spellStart"/>
      <w:r w:rsidRPr="00D74626">
        <w:rPr>
          <w:i/>
          <w:iCs/>
        </w:rPr>
        <w:t>handyphone</w:t>
      </w:r>
      <w:proofErr w:type="spellEnd"/>
      <w:r w:rsidRPr="00D74626">
        <w:rPr>
          <w:i/>
          <w:iCs/>
        </w:rPr>
        <w:t xml:space="preserve"> system</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lastRenderedPageBreak/>
        <w:t>PHY</w:t>
      </w:r>
      <w:proofErr w:type="spellEnd"/>
      <w:r>
        <w:rPr>
          <w:rtl/>
        </w:rPr>
        <w:tab/>
        <w:t xml:space="preserve">الطبقة المادية </w:t>
      </w:r>
      <w:r>
        <w:rPr>
          <w:i/>
          <w:iCs/>
        </w:rPr>
        <w:t>(</w:t>
      </w:r>
      <w:r w:rsidRPr="00D74626">
        <w:rPr>
          <w:i/>
          <w:iCs/>
        </w:rPr>
        <w:t>Physical layer</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PLP</w:t>
      </w:r>
      <w:proofErr w:type="spellEnd"/>
      <w:r>
        <w:rPr>
          <w:rtl/>
        </w:rPr>
        <w:tab/>
        <w:t>بروتوكول الطبقة المادية</w:t>
      </w:r>
      <w:r>
        <w:rPr>
          <w:i/>
          <w:iCs/>
        </w:rPr>
        <w:t>(</w:t>
      </w:r>
      <w:r w:rsidRPr="00D74626">
        <w:rPr>
          <w:i/>
          <w:iCs/>
        </w:rPr>
        <w:t>Physical layer protocol</w:t>
      </w:r>
      <w:r>
        <w:rPr>
          <w:i/>
          <w:iCs/>
        </w:rPr>
        <w:t>)</w:t>
      </w:r>
      <w:r w:rsidRPr="00D74626">
        <w:rPr>
          <w:i/>
          <w:iCs/>
        </w:rPr>
        <w:t xml:space="preserve"> </w:t>
      </w:r>
    </w:p>
    <w:p w:rsidR="002D5BB2" w:rsidRPr="00D74626" w:rsidRDefault="002D5BB2" w:rsidP="002D5BB2">
      <w:pPr>
        <w:tabs>
          <w:tab w:val="left" w:pos="1417"/>
          <w:tab w:val="left" w:pos="1701"/>
        </w:tabs>
        <w:spacing w:before="60"/>
        <w:jc w:val="left"/>
        <w:rPr>
          <w:i/>
          <w:iCs/>
          <w:rtl/>
          <w:lang w:bidi="ar-EG"/>
        </w:rPr>
      </w:pPr>
      <w:r w:rsidRPr="00D74626">
        <w:t>PT</w:t>
      </w:r>
      <w:r>
        <w:rPr>
          <w:rtl/>
        </w:rPr>
        <w:tab/>
        <w:t xml:space="preserve">مطراف محمول </w:t>
      </w:r>
      <w:r>
        <w:rPr>
          <w:i/>
          <w:iCs/>
        </w:rPr>
        <w:t>(</w:t>
      </w:r>
      <w:r w:rsidRPr="00D74626">
        <w:rPr>
          <w:i/>
          <w:iCs/>
        </w:rPr>
        <w:t>Portable termination</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QAM</w:t>
      </w:r>
      <w:proofErr w:type="spellEnd"/>
      <w:r>
        <w:rPr>
          <w:rtl/>
        </w:rPr>
        <w:tab/>
        <w:t xml:space="preserve">تشكيل الاتساع التربيعي </w:t>
      </w:r>
      <w:r>
        <w:rPr>
          <w:i/>
          <w:iCs/>
        </w:rPr>
        <w:t>(</w:t>
      </w:r>
      <w:proofErr w:type="spellStart"/>
      <w:r w:rsidRPr="00D74626">
        <w:rPr>
          <w:i/>
          <w:iCs/>
        </w:rPr>
        <w:t>Quadrature</w:t>
      </w:r>
      <w:proofErr w:type="spellEnd"/>
      <w:r w:rsidRPr="00D74626">
        <w:rPr>
          <w:i/>
          <w:iCs/>
        </w:rPr>
        <w:t xml:space="preserve"> amplitude modulation</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QoS</w:t>
      </w:r>
      <w:proofErr w:type="spellEnd"/>
      <w:r>
        <w:rPr>
          <w:rtl/>
        </w:rPr>
        <w:tab/>
        <w:t xml:space="preserve">نوعية الخدمة </w:t>
      </w:r>
      <w:r>
        <w:rPr>
          <w:i/>
          <w:iCs/>
        </w:rPr>
        <w:t>(</w:t>
      </w:r>
      <w:r w:rsidRPr="00D74626">
        <w:rPr>
          <w:i/>
          <w:iCs/>
        </w:rPr>
        <w:t>Quality-of-service</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RAC</w:t>
      </w:r>
      <w:proofErr w:type="spellEnd"/>
      <w:r>
        <w:rPr>
          <w:rtl/>
        </w:rPr>
        <w:tab/>
        <w:t xml:space="preserve">قناة النفاذ الراجعة </w:t>
      </w:r>
      <w:r>
        <w:rPr>
          <w:i/>
          <w:iCs/>
        </w:rPr>
        <w:t>(</w:t>
      </w:r>
      <w:r w:rsidRPr="00D74626">
        <w:rPr>
          <w:i/>
          <w:iCs/>
        </w:rPr>
        <w:t>Reverse access channel</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RF</w:t>
      </w:r>
      <w:proofErr w:type="spellEnd"/>
      <w:r>
        <w:rPr>
          <w:rtl/>
        </w:rPr>
        <w:tab/>
        <w:t xml:space="preserve">تردد راديوي </w:t>
      </w:r>
      <w:r>
        <w:rPr>
          <w:i/>
          <w:iCs/>
        </w:rPr>
        <w:t>(</w:t>
      </w:r>
      <w:r w:rsidRPr="00D74626">
        <w:rPr>
          <w:i/>
          <w:iCs/>
        </w:rPr>
        <w:t>Radio frequency</w:t>
      </w:r>
      <w:r>
        <w:rPr>
          <w:i/>
          <w:iCs/>
        </w:rPr>
        <w:t>)</w:t>
      </w:r>
    </w:p>
    <w:p w:rsidR="002D5BB2" w:rsidRDefault="002D5BB2" w:rsidP="002D5BB2">
      <w:pPr>
        <w:tabs>
          <w:tab w:val="left" w:pos="1417"/>
          <w:tab w:val="left" w:pos="1701"/>
        </w:tabs>
        <w:spacing w:before="60"/>
        <w:jc w:val="left"/>
        <w:rPr>
          <w:lang w:bidi="ar-EG"/>
        </w:rPr>
      </w:pPr>
      <w:proofErr w:type="spellStart"/>
      <w:r w:rsidRPr="00BA2F34">
        <w:rPr>
          <w:lang w:bidi="ar-EG"/>
        </w:rPr>
        <w:t>R</w:t>
      </w:r>
      <w:r>
        <w:rPr>
          <w:lang w:bidi="ar-EG"/>
        </w:rPr>
        <w:t>LAN</w:t>
      </w:r>
      <w:proofErr w:type="spellEnd"/>
      <w:r>
        <w:rPr>
          <w:rtl/>
          <w:lang w:bidi="ar-EG"/>
        </w:rPr>
        <w:tab/>
        <w:t>شبكة الراديو للمنطقة المحلية</w:t>
      </w:r>
      <w:r>
        <w:rPr>
          <w:rFonts w:hint="cs"/>
          <w:rtl/>
          <w:lang w:bidi="ar-EG"/>
        </w:rPr>
        <w:t xml:space="preserve"> </w:t>
      </w:r>
      <w:r w:rsidRPr="00F26B2B">
        <w:rPr>
          <w:i/>
          <w:iCs/>
          <w:lang w:bidi="ar-EG"/>
        </w:rPr>
        <w:t>(</w:t>
      </w:r>
      <w:r w:rsidRPr="00F26B2B">
        <w:rPr>
          <w:i/>
          <w:iCs/>
          <w:lang w:val="en-GB" w:bidi="ar-EG"/>
        </w:rPr>
        <w:t>Radio local area network)</w:t>
      </w:r>
    </w:p>
    <w:p w:rsidR="002D5BB2" w:rsidRPr="00D74626" w:rsidRDefault="002D5BB2" w:rsidP="002D5BB2">
      <w:pPr>
        <w:tabs>
          <w:tab w:val="left" w:pos="1417"/>
          <w:tab w:val="left" w:pos="1701"/>
        </w:tabs>
        <w:spacing w:before="60"/>
        <w:jc w:val="left"/>
        <w:rPr>
          <w:i/>
          <w:iCs/>
          <w:rtl/>
          <w:lang w:bidi="ar-EG"/>
        </w:rPr>
      </w:pPr>
      <w:proofErr w:type="spellStart"/>
      <w:r w:rsidRPr="00D74626">
        <w:t>RLC</w:t>
      </w:r>
      <w:proofErr w:type="spellEnd"/>
      <w:r>
        <w:rPr>
          <w:rtl/>
        </w:rPr>
        <w:tab/>
        <w:t xml:space="preserve">تحكم في الوصلة الراديوية </w:t>
      </w:r>
      <w:r>
        <w:rPr>
          <w:i/>
          <w:iCs/>
        </w:rPr>
        <w:t>(</w:t>
      </w:r>
      <w:r w:rsidRPr="00D74626">
        <w:rPr>
          <w:i/>
          <w:iCs/>
        </w:rPr>
        <w:t>Radio link control</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RLP</w:t>
      </w:r>
      <w:proofErr w:type="spellEnd"/>
      <w:r>
        <w:rPr>
          <w:rtl/>
        </w:rPr>
        <w:tab/>
        <w:t xml:space="preserve">بروتوكول الوصلة الراديوية </w:t>
      </w:r>
      <w:r>
        <w:rPr>
          <w:i/>
          <w:iCs/>
        </w:rPr>
        <w:t>(</w:t>
      </w:r>
      <w:r w:rsidRPr="00D74626">
        <w:rPr>
          <w:i/>
          <w:iCs/>
        </w:rPr>
        <w:t>Radio link protocol</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RTC</w:t>
      </w:r>
      <w:proofErr w:type="spellEnd"/>
      <w:r>
        <w:rPr>
          <w:rtl/>
        </w:rPr>
        <w:tab/>
        <w:t xml:space="preserve">قناة حركة الرجوع </w:t>
      </w:r>
      <w:r>
        <w:rPr>
          <w:i/>
          <w:iCs/>
        </w:rPr>
        <w:t>(</w:t>
      </w:r>
      <w:r w:rsidRPr="00D74626">
        <w:rPr>
          <w:i/>
          <w:iCs/>
        </w:rPr>
        <w:t>Reverse traffic channel</w:t>
      </w:r>
      <w:r>
        <w:rPr>
          <w:i/>
          <w:iCs/>
        </w:rPr>
        <w:t>)</w:t>
      </w:r>
    </w:p>
    <w:p w:rsidR="002D5BB2" w:rsidRPr="00D74626" w:rsidRDefault="002D5BB2" w:rsidP="002D5BB2">
      <w:pPr>
        <w:tabs>
          <w:tab w:val="left" w:pos="1417"/>
          <w:tab w:val="left" w:pos="1701"/>
        </w:tabs>
        <w:spacing w:before="60"/>
        <w:jc w:val="left"/>
        <w:rPr>
          <w:i/>
          <w:iCs/>
          <w:rtl/>
          <w:lang w:bidi="ar-EG"/>
        </w:rPr>
      </w:pPr>
      <w:r w:rsidRPr="00D74626">
        <w:t>SC</w:t>
      </w:r>
      <w:r>
        <w:rPr>
          <w:rtl/>
        </w:rPr>
        <w:tab/>
        <w:t xml:space="preserve">موجة حاملة أحادية </w:t>
      </w:r>
      <w:r>
        <w:rPr>
          <w:i/>
          <w:iCs/>
        </w:rPr>
        <w:t>(</w:t>
      </w:r>
      <w:r w:rsidRPr="00D74626">
        <w:rPr>
          <w:i/>
          <w:iCs/>
        </w:rPr>
        <w:t>Single carrier</w:t>
      </w:r>
      <w:r>
        <w:rPr>
          <w:i/>
          <w:iCs/>
        </w:rPr>
        <w:t>)</w:t>
      </w:r>
    </w:p>
    <w:p w:rsidR="002D5BB2" w:rsidRPr="0046617E" w:rsidRDefault="002D5BB2" w:rsidP="002D5BB2">
      <w:pPr>
        <w:tabs>
          <w:tab w:val="left" w:pos="1417"/>
          <w:tab w:val="left" w:pos="1701"/>
        </w:tabs>
        <w:spacing w:before="60"/>
        <w:jc w:val="left"/>
        <w:rPr>
          <w:i/>
          <w:iCs/>
          <w:highlight w:val="yellow"/>
          <w:rtl/>
          <w:lang w:bidi="ar-EG"/>
        </w:rPr>
      </w:pPr>
      <w:r w:rsidRPr="00BA2F34">
        <w:rPr>
          <w:lang w:bidi="ar-EG"/>
        </w:rPr>
        <w:t>SC-</w:t>
      </w:r>
      <w:proofErr w:type="spellStart"/>
      <w:r w:rsidRPr="00BA2F34">
        <w:rPr>
          <w:lang w:bidi="ar-EG"/>
        </w:rPr>
        <w:t>FDMA</w:t>
      </w:r>
      <w:proofErr w:type="spellEnd"/>
      <w:r w:rsidRPr="0046617E">
        <w:rPr>
          <w:rtl/>
          <w:lang w:bidi="ar-EG"/>
        </w:rPr>
        <w:tab/>
      </w:r>
      <w:r>
        <w:rPr>
          <w:rtl/>
          <w:lang w:bidi="ar-EG"/>
        </w:rPr>
        <w:t>نفاذ متعدد بتقسيم الموجة الحاملة الوحيدة</w:t>
      </w:r>
      <w:r w:rsidRPr="0046617E">
        <w:rPr>
          <w:rtl/>
          <w:lang w:bidi="ar-EG"/>
        </w:rPr>
        <w:t xml:space="preserve"> </w:t>
      </w:r>
      <w:r>
        <w:rPr>
          <w:i/>
          <w:iCs/>
          <w:lang w:val="en-GB"/>
        </w:rPr>
        <w:t>(</w:t>
      </w:r>
      <w:r w:rsidRPr="0046617E">
        <w:rPr>
          <w:i/>
          <w:iCs/>
          <w:lang w:val="en-GB"/>
        </w:rPr>
        <w:t>Single carrier-frequency division multiple access</w:t>
      </w:r>
      <w:r>
        <w:rPr>
          <w:i/>
          <w:iCs/>
          <w:lang w:val="en-GB"/>
        </w:rPr>
        <w:t>)</w:t>
      </w:r>
    </w:p>
    <w:p w:rsidR="002D5BB2" w:rsidRDefault="002D5BB2" w:rsidP="002D5BB2">
      <w:pPr>
        <w:tabs>
          <w:tab w:val="left" w:pos="1417"/>
          <w:tab w:val="left" w:pos="1701"/>
        </w:tabs>
        <w:spacing w:before="60"/>
        <w:jc w:val="left"/>
        <w:rPr>
          <w:rtl/>
          <w:lang w:bidi="ar-EG"/>
        </w:rPr>
      </w:pPr>
      <w:proofErr w:type="spellStart"/>
      <w:r w:rsidRPr="00BA2F34">
        <w:rPr>
          <w:lang w:bidi="ar-EG"/>
        </w:rPr>
        <w:t>SCG</w:t>
      </w:r>
      <w:proofErr w:type="spellEnd"/>
      <w:r>
        <w:rPr>
          <w:rtl/>
          <w:lang w:bidi="ar-EG"/>
        </w:rPr>
        <w:tab/>
        <w:t xml:space="preserve">زمرة موجات حاملة فرعية </w:t>
      </w:r>
      <w:r>
        <w:rPr>
          <w:i/>
          <w:iCs/>
        </w:rPr>
        <w:t>(</w:t>
      </w:r>
      <w:r w:rsidRPr="0046617E">
        <w:rPr>
          <w:i/>
          <w:iCs/>
          <w:lang w:val="en-GB"/>
        </w:rPr>
        <w:t>Sub</w:t>
      </w:r>
      <w:r w:rsidRPr="0046617E">
        <w:rPr>
          <w:i/>
          <w:iCs/>
          <w:lang w:val="en-GB" w:eastAsia="zh-CN"/>
        </w:rPr>
        <w:t>c</w:t>
      </w:r>
      <w:r w:rsidRPr="0046617E">
        <w:rPr>
          <w:i/>
          <w:iCs/>
          <w:lang w:val="en-GB"/>
        </w:rPr>
        <w:t>arrier</w:t>
      </w:r>
      <w:r w:rsidRPr="0046617E">
        <w:rPr>
          <w:i/>
          <w:iCs/>
          <w:lang w:val="en-GB" w:eastAsia="zh-CN"/>
        </w:rPr>
        <w:t xml:space="preserve"> g</w:t>
      </w:r>
      <w:r w:rsidRPr="0046617E">
        <w:rPr>
          <w:i/>
          <w:iCs/>
          <w:lang w:val="en-GB"/>
        </w:rPr>
        <w:t>roup</w:t>
      </w:r>
      <w:r>
        <w:rPr>
          <w:i/>
          <w:iCs/>
          <w:lang w:val="en-GB"/>
        </w:rPr>
        <w:t>)</w:t>
      </w:r>
    </w:p>
    <w:p w:rsidR="002D5BB2" w:rsidRPr="00D74626" w:rsidRDefault="002D5BB2" w:rsidP="002D5BB2">
      <w:pPr>
        <w:tabs>
          <w:tab w:val="left" w:pos="1417"/>
          <w:tab w:val="left" w:pos="1701"/>
        </w:tabs>
        <w:spacing w:before="60"/>
        <w:jc w:val="left"/>
        <w:rPr>
          <w:i/>
          <w:iCs/>
          <w:rtl/>
          <w:lang w:bidi="ar-EG"/>
        </w:rPr>
      </w:pPr>
      <w:proofErr w:type="spellStart"/>
      <w:r w:rsidRPr="00D74626">
        <w:t>SDMA</w:t>
      </w:r>
      <w:proofErr w:type="spellEnd"/>
      <w:r>
        <w:rPr>
          <w:rtl/>
        </w:rPr>
        <w:tab/>
        <w:t xml:space="preserve">نفاذ متعدد بتقسيم المكان </w:t>
      </w:r>
      <w:r w:rsidRPr="00D74626">
        <w:rPr>
          <w:i/>
          <w:iCs/>
          <w:color w:val="000000"/>
        </w:rPr>
        <w:t xml:space="preserve"> </w:t>
      </w:r>
      <w:r>
        <w:rPr>
          <w:i/>
          <w:iCs/>
        </w:rPr>
        <w:t>(</w:t>
      </w:r>
      <w:r w:rsidRPr="00D74626">
        <w:rPr>
          <w:i/>
          <w:iCs/>
        </w:rPr>
        <w:t>Spatial division multiple access</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SDO</w:t>
      </w:r>
      <w:proofErr w:type="spellEnd"/>
      <w:r>
        <w:rPr>
          <w:rtl/>
        </w:rPr>
        <w:tab/>
        <w:t xml:space="preserve">منظمة وضع المعايير </w:t>
      </w:r>
      <w:r>
        <w:rPr>
          <w:i/>
          <w:iCs/>
        </w:rPr>
        <w:t>(</w:t>
      </w:r>
      <w:r w:rsidRPr="00D74626">
        <w:rPr>
          <w:i/>
          <w:iCs/>
        </w:rPr>
        <w:t>Standards development organization</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SISO</w:t>
      </w:r>
      <w:proofErr w:type="spellEnd"/>
      <w:r>
        <w:rPr>
          <w:rtl/>
        </w:rPr>
        <w:tab/>
        <w:t xml:space="preserve">دخل وحيد خرج وحيد </w:t>
      </w:r>
      <w:r>
        <w:rPr>
          <w:i/>
          <w:iCs/>
        </w:rPr>
        <w:t>(</w:t>
      </w:r>
      <w:r w:rsidRPr="00D74626">
        <w:rPr>
          <w:i/>
          <w:iCs/>
        </w:rPr>
        <w:t>Single input single output</w:t>
      </w:r>
      <w:r>
        <w:rPr>
          <w:i/>
          <w:iCs/>
        </w:rPr>
        <w:t>)</w:t>
      </w:r>
    </w:p>
    <w:p w:rsidR="002D5BB2" w:rsidRPr="00D74626" w:rsidRDefault="002D5BB2" w:rsidP="002D5BB2">
      <w:pPr>
        <w:tabs>
          <w:tab w:val="left" w:pos="1417"/>
          <w:tab w:val="left" w:pos="1701"/>
        </w:tabs>
        <w:spacing w:before="60"/>
        <w:jc w:val="left"/>
        <w:rPr>
          <w:i/>
          <w:iCs/>
          <w:rtl/>
          <w:lang w:bidi="ar-EG"/>
        </w:rPr>
      </w:pPr>
      <w:r w:rsidRPr="00D74626">
        <w:t>SL</w:t>
      </w:r>
      <w:r>
        <w:rPr>
          <w:rtl/>
        </w:rPr>
        <w:tab/>
        <w:t xml:space="preserve">طبقة الأمن/الجلسة/التدفق </w:t>
      </w:r>
      <w:r>
        <w:rPr>
          <w:i/>
          <w:iCs/>
        </w:rPr>
        <w:t>(</w:t>
      </w:r>
      <w:r w:rsidRPr="00D74626">
        <w:rPr>
          <w:i/>
          <w:iCs/>
        </w:rPr>
        <w:t>Security/session/stream layer</w:t>
      </w:r>
      <w:r>
        <w:rPr>
          <w:i/>
          <w:iCs/>
        </w:rPr>
        <w:t>)</w:t>
      </w:r>
    </w:p>
    <w:p w:rsidR="002D5BB2" w:rsidRPr="00D74626" w:rsidRDefault="002D5BB2" w:rsidP="002D5BB2">
      <w:pPr>
        <w:tabs>
          <w:tab w:val="left" w:pos="1417"/>
          <w:tab w:val="left" w:pos="1701"/>
        </w:tabs>
        <w:spacing w:before="60"/>
        <w:jc w:val="left"/>
        <w:rPr>
          <w:i/>
          <w:iCs/>
          <w:rtl/>
          <w:lang w:bidi="ar-EG"/>
        </w:rPr>
      </w:pPr>
      <w:r w:rsidRPr="00D74626">
        <w:t>SM</w:t>
      </w:r>
      <w:r>
        <w:rPr>
          <w:rtl/>
        </w:rPr>
        <w:tab/>
        <w:t xml:space="preserve">تعدد إرسال مكاني </w:t>
      </w:r>
      <w:r>
        <w:rPr>
          <w:i/>
          <w:iCs/>
        </w:rPr>
        <w:t>(</w:t>
      </w:r>
      <w:r w:rsidRPr="00D74626">
        <w:rPr>
          <w:i/>
          <w:iCs/>
        </w:rPr>
        <w:t>Spatial multiplexing</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SNP</w:t>
      </w:r>
      <w:proofErr w:type="spellEnd"/>
      <w:r>
        <w:rPr>
          <w:rtl/>
        </w:rPr>
        <w:tab/>
        <w:t xml:space="preserve">بروتوكول شبكة التشوير </w:t>
      </w:r>
      <w:r>
        <w:rPr>
          <w:i/>
          <w:iCs/>
        </w:rPr>
        <w:t>(</w:t>
      </w:r>
      <w:proofErr w:type="spellStart"/>
      <w:r w:rsidRPr="00D74626">
        <w:rPr>
          <w:i/>
          <w:iCs/>
        </w:rPr>
        <w:t>Signalling</w:t>
      </w:r>
      <w:proofErr w:type="spellEnd"/>
      <w:r w:rsidRPr="00D74626">
        <w:rPr>
          <w:i/>
          <w:iCs/>
        </w:rPr>
        <w:t xml:space="preserve"> network protocol</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TCC</w:t>
      </w:r>
      <w:proofErr w:type="spellEnd"/>
      <w:r>
        <w:rPr>
          <w:rtl/>
        </w:rPr>
        <w:tab/>
        <w:t xml:space="preserve">قنوات شفرة الحركة </w:t>
      </w:r>
      <w:r>
        <w:rPr>
          <w:i/>
          <w:iCs/>
        </w:rPr>
        <w:t>(</w:t>
      </w:r>
      <w:r w:rsidRPr="00D74626">
        <w:rPr>
          <w:i/>
          <w:iCs/>
        </w:rPr>
        <w:t>Traffic code channels</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TDD</w:t>
      </w:r>
      <w:proofErr w:type="spellEnd"/>
      <w:r>
        <w:rPr>
          <w:rtl/>
        </w:rPr>
        <w:tab/>
        <w:t xml:space="preserve">إرسال مزدوج بتقسيم الزمن </w:t>
      </w:r>
      <w:r>
        <w:rPr>
          <w:i/>
          <w:iCs/>
        </w:rPr>
        <w:t>(</w:t>
      </w:r>
      <w:r w:rsidRPr="00D74626">
        <w:rPr>
          <w:i/>
          <w:iCs/>
        </w:rPr>
        <w:t>Time-division duplex</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TDMA</w:t>
      </w:r>
      <w:proofErr w:type="spellEnd"/>
      <w:r>
        <w:rPr>
          <w:rtl/>
        </w:rPr>
        <w:tab/>
        <w:t xml:space="preserve">نفاذ متعدد بتقسيم الزمن </w:t>
      </w:r>
      <w:r>
        <w:rPr>
          <w:i/>
          <w:iCs/>
        </w:rPr>
        <w:t>(</w:t>
      </w:r>
      <w:r w:rsidRPr="00D74626">
        <w:rPr>
          <w:i/>
          <w:iCs/>
        </w:rPr>
        <w:t>Time-division multiple access</w:t>
      </w:r>
      <w:r>
        <w:rPr>
          <w:i/>
          <w:iCs/>
        </w:rPr>
        <w:t>)</w:t>
      </w:r>
    </w:p>
    <w:p w:rsidR="002D5BB2" w:rsidRPr="00D74626" w:rsidRDefault="002D5BB2" w:rsidP="002D5BB2">
      <w:pPr>
        <w:tabs>
          <w:tab w:val="left" w:pos="1417"/>
          <w:tab w:val="left" w:pos="1701"/>
        </w:tabs>
        <w:spacing w:before="60"/>
        <w:jc w:val="left"/>
        <w:rPr>
          <w:i/>
          <w:iCs/>
          <w:rtl/>
          <w:lang w:bidi="ar-EG"/>
        </w:rPr>
      </w:pPr>
      <w:proofErr w:type="spellStart"/>
      <w:r w:rsidRPr="00D74626">
        <w:t>TDMA</w:t>
      </w:r>
      <w:proofErr w:type="spellEnd"/>
      <w:r w:rsidRPr="00D74626">
        <w:t>-SC</w:t>
      </w:r>
      <w:r>
        <w:rPr>
          <w:rtl/>
        </w:rPr>
        <w:tab/>
        <w:t xml:space="preserve">موجة حاملة أحادية للنفاذ </w:t>
      </w:r>
      <w:proofErr w:type="spellStart"/>
      <w:r w:rsidRPr="00892A11">
        <w:rPr>
          <w:i/>
          <w:iCs/>
        </w:rPr>
        <w:t>TDMA</w:t>
      </w:r>
      <w:proofErr w:type="spellEnd"/>
      <w:r w:rsidRPr="00892A11">
        <w:rPr>
          <w:i/>
          <w:iCs/>
        </w:rPr>
        <w:t>)</w:t>
      </w:r>
      <w:r>
        <w:rPr>
          <w:rtl/>
        </w:rPr>
        <w:t xml:space="preserve"> </w:t>
      </w:r>
      <w:r>
        <w:rPr>
          <w:i/>
          <w:iCs/>
        </w:rPr>
        <w:t>(</w:t>
      </w:r>
      <w:proofErr w:type="spellStart"/>
      <w:r w:rsidRPr="00D74626">
        <w:rPr>
          <w:i/>
          <w:iCs/>
        </w:rPr>
        <w:t>TDMA</w:t>
      </w:r>
      <w:proofErr w:type="spellEnd"/>
      <w:r w:rsidRPr="00D74626">
        <w:rPr>
          <w:i/>
          <w:iCs/>
        </w:rPr>
        <w:t>-single carrier</w:t>
      </w:r>
    </w:p>
    <w:p w:rsidR="002D5BB2" w:rsidRPr="00D74626" w:rsidRDefault="002D5BB2" w:rsidP="002D5BB2">
      <w:pPr>
        <w:tabs>
          <w:tab w:val="left" w:pos="1417"/>
          <w:tab w:val="left" w:pos="1701"/>
        </w:tabs>
        <w:spacing w:before="60"/>
        <w:jc w:val="left"/>
        <w:rPr>
          <w:i/>
          <w:iCs/>
          <w:rtl/>
          <w:lang w:bidi="ar-EG"/>
        </w:rPr>
      </w:pPr>
      <w:r w:rsidRPr="00D74626">
        <w:t>TD-</w:t>
      </w:r>
      <w:proofErr w:type="spellStart"/>
      <w:r w:rsidRPr="00D74626">
        <w:t>SCDMA</w:t>
      </w:r>
      <w:proofErr w:type="spellEnd"/>
      <w:r>
        <w:rPr>
          <w:rtl/>
        </w:rPr>
        <w:tab/>
        <w:t xml:space="preserve">نفاذ </w:t>
      </w:r>
      <w:r>
        <w:t>CDMA</w:t>
      </w:r>
      <w:r>
        <w:rPr>
          <w:rtl/>
        </w:rPr>
        <w:t xml:space="preserve"> متزامن بتقسيم الزمن </w:t>
      </w:r>
      <w:r>
        <w:rPr>
          <w:i/>
          <w:iCs/>
        </w:rPr>
        <w:t>(</w:t>
      </w:r>
      <w:r w:rsidRPr="00D74626">
        <w:rPr>
          <w:i/>
          <w:iCs/>
        </w:rPr>
        <w:t>Time-division-synchronized CDMA</w:t>
      </w:r>
      <w:r>
        <w:rPr>
          <w:i/>
          <w:iCs/>
        </w:rPr>
        <w:t>)</w:t>
      </w:r>
    </w:p>
    <w:p w:rsidR="002D5BB2" w:rsidRDefault="002D5BB2" w:rsidP="002D5BB2">
      <w:pPr>
        <w:tabs>
          <w:tab w:val="left" w:pos="1417"/>
          <w:tab w:val="left" w:pos="1701"/>
        </w:tabs>
        <w:spacing w:before="60"/>
        <w:jc w:val="left"/>
        <w:rPr>
          <w:rtl/>
          <w:lang w:bidi="ar-EG"/>
        </w:rPr>
      </w:pPr>
      <w:proofErr w:type="spellStart"/>
      <w:r w:rsidRPr="00BA2F34">
        <w:rPr>
          <w:lang w:bidi="ar-EG"/>
        </w:rPr>
        <w:t>TTA</w:t>
      </w:r>
      <w:proofErr w:type="spellEnd"/>
      <w:r w:rsidRPr="00BA2F34">
        <w:rPr>
          <w:rtl/>
          <w:lang w:bidi="ar-EG"/>
        </w:rPr>
        <w:tab/>
        <w:t xml:space="preserve">رابطة تكنولوجيا الاتصالات </w:t>
      </w:r>
      <w:r>
        <w:rPr>
          <w:i/>
          <w:iCs/>
          <w:lang w:val="en-GB"/>
        </w:rPr>
        <w:t>(</w:t>
      </w:r>
      <w:r w:rsidRPr="00BA2F34">
        <w:rPr>
          <w:i/>
          <w:iCs/>
          <w:lang w:val="en-GB"/>
        </w:rPr>
        <w:t>Telecommunications Technology Association</w:t>
      </w:r>
      <w:r>
        <w:rPr>
          <w:i/>
          <w:iCs/>
          <w:lang w:val="en-GB"/>
        </w:rPr>
        <w:t>)</w:t>
      </w:r>
    </w:p>
    <w:p w:rsidR="002D5BB2" w:rsidRPr="00D74626" w:rsidRDefault="002D5BB2" w:rsidP="002D5BB2">
      <w:pPr>
        <w:tabs>
          <w:tab w:val="left" w:pos="1417"/>
          <w:tab w:val="left" w:pos="1701"/>
        </w:tabs>
        <w:spacing w:before="60"/>
        <w:jc w:val="left"/>
        <w:rPr>
          <w:i/>
          <w:iCs/>
        </w:rPr>
      </w:pPr>
      <w:r w:rsidRPr="00D74626">
        <w:t>U-plane</w:t>
      </w:r>
      <w:r>
        <w:rPr>
          <w:rtl/>
        </w:rPr>
        <w:tab/>
        <w:t xml:space="preserve">مستوي المستعمل </w:t>
      </w:r>
      <w:r>
        <w:rPr>
          <w:i/>
          <w:iCs/>
        </w:rPr>
        <w:t>(</w:t>
      </w:r>
      <w:r w:rsidRPr="00D74626">
        <w:rPr>
          <w:i/>
          <w:iCs/>
        </w:rPr>
        <w:t>User plane</w:t>
      </w:r>
      <w:r>
        <w:rPr>
          <w:i/>
          <w:iCs/>
        </w:rPr>
        <w:t>)</w:t>
      </w:r>
    </w:p>
    <w:p w:rsidR="002D5BB2" w:rsidRDefault="002D5BB2" w:rsidP="002D5BB2">
      <w:pPr>
        <w:tabs>
          <w:tab w:val="left" w:pos="1417"/>
          <w:tab w:val="left" w:pos="1701"/>
        </w:tabs>
        <w:spacing w:before="60"/>
        <w:jc w:val="left"/>
        <w:rPr>
          <w:rtl/>
          <w:lang w:bidi="ar-EG"/>
        </w:rPr>
      </w:pPr>
      <w:proofErr w:type="spellStart"/>
      <w:r w:rsidRPr="00BA2F34">
        <w:rPr>
          <w:lang w:bidi="ar-EG"/>
        </w:rPr>
        <w:t>WiBro</w:t>
      </w:r>
      <w:proofErr w:type="spellEnd"/>
      <w:r>
        <w:rPr>
          <w:rtl/>
          <w:lang w:bidi="ar-EG"/>
        </w:rPr>
        <w:tab/>
        <w:t xml:space="preserve">نطاق عريض لاسلكي </w:t>
      </w:r>
      <w:r>
        <w:rPr>
          <w:i/>
          <w:iCs/>
          <w:lang w:val="en-GB" w:eastAsia="ko-KR"/>
        </w:rPr>
        <w:t>(</w:t>
      </w:r>
      <w:r w:rsidRPr="0046617E">
        <w:rPr>
          <w:i/>
          <w:iCs/>
          <w:lang w:val="en-GB" w:eastAsia="ko-KR"/>
        </w:rPr>
        <w:t xml:space="preserve">Wireless </w:t>
      </w:r>
      <w:r w:rsidRPr="0046617E">
        <w:rPr>
          <w:i/>
          <w:iCs/>
          <w:lang w:val="en-GB" w:eastAsia="zh-CN"/>
        </w:rPr>
        <w:t>b</w:t>
      </w:r>
      <w:r w:rsidRPr="0046617E">
        <w:rPr>
          <w:i/>
          <w:iCs/>
          <w:lang w:val="en-GB" w:eastAsia="ko-KR"/>
        </w:rPr>
        <w:t>roadband</w:t>
      </w:r>
      <w:r>
        <w:rPr>
          <w:i/>
          <w:iCs/>
          <w:lang w:val="en-GB" w:eastAsia="ko-KR"/>
        </w:rPr>
        <w:t>)</w:t>
      </w:r>
    </w:p>
    <w:p w:rsidR="002D5BB2" w:rsidRPr="00D74626" w:rsidRDefault="002D5BB2" w:rsidP="002D5BB2">
      <w:pPr>
        <w:tabs>
          <w:tab w:val="left" w:pos="1417"/>
          <w:tab w:val="left" w:pos="1701"/>
        </w:tabs>
        <w:spacing w:before="60"/>
        <w:jc w:val="left"/>
        <w:rPr>
          <w:i/>
          <w:iCs/>
          <w:rtl/>
          <w:lang w:bidi="ar-EG"/>
        </w:rPr>
      </w:pPr>
      <w:proofErr w:type="spellStart"/>
      <w:r w:rsidRPr="00D74626">
        <w:t>WirelessMAN</w:t>
      </w:r>
      <w:proofErr w:type="spellEnd"/>
      <w:r>
        <w:rPr>
          <w:rtl/>
        </w:rPr>
        <w:tab/>
        <w:t xml:space="preserve">شبكة لاسلكية لمنطقة حضرية </w:t>
      </w:r>
      <w:r>
        <w:rPr>
          <w:i/>
          <w:iCs/>
        </w:rPr>
        <w:t>(</w:t>
      </w:r>
      <w:r w:rsidRPr="00D74626">
        <w:rPr>
          <w:i/>
          <w:iCs/>
        </w:rPr>
        <w:t>Wireless metropolitan area network</w:t>
      </w:r>
      <w:r>
        <w:rPr>
          <w:i/>
          <w:iCs/>
        </w:rPr>
        <w:t>)</w:t>
      </w:r>
    </w:p>
    <w:p w:rsidR="002D5BB2" w:rsidRDefault="002D5BB2" w:rsidP="002D5BB2">
      <w:pPr>
        <w:tabs>
          <w:tab w:val="left" w:pos="1417"/>
          <w:tab w:val="left" w:pos="1701"/>
        </w:tabs>
        <w:spacing w:before="60"/>
        <w:jc w:val="left"/>
        <w:rPr>
          <w:rtl/>
          <w:lang w:bidi="ar-EG"/>
        </w:rPr>
      </w:pPr>
      <w:proofErr w:type="spellStart"/>
      <w:r w:rsidRPr="00BA2F34">
        <w:rPr>
          <w:lang w:bidi="ar-EG"/>
        </w:rPr>
        <w:t>WTSC</w:t>
      </w:r>
      <w:proofErr w:type="spellEnd"/>
      <w:r>
        <w:rPr>
          <w:rtl/>
          <w:lang w:bidi="ar-EG"/>
        </w:rPr>
        <w:tab/>
        <w:t>لجنة التكنولوجيات وال</w:t>
      </w:r>
      <w:r>
        <w:rPr>
          <w:rFonts w:hint="cs"/>
          <w:rtl/>
          <w:lang w:bidi="ar-EG"/>
        </w:rPr>
        <w:t>أ</w:t>
      </w:r>
      <w:r>
        <w:rPr>
          <w:rtl/>
          <w:lang w:bidi="ar-EG"/>
        </w:rPr>
        <w:t>نظم</w:t>
      </w:r>
      <w:r>
        <w:rPr>
          <w:rFonts w:hint="cs"/>
          <w:rtl/>
          <w:lang w:bidi="ar-EG"/>
        </w:rPr>
        <w:t>ة</w:t>
      </w:r>
      <w:r>
        <w:rPr>
          <w:rtl/>
          <w:lang w:bidi="ar-EG"/>
        </w:rPr>
        <w:t xml:space="preserve"> اللاسلكية </w:t>
      </w:r>
      <w:r>
        <w:rPr>
          <w:i/>
          <w:lang w:val="en-GB"/>
        </w:rPr>
        <w:t>(</w:t>
      </w:r>
      <w:r w:rsidRPr="00CE49A0">
        <w:rPr>
          <w:i/>
          <w:lang w:val="en-GB"/>
        </w:rPr>
        <w:t>Wireless Technologies and Systems Committee</w:t>
      </w:r>
      <w:r>
        <w:rPr>
          <w:i/>
          <w:lang w:val="en-GB"/>
        </w:rPr>
        <w:t>)</w:t>
      </w:r>
    </w:p>
    <w:p w:rsidR="002D5BB2" w:rsidRDefault="002D5BB2" w:rsidP="002D5BB2">
      <w:pPr>
        <w:tabs>
          <w:tab w:val="left" w:pos="1417"/>
          <w:tab w:val="left" w:pos="1701"/>
        </w:tabs>
        <w:spacing w:before="60"/>
        <w:jc w:val="left"/>
        <w:rPr>
          <w:i/>
          <w:iCs/>
          <w:rtl/>
          <w:lang w:bidi="ar-EG"/>
        </w:rPr>
      </w:pPr>
      <w:proofErr w:type="spellStart"/>
      <w:r w:rsidRPr="00D74626">
        <w:t>WWINA</w:t>
      </w:r>
      <w:proofErr w:type="spellEnd"/>
      <w:r>
        <w:rPr>
          <w:rtl/>
        </w:rPr>
        <w:tab/>
        <w:t xml:space="preserve">نفاذ لاسلكي إلى شبكة الإنترنت بالنطاقات العريضة </w:t>
      </w:r>
      <w:r>
        <w:rPr>
          <w:i/>
          <w:iCs/>
        </w:rPr>
        <w:t>(</w:t>
      </w:r>
      <w:r w:rsidRPr="00D74626">
        <w:rPr>
          <w:i/>
          <w:iCs/>
        </w:rPr>
        <w:t xml:space="preserve">Wireless </w:t>
      </w:r>
      <w:proofErr w:type="spellStart"/>
      <w:r w:rsidRPr="00D74626">
        <w:rPr>
          <w:i/>
          <w:iCs/>
        </w:rPr>
        <w:t>widebands</w:t>
      </w:r>
      <w:proofErr w:type="spellEnd"/>
      <w:r w:rsidRPr="00D74626">
        <w:rPr>
          <w:i/>
          <w:iCs/>
        </w:rPr>
        <w:t xml:space="preserve"> Internet access</w:t>
      </w:r>
      <w:r>
        <w:rPr>
          <w:i/>
          <w:iCs/>
        </w:rPr>
        <w:t>)</w:t>
      </w:r>
    </w:p>
    <w:p w:rsidR="002D5BB2" w:rsidRPr="00FA4373" w:rsidRDefault="002D5BB2" w:rsidP="002D5BB2">
      <w:pPr>
        <w:tabs>
          <w:tab w:val="left" w:pos="1417"/>
          <w:tab w:val="left" w:pos="1701"/>
        </w:tabs>
        <w:spacing w:before="60"/>
        <w:jc w:val="left"/>
        <w:rPr>
          <w:rtl/>
          <w:lang w:bidi="ar-EG"/>
        </w:rPr>
      </w:pPr>
      <w:proofErr w:type="spellStart"/>
      <w:r w:rsidRPr="00BA2F34">
        <w:t>XGP</w:t>
      </w:r>
      <w:proofErr w:type="spellEnd"/>
      <w:r>
        <w:rPr>
          <w:rtl/>
          <w:lang w:bidi="ar-EG"/>
        </w:rPr>
        <w:tab/>
        <w:t xml:space="preserve">منصة عالمية موسعة </w:t>
      </w:r>
      <w:r>
        <w:rPr>
          <w:i/>
          <w:iCs/>
          <w:lang w:val="en-GB"/>
        </w:rPr>
        <w:t>(</w:t>
      </w:r>
      <w:proofErr w:type="spellStart"/>
      <w:r w:rsidRPr="00CE49A0">
        <w:rPr>
          <w:i/>
          <w:iCs/>
          <w:lang w:val="en-GB"/>
        </w:rPr>
        <w:t>eXtended</w:t>
      </w:r>
      <w:proofErr w:type="spellEnd"/>
      <w:r w:rsidRPr="00CE49A0">
        <w:rPr>
          <w:i/>
          <w:iCs/>
          <w:lang w:val="en-GB"/>
        </w:rPr>
        <w:t xml:space="preserve"> Global Platform</w:t>
      </w:r>
      <w:r>
        <w:rPr>
          <w:i/>
          <w:iCs/>
          <w:lang w:val="en-GB"/>
        </w:rPr>
        <w:t>)</w:t>
      </w:r>
    </w:p>
    <w:p w:rsidR="002D5BB2" w:rsidRDefault="002D5BB2" w:rsidP="002D5BB2">
      <w:pPr>
        <w:pStyle w:val="Heading1"/>
        <w:rPr>
          <w:rtl/>
          <w:lang w:eastAsia="ja-JP"/>
        </w:rPr>
      </w:pPr>
      <w:bookmarkStart w:id="5" w:name="_Toc273371814"/>
      <w:r>
        <w:rPr>
          <w:lang w:eastAsia="ja-JP"/>
        </w:rPr>
        <w:lastRenderedPageBreak/>
        <w:t>5</w:t>
      </w:r>
      <w:r>
        <w:rPr>
          <w:rtl/>
          <w:lang w:eastAsia="ja-JP"/>
        </w:rPr>
        <w:tab/>
      </w:r>
      <w:r>
        <w:rPr>
          <w:rFonts w:hint="eastAsia"/>
          <w:rtl/>
          <w:lang w:eastAsia="ja-JP"/>
        </w:rPr>
        <w:t>تنبيه</w:t>
      </w:r>
      <w:bookmarkEnd w:id="5"/>
    </w:p>
    <w:p w:rsidR="002D5BB2" w:rsidRDefault="002D5BB2" w:rsidP="002D5BB2">
      <w:pPr>
        <w:rPr>
          <w:rtl/>
          <w:lang w:eastAsia="ja-JP"/>
        </w:rPr>
      </w:pPr>
      <w:r>
        <w:rPr>
          <w:rtl/>
          <w:lang w:eastAsia="ja-JP"/>
        </w:rPr>
        <w:t xml:space="preserve">توصي التوصية </w:t>
      </w:r>
      <w:proofErr w:type="spellStart"/>
      <w:r>
        <w:rPr>
          <w:lang w:eastAsia="ja-JP"/>
        </w:rPr>
        <w:t>ITU</w:t>
      </w:r>
      <w:r>
        <w:rPr>
          <w:lang w:eastAsia="ja-JP"/>
        </w:rPr>
        <w:noBreakHyphen/>
        <w:t>R</w:t>
      </w:r>
      <w:proofErr w:type="spellEnd"/>
      <w:r>
        <w:rPr>
          <w:lang w:eastAsia="ja-JP"/>
        </w:rPr>
        <w:t> F.1763</w:t>
      </w:r>
      <w:r>
        <w:rPr>
          <w:rtl/>
          <w:lang w:eastAsia="ja-JP"/>
        </w:rPr>
        <w:t xml:space="preserve"> بمعايير السطوح البينية الراديوية لأنظمة النفاذ اللاسلكي عريض النطاق في الخدمة الثابتة العاملة دون التردد</w:t>
      </w:r>
      <w:r>
        <w:rPr>
          <w:rFonts w:hint="cs"/>
          <w:rtl/>
          <w:lang w:eastAsia="ja-JP"/>
        </w:rPr>
        <w:t> </w:t>
      </w:r>
      <w:r>
        <w:rPr>
          <w:lang w:eastAsia="ja-JP"/>
        </w:rPr>
        <w:t>GHz 66</w:t>
      </w:r>
      <w:r>
        <w:rPr>
          <w:rtl/>
          <w:lang w:eastAsia="ja-JP"/>
        </w:rPr>
        <w:t>.</w:t>
      </w:r>
    </w:p>
    <w:p w:rsidR="002D5BB2" w:rsidRDefault="002D5BB2" w:rsidP="002D5BB2">
      <w:pPr>
        <w:rPr>
          <w:rtl/>
          <w:lang w:eastAsia="ja-JP"/>
        </w:rPr>
      </w:pPr>
      <w:r>
        <w:rPr>
          <w:rtl/>
          <w:lang w:eastAsia="ja-JP"/>
        </w:rPr>
        <w:t xml:space="preserve">إن جمعية الاتصالات الراديوية في </w:t>
      </w:r>
      <w:r>
        <w:rPr>
          <w:rtl/>
          <w:lang w:eastAsia="ja-JP" w:bidi="ar-EG"/>
        </w:rPr>
        <w:t>الاتحاد الدولي للاتصالات</w:t>
      </w:r>
      <w:r>
        <w:rPr>
          <w:rFonts w:hint="cs"/>
          <w:rtl/>
          <w:lang w:eastAsia="ja-JP"/>
        </w:rPr>
        <w:t>،</w:t>
      </w:r>
    </w:p>
    <w:p w:rsidR="002D5BB2" w:rsidRDefault="002D5BB2" w:rsidP="002D5BB2">
      <w:pPr>
        <w:pStyle w:val="Call"/>
        <w:rPr>
          <w:rtl/>
        </w:rPr>
      </w:pPr>
      <w:r>
        <w:rPr>
          <w:rtl/>
        </w:rPr>
        <w:t>توصـي</w:t>
      </w:r>
    </w:p>
    <w:p w:rsidR="002D5BB2" w:rsidRDefault="002D5BB2" w:rsidP="002D5BB2">
      <w:pPr>
        <w:rPr>
          <w:rtl/>
          <w:lang w:eastAsia="ja-JP"/>
        </w:rPr>
      </w:pPr>
      <w:r w:rsidRPr="00FA4373">
        <w:rPr>
          <w:b/>
          <w:bCs/>
          <w:lang w:eastAsia="ja-JP"/>
        </w:rPr>
        <w:t>1</w:t>
      </w:r>
      <w:r>
        <w:rPr>
          <w:rtl/>
          <w:lang w:eastAsia="ja-JP"/>
        </w:rPr>
        <w:tab/>
        <w:t>باستخدام المعايير الخاصة بالسطوح البينية الراديوية الواردة في الملحقات من</w:t>
      </w:r>
      <w:r>
        <w:rPr>
          <w:rFonts w:hint="cs"/>
          <w:rtl/>
          <w:lang w:eastAsia="ja-JP"/>
        </w:rPr>
        <w:t> </w:t>
      </w:r>
      <w:r>
        <w:rPr>
          <w:lang w:eastAsia="ja-JP"/>
        </w:rPr>
        <w:t>1</w:t>
      </w:r>
      <w:r>
        <w:rPr>
          <w:rtl/>
          <w:lang w:eastAsia="ja-JP"/>
        </w:rPr>
        <w:t xml:space="preserve"> إلى</w:t>
      </w:r>
      <w:r>
        <w:rPr>
          <w:rFonts w:hint="cs"/>
          <w:rtl/>
          <w:lang w:eastAsia="ja-JP"/>
        </w:rPr>
        <w:t> </w:t>
      </w:r>
      <w:r>
        <w:rPr>
          <w:lang w:eastAsia="ja-JP"/>
        </w:rPr>
        <w:t>7</w:t>
      </w:r>
      <w:r>
        <w:rPr>
          <w:rtl/>
          <w:lang w:eastAsia="ja-JP"/>
        </w:rPr>
        <w:t xml:space="preserve"> باعتبارها ملائمة لأنظمة النفاذ اللاسلكي عريض النطاق </w:t>
      </w:r>
      <w:r>
        <w:rPr>
          <w:lang w:eastAsia="ja-JP"/>
        </w:rPr>
        <w:t>(</w:t>
      </w:r>
      <w:proofErr w:type="spellStart"/>
      <w:r>
        <w:rPr>
          <w:lang w:eastAsia="ja-JP"/>
        </w:rPr>
        <w:t>BWA</w:t>
      </w:r>
      <w:proofErr w:type="spellEnd"/>
      <w:r>
        <w:rPr>
          <w:lang w:eastAsia="ja-JP"/>
        </w:rPr>
        <w:t>)</w:t>
      </w:r>
      <w:r>
        <w:rPr>
          <w:rtl/>
          <w:lang w:eastAsia="ja-JP"/>
        </w:rPr>
        <w:t xml:space="preserve"> في الخدمة المتنقلة العاملة دون التردد</w:t>
      </w:r>
      <w:r>
        <w:rPr>
          <w:rFonts w:hint="cs"/>
          <w:rtl/>
          <w:lang w:eastAsia="ja-JP"/>
        </w:rPr>
        <w:t> </w:t>
      </w:r>
      <w:r>
        <w:rPr>
          <w:lang w:eastAsia="ja-JP"/>
        </w:rPr>
        <w:t>GHz 6</w:t>
      </w:r>
      <w:r>
        <w:rPr>
          <w:rtl/>
          <w:lang w:eastAsia="ja-JP"/>
        </w:rPr>
        <w:t>.</w:t>
      </w:r>
    </w:p>
    <w:p w:rsidR="002D5BB2" w:rsidRDefault="002D5BB2" w:rsidP="002D5BB2">
      <w:pPr>
        <w:pStyle w:val="Note"/>
        <w:rPr>
          <w:rFonts w:hint="cs"/>
          <w:rtl/>
        </w:rPr>
      </w:pPr>
      <w:r w:rsidRPr="000C3029">
        <w:rPr>
          <w:b/>
          <w:bCs/>
          <w:rtl/>
        </w:rPr>
        <w:t>الملاحظة</w:t>
      </w:r>
      <w:r w:rsidRPr="000C3029">
        <w:rPr>
          <w:rFonts w:hint="cs"/>
          <w:b/>
          <w:bCs/>
          <w:rtl/>
        </w:rPr>
        <w:t> </w:t>
      </w:r>
      <w:r w:rsidRPr="000C3029">
        <w:rPr>
          <w:b/>
          <w:bCs/>
        </w:rPr>
        <w:t>1</w:t>
      </w:r>
      <w:r>
        <w:rPr>
          <w:rtl/>
        </w:rPr>
        <w:t xml:space="preserve"> - يقدم الملحق</w:t>
      </w:r>
      <w:r>
        <w:rPr>
          <w:rFonts w:hint="cs"/>
          <w:rtl/>
        </w:rPr>
        <w:t> </w:t>
      </w:r>
      <w:r>
        <w:t>8</w:t>
      </w:r>
      <w:r>
        <w:rPr>
          <w:rtl/>
        </w:rPr>
        <w:t xml:space="preserve"> ملخصاً لخصائص المعايير الواردة في الملحقات من</w:t>
      </w:r>
      <w:r>
        <w:rPr>
          <w:rFonts w:hint="cs"/>
          <w:rtl/>
        </w:rPr>
        <w:t> </w:t>
      </w:r>
      <w:r>
        <w:t>1</w:t>
      </w:r>
      <w:r>
        <w:rPr>
          <w:rtl/>
        </w:rPr>
        <w:t xml:space="preserve"> إلى</w:t>
      </w:r>
      <w:r>
        <w:rPr>
          <w:rFonts w:hint="cs"/>
          <w:rtl/>
        </w:rPr>
        <w:t> </w:t>
      </w:r>
      <w:r>
        <w:t>7</w:t>
      </w:r>
      <w:r>
        <w:rPr>
          <w:rtl/>
        </w:rPr>
        <w:t>.</w:t>
      </w:r>
    </w:p>
    <w:p w:rsidR="002D5BB2" w:rsidRDefault="002D5BB2" w:rsidP="002D5BB2">
      <w:pPr>
        <w:pStyle w:val="Note"/>
        <w:rPr>
          <w:rFonts w:hint="cs"/>
          <w:rtl/>
        </w:rPr>
      </w:pPr>
    </w:p>
    <w:p w:rsidR="002D5BB2" w:rsidRPr="00303F5C" w:rsidRDefault="002D5BB2" w:rsidP="002D5BB2">
      <w:pPr>
        <w:pStyle w:val="Note"/>
        <w:rPr>
          <w:rtl/>
        </w:rPr>
      </w:pPr>
    </w:p>
    <w:p w:rsidR="002D5BB2" w:rsidRDefault="002D5BB2" w:rsidP="002D5BB2">
      <w:pPr>
        <w:pStyle w:val="AnnexNotitle"/>
        <w:rPr>
          <w:rtl/>
          <w:lang w:eastAsia="ja-JP"/>
        </w:rPr>
      </w:pPr>
      <w:bookmarkStart w:id="6" w:name="_Toc273371815"/>
      <w:r>
        <w:rPr>
          <w:rFonts w:hint="eastAsia"/>
          <w:rtl/>
          <w:lang w:val="fr-FR" w:eastAsia="ja-JP" w:bidi="ar-EG"/>
        </w:rPr>
        <w:t>الملحق</w:t>
      </w:r>
      <w:r>
        <w:rPr>
          <w:rtl/>
          <w:lang w:val="fr-FR" w:eastAsia="ja-JP" w:bidi="ar-EG"/>
        </w:rPr>
        <w:t xml:space="preserve"> </w:t>
      </w:r>
      <w:r>
        <w:rPr>
          <w:lang w:eastAsia="ja-JP" w:bidi="ar-EG"/>
        </w:rPr>
        <w:t>1</w:t>
      </w:r>
      <w:bookmarkEnd w:id="6"/>
    </w:p>
    <w:p w:rsidR="002D5BB2" w:rsidRDefault="002D5BB2" w:rsidP="002D5BB2">
      <w:pPr>
        <w:pStyle w:val="AnnexNotitle"/>
        <w:spacing w:before="240"/>
        <w:rPr>
          <w:rtl/>
          <w:lang w:eastAsia="ja-JP"/>
        </w:rPr>
      </w:pPr>
      <w:bookmarkStart w:id="7" w:name="_Toc273371816"/>
      <w:r>
        <w:rPr>
          <w:rFonts w:hint="eastAsia"/>
          <w:rtl/>
          <w:lang w:eastAsia="ja-JP"/>
        </w:rPr>
        <w:t>الشبكات</w:t>
      </w:r>
      <w:r>
        <w:rPr>
          <w:rtl/>
          <w:lang w:eastAsia="ja-JP"/>
        </w:rPr>
        <w:t xml:space="preserve"> </w:t>
      </w:r>
      <w:r>
        <w:rPr>
          <w:rFonts w:hint="eastAsia"/>
          <w:rtl/>
          <w:lang w:eastAsia="ja-JP"/>
        </w:rPr>
        <w:t>المحلية</w:t>
      </w:r>
      <w:r>
        <w:rPr>
          <w:rtl/>
          <w:lang w:eastAsia="ja-JP"/>
        </w:rPr>
        <w:t xml:space="preserve"> </w:t>
      </w:r>
      <w:r>
        <w:rPr>
          <w:rFonts w:hint="eastAsia"/>
          <w:rtl/>
          <w:lang w:bidi="ar-EG"/>
        </w:rPr>
        <w:t>الراديوية</w:t>
      </w:r>
      <w:r>
        <w:rPr>
          <w:rtl/>
          <w:lang w:eastAsia="ja-JP"/>
        </w:rPr>
        <w:t xml:space="preserve"> </w:t>
      </w:r>
      <w:r>
        <w:rPr>
          <w:rFonts w:hint="eastAsia"/>
          <w:rtl/>
          <w:lang w:eastAsia="ja-JP"/>
        </w:rPr>
        <w:t>عريضة</w:t>
      </w:r>
      <w:r>
        <w:rPr>
          <w:rtl/>
          <w:lang w:eastAsia="ja-JP"/>
        </w:rPr>
        <w:t xml:space="preserve"> </w:t>
      </w:r>
      <w:r>
        <w:rPr>
          <w:rFonts w:hint="eastAsia"/>
          <w:rtl/>
          <w:lang w:eastAsia="ja-JP"/>
        </w:rPr>
        <w:t>النطاق</w:t>
      </w:r>
      <w:bookmarkEnd w:id="7"/>
    </w:p>
    <w:p w:rsidR="002D5BB2" w:rsidRPr="008C121F" w:rsidRDefault="002D5BB2" w:rsidP="002D5BB2">
      <w:pPr>
        <w:spacing w:before="240"/>
        <w:rPr>
          <w:spacing w:val="-2"/>
          <w:rtl/>
          <w:lang w:eastAsia="ja-JP"/>
        </w:rPr>
      </w:pPr>
      <w:r w:rsidRPr="008C121F">
        <w:rPr>
          <w:spacing w:val="-2"/>
          <w:rtl/>
          <w:lang w:eastAsia="ja-JP"/>
        </w:rPr>
        <w:t xml:space="preserve">توفر الشبكات المحلية الراديوية </w:t>
      </w:r>
      <w:r w:rsidRPr="008C121F">
        <w:rPr>
          <w:spacing w:val="-2"/>
          <w:lang w:eastAsia="ja-JP"/>
        </w:rPr>
        <w:t>(</w:t>
      </w:r>
      <w:proofErr w:type="spellStart"/>
      <w:r w:rsidRPr="008C121F">
        <w:rPr>
          <w:spacing w:val="-2"/>
          <w:lang w:eastAsia="ja-JP"/>
        </w:rPr>
        <w:t>RLAN</w:t>
      </w:r>
      <w:proofErr w:type="spellEnd"/>
      <w:r w:rsidRPr="008C121F">
        <w:rPr>
          <w:spacing w:val="-2"/>
          <w:lang w:eastAsia="ja-JP"/>
        </w:rPr>
        <w:t>)</w:t>
      </w:r>
      <w:r w:rsidRPr="008C121F">
        <w:rPr>
          <w:spacing w:val="-2"/>
          <w:rtl/>
          <w:lang w:eastAsia="ja-JP"/>
        </w:rPr>
        <w:t xml:space="preserve"> توسعاً للشبكات المحلية السلكية التي تستعمل الموجات الراديوية كوسيط توصيل. وهي تضم تطبيقات تصلح للبيئة التجارية، حيث تتيح وفورات كبيرة في التكاليف والوقت الضروريين لإنشاء شبكة، وتطبيقات في بيئة </w:t>
      </w:r>
      <w:r w:rsidRPr="008C121F">
        <w:rPr>
          <w:rFonts w:hint="cs"/>
          <w:spacing w:val="-2"/>
          <w:rtl/>
          <w:lang w:eastAsia="ja-JP" w:bidi="ar-EG"/>
        </w:rPr>
        <w:t>من‍</w:t>
      </w:r>
      <w:proofErr w:type="spellStart"/>
      <w:r w:rsidRPr="008C121F">
        <w:rPr>
          <w:rFonts w:hint="cs"/>
          <w:spacing w:val="-2"/>
          <w:rtl/>
          <w:lang w:eastAsia="ja-JP" w:bidi="ar-EG"/>
        </w:rPr>
        <w:t>زلية</w:t>
      </w:r>
      <w:proofErr w:type="spellEnd"/>
      <w:r w:rsidRPr="008C121F">
        <w:rPr>
          <w:spacing w:val="-2"/>
          <w:rtl/>
          <w:lang w:eastAsia="ja-JP"/>
        </w:rPr>
        <w:t xml:space="preserve">، حيث تقدم توصيلاً مرناً بتكلفة زهيدة للحواسيب المتعددة المستعملة في </w:t>
      </w:r>
      <w:r w:rsidRPr="008C121F">
        <w:rPr>
          <w:rFonts w:hint="cs"/>
          <w:spacing w:val="-2"/>
          <w:rtl/>
          <w:lang w:eastAsia="ja-JP"/>
        </w:rPr>
        <w:t>المن‍زل</w:t>
      </w:r>
      <w:r w:rsidRPr="008C121F">
        <w:rPr>
          <w:spacing w:val="-2"/>
          <w:rtl/>
          <w:lang w:eastAsia="ja-JP"/>
        </w:rPr>
        <w:t xml:space="preserve">، وتطبيقات في بيئة جامعية وعامة، حيث يتزايد استعمال الحواسيب المحمولة لأغراض تجارية أو شخصية أثناء السفر وبسبب تزايد مزاولة العمل المتنقل، مثل حالة العمال المتنقلين الذين يستعملون حواسيبهم المحمولة الشخصية ليس في المكتب </w:t>
      </w:r>
      <w:r w:rsidRPr="008C121F">
        <w:rPr>
          <w:rFonts w:hint="cs"/>
          <w:spacing w:val="-2"/>
          <w:rtl/>
          <w:lang w:eastAsia="ja-JP" w:bidi="ar-EG"/>
        </w:rPr>
        <w:t>والمن‍زل</w:t>
      </w:r>
      <w:r w:rsidRPr="008C121F">
        <w:rPr>
          <w:spacing w:val="-2"/>
          <w:rtl/>
          <w:lang w:eastAsia="ja-JP"/>
        </w:rPr>
        <w:t xml:space="preserve"> فحسب، بل في الفنادق ومراكز المؤتمرات والمطارات والقطارات والطائرات والسيارات أيضاً. وباختصار تتوجه هذه الشبكات بصورة رئيسية لتطبيقات النفاذ اللاسلكي المتنقل فيما يتعلق بنقطة النفاذ (أي عندما يكون المستعمل في عربة متحركة تكون نقطة النفاذ أيضاً في</w:t>
      </w:r>
      <w:r w:rsidRPr="008C121F">
        <w:rPr>
          <w:rFonts w:hint="cs"/>
          <w:spacing w:val="-2"/>
          <w:rtl/>
          <w:lang w:eastAsia="ja-JP"/>
        </w:rPr>
        <w:t> </w:t>
      </w:r>
      <w:r w:rsidRPr="008C121F">
        <w:rPr>
          <w:spacing w:val="-2"/>
          <w:rtl/>
          <w:lang w:eastAsia="ja-JP"/>
        </w:rPr>
        <w:t>العربة).</w:t>
      </w:r>
    </w:p>
    <w:p w:rsidR="002D5BB2" w:rsidRDefault="002D5BB2" w:rsidP="002D5BB2">
      <w:pPr>
        <w:rPr>
          <w:rtl/>
          <w:lang w:eastAsia="ja-JP"/>
        </w:rPr>
      </w:pPr>
      <w:r>
        <w:rPr>
          <w:rtl/>
          <w:lang w:val="fr-FR" w:eastAsia="ja-JP" w:bidi="ar-EG"/>
        </w:rPr>
        <w:t xml:space="preserve">وترد معايير الشبكة المحلية الراديوية عريضة النطاق في التوصية </w:t>
      </w:r>
      <w:proofErr w:type="spellStart"/>
      <w:r>
        <w:rPr>
          <w:lang w:eastAsia="ja-JP" w:bidi="ar-EG"/>
        </w:rPr>
        <w:t>ITU</w:t>
      </w:r>
      <w:r>
        <w:rPr>
          <w:lang w:eastAsia="ja-JP" w:bidi="ar-EG"/>
        </w:rPr>
        <w:noBreakHyphen/>
        <w:t>R</w:t>
      </w:r>
      <w:proofErr w:type="spellEnd"/>
      <w:r>
        <w:rPr>
          <w:lang w:eastAsia="ja-JP" w:bidi="ar-EG"/>
        </w:rPr>
        <w:t> M.1450</w:t>
      </w:r>
      <w:r>
        <w:rPr>
          <w:rtl/>
          <w:lang w:eastAsia="ja-JP"/>
        </w:rPr>
        <w:t>، ويمكن تجميعها على النحو التالي:</w:t>
      </w:r>
    </w:p>
    <w:p w:rsidR="002D5BB2" w:rsidRDefault="002D5BB2" w:rsidP="002D5BB2">
      <w:pPr>
        <w:pStyle w:val="enumlev1"/>
        <w:rPr>
          <w:rtl/>
          <w:lang w:eastAsia="ja-JP"/>
        </w:rPr>
      </w:pPr>
      <w:r>
        <w:rPr>
          <w:rtl/>
          <w:lang w:eastAsia="ja-JP"/>
        </w:rPr>
        <w:t>-</w:t>
      </w:r>
      <w:r>
        <w:rPr>
          <w:rtl/>
          <w:lang w:eastAsia="ja-JP"/>
        </w:rPr>
        <w:tab/>
        <w:t xml:space="preserve">المعيار </w:t>
      </w:r>
      <w:r>
        <w:rPr>
          <w:lang w:eastAsia="ja-JP"/>
        </w:rPr>
        <w:t>IEEE 802.11</w:t>
      </w:r>
    </w:p>
    <w:p w:rsidR="002D5BB2" w:rsidRDefault="002D5BB2" w:rsidP="002D5BB2">
      <w:pPr>
        <w:pStyle w:val="enumlev1"/>
        <w:rPr>
          <w:rtl/>
          <w:lang w:eastAsia="ja-JP"/>
        </w:rPr>
      </w:pPr>
      <w:r>
        <w:rPr>
          <w:rtl/>
          <w:lang w:eastAsia="ja-JP"/>
        </w:rPr>
        <w:t>-</w:t>
      </w:r>
      <w:r>
        <w:rPr>
          <w:rtl/>
          <w:lang w:eastAsia="ja-JP"/>
        </w:rPr>
        <w:tab/>
        <w:t xml:space="preserve">المعيار </w:t>
      </w:r>
      <w:proofErr w:type="spellStart"/>
      <w:r>
        <w:rPr>
          <w:lang w:eastAsia="ja-JP"/>
        </w:rPr>
        <w:t>ETSI</w:t>
      </w:r>
      <w:proofErr w:type="spellEnd"/>
      <w:r>
        <w:rPr>
          <w:lang w:eastAsia="ja-JP"/>
        </w:rPr>
        <w:t> BRAN </w:t>
      </w:r>
      <w:proofErr w:type="spellStart"/>
      <w:r>
        <w:rPr>
          <w:lang w:eastAsia="ja-JP"/>
        </w:rPr>
        <w:t>HIPERLAN</w:t>
      </w:r>
      <w:proofErr w:type="spellEnd"/>
    </w:p>
    <w:p w:rsidR="002D5BB2" w:rsidRDefault="002D5BB2" w:rsidP="002D5BB2">
      <w:pPr>
        <w:pStyle w:val="enumlev1"/>
        <w:rPr>
          <w:rtl/>
          <w:lang w:eastAsia="ja-JP"/>
        </w:rPr>
      </w:pPr>
      <w:r>
        <w:rPr>
          <w:rtl/>
          <w:lang w:eastAsia="ja-JP"/>
        </w:rPr>
        <w:t>-</w:t>
      </w:r>
      <w:r>
        <w:rPr>
          <w:rtl/>
          <w:lang w:eastAsia="ja-JP"/>
        </w:rPr>
        <w:tab/>
        <w:t xml:space="preserve">المعيار </w:t>
      </w:r>
      <w:proofErr w:type="spellStart"/>
      <w:r>
        <w:rPr>
          <w:lang w:eastAsia="ja-JP"/>
        </w:rPr>
        <w:t>ARIB</w:t>
      </w:r>
      <w:proofErr w:type="spellEnd"/>
      <w:r>
        <w:rPr>
          <w:lang w:eastAsia="ja-JP"/>
        </w:rPr>
        <w:t> </w:t>
      </w:r>
      <w:proofErr w:type="spellStart"/>
      <w:r>
        <w:rPr>
          <w:lang w:eastAsia="ja-JP"/>
        </w:rPr>
        <w:t>HiSWANa</w:t>
      </w:r>
      <w:proofErr w:type="spellEnd"/>
    </w:p>
    <w:p w:rsidR="002D5BB2" w:rsidRDefault="002D5BB2" w:rsidP="002D5BB2">
      <w:pPr>
        <w:pStyle w:val="Heading1"/>
        <w:rPr>
          <w:rtl/>
          <w:lang w:eastAsia="ja-JP"/>
        </w:rPr>
      </w:pPr>
      <w:bookmarkStart w:id="8" w:name="_Toc273371817"/>
      <w:r>
        <w:rPr>
          <w:lang w:eastAsia="ja-JP" w:bidi="ar-EG"/>
        </w:rPr>
        <w:t>1</w:t>
      </w:r>
      <w:r>
        <w:rPr>
          <w:rtl/>
          <w:lang w:eastAsia="ja-JP" w:bidi="ar-EG"/>
        </w:rPr>
        <w:tab/>
      </w:r>
      <w:r w:rsidRPr="000E3062">
        <w:rPr>
          <w:rtl/>
          <w:lang w:eastAsia="ja-JP"/>
        </w:rPr>
        <w:t xml:space="preserve">المعيار </w:t>
      </w:r>
      <w:r w:rsidRPr="000E3062">
        <w:rPr>
          <w:lang w:eastAsia="ja-JP"/>
        </w:rPr>
        <w:t>IEEE</w:t>
      </w:r>
      <w:r>
        <w:rPr>
          <w:lang w:eastAsia="ja-JP"/>
        </w:rPr>
        <w:t> </w:t>
      </w:r>
      <w:r w:rsidRPr="000E3062">
        <w:rPr>
          <w:lang w:eastAsia="ja-JP"/>
        </w:rPr>
        <w:t>802.11</w:t>
      </w:r>
      <w:bookmarkEnd w:id="8"/>
    </w:p>
    <w:p w:rsidR="002D5BB2" w:rsidRPr="00A85B60" w:rsidRDefault="002D5BB2" w:rsidP="002D5BB2">
      <w:pPr>
        <w:rPr>
          <w:rtl/>
          <w:lang w:bidi="ar-EG"/>
        </w:rPr>
      </w:pPr>
      <w:r>
        <w:rPr>
          <w:rtl/>
          <w:lang w:eastAsia="ja-JP" w:bidi="ar-EG"/>
        </w:rPr>
        <w:t xml:space="preserve">طور الفريق العامل للمعيار </w:t>
      </w:r>
      <w:r w:rsidRPr="005A5CE8">
        <w:rPr>
          <w:lang w:val="en-GB"/>
        </w:rPr>
        <w:t>IEEE</w:t>
      </w:r>
      <w:r>
        <w:rPr>
          <w:lang w:eastAsia="ja-JP"/>
        </w:rPr>
        <w:t> </w:t>
      </w:r>
      <w:r w:rsidRPr="005A5CE8">
        <w:rPr>
          <w:lang w:val="en-GB"/>
        </w:rPr>
        <w:t>802.11™</w:t>
      </w:r>
      <w:r>
        <w:rPr>
          <w:rtl/>
          <w:lang w:val="en-GB" w:eastAsia="ja-JP" w:bidi="ar-EG"/>
        </w:rPr>
        <w:t xml:space="preserve"> معايير للشبكات المحلية الراديوية </w:t>
      </w:r>
      <w:proofErr w:type="spellStart"/>
      <w:r w:rsidRPr="000578DF">
        <w:rPr>
          <w:lang w:val="en-GB"/>
        </w:rPr>
        <w:t>RLANs</w:t>
      </w:r>
      <w:proofErr w:type="spellEnd"/>
      <w:r>
        <w:rPr>
          <w:rtl/>
          <w:lang w:val="en-GB"/>
        </w:rPr>
        <w:t xml:space="preserve">، </w:t>
      </w:r>
      <w:r w:rsidRPr="000578DF">
        <w:rPr>
          <w:lang w:val="en-GB"/>
        </w:rPr>
        <w:t>IEEE</w:t>
      </w:r>
      <w:r>
        <w:rPr>
          <w:lang w:eastAsia="ja-JP"/>
        </w:rPr>
        <w:t> </w:t>
      </w:r>
      <w:r w:rsidRPr="000578DF">
        <w:rPr>
          <w:lang w:val="en-GB"/>
        </w:rPr>
        <w:t>Std</w:t>
      </w:r>
      <w:r>
        <w:rPr>
          <w:lang w:eastAsia="ja-JP"/>
        </w:rPr>
        <w:t> </w:t>
      </w:r>
      <w:r w:rsidRPr="000578DF">
        <w:rPr>
          <w:lang w:val="en-GB"/>
        </w:rPr>
        <w:t>802.11</w:t>
      </w:r>
      <w:r>
        <w:rPr>
          <w:lang w:val="en-GB"/>
        </w:rPr>
        <w:noBreakHyphen/>
      </w:r>
      <w:r w:rsidRPr="000578DF">
        <w:rPr>
          <w:lang w:val="en-GB"/>
        </w:rPr>
        <w:t>2007</w:t>
      </w:r>
      <w:r>
        <w:rPr>
          <w:rtl/>
          <w:lang w:val="en-GB"/>
        </w:rPr>
        <w:t xml:space="preserve"> والتي تعتبر جزءاً من سلسلة</w:t>
      </w:r>
      <w:r>
        <w:rPr>
          <w:rtl/>
          <w:lang w:val="en-GB" w:eastAsia="ja-JP" w:bidi="ar-EG"/>
        </w:rPr>
        <w:t xml:space="preserve"> </w:t>
      </w:r>
      <w:r w:rsidRPr="000578DF">
        <w:rPr>
          <w:lang w:val="en-GB"/>
        </w:rPr>
        <w:t>IEEE</w:t>
      </w:r>
      <w:r>
        <w:rPr>
          <w:lang w:eastAsia="ja-JP"/>
        </w:rPr>
        <w:t> </w:t>
      </w:r>
      <w:r w:rsidRPr="000578DF">
        <w:rPr>
          <w:lang w:val="en-GB"/>
        </w:rPr>
        <w:t>802</w:t>
      </w:r>
      <w:r>
        <w:rPr>
          <w:rtl/>
          <w:lang w:val="en-GB"/>
        </w:rPr>
        <w:t xml:space="preserve"> للمعايير لشبكات المناطق المحلية والحضرية. وقد صُمِمت وحدة التحكم في النفاذ إلى الوسط في </w:t>
      </w:r>
      <w:r w:rsidRPr="000578DF">
        <w:rPr>
          <w:lang w:val="en-GB"/>
        </w:rPr>
        <w:t>IEEE</w:t>
      </w:r>
      <w:r>
        <w:rPr>
          <w:lang w:eastAsia="ja-JP"/>
        </w:rPr>
        <w:t> </w:t>
      </w:r>
      <w:r w:rsidRPr="000578DF">
        <w:rPr>
          <w:lang w:val="en-GB"/>
        </w:rPr>
        <w:t>Std</w:t>
      </w:r>
      <w:r>
        <w:rPr>
          <w:lang w:eastAsia="ja-JP"/>
        </w:rPr>
        <w:t> </w:t>
      </w:r>
      <w:r w:rsidRPr="000578DF">
        <w:rPr>
          <w:lang w:val="en-GB"/>
        </w:rPr>
        <w:t>802.11</w:t>
      </w:r>
      <w:r>
        <w:rPr>
          <w:rtl/>
          <w:lang w:val="en-GB" w:eastAsia="ja-JP" w:bidi="ar-EG"/>
        </w:rPr>
        <w:t xml:space="preserve"> لدعم وحدات الطبقات المادية بالنحو الذي تعتمد عليه رهناً بتوافر الطيف. ويعمل المعيار </w:t>
      </w:r>
      <w:r w:rsidRPr="000578DF">
        <w:rPr>
          <w:lang w:val="en-GB"/>
        </w:rPr>
        <w:t>IEEE</w:t>
      </w:r>
      <w:r>
        <w:rPr>
          <w:lang w:eastAsia="ja-JP"/>
        </w:rPr>
        <w:t> </w:t>
      </w:r>
      <w:r w:rsidRPr="000578DF">
        <w:rPr>
          <w:lang w:val="en-GB"/>
        </w:rPr>
        <w:t>Std</w:t>
      </w:r>
      <w:r>
        <w:rPr>
          <w:lang w:val="en-GB"/>
        </w:rPr>
        <w:t> </w:t>
      </w:r>
      <w:r w:rsidRPr="000578DF">
        <w:rPr>
          <w:lang w:val="en-GB"/>
        </w:rPr>
        <w:t>802.11</w:t>
      </w:r>
      <w:r>
        <w:rPr>
          <w:rtl/>
          <w:lang w:val="en-GB" w:eastAsia="ja-JP" w:bidi="ar-EG"/>
        </w:rPr>
        <w:t xml:space="preserve"> داخل النطاق الذي يتراوح بين</w:t>
      </w:r>
      <w:r>
        <w:rPr>
          <w:rFonts w:hint="eastAsia"/>
          <w:rtl/>
          <w:lang w:val="en-GB" w:eastAsia="ja-JP" w:bidi="ar-EG"/>
        </w:rPr>
        <w:t> </w:t>
      </w:r>
      <w:r w:rsidRPr="000578DF">
        <w:rPr>
          <w:lang w:val="en-GB"/>
        </w:rPr>
        <w:t>MHz</w:t>
      </w:r>
      <w:r>
        <w:rPr>
          <w:lang w:val="en-GB"/>
        </w:rPr>
        <w:t> 2 500</w:t>
      </w:r>
      <w:r>
        <w:rPr>
          <w:lang w:val="en-GB"/>
        </w:rPr>
        <w:noBreakHyphen/>
        <w:t>2 400</w:t>
      </w:r>
      <w:r>
        <w:rPr>
          <w:rtl/>
          <w:lang w:val="en-GB"/>
        </w:rPr>
        <w:t xml:space="preserve">، وداخل النطاقات التي تضم </w:t>
      </w:r>
      <w:r>
        <w:t>MHz </w:t>
      </w:r>
      <w:r w:rsidRPr="000578DF">
        <w:rPr>
          <w:lang w:val="en-GB"/>
        </w:rPr>
        <w:t>3</w:t>
      </w:r>
      <w:r w:rsidRPr="00296E6E">
        <w:t> </w:t>
      </w:r>
      <w:r w:rsidRPr="000578DF">
        <w:rPr>
          <w:lang w:val="en-GB"/>
        </w:rPr>
        <w:t>650</w:t>
      </w:r>
      <w:r>
        <w:rPr>
          <w:lang w:val="en-GB"/>
        </w:rPr>
        <w:noBreakHyphen/>
      </w:r>
      <w:r w:rsidRPr="000578DF">
        <w:rPr>
          <w:lang w:val="en-GB"/>
        </w:rPr>
        <w:t>3</w:t>
      </w:r>
      <w:r>
        <w:rPr>
          <w:lang w:val="en-GB"/>
        </w:rPr>
        <w:t> 700</w:t>
      </w:r>
      <w:r>
        <w:rPr>
          <w:rFonts w:hint="cs"/>
          <w:rtl/>
          <w:lang w:val="en-GB" w:eastAsia="ja-JP" w:bidi="ar-EG"/>
        </w:rPr>
        <w:t xml:space="preserve"> و</w:t>
      </w:r>
      <w:r>
        <w:t>GHz </w:t>
      </w:r>
      <w:r w:rsidRPr="000578DF">
        <w:rPr>
          <w:lang w:val="en-GB"/>
        </w:rPr>
        <w:t>4</w:t>
      </w:r>
      <w:r>
        <w:rPr>
          <w:lang w:val="en-GB"/>
        </w:rPr>
        <w:t>,</w:t>
      </w:r>
      <w:r w:rsidRPr="000578DF">
        <w:rPr>
          <w:lang w:val="en-GB"/>
        </w:rPr>
        <w:t>9</w:t>
      </w:r>
      <w:r>
        <w:rPr>
          <w:lang w:val="en-GB"/>
        </w:rPr>
        <w:t>9</w:t>
      </w:r>
      <w:r w:rsidRPr="000578DF">
        <w:rPr>
          <w:lang w:val="en-GB"/>
        </w:rPr>
        <w:t>-4</w:t>
      </w:r>
      <w:r>
        <w:rPr>
          <w:lang w:val="en-GB"/>
        </w:rPr>
        <w:t>,</w:t>
      </w:r>
      <w:r w:rsidRPr="000578DF">
        <w:rPr>
          <w:lang w:val="en-GB"/>
        </w:rPr>
        <w:t>9</w:t>
      </w:r>
      <w:r>
        <w:rPr>
          <w:lang w:val="en-GB"/>
        </w:rPr>
        <w:t>4</w:t>
      </w:r>
      <w:r>
        <w:rPr>
          <w:rFonts w:hint="cs"/>
          <w:rtl/>
          <w:lang w:val="en-GB" w:bidi="ar-EG"/>
        </w:rPr>
        <w:t xml:space="preserve"> و</w:t>
      </w:r>
      <w:r>
        <w:t>GHz </w:t>
      </w:r>
      <w:r w:rsidRPr="000578DF">
        <w:rPr>
          <w:lang w:val="en-GB"/>
        </w:rPr>
        <w:t>5</w:t>
      </w:r>
      <w:r>
        <w:rPr>
          <w:lang w:val="en-GB"/>
        </w:rPr>
        <w:t>,</w:t>
      </w:r>
      <w:r w:rsidRPr="000578DF">
        <w:rPr>
          <w:lang w:val="en-GB"/>
        </w:rPr>
        <w:t>03</w:t>
      </w:r>
      <w:r>
        <w:rPr>
          <w:lang w:val="en-GB"/>
        </w:rPr>
        <w:noBreakHyphen/>
      </w:r>
      <w:r w:rsidRPr="000578DF">
        <w:rPr>
          <w:lang w:val="en-GB"/>
        </w:rPr>
        <w:t>5</w:t>
      </w:r>
      <w:r>
        <w:rPr>
          <w:lang w:val="en-GB"/>
        </w:rPr>
        <w:t>,</w:t>
      </w:r>
      <w:r w:rsidRPr="000578DF">
        <w:rPr>
          <w:lang w:val="en-GB"/>
        </w:rPr>
        <w:t>091</w:t>
      </w:r>
      <w:r>
        <w:rPr>
          <w:rFonts w:hint="cs"/>
          <w:rtl/>
          <w:lang w:val="en-GB" w:eastAsia="ja-JP" w:bidi="ar-EG"/>
        </w:rPr>
        <w:t xml:space="preserve"> و</w:t>
      </w:r>
      <w:r>
        <w:rPr>
          <w:lang w:val="en-GB"/>
        </w:rPr>
        <w:t>GHz </w:t>
      </w:r>
      <w:r w:rsidRPr="000578DF">
        <w:rPr>
          <w:lang w:val="en-GB"/>
        </w:rPr>
        <w:t>5</w:t>
      </w:r>
      <w:r>
        <w:rPr>
          <w:lang w:val="en-GB"/>
        </w:rPr>
        <w:t>,2</w:t>
      </w:r>
      <w:r w:rsidRPr="000578DF">
        <w:rPr>
          <w:lang w:val="en-GB"/>
        </w:rPr>
        <w:t>5</w:t>
      </w:r>
      <w:r w:rsidRPr="000578DF">
        <w:rPr>
          <w:lang w:val="en-GB"/>
        </w:rPr>
        <w:noBreakHyphen/>
        <w:t>5</w:t>
      </w:r>
      <w:r>
        <w:rPr>
          <w:lang w:val="en-GB"/>
        </w:rPr>
        <w:t>,1</w:t>
      </w:r>
      <w:r w:rsidRPr="000578DF">
        <w:rPr>
          <w:lang w:val="en-GB"/>
        </w:rPr>
        <w:t>5</w:t>
      </w:r>
      <w:r>
        <w:rPr>
          <w:rFonts w:hint="cs"/>
          <w:rtl/>
          <w:lang w:val="en-GB" w:bidi="ar-EG"/>
        </w:rPr>
        <w:t xml:space="preserve"> و</w:t>
      </w:r>
      <w:r>
        <w:t>GHz </w:t>
      </w:r>
      <w:r w:rsidRPr="000578DF">
        <w:rPr>
          <w:lang w:val="en-GB"/>
        </w:rPr>
        <w:t>5</w:t>
      </w:r>
      <w:r>
        <w:rPr>
          <w:lang w:val="en-GB"/>
        </w:rPr>
        <w:t>,3</w:t>
      </w:r>
      <w:r w:rsidRPr="000578DF">
        <w:rPr>
          <w:lang w:val="en-GB"/>
        </w:rPr>
        <w:t>5-5</w:t>
      </w:r>
      <w:r>
        <w:rPr>
          <w:lang w:val="en-GB"/>
        </w:rPr>
        <w:t>,2</w:t>
      </w:r>
      <w:r w:rsidRPr="000578DF">
        <w:rPr>
          <w:lang w:val="en-GB"/>
        </w:rPr>
        <w:t>5</w:t>
      </w:r>
      <w:r>
        <w:rPr>
          <w:rFonts w:hint="cs"/>
          <w:rtl/>
          <w:lang w:val="en-GB"/>
        </w:rPr>
        <w:t xml:space="preserve"> و</w:t>
      </w:r>
      <w:r>
        <w:t>GHz </w:t>
      </w:r>
      <w:r w:rsidRPr="000578DF">
        <w:rPr>
          <w:lang w:val="en-GB"/>
        </w:rPr>
        <w:t>5</w:t>
      </w:r>
      <w:r>
        <w:rPr>
          <w:lang w:val="en-GB"/>
        </w:rPr>
        <w:t>,</w:t>
      </w:r>
      <w:r w:rsidRPr="000578DF">
        <w:rPr>
          <w:lang w:val="en-GB"/>
        </w:rPr>
        <w:t>725</w:t>
      </w:r>
      <w:r>
        <w:rPr>
          <w:lang w:val="en-GB"/>
        </w:rPr>
        <w:noBreakHyphen/>
      </w:r>
      <w:r w:rsidRPr="000578DF">
        <w:rPr>
          <w:lang w:val="en-GB"/>
        </w:rPr>
        <w:t>5</w:t>
      </w:r>
      <w:r>
        <w:rPr>
          <w:lang w:val="en-GB"/>
        </w:rPr>
        <w:t>,47</w:t>
      </w:r>
      <w:r>
        <w:rPr>
          <w:rtl/>
          <w:lang w:val="en-GB" w:eastAsia="ja-JP" w:bidi="ar-EG"/>
        </w:rPr>
        <w:t xml:space="preserve"> و</w:t>
      </w:r>
      <w:r>
        <w:t>GHz </w:t>
      </w:r>
      <w:r w:rsidRPr="000578DF">
        <w:rPr>
          <w:lang w:val="en-GB"/>
        </w:rPr>
        <w:t>5</w:t>
      </w:r>
      <w:r>
        <w:rPr>
          <w:lang w:val="en-GB"/>
        </w:rPr>
        <w:t>,</w:t>
      </w:r>
      <w:r w:rsidRPr="000578DF">
        <w:rPr>
          <w:lang w:val="en-GB"/>
        </w:rPr>
        <w:t>850</w:t>
      </w:r>
      <w:r w:rsidRPr="000578DF">
        <w:rPr>
          <w:lang w:val="en-GB"/>
        </w:rPr>
        <w:noBreakHyphen/>
        <w:t>5</w:t>
      </w:r>
      <w:r>
        <w:rPr>
          <w:lang w:val="en-GB"/>
        </w:rPr>
        <w:t>,725</w:t>
      </w:r>
      <w:r>
        <w:rPr>
          <w:rtl/>
          <w:lang w:val="en-GB"/>
        </w:rPr>
        <w:t>.</w:t>
      </w:r>
      <w:r>
        <w:rPr>
          <w:rFonts w:hint="cs"/>
          <w:rtl/>
          <w:lang w:val="en-GB"/>
        </w:rPr>
        <w:t xml:space="preserve"> </w:t>
      </w:r>
      <w:r>
        <w:rPr>
          <w:rtl/>
          <w:lang w:val="en-GB" w:eastAsia="ja-JP" w:bidi="ar-EG"/>
        </w:rPr>
        <w:t xml:space="preserve">ويستخدم المعيار </w:t>
      </w:r>
      <w:r w:rsidRPr="000578DF">
        <w:rPr>
          <w:lang w:val="en-GB"/>
        </w:rPr>
        <w:t>IEEE Std 802.11</w:t>
      </w:r>
      <w:r>
        <w:rPr>
          <w:rFonts w:hint="cs"/>
          <w:rtl/>
          <w:lang w:val="en-GB"/>
        </w:rPr>
        <w:t xml:space="preserve"> </w:t>
      </w:r>
      <w:r>
        <w:rPr>
          <w:rtl/>
          <w:lang w:val="en-GB" w:eastAsia="ja-JP" w:bidi="ar-EG"/>
        </w:rPr>
        <w:t>تقنية تمديد بقفزات التردد</w:t>
      </w:r>
      <w:r>
        <w:rPr>
          <w:rFonts w:hint="cs"/>
          <w:rtl/>
          <w:lang w:val="en-GB" w:eastAsia="ja-JP" w:bidi="ar-EG"/>
        </w:rPr>
        <w:t> </w:t>
      </w:r>
      <w:r w:rsidRPr="000578DF">
        <w:rPr>
          <w:lang w:val="en-GB"/>
        </w:rPr>
        <w:t>(</w:t>
      </w:r>
      <w:proofErr w:type="spellStart"/>
      <w:r w:rsidRPr="000578DF">
        <w:rPr>
          <w:lang w:val="en-GB"/>
        </w:rPr>
        <w:t>FHSS</w:t>
      </w:r>
      <w:proofErr w:type="spellEnd"/>
      <w:r w:rsidRPr="000578DF">
        <w:rPr>
          <w:lang w:val="en-GB"/>
        </w:rPr>
        <w:t>)</w:t>
      </w:r>
      <w:r>
        <w:rPr>
          <w:rFonts w:hint="cs"/>
          <w:rtl/>
          <w:lang w:val="en-GB" w:bidi="ar-EG"/>
        </w:rPr>
        <w:t xml:space="preserve">، وتمديد الطيف المتتابع المباشر </w:t>
      </w:r>
      <w:r>
        <w:rPr>
          <w:lang w:bidi="ar-EG"/>
        </w:rPr>
        <w:t>(</w:t>
      </w:r>
      <w:proofErr w:type="spellStart"/>
      <w:r>
        <w:rPr>
          <w:lang w:bidi="ar-EG"/>
        </w:rPr>
        <w:t>DSSS</w:t>
      </w:r>
      <w:proofErr w:type="spellEnd"/>
      <w:r>
        <w:rPr>
          <w:lang w:bidi="ar-EG"/>
        </w:rPr>
        <w:t>)</w:t>
      </w:r>
      <w:r>
        <w:rPr>
          <w:rFonts w:hint="cs"/>
          <w:rtl/>
          <w:lang w:bidi="ar-EG"/>
        </w:rPr>
        <w:t xml:space="preserve"> وتقنية تعدد الإرسال بالتقسيم المتعامد للتردد </w:t>
      </w:r>
      <w:r>
        <w:rPr>
          <w:lang w:bidi="ar-EG"/>
        </w:rPr>
        <w:t>(</w:t>
      </w:r>
      <w:proofErr w:type="spellStart"/>
      <w:r>
        <w:rPr>
          <w:lang w:bidi="ar-EG"/>
        </w:rPr>
        <w:t>OFDM</w:t>
      </w:r>
      <w:proofErr w:type="spellEnd"/>
      <w:r>
        <w:rPr>
          <w:lang w:bidi="ar-EG"/>
        </w:rPr>
        <w:t>)</w:t>
      </w:r>
      <w:r>
        <w:rPr>
          <w:rFonts w:hint="cs"/>
          <w:rtl/>
          <w:lang w:bidi="ar-EG"/>
        </w:rPr>
        <w:t>.</w:t>
      </w:r>
    </w:p>
    <w:p w:rsidR="002D5BB2" w:rsidRDefault="002D5BB2" w:rsidP="002D5BB2">
      <w:pPr>
        <w:rPr>
          <w:rtl/>
          <w:lang w:val="en-GB"/>
        </w:rPr>
      </w:pPr>
      <w:r>
        <w:rPr>
          <w:rtl/>
          <w:lang w:eastAsia="ja-JP"/>
        </w:rPr>
        <w:lastRenderedPageBreak/>
        <w:t xml:space="preserve">وتشمل التعديلات التي أدخلت على المعيار القاعدي </w:t>
      </w:r>
      <w:r>
        <w:rPr>
          <w:lang w:eastAsia="ja-JP"/>
        </w:rPr>
        <w:t>IEEE 802.11</w:t>
      </w:r>
      <w:r>
        <w:rPr>
          <w:lang w:eastAsia="ja-JP"/>
        </w:rPr>
        <w:noBreakHyphen/>
        <w:t>2007</w:t>
      </w:r>
      <w:r>
        <w:rPr>
          <w:rtl/>
          <w:lang w:eastAsia="ja-JP" w:bidi="ar-EG"/>
        </w:rPr>
        <w:t xml:space="preserve"> قياس الموارد الراديوية للشبكات المحلية اللاسلكية </w:t>
      </w:r>
      <w:r w:rsidRPr="000578DF">
        <w:rPr>
          <w:lang w:val="en-GB"/>
        </w:rPr>
        <w:t>(IEEE 802.11k)</w:t>
      </w:r>
      <w:r>
        <w:rPr>
          <w:rtl/>
          <w:lang w:eastAsia="ja-JP" w:bidi="ar-EG"/>
        </w:rPr>
        <w:t xml:space="preserve">، وانتقال سريع لمجموعة خدمة أساسية </w:t>
      </w:r>
      <w:r w:rsidRPr="000578DF">
        <w:rPr>
          <w:lang w:val="en-GB"/>
        </w:rPr>
        <w:t>(IEEE</w:t>
      </w:r>
      <w:r>
        <w:rPr>
          <w:lang w:val="en-GB"/>
        </w:rPr>
        <w:t> </w:t>
      </w:r>
      <w:r w:rsidRPr="000578DF">
        <w:rPr>
          <w:lang w:val="en-GB"/>
        </w:rPr>
        <w:t>802.11r)</w:t>
      </w:r>
      <w:r>
        <w:rPr>
          <w:rtl/>
          <w:lang w:val="en-GB"/>
        </w:rPr>
        <w:t xml:space="preserve">، وتشغيل التردد </w:t>
      </w:r>
      <w:r>
        <w:rPr>
          <w:lang w:val="en-GB"/>
        </w:rPr>
        <w:t>MHz </w:t>
      </w:r>
      <w:r w:rsidRPr="000578DF">
        <w:rPr>
          <w:lang w:val="en-GB"/>
        </w:rPr>
        <w:t>3</w:t>
      </w:r>
      <w:r>
        <w:rPr>
          <w:lang w:val="en-GB"/>
        </w:rPr>
        <w:t> 700</w:t>
      </w:r>
      <w:r>
        <w:rPr>
          <w:lang w:val="en-GB"/>
        </w:rPr>
        <w:noBreakHyphen/>
      </w:r>
      <w:r w:rsidRPr="000578DF">
        <w:rPr>
          <w:lang w:val="en-GB"/>
        </w:rPr>
        <w:t>3</w:t>
      </w:r>
      <w:r>
        <w:rPr>
          <w:lang w:val="en-GB"/>
        </w:rPr>
        <w:t> </w:t>
      </w:r>
      <w:r w:rsidRPr="000578DF">
        <w:rPr>
          <w:lang w:val="en-GB"/>
        </w:rPr>
        <w:t>650</w:t>
      </w:r>
      <w:r>
        <w:rPr>
          <w:rFonts w:hint="cs"/>
          <w:rtl/>
          <w:lang w:val="en-GB" w:eastAsia="ja-JP" w:bidi="ar-EG"/>
        </w:rPr>
        <w:t xml:space="preserve"> </w:t>
      </w:r>
      <w:r>
        <w:rPr>
          <w:rtl/>
          <w:lang w:val="en-GB" w:eastAsia="ja-JP" w:bidi="ar-EG"/>
        </w:rPr>
        <w:t xml:space="preserve">في الولايات المتحدة الأمريكية </w:t>
      </w:r>
      <w:r w:rsidRPr="000578DF">
        <w:rPr>
          <w:lang w:val="en-GB"/>
        </w:rPr>
        <w:t>(IEEE</w:t>
      </w:r>
      <w:r>
        <w:rPr>
          <w:lang w:val="en-GB"/>
        </w:rPr>
        <w:t> </w:t>
      </w:r>
      <w:r w:rsidRPr="000578DF">
        <w:rPr>
          <w:lang w:val="en-GB"/>
        </w:rPr>
        <w:t>802.11y)</w:t>
      </w:r>
      <w:r>
        <w:rPr>
          <w:rtl/>
          <w:lang w:val="en-GB"/>
        </w:rPr>
        <w:t xml:space="preserve">، والتعزيز من أجل </w:t>
      </w:r>
      <w:proofErr w:type="spellStart"/>
      <w:r w:rsidRPr="00EF687B">
        <w:rPr>
          <w:rtl/>
          <w:lang w:val="en-GB"/>
        </w:rPr>
        <w:t>صبيب</w:t>
      </w:r>
      <w:proofErr w:type="spellEnd"/>
      <w:r>
        <w:rPr>
          <w:rtl/>
          <w:lang w:val="en-GB"/>
        </w:rPr>
        <w:t xml:space="preserve"> أعلى </w:t>
      </w:r>
      <w:r w:rsidRPr="000578DF">
        <w:rPr>
          <w:lang w:val="en-GB"/>
        </w:rPr>
        <w:t>(IEEE</w:t>
      </w:r>
      <w:r>
        <w:rPr>
          <w:lang w:val="en-GB"/>
        </w:rPr>
        <w:t> </w:t>
      </w:r>
      <w:r w:rsidRPr="000578DF">
        <w:rPr>
          <w:lang w:val="en-GB"/>
        </w:rPr>
        <w:t>802.11n)</w:t>
      </w:r>
      <w:r>
        <w:rPr>
          <w:rtl/>
          <w:lang w:val="en-GB"/>
        </w:rPr>
        <w:t>.</w:t>
      </w:r>
    </w:p>
    <w:p w:rsidR="002D5BB2" w:rsidRPr="00BE5BB9" w:rsidRDefault="002D5BB2" w:rsidP="002D5BB2">
      <w:pPr>
        <w:rPr>
          <w:spacing w:val="-6"/>
          <w:rtl/>
          <w:lang w:eastAsia="ja-JP"/>
        </w:rPr>
      </w:pPr>
      <w:r w:rsidRPr="00BE5BB9">
        <w:rPr>
          <w:spacing w:val="-6"/>
          <w:rtl/>
          <w:lang w:eastAsia="ja-JP"/>
        </w:rPr>
        <w:t>والعنوان</w:t>
      </w:r>
      <w:r w:rsidRPr="00BE5BB9">
        <w:rPr>
          <w:rFonts w:hint="cs"/>
          <w:spacing w:val="-6"/>
          <w:rtl/>
          <w:lang w:eastAsia="ja-JP"/>
        </w:rPr>
        <w:t> </w:t>
      </w:r>
      <w:r w:rsidRPr="00BE5BB9">
        <w:rPr>
          <w:spacing w:val="-6"/>
          <w:lang w:eastAsia="ja-JP"/>
        </w:rPr>
        <w:t>URL</w:t>
      </w:r>
      <w:r w:rsidRPr="00BE5BB9">
        <w:rPr>
          <w:spacing w:val="-6"/>
          <w:rtl/>
          <w:lang w:eastAsia="ja-JP" w:bidi="ar-EG"/>
        </w:rPr>
        <w:t xml:space="preserve"> للفريق العامل المعني </w:t>
      </w:r>
      <w:r w:rsidRPr="00BE5BB9">
        <w:rPr>
          <w:rFonts w:hint="cs"/>
          <w:spacing w:val="-6"/>
          <w:rtl/>
          <w:lang w:eastAsia="ja-JP" w:bidi="ar-EG"/>
        </w:rPr>
        <w:t>ﺑ </w:t>
      </w:r>
      <w:r w:rsidRPr="00BE5BB9">
        <w:rPr>
          <w:spacing w:val="-6"/>
          <w:lang w:val="en-GB"/>
        </w:rPr>
        <w:t>IEEE 802.11</w:t>
      </w:r>
      <w:r w:rsidRPr="00BE5BB9">
        <w:rPr>
          <w:spacing w:val="-6"/>
          <w:rtl/>
          <w:lang w:val="en-GB"/>
        </w:rPr>
        <w:t xml:space="preserve"> هو </w:t>
      </w:r>
      <w:hyperlink r:id="rId14" w:history="1">
        <w:r w:rsidRPr="00BE5BB9">
          <w:rPr>
            <w:rStyle w:val="Hyperlink"/>
            <w:spacing w:val="-6"/>
            <w:lang w:val="en-GB"/>
          </w:rPr>
          <w:t>http://www.ieee802.org/11</w:t>
        </w:r>
      </w:hyperlink>
      <w:r w:rsidRPr="00BE5BB9">
        <w:rPr>
          <w:spacing w:val="-6"/>
          <w:rtl/>
        </w:rPr>
        <w:t xml:space="preserve"> ويتوافر مجاناً المعيار </w:t>
      </w:r>
      <w:r w:rsidRPr="00BE5BB9">
        <w:rPr>
          <w:spacing w:val="-6"/>
        </w:rPr>
        <w:t>IEEE 802.11</w:t>
      </w:r>
      <w:r w:rsidRPr="00BE5BB9">
        <w:rPr>
          <w:spacing w:val="-6"/>
        </w:rPr>
        <w:noBreakHyphen/>
        <w:t>2007</w:t>
      </w:r>
      <w:r w:rsidRPr="00BE5BB9">
        <w:rPr>
          <w:spacing w:val="-6"/>
          <w:rtl/>
          <w:lang w:bidi="ar-EG"/>
        </w:rPr>
        <w:t xml:space="preserve"> وبعض التعديلات عن طريق برنامج </w:t>
      </w:r>
      <w:r w:rsidRPr="00BE5BB9">
        <w:rPr>
          <w:spacing w:val="-6"/>
          <w:szCs w:val="18"/>
          <w:lang w:val="en-GB"/>
        </w:rPr>
        <w:t>Get IEEE 802™</w:t>
      </w:r>
      <w:r w:rsidRPr="00BE5BB9">
        <w:rPr>
          <w:spacing w:val="-6"/>
          <w:rtl/>
          <w:lang w:bidi="ar-EG"/>
        </w:rPr>
        <w:t xml:space="preserve"> على العنوان التالي</w:t>
      </w:r>
      <w:r w:rsidRPr="00BE5BB9">
        <w:rPr>
          <w:spacing w:val="-6"/>
          <w:rtl/>
          <w:lang w:eastAsia="ja-JP"/>
        </w:rPr>
        <w:t xml:space="preserve"> </w:t>
      </w:r>
      <w:hyperlink r:id="rId15" w:history="1">
        <w:r w:rsidRPr="00BE5BB9">
          <w:rPr>
            <w:rStyle w:val="Hyperlink"/>
            <w:spacing w:val="-6"/>
            <w:szCs w:val="18"/>
            <w:lang w:val="en-GB"/>
          </w:rPr>
          <w:t>http://standards.ieee.org/getieee802/802.11.html</w:t>
        </w:r>
      </w:hyperlink>
      <w:r w:rsidRPr="00BE5BB9">
        <w:rPr>
          <w:spacing w:val="-6"/>
          <w:rtl/>
          <w:lang w:eastAsia="ja-JP"/>
        </w:rPr>
        <w:t xml:space="preserve">، وسوف تتوافر التعديلات المعتمدة مجاناً بعد النشر بستة أشهر. وتوجد تعديلات معتمدة وبعض مشروعات التعديلات للشراء على العنوان </w:t>
      </w:r>
      <w:hyperlink r:id="rId16" w:history="1">
        <w:r w:rsidRPr="00BE5BB9">
          <w:rPr>
            <w:rStyle w:val="Hyperlink"/>
            <w:spacing w:val="-6"/>
            <w:szCs w:val="18"/>
            <w:lang w:val="en-GB"/>
          </w:rPr>
          <w:t>http://standards.ieee.org/getieee802/drafts.html</w:t>
        </w:r>
      </w:hyperlink>
      <w:r w:rsidRPr="00BE5BB9">
        <w:rPr>
          <w:spacing w:val="-6"/>
          <w:rtl/>
          <w:lang w:eastAsia="ja-JP"/>
        </w:rPr>
        <w:t>.</w:t>
      </w:r>
    </w:p>
    <w:p w:rsidR="002D5BB2" w:rsidRPr="000E3062" w:rsidRDefault="002D5BB2" w:rsidP="002D5BB2">
      <w:pPr>
        <w:pStyle w:val="Heading1"/>
      </w:pPr>
      <w:bookmarkStart w:id="9" w:name="_Toc273371818"/>
      <w:r>
        <w:t>2</w:t>
      </w:r>
      <w:r>
        <w:rPr>
          <w:rtl/>
          <w:lang w:bidi="ar-EG"/>
        </w:rPr>
        <w:tab/>
      </w:r>
      <w:r>
        <w:rPr>
          <w:rFonts w:hint="eastAsia"/>
          <w:rtl/>
        </w:rPr>
        <w:t>المعيار</w:t>
      </w:r>
      <w:r>
        <w:rPr>
          <w:rtl/>
        </w:rPr>
        <w:t xml:space="preserve"> </w:t>
      </w:r>
      <w:proofErr w:type="spellStart"/>
      <w:r>
        <w:t>HIPERLAN</w:t>
      </w:r>
      <w:proofErr w:type="spellEnd"/>
      <w:r>
        <w:rPr>
          <w:rtl/>
        </w:rPr>
        <w:t xml:space="preserve"> </w:t>
      </w:r>
      <w:r>
        <w:rPr>
          <w:rFonts w:hint="eastAsia"/>
          <w:rtl/>
        </w:rPr>
        <w:t>الصادر</w:t>
      </w:r>
      <w:r>
        <w:rPr>
          <w:rtl/>
        </w:rPr>
        <w:t xml:space="preserve"> </w:t>
      </w:r>
      <w:r>
        <w:rPr>
          <w:rFonts w:hint="eastAsia"/>
          <w:rtl/>
        </w:rPr>
        <w:t>عن</w:t>
      </w:r>
      <w:r>
        <w:rPr>
          <w:rtl/>
        </w:rPr>
        <w:t xml:space="preserve"> </w:t>
      </w:r>
      <w:r>
        <w:rPr>
          <w:rFonts w:hint="eastAsia"/>
          <w:rtl/>
        </w:rPr>
        <w:t>اللجنة</w:t>
      </w:r>
      <w:r>
        <w:rPr>
          <w:rtl/>
        </w:rPr>
        <w:t xml:space="preserve"> </w:t>
      </w:r>
      <w:r>
        <w:rPr>
          <w:rFonts w:hint="eastAsia"/>
          <w:rtl/>
        </w:rPr>
        <w:t>التقنية</w:t>
      </w:r>
      <w:r>
        <w:rPr>
          <w:rtl/>
        </w:rPr>
        <w:t xml:space="preserve"> </w:t>
      </w:r>
      <w:r>
        <w:t>BRAN</w:t>
      </w:r>
      <w:r>
        <w:rPr>
          <w:rtl/>
        </w:rPr>
        <w:t xml:space="preserve"> </w:t>
      </w:r>
      <w:r>
        <w:rPr>
          <w:rFonts w:hint="eastAsia"/>
          <w:rtl/>
        </w:rPr>
        <w:t>للمعهد</w:t>
      </w:r>
      <w:r>
        <w:rPr>
          <w:rtl/>
        </w:rPr>
        <w:t xml:space="preserve"> </w:t>
      </w:r>
      <w:proofErr w:type="spellStart"/>
      <w:r>
        <w:t>ETSI</w:t>
      </w:r>
      <w:bookmarkEnd w:id="9"/>
      <w:proofErr w:type="spellEnd"/>
    </w:p>
    <w:p w:rsidR="002D5BB2" w:rsidRDefault="002D5BB2" w:rsidP="002D5BB2">
      <w:pPr>
        <w:pStyle w:val="ListBullet"/>
        <w:tabs>
          <w:tab w:val="clear" w:pos="360"/>
        </w:tabs>
        <w:ind w:left="0" w:firstLine="0"/>
        <w:rPr>
          <w:rtl/>
          <w:lang w:eastAsia="ja-JP"/>
        </w:rPr>
      </w:pPr>
      <w:r>
        <w:rPr>
          <w:rFonts w:hint="cs"/>
          <w:rtl/>
          <w:lang w:val="fr-FR" w:eastAsia="ja-JP"/>
        </w:rPr>
        <w:t>طورت</w:t>
      </w:r>
      <w:r>
        <w:rPr>
          <w:rtl/>
          <w:lang w:val="fr-FR" w:eastAsia="ja-JP"/>
        </w:rPr>
        <w:t xml:space="preserve"> اللجنة التقنية للمعهد الأوروبي لمعايير الاتصالات </w:t>
      </w:r>
      <w:r>
        <w:rPr>
          <w:lang w:eastAsia="ja-JP"/>
        </w:rPr>
        <w:t>(</w:t>
      </w:r>
      <w:proofErr w:type="spellStart"/>
      <w:r>
        <w:rPr>
          <w:lang w:eastAsia="ja-JP"/>
        </w:rPr>
        <w:t>ETSI</w:t>
      </w:r>
      <w:proofErr w:type="spellEnd"/>
      <w:r>
        <w:rPr>
          <w:lang w:eastAsia="ja-JP"/>
        </w:rPr>
        <w:t> </w:t>
      </w:r>
      <w:proofErr w:type="spellStart"/>
      <w:r>
        <w:rPr>
          <w:lang w:eastAsia="ja-JP"/>
        </w:rPr>
        <w:t>TC</w:t>
      </w:r>
      <w:proofErr w:type="spellEnd"/>
      <w:r>
        <w:rPr>
          <w:lang w:eastAsia="ja-JP"/>
        </w:rPr>
        <w:t>)</w:t>
      </w:r>
      <w:r>
        <w:rPr>
          <w:rtl/>
          <w:lang w:eastAsia="ja-JP"/>
        </w:rPr>
        <w:t xml:space="preserve"> المعنية بشبكات النفاذ الراديوية عريضة النطاق </w:t>
      </w:r>
      <w:r>
        <w:rPr>
          <w:lang w:eastAsia="ja-JP"/>
        </w:rPr>
        <w:t>(BRAN)</w:t>
      </w:r>
      <w:r>
        <w:rPr>
          <w:rtl/>
          <w:lang w:eastAsia="ja-JP"/>
        </w:rPr>
        <w:t xml:space="preserve"> مواصفات المعيار </w:t>
      </w:r>
      <w:proofErr w:type="spellStart"/>
      <w:r>
        <w:rPr>
          <w:lang w:eastAsia="ja-JP"/>
        </w:rPr>
        <w:t>HiperLAN</w:t>
      </w:r>
      <w:proofErr w:type="spellEnd"/>
      <w:r>
        <w:rPr>
          <w:lang w:eastAsia="ja-JP"/>
        </w:rPr>
        <w:t> 2</w:t>
      </w:r>
      <w:r>
        <w:rPr>
          <w:rtl/>
          <w:lang w:eastAsia="ja-JP"/>
        </w:rPr>
        <w:t xml:space="preserve">. وهو معيار مرن للشبكات المحلية الراديوية </w:t>
      </w:r>
      <w:r>
        <w:rPr>
          <w:lang w:eastAsia="ja-JP"/>
        </w:rPr>
        <w:t>(</w:t>
      </w:r>
      <w:proofErr w:type="spellStart"/>
      <w:r>
        <w:rPr>
          <w:lang w:eastAsia="ja-JP"/>
        </w:rPr>
        <w:t>RLAN</w:t>
      </w:r>
      <w:proofErr w:type="spellEnd"/>
      <w:r>
        <w:rPr>
          <w:lang w:eastAsia="ja-JP"/>
        </w:rPr>
        <w:t>)</w:t>
      </w:r>
      <w:r>
        <w:rPr>
          <w:rtl/>
          <w:lang w:eastAsia="ja-JP"/>
        </w:rPr>
        <w:t xml:space="preserve"> مصمم لتوفير نفاذ عالي السرعة يصل معدله إلى </w:t>
      </w:r>
      <w:r>
        <w:rPr>
          <w:lang w:eastAsia="ja-JP"/>
        </w:rPr>
        <w:t>Mbit/s 54</w:t>
      </w:r>
      <w:r>
        <w:rPr>
          <w:rtl/>
          <w:lang w:eastAsia="ja-JP"/>
        </w:rPr>
        <w:t xml:space="preserve"> في الطبقة المادية </w:t>
      </w:r>
      <w:r>
        <w:rPr>
          <w:lang w:eastAsia="ja-JP"/>
        </w:rPr>
        <w:t>(</w:t>
      </w:r>
      <w:proofErr w:type="spellStart"/>
      <w:r>
        <w:rPr>
          <w:lang w:eastAsia="ja-JP"/>
        </w:rPr>
        <w:t>PHY</w:t>
      </w:r>
      <w:proofErr w:type="spellEnd"/>
      <w:r>
        <w:rPr>
          <w:lang w:eastAsia="ja-JP"/>
        </w:rPr>
        <w:t>)</w:t>
      </w:r>
      <w:r>
        <w:rPr>
          <w:rtl/>
          <w:lang w:eastAsia="ja-JP"/>
        </w:rPr>
        <w:t xml:space="preserve"> لعدة شبكات ومنها الشبكات القائمة على بروتوكول الإنترنت </w:t>
      </w:r>
      <w:r>
        <w:rPr>
          <w:lang w:eastAsia="ja-JP"/>
        </w:rPr>
        <w:t>(IP)</w:t>
      </w:r>
      <w:r>
        <w:rPr>
          <w:rtl/>
          <w:lang w:eastAsia="ja-JP"/>
        </w:rPr>
        <w:t xml:space="preserve"> التي تستخدم عادة أنظمة الشبكات </w:t>
      </w:r>
      <w:proofErr w:type="spellStart"/>
      <w:r>
        <w:rPr>
          <w:lang w:eastAsia="ja-JP"/>
        </w:rPr>
        <w:t>RLAN</w:t>
      </w:r>
      <w:proofErr w:type="spellEnd"/>
      <w:r>
        <w:rPr>
          <w:rtl/>
          <w:lang w:eastAsia="ja-JP"/>
        </w:rPr>
        <w:t xml:space="preserve">. وتخصص بعض طبقات التقارب للعمل مع شبكات الإثرنت والشبكات </w:t>
      </w:r>
      <w:r>
        <w:rPr>
          <w:lang w:eastAsia="ja-JP"/>
        </w:rPr>
        <w:t>IEEE 1394</w:t>
      </w:r>
      <w:r>
        <w:rPr>
          <w:rtl/>
          <w:lang w:eastAsia="ja-JP"/>
        </w:rPr>
        <w:t xml:space="preserve"> و</w:t>
      </w:r>
      <w:r>
        <w:rPr>
          <w:lang w:eastAsia="ja-JP"/>
        </w:rPr>
        <w:t>ATM</w:t>
      </w:r>
      <w:r>
        <w:rPr>
          <w:rtl/>
          <w:lang w:eastAsia="ja-JP"/>
        </w:rPr>
        <w:t xml:space="preserve">. وتتضمن تطبيقاتها الأساسية المعطيات النصية والصوتية والفيديوية وتراعي معلمات نوعية خدمة محددة. ويمكن نشر الأنظمة </w:t>
      </w:r>
      <w:proofErr w:type="spellStart"/>
      <w:r>
        <w:rPr>
          <w:lang w:eastAsia="ja-JP"/>
        </w:rPr>
        <w:t>HiperLAN</w:t>
      </w:r>
      <w:proofErr w:type="spellEnd"/>
      <w:r>
        <w:rPr>
          <w:lang w:eastAsia="ja-JP"/>
        </w:rPr>
        <w:t> 2</w:t>
      </w:r>
      <w:r>
        <w:rPr>
          <w:rtl/>
          <w:lang w:eastAsia="ja-JP"/>
        </w:rPr>
        <w:t xml:space="preserve"> في المكاتب وقاعات التدريس والمنازل والمعامل ومناطق التجمع لصالات المعارض، وبصورة عامة في المكان الذي يشكل فيه الإرسال الراديوي بديلاً فعالاً للتقنية السلكية أو يكملها.</w:t>
      </w:r>
    </w:p>
    <w:p w:rsidR="002D5BB2" w:rsidRDefault="002D5BB2" w:rsidP="002D5BB2">
      <w:pPr>
        <w:pStyle w:val="ListBullet"/>
        <w:tabs>
          <w:tab w:val="clear" w:pos="360"/>
        </w:tabs>
        <w:ind w:left="0" w:firstLine="0"/>
        <w:rPr>
          <w:rtl/>
        </w:rPr>
      </w:pPr>
      <w:r>
        <w:rPr>
          <w:rFonts w:hint="cs"/>
          <w:rtl/>
          <w:lang w:eastAsia="ja-JP"/>
        </w:rPr>
        <w:t>والمعيار</w:t>
      </w:r>
      <w:r>
        <w:rPr>
          <w:rtl/>
          <w:lang w:eastAsia="ja-JP"/>
        </w:rPr>
        <w:t xml:space="preserve"> </w:t>
      </w:r>
      <w:proofErr w:type="spellStart"/>
      <w:r>
        <w:rPr>
          <w:lang w:eastAsia="ja-JP"/>
        </w:rPr>
        <w:t>HiperLAN</w:t>
      </w:r>
      <w:proofErr w:type="spellEnd"/>
      <w:r>
        <w:rPr>
          <w:lang w:eastAsia="ja-JP"/>
        </w:rPr>
        <w:t> 2</w:t>
      </w:r>
      <w:r>
        <w:rPr>
          <w:rtl/>
          <w:lang w:eastAsia="ja-JP"/>
        </w:rPr>
        <w:t xml:space="preserve"> مصمم للعمل في النطاقات </w:t>
      </w:r>
      <w:r>
        <w:rPr>
          <w:lang w:eastAsia="ja-JP"/>
        </w:rPr>
        <w:t>GHz 5,25</w:t>
      </w:r>
      <w:r>
        <w:rPr>
          <w:lang w:eastAsia="ja-JP"/>
        </w:rPr>
        <w:noBreakHyphen/>
        <w:t>5,15</w:t>
      </w:r>
      <w:r w:rsidRPr="000E3062">
        <w:rPr>
          <w:rtl/>
          <w:lang w:eastAsia="ja-JP"/>
        </w:rPr>
        <w:t xml:space="preserve"> </w:t>
      </w:r>
      <w:r>
        <w:rPr>
          <w:rtl/>
          <w:lang w:eastAsia="ja-JP"/>
        </w:rPr>
        <w:t>و</w:t>
      </w:r>
      <w:r>
        <w:rPr>
          <w:lang w:eastAsia="ja-JP"/>
        </w:rPr>
        <w:t>GHz 5,35</w:t>
      </w:r>
      <w:r>
        <w:rPr>
          <w:lang w:eastAsia="ja-JP"/>
        </w:rPr>
        <w:noBreakHyphen/>
        <w:t>5,25</w:t>
      </w:r>
      <w:r>
        <w:rPr>
          <w:rtl/>
          <w:lang w:eastAsia="ja-JP"/>
        </w:rPr>
        <w:t xml:space="preserve"> و</w:t>
      </w:r>
      <w:r>
        <w:rPr>
          <w:lang w:eastAsia="ja-JP"/>
        </w:rPr>
        <w:t>GHz 5,725</w:t>
      </w:r>
      <w:r>
        <w:rPr>
          <w:lang w:eastAsia="ja-JP"/>
        </w:rPr>
        <w:noBreakHyphen/>
        <w:t>5,47</w:t>
      </w:r>
      <w:r>
        <w:rPr>
          <w:rtl/>
          <w:lang w:eastAsia="ja-JP"/>
        </w:rPr>
        <w:t xml:space="preserve">. والمواصفات الرئيسية هي </w:t>
      </w:r>
      <w:r>
        <w:rPr>
          <w:lang w:eastAsia="ja-JP"/>
        </w:rPr>
        <w:t>TS 101 475</w:t>
      </w:r>
      <w:r>
        <w:rPr>
          <w:rtl/>
          <w:lang w:eastAsia="ja-JP"/>
        </w:rPr>
        <w:t xml:space="preserve"> (الطبقة المادية) و</w:t>
      </w:r>
      <w:r>
        <w:rPr>
          <w:lang w:eastAsia="ja-JP"/>
        </w:rPr>
        <w:t>TS 101 761</w:t>
      </w:r>
      <w:r>
        <w:rPr>
          <w:rtl/>
          <w:lang w:eastAsia="ja-JP"/>
        </w:rPr>
        <w:t xml:space="preserve"> (طبقة التحكم بوصلة المعطيات) و</w:t>
      </w:r>
      <w:r>
        <w:rPr>
          <w:lang w:eastAsia="ja-JP"/>
        </w:rPr>
        <w:t>TS 101 493</w:t>
      </w:r>
      <w:r>
        <w:rPr>
          <w:rtl/>
          <w:lang w:eastAsia="ja-JP"/>
        </w:rPr>
        <w:t xml:space="preserve"> (طبقات التقارب). وجميع معايير المعهد </w:t>
      </w:r>
      <w:proofErr w:type="spellStart"/>
      <w:r>
        <w:rPr>
          <w:lang w:eastAsia="ja-JP"/>
        </w:rPr>
        <w:t>ETSI</w:t>
      </w:r>
      <w:proofErr w:type="spellEnd"/>
      <w:r>
        <w:rPr>
          <w:rtl/>
          <w:lang w:eastAsia="ja-JP"/>
        </w:rPr>
        <w:t xml:space="preserve"> متاحة في صيغتها الإلكترونية في العنوان </w:t>
      </w:r>
      <w:hyperlink r:id="rId17" w:history="1">
        <w:r w:rsidRPr="004A3F16">
          <w:rPr>
            <w:color w:val="0000FF"/>
            <w:u w:val="single"/>
          </w:rPr>
          <w:t>http://pda.etsi.org/pda/queryform.asp</w:t>
        </w:r>
      </w:hyperlink>
      <w:r w:rsidRPr="000E3062">
        <w:rPr>
          <w:rtl/>
        </w:rPr>
        <w:t>،</w:t>
      </w:r>
      <w:r>
        <w:rPr>
          <w:rtl/>
        </w:rPr>
        <w:t xml:space="preserve"> مع تحديد رقم المعيار في خانة البحث.</w:t>
      </w:r>
    </w:p>
    <w:p w:rsidR="002D5BB2" w:rsidRDefault="002D5BB2" w:rsidP="002D5BB2">
      <w:pPr>
        <w:pStyle w:val="ListBullet"/>
        <w:tabs>
          <w:tab w:val="clear" w:pos="360"/>
        </w:tabs>
        <w:ind w:left="0" w:firstLine="0"/>
        <w:rPr>
          <w:rtl/>
        </w:rPr>
      </w:pPr>
      <w:r>
        <w:rPr>
          <w:rtl/>
        </w:rPr>
        <w:t>و</w:t>
      </w:r>
      <w:r>
        <w:rPr>
          <w:rFonts w:hint="cs"/>
          <w:rtl/>
        </w:rPr>
        <w:t>ط</w:t>
      </w:r>
      <w:r>
        <w:rPr>
          <w:rFonts w:hint="cs"/>
          <w:rtl/>
          <w:lang w:val="fr-FR" w:eastAsia="ja-JP"/>
        </w:rPr>
        <w:t>ورت</w:t>
      </w:r>
      <w:r>
        <w:rPr>
          <w:rtl/>
        </w:rPr>
        <w:t xml:space="preserve"> اللجنة </w:t>
      </w:r>
      <w:proofErr w:type="spellStart"/>
      <w:r>
        <w:t>ETSI</w:t>
      </w:r>
      <w:proofErr w:type="spellEnd"/>
      <w:r>
        <w:t> </w:t>
      </w:r>
      <w:proofErr w:type="spellStart"/>
      <w:r>
        <w:t>TC</w:t>
      </w:r>
      <w:proofErr w:type="spellEnd"/>
      <w:r>
        <w:t> BRAN</w:t>
      </w:r>
      <w:r>
        <w:rPr>
          <w:rtl/>
        </w:rPr>
        <w:t xml:space="preserve"> أيضاً مواصفات اختبار المطابقة لأغراض المعايير الرئيسية </w:t>
      </w:r>
      <w:proofErr w:type="spellStart"/>
      <w:r>
        <w:t>HIPERLAN</w:t>
      </w:r>
      <w:proofErr w:type="spellEnd"/>
      <w:r>
        <w:t> 2</w:t>
      </w:r>
      <w:r>
        <w:rPr>
          <w:rtl/>
        </w:rPr>
        <w:t xml:space="preserve"> بهدف تأمين إمكانية التشغيل البيني للأجهزة والمنتجات الصادرة عن مصنعين مختلفين. وتضم مواصفات الاختبار هذه اختبار العمليات الراديوية والتحقق من البروتوكول على حد سواء.</w:t>
      </w:r>
    </w:p>
    <w:p w:rsidR="002D5BB2" w:rsidRDefault="002D5BB2" w:rsidP="002D5BB2">
      <w:pPr>
        <w:pStyle w:val="ListBullet"/>
        <w:tabs>
          <w:tab w:val="clear" w:pos="360"/>
        </w:tabs>
        <w:ind w:left="0" w:firstLine="0"/>
        <w:rPr>
          <w:rtl/>
          <w:lang w:eastAsia="ja-JP"/>
        </w:rPr>
      </w:pPr>
      <w:r>
        <w:rPr>
          <w:rtl/>
        </w:rPr>
        <w:t xml:space="preserve">وعملت اللجنة </w:t>
      </w:r>
      <w:proofErr w:type="spellStart"/>
      <w:r>
        <w:t>ETSI</w:t>
      </w:r>
      <w:proofErr w:type="spellEnd"/>
      <w:r>
        <w:t> </w:t>
      </w:r>
      <w:proofErr w:type="spellStart"/>
      <w:r>
        <w:t>TC</w:t>
      </w:r>
      <w:proofErr w:type="spellEnd"/>
      <w:r>
        <w:t> BRAN</w:t>
      </w:r>
      <w:r>
        <w:rPr>
          <w:rtl/>
        </w:rPr>
        <w:t xml:space="preserve"> جنباً إلى جنب مع فريق العمل</w:t>
      </w:r>
      <w:r>
        <w:rPr>
          <w:rFonts w:hint="cs"/>
          <w:rtl/>
        </w:rPr>
        <w:t> </w:t>
      </w:r>
      <w:r>
        <w:t>802.11</w:t>
      </w:r>
      <w:r>
        <w:rPr>
          <w:rtl/>
        </w:rPr>
        <w:t xml:space="preserve"> التابع للمعهد </w:t>
      </w:r>
      <w:proofErr w:type="spellStart"/>
      <w:r>
        <w:t>IEEE</w:t>
      </w:r>
      <w:r>
        <w:noBreakHyphen/>
        <w:t>SA</w:t>
      </w:r>
      <w:proofErr w:type="spellEnd"/>
      <w:r>
        <w:rPr>
          <w:rtl/>
        </w:rPr>
        <w:t xml:space="preserve"> ومع فريق العمل المعني بشبكات النفاذ اللاسلكي عالية السرعة </w:t>
      </w:r>
      <w:r>
        <w:rPr>
          <w:rtl/>
          <w:lang w:eastAsia="ja-JP"/>
        </w:rPr>
        <w:t xml:space="preserve">في اليابان من أجل تأمين الاتساق بين الأنظمة التي تضعها هذه الهيئات الثلاث للعمل في نطاقات التردد </w:t>
      </w:r>
      <w:r>
        <w:rPr>
          <w:lang w:eastAsia="ja-JP"/>
        </w:rPr>
        <w:t>GHz 5</w:t>
      </w:r>
      <w:r>
        <w:rPr>
          <w:rtl/>
          <w:lang w:eastAsia="ja-JP"/>
        </w:rPr>
        <w:t>.</w:t>
      </w:r>
    </w:p>
    <w:p w:rsidR="002D5BB2" w:rsidRPr="00A44395" w:rsidRDefault="002D5BB2" w:rsidP="002D5BB2">
      <w:pPr>
        <w:pStyle w:val="Heading1"/>
        <w:rPr>
          <w:rtl/>
          <w:lang w:eastAsia="ja-JP" w:bidi="ar-EG"/>
        </w:rPr>
      </w:pPr>
      <w:bookmarkStart w:id="10" w:name="_Toc273371819"/>
      <w:r w:rsidRPr="00000538">
        <w:rPr>
          <w:lang w:eastAsia="ja-JP"/>
        </w:rPr>
        <w:t>3</w:t>
      </w:r>
      <w:r w:rsidRPr="00000538">
        <w:rPr>
          <w:rtl/>
          <w:lang w:eastAsia="ja-JP" w:bidi="ar-EG"/>
        </w:rPr>
        <w:tab/>
      </w:r>
      <w:r w:rsidRPr="00000538">
        <w:rPr>
          <w:rtl/>
          <w:lang w:val="fr-FR" w:eastAsia="ja-JP"/>
        </w:rPr>
        <w:t xml:space="preserve">اللجنة </w:t>
      </w:r>
      <w:r w:rsidRPr="000C3029">
        <w:rPr>
          <w:rStyle w:val="FootnoteReference"/>
          <w:b w:val="0"/>
          <w:bCs w:val="0"/>
          <w:szCs w:val="26"/>
          <w:lang w:eastAsia="ja-JP"/>
        </w:rPr>
        <w:footnoteReference w:id="4"/>
      </w:r>
      <w:proofErr w:type="spellStart"/>
      <w:r w:rsidRPr="00000538">
        <w:rPr>
          <w:lang w:eastAsia="ja-JP"/>
        </w:rPr>
        <w:t>HSWA</w:t>
      </w:r>
      <w:proofErr w:type="spellEnd"/>
      <w:r w:rsidRPr="00000538">
        <w:rPr>
          <w:rtl/>
          <w:lang w:eastAsia="ja-JP"/>
        </w:rPr>
        <w:t xml:space="preserve"> التابعة للمنتدى </w:t>
      </w:r>
      <w:r w:rsidRPr="000C3029">
        <w:rPr>
          <w:rStyle w:val="FootnoteReference"/>
          <w:b w:val="0"/>
          <w:bCs w:val="0"/>
          <w:szCs w:val="26"/>
          <w:lang w:eastAsia="ja-JP"/>
        </w:rPr>
        <w:footnoteReference w:id="5"/>
      </w:r>
      <w:proofErr w:type="spellStart"/>
      <w:r w:rsidRPr="00000538">
        <w:rPr>
          <w:lang w:eastAsia="ja-JP"/>
        </w:rPr>
        <w:t>MMAC</w:t>
      </w:r>
      <w:bookmarkEnd w:id="10"/>
      <w:proofErr w:type="spellEnd"/>
    </w:p>
    <w:p w:rsidR="002D5BB2" w:rsidRDefault="002D5BB2" w:rsidP="002D5BB2">
      <w:pPr>
        <w:rPr>
          <w:rtl/>
          <w:lang w:eastAsia="ja-JP" w:bidi="ar-EG"/>
        </w:rPr>
      </w:pPr>
      <w:r w:rsidRPr="009924BF">
        <w:rPr>
          <w:rtl/>
        </w:rPr>
        <w:t xml:space="preserve">وقد أعدت اللجنة </w:t>
      </w:r>
      <w:proofErr w:type="spellStart"/>
      <w:r w:rsidRPr="009924BF">
        <w:t>HSWA</w:t>
      </w:r>
      <w:proofErr w:type="spellEnd"/>
      <w:r w:rsidRPr="009924BF">
        <w:rPr>
          <w:rtl/>
        </w:rPr>
        <w:t xml:space="preserve"> التابعة للمنتدى </w:t>
      </w:r>
      <w:proofErr w:type="spellStart"/>
      <w:r w:rsidRPr="009924BF">
        <w:t>MMAC</w:t>
      </w:r>
      <w:proofErr w:type="spellEnd"/>
      <w:r w:rsidRPr="009924BF">
        <w:rPr>
          <w:rtl/>
        </w:rPr>
        <w:t xml:space="preserve"> معياراً وافقت عليه </w:t>
      </w:r>
      <w:r w:rsidRPr="009924BF">
        <w:rPr>
          <w:b/>
          <w:bCs/>
          <w:rtl/>
        </w:rPr>
        <w:t>الرابطة</w:t>
      </w:r>
      <w:r w:rsidRPr="009924BF">
        <w:rPr>
          <w:rtl/>
        </w:rPr>
        <w:t xml:space="preserve"> </w:t>
      </w:r>
      <w:proofErr w:type="spellStart"/>
      <w:r w:rsidRPr="009924BF">
        <w:rPr>
          <w:b/>
          <w:bCs/>
        </w:rPr>
        <w:t>ARIB</w:t>
      </w:r>
      <w:proofErr w:type="spellEnd"/>
      <w:r w:rsidRPr="000C3029">
        <w:rPr>
          <w:rStyle w:val="FootnoteReference"/>
          <w:szCs w:val="22"/>
          <w:rtl/>
        </w:rPr>
        <w:footnoteReference w:id="6"/>
      </w:r>
      <w:r>
        <w:rPr>
          <w:rtl/>
          <w:lang w:eastAsia="ja-JP"/>
        </w:rPr>
        <w:t xml:space="preserve"> ونشرته وهو يتعلق بأنظمة اتصالات النفاذ المتنقل عريض النطاق ويسمى </w:t>
      </w:r>
      <w:proofErr w:type="spellStart"/>
      <w:r>
        <w:rPr>
          <w:lang w:eastAsia="ja-JP"/>
        </w:rPr>
        <w:t>HiSWANa</w:t>
      </w:r>
      <w:proofErr w:type="spellEnd"/>
      <w:r>
        <w:rPr>
          <w:rtl/>
          <w:lang w:eastAsia="ja-JP"/>
        </w:rPr>
        <w:t xml:space="preserve"> </w:t>
      </w:r>
      <w:r>
        <w:rPr>
          <w:lang w:eastAsia="ja-JP"/>
        </w:rPr>
        <w:t>(</w:t>
      </w:r>
      <w:proofErr w:type="spellStart"/>
      <w:r>
        <w:rPr>
          <w:lang w:eastAsia="ja-JP"/>
        </w:rPr>
        <w:t>ARIB</w:t>
      </w:r>
      <w:proofErr w:type="spellEnd"/>
      <w:r>
        <w:rPr>
          <w:lang w:eastAsia="ja-JP"/>
        </w:rPr>
        <w:t> STD</w:t>
      </w:r>
      <w:r>
        <w:rPr>
          <w:lang w:eastAsia="ja-JP"/>
        </w:rPr>
        <w:noBreakHyphen/>
        <w:t>T70)</w:t>
      </w:r>
      <w:r>
        <w:rPr>
          <w:rtl/>
          <w:lang w:eastAsia="ja-JP"/>
        </w:rPr>
        <w:t>. ويقتصر مجال تطبيق المواصفات التقنية على السطح البيني الراديوي والسطوح البينية للخدمة في الأنظمة الفرعية اللاسلكية ووظائف طبقة التقارب ووظائف الدعم الضرورية لتنفيذ الخدمات.</w:t>
      </w:r>
    </w:p>
    <w:p w:rsidR="002D5BB2" w:rsidRDefault="002D5BB2" w:rsidP="002D5BB2">
      <w:pPr>
        <w:rPr>
          <w:rtl/>
          <w:lang w:eastAsia="ja-JP"/>
        </w:rPr>
      </w:pPr>
      <w:r>
        <w:rPr>
          <w:rtl/>
          <w:lang w:eastAsia="ja-JP"/>
        </w:rPr>
        <w:lastRenderedPageBreak/>
        <w:t xml:space="preserve">وتصف المواصفات التقنية الطبقة المادية </w:t>
      </w:r>
      <w:r>
        <w:rPr>
          <w:lang w:eastAsia="ja-JP"/>
        </w:rPr>
        <w:t>(</w:t>
      </w:r>
      <w:proofErr w:type="spellStart"/>
      <w:r>
        <w:rPr>
          <w:lang w:eastAsia="ja-JP"/>
        </w:rPr>
        <w:t>PHY</w:t>
      </w:r>
      <w:proofErr w:type="spellEnd"/>
      <w:r>
        <w:rPr>
          <w:lang w:eastAsia="ja-JP"/>
        </w:rPr>
        <w:t>)</w:t>
      </w:r>
      <w:r>
        <w:rPr>
          <w:rtl/>
          <w:lang w:eastAsia="ja-JP"/>
        </w:rPr>
        <w:t xml:space="preserve"> وطبقة التحكم في النفاذ إلى الوسيط </w:t>
      </w:r>
      <w:r>
        <w:rPr>
          <w:lang w:eastAsia="ja-JP"/>
        </w:rPr>
        <w:t>(MAC)</w:t>
      </w:r>
      <w:r>
        <w:rPr>
          <w:rtl/>
          <w:lang w:eastAsia="ja-JP"/>
        </w:rPr>
        <w:t xml:space="preserve">/في وصلة المعطيات </w:t>
      </w:r>
      <w:r>
        <w:rPr>
          <w:lang w:eastAsia="ja-JP"/>
        </w:rPr>
        <w:t>(</w:t>
      </w:r>
      <w:proofErr w:type="spellStart"/>
      <w:r>
        <w:rPr>
          <w:lang w:eastAsia="ja-JP"/>
        </w:rPr>
        <w:t>DLC</w:t>
      </w:r>
      <w:proofErr w:type="spellEnd"/>
      <w:r>
        <w:rPr>
          <w:lang w:eastAsia="ja-JP"/>
        </w:rPr>
        <w:t>)</w:t>
      </w:r>
      <w:r>
        <w:rPr>
          <w:rtl/>
          <w:lang w:eastAsia="ja-JP"/>
        </w:rPr>
        <w:t>، وهي طبقات مستقلة عن الشبكة المركزية. وتصف أيضاً طبقة التقارب الخاصة بالشبكة المركزية. ويتراوح معدل المعطيات عادة بين</w:t>
      </w:r>
      <w:r>
        <w:rPr>
          <w:rFonts w:hint="cs"/>
          <w:rtl/>
          <w:lang w:eastAsia="ja-JP"/>
        </w:rPr>
        <w:t> </w:t>
      </w:r>
      <w:r>
        <w:rPr>
          <w:lang w:eastAsia="ja-JP"/>
        </w:rPr>
        <w:t>6</w:t>
      </w:r>
      <w:r>
        <w:rPr>
          <w:rtl/>
          <w:lang w:eastAsia="ja-JP"/>
        </w:rPr>
        <w:t xml:space="preserve"> و</w:t>
      </w:r>
      <w:r>
        <w:rPr>
          <w:lang w:eastAsia="ja-JP"/>
        </w:rPr>
        <w:t>Mbit/s 36</w:t>
      </w:r>
      <w:r>
        <w:rPr>
          <w:rtl/>
          <w:lang w:eastAsia="ja-JP"/>
        </w:rPr>
        <w:t xml:space="preserve">. كما يستعمل تقنية تعدد الإرسال بالتقسيم المتعامد للتردد </w:t>
      </w:r>
      <w:r>
        <w:rPr>
          <w:lang w:eastAsia="ja-JP"/>
        </w:rPr>
        <w:t>(</w:t>
      </w:r>
      <w:proofErr w:type="spellStart"/>
      <w:r>
        <w:rPr>
          <w:lang w:eastAsia="ja-JP"/>
        </w:rPr>
        <w:t>OFDM</w:t>
      </w:r>
      <w:proofErr w:type="spellEnd"/>
      <w:r>
        <w:rPr>
          <w:lang w:eastAsia="ja-JP"/>
        </w:rPr>
        <w:t>)</w:t>
      </w:r>
      <w:r>
        <w:rPr>
          <w:rtl/>
          <w:lang w:eastAsia="ja-JP"/>
        </w:rPr>
        <w:t xml:space="preserve"> والنظام </w:t>
      </w:r>
      <w:proofErr w:type="spellStart"/>
      <w:r>
        <w:rPr>
          <w:lang w:eastAsia="ja-JP"/>
        </w:rPr>
        <w:t>TDMA</w:t>
      </w:r>
      <w:r>
        <w:rPr>
          <w:lang w:eastAsia="ja-JP"/>
        </w:rPr>
        <w:noBreakHyphen/>
        <w:t>TDD</w:t>
      </w:r>
      <w:proofErr w:type="spellEnd"/>
      <w:r>
        <w:rPr>
          <w:rtl/>
          <w:lang w:eastAsia="ja-JP"/>
        </w:rPr>
        <w:t xml:space="preserve">. ويوفر النظام تطبيقات متعددة الوسائط من خلال تقديم آليات تتيح التحكم في نوعية الخدمة </w:t>
      </w:r>
      <w:r>
        <w:rPr>
          <w:lang w:eastAsia="ja-JP"/>
        </w:rPr>
        <w:t>(</w:t>
      </w:r>
      <w:proofErr w:type="spellStart"/>
      <w:r>
        <w:rPr>
          <w:lang w:eastAsia="ja-JP"/>
        </w:rPr>
        <w:t>QoS</w:t>
      </w:r>
      <w:proofErr w:type="spellEnd"/>
      <w:r>
        <w:rPr>
          <w:lang w:eastAsia="ja-JP"/>
        </w:rPr>
        <w:t>)</w:t>
      </w:r>
      <w:r>
        <w:rPr>
          <w:rtl/>
          <w:lang w:eastAsia="ja-JP"/>
        </w:rPr>
        <w:t>. وتتوفر إمكانية تنقل محدودة للمستعمل داخل منطقة الخدمة المحلية. ولا تتوفر حالياً إلا خدمة الإثرنت.</w:t>
      </w:r>
    </w:p>
    <w:p w:rsidR="002D5BB2" w:rsidRDefault="002D5BB2" w:rsidP="002D5BB2">
      <w:pPr>
        <w:rPr>
          <w:rFonts w:hint="cs"/>
          <w:rtl/>
          <w:lang w:eastAsia="ja-JP"/>
        </w:rPr>
      </w:pPr>
      <w:r>
        <w:rPr>
          <w:rtl/>
          <w:lang w:eastAsia="ja-JP"/>
        </w:rPr>
        <w:t>ويعمل النظام</w:t>
      </w:r>
      <w:r>
        <w:rPr>
          <w:rFonts w:hint="cs"/>
          <w:rtl/>
          <w:lang w:eastAsia="ja-JP"/>
        </w:rPr>
        <w:t> </w:t>
      </w:r>
      <w:proofErr w:type="spellStart"/>
      <w:r>
        <w:rPr>
          <w:lang w:eastAsia="ja-JP"/>
        </w:rPr>
        <w:t>HiSWANa</w:t>
      </w:r>
      <w:proofErr w:type="spellEnd"/>
      <w:r>
        <w:rPr>
          <w:rtl/>
          <w:lang w:eastAsia="ja-JP"/>
        </w:rPr>
        <w:t xml:space="preserve"> في نطاق التردد </w:t>
      </w:r>
      <w:r>
        <w:rPr>
          <w:lang w:eastAsia="ja-JP"/>
        </w:rPr>
        <w:t>GHz 5</w:t>
      </w:r>
      <w:r>
        <w:rPr>
          <w:rtl/>
          <w:lang w:eastAsia="ja-JP"/>
        </w:rPr>
        <w:t xml:space="preserve"> </w:t>
      </w:r>
      <w:r>
        <w:rPr>
          <w:lang w:eastAsia="ja-JP"/>
        </w:rPr>
        <w:t>GHz 5,0</w:t>
      </w:r>
      <w:r>
        <w:rPr>
          <w:lang w:eastAsia="ja-JP"/>
        </w:rPr>
        <w:noBreakHyphen/>
        <w:t>4,9)</w:t>
      </w:r>
      <w:r>
        <w:rPr>
          <w:rtl/>
          <w:lang w:eastAsia="ja-JP"/>
        </w:rPr>
        <w:t xml:space="preserve"> و</w:t>
      </w:r>
      <w:r>
        <w:rPr>
          <w:lang w:eastAsia="ja-JP"/>
        </w:rPr>
        <w:t>(GHz 5,25</w:t>
      </w:r>
      <w:r>
        <w:rPr>
          <w:lang w:eastAsia="ja-JP"/>
        </w:rPr>
        <w:noBreakHyphen/>
        <w:t>5,15</w:t>
      </w:r>
      <w:r>
        <w:rPr>
          <w:rtl/>
          <w:lang w:eastAsia="ja-JP"/>
        </w:rPr>
        <w:t>.</w:t>
      </w:r>
    </w:p>
    <w:p w:rsidR="002D5BB2" w:rsidRDefault="002D5BB2" w:rsidP="002D5BB2">
      <w:pPr>
        <w:rPr>
          <w:rtl/>
          <w:lang w:eastAsia="ja-JP"/>
        </w:rPr>
      </w:pPr>
    </w:p>
    <w:p w:rsidR="002D5BB2" w:rsidRDefault="002D5BB2" w:rsidP="002D5BB2">
      <w:pPr>
        <w:pStyle w:val="AnnexNotitle"/>
        <w:rPr>
          <w:rtl/>
          <w:lang w:eastAsia="ja-JP"/>
        </w:rPr>
      </w:pPr>
      <w:bookmarkStart w:id="11" w:name="_Toc273371820"/>
      <w:r w:rsidRPr="003964B0">
        <w:rPr>
          <w:rFonts w:hint="eastAsia"/>
          <w:rtl/>
          <w:lang w:val="fr-FR" w:eastAsia="ja-JP" w:bidi="ar-EG"/>
        </w:rPr>
        <w:t>الملحق</w:t>
      </w:r>
      <w:r>
        <w:rPr>
          <w:rtl/>
          <w:lang w:eastAsia="ja-JP"/>
        </w:rPr>
        <w:t xml:space="preserve"> </w:t>
      </w:r>
      <w:r>
        <w:rPr>
          <w:lang w:eastAsia="ja-JP"/>
        </w:rPr>
        <w:t>2</w:t>
      </w:r>
      <w:bookmarkEnd w:id="11"/>
    </w:p>
    <w:p w:rsidR="002D5BB2" w:rsidRDefault="002D5BB2" w:rsidP="002D5BB2">
      <w:pPr>
        <w:pStyle w:val="AnnexNotitle"/>
        <w:spacing w:before="240"/>
        <w:rPr>
          <w:rtl/>
          <w:lang w:eastAsia="ja-JP"/>
        </w:rPr>
      </w:pPr>
      <w:bookmarkStart w:id="12" w:name="_Toc273371821"/>
      <w:r>
        <w:rPr>
          <w:rFonts w:hint="eastAsia"/>
          <w:rtl/>
          <w:lang w:eastAsia="ja-JP"/>
        </w:rPr>
        <w:t>السطوح</w:t>
      </w:r>
      <w:r>
        <w:rPr>
          <w:rtl/>
          <w:lang w:eastAsia="ja-JP"/>
        </w:rPr>
        <w:t xml:space="preserve"> </w:t>
      </w:r>
      <w:r>
        <w:rPr>
          <w:rFonts w:hint="eastAsia"/>
          <w:rtl/>
          <w:lang w:eastAsia="ja-JP"/>
        </w:rPr>
        <w:t>البينية</w:t>
      </w:r>
      <w:r>
        <w:rPr>
          <w:rtl/>
          <w:lang w:eastAsia="ja-JP"/>
        </w:rPr>
        <w:t xml:space="preserve"> </w:t>
      </w:r>
      <w:r>
        <w:rPr>
          <w:rFonts w:hint="eastAsia"/>
          <w:rtl/>
          <w:lang w:eastAsia="ja-JP"/>
        </w:rPr>
        <w:t>الراديوية</w:t>
      </w:r>
      <w:r>
        <w:rPr>
          <w:rtl/>
          <w:lang w:eastAsia="ja-JP"/>
        </w:rPr>
        <w:t xml:space="preserve"> </w:t>
      </w:r>
      <w:r>
        <w:rPr>
          <w:rFonts w:hint="eastAsia"/>
          <w:rtl/>
          <w:lang w:bidi="ar-EG"/>
        </w:rPr>
        <w:t>للأرض</w:t>
      </w:r>
      <w:r>
        <w:rPr>
          <w:rtl/>
          <w:lang w:eastAsia="ja-JP"/>
        </w:rPr>
        <w:t xml:space="preserve"> </w:t>
      </w:r>
      <w:r>
        <w:rPr>
          <w:rFonts w:hint="eastAsia"/>
          <w:rtl/>
          <w:lang w:eastAsia="ja-JP"/>
        </w:rPr>
        <w:t>في</w:t>
      </w:r>
      <w:r>
        <w:rPr>
          <w:rtl/>
          <w:lang w:eastAsia="ja-JP"/>
        </w:rPr>
        <w:t xml:space="preserve"> </w:t>
      </w:r>
      <w:r>
        <w:rPr>
          <w:rFonts w:hint="eastAsia"/>
          <w:rtl/>
          <w:lang w:eastAsia="ja-JP"/>
        </w:rPr>
        <w:t>الاتصالات</w:t>
      </w:r>
      <w:r>
        <w:rPr>
          <w:rtl/>
          <w:lang w:eastAsia="ja-JP"/>
        </w:rPr>
        <w:t xml:space="preserve"> </w:t>
      </w:r>
      <w:r>
        <w:rPr>
          <w:lang w:eastAsia="ja-JP"/>
        </w:rPr>
        <w:t>IMT</w:t>
      </w:r>
      <w:r>
        <w:rPr>
          <w:lang w:eastAsia="ja-JP"/>
        </w:rPr>
        <w:noBreakHyphen/>
        <w:t>2000</w:t>
      </w:r>
      <w:bookmarkEnd w:id="12"/>
    </w:p>
    <w:p w:rsidR="002D5BB2" w:rsidRPr="000C3029" w:rsidRDefault="002D5BB2" w:rsidP="002D5BB2">
      <w:pPr>
        <w:spacing w:before="240"/>
        <w:rPr>
          <w:spacing w:val="-4"/>
          <w:rtl/>
          <w:lang w:eastAsia="ja-JP"/>
        </w:rPr>
      </w:pPr>
      <w:r w:rsidRPr="000C3029">
        <w:rPr>
          <w:spacing w:val="-4"/>
          <w:rtl/>
          <w:lang w:eastAsia="ja-JP"/>
        </w:rPr>
        <w:t>تستمد عناوين هذا القسم من الفقرة</w:t>
      </w:r>
      <w:r w:rsidRPr="000C3029">
        <w:rPr>
          <w:rFonts w:hint="cs"/>
          <w:spacing w:val="-4"/>
          <w:rtl/>
          <w:lang w:eastAsia="ja-JP"/>
        </w:rPr>
        <w:t> </w:t>
      </w:r>
      <w:r w:rsidRPr="000C3029">
        <w:rPr>
          <w:spacing w:val="-4"/>
          <w:lang w:eastAsia="ja-JP"/>
        </w:rPr>
        <w:t>5</w:t>
      </w:r>
      <w:r w:rsidRPr="000C3029">
        <w:rPr>
          <w:spacing w:val="-4"/>
          <w:rtl/>
          <w:lang w:eastAsia="ja-JP"/>
        </w:rPr>
        <w:t xml:space="preserve"> من التوصية</w:t>
      </w:r>
      <w:r w:rsidRPr="000C3029">
        <w:rPr>
          <w:rFonts w:hint="cs"/>
          <w:spacing w:val="-4"/>
          <w:rtl/>
          <w:lang w:eastAsia="ja-JP"/>
        </w:rPr>
        <w:t> </w:t>
      </w:r>
      <w:proofErr w:type="spellStart"/>
      <w:r w:rsidRPr="000C3029">
        <w:rPr>
          <w:spacing w:val="-4"/>
          <w:lang w:eastAsia="ja-JP"/>
        </w:rPr>
        <w:t>ITU</w:t>
      </w:r>
      <w:r w:rsidRPr="000C3029">
        <w:rPr>
          <w:spacing w:val="-4"/>
          <w:lang w:eastAsia="ja-JP"/>
        </w:rPr>
        <w:noBreakHyphen/>
        <w:t>R</w:t>
      </w:r>
      <w:proofErr w:type="spellEnd"/>
      <w:r w:rsidRPr="000C3029">
        <w:rPr>
          <w:spacing w:val="-4"/>
          <w:lang w:eastAsia="ja-JP"/>
        </w:rPr>
        <w:t> M.1457</w:t>
      </w:r>
      <w:r w:rsidRPr="000C3029">
        <w:rPr>
          <w:spacing w:val="-4"/>
          <w:rtl/>
          <w:lang w:eastAsia="ja-JP"/>
        </w:rPr>
        <w:t>، حيث يمكن أيضاً الحصول على معلومات إضافية محدّثة.</w:t>
      </w:r>
    </w:p>
    <w:p w:rsidR="002D5BB2" w:rsidRPr="00B65E8B" w:rsidRDefault="002D5BB2" w:rsidP="002D5BB2">
      <w:pPr>
        <w:pStyle w:val="Heading1"/>
        <w:rPr>
          <w:rtl/>
          <w:lang w:eastAsia="ja-JP"/>
        </w:rPr>
      </w:pPr>
      <w:bookmarkStart w:id="13" w:name="_Toc273371822"/>
      <w:r>
        <w:rPr>
          <w:lang w:eastAsia="ja-JP"/>
        </w:rPr>
        <w:t>1</w:t>
      </w:r>
      <w:r>
        <w:rPr>
          <w:lang w:eastAsia="ja-JP"/>
        </w:rPr>
        <w:tab/>
      </w:r>
      <w:r>
        <w:rPr>
          <w:rFonts w:hint="eastAsia"/>
          <w:rtl/>
          <w:lang w:eastAsia="ja-JP"/>
        </w:rPr>
        <w:t>نظام</w:t>
      </w:r>
      <w:r>
        <w:rPr>
          <w:rtl/>
          <w:lang w:eastAsia="ja-JP"/>
        </w:rPr>
        <w:t xml:space="preserve"> </w:t>
      </w:r>
      <w:r>
        <w:rPr>
          <w:rFonts w:hint="eastAsia"/>
          <w:rtl/>
          <w:lang w:eastAsia="ja-JP"/>
        </w:rPr>
        <w:t>نفاذ</w:t>
      </w:r>
      <w:r>
        <w:rPr>
          <w:rtl/>
          <w:lang w:eastAsia="ja-JP"/>
        </w:rPr>
        <w:t xml:space="preserve"> </w:t>
      </w:r>
      <w:r>
        <w:rPr>
          <w:lang w:eastAsia="ja-JP"/>
        </w:rPr>
        <w:t>CDMA</w:t>
      </w:r>
      <w:r>
        <w:rPr>
          <w:rtl/>
          <w:lang w:eastAsia="ja-JP"/>
        </w:rPr>
        <w:t xml:space="preserve"> </w:t>
      </w:r>
      <w:r>
        <w:rPr>
          <w:rFonts w:hint="eastAsia"/>
          <w:rtl/>
          <w:lang w:eastAsia="ja-JP"/>
        </w:rPr>
        <w:t>مع</w:t>
      </w:r>
      <w:r>
        <w:rPr>
          <w:rtl/>
          <w:lang w:eastAsia="ja-JP"/>
        </w:rPr>
        <w:t xml:space="preserve"> </w:t>
      </w:r>
      <w:r>
        <w:rPr>
          <w:rFonts w:hint="eastAsia"/>
          <w:rtl/>
          <w:lang w:eastAsia="ja-JP"/>
        </w:rPr>
        <w:t>تمديد</w:t>
      </w:r>
      <w:r>
        <w:rPr>
          <w:rtl/>
          <w:lang w:eastAsia="ja-JP"/>
        </w:rPr>
        <w:t xml:space="preserve"> </w:t>
      </w:r>
      <w:r>
        <w:rPr>
          <w:rFonts w:hint="eastAsia"/>
          <w:rtl/>
          <w:lang w:eastAsia="ja-JP"/>
        </w:rPr>
        <w:t>مباشر</w:t>
      </w:r>
      <w:r>
        <w:rPr>
          <w:rtl/>
          <w:lang w:eastAsia="ja-JP"/>
        </w:rPr>
        <w:t xml:space="preserve"> </w:t>
      </w:r>
      <w:r>
        <w:rPr>
          <w:rFonts w:hint="eastAsia"/>
          <w:rtl/>
          <w:lang w:eastAsia="ja-JP"/>
        </w:rPr>
        <w:t>للاتصالات</w:t>
      </w:r>
      <w:r>
        <w:rPr>
          <w:rtl/>
          <w:lang w:eastAsia="ja-JP"/>
        </w:rPr>
        <w:t xml:space="preserve"> </w:t>
      </w:r>
      <w:r w:rsidRPr="00B65E8B">
        <w:rPr>
          <w:rStyle w:val="FootnoteReference"/>
          <w:rFonts w:ascii="Times New Roman" w:hAnsi="Times New Roman"/>
          <w:b w:val="0"/>
          <w:bCs w:val="0"/>
        </w:rPr>
        <w:footnoteReference w:id="7"/>
      </w:r>
      <w:r>
        <w:rPr>
          <w:lang w:eastAsia="ja-JP"/>
        </w:rPr>
        <w:t>IMT-2000</w:t>
      </w:r>
      <w:bookmarkEnd w:id="13"/>
    </w:p>
    <w:p w:rsidR="002D5BB2" w:rsidRDefault="002D5BB2" w:rsidP="002D5BB2">
      <w:pPr>
        <w:rPr>
          <w:rtl/>
          <w:lang w:eastAsia="ja-JP"/>
        </w:rPr>
      </w:pPr>
      <w:r>
        <w:rPr>
          <w:rtl/>
          <w:lang w:eastAsia="ja-JP"/>
        </w:rPr>
        <w:t xml:space="preserve">نظام النفاذ الراديوي </w:t>
      </w:r>
      <w:proofErr w:type="spellStart"/>
      <w:r>
        <w:rPr>
          <w:lang w:eastAsia="ja-JP"/>
        </w:rPr>
        <w:t>UTRAN</w:t>
      </w:r>
      <w:proofErr w:type="spellEnd"/>
      <w:r>
        <w:rPr>
          <w:rtl/>
          <w:lang w:eastAsia="ja-JP"/>
        </w:rPr>
        <w:t xml:space="preserve"> هو نظام نفاذ</w:t>
      </w:r>
      <w:r>
        <w:rPr>
          <w:rFonts w:hint="cs"/>
          <w:rtl/>
          <w:lang w:eastAsia="ja-JP"/>
        </w:rPr>
        <w:t> </w:t>
      </w:r>
      <w:r>
        <w:rPr>
          <w:lang w:eastAsia="ja-JP"/>
        </w:rPr>
        <w:t>CDMA</w:t>
      </w:r>
      <w:r>
        <w:rPr>
          <w:rtl/>
          <w:lang w:eastAsia="ja-JP"/>
        </w:rPr>
        <w:t xml:space="preserve"> بتتابع مباشر </w:t>
      </w:r>
      <w:r>
        <w:rPr>
          <w:lang w:eastAsia="ja-JP"/>
        </w:rPr>
        <w:t>(DS CDMA)</w:t>
      </w:r>
      <w:r>
        <w:rPr>
          <w:rtl/>
          <w:lang w:eastAsia="ja-JP"/>
        </w:rPr>
        <w:t xml:space="preserve"> وتمديد معلومات لعرض نطاق قدره </w:t>
      </w:r>
      <w:r>
        <w:rPr>
          <w:lang w:eastAsia="ja-JP"/>
        </w:rPr>
        <w:t>MHz 5</w:t>
      </w:r>
      <w:r>
        <w:rPr>
          <w:rtl/>
          <w:lang w:eastAsia="ja-JP"/>
        </w:rPr>
        <w:t xml:space="preserve"> تقريباً بمعدل </w:t>
      </w:r>
      <w:proofErr w:type="spellStart"/>
      <w:r>
        <w:rPr>
          <w:lang w:eastAsia="ja-JP"/>
        </w:rPr>
        <w:t>Mchip</w:t>
      </w:r>
      <w:proofErr w:type="spellEnd"/>
      <w:r>
        <w:rPr>
          <w:lang w:eastAsia="ja-JP"/>
        </w:rPr>
        <w:t>/s 3,84</w:t>
      </w:r>
      <w:r>
        <w:rPr>
          <w:rtl/>
          <w:lang w:eastAsia="ja-JP"/>
        </w:rPr>
        <w:t>. وتستعمل تقنيات متطورة للتشكيل، (</w:t>
      </w:r>
      <w:r w:rsidRPr="000578DF">
        <w:rPr>
          <w:lang w:val="en-GB"/>
        </w:rPr>
        <w:t>64</w:t>
      </w:r>
      <w:r>
        <w:rPr>
          <w:lang w:val="en-GB"/>
        </w:rPr>
        <w:noBreakHyphen/>
      </w:r>
      <w:r w:rsidRPr="000578DF">
        <w:rPr>
          <w:lang w:val="en-GB"/>
        </w:rPr>
        <w:t>QAM</w:t>
      </w:r>
      <w:r>
        <w:rPr>
          <w:rtl/>
          <w:lang w:val="en-GB"/>
        </w:rPr>
        <w:t xml:space="preserve"> في الوصلة الهابطة، و</w:t>
      </w:r>
      <w:r>
        <w:rPr>
          <w:lang w:val="en-GB"/>
        </w:rPr>
        <w:t>1</w:t>
      </w:r>
      <w:r w:rsidRPr="000578DF">
        <w:rPr>
          <w:lang w:val="en-GB"/>
        </w:rPr>
        <w:t>6</w:t>
      </w:r>
      <w:r>
        <w:rPr>
          <w:lang w:val="en-GB"/>
        </w:rPr>
        <w:noBreakHyphen/>
      </w:r>
      <w:r w:rsidRPr="000578DF">
        <w:rPr>
          <w:lang w:val="en-GB"/>
        </w:rPr>
        <w:t>QAM</w:t>
      </w:r>
      <w:r>
        <w:rPr>
          <w:rtl/>
          <w:lang w:val="en-GB"/>
        </w:rPr>
        <w:t xml:space="preserve"> في الوصلة الصاعدة)، </w:t>
      </w:r>
      <w:r>
        <w:rPr>
          <w:rtl/>
          <w:lang w:eastAsia="ja-JP"/>
        </w:rPr>
        <w:t>والدعم المحسن</w:t>
      </w:r>
      <w:r>
        <w:rPr>
          <w:rFonts w:hint="cs"/>
          <w:rtl/>
          <w:lang w:eastAsia="ja-JP"/>
        </w:rPr>
        <w:t> </w:t>
      </w:r>
      <w:r>
        <w:rPr>
          <w:lang w:eastAsia="ja-JP"/>
        </w:rPr>
        <w:t>L2</w:t>
      </w:r>
      <w:r>
        <w:rPr>
          <w:rtl/>
          <w:lang w:eastAsia="ja-JP"/>
        </w:rPr>
        <w:t xml:space="preserve"> لمعدلات المعطيات العالية وتقنيات التشفير وهوائيات متعددة المدخلات متعددة المخرجات والتشفير </w:t>
      </w:r>
      <w:proofErr w:type="spellStart"/>
      <w:r>
        <w:rPr>
          <w:rtl/>
          <w:lang w:eastAsia="ja-JP"/>
        </w:rPr>
        <w:t>العنفي</w:t>
      </w:r>
      <w:proofErr w:type="spellEnd"/>
      <w:r>
        <w:rPr>
          <w:rtl/>
          <w:lang w:eastAsia="ja-JP"/>
        </w:rPr>
        <w:t xml:space="preserve"> لتأمين نفاذ الرزم بسرعة عالية.</w:t>
      </w:r>
    </w:p>
    <w:p w:rsidR="002D5BB2" w:rsidRPr="00316289" w:rsidRDefault="002D5BB2" w:rsidP="002D5BB2">
      <w:pPr>
        <w:rPr>
          <w:rtl/>
          <w:lang w:val="en-GB" w:eastAsia="ja-JP"/>
        </w:rPr>
      </w:pPr>
      <w:r>
        <w:rPr>
          <w:rtl/>
          <w:lang w:eastAsia="ja-JP"/>
        </w:rPr>
        <w:t>ويقسم الرتل الراديوي البالغ طوله</w:t>
      </w:r>
      <w:r>
        <w:rPr>
          <w:rFonts w:hint="cs"/>
          <w:rtl/>
          <w:lang w:eastAsia="ja-JP"/>
        </w:rPr>
        <w:t> </w:t>
      </w:r>
      <w:r>
        <w:rPr>
          <w:lang w:eastAsia="ja-JP"/>
        </w:rPr>
        <w:t>ms 10</w:t>
      </w:r>
      <w:r>
        <w:rPr>
          <w:rtl/>
          <w:lang w:eastAsia="ja-JP"/>
        </w:rPr>
        <w:t xml:space="preserve"> إلى</w:t>
      </w:r>
      <w:r>
        <w:rPr>
          <w:rFonts w:hint="cs"/>
          <w:rtl/>
          <w:lang w:eastAsia="ja-JP"/>
        </w:rPr>
        <w:t> </w:t>
      </w:r>
      <w:r>
        <w:rPr>
          <w:lang w:eastAsia="ja-JP"/>
        </w:rPr>
        <w:t>15</w:t>
      </w:r>
      <w:r>
        <w:rPr>
          <w:rtl/>
          <w:lang w:eastAsia="ja-JP"/>
        </w:rPr>
        <w:t xml:space="preserve"> فترة زمنية </w:t>
      </w:r>
      <w:r>
        <w:rPr>
          <w:lang w:eastAsia="ja-JP"/>
        </w:rPr>
        <w:t>chip/slot 2 560)</w:t>
      </w:r>
      <w:r>
        <w:rPr>
          <w:rtl/>
          <w:lang w:eastAsia="ja-JP"/>
        </w:rPr>
        <w:t xml:space="preserve"> في معدل قدرة </w:t>
      </w:r>
      <w:r>
        <w:rPr>
          <w:lang w:eastAsia="ja-JP"/>
        </w:rPr>
        <w:t>(</w:t>
      </w:r>
      <w:proofErr w:type="spellStart"/>
      <w:r>
        <w:rPr>
          <w:lang w:eastAsia="ja-JP"/>
        </w:rPr>
        <w:t>Mchip</w:t>
      </w:r>
      <w:proofErr w:type="spellEnd"/>
      <w:r>
        <w:rPr>
          <w:lang w:eastAsia="ja-JP"/>
        </w:rPr>
        <w:t>/s 3,84</w:t>
      </w:r>
      <w:r>
        <w:rPr>
          <w:rtl/>
          <w:lang w:eastAsia="ja-JP"/>
        </w:rPr>
        <w:t>. وتتحدد بالتالي قناة مادية باعتبارها شفرة (أو عدد من الشفرات). وتحدد أرتال فرعية طولها</w:t>
      </w:r>
      <w:r>
        <w:rPr>
          <w:rFonts w:hint="cs"/>
          <w:rtl/>
          <w:lang w:eastAsia="ja-JP"/>
        </w:rPr>
        <w:t> </w:t>
      </w:r>
      <w:r>
        <w:rPr>
          <w:lang w:eastAsia="ja-JP"/>
        </w:rPr>
        <w:t>ms 2</w:t>
      </w:r>
      <w:r>
        <w:rPr>
          <w:rtl/>
          <w:lang w:eastAsia="ja-JP"/>
        </w:rPr>
        <w:t xml:space="preserve"> مكونة من </w:t>
      </w:r>
      <w:r>
        <w:rPr>
          <w:lang w:eastAsia="ja-JP"/>
        </w:rPr>
        <w:t>3</w:t>
      </w:r>
      <w:r>
        <w:rPr>
          <w:rtl/>
          <w:lang w:eastAsia="ja-JP"/>
        </w:rPr>
        <w:t xml:space="preserve"> فترات زمنية لأغراض القناة المتقاسمة بمعدل عال في الوصلة الهابطة </w:t>
      </w:r>
      <w:r>
        <w:rPr>
          <w:lang w:eastAsia="ja-JP"/>
        </w:rPr>
        <w:t>(</w:t>
      </w:r>
      <w:proofErr w:type="spellStart"/>
      <w:r>
        <w:rPr>
          <w:lang w:eastAsia="ja-JP"/>
        </w:rPr>
        <w:t>HS</w:t>
      </w:r>
      <w:r>
        <w:rPr>
          <w:lang w:eastAsia="ja-JP"/>
        </w:rPr>
        <w:noBreakHyphen/>
        <w:t>DSCH</w:t>
      </w:r>
      <w:proofErr w:type="spellEnd"/>
      <w:r>
        <w:rPr>
          <w:lang w:eastAsia="ja-JP"/>
        </w:rPr>
        <w:t>)</w:t>
      </w:r>
      <w:r>
        <w:rPr>
          <w:rtl/>
          <w:lang w:eastAsia="ja-JP"/>
        </w:rPr>
        <w:t xml:space="preserve"> والقناة المكرسة المحسنة </w:t>
      </w:r>
      <w:r>
        <w:rPr>
          <w:lang w:eastAsia="ja-JP"/>
        </w:rPr>
        <w:t>(</w:t>
      </w:r>
      <w:proofErr w:type="spellStart"/>
      <w:r>
        <w:rPr>
          <w:lang w:eastAsia="ja-JP"/>
        </w:rPr>
        <w:t>E</w:t>
      </w:r>
      <w:r>
        <w:rPr>
          <w:lang w:eastAsia="ja-JP"/>
        </w:rPr>
        <w:noBreakHyphen/>
        <w:t>DCH</w:t>
      </w:r>
      <w:proofErr w:type="spellEnd"/>
      <w:r>
        <w:rPr>
          <w:lang w:eastAsia="ja-JP"/>
        </w:rPr>
        <w:t>)</w:t>
      </w:r>
      <w:r>
        <w:rPr>
          <w:rtl/>
          <w:lang w:eastAsia="ja-JP"/>
        </w:rPr>
        <w:t xml:space="preserve"> (نفاذ بأسلوب الرزم عالي السرعة في الوصلة الصاعدة </w:t>
      </w:r>
      <w:r>
        <w:rPr>
          <w:lang w:eastAsia="ja-JP"/>
        </w:rPr>
        <w:t>((</w:t>
      </w:r>
      <w:proofErr w:type="spellStart"/>
      <w:r>
        <w:rPr>
          <w:lang w:eastAsia="ja-JP"/>
        </w:rPr>
        <w:t>HSUPA</w:t>
      </w:r>
      <w:proofErr w:type="spellEnd"/>
      <w:r>
        <w:rPr>
          <w:lang w:eastAsia="ja-JP"/>
        </w:rPr>
        <w:t>)</w:t>
      </w:r>
      <w:r>
        <w:rPr>
          <w:rtl/>
          <w:lang w:eastAsia="ja-JP"/>
        </w:rPr>
        <w:t xml:space="preserve"> وقنوات التشوير المصاحبة. ويتحدد </w:t>
      </w:r>
      <w:proofErr w:type="spellStart"/>
      <w:r>
        <w:rPr>
          <w:rtl/>
          <w:lang w:eastAsia="ja-JP"/>
        </w:rPr>
        <w:t>رتلان</w:t>
      </w:r>
      <w:proofErr w:type="spellEnd"/>
      <w:r>
        <w:rPr>
          <w:rtl/>
          <w:lang w:eastAsia="ja-JP"/>
        </w:rPr>
        <w:t xml:space="preserve"> فرعيان قدر الواحد منهما </w:t>
      </w:r>
      <w:r w:rsidRPr="000578DF">
        <w:rPr>
          <w:lang w:val="en-GB"/>
        </w:rPr>
        <w:t>ms</w:t>
      </w:r>
      <w:r>
        <w:rPr>
          <w:lang w:val="en-GB"/>
        </w:rPr>
        <w:t> 2</w:t>
      </w:r>
      <w:r>
        <w:rPr>
          <w:rtl/>
          <w:lang w:val="en-GB" w:eastAsia="ja-JP"/>
        </w:rPr>
        <w:t xml:space="preserve"> يتألفان من</w:t>
      </w:r>
      <w:r>
        <w:rPr>
          <w:rFonts w:hint="eastAsia"/>
          <w:rtl/>
          <w:lang w:val="en-GB" w:eastAsia="ja-JP" w:bidi="ar-EG"/>
        </w:rPr>
        <w:t> </w:t>
      </w:r>
      <w:r>
        <w:rPr>
          <w:lang w:val="en-GB" w:eastAsia="ja-JP"/>
        </w:rPr>
        <w:t>3</w:t>
      </w:r>
      <w:r>
        <w:rPr>
          <w:rtl/>
          <w:lang w:val="en-GB" w:eastAsia="ja-JP"/>
        </w:rPr>
        <w:t xml:space="preserve"> فترات زمنية وتحقق هذه التكنولوجيا معدلات معطيات مرتفعة للغاية تصل إلى </w:t>
      </w:r>
      <w:r w:rsidRPr="000578DF">
        <w:rPr>
          <w:lang w:val="en-GB"/>
        </w:rPr>
        <w:t>Mbit/s</w:t>
      </w:r>
      <w:r>
        <w:rPr>
          <w:lang w:val="en-GB"/>
        </w:rPr>
        <w:t> 42</w:t>
      </w:r>
      <w:r>
        <w:rPr>
          <w:rtl/>
          <w:lang w:val="en-GB"/>
        </w:rPr>
        <w:t xml:space="preserve"> بالنسبة للوصلة الهابطة وتصل إلى </w:t>
      </w:r>
      <w:r w:rsidRPr="000578DF">
        <w:rPr>
          <w:lang w:val="en-GB"/>
        </w:rPr>
        <w:t>Mbit/s</w:t>
      </w:r>
      <w:r>
        <w:t> 11</w:t>
      </w:r>
      <w:r>
        <w:rPr>
          <w:rtl/>
          <w:lang w:val="en-GB" w:eastAsia="ja-JP"/>
        </w:rPr>
        <w:t xml:space="preserve"> بالنسبة للوصلة الصاعدة. ويمكن تحقيق </w:t>
      </w:r>
      <w:proofErr w:type="spellStart"/>
      <w:r>
        <w:rPr>
          <w:rtl/>
          <w:lang w:val="en-GB" w:eastAsia="ja-JP"/>
        </w:rPr>
        <w:t>مديات</w:t>
      </w:r>
      <w:proofErr w:type="spellEnd"/>
      <w:r>
        <w:rPr>
          <w:rtl/>
          <w:lang w:val="en-GB" w:eastAsia="ja-JP"/>
        </w:rPr>
        <w:t xml:space="preserve"> خلوية (تصل إلى</w:t>
      </w:r>
      <w:r>
        <w:rPr>
          <w:rFonts w:hint="cs"/>
          <w:rtl/>
          <w:lang w:val="en-GB" w:eastAsia="ja-JP"/>
        </w:rPr>
        <w:t> </w:t>
      </w:r>
      <w:r>
        <w:rPr>
          <w:lang w:val="en-GB"/>
        </w:rPr>
        <w:t>km </w:t>
      </w:r>
      <w:r w:rsidRPr="000578DF">
        <w:rPr>
          <w:lang w:val="en-GB"/>
        </w:rPr>
        <w:t>180</w:t>
      </w:r>
      <w:r>
        <w:rPr>
          <w:rtl/>
          <w:lang w:val="en-GB"/>
        </w:rPr>
        <w:t>) في ظروف الانتشار الطيبة (كالصحراء والحقول العشبية والحقول الخالية والمناطق الساحلية إلى غير ذلك).</w:t>
      </w:r>
    </w:p>
    <w:p w:rsidR="002D5BB2" w:rsidRDefault="002D5BB2" w:rsidP="002D5BB2">
      <w:pPr>
        <w:rPr>
          <w:rtl/>
          <w:lang w:val="en-GB" w:eastAsia="ja-JP" w:bidi="ar-EG"/>
        </w:rPr>
      </w:pPr>
      <w:r>
        <w:rPr>
          <w:rtl/>
          <w:lang w:eastAsia="ja-JP" w:bidi="ar-EG"/>
        </w:rPr>
        <w:t xml:space="preserve">ولتحقيق دعم يتسم بالكفاءة ودائم في السماح في نفس الوقت بالتوفير في </w:t>
      </w:r>
      <w:proofErr w:type="spellStart"/>
      <w:r w:rsidRPr="000578DF">
        <w:rPr>
          <w:lang w:val="en-GB"/>
        </w:rPr>
        <w:t>UE</w:t>
      </w:r>
      <w:proofErr w:type="spellEnd"/>
      <w:r>
        <w:rPr>
          <w:rtl/>
          <w:lang w:val="en-GB" w:eastAsia="ja-JP" w:bidi="ar-EG"/>
        </w:rPr>
        <w:t xml:space="preserve"> مع زيادة سعة السطح البيني الهوائي، فإن المواصفات تشتمل أيضاً على رزمة من الخصائص التوصيلية </w:t>
      </w:r>
      <w:r w:rsidRPr="000578DF">
        <w:rPr>
          <w:lang w:val="en-GB"/>
        </w:rPr>
        <w:t>(CPC)</w:t>
      </w:r>
      <w:r>
        <w:rPr>
          <w:rtl/>
          <w:lang w:val="en-GB" w:eastAsia="ja-JP" w:bidi="ar-EG"/>
        </w:rPr>
        <w:t>. وثمة دعم لخدمات الصوت</w:t>
      </w:r>
      <w:r>
        <w:rPr>
          <w:rFonts w:hint="cs"/>
          <w:rtl/>
          <w:lang w:val="en-GB" w:eastAsia="ja-JP" w:bidi="ar-EG"/>
        </w:rPr>
        <w:t> </w:t>
      </w:r>
      <w:r w:rsidRPr="000578DF">
        <w:rPr>
          <w:lang w:val="en-GB"/>
        </w:rPr>
        <w:t>CS</w:t>
      </w:r>
      <w:r>
        <w:rPr>
          <w:rtl/>
          <w:lang w:val="en-GB" w:eastAsia="ja-JP" w:bidi="ar-EG"/>
        </w:rPr>
        <w:t xml:space="preserve"> في</w:t>
      </w:r>
      <w:r>
        <w:rPr>
          <w:rFonts w:hint="cs"/>
          <w:rtl/>
          <w:lang w:val="en-GB" w:eastAsia="ja-JP" w:bidi="ar-EG"/>
        </w:rPr>
        <w:t> </w:t>
      </w:r>
      <w:proofErr w:type="spellStart"/>
      <w:r w:rsidRPr="000578DF">
        <w:rPr>
          <w:lang w:val="en-GB"/>
        </w:rPr>
        <w:t>HSPA</w:t>
      </w:r>
      <w:proofErr w:type="spellEnd"/>
      <w:r>
        <w:rPr>
          <w:rtl/>
          <w:lang w:val="en-GB" w:eastAsia="ja-JP" w:bidi="ar-EG"/>
        </w:rPr>
        <w:t>.</w:t>
      </w:r>
    </w:p>
    <w:p w:rsidR="002D5BB2" w:rsidRDefault="002D5BB2" w:rsidP="002D5BB2">
      <w:pPr>
        <w:rPr>
          <w:rtl/>
          <w:lang w:eastAsia="ja-JP"/>
        </w:rPr>
      </w:pPr>
      <w:r>
        <w:rPr>
          <w:rtl/>
          <w:lang w:eastAsia="ja-JP"/>
        </w:rPr>
        <w:t xml:space="preserve">ويتحدد السطح البيني الراديوي على نحو يتيح عدداً كبيراً من الخدمات لتأمين خدمات تعمل بتبديل الدارات (مثل الشبكات </w:t>
      </w:r>
      <w:proofErr w:type="spellStart"/>
      <w:r>
        <w:rPr>
          <w:lang w:eastAsia="ja-JP"/>
        </w:rPr>
        <w:t>PSTN</w:t>
      </w:r>
      <w:proofErr w:type="spellEnd"/>
      <w:r>
        <w:rPr>
          <w:rtl/>
          <w:lang w:eastAsia="ja-JP"/>
        </w:rPr>
        <w:t xml:space="preserve"> و</w:t>
      </w:r>
      <w:r>
        <w:rPr>
          <w:lang w:eastAsia="ja-JP"/>
        </w:rPr>
        <w:t>(ISDN</w:t>
      </w:r>
      <w:r>
        <w:rPr>
          <w:rtl/>
          <w:lang w:eastAsia="ja-JP"/>
        </w:rPr>
        <w:t xml:space="preserve"> وخدمات تعمل بتبديل الرزم (مثل شبكات الإنترنت) على حد سواء. وقد صمم بروتوكول راديوي مرن يتيح للمستعمل أن يستخدم في نفس الوقت عدة خدمات مختلفة مثل خدمات المهاتفة والمعطيات والوسائط المتعددة وأن ترسلها إرسالاً متعدداً على موجة حاملة واحدة. وتؤمن خدمات الوسائط الراديوية المحددة خدمات في الوقت الفعلي وفي غير الوقت الفعلي على حد سواء باستعمال نقل معطيات شفاف و/أو غير شفاف. وتضبط نوعية الخدمة من حيث وقت الانتشار واحتمالية أخطاء البتات ونسبة أخطاء الأرتال</w:t>
      </w:r>
      <w:r>
        <w:rPr>
          <w:rFonts w:hint="cs"/>
          <w:rtl/>
          <w:lang w:eastAsia="ja-JP"/>
        </w:rPr>
        <w:t> </w:t>
      </w:r>
      <w:r>
        <w:rPr>
          <w:lang w:eastAsia="ja-JP"/>
        </w:rPr>
        <w:t>(</w:t>
      </w:r>
      <w:proofErr w:type="spellStart"/>
      <w:r>
        <w:rPr>
          <w:lang w:eastAsia="ja-JP"/>
        </w:rPr>
        <w:t>FER</w:t>
      </w:r>
      <w:proofErr w:type="spellEnd"/>
      <w:r>
        <w:rPr>
          <w:lang w:eastAsia="ja-JP"/>
        </w:rPr>
        <w:t>)</w:t>
      </w:r>
      <w:r>
        <w:rPr>
          <w:rtl/>
          <w:lang w:eastAsia="ja-JP"/>
        </w:rPr>
        <w:t>.</w:t>
      </w:r>
    </w:p>
    <w:p w:rsidR="002D5BB2" w:rsidRDefault="002D5BB2" w:rsidP="002D5BB2">
      <w:pPr>
        <w:rPr>
          <w:rtl/>
          <w:lang w:eastAsia="ja-JP"/>
        </w:rPr>
      </w:pPr>
      <w:r>
        <w:rPr>
          <w:rtl/>
          <w:lang w:eastAsia="ja-JP"/>
        </w:rPr>
        <w:lastRenderedPageBreak/>
        <w:t>وتؤمن معمارية شبكة النفاذ الراديوي أيضاً خدمات إذاعة متعددة الوسائط وإرسال متعدد، مثل إتاحة توزيع محتويات متعددة للوسائط إلى مجموعات المستعملين في قناة حاملة من نقطة إلى عدة نقاط.</w:t>
      </w:r>
    </w:p>
    <w:p w:rsidR="002D5BB2" w:rsidRDefault="002D5BB2" w:rsidP="002D5BB2">
      <w:pPr>
        <w:rPr>
          <w:rtl/>
          <w:lang w:val="en-GB"/>
        </w:rPr>
      </w:pPr>
      <w:r>
        <w:rPr>
          <w:rtl/>
          <w:lang w:eastAsia="ja-JP"/>
        </w:rPr>
        <w:t xml:space="preserve">استحدثت </w:t>
      </w:r>
      <w:r w:rsidRPr="00B67E82">
        <w:rPr>
          <w:lang w:val="en-GB"/>
        </w:rPr>
        <w:t xml:space="preserve"> </w:t>
      </w:r>
      <w:r w:rsidRPr="000578DF">
        <w:rPr>
          <w:lang w:val="en-GB"/>
        </w:rPr>
        <w:t>E</w:t>
      </w:r>
      <w:r>
        <w:rPr>
          <w:lang w:val="en-GB"/>
        </w:rPr>
        <w:noBreakHyphen/>
      </w:r>
      <w:proofErr w:type="spellStart"/>
      <w:r w:rsidRPr="000578DF">
        <w:rPr>
          <w:lang w:val="en-GB"/>
        </w:rPr>
        <w:t>UTRAN</w:t>
      </w:r>
      <w:proofErr w:type="spellEnd"/>
      <w:r>
        <w:rPr>
          <w:rtl/>
          <w:lang w:val="en-GB"/>
        </w:rPr>
        <w:t xml:space="preserve">من أجل تطوير تكنولوجيا النفاذ الراديوي لتحقيق معدل معطيات مرتفع، ومعدل كُمُون منخفض ونفاذ راديوي معزز بالرزم </w:t>
      </w:r>
      <w:r w:rsidRPr="000578DF">
        <w:rPr>
          <w:lang w:val="en-GB"/>
        </w:rPr>
        <w:t>packet</w:t>
      </w:r>
      <w:r>
        <w:rPr>
          <w:lang w:val="en-GB"/>
        </w:rPr>
        <w:noBreakHyphen/>
      </w:r>
      <w:r w:rsidRPr="000578DF">
        <w:rPr>
          <w:lang w:val="en-GB"/>
        </w:rPr>
        <w:t>optimized</w:t>
      </w:r>
      <w:r>
        <w:rPr>
          <w:rtl/>
          <w:lang w:val="en-GB" w:eastAsia="ja-JP"/>
        </w:rPr>
        <w:t xml:space="preserve"> وتدعم </w:t>
      </w:r>
      <w:proofErr w:type="spellStart"/>
      <w:r>
        <w:rPr>
          <w:rtl/>
          <w:lang w:val="en-GB" w:eastAsia="ja-JP"/>
        </w:rPr>
        <w:t>ا</w:t>
      </w:r>
      <w:r>
        <w:rPr>
          <w:rFonts w:hint="cs"/>
          <w:rtl/>
          <w:lang w:val="en-GB" w:eastAsia="ja-JP"/>
        </w:rPr>
        <w:t>ﻟ</w:t>
      </w:r>
      <w:proofErr w:type="spellEnd"/>
      <w:r>
        <w:rPr>
          <w:rFonts w:hint="cs"/>
          <w:rtl/>
          <w:lang w:val="en-GB"/>
        </w:rPr>
        <w:t> </w:t>
      </w:r>
      <w:r w:rsidRPr="000578DF">
        <w:rPr>
          <w:lang w:val="en-GB"/>
        </w:rPr>
        <w:t>E</w:t>
      </w:r>
      <w:r>
        <w:rPr>
          <w:lang w:val="en-GB"/>
        </w:rPr>
        <w:noBreakHyphen/>
      </w:r>
      <w:proofErr w:type="spellStart"/>
      <w:r w:rsidRPr="000578DF">
        <w:rPr>
          <w:lang w:val="en-GB"/>
        </w:rPr>
        <w:t>UTRAN</w:t>
      </w:r>
      <w:proofErr w:type="spellEnd"/>
      <w:r>
        <w:rPr>
          <w:rtl/>
          <w:lang w:val="en-GB"/>
        </w:rPr>
        <w:t xml:space="preserve"> تشغيل عرض النطاقات المتدرج لتوزيعات الطيف الواصلة إلى أقل من</w:t>
      </w:r>
      <w:r>
        <w:rPr>
          <w:rFonts w:hint="cs"/>
          <w:rtl/>
          <w:lang w:val="en-GB"/>
        </w:rPr>
        <w:t> </w:t>
      </w:r>
      <w:r>
        <w:rPr>
          <w:lang w:val="en-GB"/>
        </w:rPr>
        <w:t>MHz 5</w:t>
      </w:r>
      <w:r>
        <w:rPr>
          <w:rtl/>
          <w:lang w:val="en-GB"/>
        </w:rPr>
        <w:t xml:space="preserve"> وإلى</w:t>
      </w:r>
      <w:r>
        <w:rPr>
          <w:rFonts w:hint="cs"/>
          <w:rtl/>
          <w:lang w:val="en-GB"/>
        </w:rPr>
        <w:t> </w:t>
      </w:r>
      <w:r w:rsidRPr="000578DF">
        <w:rPr>
          <w:lang w:val="en-GB"/>
        </w:rPr>
        <w:t>MHz</w:t>
      </w:r>
      <w:r>
        <w:t> 20</w:t>
      </w:r>
      <w:r>
        <w:rPr>
          <w:rtl/>
          <w:lang w:val="en-GB"/>
        </w:rPr>
        <w:t xml:space="preserve"> في كل من الوصلة الصاعدة والوصلة الهابطة وتتألف معمارية شبكة النفاذ الراديوي التابعة لنظام النفاذ الراديوي</w:t>
      </w:r>
      <w:r>
        <w:rPr>
          <w:rFonts w:hint="cs"/>
          <w:rtl/>
          <w:lang w:val="en-GB"/>
        </w:rPr>
        <w:t> </w:t>
      </w:r>
      <w:r w:rsidRPr="000578DF">
        <w:rPr>
          <w:lang w:val="en-GB"/>
        </w:rPr>
        <w:t>E</w:t>
      </w:r>
      <w:r>
        <w:rPr>
          <w:lang w:val="en-GB"/>
        </w:rPr>
        <w:noBreakHyphen/>
      </w:r>
      <w:proofErr w:type="spellStart"/>
      <w:r w:rsidRPr="000578DF">
        <w:rPr>
          <w:lang w:val="en-GB"/>
        </w:rPr>
        <w:t>UTRAN</w:t>
      </w:r>
      <w:proofErr w:type="spellEnd"/>
      <w:r>
        <w:rPr>
          <w:rtl/>
          <w:lang w:val="en-GB"/>
        </w:rPr>
        <w:t xml:space="preserve"> من عقد الرابطة المطورة المسماة </w:t>
      </w:r>
      <w:proofErr w:type="spellStart"/>
      <w:r w:rsidRPr="000578DF">
        <w:rPr>
          <w:lang w:val="en-GB"/>
        </w:rPr>
        <w:t>UTRAN</w:t>
      </w:r>
      <w:proofErr w:type="spellEnd"/>
      <w:r>
        <w:rPr>
          <w:lang w:val="en-GB"/>
        </w:rPr>
        <w:t> </w:t>
      </w:r>
      <w:proofErr w:type="spellStart"/>
      <w:r w:rsidRPr="000578DF">
        <w:rPr>
          <w:lang w:val="en-GB"/>
        </w:rPr>
        <w:t>NodeBs</w:t>
      </w:r>
      <w:proofErr w:type="spellEnd"/>
      <w:r>
        <w:rPr>
          <w:lang w:val="en-GB"/>
        </w:rPr>
        <w:t> (</w:t>
      </w:r>
      <w:proofErr w:type="spellStart"/>
      <w:r w:rsidRPr="000578DF">
        <w:rPr>
          <w:lang w:val="en-GB"/>
        </w:rPr>
        <w:t>eNBs</w:t>
      </w:r>
      <w:proofErr w:type="spellEnd"/>
      <w:r>
        <w:rPr>
          <w:lang w:val="en-GB"/>
        </w:rPr>
        <w:t>)</w:t>
      </w:r>
      <w:r>
        <w:rPr>
          <w:rtl/>
          <w:lang w:val="en-GB"/>
        </w:rPr>
        <w:t>. وتستضيف</w:t>
      </w:r>
      <w:r>
        <w:rPr>
          <w:rFonts w:hint="cs"/>
          <w:rtl/>
          <w:lang w:val="en-GB"/>
        </w:rPr>
        <w:t> </w:t>
      </w:r>
      <w:proofErr w:type="spellStart"/>
      <w:r w:rsidRPr="000578DF">
        <w:rPr>
          <w:lang w:val="en-GB"/>
        </w:rPr>
        <w:t>eNBs</w:t>
      </w:r>
      <w:proofErr w:type="spellEnd"/>
      <w:r>
        <w:rPr>
          <w:rtl/>
          <w:lang w:val="en-GB"/>
        </w:rPr>
        <w:t xml:space="preserve"> الوظائف الإدارية اللازمة لإدارة الموارد الراديوية، وانضغاط رأسية بروتوكول الإنترنت</w:t>
      </w:r>
      <w:r>
        <w:rPr>
          <w:rFonts w:hint="cs"/>
          <w:rtl/>
          <w:lang w:val="en-GB"/>
        </w:rPr>
        <w:t> </w:t>
      </w:r>
      <w:r>
        <w:t>IP</w:t>
      </w:r>
      <w:r>
        <w:rPr>
          <w:rtl/>
        </w:rPr>
        <w:t xml:space="preserve"> وتشفير مجرى معطيات المستعمل إلى غير ذلك. وعُقَدْ</w:t>
      </w:r>
      <w:r>
        <w:rPr>
          <w:rFonts w:hint="cs"/>
          <w:rtl/>
        </w:rPr>
        <w:t> </w:t>
      </w:r>
      <w:proofErr w:type="spellStart"/>
      <w:r w:rsidRPr="000578DF">
        <w:rPr>
          <w:lang w:val="en-GB"/>
        </w:rPr>
        <w:t>eNBs</w:t>
      </w:r>
      <w:proofErr w:type="spellEnd"/>
      <w:r>
        <w:rPr>
          <w:rtl/>
          <w:lang w:val="en-GB"/>
        </w:rPr>
        <w:t xml:space="preserve"> مترابطة بينياً بعضها ببعض وموصلة بِلُب متطور من الرزم،</w:t>
      </w:r>
      <w:r>
        <w:rPr>
          <w:rFonts w:hint="cs"/>
          <w:rtl/>
          <w:lang w:val="en-GB"/>
        </w:rPr>
        <w:t> </w:t>
      </w:r>
      <w:r w:rsidRPr="000578DF">
        <w:rPr>
          <w:lang w:val="en-GB"/>
        </w:rPr>
        <w:t>(</w:t>
      </w:r>
      <w:proofErr w:type="spellStart"/>
      <w:r w:rsidRPr="000578DF">
        <w:rPr>
          <w:lang w:val="en-GB"/>
        </w:rPr>
        <w:t>EPC</w:t>
      </w:r>
      <w:proofErr w:type="spellEnd"/>
      <w:r w:rsidRPr="000578DF">
        <w:rPr>
          <w:lang w:val="en-GB"/>
        </w:rPr>
        <w:t>)</w:t>
      </w:r>
      <w:r>
        <w:rPr>
          <w:rtl/>
          <w:lang w:val="en-GB"/>
        </w:rPr>
        <w:t>.</w:t>
      </w:r>
    </w:p>
    <w:p w:rsidR="002D5BB2" w:rsidRPr="00935E5B" w:rsidRDefault="002D5BB2" w:rsidP="002D5BB2">
      <w:pPr>
        <w:rPr>
          <w:rtl/>
          <w:lang w:val="en-GB"/>
        </w:rPr>
      </w:pPr>
      <w:r>
        <w:rPr>
          <w:rtl/>
          <w:lang w:val="en-GB"/>
        </w:rPr>
        <w:t xml:space="preserve">وفي نظام </w:t>
      </w:r>
      <w:r w:rsidRPr="000578DF">
        <w:rPr>
          <w:lang w:val="en-GB"/>
        </w:rPr>
        <w:t>E</w:t>
      </w:r>
      <w:r>
        <w:rPr>
          <w:lang w:val="en-GB"/>
        </w:rPr>
        <w:noBreakHyphen/>
      </w:r>
      <w:proofErr w:type="spellStart"/>
      <w:r w:rsidRPr="000578DF">
        <w:rPr>
          <w:lang w:val="en-GB"/>
        </w:rPr>
        <w:t>UTRAN</w:t>
      </w:r>
      <w:proofErr w:type="spellEnd"/>
      <w:r>
        <w:rPr>
          <w:rtl/>
          <w:lang w:val="en-GB"/>
        </w:rPr>
        <w:t xml:space="preserve"> يرتكز نظام النفاذ الراديو الصاعد على موجة</w:t>
      </w:r>
      <w:r>
        <w:rPr>
          <w:rFonts w:hint="cs"/>
          <w:rtl/>
          <w:lang w:val="en-GB"/>
        </w:rPr>
        <w:t> </w:t>
      </w:r>
      <w:proofErr w:type="spellStart"/>
      <w:r w:rsidRPr="000578DF">
        <w:rPr>
          <w:lang w:val="en-GB"/>
        </w:rPr>
        <w:t>FDMA</w:t>
      </w:r>
      <w:proofErr w:type="spellEnd"/>
      <w:r>
        <w:rPr>
          <w:rtl/>
          <w:lang w:val="en-GB"/>
        </w:rPr>
        <w:t xml:space="preserve"> وحيدة، وبتحديد أكبر، على </w:t>
      </w:r>
      <w:proofErr w:type="spellStart"/>
      <w:r w:rsidRPr="000578DF">
        <w:rPr>
          <w:lang w:val="en-GB"/>
        </w:rPr>
        <w:t>DFTS</w:t>
      </w:r>
      <w:r>
        <w:rPr>
          <w:lang w:val="en-GB"/>
        </w:rPr>
        <w:noBreakHyphen/>
      </w:r>
      <w:r w:rsidRPr="000578DF">
        <w:rPr>
          <w:lang w:val="en-GB"/>
        </w:rPr>
        <w:t>OFDM</w:t>
      </w:r>
      <w:proofErr w:type="spellEnd"/>
      <w:r>
        <w:rPr>
          <w:rtl/>
          <w:lang w:val="en-GB"/>
        </w:rPr>
        <w:t>. والمسافات الفاصلة بين الموجات الحاملة الفرعية هي</w:t>
      </w:r>
      <w:r>
        <w:rPr>
          <w:rFonts w:hint="cs"/>
          <w:rtl/>
          <w:lang w:val="en-GB"/>
        </w:rPr>
        <w:t> </w:t>
      </w:r>
      <w:r w:rsidRPr="000578DF">
        <w:rPr>
          <w:lang w:val="en-GB"/>
        </w:rPr>
        <w:t>kHz</w:t>
      </w:r>
      <w:r>
        <w:rPr>
          <w:lang w:val="en-GB"/>
        </w:rPr>
        <w:t> 15</w:t>
      </w:r>
      <w:r>
        <w:rPr>
          <w:rtl/>
          <w:lang w:val="en-GB"/>
        </w:rPr>
        <w:t>. ويبلغ نظام التشكيل بالنسبة للوصلة الصاعدة نحو</w:t>
      </w:r>
      <w:r>
        <w:rPr>
          <w:rFonts w:hint="cs"/>
          <w:rtl/>
          <w:lang w:val="en-GB"/>
        </w:rPr>
        <w:t> </w:t>
      </w:r>
      <w:r w:rsidRPr="000578DF">
        <w:rPr>
          <w:lang w:val="en-GB"/>
        </w:rPr>
        <w:t>16</w:t>
      </w:r>
      <w:r>
        <w:rPr>
          <w:lang w:val="en-GB"/>
        </w:rPr>
        <w:noBreakHyphen/>
        <w:t>QAM</w:t>
      </w:r>
      <w:r>
        <w:rPr>
          <w:rtl/>
          <w:lang w:val="en-GB"/>
        </w:rPr>
        <w:t xml:space="preserve"> (تشكيل الاتساع التربيعي-</w:t>
      </w:r>
      <w:r>
        <w:t>16</w:t>
      </w:r>
      <w:r>
        <w:rPr>
          <w:rtl/>
        </w:rPr>
        <w:t>) ويبلغ، اختيارياً،</w:t>
      </w:r>
      <w:r>
        <w:rPr>
          <w:rFonts w:hint="cs"/>
          <w:rtl/>
          <w:lang w:val="en-GB"/>
        </w:rPr>
        <w:t> </w:t>
      </w:r>
      <w:r w:rsidRPr="000578DF">
        <w:rPr>
          <w:lang w:val="en-GB"/>
        </w:rPr>
        <w:t>64</w:t>
      </w:r>
      <w:r>
        <w:rPr>
          <w:lang w:val="en-GB"/>
        </w:rPr>
        <w:noBreakHyphen/>
      </w:r>
      <w:r w:rsidRPr="000578DF">
        <w:rPr>
          <w:lang w:val="en-GB"/>
        </w:rPr>
        <w:t>QAM</w:t>
      </w:r>
      <w:r>
        <w:rPr>
          <w:rtl/>
          <w:lang w:val="en-GB"/>
        </w:rPr>
        <w:t>. ويرتكز نظام النفاذ الراديوي الهابط</w:t>
      </w:r>
      <w:r>
        <w:rPr>
          <w:rFonts w:hint="cs"/>
          <w:rtl/>
          <w:lang w:val="en-GB"/>
        </w:rPr>
        <w:t> </w:t>
      </w:r>
      <w:r w:rsidRPr="000578DF">
        <w:rPr>
          <w:lang w:val="en-GB"/>
        </w:rPr>
        <w:t>E</w:t>
      </w:r>
      <w:r>
        <w:rPr>
          <w:lang w:val="en-GB"/>
        </w:rPr>
        <w:noBreakHyphen/>
      </w:r>
      <w:proofErr w:type="spellStart"/>
      <w:r w:rsidRPr="000578DF">
        <w:rPr>
          <w:lang w:val="en-GB"/>
        </w:rPr>
        <w:t>UTRAN</w:t>
      </w:r>
      <w:proofErr w:type="spellEnd"/>
      <w:r>
        <w:rPr>
          <w:rtl/>
          <w:lang w:val="en-GB"/>
        </w:rPr>
        <w:t xml:space="preserve"> على النفاذ التقليدي متعدد الإرسال بتقسيم متعامد </w:t>
      </w:r>
      <w:proofErr w:type="spellStart"/>
      <w:r>
        <w:rPr>
          <w:rtl/>
          <w:lang w:val="en-GB"/>
        </w:rPr>
        <w:t>للتردات</w:t>
      </w:r>
      <w:proofErr w:type="spellEnd"/>
      <w:r>
        <w:rPr>
          <w:rFonts w:hint="cs"/>
          <w:rtl/>
          <w:lang w:val="en-GB"/>
        </w:rPr>
        <w:t> </w:t>
      </w:r>
      <w:r>
        <w:t>(</w:t>
      </w:r>
      <w:proofErr w:type="spellStart"/>
      <w:r w:rsidRPr="000578DF">
        <w:rPr>
          <w:lang w:val="en-GB"/>
        </w:rPr>
        <w:t>OFDM</w:t>
      </w:r>
      <w:proofErr w:type="spellEnd"/>
      <w:r>
        <w:t>)</w:t>
      </w:r>
      <w:r>
        <w:rPr>
          <w:rtl/>
        </w:rPr>
        <w:t xml:space="preserve"> وذلك باستخدام سابقة دورية </w:t>
      </w:r>
      <w:r>
        <w:t>(</w:t>
      </w:r>
      <w:r w:rsidRPr="000578DF">
        <w:rPr>
          <w:lang w:val="en-GB"/>
        </w:rPr>
        <w:t>cyclic prefix</w:t>
      </w:r>
      <w:r>
        <w:t>)</w:t>
      </w:r>
      <w:r>
        <w:rPr>
          <w:rtl/>
        </w:rPr>
        <w:t>. ومسافات التقسيم المكاني للموجة الحاملة الفرعية لـ</w:t>
      </w:r>
      <w:r>
        <w:rPr>
          <w:rFonts w:hint="cs"/>
          <w:rtl/>
          <w:lang w:val="en-GB"/>
        </w:rPr>
        <w:t> </w:t>
      </w:r>
      <w:proofErr w:type="spellStart"/>
      <w:r w:rsidRPr="000578DF">
        <w:rPr>
          <w:lang w:val="en-GB"/>
        </w:rPr>
        <w:t>OFDM</w:t>
      </w:r>
      <w:proofErr w:type="spellEnd"/>
      <w:r>
        <w:rPr>
          <w:rtl/>
          <w:lang w:val="en-GB"/>
        </w:rPr>
        <w:t xml:space="preserve"> هي</w:t>
      </w:r>
      <w:r>
        <w:rPr>
          <w:rFonts w:hint="cs"/>
          <w:rtl/>
          <w:lang w:val="en-GB"/>
        </w:rPr>
        <w:t> </w:t>
      </w:r>
      <w:r w:rsidRPr="000578DF">
        <w:rPr>
          <w:lang w:val="en-GB"/>
        </w:rPr>
        <w:t>kHz</w:t>
      </w:r>
      <w:r>
        <w:rPr>
          <w:lang w:val="en-GB"/>
        </w:rPr>
        <w:t> 15</w:t>
      </w:r>
      <w:r>
        <w:rPr>
          <w:rtl/>
          <w:lang w:val="en-GB"/>
        </w:rPr>
        <w:t xml:space="preserve"> للمسافة. وثمة دعم للدخل المتعدد، الخرج المتعدد للمستعمل </w:t>
      </w:r>
      <w:proofErr w:type="spellStart"/>
      <w:r>
        <w:rPr>
          <w:rtl/>
          <w:lang w:val="en-GB"/>
        </w:rPr>
        <w:t>الإفرادي</w:t>
      </w:r>
      <w:proofErr w:type="spellEnd"/>
      <w:r>
        <w:rPr>
          <w:rFonts w:hint="cs"/>
          <w:rtl/>
          <w:lang w:val="en-GB"/>
        </w:rPr>
        <w:t> </w:t>
      </w:r>
      <w:proofErr w:type="spellStart"/>
      <w:r w:rsidRPr="000578DF">
        <w:rPr>
          <w:lang w:val="en-GB"/>
        </w:rPr>
        <w:t>MIMO</w:t>
      </w:r>
      <w:proofErr w:type="spellEnd"/>
      <w:r>
        <w:rPr>
          <w:rtl/>
          <w:lang w:val="en-GB"/>
        </w:rPr>
        <w:t xml:space="preserve"> ولـ</w:t>
      </w:r>
      <w:r>
        <w:rPr>
          <w:rFonts w:hint="cs"/>
          <w:rtl/>
          <w:lang w:val="en-GB"/>
        </w:rPr>
        <w:t> </w:t>
      </w:r>
      <w:proofErr w:type="spellStart"/>
      <w:r w:rsidRPr="000578DF">
        <w:rPr>
          <w:lang w:val="en-GB"/>
        </w:rPr>
        <w:t>MIMO</w:t>
      </w:r>
      <w:proofErr w:type="spellEnd"/>
      <w:r>
        <w:rPr>
          <w:rtl/>
          <w:lang w:val="en-GB"/>
        </w:rPr>
        <w:t xml:space="preserve"> متعدد المستعملين يتحقق بواسطة هوائيات إرسال</w:t>
      </w:r>
      <w:r>
        <w:rPr>
          <w:rFonts w:hint="cs"/>
          <w:rtl/>
          <w:lang w:val="en-GB"/>
        </w:rPr>
        <w:t> </w:t>
      </w:r>
      <w:r>
        <w:t>2</w:t>
      </w:r>
      <w:r>
        <w:rPr>
          <w:rtl/>
        </w:rPr>
        <w:t xml:space="preserve"> و</w:t>
      </w:r>
      <w:r>
        <w:t>4</w:t>
      </w:r>
      <w:r>
        <w:rPr>
          <w:rtl/>
        </w:rPr>
        <w:t xml:space="preserve">. ويمكن تحقيق أقصى معدل للمعطيات يزيد على </w:t>
      </w:r>
      <w:r w:rsidRPr="000578DF">
        <w:rPr>
          <w:lang w:val="en-GB"/>
        </w:rPr>
        <w:t>Mbit/s</w:t>
      </w:r>
      <w:r>
        <w:t> 300</w:t>
      </w:r>
      <w:r>
        <w:rPr>
          <w:rtl/>
          <w:lang w:val="en-GB"/>
        </w:rPr>
        <w:t xml:space="preserve"> عن طريق عرض نطاق قدره </w:t>
      </w:r>
      <w:r w:rsidRPr="000578DF">
        <w:rPr>
          <w:lang w:val="en-GB"/>
        </w:rPr>
        <w:t>MHz</w:t>
      </w:r>
      <w:r>
        <w:t> 20</w:t>
      </w:r>
      <w:r>
        <w:rPr>
          <w:rtl/>
          <w:lang w:val="en-GB"/>
        </w:rPr>
        <w:t xml:space="preserve"> وبواسطة</w:t>
      </w:r>
      <w:r>
        <w:rPr>
          <w:rFonts w:hint="cs"/>
          <w:rtl/>
          <w:lang w:val="en-GB"/>
        </w:rPr>
        <w:t> </w:t>
      </w:r>
      <w:proofErr w:type="spellStart"/>
      <w:r w:rsidRPr="000578DF">
        <w:rPr>
          <w:lang w:val="en-GB"/>
        </w:rPr>
        <w:t>MIMO</w:t>
      </w:r>
      <w:proofErr w:type="spellEnd"/>
      <w:r>
        <w:rPr>
          <w:rtl/>
          <w:lang w:val="en-GB"/>
        </w:rPr>
        <w:t xml:space="preserve"> وبتشكيل يصل إلى</w:t>
      </w:r>
      <w:r>
        <w:rPr>
          <w:rFonts w:hint="cs"/>
          <w:rtl/>
          <w:lang w:val="en-GB"/>
        </w:rPr>
        <w:t> </w:t>
      </w:r>
      <w:r w:rsidRPr="000578DF">
        <w:rPr>
          <w:lang w:val="en-GB"/>
        </w:rPr>
        <w:t>64</w:t>
      </w:r>
      <w:r>
        <w:rPr>
          <w:lang w:val="en-GB"/>
        </w:rPr>
        <w:noBreakHyphen/>
      </w:r>
      <w:r w:rsidRPr="000578DF">
        <w:rPr>
          <w:lang w:val="en-GB"/>
        </w:rPr>
        <w:t>QAM</w:t>
      </w:r>
      <w:r>
        <w:rPr>
          <w:rtl/>
          <w:lang w:val="en-GB"/>
        </w:rPr>
        <w:t>. ويصل كل رتل راديوي في</w:t>
      </w:r>
      <w:r>
        <w:rPr>
          <w:rFonts w:hint="cs"/>
          <w:rtl/>
          <w:lang w:val="en-GB"/>
        </w:rPr>
        <w:t> </w:t>
      </w:r>
      <w:r w:rsidRPr="000578DF">
        <w:rPr>
          <w:lang w:val="en-GB"/>
        </w:rPr>
        <w:t>E</w:t>
      </w:r>
      <w:r>
        <w:rPr>
          <w:lang w:val="en-GB"/>
        </w:rPr>
        <w:noBreakHyphen/>
      </w:r>
      <w:proofErr w:type="spellStart"/>
      <w:r w:rsidRPr="000578DF">
        <w:rPr>
          <w:lang w:val="en-GB"/>
        </w:rPr>
        <w:t>UTRAN</w:t>
      </w:r>
      <w:proofErr w:type="spellEnd"/>
      <w:r>
        <w:rPr>
          <w:rtl/>
          <w:lang w:val="en-GB"/>
        </w:rPr>
        <w:t xml:space="preserve"> إلى</w:t>
      </w:r>
      <w:r>
        <w:rPr>
          <w:rFonts w:hint="cs"/>
          <w:rtl/>
          <w:lang w:val="en-GB"/>
        </w:rPr>
        <w:t> </w:t>
      </w:r>
      <w:r w:rsidRPr="000578DF">
        <w:rPr>
          <w:lang w:val="en-GB"/>
        </w:rPr>
        <w:t>ms</w:t>
      </w:r>
      <w:r>
        <w:t> 10</w:t>
      </w:r>
      <w:r>
        <w:rPr>
          <w:rtl/>
          <w:lang w:val="en-GB"/>
        </w:rPr>
        <w:t xml:space="preserve"> من حيث الطول، وتبلغ أصغر وحدة زمنية رتل فرعي مقداره</w:t>
      </w:r>
      <w:r>
        <w:rPr>
          <w:rFonts w:hint="cs"/>
          <w:rtl/>
          <w:lang w:val="en-GB"/>
        </w:rPr>
        <w:t xml:space="preserve"> </w:t>
      </w:r>
      <w:r w:rsidRPr="000578DF">
        <w:rPr>
          <w:lang w:val="en-GB"/>
        </w:rPr>
        <w:t>ms</w:t>
      </w:r>
      <w:r>
        <w:rPr>
          <w:lang w:val="en-GB"/>
        </w:rPr>
        <w:t> 1</w:t>
      </w:r>
      <w:r>
        <w:rPr>
          <w:rtl/>
          <w:lang w:val="en-GB"/>
        </w:rPr>
        <w:t>. ويوجد الإرسال بالوصلة الصاعدة والإرسال بالوصلة الهابطة منفصلاً في دلالة التردد.</w:t>
      </w:r>
    </w:p>
    <w:p w:rsidR="002D5BB2" w:rsidRPr="00B65E8B" w:rsidRDefault="002D5BB2" w:rsidP="002D5BB2">
      <w:pPr>
        <w:pStyle w:val="Heading1"/>
        <w:rPr>
          <w:rtl/>
          <w:lang w:eastAsia="ja-JP"/>
        </w:rPr>
      </w:pPr>
      <w:bookmarkStart w:id="14" w:name="_Toc273371823"/>
      <w:r>
        <w:rPr>
          <w:lang w:eastAsia="ja-JP"/>
        </w:rPr>
        <w:t>2</w:t>
      </w:r>
      <w:r>
        <w:rPr>
          <w:rtl/>
          <w:lang w:eastAsia="ja-JP"/>
        </w:rPr>
        <w:tab/>
      </w:r>
      <w:r>
        <w:rPr>
          <w:rFonts w:hint="eastAsia"/>
          <w:rtl/>
          <w:lang w:eastAsia="ja-JP"/>
        </w:rPr>
        <w:t>تقنية</w:t>
      </w:r>
      <w:r>
        <w:rPr>
          <w:rtl/>
          <w:lang w:eastAsia="ja-JP"/>
        </w:rPr>
        <w:t xml:space="preserve"> </w:t>
      </w:r>
      <w:r>
        <w:rPr>
          <w:rFonts w:hint="eastAsia"/>
          <w:rtl/>
          <w:lang w:eastAsia="ja-JP"/>
        </w:rPr>
        <w:t>النفاذ</w:t>
      </w:r>
      <w:r>
        <w:rPr>
          <w:rtl/>
          <w:lang w:eastAsia="ja-JP"/>
        </w:rPr>
        <w:t xml:space="preserve"> </w:t>
      </w:r>
      <w:r>
        <w:rPr>
          <w:lang w:eastAsia="ja-JP"/>
        </w:rPr>
        <w:t>CDMA</w:t>
      </w:r>
      <w:r>
        <w:rPr>
          <w:rtl/>
          <w:lang w:eastAsia="ja-JP"/>
        </w:rPr>
        <w:t xml:space="preserve"> </w:t>
      </w:r>
      <w:r>
        <w:rPr>
          <w:rFonts w:hint="eastAsia"/>
          <w:rtl/>
          <w:lang w:eastAsia="ja-JP"/>
        </w:rPr>
        <w:t>مع</w:t>
      </w:r>
      <w:r>
        <w:rPr>
          <w:rtl/>
          <w:lang w:eastAsia="ja-JP"/>
        </w:rPr>
        <w:t xml:space="preserve"> </w:t>
      </w:r>
      <w:r>
        <w:rPr>
          <w:rFonts w:hint="eastAsia"/>
          <w:rtl/>
          <w:lang w:eastAsia="ja-JP"/>
        </w:rPr>
        <w:t>موجات</w:t>
      </w:r>
      <w:r>
        <w:rPr>
          <w:rtl/>
          <w:lang w:eastAsia="ja-JP"/>
        </w:rPr>
        <w:t xml:space="preserve"> </w:t>
      </w:r>
      <w:r>
        <w:rPr>
          <w:rFonts w:hint="eastAsia"/>
          <w:rtl/>
          <w:lang w:eastAsia="ja-JP"/>
        </w:rPr>
        <w:t>حاملة</w:t>
      </w:r>
      <w:r w:rsidRPr="002D5BB2">
        <w:rPr>
          <w:rStyle w:val="FootnoteReference"/>
          <w:b w:val="0"/>
          <w:bCs w:val="0"/>
        </w:rPr>
        <w:footnoteReference w:id="8"/>
      </w:r>
      <w:r>
        <w:rPr>
          <w:rtl/>
          <w:lang w:eastAsia="ja-JP"/>
        </w:rPr>
        <w:t xml:space="preserve"> </w:t>
      </w:r>
      <w:r>
        <w:rPr>
          <w:rFonts w:hint="eastAsia"/>
          <w:rtl/>
          <w:lang w:eastAsia="ja-JP"/>
        </w:rPr>
        <w:t>متعددة</w:t>
      </w:r>
      <w:r>
        <w:rPr>
          <w:rtl/>
          <w:lang w:eastAsia="ja-JP"/>
        </w:rPr>
        <w:t xml:space="preserve"> </w:t>
      </w:r>
      <w:r>
        <w:rPr>
          <w:lang w:eastAsia="ja-JP"/>
        </w:rPr>
        <w:t>IMT</w:t>
      </w:r>
      <w:r>
        <w:rPr>
          <w:lang w:eastAsia="ja-JP"/>
        </w:rPr>
        <w:noBreakHyphen/>
        <w:t>2000</w:t>
      </w:r>
      <w:bookmarkEnd w:id="14"/>
    </w:p>
    <w:p w:rsidR="002D5BB2" w:rsidRPr="0055118A" w:rsidRDefault="002D5BB2" w:rsidP="002D5BB2">
      <w:pPr>
        <w:rPr>
          <w:rtl/>
          <w:lang w:val="en-GB" w:eastAsia="ja-JP" w:bidi="ar-EG"/>
        </w:rPr>
      </w:pPr>
      <w:r>
        <w:rPr>
          <w:rtl/>
          <w:lang w:val="fr-FR" w:eastAsia="ja-JP"/>
        </w:rPr>
        <w:t>ثمة خياران في السطح البيني الراديوي</w:t>
      </w:r>
      <w:r>
        <w:rPr>
          <w:rFonts w:hint="cs"/>
          <w:rtl/>
          <w:lang w:val="fr-FR" w:eastAsia="ja-JP"/>
        </w:rPr>
        <w:t> </w:t>
      </w:r>
      <w:r>
        <w:rPr>
          <w:lang w:eastAsia="ja-JP"/>
        </w:rPr>
        <w:t>cdma2000</w:t>
      </w:r>
      <w:r>
        <w:rPr>
          <w:rtl/>
          <w:lang w:eastAsia="ja-JP"/>
        </w:rPr>
        <w:t xml:space="preserve"> هما: </w:t>
      </w:r>
      <w:r w:rsidRPr="000578DF">
        <w:rPr>
          <w:lang w:val="en-GB"/>
        </w:rPr>
        <w:t>cdma2000</w:t>
      </w:r>
      <w:r>
        <w:rPr>
          <w:rtl/>
          <w:lang w:val="en-GB"/>
        </w:rPr>
        <w:t xml:space="preserve"> حيث تستخدم موجتان حاملتان أو ثلاث موجات حاملة</w:t>
      </w:r>
      <w:r>
        <w:rPr>
          <w:rFonts w:hint="cs"/>
          <w:rtl/>
          <w:lang w:val="en-GB"/>
        </w:rPr>
        <w:t> </w:t>
      </w:r>
      <w:proofErr w:type="spellStart"/>
      <w:r w:rsidRPr="000578DF">
        <w:rPr>
          <w:lang w:val="en-GB"/>
        </w:rPr>
        <w:t>RF</w:t>
      </w:r>
      <w:proofErr w:type="spellEnd"/>
      <w:r>
        <w:rPr>
          <w:rtl/>
          <w:lang w:val="en-GB"/>
        </w:rPr>
        <w:t xml:space="preserve"> أو</w:t>
      </w:r>
      <w:r>
        <w:rPr>
          <w:rFonts w:hint="cs"/>
          <w:rtl/>
          <w:lang w:val="fr-FR" w:eastAsia="ja-JP"/>
        </w:rPr>
        <w:t> </w:t>
      </w:r>
      <w:proofErr w:type="spellStart"/>
      <w:r w:rsidRPr="000578DF">
        <w:rPr>
          <w:lang w:val="en-GB"/>
        </w:rPr>
        <w:t>HRPD</w:t>
      </w:r>
      <w:proofErr w:type="spellEnd"/>
      <w:r>
        <w:rPr>
          <w:rtl/>
          <w:lang w:val="en-GB" w:eastAsia="ja-JP"/>
        </w:rPr>
        <w:t xml:space="preserve"> رزم المعطيات عالية المعدل التابعة لـ</w:t>
      </w:r>
      <w:r>
        <w:rPr>
          <w:lang w:eastAsia="ja-JP"/>
        </w:rPr>
        <w:t>cdma2000</w:t>
      </w:r>
      <w:r>
        <w:rPr>
          <w:rtl/>
          <w:lang w:eastAsia="ja-JP"/>
        </w:rPr>
        <w:t xml:space="preserve"> حيث تستعمل منها من موجة حاملة إلى خمس عشرة موجة حاملة</w:t>
      </w:r>
      <w:r>
        <w:rPr>
          <w:rFonts w:hint="cs"/>
          <w:rtl/>
          <w:lang w:eastAsia="ja-JP"/>
        </w:rPr>
        <w:t> </w:t>
      </w:r>
      <w:proofErr w:type="spellStart"/>
      <w:r>
        <w:rPr>
          <w:lang w:eastAsia="ja-JP"/>
        </w:rPr>
        <w:t>RF</w:t>
      </w:r>
      <w:proofErr w:type="spellEnd"/>
      <w:r>
        <w:rPr>
          <w:rtl/>
          <w:lang w:eastAsia="ja-JP"/>
        </w:rPr>
        <w:t>.</w:t>
      </w:r>
    </w:p>
    <w:p w:rsidR="002D5BB2" w:rsidRDefault="002D5BB2" w:rsidP="002D5BB2">
      <w:pPr>
        <w:rPr>
          <w:rtl/>
          <w:lang w:eastAsia="ja-JP"/>
        </w:rPr>
      </w:pPr>
      <w:r>
        <w:rPr>
          <w:rtl/>
          <w:lang w:eastAsia="ja-JP"/>
        </w:rPr>
        <w:t>ويقدم خيار التشغيل</w:t>
      </w:r>
      <w:r>
        <w:rPr>
          <w:rFonts w:hint="cs"/>
          <w:rtl/>
          <w:lang w:val="fr-FR" w:eastAsia="ja-JP"/>
        </w:rPr>
        <w:t> </w:t>
      </w:r>
      <w:r>
        <w:rPr>
          <w:lang w:eastAsia="ja-JP"/>
        </w:rPr>
        <w:t>cdma2000</w:t>
      </w:r>
      <w:r>
        <w:rPr>
          <w:rFonts w:hint="cs"/>
          <w:rtl/>
          <w:lang w:eastAsia="ja-JP"/>
        </w:rPr>
        <w:t xml:space="preserve"> </w:t>
      </w:r>
      <w:r>
        <w:rPr>
          <w:rtl/>
          <w:lang w:eastAsia="ja-JP"/>
        </w:rPr>
        <w:t xml:space="preserve">الدعم إلى واحد أو ثلاثة </w:t>
      </w:r>
      <w:proofErr w:type="spellStart"/>
      <w:r w:rsidRPr="000578DF">
        <w:rPr>
          <w:lang w:val="en-GB"/>
        </w:rPr>
        <w:t>Mchips</w:t>
      </w:r>
      <w:proofErr w:type="spellEnd"/>
      <w:r w:rsidRPr="000578DF">
        <w:rPr>
          <w:lang w:val="en-GB"/>
        </w:rPr>
        <w:t>/s</w:t>
      </w:r>
      <w:r>
        <w:rPr>
          <w:lang w:val="en-GB"/>
        </w:rPr>
        <w:t> 1,2 288</w:t>
      </w:r>
      <w:r>
        <w:rPr>
          <w:rtl/>
          <w:lang w:eastAsia="ja-JP"/>
        </w:rPr>
        <w:t xml:space="preserve"> من الموجات الحاملة</w:t>
      </w:r>
      <w:r>
        <w:rPr>
          <w:rFonts w:hint="cs"/>
          <w:rtl/>
          <w:lang w:eastAsia="ja-JP"/>
        </w:rPr>
        <w:t> </w:t>
      </w:r>
      <w:proofErr w:type="spellStart"/>
      <w:r>
        <w:rPr>
          <w:lang w:eastAsia="ja-JP"/>
        </w:rPr>
        <w:t>RF</w:t>
      </w:r>
      <w:proofErr w:type="spellEnd"/>
      <w:r>
        <w:rPr>
          <w:rtl/>
          <w:lang w:eastAsia="ja-JP"/>
        </w:rPr>
        <w:t>. ويتحدد السطح البيني الراديوي بحيث يتيح عدداً كبيراً من الخدمات بتبديل الدارات (مثل شبكات</w:t>
      </w:r>
      <w:r>
        <w:rPr>
          <w:rFonts w:hint="cs"/>
          <w:rtl/>
          <w:lang w:eastAsia="ja-JP"/>
        </w:rPr>
        <w:t> </w:t>
      </w:r>
      <w:proofErr w:type="spellStart"/>
      <w:r>
        <w:rPr>
          <w:lang w:eastAsia="ja-JP"/>
        </w:rPr>
        <w:t>PSTN</w:t>
      </w:r>
      <w:proofErr w:type="spellEnd"/>
      <w:r>
        <w:rPr>
          <w:rtl/>
          <w:lang w:eastAsia="ja-JP"/>
        </w:rPr>
        <w:t xml:space="preserve"> أو</w:t>
      </w:r>
      <w:r>
        <w:rPr>
          <w:rFonts w:hint="cs"/>
          <w:rtl/>
          <w:lang w:eastAsia="ja-JP"/>
        </w:rPr>
        <w:t> </w:t>
      </w:r>
      <w:r>
        <w:rPr>
          <w:lang w:eastAsia="ja-JP"/>
        </w:rPr>
        <w:t>(ISDN</w:t>
      </w:r>
      <w:r>
        <w:rPr>
          <w:rtl/>
          <w:lang w:eastAsia="ja-JP"/>
        </w:rPr>
        <w:t xml:space="preserve"> والخدمات بتبديل الرزم (مثل شبكات تستعمل بروتوكول الإنترنت). وقد صمم البروتوكول الراديوي ليتيح للمستعمل أن يستخدم في نفس الوقت وبمرونة عدة خدمات مختلفة </w:t>
      </w:r>
      <w:proofErr w:type="spellStart"/>
      <w:r>
        <w:rPr>
          <w:rtl/>
          <w:lang w:eastAsia="ja-JP"/>
        </w:rPr>
        <w:t>كالمهاتفة</w:t>
      </w:r>
      <w:proofErr w:type="spellEnd"/>
      <w:r>
        <w:rPr>
          <w:rtl/>
          <w:lang w:eastAsia="ja-JP"/>
        </w:rPr>
        <w:t xml:space="preserve"> والمعطيات والوسائط المتعددة وأن يرسلها على موجة حاملة واحدة. وتقدم خدمات الموجات الحاملة الراديوية المحددة خدمات في الوقت الفعلي وفي الوقت غير الفعلي على حد سواء من خلال استخدام نقل معطيات بأسلوب شفاف و/أو غير شفاف. ويمكن ضبط نوعية الخدمة</w:t>
      </w:r>
      <w:r>
        <w:rPr>
          <w:rFonts w:hint="cs"/>
          <w:rtl/>
          <w:lang w:eastAsia="ja-JP"/>
        </w:rPr>
        <w:t> </w:t>
      </w:r>
      <w:r>
        <w:rPr>
          <w:lang w:eastAsia="ja-JP"/>
        </w:rPr>
        <w:t>(</w:t>
      </w:r>
      <w:proofErr w:type="spellStart"/>
      <w:r>
        <w:rPr>
          <w:lang w:eastAsia="ja-JP"/>
        </w:rPr>
        <w:t>QoS</w:t>
      </w:r>
      <w:proofErr w:type="spellEnd"/>
      <w:r>
        <w:rPr>
          <w:lang w:eastAsia="ja-JP"/>
        </w:rPr>
        <w:t>)</w:t>
      </w:r>
      <w:r>
        <w:rPr>
          <w:rtl/>
          <w:lang w:eastAsia="ja-JP"/>
        </w:rPr>
        <w:t xml:space="preserve"> من حيث وقت الانتشار واحتمال أخطاء البتات ومعدل أخطاء الرتل</w:t>
      </w:r>
      <w:r>
        <w:rPr>
          <w:rFonts w:hint="cs"/>
          <w:rtl/>
          <w:lang w:eastAsia="ja-JP"/>
        </w:rPr>
        <w:t> </w:t>
      </w:r>
      <w:r>
        <w:rPr>
          <w:lang w:eastAsia="ja-JP"/>
        </w:rPr>
        <w:t>(</w:t>
      </w:r>
      <w:proofErr w:type="spellStart"/>
      <w:r>
        <w:rPr>
          <w:lang w:eastAsia="ja-JP"/>
        </w:rPr>
        <w:t>FER</w:t>
      </w:r>
      <w:proofErr w:type="spellEnd"/>
      <w:r>
        <w:rPr>
          <w:lang w:eastAsia="ja-JP"/>
        </w:rPr>
        <w:t>)</w:t>
      </w:r>
      <w:r>
        <w:rPr>
          <w:rtl/>
          <w:lang w:eastAsia="ja-JP"/>
        </w:rPr>
        <w:t>.</w:t>
      </w:r>
    </w:p>
    <w:p w:rsidR="002D5BB2" w:rsidRDefault="002D5BB2" w:rsidP="002D5BB2">
      <w:pPr>
        <w:rPr>
          <w:rtl/>
          <w:lang w:eastAsia="ja-JP"/>
        </w:rPr>
      </w:pPr>
      <w:r>
        <w:rPr>
          <w:rtl/>
          <w:lang w:eastAsia="ja-JP"/>
        </w:rPr>
        <w:t>وتضم مواصفة السطح البيني الراديوي خصائص محسنة تتيح إرسال معطيات بأسلوب الرزم عالي السرعة وخدمات أخرى مثل المهاتفة في نفس الوقت على موجة حاملة واحدة. وقد أدخلت على وجه التحديد خصائص لوصلة الرجوع المحسنة، مما أتاح تحسين القدرة والتغطية، وتجاوزت معدلات المعطيات الحد الأقصى الحالي في الوصلة الصاعدة وانخفض وقت الانتشار وقلت تغيراته في وصلة الرجوع.</w:t>
      </w:r>
    </w:p>
    <w:p w:rsidR="002D5BB2" w:rsidRDefault="002D5BB2" w:rsidP="002D5BB2">
      <w:pPr>
        <w:rPr>
          <w:rtl/>
          <w:lang w:eastAsia="ja-JP"/>
        </w:rPr>
      </w:pPr>
      <w:r>
        <w:rPr>
          <w:rtl/>
          <w:lang w:eastAsia="ja-JP"/>
        </w:rPr>
        <w:t>وتقدم معمارية شبكة النفاذ الراديوي أيضاً خدمات الإذاعة متعددة الوسائط وتعدد الإرسال، أي أنها تتيح توزيع محتويات متعددة الوسائط إلى مستعملين في دارة موجات حاملة من نقطة إلى عدة نقاط.</w:t>
      </w:r>
    </w:p>
    <w:p w:rsidR="002D5BB2" w:rsidRDefault="002D5BB2" w:rsidP="002D5BB2">
      <w:pPr>
        <w:rPr>
          <w:rtl/>
          <w:lang w:eastAsia="ja-JP"/>
        </w:rPr>
      </w:pPr>
      <w:r>
        <w:rPr>
          <w:rtl/>
          <w:lang w:eastAsia="ja-JP"/>
        </w:rPr>
        <w:lastRenderedPageBreak/>
        <w:t xml:space="preserve">وفيما يتعلق بإرسال معطيات الرزم عالي المعدل </w:t>
      </w:r>
      <w:r>
        <w:rPr>
          <w:lang w:eastAsia="ja-JP"/>
        </w:rPr>
        <w:t>cdma2000</w:t>
      </w:r>
      <w:r>
        <w:rPr>
          <w:rFonts w:hint="cs"/>
          <w:rtl/>
          <w:lang w:eastAsia="ja-JP"/>
        </w:rPr>
        <w:t>،</w:t>
      </w:r>
      <w:r>
        <w:rPr>
          <w:rtl/>
          <w:lang w:eastAsia="ja-JP"/>
        </w:rPr>
        <w:t xml:space="preserve"> تتألف قناة الذهاب</w:t>
      </w:r>
      <w:r>
        <w:rPr>
          <w:rFonts w:hint="cs"/>
          <w:rtl/>
          <w:lang w:eastAsia="ja-JP"/>
        </w:rPr>
        <w:t> </w:t>
      </w:r>
      <w:r>
        <w:rPr>
          <w:rtl/>
          <w:lang w:eastAsia="ja-JP"/>
        </w:rPr>
        <w:t xml:space="preserve"> المنتشرة في </w:t>
      </w:r>
      <w:r>
        <w:rPr>
          <w:rFonts w:hint="cs"/>
          <w:rtl/>
          <w:lang w:eastAsia="ja-JP"/>
        </w:rPr>
        <w:t xml:space="preserve">واحدة من الموجات الحاملة </w:t>
      </w:r>
      <w:proofErr w:type="spellStart"/>
      <w:r>
        <w:rPr>
          <w:lang w:eastAsia="ja-JP"/>
        </w:rPr>
        <w:t>RF</w:t>
      </w:r>
      <w:proofErr w:type="spellEnd"/>
      <w:r>
        <w:rPr>
          <w:rFonts w:hint="cs"/>
          <w:rtl/>
          <w:lang w:eastAsia="ja-JP" w:bidi="ar-EG"/>
        </w:rPr>
        <w:t xml:space="preserve"> البالغ عددها </w:t>
      </w:r>
      <w:r>
        <w:rPr>
          <w:lang w:eastAsia="ja-JP" w:bidi="ar-EG"/>
        </w:rPr>
        <w:t>15</w:t>
      </w:r>
      <w:r>
        <w:rPr>
          <w:rFonts w:hint="cs"/>
          <w:rtl/>
          <w:lang w:eastAsia="ja-JP" w:bidi="ar-EG"/>
        </w:rPr>
        <w:t xml:space="preserve"> قناة </w:t>
      </w:r>
      <w:r>
        <w:rPr>
          <w:rtl/>
          <w:lang w:eastAsia="ja-JP"/>
        </w:rPr>
        <w:t xml:space="preserve">من </w:t>
      </w:r>
      <w:r>
        <w:rPr>
          <w:rFonts w:hint="cs"/>
          <w:rtl/>
          <w:lang w:eastAsia="ja-JP"/>
        </w:rPr>
        <w:t>ال</w:t>
      </w:r>
      <w:r>
        <w:rPr>
          <w:rtl/>
          <w:lang w:eastAsia="ja-JP"/>
        </w:rPr>
        <w:t xml:space="preserve">قنوات متعددة الإرسال بتقسيم الزمن </w:t>
      </w:r>
      <w:r>
        <w:rPr>
          <w:rFonts w:hint="cs"/>
          <w:rtl/>
          <w:lang w:eastAsia="ja-JP"/>
        </w:rPr>
        <w:t>التالية</w:t>
      </w:r>
      <w:r>
        <w:rPr>
          <w:rtl/>
          <w:lang w:eastAsia="ja-JP"/>
        </w:rPr>
        <w:t>: القناة الدليلة، وقناة الذهاب للتحكم في النفاذ إلى الوسيط</w:t>
      </w:r>
      <w:r>
        <w:rPr>
          <w:rFonts w:hint="cs"/>
          <w:rtl/>
          <w:lang w:eastAsia="ja-JP"/>
        </w:rPr>
        <w:t> </w:t>
      </w:r>
      <w:r>
        <w:rPr>
          <w:lang w:eastAsia="ja-JP"/>
        </w:rPr>
        <w:t>(MAC)</w:t>
      </w:r>
      <w:r>
        <w:rPr>
          <w:rtl/>
          <w:lang w:eastAsia="ja-JP"/>
        </w:rPr>
        <w:t xml:space="preserve"> وقناة التحكم وقناة حركة الذهاب. وتحمل قناة حركة الذهاب رزم معطيات المستعمل. وتحمل قناة التحكم رسائل التحكم وقد تحمل أيضاً حركة المستعمل. وتقسم كل قناة إلى أربع قنوات متعددة الإرسال حسب توزيع شفرة </w:t>
      </w:r>
      <w:proofErr w:type="spellStart"/>
      <w:r>
        <w:rPr>
          <w:rtl/>
          <w:lang w:eastAsia="ja-JP"/>
        </w:rPr>
        <w:t>ولش</w:t>
      </w:r>
      <w:proofErr w:type="spellEnd"/>
      <w:r>
        <w:rPr>
          <w:rFonts w:hint="cs"/>
          <w:rtl/>
          <w:lang w:eastAsia="ja-JP"/>
        </w:rPr>
        <w:t> </w:t>
      </w:r>
      <w:r>
        <w:rPr>
          <w:lang w:eastAsia="ja-JP"/>
        </w:rPr>
        <w:t>(Walsh)</w:t>
      </w:r>
      <w:r>
        <w:rPr>
          <w:rtl/>
          <w:lang w:eastAsia="ja-JP"/>
        </w:rPr>
        <w:t>.</w:t>
      </w:r>
    </w:p>
    <w:p w:rsidR="002D5BB2" w:rsidRPr="00811830" w:rsidRDefault="002D5BB2" w:rsidP="002D5BB2">
      <w:pPr>
        <w:rPr>
          <w:spacing w:val="-4"/>
          <w:rtl/>
          <w:lang w:eastAsia="ja-JP"/>
        </w:rPr>
      </w:pPr>
      <w:r w:rsidRPr="00811830">
        <w:rPr>
          <w:spacing w:val="-4"/>
          <w:rtl/>
          <w:lang w:eastAsia="ja-JP"/>
        </w:rPr>
        <w:t xml:space="preserve">وتتألف القناة </w:t>
      </w:r>
      <w:r w:rsidRPr="00811830">
        <w:rPr>
          <w:spacing w:val="-4"/>
          <w:lang w:val="en-GB"/>
        </w:rPr>
        <w:t>cdma2000 </w:t>
      </w:r>
      <w:proofErr w:type="spellStart"/>
      <w:r w:rsidRPr="00811830">
        <w:rPr>
          <w:spacing w:val="-4"/>
          <w:lang w:val="en-GB"/>
        </w:rPr>
        <w:t>HRPD</w:t>
      </w:r>
      <w:proofErr w:type="spellEnd"/>
      <w:r w:rsidRPr="00811830">
        <w:rPr>
          <w:spacing w:val="-4"/>
          <w:lang w:val="en-GB"/>
        </w:rPr>
        <w:t> MAC</w:t>
      </w:r>
      <w:r w:rsidRPr="00811830">
        <w:rPr>
          <w:spacing w:val="-4"/>
          <w:rtl/>
          <w:lang w:eastAsia="ja-JP"/>
        </w:rPr>
        <w:t xml:space="preserve"> من قناتين فرعيتين هما قناة التحكم في قدرة الرجوع</w:t>
      </w:r>
      <w:r w:rsidRPr="00811830">
        <w:rPr>
          <w:rFonts w:hint="cs"/>
          <w:spacing w:val="-4"/>
          <w:rtl/>
          <w:lang w:eastAsia="ja-JP"/>
        </w:rPr>
        <w:t> </w:t>
      </w:r>
      <w:r w:rsidRPr="00811830">
        <w:rPr>
          <w:spacing w:val="-4"/>
          <w:lang w:eastAsia="ja-JP"/>
        </w:rPr>
        <w:t>(RPC)</w:t>
      </w:r>
      <w:r w:rsidRPr="00811830">
        <w:rPr>
          <w:spacing w:val="-4"/>
          <w:rtl/>
          <w:lang w:eastAsia="ja-JP"/>
        </w:rPr>
        <w:t xml:space="preserve"> وقناة نشاط الرجوع</w:t>
      </w:r>
      <w:r w:rsidRPr="00811830">
        <w:rPr>
          <w:rFonts w:hint="eastAsia"/>
          <w:spacing w:val="-4"/>
          <w:rtl/>
          <w:lang w:eastAsia="ja-JP" w:bidi="ar-EG"/>
        </w:rPr>
        <w:t> </w:t>
      </w:r>
      <w:r w:rsidRPr="00811830">
        <w:rPr>
          <w:spacing w:val="-4"/>
          <w:lang w:eastAsia="ja-JP"/>
        </w:rPr>
        <w:t>(RA)</w:t>
      </w:r>
      <w:r w:rsidRPr="00811830">
        <w:rPr>
          <w:spacing w:val="-4"/>
          <w:rtl/>
          <w:lang w:eastAsia="ja-JP"/>
        </w:rPr>
        <w:t>. وتنقل القناة</w:t>
      </w:r>
      <w:r w:rsidRPr="00811830">
        <w:rPr>
          <w:rFonts w:hint="cs"/>
          <w:spacing w:val="-4"/>
          <w:rtl/>
          <w:lang w:eastAsia="ja-JP"/>
        </w:rPr>
        <w:t> </w:t>
      </w:r>
      <w:r w:rsidRPr="00811830">
        <w:rPr>
          <w:spacing w:val="-4"/>
          <w:lang w:eastAsia="ja-JP"/>
        </w:rPr>
        <w:t>RA</w:t>
      </w:r>
      <w:r w:rsidRPr="00811830">
        <w:rPr>
          <w:spacing w:val="-4"/>
          <w:rtl/>
          <w:lang w:eastAsia="ja-JP"/>
        </w:rPr>
        <w:t xml:space="preserve"> تدفق بتات نشاط وصلة الرجوع</w:t>
      </w:r>
      <w:r w:rsidRPr="00811830">
        <w:rPr>
          <w:rFonts w:hint="cs"/>
          <w:spacing w:val="-4"/>
          <w:rtl/>
          <w:lang w:eastAsia="ja-JP"/>
        </w:rPr>
        <w:t> </w:t>
      </w:r>
      <w:r w:rsidRPr="00811830">
        <w:rPr>
          <w:spacing w:val="-4"/>
          <w:lang w:eastAsia="ja-JP"/>
        </w:rPr>
        <w:t>(</w:t>
      </w:r>
      <w:proofErr w:type="spellStart"/>
      <w:r w:rsidRPr="00811830">
        <w:rPr>
          <w:spacing w:val="-4"/>
          <w:lang w:eastAsia="ja-JP"/>
        </w:rPr>
        <w:t>RAB</w:t>
      </w:r>
      <w:proofErr w:type="spellEnd"/>
      <w:r w:rsidRPr="00811830">
        <w:rPr>
          <w:spacing w:val="-4"/>
          <w:lang w:eastAsia="ja-JP"/>
        </w:rPr>
        <w:t>)</w:t>
      </w:r>
      <w:r w:rsidRPr="00811830">
        <w:rPr>
          <w:spacing w:val="-4"/>
          <w:rtl/>
          <w:lang w:eastAsia="ja-JP"/>
        </w:rPr>
        <w:t>. ورمز كل قناة</w:t>
      </w:r>
      <w:r w:rsidRPr="00811830">
        <w:rPr>
          <w:rFonts w:hint="cs"/>
          <w:spacing w:val="-4"/>
          <w:rtl/>
          <w:lang w:eastAsia="ja-JP"/>
        </w:rPr>
        <w:t> </w:t>
      </w:r>
      <w:r w:rsidRPr="00811830">
        <w:rPr>
          <w:spacing w:val="-4"/>
          <w:lang w:eastAsia="ja-JP"/>
        </w:rPr>
        <w:t>MAC</w:t>
      </w:r>
      <w:r w:rsidRPr="00811830">
        <w:rPr>
          <w:spacing w:val="-4"/>
          <w:rtl/>
          <w:lang w:eastAsia="ja-JP"/>
        </w:rPr>
        <w:t xml:space="preserve"> مشكل بالأسلوب</w:t>
      </w:r>
      <w:r w:rsidRPr="00811830">
        <w:rPr>
          <w:rFonts w:hint="cs"/>
          <w:spacing w:val="-4"/>
          <w:rtl/>
          <w:lang w:eastAsia="ja-JP"/>
        </w:rPr>
        <w:t> </w:t>
      </w:r>
      <w:proofErr w:type="spellStart"/>
      <w:r w:rsidRPr="00811830">
        <w:rPr>
          <w:spacing w:val="-4"/>
          <w:lang w:eastAsia="ja-JP"/>
        </w:rPr>
        <w:t>BPSK</w:t>
      </w:r>
      <w:proofErr w:type="spellEnd"/>
      <w:r w:rsidRPr="00811830">
        <w:rPr>
          <w:spacing w:val="-4"/>
          <w:rtl/>
          <w:lang w:eastAsia="ja-JP"/>
        </w:rPr>
        <w:t xml:space="preserve"> لكل كلمة شفرة من كلمات شفرة </w:t>
      </w:r>
      <w:proofErr w:type="spellStart"/>
      <w:r w:rsidRPr="00811830">
        <w:rPr>
          <w:spacing w:val="-4"/>
          <w:rtl/>
          <w:lang w:eastAsia="ja-JP"/>
        </w:rPr>
        <w:t>ولش</w:t>
      </w:r>
      <w:proofErr w:type="spellEnd"/>
      <w:r w:rsidRPr="00811830">
        <w:rPr>
          <w:spacing w:val="-4"/>
          <w:rtl/>
          <w:lang w:eastAsia="ja-JP"/>
        </w:rPr>
        <w:t xml:space="preserve"> الأربع والستين</w:t>
      </w:r>
      <w:r w:rsidRPr="00811830">
        <w:rPr>
          <w:rFonts w:hint="cs"/>
          <w:spacing w:val="-4"/>
          <w:rtl/>
          <w:lang w:eastAsia="ja-JP"/>
        </w:rPr>
        <w:t> </w:t>
      </w:r>
      <w:r w:rsidRPr="00811830">
        <w:rPr>
          <w:spacing w:val="-4"/>
          <w:lang w:eastAsia="ja-JP"/>
        </w:rPr>
        <w:t>64</w:t>
      </w:r>
      <w:r w:rsidRPr="00811830">
        <w:rPr>
          <w:spacing w:val="-4"/>
          <w:lang w:eastAsia="ja-JP"/>
        </w:rPr>
        <w:noBreakHyphen/>
        <w:t>ary</w:t>
      </w:r>
      <w:r w:rsidRPr="00811830">
        <w:rPr>
          <w:spacing w:val="-4"/>
          <w:rtl/>
          <w:lang w:eastAsia="ja-JP"/>
        </w:rPr>
        <w:t>.</w:t>
      </w:r>
    </w:p>
    <w:p w:rsidR="002D5BB2" w:rsidRDefault="002D5BB2" w:rsidP="002D5BB2">
      <w:pPr>
        <w:rPr>
          <w:rtl/>
        </w:rPr>
      </w:pPr>
      <w:r>
        <w:rPr>
          <w:rtl/>
          <w:lang w:val="fr-FR" w:eastAsia="ja-JP"/>
        </w:rPr>
        <w:t>وقناة حركة الذهاب هي قناة تعمل بأسلوب الرزم وبمعدل متغير. وتنقل معطيات المستعمل في مطراف نفاذ بمعدل يتراوح بين</w:t>
      </w:r>
      <w:r>
        <w:rPr>
          <w:rFonts w:hint="cs"/>
          <w:rtl/>
          <w:lang w:val="fr-FR" w:eastAsia="ja-JP"/>
        </w:rPr>
        <w:t> </w:t>
      </w:r>
      <w:r>
        <w:rPr>
          <w:lang w:eastAsia="ja-JP"/>
        </w:rPr>
        <w:t>kbit/s 38,4</w:t>
      </w:r>
      <w:r>
        <w:rPr>
          <w:rtl/>
          <w:lang w:eastAsia="ja-JP"/>
        </w:rPr>
        <w:t xml:space="preserve"> و</w:t>
      </w:r>
      <w:r>
        <w:rPr>
          <w:lang w:eastAsia="ja-JP"/>
        </w:rPr>
        <w:t>Mbit/s 4,9</w:t>
      </w:r>
      <w:r>
        <w:rPr>
          <w:rtl/>
          <w:lang w:eastAsia="ja-JP"/>
        </w:rPr>
        <w:t xml:space="preserve">. لكل حاملة </w:t>
      </w:r>
      <w:r w:rsidRPr="000578DF">
        <w:rPr>
          <w:lang w:val="en-GB"/>
        </w:rPr>
        <w:t>1</w:t>
      </w:r>
      <w:r>
        <w:rPr>
          <w:lang w:val="en-GB"/>
        </w:rPr>
        <w:t>,</w:t>
      </w:r>
      <w:r w:rsidRPr="000578DF">
        <w:rPr>
          <w:lang w:val="en-GB"/>
        </w:rPr>
        <w:t>2</w:t>
      </w:r>
      <w:r>
        <w:rPr>
          <w:lang w:val="en-GB"/>
        </w:rPr>
        <w:t> </w:t>
      </w:r>
      <w:r w:rsidRPr="000578DF">
        <w:rPr>
          <w:lang w:val="en-GB"/>
        </w:rPr>
        <w:t>288</w:t>
      </w:r>
      <w:r>
        <w:rPr>
          <w:rFonts w:hint="cs"/>
          <w:rtl/>
          <w:lang w:eastAsia="ja-JP"/>
        </w:rPr>
        <w:t> </w:t>
      </w:r>
      <w:proofErr w:type="spellStart"/>
      <w:r w:rsidRPr="000578DF">
        <w:rPr>
          <w:lang w:val="en-GB"/>
        </w:rPr>
        <w:t>Mchips</w:t>
      </w:r>
      <w:proofErr w:type="spellEnd"/>
      <w:r w:rsidRPr="000578DF">
        <w:rPr>
          <w:lang w:val="en-GB"/>
        </w:rPr>
        <w:t>/s</w:t>
      </w:r>
      <w:r>
        <w:rPr>
          <w:rtl/>
          <w:lang w:eastAsia="ja-JP"/>
        </w:rPr>
        <w:t xml:space="preserve"> وتشفر معطيات قناة حركة الذهاب وقناة التحكم وتخلط </w:t>
      </w:r>
      <w:proofErr w:type="spellStart"/>
      <w:r>
        <w:rPr>
          <w:rtl/>
          <w:lang w:eastAsia="ja-JP"/>
        </w:rPr>
        <w:t>وتشذر</w:t>
      </w:r>
      <w:proofErr w:type="spellEnd"/>
      <w:r>
        <w:rPr>
          <w:rtl/>
          <w:lang w:eastAsia="ja-JP"/>
        </w:rPr>
        <w:t>. وتلقم المعطيات الناتجة عن مشذر القناة في المشكل</w:t>
      </w:r>
      <w:r>
        <w:rPr>
          <w:rFonts w:hint="cs"/>
          <w:rtl/>
          <w:lang w:eastAsia="ja-JP"/>
        </w:rPr>
        <w:t xml:space="preserve"> </w:t>
      </w:r>
      <w:r w:rsidRPr="000578DF">
        <w:rPr>
          <w:lang w:val="en-GB"/>
        </w:rPr>
        <w:t>QPSK/8</w:t>
      </w:r>
      <w:r w:rsidRPr="000578DF">
        <w:rPr>
          <w:lang w:val="en-GB"/>
        </w:rPr>
        <w:noBreakHyphen/>
        <w:t>PSK/16</w:t>
      </w:r>
      <w:r>
        <w:rPr>
          <w:lang w:val="en-GB"/>
        </w:rPr>
        <w:noBreakHyphen/>
      </w:r>
      <w:r w:rsidRPr="000578DF">
        <w:rPr>
          <w:lang w:val="en-GB"/>
        </w:rPr>
        <w:t>QAM/64-QAM</w:t>
      </w:r>
      <w:r>
        <w:rPr>
          <w:rtl/>
        </w:rPr>
        <w:t>. وتكرر تتابعات الرموز المشكلة وتبتر حسب الاقتضاء. ثم يفك تعدد إرسال التتابعات الناتجة عن رموز التشكيل لتحويلها إلى</w:t>
      </w:r>
      <w:r>
        <w:rPr>
          <w:rFonts w:hint="cs"/>
          <w:rtl/>
        </w:rPr>
        <w:t> </w:t>
      </w:r>
      <w:r>
        <w:t>16</w:t>
      </w:r>
      <w:r>
        <w:rPr>
          <w:rtl/>
        </w:rPr>
        <w:t xml:space="preserve"> زوجاً من التدفقات المتوازية (في الطور والتربيع). ويعطي كل تدفق من التدفقات المتوازية وظيفة </w:t>
      </w:r>
      <w:proofErr w:type="spellStart"/>
      <w:r>
        <w:rPr>
          <w:rtl/>
        </w:rPr>
        <w:t>ولش</w:t>
      </w:r>
      <w:proofErr w:type="spellEnd"/>
      <w:r>
        <w:rPr>
          <w:rtl/>
        </w:rPr>
        <w:t xml:space="preserve"> منفصلة من</w:t>
      </w:r>
      <w:r>
        <w:rPr>
          <w:rFonts w:hint="cs"/>
          <w:rtl/>
        </w:rPr>
        <w:t> </w:t>
      </w:r>
      <w:r>
        <w:t>16</w:t>
      </w:r>
      <w:r>
        <w:rPr>
          <w:rFonts w:hint="cs"/>
          <w:rtl/>
        </w:rPr>
        <w:t> </w:t>
      </w:r>
      <w:r>
        <w:rPr>
          <w:rtl/>
        </w:rPr>
        <w:t xml:space="preserve">بتة بمعدل يفضي إلى توليد رموز </w:t>
      </w:r>
      <w:proofErr w:type="spellStart"/>
      <w:r>
        <w:rPr>
          <w:rtl/>
        </w:rPr>
        <w:t>ولش</w:t>
      </w:r>
      <w:proofErr w:type="spellEnd"/>
      <w:r>
        <w:rPr>
          <w:rtl/>
        </w:rPr>
        <w:t xml:space="preserve"> بمعدل</w:t>
      </w:r>
      <w:r>
        <w:rPr>
          <w:rFonts w:hint="cs"/>
          <w:rtl/>
        </w:rPr>
        <w:t> </w:t>
      </w:r>
      <w:proofErr w:type="spellStart"/>
      <w:r>
        <w:t>ksymbol</w:t>
      </w:r>
      <w:proofErr w:type="spellEnd"/>
      <w:r>
        <w:t>/s 76,8</w:t>
      </w:r>
      <w:r>
        <w:rPr>
          <w:rtl/>
        </w:rPr>
        <w:t xml:space="preserve">. وتجمع كافة الرموز المشفرة بأسلوب </w:t>
      </w:r>
      <w:proofErr w:type="spellStart"/>
      <w:r>
        <w:rPr>
          <w:rtl/>
        </w:rPr>
        <w:t>ولش</w:t>
      </w:r>
      <w:proofErr w:type="spellEnd"/>
      <w:r>
        <w:rPr>
          <w:rtl/>
        </w:rPr>
        <w:t xml:space="preserve"> لتشكل تدفقاً واحداً في الطور وتدفقاً </w:t>
      </w:r>
      <w:proofErr w:type="spellStart"/>
      <w:r>
        <w:rPr>
          <w:rtl/>
        </w:rPr>
        <w:t>تربيعياً</w:t>
      </w:r>
      <w:proofErr w:type="spellEnd"/>
      <w:r>
        <w:rPr>
          <w:rtl/>
        </w:rPr>
        <w:t xml:space="preserve"> واحداً بمعدل</w:t>
      </w:r>
      <w:r>
        <w:rPr>
          <w:rFonts w:hint="cs"/>
          <w:rtl/>
        </w:rPr>
        <w:t> </w:t>
      </w:r>
      <w:proofErr w:type="spellStart"/>
      <w:r>
        <w:t>Mchip</w:t>
      </w:r>
      <w:proofErr w:type="spellEnd"/>
      <w:r>
        <w:t>/s 1,2 288</w:t>
      </w:r>
      <w:r>
        <w:rPr>
          <w:rtl/>
        </w:rPr>
        <w:t>. ويتعدد إرسال العناصر الناتجة بتقسيم الزمن مع عناصر الاستهلال والقناة الدليلة والقناة</w:t>
      </w:r>
      <w:r>
        <w:rPr>
          <w:rFonts w:hint="cs"/>
          <w:rtl/>
        </w:rPr>
        <w:t> </w:t>
      </w:r>
      <w:r>
        <w:t>MAC</w:t>
      </w:r>
      <w:r>
        <w:rPr>
          <w:rtl/>
        </w:rPr>
        <w:t xml:space="preserve"> ليشكل التتابع النهائي للعناصر اللازمة للتمديد التربيعي.</w:t>
      </w:r>
    </w:p>
    <w:p w:rsidR="002D5BB2" w:rsidRPr="001A27D5" w:rsidRDefault="002D5BB2" w:rsidP="002D5BB2">
      <w:pPr>
        <w:rPr>
          <w:spacing w:val="-2"/>
          <w:rtl/>
          <w:lang w:eastAsia="ja-JP"/>
        </w:rPr>
      </w:pPr>
      <w:r w:rsidRPr="001A27D5">
        <w:rPr>
          <w:spacing w:val="-2"/>
          <w:rtl/>
        </w:rPr>
        <w:t>ويمكن إرسال رزم الطبقة المادية لقناة حركة للذهاب في فترات زمنية تتراوح بين</w:t>
      </w:r>
      <w:r w:rsidRPr="001A27D5">
        <w:rPr>
          <w:rFonts w:hint="cs"/>
          <w:spacing w:val="-2"/>
          <w:rtl/>
        </w:rPr>
        <w:t> </w:t>
      </w:r>
      <w:r w:rsidRPr="001A27D5">
        <w:rPr>
          <w:spacing w:val="-2"/>
        </w:rPr>
        <w:t>1</w:t>
      </w:r>
      <w:r w:rsidRPr="001A27D5">
        <w:rPr>
          <w:spacing w:val="-2"/>
          <w:rtl/>
        </w:rPr>
        <w:t xml:space="preserve"> و</w:t>
      </w:r>
      <w:r w:rsidRPr="001A27D5">
        <w:rPr>
          <w:spacing w:val="-2"/>
        </w:rPr>
        <w:t>16</w:t>
      </w:r>
      <w:r w:rsidRPr="001A27D5">
        <w:rPr>
          <w:spacing w:val="-2"/>
          <w:rtl/>
        </w:rPr>
        <w:t>. وعندما يتجاوز عدد الفترات الموزعة الواحدة، تستخدم الفترات المرسلة في التداخل الحادث بين الأربع فترات زمنية. أي أن الفترات المرسلة من الرزمة تفصل بينها ثلاث فترات وترسل فترات الرزم الأخرى في فترات تقع بين فواصل الإرسال هذه. فعند استلام إشعار وصول على القناة</w:t>
      </w:r>
      <w:r w:rsidRPr="001A27D5">
        <w:rPr>
          <w:rFonts w:hint="cs"/>
          <w:spacing w:val="-2"/>
          <w:rtl/>
        </w:rPr>
        <w:t> </w:t>
      </w:r>
      <w:proofErr w:type="spellStart"/>
      <w:r w:rsidRPr="001A27D5">
        <w:rPr>
          <w:spacing w:val="-2"/>
        </w:rPr>
        <w:t>ACK</w:t>
      </w:r>
      <w:proofErr w:type="spellEnd"/>
      <w:r w:rsidRPr="001A27D5">
        <w:rPr>
          <w:spacing w:val="-2"/>
          <w:rtl/>
        </w:rPr>
        <w:t xml:space="preserve"> لوصلة الرجوع يفيد بأن رزمة الطبقة المادية قد استلمت في قناة</w:t>
      </w:r>
      <w:r w:rsidRPr="001A27D5">
        <w:rPr>
          <w:spacing w:val="-2"/>
          <w:rtl/>
          <w:lang w:eastAsia="ja-JP"/>
        </w:rPr>
        <w:t xml:space="preserve"> حركة الذهاب قبل إرسال جميع الفترات المحددة، لا ترسل الفترات المتبقية التي لم ترسل، وتستعمل الفترة المحددة القادمة كفترة زمنية أولى لإرسال رزمة الطبقة المادية</w:t>
      </w:r>
      <w:r w:rsidRPr="001A27D5">
        <w:rPr>
          <w:rFonts w:hint="cs"/>
          <w:spacing w:val="-2"/>
          <w:rtl/>
          <w:lang w:eastAsia="ja-JP"/>
        </w:rPr>
        <w:t> </w:t>
      </w:r>
      <w:r w:rsidRPr="001A27D5">
        <w:rPr>
          <w:spacing w:val="-2"/>
          <w:rtl/>
          <w:lang w:eastAsia="ja-JP"/>
        </w:rPr>
        <w:t>التالية.</w:t>
      </w:r>
    </w:p>
    <w:p w:rsidR="002D5BB2" w:rsidRPr="001A27D5" w:rsidRDefault="002D5BB2" w:rsidP="002D5BB2">
      <w:pPr>
        <w:rPr>
          <w:spacing w:val="-2"/>
          <w:rtl/>
          <w:lang w:eastAsia="ja-JP"/>
        </w:rPr>
      </w:pPr>
      <w:r w:rsidRPr="001A27D5">
        <w:rPr>
          <w:spacing w:val="-2"/>
          <w:rtl/>
          <w:lang w:eastAsia="ja-JP"/>
        </w:rPr>
        <w:t>وتتألف قناة الرجوع</w:t>
      </w:r>
      <w:r w:rsidRPr="001A27D5">
        <w:rPr>
          <w:rFonts w:hint="cs"/>
          <w:spacing w:val="-2"/>
          <w:rtl/>
          <w:lang w:eastAsia="ja-JP"/>
        </w:rPr>
        <w:t> </w:t>
      </w:r>
      <w:r w:rsidRPr="001A27D5">
        <w:rPr>
          <w:spacing w:val="-2"/>
          <w:lang w:eastAsia="ja-JP"/>
        </w:rPr>
        <w:t>CDMA</w:t>
      </w:r>
      <w:r w:rsidRPr="001A27D5">
        <w:rPr>
          <w:spacing w:val="-2"/>
          <w:rtl/>
          <w:lang w:eastAsia="ja-JP"/>
        </w:rPr>
        <w:t xml:space="preserve"> للإرسال</w:t>
      </w:r>
      <w:r>
        <w:rPr>
          <w:rFonts w:hint="cs"/>
          <w:spacing w:val="-2"/>
          <w:rtl/>
          <w:lang w:eastAsia="ja-JP"/>
        </w:rPr>
        <w:t> </w:t>
      </w:r>
      <w:r>
        <w:rPr>
          <w:lang w:eastAsia="ja-JP"/>
        </w:rPr>
        <w:t>cdma2000</w:t>
      </w:r>
      <w:r w:rsidRPr="001A27D5">
        <w:rPr>
          <w:spacing w:val="-2"/>
          <w:rtl/>
          <w:lang w:eastAsia="ja-JP"/>
        </w:rPr>
        <w:t xml:space="preserve"> المحمولة في قناة راديوية</w:t>
      </w:r>
      <w:r w:rsidRPr="001A27D5">
        <w:rPr>
          <w:rFonts w:hint="cs"/>
          <w:spacing w:val="-2"/>
          <w:rtl/>
          <w:lang w:eastAsia="ja-JP"/>
        </w:rPr>
        <w:t> </w:t>
      </w:r>
      <w:proofErr w:type="spellStart"/>
      <w:r>
        <w:rPr>
          <w:spacing w:val="-2"/>
          <w:lang w:eastAsia="ja-JP"/>
        </w:rPr>
        <w:t>RF</w:t>
      </w:r>
      <w:proofErr w:type="spellEnd"/>
      <w:r w:rsidRPr="001A27D5">
        <w:rPr>
          <w:spacing w:val="-2"/>
          <w:rtl/>
          <w:lang w:eastAsia="ja-JP"/>
        </w:rPr>
        <w:t xml:space="preserve"> مكرسة من قناة نفاذ وقناة حركة رجوع. ويستعمل مطراف النفاذ قناة النفاذ من أجل الشروع باتصال مع شبكة نفاذ أو الرد على رسالة موجهة إلى مطراف للنفاذ. وتتألف قناة النفاذ من قناة دليلة وقناة معطيات. وتستعمل المحطة المتنقلة قناة حركة الرجوع لإرسال حركة خاصة بالمستعمل أو إرسال معلومات إلى شبكة النفاذ. وتضم قناة حركة الرجوع قناة دليلة وقناة مؤشر معدل الرجوع</w:t>
      </w:r>
      <w:r w:rsidRPr="001A27D5">
        <w:rPr>
          <w:rFonts w:hint="cs"/>
          <w:spacing w:val="-2"/>
          <w:rtl/>
          <w:lang w:eastAsia="ja-JP"/>
        </w:rPr>
        <w:t> </w:t>
      </w:r>
      <w:r w:rsidRPr="001A27D5">
        <w:rPr>
          <w:spacing w:val="-2"/>
          <w:lang w:eastAsia="ja-JP"/>
        </w:rPr>
        <w:t>(</w:t>
      </w:r>
      <w:proofErr w:type="spellStart"/>
      <w:r w:rsidRPr="001A27D5">
        <w:rPr>
          <w:spacing w:val="-2"/>
          <w:lang w:eastAsia="ja-JP"/>
        </w:rPr>
        <w:t>RRI</w:t>
      </w:r>
      <w:proofErr w:type="spellEnd"/>
      <w:r w:rsidRPr="001A27D5">
        <w:rPr>
          <w:spacing w:val="-2"/>
          <w:lang w:eastAsia="ja-JP"/>
        </w:rPr>
        <w:t>)</w:t>
      </w:r>
      <w:r w:rsidRPr="001A27D5">
        <w:rPr>
          <w:spacing w:val="-2"/>
          <w:rtl/>
          <w:lang w:eastAsia="ja-JP"/>
        </w:rPr>
        <w:t xml:space="preserve"> وقناة تحكم بمعدل المعطيات</w:t>
      </w:r>
      <w:r w:rsidRPr="001A27D5">
        <w:rPr>
          <w:rFonts w:hint="cs"/>
          <w:spacing w:val="-2"/>
          <w:rtl/>
          <w:lang w:eastAsia="ja-JP"/>
        </w:rPr>
        <w:t> </w:t>
      </w:r>
      <w:r w:rsidRPr="001A27D5">
        <w:rPr>
          <w:spacing w:val="-2"/>
          <w:lang w:eastAsia="ja-JP"/>
        </w:rPr>
        <w:t>(DRC)</w:t>
      </w:r>
      <w:r w:rsidRPr="001A27D5">
        <w:rPr>
          <w:spacing w:val="-2"/>
          <w:rtl/>
          <w:lang w:eastAsia="ja-JP"/>
        </w:rPr>
        <w:t xml:space="preserve"> وقناة إشعار</w:t>
      </w:r>
      <w:r w:rsidRPr="001A27D5">
        <w:rPr>
          <w:rFonts w:hint="cs"/>
          <w:spacing w:val="-2"/>
          <w:rtl/>
          <w:lang w:eastAsia="ja-JP"/>
        </w:rPr>
        <w:t> </w:t>
      </w:r>
      <w:r w:rsidRPr="001A27D5">
        <w:rPr>
          <w:spacing w:val="-2"/>
          <w:lang w:eastAsia="ja-JP"/>
        </w:rPr>
        <w:t>(</w:t>
      </w:r>
      <w:proofErr w:type="spellStart"/>
      <w:r w:rsidRPr="001A27D5">
        <w:rPr>
          <w:spacing w:val="-2"/>
          <w:lang w:eastAsia="ja-JP"/>
        </w:rPr>
        <w:t>ACK</w:t>
      </w:r>
      <w:proofErr w:type="spellEnd"/>
      <w:r w:rsidRPr="001A27D5">
        <w:rPr>
          <w:spacing w:val="-2"/>
          <w:lang w:eastAsia="ja-JP"/>
        </w:rPr>
        <w:t>)</w:t>
      </w:r>
      <w:r w:rsidRPr="001A27D5">
        <w:rPr>
          <w:spacing w:val="-2"/>
          <w:rtl/>
          <w:lang w:eastAsia="ja-JP"/>
        </w:rPr>
        <w:t xml:space="preserve"> وقناة معطيات. وتستعمل القناة</w:t>
      </w:r>
      <w:r w:rsidRPr="001A27D5">
        <w:rPr>
          <w:rFonts w:hint="cs"/>
          <w:spacing w:val="-2"/>
          <w:rtl/>
          <w:lang w:eastAsia="ja-JP"/>
        </w:rPr>
        <w:t> </w:t>
      </w:r>
      <w:proofErr w:type="spellStart"/>
      <w:r w:rsidRPr="001A27D5">
        <w:rPr>
          <w:spacing w:val="-2"/>
          <w:lang w:eastAsia="ja-JP"/>
        </w:rPr>
        <w:t>RRI</w:t>
      </w:r>
      <w:proofErr w:type="spellEnd"/>
      <w:r w:rsidRPr="001A27D5">
        <w:rPr>
          <w:spacing w:val="-2"/>
          <w:rtl/>
          <w:lang w:eastAsia="ja-JP"/>
        </w:rPr>
        <w:t xml:space="preserve"> للدلالة عل معدل إرسال المعطيات في قناة حركة الرجوع. وهي قناة متعددة الإرسال بتقسيم الزمن مع القناة الدليلة. وتستعمل المحطة المتنقلة القناة</w:t>
      </w:r>
      <w:r w:rsidRPr="001A27D5">
        <w:rPr>
          <w:rFonts w:hint="cs"/>
          <w:spacing w:val="-2"/>
          <w:rtl/>
          <w:lang w:eastAsia="ja-JP"/>
        </w:rPr>
        <w:t> </w:t>
      </w:r>
      <w:r w:rsidRPr="001A27D5">
        <w:rPr>
          <w:spacing w:val="-2"/>
          <w:lang w:eastAsia="ja-JP"/>
        </w:rPr>
        <w:t>DRC</w:t>
      </w:r>
      <w:r w:rsidRPr="001A27D5">
        <w:rPr>
          <w:spacing w:val="-2"/>
          <w:rtl/>
          <w:lang w:eastAsia="ja-JP"/>
        </w:rPr>
        <w:t xml:space="preserve"> لتدل شبكة النفاذ على معدل معطيات قناة حركة الذهاب الذي يمكن توفيره وعلى أفضل قطاع خدمة في قناة الذهاب</w:t>
      </w:r>
      <w:r w:rsidRPr="001A27D5">
        <w:rPr>
          <w:rFonts w:hint="cs"/>
          <w:spacing w:val="-2"/>
          <w:rtl/>
          <w:lang w:eastAsia="ja-JP"/>
        </w:rPr>
        <w:t> </w:t>
      </w:r>
      <w:r w:rsidRPr="001A27D5">
        <w:rPr>
          <w:spacing w:val="-2"/>
          <w:lang w:eastAsia="ja-JP"/>
        </w:rPr>
        <w:t>CDMA</w:t>
      </w:r>
      <w:r w:rsidRPr="001A27D5">
        <w:rPr>
          <w:spacing w:val="-2"/>
          <w:rtl/>
          <w:lang w:eastAsia="ja-JP"/>
        </w:rPr>
        <w:t>. ويستعمل مطراف النفاذ القناة</w:t>
      </w:r>
      <w:r w:rsidRPr="001A27D5">
        <w:rPr>
          <w:rFonts w:hint="cs"/>
          <w:spacing w:val="-2"/>
          <w:rtl/>
          <w:lang w:eastAsia="ja-JP"/>
        </w:rPr>
        <w:t> </w:t>
      </w:r>
      <w:proofErr w:type="spellStart"/>
      <w:r w:rsidRPr="001A27D5">
        <w:rPr>
          <w:spacing w:val="-2"/>
          <w:lang w:eastAsia="ja-JP"/>
        </w:rPr>
        <w:t>ACK</w:t>
      </w:r>
      <w:proofErr w:type="spellEnd"/>
      <w:r w:rsidRPr="001A27D5">
        <w:rPr>
          <w:spacing w:val="-2"/>
          <w:rtl/>
          <w:lang w:eastAsia="ja-JP"/>
        </w:rPr>
        <w:t xml:space="preserve"> لإبلاغ شبكة النفاذ باستلام أو عدم استلام رزم المعطيات المرسلة على قناة حركة الذهاب.</w:t>
      </w:r>
    </w:p>
    <w:p w:rsidR="002D5BB2" w:rsidRDefault="002D5BB2" w:rsidP="002D5BB2">
      <w:pPr>
        <w:rPr>
          <w:rtl/>
          <w:lang w:eastAsia="ja-JP" w:bidi="ar-EG"/>
        </w:rPr>
      </w:pPr>
      <w:r>
        <w:rPr>
          <w:rtl/>
          <w:lang w:eastAsia="ja-JP"/>
        </w:rPr>
        <w:t xml:space="preserve">وفيما يتعلق بالنفاذ </w:t>
      </w:r>
      <w:proofErr w:type="spellStart"/>
      <w:r>
        <w:rPr>
          <w:lang w:eastAsia="ja-JP"/>
        </w:rPr>
        <w:t>HRPD</w:t>
      </w:r>
      <w:proofErr w:type="spellEnd"/>
      <w:r>
        <w:rPr>
          <w:rtl/>
          <w:lang w:eastAsia="ja-JP"/>
        </w:rPr>
        <w:t xml:space="preserve"> المحسَّن، يتم استخدام طلب تكرار المحاولة الأوتوماتي الهجين </w:t>
      </w:r>
      <w:r>
        <w:rPr>
          <w:lang w:eastAsia="ja-JP"/>
        </w:rPr>
        <w:t>(</w:t>
      </w:r>
      <w:proofErr w:type="spellStart"/>
      <w:r>
        <w:rPr>
          <w:lang w:eastAsia="ja-JP"/>
        </w:rPr>
        <w:t>H</w:t>
      </w:r>
      <w:r>
        <w:rPr>
          <w:lang w:eastAsia="ja-JP"/>
        </w:rPr>
        <w:noBreakHyphen/>
        <w:t>ARQ</w:t>
      </w:r>
      <w:proofErr w:type="spellEnd"/>
      <w:r>
        <w:rPr>
          <w:lang w:eastAsia="ja-JP"/>
        </w:rPr>
        <w:t>)</w:t>
      </w:r>
      <w:r>
        <w:rPr>
          <w:rtl/>
          <w:lang w:eastAsia="ja-JP"/>
        </w:rPr>
        <w:t xml:space="preserve"> في الطبقة المادية وبأطوال أرتال مختصرة، وتحكم سريع في البرمجة/المعدل ومع تشكيل وتشفير </w:t>
      </w:r>
      <w:proofErr w:type="spellStart"/>
      <w:r>
        <w:rPr>
          <w:rtl/>
          <w:lang w:eastAsia="ja-JP"/>
        </w:rPr>
        <w:t>تكييفيين</w:t>
      </w:r>
      <w:proofErr w:type="spellEnd"/>
      <w:r>
        <w:rPr>
          <w:rtl/>
          <w:lang w:eastAsia="ja-JP"/>
        </w:rPr>
        <w:t xml:space="preserve"> من أجل زيادة الحد الأقصى لمعدل إرسال معطيات نظام في وصلة الرجوع.</w:t>
      </w:r>
    </w:p>
    <w:p w:rsidR="002D5BB2" w:rsidRDefault="002D5BB2" w:rsidP="002D5BB2">
      <w:pPr>
        <w:pStyle w:val="Heading2"/>
        <w:rPr>
          <w:rtl/>
          <w:lang w:eastAsia="ja-JP" w:bidi="ar-EG"/>
        </w:rPr>
      </w:pPr>
      <w:bookmarkStart w:id="15" w:name="_Toc273371824"/>
      <w:r>
        <w:rPr>
          <w:lang w:eastAsia="ja-JP" w:bidi="ar-EG"/>
        </w:rPr>
        <w:t>1.</w:t>
      </w:r>
      <w:r w:rsidRPr="00FC1DDD">
        <w:rPr>
          <w:lang w:eastAsia="ja-JP" w:bidi="ar-EG"/>
        </w:rPr>
        <w:t>2</w:t>
      </w:r>
      <w:r w:rsidRPr="00FC1DDD">
        <w:rPr>
          <w:rtl/>
          <w:lang w:eastAsia="ja-JP" w:bidi="ar-EG"/>
        </w:rPr>
        <w:tab/>
      </w:r>
      <w:r>
        <w:rPr>
          <w:rtl/>
          <w:lang w:eastAsia="ja-JP" w:bidi="ar-EG"/>
        </w:rPr>
        <w:t>نظام النطاق العريض فائق التنقل</w:t>
      </w:r>
      <w:bookmarkEnd w:id="15"/>
    </w:p>
    <w:p w:rsidR="002D5BB2" w:rsidRDefault="002D5BB2" w:rsidP="002D5BB2">
      <w:pPr>
        <w:rPr>
          <w:rtl/>
          <w:lang w:eastAsia="ja-JP" w:bidi="ar-EG"/>
        </w:rPr>
      </w:pPr>
      <w:r>
        <w:rPr>
          <w:rtl/>
          <w:lang w:eastAsia="ja-JP" w:bidi="ar-EG"/>
        </w:rPr>
        <w:t>إن النظام العريض النطاق فائق التنقل</w:t>
      </w:r>
      <w:r>
        <w:rPr>
          <w:rFonts w:hint="cs"/>
          <w:rtl/>
          <w:lang w:eastAsia="ja-JP" w:bidi="ar-EG"/>
        </w:rPr>
        <w:t> </w:t>
      </w:r>
      <w:r w:rsidRPr="0062211F">
        <w:rPr>
          <w:lang w:val="en-GB" w:eastAsia="ja-JP"/>
        </w:rPr>
        <w:t>"</w:t>
      </w:r>
      <w:proofErr w:type="spellStart"/>
      <w:r w:rsidRPr="0062211F">
        <w:rPr>
          <w:lang w:val="en-GB" w:eastAsia="ja-JP"/>
        </w:rPr>
        <w:t>UMB</w:t>
      </w:r>
      <w:proofErr w:type="spellEnd"/>
      <w:r w:rsidRPr="0062211F">
        <w:rPr>
          <w:lang w:val="en-GB" w:eastAsia="ja-JP"/>
        </w:rPr>
        <w:t>"</w:t>
      </w:r>
      <w:r>
        <w:rPr>
          <w:rtl/>
          <w:lang w:val="en-GB" w:eastAsia="ja-JP"/>
        </w:rPr>
        <w:t xml:space="preserve"> يُقدِم تصميماً موحداً لكل من أسلوب التشغيل الكامل أو النصفي للإرسال المزدوج بتقسيم التردد</w:t>
      </w:r>
      <w:r>
        <w:rPr>
          <w:rFonts w:hint="cs"/>
          <w:rtl/>
          <w:lang w:eastAsia="ja-JP" w:bidi="ar-EG"/>
        </w:rPr>
        <w:t> </w:t>
      </w:r>
      <w:r>
        <w:rPr>
          <w:lang w:eastAsia="ja-JP"/>
        </w:rPr>
        <w:t>(</w:t>
      </w:r>
      <w:proofErr w:type="spellStart"/>
      <w:r>
        <w:rPr>
          <w:lang w:eastAsia="ja-JP"/>
        </w:rPr>
        <w:t>FDD</w:t>
      </w:r>
      <w:proofErr w:type="spellEnd"/>
      <w:r>
        <w:rPr>
          <w:lang w:eastAsia="ja-JP"/>
        </w:rPr>
        <w:t>)</w:t>
      </w:r>
      <w:r>
        <w:rPr>
          <w:rtl/>
          <w:lang w:eastAsia="ja-JP" w:bidi="ar-EG"/>
        </w:rPr>
        <w:t xml:space="preserve"> والإرسال المزدوج بتقسيم الزمن</w:t>
      </w:r>
      <w:r>
        <w:rPr>
          <w:rFonts w:hint="cs"/>
          <w:rtl/>
          <w:lang w:eastAsia="ja-JP" w:bidi="ar-EG"/>
        </w:rPr>
        <w:t> </w:t>
      </w:r>
      <w:r>
        <w:rPr>
          <w:lang w:eastAsia="ja-JP" w:bidi="ar-EG"/>
        </w:rPr>
        <w:t>(</w:t>
      </w:r>
      <w:proofErr w:type="spellStart"/>
      <w:r>
        <w:rPr>
          <w:lang w:eastAsia="ja-JP" w:bidi="ar-EG"/>
        </w:rPr>
        <w:t>TDD</w:t>
      </w:r>
      <w:proofErr w:type="spellEnd"/>
      <w:r>
        <w:rPr>
          <w:lang w:eastAsia="ja-JP" w:bidi="ar-EG"/>
        </w:rPr>
        <w:t>)</w:t>
      </w:r>
      <w:r>
        <w:rPr>
          <w:rtl/>
          <w:lang w:eastAsia="ja-JP" w:bidi="ar-EG"/>
        </w:rPr>
        <w:t xml:space="preserve"> تدعمه في ذلك عروض نطاق متدرجة تتراوح بين </w:t>
      </w:r>
      <w:r>
        <w:rPr>
          <w:lang w:eastAsia="ja-JP" w:bidi="ar-EG"/>
        </w:rPr>
        <w:t>MHz 1,25</w:t>
      </w:r>
      <w:r>
        <w:rPr>
          <w:rtl/>
          <w:lang w:eastAsia="ja-JP" w:bidi="ar-EG"/>
        </w:rPr>
        <w:t xml:space="preserve"> و</w:t>
      </w:r>
      <w:r>
        <w:rPr>
          <w:lang w:eastAsia="ja-JP" w:bidi="ar-EG"/>
        </w:rPr>
        <w:t>MHz 20</w:t>
      </w:r>
      <w:r>
        <w:rPr>
          <w:rtl/>
          <w:lang w:eastAsia="ja-JP" w:bidi="ar-EG"/>
        </w:rPr>
        <w:t xml:space="preserve">. وهذا النظام مصمم للنفاذ القوي إلى النطاق العريض المتنقل، وهو معزز ليتمتع بكفاءة طيف عالية وفترات كمون قصيرة باستخدام تشكيل متقدم، وتكييف وصلي، وتقنيات إرسال متعددة الهوائيات. وتستخدم سرعة إنهاء </w:t>
      </w:r>
      <w:r>
        <w:rPr>
          <w:rtl/>
          <w:lang w:eastAsia="ja-JP" w:bidi="ar-EG"/>
        </w:rPr>
        <w:lastRenderedPageBreak/>
        <w:t xml:space="preserve">التشغيل اليدوي </w:t>
      </w:r>
      <w:r>
        <w:rPr>
          <w:lang w:eastAsia="ja-JP" w:bidi="ar-EG"/>
        </w:rPr>
        <w:t>(Fast handling)</w:t>
      </w:r>
      <w:r>
        <w:rPr>
          <w:rtl/>
          <w:lang w:eastAsia="ja-JP" w:bidi="ar-EG"/>
        </w:rPr>
        <w:t xml:space="preserve"> وسرعة التحكم في الطاقة، وإدارة التداخل بين القطاعات. أما التشكيل والتكييف </w:t>
      </w:r>
      <w:proofErr w:type="spellStart"/>
      <w:r>
        <w:rPr>
          <w:rtl/>
          <w:lang w:eastAsia="ja-JP" w:bidi="ar-EG"/>
        </w:rPr>
        <w:t>التشفيري</w:t>
      </w:r>
      <w:proofErr w:type="spellEnd"/>
      <w:r>
        <w:rPr>
          <w:rtl/>
          <w:lang w:eastAsia="ja-JP" w:bidi="ar-EG"/>
        </w:rPr>
        <w:t xml:space="preserve"> مع طلب التكرار الأوتوماتي المرتفع </w:t>
      </w:r>
      <w:r>
        <w:rPr>
          <w:lang w:eastAsia="ja-JP" w:bidi="ar-EG"/>
        </w:rPr>
        <w:t>(</w:t>
      </w:r>
      <w:proofErr w:type="spellStart"/>
      <w:r>
        <w:rPr>
          <w:lang w:eastAsia="ja-JP" w:bidi="ar-EG"/>
        </w:rPr>
        <w:t>H</w:t>
      </w:r>
      <w:r>
        <w:rPr>
          <w:lang w:eastAsia="ja-JP" w:bidi="ar-EG"/>
        </w:rPr>
        <w:noBreakHyphen/>
        <w:t>ARQ</w:t>
      </w:r>
      <w:proofErr w:type="spellEnd"/>
      <w:r>
        <w:rPr>
          <w:lang w:eastAsia="ja-JP" w:bidi="ar-EG"/>
        </w:rPr>
        <w:t>)</w:t>
      </w:r>
      <w:r>
        <w:rPr>
          <w:rtl/>
          <w:lang w:eastAsia="ja-JP" w:bidi="ar-EG"/>
        </w:rPr>
        <w:t xml:space="preserve"> والتشفير </w:t>
      </w:r>
      <w:proofErr w:type="spellStart"/>
      <w:r>
        <w:rPr>
          <w:rtl/>
          <w:lang w:eastAsia="ja-JP" w:bidi="ar-EG"/>
        </w:rPr>
        <w:t>العنفي</w:t>
      </w:r>
      <w:proofErr w:type="spellEnd"/>
      <w:r>
        <w:rPr>
          <w:rtl/>
          <w:lang w:eastAsia="ja-JP" w:bidi="ar-EG"/>
        </w:rPr>
        <w:t xml:space="preserve"> (وتحقق التعادلية بكثافة منخفضة أمر اختياري) فتستخدم في تحقيق الكفاءات الطيفية المرتفعة. ويوفر تخطيط النطاقات الفرعية أداءً محسناً على الوصلة الأمامية والرجعية عن طريق استغلال المكاسب الناتجة عن تنوع كثرة المستعملين في الحركة الحساسة للكُمُون.</w:t>
      </w:r>
    </w:p>
    <w:p w:rsidR="002D5BB2" w:rsidRDefault="002D5BB2" w:rsidP="002D5BB2">
      <w:pPr>
        <w:rPr>
          <w:rtl/>
          <w:lang w:eastAsia="ja-JP" w:bidi="ar-EG"/>
        </w:rPr>
      </w:pPr>
      <w:r>
        <w:rPr>
          <w:rtl/>
          <w:lang w:eastAsia="ja-JP" w:bidi="ar-EG"/>
        </w:rPr>
        <w:t xml:space="preserve">وتنهض الوصلة الأمامية على النفاذ متعدد الإرسال بتقسيم متعامد للترددات </w:t>
      </w:r>
      <w:r>
        <w:rPr>
          <w:lang w:eastAsia="ja-JP" w:bidi="ar-EG"/>
        </w:rPr>
        <w:t>(</w:t>
      </w:r>
      <w:proofErr w:type="spellStart"/>
      <w:r>
        <w:rPr>
          <w:lang w:eastAsia="ja-JP" w:bidi="ar-EG"/>
        </w:rPr>
        <w:t>OFDMA</w:t>
      </w:r>
      <w:proofErr w:type="spellEnd"/>
      <w:r>
        <w:rPr>
          <w:lang w:eastAsia="ja-JP" w:bidi="ar-EG"/>
        </w:rPr>
        <w:t>)</w:t>
      </w:r>
      <w:r>
        <w:rPr>
          <w:rtl/>
          <w:lang w:eastAsia="ja-JP" w:bidi="ar-EG"/>
        </w:rPr>
        <w:t xml:space="preserve"> ويعززها وجود تقنيات إرسال متعدد الهوائيات تشمل الدخل المتعدد، الخرج المتعدد</w:t>
      </w:r>
      <w:r>
        <w:rPr>
          <w:rFonts w:hint="cs"/>
          <w:rtl/>
          <w:lang w:eastAsia="ja-JP" w:bidi="ar-EG"/>
        </w:rPr>
        <w:t> </w:t>
      </w:r>
      <w:proofErr w:type="spellStart"/>
      <w:r>
        <w:rPr>
          <w:lang w:eastAsia="ja-JP" w:bidi="ar-EG"/>
        </w:rPr>
        <w:t>MIMO</w:t>
      </w:r>
      <w:proofErr w:type="spellEnd"/>
      <w:r>
        <w:rPr>
          <w:rtl/>
          <w:lang w:eastAsia="ja-JP" w:bidi="ar-EG"/>
        </w:rPr>
        <w:t>، وتشكيل الحزم ذي</w:t>
      </w:r>
      <w:r w:rsidRPr="003212DC">
        <w:rPr>
          <w:rtl/>
          <w:lang w:eastAsia="ja-JP" w:bidi="ar-EG"/>
        </w:rPr>
        <w:t xml:space="preserve"> الدارة المغلقة</w:t>
      </w:r>
      <w:r>
        <w:rPr>
          <w:rtl/>
          <w:lang w:eastAsia="ja-JP" w:bidi="ar-EG"/>
        </w:rPr>
        <w:t>، والنفاذ المتعدد بالتقسيم المكاني وحد أقصى من تعدد الإرسال المكاني ترتيب</w:t>
      </w:r>
      <w:r>
        <w:rPr>
          <w:rFonts w:hint="cs"/>
          <w:rtl/>
          <w:lang w:eastAsia="ja-JP" w:bidi="ar-EG"/>
        </w:rPr>
        <w:t> </w:t>
      </w:r>
      <w:r>
        <w:rPr>
          <w:lang w:eastAsia="ja-JP" w:bidi="ar-EG"/>
        </w:rPr>
        <w:t>4</w:t>
      </w:r>
      <w:r>
        <w:rPr>
          <w:rtl/>
          <w:lang w:eastAsia="ja-JP" w:bidi="ar-EG"/>
        </w:rPr>
        <w:t xml:space="preserve">. أما الحد الأدنى من كُمُون إعادة الإرسال فيقرب من </w:t>
      </w:r>
      <w:r>
        <w:rPr>
          <w:lang w:eastAsia="ja-JP" w:bidi="ar-EG"/>
        </w:rPr>
        <w:t>ms 5,5</w:t>
      </w:r>
      <w:r>
        <w:rPr>
          <w:rtl/>
          <w:lang w:eastAsia="ja-JP" w:bidi="ar-EG"/>
        </w:rPr>
        <w:t xml:space="preserve"> ويتحقق أقصى معدل يزيد على</w:t>
      </w:r>
      <w:r>
        <w:rPr>
          <w:rFonts w:hint="cs"/>
          <w:rtl/>
          <w:lang w:eastAsia="ja-JP" w:bidi="ar-EG"/>
        </w:rPr>
        <w:t> </w:t>
      </w:r>
      <w:r>
        <w:rPr>
          <w:lang w:eastAsia="ja-JP" w:bidi="ar-EG"/>
        </w:rPr>
        <w:t>Mbit/s 288</w:t>
      </w:r>
      <w:r>
        <w:rPr>
          <w:rtl/>
          <w:lang w:eastAsia="ja-JP" w:bidi="ar-EG"/>
        </w:rPr>
        <w:t xml:space="preserve"> بالترتيب</w:t>
      </w:r>
      <w:r>
        <w:rPr>
          <w:rFonts w:hint="cs"/>
          <w:rtl/>
          <w:lang w:eastAsia="ja-JP" w:bidi="ar-EG"/>
        </w:rPr>
        <w:t> </w:t>
      </w:r>
      <w:r>
        <w:rPr>
          <w:lang w:eastAsia="ja-JP" w:bidi="ar-EG"/>
        </w:rPr>
        <w:t>4</w:t>
      </w:r>
      <w:r>
        <w:rPr>
          <w:rtl/>
          <w:lang w:eastAsia="ja-JP" w:bidi="ar-EG"/>
        </w:rPr>
        <w:t xml:space="preserve"> من</w:t>
      </w:r>
      <w:r>
        <w:rPr>
          <w:rFonts w:hint="cs"/>
          <w:rtl/>
          <w:lang w:eastAsia="ja-JP" w:bidi="ar-EG"/>
        </w:rPr>
        <w:t> </w:t>
      </w:r>
      <w:proofErr w:type="spellStart"/>
      <w:r>
        <w:rPr>
          <w:lang w:eastAsia="ja-JP" w:bidi="ar-EG"/>
        </w:rPr>
        <w:t>MIMO</w:t>
      </w:r>
      <w:proofErr w:type="spellEnd"/>
      <w:r>
        <w:rPr>
          <w:rtl/>
          <w:lang w:eastAsia="ja-JP" w:bidi="ar-EG"/>
        </w:rPr>
        <w:t xml:space="preserve"> </w:t>
      </w:r>
      <w:r>
        <w:rPr>
          <w:rFonts w:hint="cs"/>
          <w:rtl/>
          <w:lang w:eastAsia="ja-JP" w:bidi="ar-EG"/>
        </w:rPr>
        <w:t xml:space="preserve">ب‍ </w:t>
      </w:r>
      <w:r>
        <w:rPr>
          <w:lang w:eastAsia="ja-JP" w:bidi="ar-EG"/>
        </w:rPr>
        <w:t>MHz 20</w:t>
      </w:r>
      <w:r>
        <w:rPr>
          <w:rtl/>
          <w:lang w:eastAsia="ja-JP" w:bidi="ar-EG"/>
        </w:rPr>
        <w:t>.</w:t>
      </w:r>
    </w:p>
    <w:p w:rsidR="002D5BB2" w:rsidRDefault="002D5BB2" w:rsidP="002D5BB2">
      <w:pPr>
        <w:rPr>
          <w:lang w:eastAsia="ja-JP" w:bidi="ar-EG"/>
        </w:rPr>
      </w:pPr>
      <w:r>
        <w:rPr>
          <w:rtl/>
          <w:lang w:eastAsia="ja-JP" w:bidi="ar-EG"/>
        </w:rPr>
        <w:t xml:space="preserve">إن الوصلة العكسية تكون شبه عمودية. أي أنها تستعمل الإرسال العمودي الذي يعتمد على النفاذ متعدد الإرسال بتقسيم متعامد للترددات </w:t>
      </w:r>
      <w:r>
        <w:rPr>
          <w:lang w:eastAsia="ja-JP" w:bidi="ar-EG"/>
        </w:rPr>
        <w:t>(</w:t>
      </w:r>
      <w:proofErr w:type="spellStart"/>
      <w:r>
        <w:rPr>
          <w:lang w:eastAsia="ja-JP" w:bidi="ar-EG"/>
        </w:rPr>
        <w:t>OFDMA</w:t>
      </w:r>
      <w:proofErr w:type="spellEnd"/>
      <w:r>
        <w:rPr>
          <w:lang w:eastAsia="ja-JP" w:bidi="ar-EG"/>
        </w:rPr>
        <w:t>)</w:t>
      </w:r>
      <w:r>
        <w:rPr>
          <w:rtl/>
          <w:lang w:eastAsia="ja-JP" w:bidi="ar-EG"/>
        </w:rPr>
        <w:t xml:space="preserve"> وكذلك الإرسال المتعدد غير العمودي للمستعمل المزود بتراكب </w:t>
      </w:r>
      <w:proofErr w:type="spellStart"/>
      <w:r>
        <w:rPr>
          <w:rtl/>
          <w:lang w:eastAsia="ja-JP" w:bidi="ar-EG"/>
        </w:rPr>
        <w:t>طباقي</w:t>
      </w:r>
      <w:proofErr w:type="spellEnd"/>
      <w:r>
        <w:rPr>
          <w:rtl/>
          <w:lang w:eastAsia="ja-JP" w:bidi="ar-EG"/>
        </w:rPr>
        <w:t xml:space="preserve"> أو هوائيات متعددة الاستقبال </w:t>
      </w:r>
      <w:r>
        <w:rPr>
          <w:lang w:eastAsia="ja-JP" w:bidi="ar-EG"/>
        </w:rPr>
        <w:t>(</w:t>
      </w:r>
      <w:proofErr w:type="spellStart"/>
      <w:r>
        <w:rPr>
          <w:lang w:eastAsia="ja-JP" w:bidi="ar-EG"/>
        </w:rPr>
        <w:t>SDMA</w:t>
      </w:r>
      <w:proofErr w:type="spellEnd"/>
      <w:r>
        <w:rPr>
          <w:lang w:eastAsia="ja-JP" w:bidi="ar-EG"/>
        </w:rPr>
        <w:t>)</w:t>
      </w:r>
      <w:r>
        <w:rPr>
          <w:rtl/>
          <w:lang w:eastAsia="ja-JP" w:bidi="ar-EG"/>
        </w:rPr>
        <w:t xml:space="preserve"> (للنفاذ المتعدد بتقسيم المكان). وتشمل الوصلة العكسية أيضاً إرسال بالنفاذ المتعدد </w:t>
      </w:r>
      <w:proofErr w:type="spellStart"/>
      <w:r>
        <w:rPr>
          <w:rtl/>
          <w:lang w:eastAsia="ja-JP" w:bidi="ar-EG"/>
        </w:rPr>
        <w:t>يتقسيم</w:t>
      </w:r>
      <w:proofErr w:type="spellEnd"/>
      <w:r>
        <w:rPr>
          <w:rtl/>
          <w:lang w:eastAsia="ja-JP" w:bidi="ar-EG"/>
        </w:rPr>
        <w:t xml:space="preserve"> الشفرة </w:t>
      </w:r>
      <w:r>
        <w:rPr>
          <w:lang w:eastAsia="ja-JP" w:bidi="ar-EG"/>
        </w:rPr>
        <w:t>(CDMA)</w:t>
      </w:r>
      <w:r>
        <w:rPr>
          <w:rtl/>
          <w:lang w:eastAsia="ja-JP" w:bidi="ar-EG"/>
        </w:rPr>
        <w:t xml:space="preserve"> للحركة ذات المعدل المنخفض. وتتحقق إدارة التداخل عن طريق إعادة الاستخدام النسبي للترددات. ويمكن الحصول على التوازن بين الصبيب/</w:t>
      </w:r>
      <w:proofErr w:type="spellStart"/>
      <w:r>
        <w:rPr>
          <w:rtl/>
          <w:lang w:eastAsia="ja-JP" w:bidi="ar-EG"/>
        </w:rPr>
        <w:t>والإنسياب</w:t>
      </w:r>
      <w:proofErr w:type="spellEnd"/>
      <w:r>
        <w:rPr>
          <w:rtl/>
          <w:lang w:eastAsia="ja-JP" w:bidi="ar-EG"/>
        </w:rPr>
        <w:t xml:space="preserve"> عن طريق التحكم في توزيع القوة على أساس تداخل مواقع الخلايا الأخرى. وتستعمل الوصلة العكسية قطعة تحكم </w:t>
      </w:r>
      <w:r>
        <w:rPr>
          <w:lang w:eastAsia="ja-JP" w:bidi="ar-EG"/>
        </w:rPr>
        <w:t>CDMA</w:t>
      </w:r>
      <w:r>
        <w:rPr>
          <w:rtl/>
          <w:lang w:eastAsia="ja-JP" w:bidi="ar-EG"/>
        </w:rPr>
        <w:t xml:space="preserve"> وقطعة تحكم</w:t>
      </w:r>
      <w:r>
        <w:rPr>
          <w:rFonts w:hint="cs"/>
          <w:rtl/>
          <w:lang w:eastAsia="ja-JP" w:bidi="ar-EG"/>
        </w:rPr>
        <w:t> </w:t>
      </w:r>
      <w:proofErr w:type="spellStart"/>
      <w:r>
        <w:rPr>
          <w:lang w:eastAsia="ja-JP" w:bidi="ar-EG"/>
        </w:rPr>
        <w:t>OFDMA</w:t>
      </w:r>
      <w:proofErr w:type="spellEnd"/>
      <w:r>
        <w:rPr>
          <w:rtl/>
          <w:lang w:eastAsia="ja-JP" w:bidi="ar-EG"/>
        </w:rPr>
        <w:t xml:space="preserve">. ويستعمل هذا النظام نفاذاً سريعاً ذا طلبات بطيئة وطلبات سريعة </w:t>
      </w:r>
      <w:r w:rsidRPr="00000538">
        <w:rPr>
          <w:rtl/>
          <w:lang w:eastAsia="ja-JP" w:bidi="ar-EG"/>
        </w:rPr>
        <w:t>ب</w:t>
      </w:r>
      <w:r>
        <w:rPr>
          <w:rtl/>
          <w:lang w:eastAsia="ja-JP" w:bidi="ar-EG"/>
        </w:rPr>
        <w:t>لا بتات خدمة. وتستعمل الوصلة العكسية إشارة إحالة عريضة النطاق للتحكم في القدرة، والقرارات الذاتية، والتخطيط في النطاق الفرعي. ويسمح تصميم</w:t>
      </w:r>
      <w:r>
        <w:rPr>
          <w:rFonts w:hint="cs"/>
          <w:rtl/>
          <w:lang w:eastAsia="ja-JP" w:bidi="ar-EG"/>
        </w:rPr>
        <w:t> </w:t>
      </w:r>
      <w:proofErr w:type="spellStart"/>
      <w:r>
        <w:rPr>
          <w:lang w:eastAsia="ja-JP" w:bidi="ar-EG"/>
        </w:rPr>
        <w:t>UMB</w:t>
      </w:r>
      <w:proofErr w:type="spellEnd"/>
      <w:r>
        <w:rPr>
          <w:lang w:eastAsia="ja-JP" w:bidi="ar-EG"/>
        </w:rPr>
        <w:t> MAC</w:t>
      </w:r>
      <w:r>
        <w:rPr>
          <w:rtl/>
          <w:lang w:eastAsia="ja-JP" w:bidi="ar-EG"/>
        </w:rPr>
        <w:t xml:space="preserve"> بالإرسال بواسطة الوصلة العكسية الموفرة للقدرة وذلك عن طريق </w:t>
      </w:r>
      <w:proofErr w:type="spellStart"/>
      <w:r>
        <w:rPr>
          <w:rtl/>
          <w:lang w:eastAsia="ja-JP" w:bidi="ar-EG"/>
        </w:rPr>
        <w:t>مطرافيات</w:t>
      </w:r>
      <w:proofErr w:type="spellEnd"/>
      <w:r>
        <w:rPr>
          <w:rtl/>
          <w:lang w:eastAsia="ja-JP" w:bidi="ar-EG"/>
        </w:rPr>
        <w:t xml:space="preserve"> ذات قدرة محدودة عن طريق التخطيط. ويصل كُمُون إعادة الإرسال بالوصلة العكسية إلى نحو</w:t>
      </w:r>
      <w:r>
        <w:rPr>
          <w:rFonts w:hint="eastAsia"/>
          <w:rtl/>
          <w:lang w:eastAsia="ja-JP" w:bidi="ar-EG"/>
        </w:rPr>
        <w:t> </w:t>
      </w:r>
      <w:r>
        <w:rPr>
          <w:lang w:eastAsia="ja-JP" w:bidi="ar-EG"/>
        </w:rPr>
        <w:t>ms 7,3</w:t>
      </w:r>
      <w:r>
        <w:rPr>
          <w:rtl/>
          <w:lang w:eastAsia="ja-JP" w:bidi="ar-EG"/>
        </w:rPr>
        <w:t xml:space="preserve"> ويصل أقصى معدل معطيات إلى ما يزيد على </w:t>
      </w:r>
      <w:r>
        <w:rPr>
          <w:lang w:eastAsia="ja-JP" w:bidi="ar-EG"/>
        </w:rPr>
        <w:t>Mbit/s 75</w:t>
      </w:r>
      <w:r>
        <w:rPr>
          <w:rtl/>
          <w:lang w:eastAsia="ja-JP" w:bidi="ar-EG"/>
        </w:rPr>
        <w:t xml:space="preserve"> في عرض نطاق قدرة </w:t>
      </w:r>
      <w:r>
        <w:rPr>
          <w:lang w:eastAsia="ja-JP" w:bidi="ar-EG"/>
        </w:rPr>
        <w:t>MHz 20</w:t>
      </w:r>
      <w:r>
        <w:rPr>
          <w:rtl/>
          <w:lang w:eastAsia="ja-JP" w:bidi="ar-EG"/>
        </w:rPr>
        <w:t xml:space="preserve"> (ذي كلمة شفرية واحدة ذات تشفير شبه عمودي).</w:t>
      </w:r>
    </w:p>
    <w:p w:rsidR="002D5BB2" w:rsidRPr="001A27D5" w:rsidRDefault="002D5BB2" w:rsidP="002D5BB2">
      <w:pPr>
        <w:rPr>
          <w:spacing w:val="-2"/>
          <w:rtl/>
          <w:lang w:eastAsia="ja-JP" w:bidi="ar-EG"/>
        </w:rPr>
      </w:pPr>
      <w:r w:rsidRPr="001A27D5">
        <w:rPr>
          <w:spacing w:val="-2"/>
          <w:rtl/>
          <w:lang w:eastAsia="ja-JP" w:bidi="ar-EG"/>
        </w:rPr>
        <w:t xml:space="preserve">صمم النطاق </w:t>
      </w:r>
      <w:proofErr w:type="spellStart"/>
      <w:r w:rsidRPr="001A27D5">
        <w:rPr>
          <w:spacing w:val="-2"/>
          <w:lang w:eastAsia="ja-JP" w:bidi="ar-EG"/>
        </w:rPr>
        <w:t>UMB</w:t>
      </w:r>
      <w:proofErr w:type="spellEnd"/>
      <w:r w:rsidRPr="001A27D5">
        <w:rPr>
          <w:spacing w:val="-2"/>
          <w:rtl/>
          <w:lang w:eastAsia="ja-JP" w:bidi="ar-EG"/>
        </w:rPr>
        <w:t xml:space="preserve"> للتشغيل في توزيعات غير </w:t>
      </w:r>
      <w:proofErr w:type="spellStart"/>
      <w:r w:rsidRPr="001A27D5">
        <w:rPr>
          <w:spacing w:val="-2"/>
          <w:rtl/>
          <w:lang w:eastAsia="ja-JP" w:bidi="ar-EG"/>
        </w:rPr>
        <w:t>تزامنية</w:t>
      </w:r>
      <w:proofErr w:type="spellEnd"/>
      <w:r w:rsidRPr="001A27D5">
        <w:rPr>
          <w:spacing w:val="-2"/>
          <w:rtl/>
          <w:lang w:eastAsia="ja-JP" w:bidi="ar-EG"/>
        </w:rPr>
        <w:t xml:space="preserve"> جزئياً أو كلياً، ومع ذلك تزداد قدرات السطح البيني الهوائي للاستفادة من التزامن فيما بين الخلايا. والقنوات </w:t>
      </w:r>
      <w:proofErr w:type="spellStart"/>
      <w:r w:rsidRPr="001A27D5">
        <w:rPr>
          <w:spacing w:val="-2"/>
          <w:rtl/>
          <w:lang w:eastAsia="ja-JP" w:bidi="ar-EG"/>
        </w:rPr>
        <w:t>الدليلية</w:t>
      </w:r>
      <w:proofErr w:type="spellEnd"/>
      <w:r w:rsidRPr="001A27D5">
        <w:rPr>
          <w:spacing w:val="-2"/>
          <w:rtl/>
          <w:lang w:eastAsia="ja-JP" w:bidi="ar-EG"/>
        </w:rPr>
        <w:t xml:space="preserve"> المنخفضة (بدون بتات) (القنوات الإرشادية) فيتم استحداثها للتمكين من البحث المجاور قليل التعقيدات وتيسير تبادل نفس التردد وكذلك التبادل داخل الترددات مع عدم السماح إلا بأقل قدر من</w:t>
      </w:r>
      <w:r>
        <w:rPr>
          <w:rFonts w:hint="cs"/>
          <w:spacing w:val="-2"/>
          <w:rtl/>
          <w:lang w:eastAsia="ja-JP" w:bidi="ar-EG"/>
        </w:rPr>
        <w:t> </w:t>
      </w:r>
      <w:r w:rsidRPr="001A27D5">
        <w:rPr>
          <w:spacing w:val="-2"/>
          <w:rtl/>
          <w:lang w:eastAsia="ja-JP" w:bidi="ar-EG"/>
        </w:rPr>
        <w:t>التقطع.</w:t>
      </w:r>
    </w:p>
    <w:p w:rsidR="002D5BB2" w:rsidRPr="00216451" w:rsidRDefault="002D5BB2" w:rsidP="002D5BB2">
      <w:pPr>
        <w:rPr>
          <w:rtl/>
          <w:lang w:eastAsia="ja-JP" w:bidi="ar-EG"/>
        </w:rPr>
      </w:pPr>
      <w:r>
        <w:rPr>
          <w:rtl/>
          <w:lang w:eastAsia="ja-JP" w:bidi="ar-EG"/>
        </w:rPr>
        <w:t xml:space="preserve">ويعرض </w:t>
      </w:r>
      <w:proofErr w:type="spellStart"/>
      <w:r>
        <w:rPr>
          <w:lang w:eastAsia="ja-JP" w:bidi="ar-EG"/>
        </w:rPr>
        <w:t>UMB</w:t>
      </w:r>
      <w:proofErr w:type="spellEnd"/>
      <w:r>
        <w:rPr>
          <w:rtl/>
          <w:lang w:eastAsia="ja-JP" w:bidi="ar-EG"/>
        </w:rPr>
        <w:t xml:space="preserve"> أساليب تشغيل ذات سمات موفرة للقدرة وذلك لتحسين عمر بطاريات المطراف. ويتم، بصورة محددة، تعظيم إمكانيات </w:t>
      </w:r>
      <w:r w:rsidR="00FC4796">
        <w:rPr>
          <w:rFonts w:hint="cs"/>
          <w:rtl/>
          <w:lang w:eastAsia="ja-JP" w:bidi="ar-EG"/>
        </w:rPr>
        <w:t>أسلوب</w:t>
      </w:r>
      <w:r>
        <w:rPr>
          <w:rtl/>
          <w:lang w:eastAsia="ja-JP" w:bidi="ar-EG"/>
        </w:rPr>
        <w:t xml:space="preserve"> التداخل </w:t>
      </w:r>
      <w:proofErr w:type="spellStart"/>
      <w:r>
        <w:rPr>
          <w:rtl/>
          <w:lang w:eastAsia="ja-JP" w:bidi="ar-EG"/>
        </w:rPr>
        <w:t>التشابكي</w:t>
      </w:r>
      <w:proofErr w:type="spellEnd"/>
      <w:r>
        <w:rPr>
          <w:rtl/>
          <w:lang w:eastAsia="ja-JP" w:bidi="ar-EG"/>
        </w:rPr>
        <w:t xml:space="preserve"> لاستيعاب التطبيقات الحساسة لانخفاض معدل الكُمُون مثل نقل الصوت بواسطة بروتوكول الإنترنت</w:t>
      </w:r>
      <w:r>
        <w:rPr>
          <w:rFonts w:hint="cs"/>
          <w:rtl/>
          <w:lang w:eastAsia="ja-JP" w:bidi="ar-EG"/>
        </w:rPr>
        <w:t> </w:t>
      </w:r>
      <w:r>
        <w:rPr>
          <w:lang w:eastAsia="ja-JP" w:bidi="ar-EG"/>
        </w:rPr>
        <w:t>(VoIP)</w:t>
      </w:r>
      <w:r>
        <w:rPr>
          <w:rtl/>
          <w:lang w:eastAsia="ja-JP" w:bidi="ar-EG"/>
        </w:rPr>
        <w:t xml:space="preserve">، بينما توجد حالة شبة توصيل ترمي إلى توفير القدرة عن طريق استعمال </w:t>
      </w:r>
      <w:proofErr w:type="spellStart"/>
      <w:r w:rsidRPr="00F967E2">
        <w:rPr>
          <w:szCs w:val="18"/>
          <w:lang w:val="en-GB" w:eastAsia="ja-JP"/>
        </w:rPr>
        <w:t>DTX/DRX</w:t>
      </w:r>
      <w:proofErr w:type="spellEnd"/>
      <w:r>
        <w:rPr>
          <w:rtl/>
          <w:lang w:eastAsia="ja-JP" w:bidi="ar-EG"/>
        </w:rPr>
        <w:t xml:space="preserve"> ذي حركة لا تتأثر بانخفاض الكُمُون أثناء دورة التشغيل. </w:t>
      </w:r>
    </w:p>
    <w:p w:rsidR="002D5BB2" w:rsidRPr="00F07846" w:rsidRDefault="002D5BB2" w:rsidP="002D5BB2">
      <w:pPr>
        <w:pStyle w:val="Heading1"/>
        <w:rPr>
          <w:rtl/>
          <w:lang w:eastAsia="ja-JP"/>
        </w:rPr>
      </w:pPr>
      <w:bookmarkStart w:id="16" w:name="_Toc273371825"/>
      <w:r>
        <w:rPr>
          <w:lang w:eastAsia="ja-JP"/>
        </w:rPr>
        <w:t>3</w:t>
      </w:r>
      <w:r>
        <w:rPr>
          <w:lang w:eastAsia="ja-JP"/>
        </w:rPr>
        <w:tab/>
      </w:r>
      <w:r>
        <w:rPr>
          <w:rFonts w:hint="eastAsia"/>
          <w:rtl/>
          <w:lang w:eastAsia="ja-JP"/>
        </w:rPr>
        <w:t>النظام</w:t>
      </w:r>
      <w:r>
        <w:rPr>
          <w:rtl/>
          <w:lang w:eastAsia="ja-JP"/>
        </w:rPr>
        <w:t xml:space="preserve"> </w:t>
      </w:r>
      <w:r w:rsidRPr="007270D9">
        <w:rPr>
          <w:rStyle w:val="FootnoteReference"/>
          <w:rFonts w:ascii="Times New Roman" w:hAnsi="Times New Roman"/>
          <w:b w:val="0"/>
          <w:bCs w:val="0"/>
        </w:rPr>
        <w:footnoteReference w:id="9"/>
      </w:r>
      <w:r>
        <w:rPr>
          <w:lang w:eastAsia="ja-JP"/>
        </w:rPr>
        <w:t>IMT</w:t>
      </w:r>
      <w:r>
        <w:rPr>
          <w:lang w:eastAsia="ja-JP"/>
        </w:rPr>
        <w:noBreakHyphen/>
        <w:t xml:space="preserve">2000 CDMA </w:t>
      </w:r>
      <w:proofErr w:type="spellStart"/>
      <w:r>
        <w:rPr>
          <w:lang w:eastAsia="ja-JP"/>
        </w:rPr>
        <w:t>TDD</w:t>
      </w:r>
      <w:bookmarkEnd w:id="16"/>
      <w:proofErr w:type="spellEnd"/>
    </w:p>
    <w:p w:rsidR="002D5BB2" w:rsidRPr="0062211F" w:rsidRDefault="002D5BB2" w:rsidP="002D5BB2">
      <w:pPr>
        <w:rPr>
          <w:rtl/>
          <w:lang w:eastAsia="ja-JP" w:bidi="ar-EG"/>
        </w:rPr>
      </w:pPr>
      <w:r>
        <w:rPr>
          <w:rtl/>
          <w:lang w:val="fr-FR" w:eastAsia="ja-JP"/>
        </w:rPr>
        <w:t xml:space="preserve">يتحدد السطح البيني للإرسال المزدوج بتقسيم الزمن </w:t>
      </w:r>
      <w:r>
        <w:rPr>
          <w:lang w:eastAsia="ja-JP"/>
        </w:rPr>
        <w:t>(</w:t>
      </w:r>
      <w:proofErr w:type="spellStart"/>
      <w:r>
        <w:rPr>
          <w:lang w:eastAsia="ja-JP"/>
        </w:rPr>
        <w:t>TDD</w:t>
      </w:r>
      <w:proofErr w:type="spellEnd"/>
      <w:r>
        <w:rPr>
          <w:lang w:eastAsia="ja-JP"/>
        </w:rPr>
        <w:t>)</w:t>
      </w:r>
      <w:r>
        <w:rPr>
          <w:rtl/>
          <w:lang w:eastAsia="ja-JP"/>
        </w:rPr>
        <w:t xml:space="preserve"> بنفاذ راديوي عالمي للأرض </w:t>
      </w:r>
      <w:r>
        <w:rPr>
          <w:lang w:eastAsia="ja-JP"/>
        </w:rPr>
        <w:t>(</w:t>
      </w:r>
      <w:proofErr w:type="spellStart"/>
      <w:r>
        <w:rPr>
          <w:lang w:eastAsia="ja-JP"/>
        </w:rPr>
        <w:t>UTRA</w:t>
      </w:r>
      <w:proofErr w:type="spellEnd"/>
      <w:r>
        <w:rPr>
          <w:lang w:eastAsia="ja-JP"/>
        </w:rPr>
        <w:t>)</w:t>
      </w:r>
      <w:r>
        <w:rPr>
          <w:rtl/>
          <w:lang w:eastAsia="ja-JP"/>
        </w:rPr>
        <w:t xml:space="preserve"> على أنه يوفر ثلاثة خيارات، يسمى الأول </w:t>
      </w:r>
      <w:proofErr w:type="spellStart"/>
      <w:r>
        <w:rPr>
          <w:lang w:eastAsia="ja-JP"/>
        </w:rPr>
        <w:t>TDD</w:t>
      </w:r>
      <w:proofErr w:type="spellEnd"/>
      <w:r>
        <w:rPr>
          <w:rtl/>
          <w:lang w:eastAsia="ja-JP"/>
        </w:rPr>
        <w:t xml:space="preserve"> بمعدل </w:t>
      </w:r>
      <w:proofErr w:type="spellStart"/>
      <w:r>
        <w:rPr>
          <w:lang w:eastAsia="ja-JP"/>
        </w:rPr>
        <w:t>Mchip</w:t>
      </w:r>
      <w:proofErr w:type="spellEnd"/>
      <w:r>
        <w:rPr>
          <w:lang w:eastAsia="ja-JP"/>
        </w:rPr>
        <w:t>/s 1,28</w:t>
      </w:r>
      <w:r>
        <w:rPr>
          <w:rtl/>
          <w:lang w:eastAsia="ja-JP"/>
        </w:rPr>
        <w:t xml:space="preserve"> </w:t>
      </w:r>
      <w:r>
        <w:rPr>
          <w:lang w:eastAsia="ja-JP"/>
        </w:rPr>
        <w:t>(</w:t>
      </w:r>
      <w:proofErr w:type="spellStart"/>
      <w:r>
        <w:rPr>
          <w:lang w:eastAsia="ja-JP"/>
        </w:rPr>
        <w:t>TD</w:t>
      </w:r>
      <w:r>
        <w:rPr>
          <w:lang w:eastAsia="ja-JP"/>
        </w:rPr>
        <w:noBreakHyphen/>
        <w:t>SCDMA</w:t>
      </w:r>
      <w:proofErr w:type="spellEnd"/>
      <w:r>
        <w:rPr>
          <w:lang w:eastAsia="ja-JP"/>
        </w:rPr>
        <w:t>)</w:t>
      </w:r>
      <w:r>
        <w:rPr>
          <w:rtl/>
          <w:lang w:eastAsia="ja-JP"/>
        </w:rPr>
        <w:t xml:space="preserve"> والثاني </w:t>
      </w:r>
      <w:proofErr w:type="spellStart"/>
      <w:r>
        <w:rPr>
          <w:lang w:eastAsia="ja-JP"/>
        </w:rPr>
        <w:t>TDD</w:t>
      </w:r>
      <w:proofErr w:type="spellEnd"/>
      <w:r>
        <w:rPr>
          <w:rtl/>
          <w:lang w:eastAsia="ja-JP"/>
        </w:rPr>
        <w:t xml:space="preserve"> بمعدل </w:t>
      </w:r>
      <w:proofErr w:type="spellStart"/>
      <w:r>
        <w:rPr>
          <w:lang w:eastAsia="ja-JP"/>
        </w:rPr>
        <w:t>Mchip</w:t>
      </w:r>
      <w:proofErr w:type="spellEnd"/>
      <w:r>
        <w:rPr>
          <w:lang w:eastAsia="ja-JP"/>
        </w:rPr>
        <w:t>/s 3,84</w:t>
      </w:r>
      <w:r>
        <w:rPr>
          <w:rtl/>
          <w:lang w:eastAsia="ja-JP"/>
        </w:rPr>
        <w:t xml:space="preserve"> والثالث</w:t>
      </w:r>
      <w:r>
        <w:rPr>
          <w:rFonts w:hint="cs"/>
          <w:rtl/>
          <w:lang w:eastAsia="ja-JP"/>
        </w:rPr>
        <w:t> </w:t>
      </w:r>
      <w:proofErr w:type="spellStart"/>
      <w:r>
        <w:rPr>
          <w:lang w:eastAsia="ja-JP"/>
        </w:rPr>
        <w:t>TDD</w:t>
      </w:r>
      <w:proofErr w:type="spellEnd"/>
      <w:r>
        <w:rPr>
          <w:rtl/>
          <w:lang w:eastAsia="ja-JP" w:bidi="ar-EG"/>
        </w:rPr>
        <w:t xml:space="preserve"> بمعدل </w:t>
      </w:r>
      <w:proofErr w:type="spellStart"/>
      <w:r>
        <w:rPr>
          <w:lang w:eastAsia="ja-JP" w:bidi="ar-EG"/>
        </w:rPr>
        <w:t>Mchip</w:t>
      </w:r>
      <w:proofErr w:type="spellEnd"/>
      <w:r>
        <w:rPr>
          <w:lang w:eastAsia="ja-JP" w:bidi="ar-EG"/>
        </w:rPr>
        <w:t>/s 7,68</w:t>
      </w:r>
      <w:r>
        <w:rPr>
          <w:rtl/>
          <w:lang w:eastAsia="ja-JP" w:bidi="ar-EG"/>
        </w:rPr>
        <w:t>.</w:t>
      </w:r>
    </w:p>
    <w:p w:rsidR="002D5BB2" w:rsidRDefault="002D5BB2" w:rsidP="002D5BB2">
      <w:pPr>
        <w:rPr>
          <w:rtl/>
          <w:lang w:eastAsia="ja-JP" w:bidi="ar-EG"/>
        </w:rPr>
      </w:pPr>
      <w:r>
        <w:rPr>
          <w:rtl/>
          <w:lang w:eastAsia="ja-JP"/>
        </w:rPr>
        <w:t xml:space="preserve">وقد أعد السطح البيني الراديوي </w:t>
      </w:r>
      <w:proofErr w:type="spellStart"/>
      <w:r>
        <w:rPr>
          <w:lang w:eastAsia="ja-JP"/>
        </w:rPr>
        <w:t>UTRA</w:t>
      </w:r>
      <w:proofErr w:type="spellEnd"/>
      <w:r>
        <w:rPr>
          <w:lang w:eastAsia="ja-JP"/>
        </w:rPr>
        <w:t> </w:t>
      </w:r>
      <w:proofErr w:type="spellStart"/>
      <w:r>
        <w:rPr>
          <w:lang w:eastAsia="ja-JP"/>
        </w:rPr>
        <w:t>TDD</w:t>
      </w:r>
      <w:proofErr w:type="spellEnd"/>
      <w:r>
        <w:rPr>
          <w:rtl/>
          <w:lang w:eastAsia="ja-JP"/>
        </w:rPr>
        <w:t xml:space="preserve"> لهدف قوي هو الاتساق مع مكونة الإرسال المزدوج بتقسيم التردد</w:t>
      </w:r>
      <w:r>
        <w:rPr>
          <w:rFonts w:hint="cs"/>
          <w:rtl/>
          <w:lang w:eastAsia="ja-JP"/>
        </w:rPr>
        <w:t> </w:t>
      </w:r>
      <w:r>
        <w:rPr>
          <w:lang w:eastAsia="ja-JP"/>
        </w:rPr>
        <w:t>(</w:t>
      </w:r>
      <w:proofErr w:type="spellStart"/>
      <w:r>
        <w:rPr>
          <w:lang w:eastAsia="ja-JP"/>
        </w:rPr>
        <w:t>FDD</w:t>
      </w:r>
      <w:proofErr w:type="spellEnd"/>
      <w:r>
        <w:rPr>
          <w:lang w:eastAsia="ja-JP"/>
        </w:rPr>
        <w:t>)</w:t>
      </w:r>
      <w:r>
        <w:rPr>
          <w:rtl/>
          <w:lang w:eastAsia="ja-JP"/>
        </w:rPr>
        <w:t xml:space="preserve"> (انظر الفقرة</w:t>
      </w:r>
      <w:r>
        <w:rPr>
          <w:rFonts w:hint="cs"/>
          <w:rtl/>
          <w:lang w:eastAsia="ja-JP"/>
        </w:rPr>
        <w:t> </w:t>
      </w:r>
      <w:r>
        <w:rPr>
          <w:lang w:eastAsia="ja-JP"/>
        </w:rPr>
        <w:t>(1.1</w:t>
      </w:r>
      <w:r>
        <w:rPr>
          <w:rtl/>
          <w:lang w:eastAsia="ja-JP"/>
        </w:rPr>
        <w:t xml:space="preserve"> من أجل تحقيق أكبر قدر من العناصر المشتركة. وقد تحقق ذلك في اتساق معلمات هامة للطبقة المادية وتحددت مجموعة مشتركة من بروتوكولات الطبقات العليا لكل من </w:t>
      </w:r>
      <w:proofErr w:type="spellStart"/>
      <w:r>
        <w:rPr>
          <w:rtl/>
          <w:lang w:eastAsia="ja-JP"/>
        </w:rPr>
        <w:t>الإرسالين</w:t>
      </w:r>
      <w:proofErr w:type="spellEnd"/>
      <w:r>
        <w:rPr>
          <w:rtl/>
          <w:lang w:eastAsia="ja-JP"/>
        </w:rPr>
        <w:t xml:space="preserve"> </w:t>
      </w:r>
      <w:proofErr w:type="spellStart"/>
      <w:r>
        <w:rPr>
          <w:lang w:eastAsia="ja-JP"/>
        </w:rPr>
        <w:t>FDD</w:t>
      </w:r>
      <w:proofErr w:type="spellEnd"/>
      <w:r>
        <w:rPr>
          <w:rtl/>
          <w:lang w:eastAsia="ja-JP"/>
        </w:rPr>
        <w:t xml:space="preserve"> و</w:t>
      </w:r>
      <w:proofErr w:type="spellStart"/>
      <w:r>
        <w:rPr>
          <w:lang w:eastAsia="ja-JP"/>
        </w:rPr>
        <w:t>TDD</w:t>
      </w:r>
      <w:proofErr w:type="spellEnd"/>
      <w:r>
        <w:rPr>
          <w:rtl/>
          <w:lang w:eastAsia="ja-JP"/>
        </w:rPr>
        <w:t xml:space="preserve"> حيث يتقاسم الإرسال</w:t>
      </w:r>
      <w:r>
        <w:rPr>
          <w:rFonts w:hint="cs"/>
          <w:rtl/>
          <w:lang w:eastAsia="ja-JP"/>
        </w:rPr>
        <w:t> </w:t>
      </w:r>
      <w:proofErr w:type="spellStart"/>
      <w:r>
        <w:rPr>
          <w:lang w:eastAsia="ja-JP"/>
        </w:rPr>
        <w:t>TDD</w:t>
      </w:r>
      <w:proofErr w:type="spellEnd"/>
      <w:r>
        <w:rPr>
          <w:rtl/>
          <w:lang w:eastAsia="ja-JP"/>
        </w:rPr>
        <w:t xml:space="preserve"> </w:t>
      </w:r>
      <w:r>
        <w:rPr>
          <w:rtl/>
          <w:lang w:eastAsia="ja-JP"/>
        </w:rPr>
        <w:lastRenderedPageBreak/>
        <w:t>بالمعدل</w:t>
      </w:r>
      <w:r>
        <w:rPr>
          <w:rFonts w:hint="cs"/>
          <w:rtl/>
          <w:lang w:eastAsia="ja-JP"/>
        </w:rPr>
        <w:t> </w:t>
      </w:r>
      <w:proofErr w:type="spellStart"/>
      <w:r>
        <w:rPr>
          <w:lang w:eastAsia="ja-JP"/>
        </w:rPr>
        <w:t>Mchip</w:t>
      </w:r>
      <w:proofErr w:type="spellEnd"/>
      <w:r>
        <w:rPr>
          <w:lang w:eastAsia="ja-JP"/>
        </w:rPr>
        <w:t>/s 1,28</w:t>
      </w:r>
      <w:r>
        <w:rPr>
          <w:rtl/>
          <w:lang w:eastAsia="ja-JP"/>
        </w:rPr>
        <w:t xml:space="preserve"> مع الإرسال </w:t>
      </w:r>
      <w:proofErr w:type="spellStart"/>
      <w:r>
        <w:rPr>
          <w:lang w:eastAsia="ja-JP"/>
        </w:rPr>
        <w:t>TDD</w:t>
      </w:r>
      <w:proofErr w:type="spellEnd"/>
      <w:r>
        <w:rPr>
          <w:rtl/>
          <w:lang w:eastAsia="ja-JP"/>
        </w:rPr>
        <w:t xml:space="preserve"> بالمعدل </w:t>
      </w:r>
      <w:proofErr w:type="spellStart"/>
      <w:r>
        <w:rPr>
          <w:lang w:eastAsia="ja-JP"/>
        </w:rPr>
        <w:t>Mchip</w:t>
      </w:r>
      <w:proofErr w:type="spellEnd"/>
      <w:r>
        <w:rPr>
          <w:lang w:eastAsia="ja-JP"/>
        </w:rPr>
        <w:t>/s 3,84</w:t>
      </w:r>
      <w:r>
        <w:rPr>
          <w:rtl/>
          <w:lang w:eastAsia="ja-JP"/>
        </w:rPr>
        <w:t xml:space="preserve"> خصائص كثيرة. ويلبي النظام </w:t>
      </w:r>
      <w:proofErr w:type="spellStart"/>
      <w:r>
        <w:rPr>
          <w:lang w:eastAsia="ja-JP"/>
        </w:rPr>
        <w:t>UTRA</w:t>
      </w:r>
      <w:proofErr w:type="spellEnd"/>
      <w:r>
        <w:rPr>
          <w:lang w:eastAsia="ja-JP"/>
        </w:rPr>
        <w:t> </w:t>
      </w:r>
      <w:proofErr w:type="spellStart"/>
      <w:r>
        <w:rPr>
          <w:lang w:eastAsia="ja-JP"/>
        </w:rPr>
        <w:t>TDD</w:t>
      </w:r>
      <w:proofErr w:type="spellEnd"/>
      <w:r>
        <w:rPr>
          <w:rtl/>
          <w:lang w:eastAsia="ja-JP"/>
        </w:rPr>
        <w:t xml:space="preserve"> بفضل الخيارات الثلاثة، مختلف احتياجات أقاليم الاتحاد بطريقة مرنة، ويتحدد في مجموعة مواصفات مشتركة.</w:t>
      </w:r>
    </w:p>
    <w:p w:rsidR="002D5BB2" w:rsidRDefault="002D5BB2" w:rsidP="002D5BB2">
      <w:pPr>
        <w:rPr>
          <w:rtl/>
          <w:lang w:eastAsia="ja-JP" w:bidi="ar-EG"/>
        </w:rPr>
      </w:pPr>
      <w:r w:rsidRPr="00082A69">
        <w:rPr>
          <w:rtl/>
          <w:lang w:eastAsia="ja-JP"/>
        </w:rPr>
        <w:t>ونظام النفاذ الراديوي هو نفاذ متعدد بتقسيم الشفرة وتتابع مباشر. وهناك ثلاثة خيارات لمعدل العناصر، هما الإرسال</w:t>
      </w:r>
      <w:r>
        <w:rPr>
          <w:rFonts w:hint="cs"/>
          <w:rtl/>
          <w:lang w:eastAsia="ja-JP"/>
        </w:rPr>
        <w:t> </w:t>
      </w:r>
      <w:proofErr w:type="spellStart"/>
      <w:r w:rsidRPr="00082A69">
        <w:rPr>
          <w:lang w:eastAsia="ja-JP"/>
        </w:rPr>
        <w:t>TDD</w:t>
      </w:r>
      <w:proofErr w:type="spellEnd"/>
      <w:r w:rsidRPr="00082A69">
        <w:rPr>
          <w:rtl/>
          <w:lang w:eastAsia="ja-JP"/>
        </w:rPr>
        <w:t xml:space="preserve"> بمعدل</w:t>
      </w:r>
      <w:r>
        <w:rPr>
          <w:rFonts w:hint="cs"/>
          <w:rtl/>
          <w:lang w:eastAsia="ja-JP"/>
        </w:rPr>
        <w:t> </w:t>
      </w:r>
      <w:proofErr w:type="spellStart"/>
      <w:r w:rsidRPr="00082A69">
        <w:rPr>
          <w:lang w:eastAsia="ja-JP"/>
        </w:rPr>
        <w:t>Mchip</w:t>
      </w:r>
      <w:proofErr w:type="spellEnd"/>
      <w:r w:rsidRPr="00082A69">
        <w:rPr>
          <w:lang w:eastAsia="ja-JP"/>
        </w:rPr>
        <w:t>/s 3</w:t>
      </w:r>
      <w:r>
        <w:rPr>
          <w:lang w:eastAsia="ja-JP"/>
        </w:rPr>
        <w:t>,</w:t>
      </w:r>
      <w:r w:rsidRPr="00082A69">
        <w:rPr>
          <w:lang w:eastAsia="ja-JP"/>
        </w:rPr>
        <w:t>84</w:t>
      </w:r>
      <w:r w:rsidRPr="00082A69">
        <w:rPr>
          <w:rtl/>
          <w:lang w:eastAsia="ja-JP"/>
        </w:rPr>
        <w:t xml:space="preserve"> مع تمديد معلومات في عرض نطاق يقارب </w:t>
      </w:r>
      <w:r w:rsidRPr="00082A69">
        <w:rPr>
          <w:lang w:eastAsia="ja-JP"/>
        </w:rPr>
        <w:t>MHz 5</w:t>
      </w:r>
      <w:r w:rsidRPr="00082A69">
        <w:rPr>
          <w:rtl/>
          <w:lang w:eastAsia="ja-JP"/>
        </w:rPr>
        <w:t xml:space="preserve"> ومعدل قدره</w:t>
      </w:r>
      <w:r>
        <w:rPr>
          <w:rFonts w:hint="cs"/>
          <w:rtl/>
          <w:lang w:eastAsia="ja-JP"/>
        </w:rPr>
        <w:t> </w:t>
      </w:r>
      <w:proofErr w:type="spellStart"/>
      <w:r w:rsidRPr="00082A69">
        <w:rPr>
          <w:lang w:eastAsia="ja-JP"/>
        </w:rPr>
        <w:t>Mchip</w:t>
      </w:r>
      <w:proofErr w:type="spellEnd"/>
      <w:r w:rsidRPr="00082A69">
        <w:rPr>
          <w:lang w:eastAsia="ja-JP"/>
        </w:rPr>
        <w:t>/s 3</w:t>
      </w:r>
      <w:r>
        <w:rPr>
          <w:lang w:eastAsia="ja-JP"/>
        </w:rPr>
        <w:t>,</w:t>
      </w:r>
      <w:r w:rsidRPr="00082A69">
        <w:rPr>
          <w:lang w:eastAsia="ja-JP"/>
        </w:rPr>
        <w:t>84</w:t>
      </w:r>
      <w:r w:rsidRPr="00082A69">
        <w:rPr>
          <w:rtl/>
          <w:lang w:eastAsia="ja-JP"/>
        </w:rPr>
        <w:t>. والإرسال</w:t>
      </w:r>
      <w:r>
        <w:rPr>
          <w:rFonts w:hint="cs"/>
          <w:rtl/>
          <w:lang w:eastAsia="ja-JP"/>
        </w:rPr>
        <w:t> </w:t>
      </w:r>
      <w:proofErr w:type="spellStart"/>
      <w:r w:rsidRPr="00082A69">
        <w:rPr>
          <w:lang w:eastAsia="ja-JP"/>
        </w:rPr>
        <w:t>TDD</w:t>
      </w:r>
      <w:proofErr w:type="spellEnd"/>
      <w:r w:rsidRPr="00082A69">
        <w:rPr>
          <w:rtl/>
          <w:lang w:eastAsia="ja-JP"/>
        </w:rPr>
        <w:t xml:space="preserve"> بمعدل</w:t>
      </w:r>
      <w:r>
        <w:rPr>
          <w:rFonts w:hint="cs"/>
          <w:rtl/>
          <w:lang w:eastAsia="ja-JP"/>
        </w:rPr>
        <w:t> </w:t>
      </w:r>
      <w:proofErr w:type="spellStart"/>
      <w:r w:rsidRPr="00082A69">
        <w:rPr>
          <w:lang w:eastAsia="ja-JP"/>
        </w:rPr>
        <w:t>Mchip</w:t>
      </w:r>
      <w:proofErr w:type="spellEnd"/>
      <w:r w:rsidRPr="00082A69">
        <w:rPr>
          <w:lang w:eastAsia="ja-JP"/>
        </w:rPr>
        <w:t>/s 1.28</w:t>
      </w:r>
      <w:r w:rsidRPr="00082A69">
        <w:rPr>
          <w:rtl/>
          <w:lang w:eastAsia="ja-JP"/>
        </w:rPr>
        <w:t xml:space="preserve"> مع تمديد معلومات في عرض نطاق يزيد على</w:t>
      </w:r>
      <w:r>
        <w:rPr>
          <w:rFonts w:hint="cs"/>
          <w:rtl/>
          <w:lang w:eastAsia="ja-JP"/>
        </w:rPr>
        <w:t> </w:t>
      </w:r>
      <w:r w:rsidRPr="00082A69">
        <w:rPr>
          <w:lang w:eastAsia="ja-JP"/>
        </w:rPr>
        <w:t>MHz 10</w:t>
      </w:r>
      <w:r w:rsidRPr="00082A69">
        <w:rPr>
          <w:rtl/>
          <w:lang w:eastAsia="ja-JP"/>
        </w:rPr>
        <w:t xml:space="preserve"> ومعدل قدره</w:t>
      </w:r>
      <w:r>
        <w:rPr>
          <w:rFonts w:hint="cs"/>
          <w:rtl/>
          <w:lang w:eastAsia="ja-JP"/>
        </w:rPr>
        <w:t> </w:t>
      </w:r>
      <w:proofErr w:type="spellStart"/>
      <w:r w:rsidRPr="00082A69">
        <w:rPr>
          <w:lang w:eastAsia="ja-JP"/>
        </w:rPr>
        <w:t>Mchip</w:t>
      </w:r>
      <w:proofErr w:type="spellEnd"/>
      <w:r w:rsidRPr="00082A69">
        <w:rPr>
          <w:lang w:eastAsia="ja-JP"/>
        </w:rPr>
        <w:t>/s 7</w:t>
      </w:r>
      <w:r>
        <w:rPr>
          <w:lang w:eastAsia="ja-JP"/>
        </w:rPr>
        <w:t>,</w:t>
      </w:r>
      <w:r w:rsidRPr="00082A69">
        <w:rPr>
          <w:lang w:eastAsia="ja-JP"/>
        </w:rPr>
        <w:t>68</w:t>
      </w:r>
      <w:r w:rsidRPr="00082A69">
        <w:rPr>
          <w:rtl/>
          <w:lang w:eastAsia="ja-JP" w:bidi="ar-EG"/>
        </w:rPr>
        <w:t xml:space="preserve"> و</w:t>
      </w:r>
      <w:proofErr w:type="spellStart"/>
      <w:r w:rsidRPr="00082A69">
        <w:rPr>
          <w:lang w:eastAsia="ja-JP" w:bidi="ar-EG"/>
        </w:rPr>
        <w:t>TDD</w:t>
      </w:r>
      <w:proofErr w:type="spellEnd"/>
      <w:r w:rsidRPr="00082A69">
        <w:rPr>
          <w:rtl/>
          <w:lang w:eastAsia="ja-JP"/>
        </w:rPr>
        <w:t xml:space="preserve"> بمعدل</w:t>
      </w:r>
      <w:r>
        <w:rPr>
          <w:rFonts w:hint="cs"/>
          <w:rtl/>
          <w:lang w:eastAsia="ja-JP"/>
        </w:rPr>
        <w:t xml:space="preserve"> قدره </w:t>
      </w:r>
      <w:proofErr w:type="spellStart"/>
      <w:r w:rsidRPr="00082A69">
        <w:rPr>
          <w:lang w:eastAsia="ja-JP"/>
        </w:rPr>
        <w:t>Mchip</w:t>
      </w:r>
      <w:proofErr w:type="spellEnd"/>
      <w:r w:rsidRPr="00082A69">
        <w:rPr>
          <w:lang w:eastAsia="ja-JP"/>
        </w:rPr>
        <w:t>/s</w:t>
      </w:r>
      <w:r>
        <w:rPr>
          <w:lang w:eastAsia="ja-JP"/>
        </w:rPr>
        <w:t> 1,28</w:t>
      </w:r>
      <w:r w:rsidRPr="00082A69">
        <w:rPr>
          <w:rtl/>
          <w:lang w:eastAsia="ja-JP"/>
        </w:rPr>
        <w:t xml:space="preserve">. </w:t>
      </w:r>
      <w:r>
        <w:rPr>
          <w:rtl/>
          <w:lang w:eastAsia="ja-JP" w:bidi="ar-EG"/>
        </w:rPr>
        <w:t>مع تمديد معلومات على عرض نطاق قدره</w:t>
      </w:r>
      <w:r>
        <w:rPr>
          <w:rFonts w:hint="cs"/>
          <w:rtl/>
          <w:lang w:eastAsia="ja-JP" w:bidi="ar-EG"/>
        </w:rPr>
        <w:t> </w:t>
      </w:r>
      <w:r>
        <w:rPr>
          <w:lang w:eastAsia="ja-JP" w:bidi="ar-EG"/>
        </w:rPr>
        <w:t>MHz 1,6</w:t>
      </w:r>
      <w:r>
        <w:rPr>
          <w:rtl/>
          <w:lang w:eastAsia="ja-JP" w:bidi="ar-EG"/>
        </w:rPr>
        <w:t xml:space="preserve">، ومعدل عناصر قدره </w:t>
      </w:r>
      <w:proofErr w:type="spellStart"/>
      <w:r>
        <w:rPr>
          <w:lang w:eastAsia="ja-JP" w:bidi="ar-EG"/>
        </w:rPr>
        <w:t>Mchip</w:t>
      </w:r>
      <w:proofErr w:type="spellEnd"/>
      <w:r>
        <w:rPr>
          <w:lang w:eastAsia="ja-JP" w:bidi="ar-EG"/>
        </w:rPr>
        <w:t>/s 1,28</w:t>
      </w:r>
      <w:r>
        <w:rPr>
          <w:rtl/>
          <w:lang w:eastAsia="ja-JP" w:bidi="ar-EG"/>
        </w:rPr>
        <w:t xml:space="preserve"> </w:t>
      </w:r>
      <w:r w:rsidRPr="00082A69">
        <w:rPr>
          <w:rtl/>
          <w:lang w:eastAsia="ja-JP"/>
        </w:rPr>
        <w:t xml:space="preserve">ويتحدد السطح البيني الراديوي بحيث يوفر عدداً كبيراً من الخدمات ليؤمن بشكل فعال خدمات تعمل بتبديل الدارات (مثل شبكات </w:t>
      </w:r>
      <w:proofErr w:type="spellStart"/>
      <w:r w:rsidRPr="00082A69">
        <w:rPr>
          <w:lang w:eastAsia="ja-JP"/>
        </w:rPr>
        <w:t>PSTN</w:t>
      </w:r>
      <w:proofErr w:type="spellEnd"/>
      <w:r w:rsidRPr="00082A69">
        <w:rPr>
          <w:rtl/>
          <w:lang w:eastAsia="ja-JP"/>
        </w:rPr>
        <w:t xml:space="preserve"> و</w:t>
      </w:r>
      <w:r w:rsidRPr="00082A69">
        <w:rPr>
          <w:lang w:eastAsia="ja-JP"/>
        </w:rPr>
        <w:t>(ISDN</w:t>
      </w:r>
      <w:r w:rsidRPr="00082A69">
        <w:rPr>
          <w:rtl/>
          <w:lang w:eastAsia="ja-JP"/>
        </w:rPr>
        <w:t xml:space="preserve"> وخدمات تعمل بتبديل الرزم (مثل الشبكات التي تستعمل بروتوكول الإنترنت). وقد صمم بروتوكول راديوي مرن يتيح للمستعمل أن يستعمل في نفس الوقت عدة خدمات مختلفة، </w:t>
      </w:r>
      <w:proofErr w:type="spellStart"/>
      <w:r w:rsidRPr="00082A69">
        <w:rPr>
          <w:rtl/>
          <w:lang w:eastAsia="ja-JP"/>
        </w:rPr>
        <w:t>كالمهاتفة</w:t>
      </w:r>
      <w:proofErr w:type="spellEnd"/>
      <w:r w:rsidRPr="00082A69">
        <w:rPr>
          <w:rtl/>
          <w:lang w:eastAsia="ja-JP"/>
        </w:rPr>
        <w:t xml:space="preserve"> والمعطيات والوسائط المتعددة وأن يعدد إرسالها في موجة حاملة واحدة. وتوفر خدمات القنوات الح</w:t>
      </w:r>
      <w:r>
        <w:rPr>
          <w:rtl/>
          <w:lang w:eastAsia="ja-JP"/>
        </w:rPr>
        <w:t>ا</w:t>
      </w:r>
      <w:r w:rsidRPr="00082A69">
        <w:rPr>
          <w:rtl/>
          <w:lang w:eastAsia="ja-JP"/>
        </w:rPr>
        <w:t xml:space="preserve">ملة الراديوية المحددة خدمات في الوقت الفعلي وغير الفعلي باستخدام نقل المعطيات بالأسلوب الشفاف و/أو غير الشفاف. ويمكن ضبط نوعية الخدمة </w:t>
      </w:r>
      <w:r w:rsidRPr="00082A69">
        <w:rPr>
          <w:lang w:eastAsia="ja-JP"/>
        </w:rPr>
        <w:t>(</w:t>
      </w:r>
      <w:proofErr w:type="spellStart"/>
      <w:r w:rsidRPr="00082A69">
        <w:rPr>
          <w:lang w:eastAsia="ja-JP"/>
        </w:rPr>
        <w:t>QoS</w:t>
      </w:r>
      <w:proofErr w:type="spellEnd"/>
      <w:r w:rsidRPr="00082A69">
        <w:rPr>
          <w:lang w:eastAsia="ja-JP"/>
        </w:rPr>
        <w:t>)</w:t>
      </w:r>
      <w:r w:rsidRPr="00082A69">
        <w:rPr>
          <w:rtl/>
          <w:lang w:eastAsia="ja-JP"/>
        </w:rPr>
        <w:t xml:space="preserve"> من حيث وقت </w:t>
      </w:r>
      <w:r>
        <w:rPr>
          <w:rtl/>
          <w:lang w:eastAsia="ja-JP"/>
        </w:rPr>
        <w:t>التأخير</w:t>
      </w:r>
      <w:r w:rsidRPr="00082A69">
        <w:rPr>
          <w:rtl/>
          <w:lang w:eastAsia="ja-JP"/>
        </w:rPr>
        <w:t xml:space="preserve"> والمعدل</w:t>
      </w:r>
      <w:r>
        <w:rPr>
          <w:rFonts w:hint="cs"/>
          <w:rtl/>
          <w:lang w:eastAsia="ja-JP"/>
        </w:rPr>
        <w:t> </w:t>
      </w:r>
      <w:r w:rsidRPr="00082A69">
        <w:rPr>
          <w:lang w:eastAsia="ja-JP"/>
        </w:rPr>
        <w:t>BER</w:t>
      </w:r>
      <w:r w:rsidRPr="00082A69">
        <w:rPr>
          <w:rtl/>
          <w:lang w:eastAsia="ja-JP"/>
        </w:rPr>
        <w:t xml:space="preserve"> والمعدل</w:t>
      </w:r>
      <w:r>
        <w:rPr>
          <w:rFonts w:hint="cs"/>
          <w:rtl/>
          <w:lang w:eastAsia="ja-JP"/>
        </w:rPr>
        <w:t> </w:t>
      </w:r>
      <w:proofErr w:type="spellStart"/>
      <w:r w:rsidRPr="00082A69">
        <w:rPr>
          <w:lang w:eastAsia="ja-JP"/>
        </w:rPr>
        <w:t>FER</w:t>
      </w:r>
      <w:proofErr w:type="spellEnd"/>
      <w:r w:rsidRPr="00082A69">
        <w:rPr>
          <w:rtl/>
          <w:lang w:eastAsia="ja-JP"/>
        </w:rPr>
        <w:t>.</w:t>
      </w:r>
    </w:p>
    <w:p w:rsidR="002D5BB2" w:rsidRPr="00D12A71" w:rsidRDefault="002D5BB2" w:rsidP="002D5BB2">
      <w:pPr>
        <w:rPr>
          <w:spacing w:val="-2"/>
          <w:rtl/>
          <w:lang w:eastAsia="ja-JP" w:bidi="ar-EG"/>
        </w:rPr>
      </w:pPr>
      <w:r w:rsidRPr="00D12A71">
        <w:rPr>
          <w:spacing w:val="-2"/>
          <w:rtl/>
          <w:lang w:eastAsia="ja-JP"/>
        </w:rPr>
        <w:t>وتشمل مواصفة السطح البيني الراديوي خصائص محسنة للنفاذ عالي السرعة للرزم في الوصلة الهابطة</w:t>
      </w:r>
      <w:r>
        <w:rPr>
          <w:rFonts w:hint="cs"/>
          <w:rtl/>
          <w:lang w:eastAsia="ja-JP"/>
        </w:rPr>
        <w:t> </w:t>
      </w:r>
      <w:proofErr w:type="spellStart"/>
      <w:r w:rsidRPr="00D12A71">
        <w:rPr>
          <w:spacing w:val="-2"/>
          <w:lang w:eastAsia="ja-JP"/>
        </w:rPr>
        <w:t>HSDPA</w:t>
      </w:r>
      <w:proofErr w:type="spellEnd"/>
      <w:r w:rsidRPr="00D12A71">
        <w:rPr>
          <w:spacing w:val="-2"/>
          <w:rtl/>
          <w:lang w:eastAsia="ja-JP" w:bidi="ar-EG"/>
        </w:rPr>
        <w:t xml:space="preserve"> ودعم</w:t>
      </w:r>
      <w:r w:rsidRPr="00D12A71">
        <w:rPr>
          <w:rFonts w:hint="cs"/>
          <w:spacing w:val="-2"/>
          <w:rtl/>
          <w:lang w:eastAsia="ja-JP" w:bidi="ar-EG"/>
        </w:rPr>
        <w:t> </w:t>
      </w:r>
      <w:r w:rsidRPr="00D12A71">
        <w:rPr>
          <w:spacing w:val="-2"/>
          <w:lang w:eastAsia="ja-JP" w:bidi="ar-EG"/>
        </w:rPr>
        <w:t>L2</w:t>
      </w:r>
      <w:r w:rsidRPr="00D12A71">
        <w:rPr>
          <w:spacing w:val="-2"/>
          <w:rtl/>
          <w:lang w:eastAsia="ja-JP" w:bidi="ar-EG"/>
        </w:rPr>
        <w:t xml:space="preserve"> محسن للمعدلات العالية من المعطيات. وتسمح بالإرسال للمعطيات بالرزم بالوصلة الهابطة بصورة تصل إلى أقصى معدلات المعطيات وهي</w:t>
      </w:r>
      <w:r w:rsidRPr="00D12A71">
        <w:rPr>
          <w:rFonts w:hint="cs"/>
          <w:spacing w:val="-2"/>
          <w:rtl/>
          <w:lang w:eastAsia="ja-JP" w:bidi="ar-EG"/>
        </w:rPr>
        <w:t> </w:t>
      </w:r>
      <w:r w:rsidRPr="00D12A71">
        <w:rPr>
          <w:spacing w:val="-2"/>
          <w:lang w:eastAsia="ja-JP" w:bidi="ar-EG"/>
        </w:rPr>
        <w:t>Mbit/s 2</w:t>
      </w:r>
      <w:r>
        <w:rPr>
          <w:spacing w:val="-2"/>
          <w:lang w:eastAsia="ja-JP" w:bidi="ar-EG"/>
        </w:rPr>
        <w:t>,</w:t>
      </w:r>
      <w:r w:rsidRPr="00D12A71">
        <w:rPr>
          <w:spacing w:val="-2"/>
          <w:lang w:eastAsia="ja-JP" w:bidi="ar-EG"/>
        </w:rPr>
        <w:t>8</w:t>
      </w:r>
      <w:r w:rsidRPr="00D12A71">
        <w:rPr>
          <w:spacing w:val="-2"/>
          <w:rtl/>
          <w:lang w:eastAsia="ja-JP" w:bidi="ar-EG"/>
        </w:rPr>
        <w:t>، و</w:t>
      </w:r>
      <w:r w:rsidRPr="00D12A71">
        <w:rPr>
          <w:spacing w:val="-2"/>
          <w:lang w:eastAsia="ja-JP" w:bidi="ar-EG"/>
        </w:rPr>
        <w:t>Mbit/s 10</w:t>
      </w:r>
      <w:r>
        <w:rPr>
          <w:spacing w:val="-2"/>
          <w:lang w:eastAsia="ja-JP" w:bidi="ar-EG"/>
        </w:rPr>
        <w:t>,</w:t>
      </w:r>
      <w:r w:rsidRPr="00D12A71">
        <w:rPr>
          <w:spacing w:val="-2"/>
          <w:lang w:eastAsia="ja-JP" w:bidi="ar-EG"/>
        </w:rPr>
        <w:t>2</w:t>
      </w:r>
      <w:r w:rsidRPr="00D12A71">
        <w:rPr>
          <w:spacing w:val="-2"/>
          <w:rtl/>
          <w:lang w:eastAsia="ja-JP" w:bidi="ar-EG"/>
        </w:rPr>
        <w:t>، و</w:t>
      </w:r>
      <w:r w:rsidRPr="00D12A71">
        <w:rPr>
          <w:spacing w:val="-2"/>
          <w:lang w:eastAsia="ja-JP" w:bidi="ar-EG"/>
        </w:rPr>
        <w:t>Mbit/s 20</w:t>
      </w:r>
      <w:r>
        <w:rPr>
          <w:spacing w:val="-2"/>
          <w:lang w:eastAsia="ja-JP" w:bidi="ar-EG"/>
        </w:rPr>
        <w:t>,</w:t>
      </w:r>
      <w:r w:rsidRPr="00D12A71">
        <w:rPr>
          <w:spacing w:val="-2"/>
          <w:lang w:eastAsia="ja-JP" w:bidi="ar-EG"/>
        </w:rPr>
        <w:t>4</w:t>
      </w:r>
      <w:r w:rsidRPr="00D12A71">
        <w:rPr>
          <w:spacing w:val="-2"/>
          <w:rtl/>
          <w:lang w:eastAsia="ja-JP" w:bidi="ar-EG"/>
        </w:rPr>
        <w:t>، لكل من</w:t>
      </w:r>
      <w:r w:rsidRPr="00D12A71">
        <w:rPr>
          <w:rFonts w:hint="cs"/>
          <w:spacing w:val="-2"/>
          <w:rtl/>
          <w:lang w:eastAsia="ja-JP" w:bidi="ar-EG"/>
        </w:rPr>
        <w:t> </w:t>
      </w:r>
      <w:proofErr w:type="spellStart"/>
      <w:r w:rsidRPr="00D12A71">
        <w:rPr>
          <w:spacing w:val="-2"/>
          <w:lang w:eastAsia="ja-JP" w:bidi="ar-EG"/>
        </w:rPr>
        <w:t>Mchip</w:t>
      </w:r>
      <w:proofErr w:type="spellEnd"/>
      <w:r w:rsidRPr="00D12A71">
        <w:rPr>
          <w:spacing w:val="-2"/>
          <w:lang w:eastAsia="ja-JP" w:bidi="ar-EG"/>
        </w:rPr>
        <w:t>/s 1</w:t>
      </w:r>
      <w:r>
        <w:rPr>
          <w:spacing w:val="-2"/>
          <w:lang w:eastAsia="ja-JP" w:bidi="ar-EG"/>
        </w:rPr>
        <w:t>,</w:t>
      </w:r>
      <w:r w:rsidRPr="00D12A71">
        <w:rPr>
          <w:spacing w:val="-2"/>
          <w:lang w:eastAsia="ja-JP" w:bidi="ar-EG"/>
        </w:rPr>
        <w:t>28</w:t>
      </w:r>
      <w:r w:rsidRPr="00D12A71">
        <w:rPr>
          <w:spacing w:val="-2"/>
          <w:rtl/>
          <w:lang w:eastAsia="ja-JP" w:bidi="ar-EG"/>
        </w:rPr>
        <w:t xml:space="preserve">، </w:t>
      </w:r>
      <w:proofErr w:type="spellStart"/>
      <w:r w:rsidRPr="00D12A71">
        <w:rPr>
          <w:spacing w:val="-2"/>
          <w:lang w:eastAsia="ja-JP" w:bidi="ar-EG"/>
        </w:rPr>
        <w:t>Mchip</w:t>
      </w:r>
      <w:proofErr w:type="spellEnd"/>
      <w:r w:rsidRPr="00D12A71">
        <w:rPr>
          <w:spacing w:val="-2"/>
          <w:lang w:eastAsia="ja-JP" w:bidi="ar-EG"/>
        </w:rPr>
        <w:t>/s 3</w:t>
      </w:r>
      <w:r>
        <w:rPr>
          <w:spacing w:val="-2"/>
          <w:lang w:eastAsia="ja-JP" w:bidi="ar-EG"/>
        </w:rPr>
        <w:t>,</w:t>
      </w:r>
      <w:r w:rsidRPr="00D12A71">
        <w:rPr>
          <w:spacing w:val="-2"/>
          <w:lang w:eastAsia="ja-JP" w:bidi="ar-EG"/>
        </w:rPr>
        <w:t>84</w:t>
      </w:r>
      <w:r w:rsidRPr="00D12A71">
        <w:rPr>
          <w:spacing w:val="-2"/>
          <w:rtl/>
          <w:lang w:eastAsia="ja-JP" w:bidi="ar-EG"/>
        </w:rPr>
        <w:t>، و</w:t>
      </w:r>
      <w:proofErr w:type="spellStart"/>
      <w:r w:rsidRPr="00D12A71">
        <w:rPr>
          <w:spacing w:val="-2"/>
          <w:lang w:eastAsia="ja-JP" w:bidi="ar-EG"/>
        </w:rPr>
        <w:t>Mchip</w:t>
      </w:r>
      <w:proofErr w:type="spellEnd"/>
      <w:r w:rsidRPr="00D12A71">
        <w:rPr>
          <w:spacing w:val="-2"/>
          <w:lang w:eastAsia="ja-JP" w:bidi="ar-EG"/>
        </w:rPr>
        <w:t>/s 7</w:t>
      </w:r>
      <w:r>
        <w:rPr>
          <w:spacing w:val="-2"/>
          <w:lang w:eastAsia="ja-JP" w:bidi="ar-EG"/>
        </w:rPr>
        <w:t>,</w:t>
      </w:r>
      <w:r w:rsidRPr="00D12A71">
        <w:rPr>
          <w:spacing w:val="-2"/>
          <w:lang w:eastAsia="ja-JP" w:bidi="ar-EG"/>
        </w:rPr>
        <w:t>68</w:t>
      </w:r>
      <w:r>
        <w:rPr>
          <w:rFonts w:hint="cs"/>
          <w:spacing w:val="-2"/>
          <w:rtl/>
          <w:lang w:eastAsia="ja-JP" w:bidi="ar-EG"/>
        </w:rPr>
        <w:t xml:space="preserve"> </w:t>
      </w:r>
      <w:r w:rsidRPr="00D12A71">
        <w:rPr>
          <w:spacing w:val="-2"/>
          <w:rtl/>
          <w:lang w:eastAsia="ja-JP" w:bidi="ar-EG"/>
        </w:rPr>
        <w:t xml:space="preserve">على التوالي. كما تتيح إرسالاًً </w:t>
      </w:r>
      <w:proofErr w:type="spellStart"/>
      <w:r w:rsidRPr="00D12A71">
        <w:rPr>
          <w:spacing w:val="-2"/>
          <w:rtl/>
          <w:lang w:eastAsia="ja-JP" w:bidi="ar-EG"/>
        </w:rPr>
        <w:t>متآوناً</w:t>
      </w:r>
      <w:proofErr w:type="spellEnd"/>
      <w:r w:rsidRPr="00D12A71">
        <w:rPr>
          <w:spacing w:val="-2"/>
          <w:rtl/>
          <w:lang w:eastAsia="ja-JP" w:bidi="ar-EG"/>
        </w:rPr>
        <w:t xml:space="preserve"> وسريعاً لمعطيات الرزم وخدمات أخرى كالكلام على قناة حاملة وحيدة. وقد استحدثت خصائص الوصلة الصاعدة المعززة، مما سمح بتحسن السعة والتغطية، كما بمعدلات أعلى من المعطيات، وقللت من فترات التأخير وتفاوت التأخير بالنسبة للوصلة الصاعدة.</w:t>
      </w:r>
    </w:p>
    <w:p w:rsidR="002D5BB2" w:rsidRPr="00082A69" w:rsidRDefault="002D5BB2" w:rsidP="002D5BB2">
      <w:pPr>
        <w:rPr>
          <w:rtl/>
          <w:lang w:eastAsia="ja-JP" w:bidi="ar-EG"/>
        </w:rPr>
      </w:pPr>
      <w:r>
        <w:rPr>
          <w:rtl/>
          <w:lang w:eastAsia="ja-JP"/>
        </w:rPr>
        <w:t xml:space="preserve">إن إضافة التشكيل الأعلى </w:t>
      </w:r>
      <w:r>
        <w:rPr>
          <w:lang w:eastAsia="ja-JP"/>
        </w:rPr>
        <w:t>(16</w:t>
      </w:r>
      <w:r>
        <w:rPr>
          <w:lang w:eastAsia="ja-JP"/>
        </w:rPr>
        <w:noBreakHyphen/>
        <w:t>QAM)</w:t>
      </w:r>
      <w:r>
        <w:rPr>
          <w:rtl/>
          <w:lang w:eastAsia="ja-JP" w:bidi="ar-EG"/>
        </w:rPr>
        <w:t xml:space="preserve"> إلى الوصلة الصاعدة المعززة، يسمح بمعدلات قصوى من المعطيات تصل إلى نحو </w:t>
      </w:r>
      <w:r>
        <w:rPr>
          <w:lang w:eastAsia="ja-JP" w:bidi="ar-EG"/>
        </w:rPr>
        <w:t>Mbit/s 2,2</w:t>
      </w:r>
      <w:r>
        <w:rPr>
          <w:rtl/>
          <w:lang w:eastAsia="ja-JP" w:bidi="ar-EG"/>
        </w:rPr>
        <w:t xml:space="preserve">، </w:t>
      </w:r>
      <w:r>
        <w:rPr>
          <w:lang w:eastAsia="ja-JP" w:bidi="ar-EG"/>
        </w:rPr>
        <w:t>Mbit/s 9,2</w:t>
      </w:r>
      <w:r>
        <w:rPr>
          <w:rtl/>
          <w:lang w:eastAsia="ja-JP" w:bidi="ar-EG"/>
        </w:rPr>
        <w:t>، و</w:t>
      </w:r>
      <w:r>
        <w:rPr>
          <w:lang w:eastAsia="ja-JP" w:bidi="ar-EG"/>
        </w:rPr>
        <w:t>Mbit/s 17,7</w:t>
      </w:r>
      <w:r>
        <w:rPr>
          <w:rtl/>
          <w:lang w:eastAsia="ja-JP" w:bidi="ar-EG"/>
        </w:rPr>
        <w:t xml:space="preserve"> بالنسبة لكل من الأسلوب </w:t>
      </w:r>
      <w:proofErr w:type="spellStart"/>
      <w:r>
        <w:rPr>
          <w:lang w:eastAsia="ja-JP" w:bidi="ar-EG"/>
        </w:rPr>
        <w:t>Mchip</w:t>
      </w:r>
      <w:proofErr w:type="spellEnd"/>
      <w:r>
        <w:rPr>
          <w:lang w:eastAsia="ja-JP" w:bidi="ar-EG"/>
        </w:rPr>
        <w:t>/s 1,28</w:t>
      </w:r>
      <w:r>
        <w:rPr>
          <w:rtl/>
          <w:lang w:eastAsia="ja-JP" w:bidi="ar-EG"/>
        </w:rPr>
        <w:t xml:space="preserve"> و</w:t>
      </w:r>
      <w:proofErr w:type="spellStart"/>
      <w:r>
        <w:rPr>
          <w:lang w:eastAsia="ja-JP" w:bidi="ar-EG"/>
        </w:rPr>
        <w:t>Mchips</w:t>
      </w:r>
      <w:proofErr w:type="spellEnd"/>
      <w:r>
        <w:rPr>
          <w:lang w:eastAsia="ja-JP" w:bidi="ar-EG"/>
        </w:rPr>
        <w:t> 3,84</w:t>
      </w:r>
      <w:r>
        <w:rPr>
          <w:rtl/>
          <w:lang w:eastAsia="ja-JP" w:bidi="ar-EG"/>
        </w:rPr>
        <w:t xml:space="preserve"> و</w:t>
      </w:r>
      <w:proofErr w:type="spellStart"/>
      <w:r>
        <w:rPr>
          <w:lang w:eastAsia="ja-JP" w:bidi="ar-EG"/>
        </w:rPr>
        <w:t>Mchip</w:t>
      </w:r>
      <w:proofErr w:type="spellEnd"/>
      <w:r>
        <w:rPr>
          <w:lang w:eastAsia="ja-JP" w:bidi="ar-EG"/>
        </w:rPr>
        <w:t>/s 7,68</w:t>
      </w:r>
      <w:r>
        <w:rPr>
          <w:rtl/>
          <w:lang w:eastAsia="ja-JP" w:bidi="ar-EG"/>
        </w:rPr>
        <w:t xml:space="preserve"> على التوالي. وقد أضيف دعم إلى تشغيل التردد المتعدد لأسلوب </w:t>
      </w:r>
      <w:proofErr w:type="spellStart"/>
      <w:r w:rsidRPr="00861571">
        <w:rPr>
          <w:szCs w:val="18"/>
          <w:lang w:val="en-GB"/>
        </w:rPr>
        <w:t>UTRA</w:t>
      </w:r>
      <w:proofErr w:type="spellEnd"/>
      <w:r>
        <w:rPr>
          <w:szCs w:val="18"/>
          <w:lang w:val="en-GB"/>
        </w:rPr>
        <w:t> </w:t>
      </w:r>
      <w:proofErr w:type="spellStart"/>
      <w:r w:rsidRPr="00861571">
        <w:rPr>
          <w:szCs w:val="18"/>
          <w:lang w:val="en-GB"/>
        </w:rPr>
        <w:t>TDD</w:t>
      </w:r>
      <w:proofErr w:type="spellEnd"/>
      <w:r>
        <w:rPr>
          <w:rtl/>
          <w:lang w:eastAsia="ja-JP" w:bidi="ar-EG"/>
        </w:rPr>
        <w:t xml:space="preserve"> بمعدل</w:t>
      </w:r>
      <w:r>
        <w:rPr>
          <w:rFonts w:hint="cs"/>
          <w:rtl/>
          <w:lang w:eastAsia="ja-JP"/>
        </w:rPr>
        <w:t> </w:t>
      </w:r>
      <w:proofErr w:type="spellStart"/>
      <w:r>
        <w:rPr>
          <w:lang w:eastAsia="ja-JP" w:bidi="ar-EG"/>
        </w:rPr>
        <w:t>Mchip</w:t>
      </w:r>
      <w:proofErr w:type="spellEnd"/>
      <w:r>
        <w:rPr>
          <w:lang w:eastAsia="ja-JP" w:bidi="ar-EG"/>
        </w:rPr>
        <w:t>/s 1,28</w:t>
      </w:r>
      <w:r>
        <w:rPr>
          <w:rtl/>
          <w:lang w:eastAsia="ja-JP" w:bidi="ar-EG"/>
        </w:rPr>
        <w:t>.</w:t>
      </w:r>
    </w:p>
    <w:p w:rsidR="002D5BB2" w:rsidRDefault="002D5BB2" w:rsidP="002D5BB2">
      <w:pPr>
        <w:rPr>
          <w:rtl/>
          <w:lang w:eastAsia="ja-JP" w:bidi="ar-EG"/>
        </w:rPr>
      </w:pPr>
      <w:r>
        <w:rPr>
          <w:rtl/>
          <w:lang w:eastAsia="ja-JP"/>
        </w:rPr>
        <w:t>وتوفر معمارية شبكة النفاذ الراديوي أيضاً خدمات الإذاعة متعددة الوسائط وخدمات الإرسال المتعدد أي إنها تتيح توزيع المحتويات متعددة الوسائط إلى مجموعات المستعملين في قنوات حاملة من نقطة</w:t>
      </w:r>
      <w:r>
        <w:rPr>
          <w:rFonts w:hint="cs"/>
          <w:rtl/>
          <w:lang w:eastAsia="ja-JP"/>
        </w:rPr>
        <w:t>-</w:t>
      </w:r>
      <w:r>
        <w:rPr>
          <w:rtl/>
          <w:lang w:eastAsia="ja-JP"/>
        </w:rPr>
        <w:t>إلى</w:t>
      </w:r>
      <w:r>
        <w:rPr>
          <w:rFonts w:hint="cs"/>
          <w:rtl/>
          <w:lang w:eastAsia="ja-JP"/>
        </w:rPr>
        <w:t>-</w:t>
      </w:r>
      <w:r>
        <w:rPr>
          <w:rtl/>
          <w:lang w:eastAsia="ja-JP"/>
        </w:rPr>
        <w:t>عدة نقاط.</w:t>
      </w:r>
    </w:p>
    <w:p w:rsidR="002D5BB2" w:rsidRDefault="002D5BB2" w:rsidP="002D5BB2">
      <w:pPr>
        <w:rPr>
          <w:rtl/>
          <w:lang w:val="en-GB" w:eastAsia="ja-JP" w:bidi="ar-EG"/>
        </w:rPr>
      </w:pPr>
      <w:r w:rsidRPr="007616A3">
        <w:rPr>
          <w:rtl/>
          <w:lang w:eastAsia="ja-JP" w:bidi="ar-EG"/>
        </w:rPr>
        <w:t xml:space="preserve">وقد استحدث </w:t>
      </w:r>
      <w:r w:rsidRPr="007616A3">
        <w:rPr>
          <w:szCs w:val="18"/>
          <w:lang w:val="en-GB"/>
        </w:rPr>
        <w:t>E</w:t>
      </w:r>
      <w:r>
        <w:rPr>
          <w:szCs w:val="18"/>
          <w:lang w:val="en-GB"/>
        </w:rPr>
        <w:noBreakHyphen/>
      </w:r>
      <w:proofErr w:type="spellStart"/>
      <w:r w:rsidRPr="007616A3">
        <w:rPr>
          <w:szCs w:val="18"/>
          <w:lang w:val="en-GB"/>
        </w:rPr>
        <w:t>UTRAN</w:t>
      </w:r>
      <w:proofErr w:type="spellEnd"/>
      <w:r w:rsidRPr="007616A3">
        <w:rPr>
          <w:rtl/>
          <w:lang w:eastAsia="ja-JP" w:bidi="ar-EG"/>
        </w:rPr>
        <w:t xml:space="preserve"> لتطوير تكنولوجيا النفاذ الراديوي نحو تحقيق معدل معطيات عالٍ، وتكنولوجيا نفاذ راديوي معزز الرزم إلى أبعد الحدود ومنخفض الكمون. ويدعم نظام </w:t>
      </w:r>
      <w:r w:rsidRPr="007616A3">
        <w:rPr>
          <w:szCs w:val="18"/>
          <w:lang w:val="en-GB"/>
        </w:rPr>
        <w:t>E</w:t>
      </w:r>
      <w:r>
        <w:rPr>
          <w:szCs w:val="18"/>
          <w:lang w:val="en-GB"/>
        </w:rPr>
        <w:noBreakHyphen/>
      </w:r>
      <w:proofErr w:type="spellStart"/>
      <w:r w:rsidRPr="007616A3">
        <w:rPr>
          <w:szCs w:val="18"/>
          <w:lang w:val="en-GB"/>
        </w:rPr>
        <w:t>UTRAN</w:t>
      </w:r>
      <w:proofErr w:type="spellEnd"/>
      <w:r w:rsidRPr="007616A3">
        <w:rPr>
          <w:rtl/>
          <w:lang w:eastAsia="ja-JP" w:bidi="ar-EG"/>
        </w:rPr>
        <w:t xml:space="preserve"> تشغيل عرض نطاق متدرج لأجل عمل توزيعات الطيف الممتدة من أقل من </w:t>
      </w:r>
      <w:r w:rsidRPr="007616A3">
        <w:rPr>
          <w:lang w:eastAsia="ja-JP" w:bidi="ar-EG"/>
        </w:rPr>
        <w:t>MHz</w:t>
      </w:r>
      <w:r>
        <w:rPr>
          <w:lang w:eastAsia="ja-JP" w:bidi="ar-EG"/>
        </w:rPr>
        <w:t> 5</w:t>
      </w:r>
      <w:r w:rsidRPr="007616A3">
        <w:rPr>
          <w:rtl/>
          <w:lang w:eastAsia="ja-JP" w:bidi="ar-EG"/>
        </w:rPr>
        <w:t xml:space="preserve"> إلى </w:t>
      </w:r>
      <w:r w:rsidRPr="007616A3">
        <w:rPr>
          <w:lang w:eastAsia="ja-JP" w:bidi="ar-EG"/>
        </w:rPr>
        <w:t>MHz</w:t>
      </w:r>
      <w:r>
        <w:rPr>
          <w:lang w:eastAsia="ja-JP" w:bidi="ar-EG"/>
        </w:rPr>
        <w:t> 20</w:t>
      </w:r>
      <w:r w:rsidRPr="007616A3">
        <w:rPr>
          <w:rtl/>
          <w:lang w:eastAsia="ja-JP" w:bidi="ar-EG"/>
        </w:rPr>
        <w:t xml:space="preserve"> في كل من الوصلة الصاعدة والوصلة الهابطة. وتتألف معمارية شبكة النفاذ الراديوي من عقد </w:t>
      </w:r>
      <w:proofErr w:type="spellStart"/>
      <w:r w:rsidRPr="007616A3">
        <w:rPr>
          <w:szCs w:val="18"/>
          <w:lang w:val="en-GB"/>
        </w:rPr>
        <w:t>UTRAN</w:t>
      </w:r>
      <w:proofErr w:type="spellEnd"/>
      <w:r>
        <w:rPr>
          <w:szCs w:val="18"/>
          <w:lang w:val="en-GB"/>
        </w:rPr>
        <w:t> </w:t>
      </w:r>
      <w:proofErr w:type="spellStart"/>
      <w:r w:rsidRPr="007616A3">
        <w:rPr>
          <w:szCs w:val="18"/>
          <w:lang w:val="en-GB"/>
        </w:rPr>
        <w:t>NodeBs</w:t>
      </w:r>
      <w:proofErr w:type="spellEnd"/>
      <w:r w:rsidRPr="007616A3">
        <w:rPr>
          <w:rtl/>
          <w:lang w:eastAsia="ja-JP" w:bidi="ar-EG"/>
        </w:rPr>
        <w:t xml:space="preserve"> مطورة. وتستضيف </w:t>
      </w:r>
      <w:proofErr w:type="spellStart"/>
      <w:r w:rsidRPr="007616A3">
        <w:rPr>
          <w:szCs w:val="18"/>
          <w:lang w:val="en-GB"/>
        </w:rPr>
        <w:t>eNBs</w:t>
      </w:r>
      <w:proofErr w:type="spellEnd"/>
      <w:r w:rsidRPr="007616A3">
        <w:rPr>
          <w:rtl/>
          <w:lang w:eastAsia="ja-JP" w:bidi="ar-EG"/>
        </w:rPr>
        <w:t xml:space="preserve"> الوظائف الخاصة بإدارة المواد الراديوية، وانضغاط </w:t>
      </w:r>
      <w:proofErr w:type="spellStart"/>
      <w:r w:rsidRPr="007616A3">
        <w:rPr>
          <w:rtl/>
          <w:lang w:eastAsia="ja-JP" w:bidi="ar-EG"/>
        </w:rPr>
        <w:t>رأسيات</w:t>
      </w:r>
      <w:proofErr w:type="spellEnd"/>
      <w:r w:rsidRPr="007616A3">
        <w:rPr>
          <w:rtl/>
          <w:lang w:eastAsia="ja-JP" w:bidi="ar-EG"/>
        </w:rPr>
        <w:t xml:space="preserve"> بروتوكول الإنترنت وتشفير ت</w:t>
      </w:r>
      <w:r>
        <w:rPr>
          <w:rtl/>
          <w:lang w:eastAsia="ja-JP" w:bidi="ar-EG"/>
        </w:rPr>
        <w:t xml:space="preserve">دفق معطيات المستعمل </w:t>
      </w:r>
      <w:proofErr w:type="spellStart"/>
      <w:r>
        <w:rPr>
          <w:rFonts w:hint="cs"/>
          <w:rtl/>
          <w:lang w:eastAsia="ja-JP" w:bidi="ar-EG"/>
        </w:rPr>
        <w:t>إ</w:t>
      </w:r>
      <w:r w:rsidRPr="007616A3">
        <w:rPr>
          <w:rtl/>
          <w:lang w:eastAsia="ja-JP" w:bidi="ar-EG"/>
        </w:rPr>
        <w:t>لخ</w:t>
      </w:r>
      <w:proofErr w:type="spellEnd"/>
      <w:r w:rsidRPr="007616A3">
        <w:rPr>
          <w:rtl/>
          <w:lang w:eastAsia="ja-JP" w:bidi="ar-EG"/>
        </w:rPr>
        <w:t>.</w:t>
      </w:r>
      <w:r>
        <w:rPr>
          <w:rFonts w:hint="cs"/>
          <w:rtl/>
          <w:lang w:eastAsia="ja-JP" w:bidi="ar-EG"/>
        </w:rPr>
        <w:t> </w:t>
      </w:r>
      <w:r w:rsidRPr="007616A3">
        <w:rPr>
          <w:rtl/>
          <w:lang w:eastAsia="ja-JP" w:bidi="ar-EG"/>
        </w:rPr>
        <w:t>و</w:t>
      </w:r>
      <w:proofErr w:type="spellStart"/>
      <w:r w:rsidRPr="007616A3">
        <w:rPr>
          <w:szCs w:val="18"/>
          <w:lang w:val="en-GB"/>
        </w:rPr>
        <w:t>eNBs</w:t>
      </w:r>
      <w:proofErr w:type="spellEnd"/>
      <w:r w:rsidRPr="007616A3">
        <w:rPr>
          <w:rtl/>
          <w:lang w:eastAsia="ja-JP" w:bidi="ar-EG"/>
        </w:rPr>
        <w:t xml:space="preserve"> مترابطة فيما بينها ومرتبطة بلب رزمي متطور</w:t>
      </w:r>
      <w:r>
        <w:rPr>
          <w:rFonts w:hint="cs"/>
          <w:rtl/>
          <w:lang w:eastAsia="ja-JP" w:bidi="ar-EG"/>
        </w:rPr>
        <w:t> </w:t>
      </w:r>
      <w:r w:rsidRPr="007616A3">
        <w:rPr>
          <w:szCs w:val="18"/>
          <w:lang w:val="en-GB"/>
        </w:rPr>
        <w:t>(</w:t>
      </w:r>
      <w:proofErr w:type="spellStart"/>
      <w:r w:rsidRPr="007616A3">
        <w:rPr>
          <w:szCs w:val="18"/>
          <w:lang w:val="en-GB"/>
        </w:rPr>
        <w:t>EPC</w:t>
      </w:r>
      <w:proofErr w:type="spellEnd"/>
      <w:r w:rsidRPr="007616A3">
        <w:rPr>
          <w:szCs w:val="18"/>
          <w:lang w:val="en-GB"/>
        </w:rPr>
        <w:t>)</w:t>
      </w:r>
      <w:r w:rsidRPr="007616A3">
        <w:rPr>
          <w:rtl/>
          <w:lang w:val="en-GB" w:eastAsia="ja-JP" w:bidi="ar-EG"/>
        </w:rPr>
        <w:t>.</w:t>
      </w:r>
    </w:p>
    <w:p w:rsidR="002D5BB2" w:rsidRPr="00E34792" w:rsidRDefault="002D5BB2" w:rsidP="002D5BB2">
      <w:pPr>
        <w:rPr>
          <w:rtl/>
          <w:lang w:eastAsia="ja-JP" w:bidi="ar-EG"/>
        </w:rPr>
      </w:pPr>
      <w:r>
        <w:rPr>
          <w:rtl/>
          <w:lang w:val="en-GB" w:eastAsia="ja-JP" w:bidi="ar-EG"/>
        </w:rPr>
        <w:t xml:space="preserve">وفي نظام </w:t>
      </w:r>
      <w:r w:rsidRPr="00AD0AD9">
        <w:rPr>
          <w:szCs w:val="18"/>
          <w:lang w:val="en-GB"/>
        </w:rPr>
        <w:t>E</w:t>
      </w:r>
      <w:r>
        <w:rPr>
          <w:szCs w:val="18"/>
          <w:lang w:val="en-GB"/>
        </w:rPr>
        <w:noBreakHyphen/>
      </w:r>
      <w:proofErr w:type="spellStart"/>
      <w:r w:rsidRPr="00AD0AD9">
        <w:rPr>
          <w:szCs w:val="18"/>
          <w:lang w:val="en-GB"/>
        </w:rPr>
        <w:t>UTRAN</w:t>
      </w:r>
      <w:proofErr w:type="spellEnd"/>
      <w:r>
        <w:rPr>
          <w:rtl/>
          <w:lang w:val="en-GB" w:eastAsia="ja-JP" w:bidi="ar-EG"/>
        </w:rPr>
        <w:t xml:space="preserve">، </w:t>
      </w:r>
      <w:r>
        <w:rPr>
          <w:rFonts w:hint="cs"/>
          <w:rtl/>
          <w:lang w:val="en-GB" w:eastAsia="ja-JP" w:bidi="ar-EG"/>
        </w:rPr>
        <w:t>يعتمد</w:t>
      </w:r>
      <w:r>
        <w:rPr>
          <w:rtl/>
          <w:lang w:val="en-GB" w:eastAsia="ja-JP" w:bidi="ar-EG"/>
        </w:rPr>
        <w:t xml:space="preserve"> نظام النفاذ الراديوي بالوصلة الصاعدة على قناة حاملة وحيدة للنفاذ المتعدد بتقسيم التردد</w:t>
      </w:r>
      <w:r>
        <w:rPr>
          <w:rFonts w:hint="cs"/>
          <w:rtl/>
          <w:lang w:val="en-GB" w:eastAsia="ja-JP" w:bidi="ar-EG"/>
        </w:rPr>
        <w:t> </w:t>
      </w:r>
      <w:proofErr w:type="spellStart"/>
      <w:r>
        <w:rPr>
          <w:lang w:eastAsia="ja-JP" w:bidi="ar-EG"/>
        </w:rPr>
        <w:t>FDMA</w:t>
      </w:r>
      <w:proofErr w:type="spellEnd"/>
      <w:r>
        <w:rPr>
          <w:rtl/>
          <w:lang w:eastAsia="ja-JP" w:bidi="ar-EG"/>
        </w:rPr>
        <w:t xml:space="preserve">، وبصورة أكثر تخصيصاً </w:t>
      </w:r>
      <w:proofErr w:type="spellStart"/>
      <w:r w:rsidRPr="00AD0AD9">
        <w:rPr>
          <w:szCs w:val="18"/>
          <w:lang w:val="en-GB"/>
        </w:rPr>
        <w:t>DFTS</w:t>
      </w:r>
      <w:r>
        <w:rPr>
          <w:szCs w:val="18"/>
          <w:lang w:val="en-GB"/>
        </w:rPr>
        <w:noBreakHyphen/>
      </w:r>
      <w:r w:rsidRPr="00AD0AD9">
        <w:rPr>
          <w:szCs w:val="18"/>
          <w:lang w:val="en-GB"/>
        </w:rPr>
        <w:t>OFDM</w:t>
      </w:r>
      <w:proofErr w:type="spellEnd"/>
      <w:r>
        <w:rPr>
          <w:rtl/>
          <w:lang w:val="en-GB" w:eastAsia="ja-JP" w:bidi="ar-EG"/>
        </w:rPr>
        <w:t xml:space="preserve">. والمسافات الفاصلة في القناة الحاملة الفرعية هي </w:t>
      </w:r>
      <w:r>
        <w:rPr>
          <w:lang w:eastAsia="ja-JP" w:bidi="ar-EG"/>
        </w:rPr>
        <w:t>kHz 15</w:t>
      </w:r>
      <w:r>
        <w:rPr>
          <w:rtl/>
          <w:lang w:eastAsia="ja-JP" w:bidi="ar-EG"/>
        </w:rPr>
        <w:t>. وخطة التشكيل للوصلة الصاعدة تصل إلى اتساع تربيعي قدره</w:t>
      </w:r>
      <w:r>
        <w:rPr>
          <w:rFonts w:hint="cs"/>
          <w:rtl/>
          <w:lang w:eastAsia="ja-JP" w:bidi="ar-EG"/>
        </w:rPr>
        <w:t> </w:t>
      </w:r>
      <w:r>
        <w:rPr>
          <w:lang w:eastAsia="ja-JP" w:bidi="ar-EG"/>
        </w:rPr>
        <w:t>16</w:t>
      </w:r>
      <w:r>
        <w:rPr>
          <w:lang w:eastAsia="ja-JP" w:bidi="ar-EG"/>
        </w:rPr>
        <w:noBreakHyphen/>
        <w:t>QAM</w:t>
      </w:r>
      <w:r>
        <w:rPr>
          <w:rtl/>
          <w:lang w:eastAsia="ja-JP" w:bidi="ar-EG"/>
        </w:rPr>
        <w:t xml:space="preserve"> ويمكن أن يكون </w:t>
      </w:r>
      <w:r>
        <w:rPr>
          <w:lang w:eastAsia="ja-JP" w:bidi="ar-EG"/>
        </w:rPr>
        <w:t>64</w:t>
      </w:r>
      <w:r>
        <w:rPr>
          <w:lang w:eastAsia="ja-JP" w:bidi="ar-EG"/>
        </w:rPr>
        <w:noBreakHyphen/>
        <w:t>QAM</w:t>
      </w:r>
      <w:r>
        <w:rPr>
          <w:rtl/>
          <w:lang w:eastAsia="ja-JP" w:bidi="ar-EG"/>
        </w:rPr>
        <w:t xml:space="preserve"> اختيارياً. أما خطة النفاذ الراديوي بالوصلة الهابطة </w:t>
      </w:r>
      <w:r w:rsidRPr="00AD0AD9">
        <w:rPr>
          <w:szCs w:val="18"/>
          <w:lang w:val="en-GB"/>
        </w:rPr>
        <w:t>E</w:t>
      </w:r>
      <w:r>
        <w:rPr>
          <w:szCs w:val="18"/>
          <w:lang w:val="en-GB"/>
        </w:rPr>
        <w:noBreakHyphen/>
      </w:r>
      <w:proofErr w:type="spellStart"/>
      <w:r w:rsidRPr="00AD0AD9">
        <w:rPr>
          <w:szCs w:val="18"/>
          <w:lang w:val="en-GB"/>
        </w:rPr>
        <w:t>UTRAN</w:t>
      </w:r>
      <w:proofErr w:type="spellEnd"/>
      <w:r>
        <w:rPr>
          <w:rtl/>
          <w:lang w:eastAsia="ja-JP" w:bidi="ar-EG"/>
        </w:rPr>
        <w:t xml:space="preserve"> </w:t>
      </w:r>
      <w:r>
        <w:rPr>
          <w:rFonts w:hint="cs"/>
          <w:rtl/>
          <w:lang w:eastAsia="ja-JP" w:bidi="ar-EG"/>
        </w:rPr>
        <w:t>فتعتمد</w:t>
      </w:r>
      <w:r>
        <w:rPr>
          <w:rtl/>
          <w:lang w:eastAsia="ja-JP" w:bidi="ar-EG"/>
        </w:rPr>
        <w:t xml:space="preserve"> على</w:t>
      </w:r>
      <w:r>
        <w:rPr>
          <w:rFonts w:hint="cs"/>
          <w:rtl/>
          <w:lang w:eastAsia="ja-JP" w:bidi="ar-EG"/>
        </w:rPr>
        <w:t> </w:t>
      </w:r>
      <w:proofErr w:type="spellStart"/>
      <w:r>
        <w:rPr>
          <w:lang w:eastAsia="ja-JP" w:bidi="ar-EG"/>
        </w:rPr>
        <w:t>OFDM</w:t>
      </w:r>
      <w:proofErr w:type="spellEnd"/>
      <w:r>
        <w:rPr>
          <w:rtl/>
          <w:lang w:eastAsia="ja-JP" w:bidi="ar-EG"/>
        </w:rPr>
        <w:t xml:space="preserve"> التقليدية باستخدام سابقة دورية. وتبلغ المسافات الفاصلة للموجات الحاملة الفرعية</w:t>
      </w:r>
      <w:r>
        <w:rPr>
          <w:rFonts w:hint="cs"/>
          <w:rtl/>
          <w:lang w:eastAsia="ja-JP" w:bidi="ar-EG"/>
        </w:rPr>
        <w:t xml:space="preserve"> ﻟ </w:t>
      </w:r>
      <w:r>
        <w:rPr>
          <w:lang w:eastAsia="ja-JP" w:bidi="ar-EG"/>
        </w:rPr>
        <w:t xml:space="preserve">kHz 15 </w:t>
      </w:r>
      <w:proofErr w:type="spellStart"/>
      <w:r>
        <w:rPr>
          <w:lang w:eastAsia="ja-JP" w:bidi="ar-EG"/>
        </w:rPr>
        <w:t>OFDM</w:t>
      </w:r>
      <w:proofErr w:type="spellEnd"/>
      <w:r>
        <w:rPr>
          <w:rtl/>
          <w:lang w:eastAsia="ja-JP" w:bidi="ar-EG"/>
        </w:rPr>
        <w:t>. ويوجه دعم المستعمل</w:t>
      </w:r>
      <w:r>
        <w:rPr>
          <w:rFonts w:hint="cs"/>
          <w:rtl/>
          <w:lang w:eastAsia="ja-JP" w:bidi="ar-EG"/>
        </w:rPr>
        <w:t> </w:t>
      </w:r>
      <w:proofErr w:type="spellStart"/>
      <w:r>
        <w:rPr>
          <w:lang w:eastAsia="ja-JP" w:bidi="ar-EG"/>
        </w:rPr>
        <w:t>MIMO</w:t>
      </w:r>
      <w:proofErr w:type="spellEnd"/>
      <w:r>
        <w:rPr>
          <w:rtl/>
          <w:lang w:eastAsia="ja-JP" w:bidi="ar-EG"/>
        </w:rPr>
        <w:t xml:space="preserve"> الفردي و</w:t>
      </w:r>
      <w:proofErr w:type="spellStart"/>
      <w:r>
        <w:rPr>
          <w:lang w:eastAsia="ja-JP" w:bidi="ar-EG"/>
        </w:rPr>
        <w:t>MIMO</w:t>
      </w:r>
      <w:proofErr w:type="spellEnd"/>
      <w:r>
        <w:rPr>
          <w:rtl/>
          <w:lang w:eastAsia="ja-JP" w:bidi="ar-EG"/>
        </w:rPr>
        <w:t xml:space="preserve"> المتعدد المستعملين بواسطة</w:t>
      </w:r>
      <w:r>
        <w:rPr>
          <w:rFonts w:hint="cs"/>
          <w:rtl/>
          <w:lang w:eastAsia="ja-JP" w:bidi="ar-EG"/>
        </w:rPr>
        <w:t> </w:t>
      </w:r>
      <w:r>
        <w:rPr>
          <w:lang w:eastAsia="ja-JP" w:bidi="ar-EG"/>
        </w:rPr>
        <w:t>2</w:t>
      </w:r>
      <w:r>
        <w:rPr>
          <w:rtl/>
          <w:lang w:eastAsia="ja-JP" w:bidi="ar-EG"/>
        </w:rPr>
        <w:t xml:space="preserve"> و</w:t>
      </w:r>
      <w:r>
        <w:rPr>
          <w:lang w:eastAsia="ja-JP" w:bidi="ar-EG"/>
        </w:rPr>
        <w:t>4</w:t>
      </w:r>
      <w:r>
        <w:rPr>
          <w:rtl/>
          <w:lang w:eastAsia="ja-JP" w:bidi="ar-EG"/>
        </w:rPr>
        <w:t xml:space="preserve"> هوائيات إرسال. ويمكن تحقيق معدل معطيات أقصى يزيد على </w:t>
      </w:r>
      <w:r>
        <w:rPr>
          <w:lang w:eastAsia="ja-JP" w:bidi="ar-EG"/>
        </w:rPr>
        <w:t>Mbit/s 300</w:t>
      </w:r>
      <w:r>
        <w:rPr>
          <w:rFonts w:hint="cs"/>
          <w:rtl/>
          <w:lang w:eastAsia="ja-JP" w:bidi="ar-EG"/>
        </w:rPr>
        <w:t xml:space="preserve"> </w:t>
      </w:r>
      <w:r>
        <w:rPr>
          <w:rtl/>
          <w:lang w:eastAsia="ja-JP" w:bidi="ar-EG"/>
        </w:rPr>
        <w:t>بواسطة عرض نطاق قدره</w:t>
      </w:r>
      <w:r>
        <w:rPr>
          <w:rFonts w:hint="cs"/>
          <w:rtl/>
          <w:lang w:eastAsia="ja-JP" w:bidi="ar-EG"/>
        </w:rPr>
        <w:t> </w:t>
      </w:r>
      <w:r>
        <w:rPr>
          <w:lang w:eastAsia="ja-JP" w:bidi="ar-EG"/>
        </w:rPr>
        <w:t>MHz 20</w:t>
      </w:r>
      <w:r>
        <w:rPr>
          <w:rtl/>
          <w:lang w:eastAsia="ja-JP" w:bidi="ar-EG"/>
        </w:rPr>
        <w:t>، و</w:t>
      </w:r>
      <w:proofErr w:type="spellStart"/>
      <w:r>
        <w:rPr>
          <w:lang w:eastAsia="ja-JP" w:bidi="ar-EG"/>
        </w:rPr>
        <w:t>MIMO</w:t>
      </w:r>
      <w:proofErr w:type="spellEnd"/>
      <w:r>
        <w:rPr>
          <w:rtl/>
          <w:lang w:eastAsia="ja-JP" w:bidi="ar-EG"/>
        </w:rPr>
        <w:t xml:space="preserve"> وتشكيل أعلى يصل إلى اتساع تربيعي قدره</w:t>
      </w:r>
      <w:r>
        <w:rPr>
          <w:rFonts w:hint="eastAsia"/>
          <w:rtl/>
          <w:lang w:eastAsia="ja-JP" w:bidi="ar-EG"/>
        </w:rPr>
        <w:t> </w:t>
      </w:r>
      <w:r>
        <w:rPr>
          <w:lang w:eastAsia="ja-JP" w:bidi="ar-EG"/>
        </w:rPr>
        <w:t>64</w:t>
      </w:r>
      <w:r>
        <w:rPr>
          <w:lang w:eastAsia="ja-JP" w:bidi="ar-EG"/>
        </w:rPr>
        <w:noBreakHyphen/>
        <w:t>QAM</w:t>
      </w:r>
      <w:r>
        <w:rPr>
          <w:rtl/>
          <w:lang w:eastAsia="ja-JP" w:bidi="ar-EG"/>
        </w:rPr>
        <w:t>.</w:t>
      </w:r>
    </w:p>
    <w:p w:rsidR="002D5BB2" w:rsidRPr="00770F60" w:rsidRDefault="002D5BB2" w:rsidP="002D5BB2">
      <w:pPr>
        <w:pStyle w:val="Heading1"/>
        <w:rPr>
          <w:rtl/>
          <w:lang w:eastAsia="ja-JP"/>
        </w:rPr>
      </w:pPr>
      <w:bookmarkStart w:id="17" w:name="_Toc273371826"/>
      <w:r w:rsidRPr="00770F60">
        <w:rPr>
          <w:lang w:eastAsia="ja-JP"/>
        </w:rPr>
        <w:lastRenderedPageBreak/>
        <w:t>4</w:t>
      </w:r>
      <w:r w:rsidRPr="00770F60">
        <w:rPr>
          <w:lang w:eastAsia="ja-JP"/>
        </w:rPr>
        <w:tab/>
      </w:r>
      <w:r w:rsidRPr="00770F60">
        <w:rPr>
          <w:rFonts w:hint="eastAsia"/>
          <w:rtl/>
          <w:lang w:eastAsia="ja-JP"/>
        </w:rPr>
        <w:t>المعيار</w:t>
      </w:r>
      <w:r w:rsidRPr="00770F60">
        <w:rPr>
          <w:rtl/>
          <w:lang w:eastAsia="ja-JP"/>
        </w:rPr>
        <w:t xml:space="preserve"> </w:t>
      </w:r>
      <w:proofErr w:type="spellStart"/>
      <w:r w:rsidRPr="00770F60">
        <w:rPr>
          <w:lang w:eastAsia="ja-JP"/>
        </w:rPr>
        <w:t>TDMA</w:t>
      </w:r>
      <w:proofErr w:type="spellEnd"/>
      <w:r w:rsidRPr="00770F60">
        <w:rPr>
          <w:rtl/>
          <w:lang w:eastAsia="ja-JP"/>
        </w:rPr>
        <w:t xml:space="preserve"> </w:t>
      </w:r>
      <w:r w:rsidRPr="00770F60">
        <w:rPr>
          <w:rFonts w:hint="eastAsia"/>
          <w:rtl/>
          <w:lang w:eastAsia="ja-JP"/>
        </w:rPr>
        <w:t>بموجة</w:t>
      </w:r>
      <w:r w:rsidRPr="00770F60">
        <w:rPr>
          <w:rtl/>
          <w:lang w:eastAsia="ja-JP"/>
        </w:rPr>
        <w:t xml:space="preserve"> </w:t>
      </w:r>
      <w:r w:rsidRPr="00770F60">
        <w:rPr>
          <w:rFonts w:hint="eastAsia"/>
          <w:rtl/>
          <w:lang w:eastAsia="ja-JP"/>
        </w:rPr>
        <w:t>حاملة</w:t>
      </w:r>
      <w:r w:rsidRPr="00770F60">
        <w:rPr>
          <w:rtl/>
          <w:lang w:eastAsia="ja-JP"/>
        </w:rPr>
        <w:t xml:space="preserve"> </w:t>
      </w:r>
      <w:r w:rsidRPr="00770F60">
        <w:rPr>
          <w:rFonts w:hint="eastAsia"/>
          <w:rtl/>
          <w:lang w:eastAsia="ja-JP"/>
        </w:rPr>
        <w:t>وحيدة</w:t>
      </w:r>
      <w:r w:rsidRPr="00770F60">
        <w:rPr>
          <w:rtl/>
          <w:lang w:eastAsia="ja-JP"/>
        </w:rPr>
        <w:t xml:space="preserve"> </w:t>
      </w:r>
      <w:r w:rsidRPr="00770F60">
        <w:rPr>
          <w:rStyle w:val="FootnoteReference"/>
          <w:rFonts w:ascii="Times New Roman" w:hAnsi="Times New Roman"/>
          <w:b w:val="0"/>
          <w:bCs w:val="0"/>
        </w:rPr>
        <w:footnoteReference w:id="10"/>
      </w:r>
      <w:r w:rsidRPr="00770F60">
        <w:rPr>
          <w:lang w:eastAsia="ja-JP"/>
        </w:rPr>
        <w:t>IMT-2000</w:t>
      </w:r>
      <w:bookmarkEnd w:id="17"/>
    </w:p>
    <w:p w:rsidR="002D5BB2" w:rsidRPr="006208B4" w:rsidRDefault="002D5BB2" w:rsidP="002D5BB2">
      <w:pPr>
        <w:rPr>
          <w:rtl/>
          <w:lang w:eastAsia="ja-JP" w:bidi="ar-EG"/>
        </w:rPr>
      </w:pPr>
      <w:r w:rsidRPr="00770F60">
        <w:rPr>
          <w:rtl/>
          <w:lang w:eastAsia="ja-JP"/>
        </w:rPr>
        <w:t xml:space="preserve">يقدم هذا السطح البيني ثلاثة خيارات لعرض النطاق من أجل المعطيات عالية السرعة تستعمل جميعها تكنولوجيا النفاذ </w:t>
      </w:r>
      <w:proofErr w:type="spellStart"/>
      <w:r w:rsidRPr="00770F60">
        <w:rPr>
          <w:lang w:eastAsia="ja-JP"/>
        </w:rPr>
        <w:t>TDMA</w:t>
      </w:r>
      <w:proofErr w:type="spellEnd"/>
      <w:r w:rsidRPr="00770F60">
        <w:rPr>
          <w:rtl/>
          <w:lang w:eastAsia="ja-JP" w:bidi="ar-EG"/>
        </w:rPr>
        <w:t xml:space="preserve">. ويستعمل الخيار </w:t>
      </w:r>
      <w:r w:rsidRPr="00770F60">
        <w:rPr>
          <w:lang w:eastAsia="ja-JP" w:bidi="ar-EG"/>
        </w:rPr>
        <w:t>(EDGE)</w:t>
      </w:r>
      <w:r w:rsidRPr="00770F60">
        <w:rPr>
          <w:rtl/>
          <w:lang w:eastAsia="ja-JP" w:bidi="ar-EG"/>
        </w:rPr>
        <w:t xml:space="preserve"> ذو عرض النطاق</w:t>
      </w:r>
      <w:r>
        <w:rPr>
          <w:rFonts w:hint="eastAsia"/>
          <w:rtl/>
          <w:lang w:eastAsia="ja-JP" w:bidi="ar-EG"/>
        </w:rPr>
        <w:t> </w:t>
      </w:r>
      <w:r w:rsidRPr="00770F60">
        <w:rPr>
          <w:lang w:eastAsia="ja-JP" w:bidi="ar-EG"/>
        </w:rPr>
        <w:t>kHz</w:t>
      </w:r>
      <w:r w:rsidRPr="00770F60">
        <w:rPr>
          <w:rtl/>
          <w:lang w:eastAsia="ja-JP" w:bidi="ar-EG"/>
        </w:rPr>
        <w:t xml:space="preserve"> للموجة الحاملة التشكيل</w:t>
      </w:r>
      <w:r>
        <w:rPr>
          <w:rFonts w:hint="cs"/>
          <w:rtl/>
          <w:lang w:eastAsia="ja-JP" w:bidi="ar-EG"/>
        </w:rPr>
        <w:t> </w:t>
      </w:r>
      <w:r w:rsidRPr="00770F60">
        <w:rPr>
          <w:lang w:eastAsia="ja-JP" w:bidi="ar-EG"/>
        </w:rPr>
        <w:t>8</w:t>
      </w:r>
      <w:r>
        <w:rPr>
          <w:lang w:eastAsia="ja-JP" w:bidi="ar-EG"/>
        </w:rPr>
        <w:noBreakHyphen/>
      </w:r>
      <w:r w:rsidRPr="00770F60">
        <w:rPr>
          <w:lang w:eastAsia="ja-JP" w:bidi="ar-EG"/>
        </w:rPr>
        <w:t>PSK</w:t>
      </w:r>
      <w:r w:rsidRPr="00770F60">
        <w:rPr>
          <w:rtl/>
          <w:lang w:eastAsia="ja-JP" w:bidi="ar-EG"/>
        </w:rPr>
        <w:t xml:space="preserve"> أو التشكيل</w:t>
      </w:r>
      <w:r>
        <w:rPr>
          <w:rFonts w:hint="eastAsia"/>
          <w:rtl/>
          <w:lang w:eastAsia="ja-JP" w:bidi="ar-EG"/>
        </w:rPr>
        <w:t> </w:t>
      </w:r>
      <w:r w:rsidRPr="00770F60">
        <w:rPr>
          <w:lang w:eastAsia="ja-JP" w:bidi="ar-EG"/>
        </w:rPr>
        <w:t>32</w:t>
      </w:r>
      <w:r>
        <w:rPr>
          <w:lang w:eastAsia="ja-JP" w:bidi="ar-EG"/>
        </w:rPr>
        <w:noBreakHyphen/>
      </w:r>
      <w:r w:rsidRPr="00770F60">
        <w:rPr>
          <w:lang w:eastAsia="ja-JP" w:bidi="ar-EG"/>
        </w:rPr>
        <w:t>QAM</w:t>
      </w:r>
      <w:r w:rsidRPr="00770F60">
        <w:rPr>
          <w:rtl/>
          <w:lang w:eastAsia="ja-JP" w:bidi="ar-EG"/>
        </w:rPr>
        <w:t xml:space="preserve"> بمعدل رموز زائد بالأسلوب</w:t>
      </w:r>
      <w:r>
        <w:rPr>
          <w:rFonts w:hint="eastAsia"/>
          <w:rtl/>
          <w:lang w:eastAsia="ja-JP" w:bidi="ar-EG"/>
        </w:rPr>
        <w:t> </w:t>
      </w:r>
      <w:proofErr w:type="spellStart"/>
      <w:r w:rsidRPr="00770F60">
        <w:rPr>
          <w:lang w:eastAsia="ja-JP" w:bidi="ar-EG"/>
        </w:rPr>
        <w:t>ARQ</w:t>
      </w:r>
      <w:proofErr w:type="spellEnd"/>
      <w:r w:rsidRPr="00770F60">
        <w:rPr>
          <w:rtl/>
          <w:lang w:eastAsia="ja-JP" w:bidi="ar-EG"/>
        </w:rPr>
        <w:t xml:space="preserve"> الهجين، ويؤمن معدل إرسال للقناة في أٍسلوب الموجتين الحاملتين مقداره</w:t>
      </w:r>
      <w:r>
        <w:rPr>
          <w:rFonts w:hint="eastAsia"/>
          <w:rtl/>
          <w:lang w:eastAsia="ja-JP" w:bidi="ar-EG"/>
        </w:rPr>
        <w:t> </w:t>
      </w:r>
      <w:r w:rsidRPr="00770F60">
        <w:rPr>
          <w:lang w:eastAsia="ja-JP" w:bidi="ar-EG"/>
        </w:rPr>
        <w:t>Mbit/s</w:t>
      </w:r>
      <w:r>
        <w:rPr>
          <w:lang w:eastAsia="ja-JP" w:bidi="ar-EG"/>
        </w:rPr>
        <w:t> 1,625</w:t>
      </w:r>
      <w:r w:rsidRPr="00770F60">
        <w:rPr>
          <w:rtl/>
          <w:lang w:eastAsia="ja-JP" w:bidi="ar-EG"/>
        </w:rPr>
        <w:t xml:space="preserve"> أو</w:t>
      </w:r>
      <w:r>
        <w:rPr>
          <w:rFonts w:hint="cs"/>
          <w:rtl/>
          <w:lang w:eastAsia="ja-JP" w:bidi="ar-EG"/>
        </w:rPr>
        <w:t> </w:t>
      </w:r>
      <w:r w:rsidRPr="00770F60">
        <w:rPr>
          <w:lang w:eastAsia="ja-JP" w:bidi="ar-EG"/>
        </w:rPr>
        <w:t>Mbit/s</w:t>
      </w:r>
      <w:r>
        <w:rPr>
          <w:lang w:eastAsia="ja-JP" w:bidi="ar-EG"/>
        </w:rPr>
        <w:t> 3,25</w:t>
      </w:r>
      <w:r>
        <w:rPr>
          <w:rFonts w:hint="cs"/>
          <w:rtl/>
          <w:lang w:eastAsia="ja-JP" w:bidi="ar-EG"/>
        </w:rPr>
        <w:t xml:space="preserve"> </w:t>
      </w:r>
      <w:r w:rsidRPr="00770F60">
        <w:rPr>
          <w:rtl/>
          <w:lang w:eastAsia="ja-JP" w:bidi="ar-EG"/>
        </w:rPr>
        <w:t>مع دعم تنقلية عالية. وبتيسر عرض نطاق مقداره</w:t>
      </w:r>
      <w:r>
        <w:rPr>
          <w:rFonts w:hint="eastAsia"/>
          <w:rtl/>
          <w:lang w:eastAsia="ja-JP" w:bidi="ar-EG"/>
        </w:rPr>
        <w:t> </w:t>
      </w:r>
      <w:r w:rsidRPr="00770F60">
        <w:rPr>
          <w:lang w:eastAsia="ja-JP" w:bidi="ar-EG"/>
        </w:rPr>
        <w:t>MHz</w:t>
      </w:r>
      <w:r>
        <w:rPr>
          <w:lang w:eastAsia="ja-JP" w:bidi="ar-EG"/>
        </w:rPr>
        <w:t> 1,6</w:t>
      </w:r>
      <w:r w:rsidRPr="00770F60">
        <w:rPr>
          <w:rtl/>
          <w:lang w:eastAsia="ja-JP" w:bidi="ar-EG"/>
        </w:rPr>
        <w:t xml:space="preserve"> للبيئات ذات التنقلية الأقل تستخدم التشكيل</w:t>
      </w:r>
      <w:r>
        <w:rPr>
          <w:rFonts w:hint="eastAsia"/>
          <w:rtl/>
          <w:lang w:eastAsia="ja-JP" w:bidi="ar-EG"/>
        </w:rPr>
        <w:t> </w:t>
      </w:r>
      <w:proofErr w:type="spellStart"/>
      <w:r w:rsidRPr="00770F60">
        <w:rPr>
          <w:lang w:eastAsia="ja-JP" w:bidi="ar-EG"/>
        </w:rPr>
        <w:t>QAM</w:t>
      </w:r>
      <w:proofErr w:type="spellEnd"/>
      <w:r w:rsidRPr="00770F60">
        <w:rPr>
          <w:rtl/>
          <w:lang w:eastAsia="ja-JP" w:bidi="ar-EG"/>
        </w:rPr>
        <w:t xml:space="preserve"> </w:t>
      </w:r>
      <w:proofErr w:type="spellStart"/>
      <w:r w:rsidRPr="00770F60">
        <w:rPr>
          <w:rtl/>
          <w:lang w:eastAsia="ja-JP" w:bidi="ar-EG"/>
        </w:rPr>
        <w:t>بتخالف</w:t>
      </w:r>
      <w:proofErr w:type="spellEnd"/>
      <w:r w:rsidRPr="00770F60">
        <w:rPr>
          <w:rtl/>
          <w:lang w:eastAsia="ja-JP" w:bidi="ar-EG"/>
        </w:rPr>
        <w:t xml:space="preserve"> ثنائي ورباعي بالأسلوب</w:t>
      </w:r>
      <w:r>
        <w:rPr>
          <w:rFonts w:hint="eastAsia"/>
          <w:rtl/>
          <w:lang w:eastAsia="ja-JP" w:bidi="ar-EG"/>
        </w:rPr>
        <w:t> </w:t>
      </w:r>
      <w:proofErr w:type="spellStart"/>
      <w:r w:rsidRPr="00770F60">
        <w:rPr>
          <w:lang w:eastAsia="ja-JP" w:bidi="ar-EG"/>
        </w:rPr>
        <w:t>ARQ</w:t>
      </w:r>
      <w:proofErr w:type="spellEnd"/>
      <w:r w:rsidRPr="00770F60">
        <w:rPr>
          <w:rtl/>
          <w:lang w:eastAsia="ja-JP" w:bidi="ar-EG"/>
        </w:rPr>
        <w:t xml:space="preserve"> الهجين. ويدعم خيار عرض النطاق</w:t>
      </w:r>
      <w:r>
        <w:rPr>
          <w:rFonts w:hint="eastAsia"/>
          <w:rtl/>
          <w:lang w:eastAsia="ja-JP" w:bidi="ar-EG"/>
        </w:rPr>
        <w:t> </w:t>
      </w:r>
      <w:r w:rsidRPr="00770F60">
        <w:rPr>
          <w:lang w:eastAsia="ja-JP" w:bidi="ar-EG"/>
        </w:rPr>
        <w:t>MHz</w:t>
      </w:r>
      <w:r>
        <w:rPr>
          <w:lang w:eastAsia="ja-JP" w:bidi="ar-EG"/>
        </w:rPr>
        <w:t> 1,6</w:t>
      </w:r>
      <w:r w:rsidRPr="00770F60">
        <w:rPr>
          <w:rtl/>
          <w:lang w:eastAsia="ja-JP" w:bidi="ar-EG"/>
        </w:rPr>
        <w:t xml:space="preserve"> هذا التوزيع المرن للفواصل ويحقق معدل إرسال للقناة يبلغ</w:t>
      </w:r>
      <w:r>
        <w:rPr>
          <w:rFonts w:hint="cs"/>
          <w:rtl/>
          <w:lang w:eastAsia="ja-JP" w:bidi="ar-EG"/>
        </w:rPr>
        <w:t> </w:t>
      </w:r>
      <w:r w:rsidRPr="00770F60">
        <w:rPr>
          <w:lang w:eastAsia="ja-JP" w:bidi="ar-EG"/>
        </w:rPr>
        <w:t>Mbit/s</w:t>
      </w:r>
      <w:r>
        <w:rPr>
          <w:lang w:eastAsia="ja-JP" w:bidi="ar-EG"/>
        </w:rPr>
        <w:t> 5,2</w:t>
      </w:r>
      <w:r w:rsidRPr="00770F60">
        <w:rPr>
          <w:rtl/>
          <w:lang w:eastAsia="ja-JP" w:bidi="ar-EG"/>
        </w:rPr>
        <w:t>.</w:t>
      </w:r>
    </w:p>
    <w:p w:rsidR="002D5BB2" w:rsidRDefault="002D5BB2" w:rsidP="002D5BB2">
      <w:pPr>
        <w:rPr>
          <w:rtl/>
          <w:lang w:eastAsia="ja-JP"/>
        </w:rPr>
      </w:pPr>
      <w:r w:rsidRPr="00000538">
        <w:rPr>
          <w:rtl/>
          <w:lang w:eastAsia="ja-JP"/>
        </w:rPr>
        <w:t>كما ت</w:t>
      </w:r>
      <w:r>
        <w:rPr>
          <w:rtl/>
          <w:lang w:eastAsia="ja-JP"/>
        </w:rPr>
        <w:t>توفر خدمة إذاعية متنوعة من نقطة</w:t>
      </w:r>
      <w:r>
        <w:rPr>
          <w:rFonts w:hint="cs"/>
          <w:rtl/>
          <w:lang w:eastAsia="ja-JP"/>
        </w:rPr>
        <w:t>-</w:t>
      </w:r>
      <w:r w:rsidRPr="00000538">
        <w:rPr>
          <w:rtl/>
          <w:lang w:eastAsia="ja-JP"/>
        </w:rPr>
        <w:t>إلى</w:t>
      </w:r>
      <w:r>
        <w:rPr>
          <w:rFonts w:hint="cs"/>
          <w:rtl/>
          <w:lang w:eastAsia="ja-JP"/>
        </w:rPr>
        <w:t>-</w:t>
      </w:r>
      <w:r w:rsidRPr="00000538">
        <w:rPr>
          <w:rtl/>
          <w:lang w:eastAsia="ja-JP"/>
        </w:rPr>
        <w:t xml:space="preserve">عدة نقاط تعرف بالخدمة الإذاعية متعددة الوسائط/متعددة الإرسال </w:t>
      </w:r>
      <w:r w:rsidRPr="00000538">
        <w:rPr>
          <w:lang w:eastAsia="ja-JP"/>
        </w:rPr>
        <w:t>(</w:t>
      </w:r>
      <w:proofErr w:type="spellStart"/>
      <w:r w:rsidRPr="00000538">
        <w:rPr>
          <w:lang w:eastAsia="ja-JP"/>
        </w:rPr>
        <w:t>MBMS</w:t>
      </w:r>
      <w:proofErr w:type="spellEnd"/>
      <w:r w:rsidRPr="00000538">
        <w:rPr>
          <w:lang w:eastAsia="ja-JP"/>
        </w:rPr>
        <w:t>)</w:t>
      </w:r>
      <w:r>
        <w:rPr>
          <w:rtl/>
          <w:lang w:eastAsia="ja-JP"/>
        </w:rPr>
        <w:t>. وتوجد اليوم خدمات من نقطة</w:t>
      </w:r>
      <w:r>
        <w:rPr>
          <w:rFonts w:hint="cs"/>
          <w:rtl/>
          <w:lang w:eastAsia="ja-JP"/>
        </w:rPr>
        <w:t>-</w:t>
      </w:r>
      <w:r>
        <w:rPr>
          <w:rtl/>
          <w:lang w:eastAsia="ja-JP"/>
        </w:rPr>
        <w:t>إلى</w:t>
      </w:r>
      <w:r>
        <w:rPr>
          <w:rFonts w:hint="cs"/>
          <w:rtl/>
          <w:lang w:eastAsia="ja-JP"/>
        </w:rPr>
        <w:t>-</w:t>
      </w:r>
      <w:r w:rsidRPr="00000538">
        <w:rPr>
          <w:rtl/>
          <w:lang w:eastAsia="ja-JP"/>
        </w:rPr>
        <w:t>عدة نقاط تتيح إرسال معطيات صادرة عن كيان وحيد المصدر إلى نهايات متعددة. وتوفر الخدمة</w:t>
      </w:r>
      <w:r>
        <w:rPr>
          <w:rFonts w:hint="cs"/>
          <w:rtl/>
          <w:lang w:eastAsia="ja-JP"/>
        </w:rPr>
        <w:t> </w:t>
      </w:r>
      <w:proofErr w:type="spellStart"/>
      <w:r w:rsidRPr="00000538">
        <w:rPr>
          <w:lang w:eastAsia="ja-JP"/>
        </w:rPr>
        <w:t>MBMS</w:t>
      </w:r>
      <w:proofErr w:type="spellEnd"/>
      <w:r w:rsidRPr="00000538">
        <w:rPr>
          <w:rtl/>
          <w:lang w:eastAsia="ja-JP"/>
        </w:rPr>
        <w:t xml:space="preserve"> بصورة فعالة هذه المقدرة للخدمات الإذاعية/متعددة الإرسال التي يوفرها موردو الخدمة المحلية وموردون آخرون لخدمات القيمة المضافة</w:t>
      </w:r>
      <w:r>
        <w:rPr>
          <w:rFonts w:hint="cs"/>
          <w:rtl/>
          <w:lang w:eastAsia="ja-JP"/>
        </w:rPr>
        <w:t> </w:t>
      </w:r>
      <w:r w:rsidRPr="00000538">
        <w:rPr>
          <w:lang w:eastAsia="ja-JP"/>
        </w:rPr>
        <w:t>(</w:t>
      </w:r>
      <w:proofErr w:type="spellStart"/>
      <w:r w:rsidRPr="00000538">
        <w:rPr>
          <w:lang w:eastAsia="ja-JP"/>
        </w:rPr>
        <w:t>VASP</w:t>
      </w:r>
      <w:proofErr w:type="spellEnd"/>
      <w:r w:rsidRPr="00000538">
        <w:rPr>
          <w:lang w:eastAsia="ja-JP"/>
        </w:rPr>
        <w:t>)</w:t>
      </w:r>
      <w:r w:rsidRPr="00000538">
        <w:rPr>
          <w:rtl/>
          <w:lang w:eastAsia="ja-JP"/>
        </w:rPr>
        <w:t>.</w:t>
      </w:r>
    </w:p>
    <w:p w:rsidR="002D5BB2" w:rsidRDefault="002D5BB2" w:rsidP="002D5BB2">
      <w:pPr>
        <w:rPr>
          <w:rtl/>
          <w:lang w:eastAsia="ja-JP"/>
        </w:rPr>
      </w:pPr>
      <w:r>
        <w:rPr>
          <w:rtl/>
          <w:lang w:eastAsia="ja-JP"/>
        </w:rPr>
        <w:t xml:space="preserve">والخدمة </w:t>
      </w:r>
      <w:proofErr w:type="spellStart"/>
      <w:r>
        <w:rPr>
          <w:lang w:eastAsia="ja-JP"/>
        </w:rPr>
        <w:t>MBMS</w:t>
      </w:r>
      <w:proofErr w:type="spellEnd"/>
      <w:r>
        <w:rPr>
          <w:rtl/>
          <w:lang w:eastAsia="ja-JP"/>
        </w:rPr>
        <w:t xml:space="preserve"> هي خدمة حمالة من نقطة</w:t>
      </w:r>
      <w:r>
        <w:rPr>
          <w:rFonts w:hint="cs"/>
          <w:rtl/>
          <w:lang w:eastAsia="ja-JP"/>
        </w:rPr>
        <w:t>-</w:t>
      </w:r>
      <w:r>
        <w:rPr>
          <w:rtl/>
          <w:lang w:eastAsia="ja-JP"/>
        </w:rPr>
        <w:t>إلى</w:t>
      </w:r>
      <w:r>
        <w:rPr>
          <w:rFonts w:hint="cs"/>
          <w:rtl/>
          <w:lang w:eastAsia="ja-JP"/>
        </w:rPr>
        <w:t>-</w:t>
      </w:r>
      <w:r>
        <w:rPr>
          <w:rtl/>
          <w:lang w:eastAsia="ja-JP"/>
        </w:rPr>
        <w:t>عدة نقاط باتجاه واحد تنقل فيها المعطيات من كيان مرسل وحيد إلى مقاصد متعددة. وهي قادرة أيضاً على التوسع لتقديم خدمات أخرى بفضل هذه المقدرات الحمالة.</w:t>
      </w:r>
    </w:p>
    <w:p w:rsidR="002D5BB2" w:rsidRDefault="002D5BB2" w:rsidP="002D5BB2">
      <w:pPr>
        <w:rPr>
          <w:rtl/>
          <w:lang w:eastAsia="ja-JP"/>
        </w:rPr>
      </w:pPr>
      <w:r>
        <w:rPr>
          <w:rtl/>
          <w:lang w:eastAsia="ja-JP"/>
        </w:rPr>
        <w:t>وأسلوب الإرسال المتعدد قابل للتشغيل مع الإرسال المتعدد</w:t>
      </w:r>
      <w:r>
        <w:rPr>
          <w:rFonts w:hint="cs"/>
          <w:rtl/>
          <w:lang w:eastAsia="ja-JP"/>
        </w:rPr>
        <w:t> </w:t>
      </w:r>
      <w:r>
        <w:rPr>
          <w:lang w:eastAsia="ja-JP"/>
        </w:rPr>
        <w:t>IP</w:t>
      </w:r>
      <w:r>
        <w:rPr>
          <w:rtl/>
          <w:lang w:eastAsia="ja-JP"/>
        </w:rPr>
        <w:t xml:space="preserve"> العامل بالمعايير التي وضعها الفريق</w:t>
      </w:r>
      <w:r>
        <w:rPr>
          <w:rFonts w:hint="cs"/>
          <w:rtl/>
          <w:lang w:eastAsia="ja-JP"/>
        </w:rPr>
        <w:t> </w:t>
      </w:r>
      <w:r>
        <w:rPr>
          <w:lang w:eastAsia="ja-JP"/>
        </w:rPr>
        <w:t>IEEE</w:t>
      </w:r>
      <w:r>
        <w:rPr>
          <w:rtl/>
          <w:lang w:eastAsia="ja-JP"/>
        </w:rPr>
        <w:t>. مما يتيح أفضل استعمال لقواعد الخدمة</w:t>
      </w:r>
      <w:r>
        <w:rPr>
          <w:rFonts w:hint="cs"/>
          <w:rtl/>
          <w:lang w:eastAsia="ja-JP"/>
        </w:rPr>
        <w:t> </w:t>
      </w:r>
      <w:r>
        <w:rPr>
          <w:lang w:eastAsia="ja-JP"/>
        </w:rPr>
        <w:t>IP</w:t>
      </w:r>
      <w:r>
        <w:rPr>
          <w:rtl/>
          <w:lang w:eastAsia="ja-JP"/>
        </w:rPr>
        <w:t xml:space="preserve"> من أجل إتاحة أكبر قدر من تيسر التطبيقات والمحتويات بحيث يمكن إيصال الخدمات الحالية والقادمة باستعمال أكثر فعالية للموارد.</w:t>
      </w:r>
    </w:p>
    <w:p w:rsidR="002D5BB2" w:rsidRPr="0057383C" w:rsidRDefault="002D5BB2" w:rsidP="002D5BB2">
      <w:pPr>
        <w:pStyle w:val="Heading2"/>
        <w:rPr>
          <w:rtl/>
          <w:lang w:eastAsia="ja-JP"/>
        </w:rPr>
      </w:pPr>
      <w:bookmarkStart w:id="18" w:name="_Toc273371827"/>
      <w:r>
        <w:rPr>
          <w:lang w:eastAsia="ja-JP"/>
        </w:rPr>
        <w:t>5</w:t>
      </w:r>
      <w:r>
        <w:rPr>
          <w:rtl/>
          <w:lang w:eastAsia="ja-JP"/>
        </w:rPr>
        <w:tab/>
      </w:r>
      <w:r>
        <w:rPr>
          <w:rFonts w:hint="eastAsia"/>
          <w:rtl/>
          <w:lang w:eastAsia="ja-JP"/>
        </w:rPr>
        <w:t>النظام</w:t>
      </w:r>
      <w:r>
        <w:rPr>
          <w:rtl/>
          <w:lang w:eastAsia="ja-JP"/>
        </w:rPr>
        <w:t xml:space="preserve"> </w:t>
      </w:r>
      <w:r w:rsidRPr="00770F60">
        <w:rPr>
          <w:rStyle w:val="FootnoteReference"/>
          <w:rFonts w:ascii="Times New Roman" w:hAnsi="Times New Roman"/>
          <w:b w:val="0"/>
          <w:bCs w:val="0"/>
        </w:rPr>
        <w:footnoteReference w:id="11"/>
      </w:r>
      <w:r w:rsidRPr="00770F60">
        <w:t>IMT</w:t>
      </w:r>
      <w:r w:rsidRPr="004A3F16">
        <w:t xml:space="preserve">-2000 </w:t>
      </w:r>
      <w:proofErr w:type="spellStart"/>
      <w:r w:rsidRPr="004A3F16">
        <w:t>FDMA</w:t>
      </w:r>
      <w:proofErr w:type="spellEnd"/>
      <w:r w:rsidRPr="004A3F16">
        <w:t>/</w:t>
      </w:r>
      <w:proofErr w:type="spellStart"/>
      <w:r w:rsidRPr="004A3F16">
        <w:t>TDMA</w:t>
      </w:r>
      <w:bookmarkEnd w:id="18"/>
      <w:proofErr w:type="spellEnd"/>
    </w:p>
    <w:p w:rsidR="002D5BB2" w:rsidRPr="00E57CAE" w:rsidRDefault="002D5BB2" w:rsidP="002D5BB2">
      <w:pPr>
        <w:rPr>
          <w:spacing w:val="-6"/>
          <w:rtl/>
          <w:lang w:eastAsia="ja-JP" w:bidi="ar-EG"/>
        </w:rPr>
      </w:pPr>
      <w:r w:rsidRPr="00E57CAE">
        <w:rPr>
          <w:spacing w:val="-6"/>
          <w:rtl/>
          <w:lang w:val="fr-FR" w:eastAsia="ja-JP"/>
        </w:rPr>
        <w:t xml:space="preserve">يسمى السطح البيني الراديوي </w:t>
      </w:r>
      <w:r w:rsidRPr="00E57CAE">
        <w:rPr>
          <w:spacing w:val="-6"/>
          <w:lang w:eastAsia="ja-JP"/>
        </w:rPr>
        <w:t>IMT</w:t>
      </w:r>
      <w:r w:rsidRPr="00E57CAE">
        <w:rPr>
          <w:spacing w:val="-6"/>
          <w:lang w:eastAsia="ja-JP"/>
        </w:rPr>
        <w:noBreakHyphen/>
        <w:t>2000</w:t>
      </w:r>
      <w:r w:rsidRPr="00E57CAE">
        <w:rPr>
          <w:spacing w:val="-6"/>
          <w:rtl/>
          <w:lang w:eastAsia="ja-JP"/>
        </w:rPr>
        <w:t xml:space="preserve"> العامل بتقنية النفاذ </w:t>
      </w:r>
      <w:proofErr w:type="spellStart"/>
      <w:r w:rsidRPr="00E57CAE">
        <w:rPr>
          <w:spacing w:val="-6"/>
          <w:lang w:eastAsia="ja-JP"/>
        </w:rPr>
        <w:t>FDMA</w:t>
      </w:r>
      <w:proofErr w:type="spellEnd"/>
      <w:r w:rsidRPr="00E57CAE">
        <w:rPr>
          <w:spacing w:val="-6"/>
          <w:lang w:eastAsia="ja-JP"/>
        </w:rPr>
        <w:t>/</w:t>
      </w:r>
      <w:proofErr w:type="spellStart"/>
      <w:r w:rsidRPr="00E57CAE">
        <w:rPr>
          <w:spacing w:val="-6"/>
          <w:lang w:eastAsia="ja-JP"/>
        </w:rPr>
        <w:t>TDMA</w:t>
      </w:r>
      <w:proofErr w:type="spellEnd"/>
      <w:r w:rsidRPr="00E57CAE">
        <w:rPr>
          <w:spacing w:val="-6"/>
          <w:rtl/>
          <w:lang w:eastAsia="ja-JP"/>
        </w:rPr>
        <w:t>، الاتصالات</w:t>
      </w:r>
      <w:r>
        <w:rPr>
          <w:rFonts w:hint="cs"/>
          <w:spacing w:val="-6"/>
          <w:rtl/>
          <w:lang w:eastAsia="ja-JP"/>
        </w:rPr>
        <w:t xml:space="preserve"> اللاسلكية</w:t>
      </w:r>
      <w:r w:rsidRPr="00E57CAE">
        <w:rPr>
          <w:spacing w:val="-6"/>
          <w:rtl/>
          <w:lang w:eastAsia="ja-JP"/>
        </w:rPr>
        <w:t xml:space="preserve"> الرقمية المحسنة </w:t>
      </w:r>
      <w:r w:rsidRPr="00E57CAE">
        <w:rPr>
          <w:spacing w:val="-6"/>
          <w:lang w:eastAsia="ja-JP"/>
        </w:rPr>
        <w:t>(</w:t>
      </w:r>
      <w:proofErr w:type="spellStart"/>
      <w:r w:rsidRPr="00E57CAE">
        <w:rPr>
          <w:spacing w:val="-6"/>
          <w:lang w:eastAsia="ja-JP"/>
        </w:rPr>
        <w:t>DECT</w:t>
      </w:r>
      <w:proofErr w:type="spellEnd"/>
      <w:r w:rsidRPr="00E57CAE">
        <w:rPr>
          <w:spacing w:val="-6"/>
          <w:lang w:eastAsia="ja-JP"/>
        </w:rPr>
        <w:t>)</w:t>
      </w:r>
      <w:r w:rsidRPr="00E57CAE">
        <w:rPr>
          <w:spacing w:val="-6"/>
          <w:rtl/>
          <w:lang w:eastAsia="ja-JP"/>
        </w:rPr>
        <w:t>.</w:t>
      </w:r>
    </w:p>
    <w:p w:rsidR="002D5BB2" w:rsidRDefault="002D5BB2" w:rsidP="002D5BB2">
      <w:pPr>
        <w:rPr>
          <w:rtl/>
          <w:lang w:eastAsia="ja-JP"/>
        </w:rPr>
      </w:pPr>
      <w:r>
        <w:rPr>
          <w:rtl/>
          <w:lang w:eastAsia="ja-JP"/>
        </w:rPr>
        <w:t xml:space="preserve">ويحدد هذا السطح البيني الراديوي سطحاً بينياً </w:t>
      </w:r>
      <w:proofErr w:type="spellStart"/>
      <w:r>
        <w:rPr>
          <w:rtl/>
          <w:lang w:eastAsia="ja-JP"/>
        </w:rPr>
        <w:t>راديوياً</w:t>
      </w:r>
      <w:proofErr w:type="spellEnd"/>
      <w:r>
        <w:rPr>
          <w:rtl/>
          <w:lang w:eastAsia="ja-JP"/>
        </w:rPr>
        <w:t xml:space="preserve"> بنفاذ</w:t>
      </w:r>
      <w:r>
        <w:rPr>
          <w:rFonts w:hint="cs"/>
          <w:rtl/>
          <w:lang w:eastAsia="ja-JP"/>
        </w:rPr>
        <w:t> </w:t>
      </w:r>
      <w:proofErr w:type="spellStart"/>
      <w:r>
        <w:rPr>
          <w:lang w:eastAsia="ja-JP"/>
        </w:rPr>
        <w:t>TDMA</w:t>
      </w:r>
      <w:proofErr w:type="spellEnd"/>
      <w:r>
        <w:rPr>
          <w:rtl/>
          <w:lang w:eastAsia="ja-JP"/>
        </w:rPr>
        <w:t xml:space="preserve"> مع إرسال مزدوج بتقسيم الزمن </w:t>
      </w:r>
      <w:r>
        <w:rPr>
          <w:lang w:eastAsia="ja-JP"/>
        </w:rPr>
        <w:t>(</w:t>
      </w:r>
      <w:proofErr w:type="spellStart"/>
      <w:r>
        <w:rPr>
          <w:lang w:eastAsia="ja-JP"/>
        </w:rPr>
        <w:t>TDD</w:t>
      </w:r>
      <w:proofErr w:type="spellEnd"/>
      <w:r>
        <w:rPr>
          <w:lang w:eastAsia="ja-JP"/>
        </w:rPr>
        <w:t>)</w:t>
      </w:r>
      <w:r>
        <w:rPr>
          <w:rtl/>
          <w:lang w:eastAsia="ja-JP"/>
        </w:rPr>
        <w:t xml:space="preserve">. أما معدلات إرسال القنوات لأنظمة التشكيل فهي </w:t>
      </w:r>
      <w:r>
        <w:rPr>
          <w:lang w:eastAsia="ja-JP"/>
        </w:rPr>
        <w:t>Mbit/s 1,152</w:t>
      </w:r>
      <w:r>
        <w:rPr>
          <w:rtl/>
          <w:lang w:eastAsia="ja-JP"/>
        </w:rPr>
        <w:t xml:space="preserve"> و</w:t>
      </w:r>
      <w:r>
        <w:rPr>
          <w:lang w:eastAsia="ja-JP"/>
        </w:rPr>
        <w:t>Mbit/s 2,304</w:t>
      </w:r>
      <w:r>
        <w:rPr>
          <w:rtl/>
          <w:lang w:eastAsia="ja-JP"/>
        </w:rPr>
        <w:t xml:space="preserve"> و</w:t>
      </w:r>
      <w:r>
        <w:rPr>
          <w:lang w:eastAsia="ja-JP"/>
        </w:rPr>
        <w:t>Mbit/s 3,456</w:t>
      </w:r>
      <w:r>
        <w:rPr>
          <w:rtl/>
          <w:lang w:eastAsia="ja-JP"/>
        </w:rPr>
        <w:t xml:space="preserve"> و</w:t>
      </w:r>
      <w:r>
        <w:rPr>
          <w:lang w:eastAsia="ja-JP"/>
        </w:rPr>
        <w:t>Mbit/s 4,608</w:t>
      </w:r>
      <w:r>
        <w:rPr>
          <w:rtl/>
          <w:lang w:eastAsia="ja-JP"/>
        </w:rPr>
        <w:t xml:space="preserve"> و</w:t>
      </w:r>
      <w:r>
        <w:rPr>
          <w:lang w:eastAsia="ja-JP"/>
        </w:rPr>
        <w:t>Mbit/s 6,912</w:t>
      </w:r>
      <w:r>
        <w:rPr>
          <w:rtl/>
          <w:lang w:eastAsia="ja-JP"/>
        </w:rPr>
        <w:t xml:space="preserve">. ويقدم المعيار توصيلاً تناظرياً وتوصيلاً غير تناظري ونقل معطيات بأسلوب التوصيل ودون توصيل. ويتيح استعمال تشغيل متعدد الموجات، بثلاث موجات مثلاً، معدلات تصل إلى </w:t>
      </w:r>
      <w:r>
        <w:rPr>
          <w:lang w:eastAsia="ja-JP"/>
        </w:rPr>
        <w:t>Mbit/s 20</w:t>
      </w:r>
      <w:r>
        <w:rPr>
          <w:rtl/>
          <w:lang w:eastAsia="ja-JP"/>
        </w:rPr>
        <w:t xml:space="preserve"> وتضم طبقة الشبكة برتوكولات التحكم في النداء والخدمات الإضافية وخدمة رسائل التوصيل وخدمة الرسائل دون توصيل وإدارة التنقل ومنها خدمات الأمن والسرية.</w:t>
      </w:r>
    </w:p>
    <w:p w:rsidR="002D5BB2" w:rsidRDefault="002D5BB2" w:rsidP="002D5BB2">
      <w:pPr>
        <w:rPr>
          <w:rtl/>
        </w:rPr>
      </w:pPr>
      <w:r>
        <w:rPr>
          <w:rtl/>
          <w:lang w:eastAsia="ja-JP"/>
        </w:rPr>
        <w:t>وتتحدد قنوات تردد النفاذ الراديوي والبنية الزمنية على حد سواء. أما التباعد بين الموجات الحاملة فقدره</w:t>
      </w:r>
      <w:r>
        <w:rPr>
          <w:rFonts w:hint="cs"/>
          <w:rtl/>
          <w:lang w:eastAsia="ja-JP"/>
        </w:rPr>
        <w:t> </w:t>
      </w:r>
      <w:r>
        <w:rPr>
          <w:lang w:eastAsia="ja-JP"/>
        </w:rPr>
        <w:t>MHz 1,728</w:t>
      </w:r>
      <w:r>
        <w:rPr>
          <w:rtl/>
          <w:lang w:eastAsia="ja-JP"/>
        </w:rPr>
        <w:t>. ومن أجل النفاذ إلى الوسيط في الوقت المناسب، تستعمل البنية</w:t>
      </w:r>
      <w:r>
        <w:rPr>
          <w:rFonts w:hint="cs"/>
          <w:rtl/>
          <w:lang w:eastAsia="ja-JP"/>
        </w:rPr>
        <w:t> </w:t>
      </w:r>
      <w:proofErr w:type="spellStart"/>
      <w:r>
        <w:rPr>
          <w:lang w:eastAsia="ja-JP"/>
        </w:rPr>
        <w:t>TDMA</w:t>
      </w:r>
      <w:proofErr w:type="spellEnd"/>
      <w:r>
        <w:rPr>
          <w:rtl/>
          <w:lang w:eastAsia="ja-JP"/>
        </w:rPr>
        <w:t xml:space="preserve"> النظامية ورتل طوله</w:t>
      </w:r>
      <w:r>
        <w:rPr>
          <w:rFonts w:hint="cs"/>
          <w:rtl/>
          <w:lang w:eastAsia="ja-JP"/>
        </w:rPr>
        <w:t> </w:t>
      </w:r>
      <w:r>
        <w:rPr>
          <w:lang w:eastAsia="ja-JP"/>
        </w:rPr>
        <w:t>ms </w:t>
      </w:r>
      <w:r>
        <w:t>10</w:t>
      </w:r>
      <w:r>
        <w:rPr>
          <w:rtl/>
        </w:rPr>
        <w:t>. وتُستحدث داخل هذا الرتل</w:t>
      </w:r>
      <w:r>
        <w:rPr>
          <w:rFonts w:hint="cs"/>
          <w:rtl/>
        </w:rPr>
        <w:t> </w:t>
      </w:r>
      <w:r>
        <w:t>24</w:t>
      </w:r>
      <w:r>
        <w:rPr>
          <w:rtl/>
        </w:rPr>
        <w:t xml:space="preserve"> فترة زمنية كاملة تتألف كل منها من </w:t>
      </w:r>
      <w:r>
        <w:rPr>
          <w:rFonts w:hint="cs"/>
          <w:rtl/>
          <w:lang w:bidi="ar-EG"/>
        </w:rPr>
        <w:t>ن</w:t>
      </w:r>
      <w:r>
        <w:rPr>
          <w:rFonts w:hint="cs"/>
          <w:rtl/>
        </w:rPr>
        <w:t>ص</w:t>
      </w:r>
      <w:r>
        <w:rPr>
          <w:rtl/>
        </w:rPr>
        <w:t>في فترة. ويعادل طول الفترة المضاعفة طول فترتين كاملتين، تطابق بدايتها بداية الفترة الكاملة.</w:t>
      </w:r>
    </w:p>
    <w:p w:rsidR="002D5BB2" w:rsidRDefault="002D5BB2" w:rsidP="002D5BB2">
      <w:pPr>
        <w:rPr>
          <w:rtl/>
        </w:rPr>
      </w:pPr>
      <w:r>
        <w:rPr>
          <w:rtl/>
        </w:rPr>
        <w:t xml:space="preserve">وطريقة التشكيل المستخدمة هي إما الإبراق </w:t>
      </w:r>
      <w:proofErr w:type="spellStart"/>
      <w:r>
        <w:rPr>
          <w:rtl/>
        </w:rPr>
        <w:t>الغوسي</w:t>
      </w:r>
      <w:proofErr w:type="spellEnd"/>
      <w:r>
        <w:rPr>
          <w:rtl/>
        </w:rPr>
        <w:t xml:space="preserve"> بزحزحة التردد </w:t>
      </w:r>
      <w:r>
        <w:t>(</w:t>
      </w:r>
      <w:proofErr w:type="spellStart"/>
      <w:r>
        <w:t>GFSK</w:t>
      </w:r>
      <w:proofErr w:type="spellEnd"/>
      <w:r>
        <w:t>)</w:t>
      </w:r>
      <w:r>
        <w:rPr>
          <w:rtl/>
        </w:rPr>
        <w:t>، علماً بأن القيمة الاسمية لحاصل ضرب عرض النطاق في مدة البتة هي</w:t>
      </w:r>
      <w:r>
        <w:rPr>
          <w:rFonts w:hint="cs"/>
          <w:rtl/>
        </w:rPr>
        <w:t> </w:t>
      </w:r>
      <w:r>
        <w:t>0,5</w:t>
      </w:r>
      <w:r>
        <w:rPr>
          <w:rtl/>
        </w:rPr>
        <w:t xml:space="preserve">، أو الإبراق التفاضلي بزحزحة الطور </w:t>
      </w:r>
      <w:r>
        <w:t>(</w:t>
      </w:r>
      <w:proofErr w:type="spellStart"/>
      <w:r>
        <w:t>DPSK</w:t>
      </w:r>
      <w:proofErr w:type="spellEnd"/>
      <w:r>
        <w:t>)</w:t>
      </w:r>
      <w:r>
        <w:rPr>
          <w:rtl/>
        </w:rPr>
        <w:t xml:space="preserve"> أو التشكيل </w:t>
      </w:r>
      <w:proofErr w:type="spellStart"/>
      <w:r>
        <w:rPr>
          <w:rtl/>
        </w:rPr>
        <w:t>الاتساعي</w:t>
      </w:r>
      <w:proofErr w:type="spellEnd"/>
      <w:r>
        <w:rPr>
          <w:rtl/>
        </w:rPr>
        <w:t xml:space="preserve"> التربيعي </w:t>
      </w:r>
      <w:r>
        <w:t>(</w:t>
      </w:r>
      <w:proofErr w:type="spellStart"/>
      <w:r>
        <w:t>QAM</w:t>
      </w:r>
      <w:proofErr w:type="spellEnd"/>
      <w:r>
        <w:t>)</w:t>
      </w:r>
      <w:r>
        <w:rPr>
          <w:rtl/>
        </w:rPr>
        <w:t>. ويمكن للتجهيزات استعمال التشكيل بالحالات</w:t>
      </w:r>
      <w:r>
        <w:rPr>
          <w:rFonts w:hint="cs"/>
          <w:rtl/>
        </w:rPr>
        <w:t> </w:t>
      </w:r>
      <w:r>
        <w:t>4</w:t>
      </w:r>
      <w:r>
        <w:rPr>
          <w:rtl/>
        </w:rPr>
        <w:t xml:space="preserve"> و/أو </w:t>
      </w:r>
      <w:r>
        <w:t>8</w:t>
      </w:r>
      <w:r>
        <w:rPr>
          <w:rtl/>
        </w:rPr>
        <w:t xml:space="preserve"> و/أو </w:t>
      </w:r>
      <w:r>
        <w:t>16</w:t>
      </w:r>
      <w:r>
        <w:rPr>
          <w:rtl/>
        </w:rPr>
        <w:t xml:space="preserve"> و/أو </w:t>
      </w:r>
      <w:r>
        <w:t>64</w:t>
      </w:r>
      <w:r>
        <w:rPr>
          <w:rtl/>
        </w:rPr>
        <w:t xml:space="preserve"> إضافة إلى التشكيل بحالتين؛ مما يضاعف معدل البتات في تجهيز راديوي واحد بضربه بالعامل</w:t>
      </w:r>
      <w:r>
        <w:rPr>
          <w:rFonts w:hint="cs"/>
          <w:rtl/>
        </w:rPr>
        <w:t> </w:t>
      </w:r>
      <w:r>
        <w:t>2</w:t>
      </w:r>
      <w:r>
        <w:rPr>
          <w:rtl/>
        </w:rPr>
        <w:t xml:space="preserve"> أو </w:t>
      </w:r>
      <w:r>
        <w:t>3</w:t>
      </w:r>
      <w:r>
        <w:rPr>
          <w:rtl/>
        </w:rPr>
        <w:t xml:space="preserve"> أو </w:t>
      </w:r>
      <w:r>
        <w:t>4</w:t>
      </w:r>
      <w:r>
        <w:rPr>
          <w:rtl/>
        </w:rPr>
        <w:t xml:space="preserve"> أو </w:t>
      </w:r>
      <w:r>
        <w:t>6</w:t>
      </w:r>
      <w:r>
        <w:rPr>
          <w:rtl/>
        </w:rPr>
        <w:t>. ويكون التشكيل بأربع حالات</w:t>
      </w:r>
      <w:r>
        <w:rPr>
          <w:rFonts w:hint="cs"/>
          <w:rtl/>
        </w:rPr>
        <w:t> </w:t>
      </w:r>
      <w:r w:rsidRPr="000B3398">
        <w:rPr>
          <w:rFonts w:ascii="Symbol" w:hAnsi="Symbol"/>
        </w:rPr>
        <w:t></w:t>
      </w:r>
      <w:r w:rsidRPr="004A3F16">
        <w:t>/</w:t>
      </w:r>
      <w:r>
        <w:t>4</w:t>
      </w:r>
      <w:r>
        <w:rPr>
          <w:lang w:eastAsia="ja-JP" w:bidi="ar-EG"/>
        </w:rPr>
        <w:noBreakHyphen/>
      </w:r>
      <w:r w:rsidRPr="004A3F16">
        <w:t>D</w:t>
      </w:r>
      <w:r>
        <w:t>Q</w:t>
      </w:r>
      <w:r w:rsidRPr="004A3F16">
        <w:t>PSK</w:t>
      </w:r>
      <w:r>
        <w:rPr>
          <w:rtl/>
        </w:rPr>
        <w:t xml:space="preserve"> والتشكيل بثماني حالات</w:t>
      </w:r>
      <w:r>
        <w:rPr>
          <w:rFonts w:hint="cs"/>
          <w:rtl/>
        </w:rPr>
        <w:t> </w:t>
      </w:r>
      <w:r w:rsidRPr="000B3398">
        <w:rPr>
          <w:rFonts w:ascii="Symbol" w:hAnsi="Symbol"/>
        </w:rPr>
        <w:t></w:t>
      </w:r>
      <w:r w:rsidRPr="004A3F16">
        <w:t>/8</w:t>
      </w:r>
      <w:r>
        <w:rPr>
          <w:lang w:eastAsia="ja-JP" w:bidi="ar-EG"/>
        </w:rPr>
        <w:noBreakHyphen/>
      </w:r>
      <w:r w:rsidRPr="004A3F16">
        <w:t>D8</w:t>
      </w:r>
      <w:r>
        <w:rPr>
          <w:lang w:eastAsia="ja-JP" w:bidi="ar-EG"/>
        </w:rPr>
        <w:noBreakHyphen/>
      </w:r>
      <w:r w:rsidRPr="004A3F16">
        <w:t>PSK</w:t>
      </w:r>
      <w:r>
        <w:rPr>
          <w:rtl/>
        </w:rPr>
        <w:t xml:space="preserve"> والتشكيل بست عشر حالة </w:t>
      </w:r>
      <w:r>
        <w:t>16</w:t>
      </w:r>
      <w:r>
        <w:noBreakHyphen/>
        <w:t>QAM</w:t>
      </w:r>
      <w:r>
        <w:rPr>
          <w:rtl/>
        </w:rPr>
        <w:t xml:space="preserve"> والتشكيل بأربع وستين حالة </w:t>
      </w:r>
      <w:r>
        <w:t>64</w:t>
      </w:r>
      <w:r>
        <w:noBreakHyphen/>
        <w:t>QAM</w:t>
      </w:r>
      <w:r>
        <w:rPr>
          <w:rtl/>
        </w:rPr>
        <w:t>.</w:t>
      </w:r>
    </w:p>
    <w:p w:rsidR="002D5BB2" w:rsidRDefault="002D5BB2" w:rsidP="002D5BB2">
      <w:pPr>
        <w:keepNext/>
        <w:rPr>
          <w:rtl/>
        </w:rPr>
      </w:pPr>
      <w:r>
        <w:rPr>
          <w:rtl/>
        </w:rPr>
        <w:lastRenderedPageBreak/>
        <w:t>وتقدم طبقة</w:t>
      </w:r>
      <w:r>
        <w:rPr>
          <w:rFonts w:hint="cs"/>
          <w:rtl/>
        </w:rPr>
        <w:t> </w:t>
      </w:r>
      <w:r>
        <w:t>MAC</w:t>
      </w:r>
      <w:r>
        <w:rPr>
          <w:rtl/>
        </w:rPr>
        <w:t xml:space="preserve"> إلى الطبقات العليا وإلى كيان الإدارة ثلاث مجموعات من الخدمات هي:</w:t>
      </w:r>
    </w:p>
    <w:p w:rsidR="002D5BB2" w:rsidRPr="002D5BB2" w:rsidRDefault="002D5BB2" w:rsidP="002D5BB2">
      <w:pPr>
        <w:pStyle w:val="enumlev1"/>
        <w:rPr>
          <w:rtl/>
        </w:rPr>
      </w:pPr>
      <w:r w:rsidRPr="002D5BB2">
        <w:rPr>
          <w:rtl/>
        </w:rPr>
        <w:t>-</w:t>
      </w:r>
      <w:r w:rsidRPr="002D5BB2">
        <w:rPr>
          <w:rtl/>
        </w:rPr>
        <w:tab/>
        <w:t xml:space="preserve">التحكم في الرسالة المذاعة </w:t>
      </w:r>
      <w:r w:rsidRPr="002D5BB2">
        <w:t>(BMC)</w:t>
      </w:r>
      <w:r w:rsidRPr="002D5BB2">
        <w:rPr>
          <w:rtl/>
        </w:rPr>
        <w:t>؛</w:t>
      </w:r>
    </w:p>
    <w:p w:rsidR="002D5BB2" w:rsidRDefault="002D5BB2" w:rsidP="002D5BB2">
      <w:pPr>
        <w:pStyle w:val="enumlev1"/>
        <w:rPr>
          <w:rtl/>
        </w:rPr>
      </w:pPr>
      <w:r>
        <w:rPr>
          <w:rtl/>
        </w:rPr>
        <w:t>-</w:t>
      </w:r>
      <w:r>
        <w:rPr>
          <w:rtl/>
        </w:rPr>
        <w:tab/>
        <w:t xml:space="preserve">التحكم في الرسائل بأسلوب عدم التوصيل </w:t>
      </w:r>
      <w:r>
        <w:t>(CMC)</w:t>
      </w:r>
      <w:r>
        <w:rPr>
          <w:rtl/>
        </w:rPr>
        <w:t>؛</w:t>
      </w:r>
    </w:p>
    <w:p w:rsidR="002D5BB2" w:rsidRDefault="002D5BB2" w:rsidP="002D5BB2">
      <w:pPr>
        <w:pStyle w:val="enumlev1"/>
        <w:rPr>
          <w:rtl/>
        </w:rPr>
      </w:pPr>
      <w:r>
        <w:rPr>
          <w:rtl/>
        </w:rPr>
        <w:t>-</w:t>
      </w:r>
      <w:r>
        <w:rPr>
          <w:rtl/>
        </w:rPr>
        <w:tab/>
        <w:t xml:space="preserve">التحكم متعدد الوسائط </w:t>
      </w:r>
      <w:r>
        <w:t>(MBC)</w:t>
      </w:r>
      <w:r>
        <w:rPr>
          <w:rtl/>
        </w:rPr>
        <w:t>.</w:t>
      </w:r>
    </w:p>
    <w:p w:rsidR="002D5BB2" w:rsidRDefault="002D5BB2" w:rsidP="002D5BB2">
      <w:pPr>
        <w:rPr>
          <w:rtl/>
        </w:rPr>
      </w:pPr>
      <w:r>
        <w:rPr>
          <w:rtl/>
        </w:rPr>
        <w:t xml:space="preserve">ويتيح التحكم </w:t>
      </w:r>
      <w:r>
        <w:t>BMC</w:t>
      </w:r>
      <w:r>
        <w:rPr>
          <w:rtl/>
        </w:rPr>
        <w:t xml:space="preserve"> مجموعة خدمات متواصلة من نقطة</w:t>
      </w:r>
      <w:r>
        <w:rPr>
          <w:rFonts w:hint="cs"/>
          <w:rtl/>
        </w:rPr>
        <w:t xml:space="preserve"> -</w:t>
      </w:r>
      <w:r>
        <w:rPr>
          <w:rtl/>
        </w:rPr>
        <w:t xml:space="preserve"> إلى</w:t>
      </w:r>
      <w:r>
        <w:rPr>
          <w:rFonts w:hint="cs"/>
          <w:rtl/>
        </w:rPr>
        <w:t xml:space="preserve"> -</w:t>
      </w:r>
      <w:r>
        <w:rPr>
          <w:rtl/>
        </w:rPr>
        <w:t xml:space="preserve"> عدة نقاط بأسلوب عدم التوصيل. وتستخدم هذه الخدمات لنقل قنوات منطقية داخلية وتتاح أيضاً للطبقات العليا. وتعمل هذه الخدمات في الاتجاه من مطراف ثابت</w:t>
      </w:r>
      <w:r>
        <w:rPr>
          <w:rFonts w:hint="cs"/>
          <w:rtl/>
        </w:rPr>
        <w:t> </w:t>
      </w:r>
      <w:r>
        <w:t>(FT)</w:t>
      </w:r>
      <w:r>
        <w:rPr>
          <w:rtl/>
        </w:rPr>
        <w:t xml:space="preserve"> إلى مطراف محمول</w:t>
      </w:r>
      <w:r>
        <w:rPr>
          <w:rFonts w:hint="cs"/>
          <w:rtl/>
        </w:rPr>
        <w:t> </w:t>
      </w:r>
      <w:r>
        <w:t>(PT)</w:t>
      </w:r>
      <w:r>
        <w:rPr>
          <w:rtl/>
        </w:rPr>
        <w:t xml:space="preserve"> وتستطيع جميع المطاريف المحمولة الواقعة داخل مدى الإرسال الوصول إلى هذه الخدمة.</w:t>
      </w:r>
    </w:p>
    <w:p w:rsidR="002D5BB2" w:rsidRDefault="002D5BB2" w:rsidP="002D5BB2">
      <w:pPr>
        <w:rPr>
          <w:rtl/>
        </w:rPr>
      </w:pPr>
      <w:r>
        <w:rPr>
          <w:rtl/>
        </w:rPr>
        <w:t xml:space="preserve">ويتيح التحكم </w:t>
      </w:r>
      <w:r>
        <w:t>CMC</w:t>
      </w:r>
      <w:r>
        <w:rPr>
          <w:rtl/>
        </w:rPr>
        <w:t xml:space="preserve"> للطبقات العليا خدمات من نقطة إلى نقطة أو من نقطة </w:t>
      </w:r>
      <w:r>
        <w:rPr>
          <w:rFonts w:hint="cs"/>
          <w:rtl/>
        </w:rPr>
        <w:t xml:space="preserve">- </w:t>
      </w:r>
      <w:r>
        <w:rPr>
          <w:rtl/>
        </w:rPr>
        <w:t xml:space="preserve">إلى </w:t>
      </w:r>
      <w:r>
        <w:rPr>
          <w:rFonts w:hint="cs"/>
          <w:rtl/>
        </w:rPr>
        <w:t xml:space="preserve">- </w:t>
      </w:r>
      <w:r>
        <w:rPr>
          <w:rtl/>
        </w:rPr>
        <w:t>عدة نقاط بأسلوب عدم التوصيل. وتعمل هذه الخدمات بالاتجاهين بين مطراف ثابت محدد ومطراف محمول واحد أو أكثر.</w:t>
      </w:r>
    </w:p>
    <w:p w:rsidR="002D5BB2" w:rsidRPr="00381259" w:rsidRDefault="002D5BB2" w:rsidP="002D5BB2">
      <w:pPr>
        <w:rPr>
          <w:spacing w:val="-2"/>
          <w:rtl/>
        </w:rPr>
      </w:pPr>
      <w:r w:rsidRPr="00381259">
        <w:rPr>
          <w:spacing w:val="-2"/>
          <w:rtl/>
        </w:rPr>
        <w:t xml:space="preserve">ويتيح كل تحكم </w:t>
      </w:r>
      <w:r w:rsidRPr="00381259">
        <w:rPr>
          <w:spacing w:val="-2"/>
        </w:rPr>
        <w:t>MBC</w:t>
      </w:r>
      <w:r w:rsidRPr="00381259">
        <w:rPr>
          <w:spacing w:val="-2"/>
          <w:rtl/>
        </w:rPr>
        <w:t xml:space="preserve"> للطبقات العليا خدمة واحدة من خدمات أسلوب التوصيل من نقطة إلى نقطة. وتستطيع الخدمة</w:t>
      </w:r>
      <w:r w:rsidRPr="00381259">
        <w:rPr>
          <w:rFonts w:hint="cs"/>
          <w:spacing w:val="-2"/>
          <w:rtl/>
        </w:rPr>
        <w:t> </w:t>
      </w:r>
      <w:r w:rsidRPr="00381259">
        <w:rPr>
          <w:spacing w:val="-2"/>
        </w:rPr>
        <w:t>MBC</w:t>
      </w:r>
      <w:r w:rsidRPr="00381259">
        <w:rPr>
          <w:spacing w:val="-2"/>
          <w:rtl/>
        </w:rPr>
        <w:t xml:space="preserve"> استعمال وسيط واحد أو أكثر لتوفير خدمة واحدة.</w:t>
      </w:r>
    </w:p>
    <w:p w:rsidR="002D5BB2" w:rsidRDefault="002D5BB2" w:rsidP="002D5BB2">
      <w:pPr>
        <w:rPr>
          <w:rtl/>
        </w:rPr>
      </w:pPr>
      <w:r>
        <w:rPr>
          <w:rtl/>
        </w:rPr>
        <w:t xml:space="preserve">وللوسيط </w:t>
      </w:r>
      <w:r>
        <w:t>MAC</w:t>
      </w:r>
      <w:r>
        <w:rPr>
          <w:rtl/>
        </w:rPr>
        <w:t xml:space="preserve"> أربعة أنواع:</w:t>
      </w:r>
    </w:p>
    <w:p w:rsidR="002D5BB2" w:rsidRDefault="002D5BB2" w:rsidP="002D5BB2">
      <w:pPr>
        <w:pStyle w:val="enumlev1"/>
        <w:rPr>
          <w:rtl/>
        </w:rPr>
      </w:pPr>
      <w:r>
        <w:rPr>
          <w:rtl/>
        </w:rPr>
        <w:t>-</w:t>
      </w:r>
      <w:r>
        <w:rPr>
          <w:rtl/>
        </w:rPr>
        <w:tab/>
        <w:t>وسيط إرسال مفرد: يستحدث وسيط الإرسال المفرد بإنشاء قناة مادية واحدة للإرسال في اتجاه واحد.</w:t>
      </w:r>
    </w:p>
    <w:p w:rsidR="002D5BB2" w:rsidRPr="00381259" w:rsidRDefault="002D5BB2" w:rsidP="002D5BB2">
      <w:pPr>
        <w:pStyle w:val="enumlev1"/>
        <w:rPr>
          <w:rtl/>
        </w:rPr>
      </w:pPr>
      <w:r w:rsidRPr="00381259">
        <w:rPr>
          <w:rtl/>
        </w:rPr>
        <w:t>-</w:t>
      </w:r>
      <w:r w:rsidRPr="00381259">
        <w:rPr>
          <w:rtl/>
        </w:rPr>
        <w:tab/>
        <w:t>وسيط إرسال مزدوج: يستحدث وسيط الإرسال المزدوج بضم وسيطين يعملان باتجاهين متعاكسين في قناتين مادتين.</w:t>
      </w:r>
    </w:p>
    <w:p w:rsidR="002D5BB2" w:rsidRDefault="002D5BB2" w:rsidP="002D5BB2">
      <w:pPr>
        <w:pStyle w:val="enumlev1"/>
        <w:rPr>
          <w:rtl/>
        </w:rPr>
      </w:pPr>
      <w:r>
        <w:rPr>
          <w:rtl/>
        </w:rPr>
        <w:t>-</w:t>
      </w:r>
      <w:r>
        <w:rPr>
          <w:rtl/>
        </w:rPr>
        <w:tab/>
        <w:t xml:space="preserve">وسيط إرسال مفرد بقناتين: يستحدث وسيط إرسال مفرد بقناتين بضم </w:t>
      </w:r>
      <w:proofErr w:type="spellStart"/>
      <w:r>
        <w:rPr>
          <w:rtl/>
        </w:rPr>
        <w:t>وسيطي</w:t>
      </w:r>
      <w:proofErr w:type="spellEnd"/>
      <w:r>
        <w:rPr>
          <w:rtl/>
        </w:rPr>
        <w:t xml:space="preserve"> إرسال مفردين طويلين يعملان في نفس الاتجاه وفي قناتين مادتين.</w:t>
      </w:r>
    </w:p>
    <w:p w:rsidR="002D5BB2" w:rsidRDefault="002D5BB2" w:rsidP="002D5BB2">
      <w:pPr>
        <w:pStyle w:val="enumlev1"/>
        <w:rPr>
          <w:rtl/>
        </w:rPr>
      </w:pPr>
      <w:r>
        <w:rPr>
          <w:rtl/>
        </w:rPr>
        <w:t>-</w:t>
      </w:r>
      <w:r>
        <w:rPr>
          <w:rtl/>
        </w:rPr>
        <w:tab/>
        <w:t xml:space="preserve">وسيط إرسال مزدوج بقناتين: يتألف وسيط الإرسال المزدوج بقناتين من </w:t>
      </w:r>
      <w:proofErr w:type="spellStart"/>
      <w:r>
        <w:rPr>
          <w:rtl/>
        </w:rPr>
        <w:t>وسيطي</w:t>
      </w:r>
      <w:proofErr w:type="spellEnd"/>
      <w:r>
        <w:rPr>
          <w:rtl/>
        </w:rPr>
        <w:t xml:space="preserve"> إرسال مزدوج من نفس توصيل التحكم</w:t>
      </w:r>
      <w:r>
        <w:rPr>
          <w:rFonts w:hint="cs"/>
          <w:rtl/>
        </w:rPr>
        <w:t> </w:t>
      </w:r>
      <w:r>
        <w:t>MAC</w:t>
      </w:r>
      <w:r>
        <w:rPr>
          <w:rtl/>
        </w:rPr>
        <w:t>.</w:t>
      </w:r>
    </w:p>
    <w:p w:rsidR="002D5BB2" w:rsidRDefault="002D5BB2" w:rsidP="002D5BB2">
      <w:pPr>
        <w:rPr>
          <w:rtl/>
        </w:rPr>
      </w:pPr>
      <w:r>
        <w:rPr>
          <w:rtl/>
        </w:rPr>
        <w:t>ويتخذ الوسيط إحدى الحالات التشغيلية الثلاث التالية:</w:t>
      </w:r>
    </w:p>
    <w:p w:rsidR="002D5BB2" w:rsidRDefault="002D5BB2" w:rsidP="002D5BB2">
      <w:pPr>
        <w:pStyle w:val="enumlev1"/>
        <w:rPr>
          <w:rtl/>
        </w:rPr>
      </w:pPr>
      <w:r>
        <w:rPr>
          <w:rtl/>
        </w:rPr>
        <w:t>-</w:t>
      </w:r>
      <w:r>
        <w:rPr>
          <w:rtl/>
        </w:rPr>
        <w:tab/>
        <w:t>وسيط زائف: ويضم عادة إرسالات متواصلة (أي إرسال في كل رتل).</w:t>
      </w:r>
    </w:p>
    <w:p w:rsidR="002D5BB2" w:rsidRDefault="002D5BB2" w:rsidP="002D5BB2">
      <w:pPr>
        <w:pStyle w:val="enumlev1"/>
        <w:rPr>
          <w:rtl/>
        </w:rPr>
      </w:pPr>
      <w:r>
        <w:rPr>
          <w:rtl/>
        </w:rPr>
        <w:t>-</w:t>
      </w:r>
      <w:r>
        <w:rPr>
          <w:rtl/>
        </w:rPr>
        <w:tab/>
        <w:t>وسيط حركة: ويضم إرسالات متواصلة من نقطة إلى نقطة. وهو وسيط إرسال مزدوج أو وسيط إرسال مفرد بقناتين أو وسيط إرسال مزدوج بقناتين.</w:t>
      </w:r>
    </w:p>
    <w:p w:rsidR="002D5BB2" w:rsidRDefault="002D5BB2" w:rsidP="002D5BB2">
      <w:pPr>
        <w:pStyle w:val="enumlev1"/>
        <w:rPr>
          <w:rtl/>
        </w:rPr>
      </w:pPr>
      <w:r>
        <w:rPr>
          <w:rtl/>
        </w:rPr>
        <w:t>-</w:t>
      </w:r>
      <w:r>
        <w:rPr>
          <w:rtl/>
        </w:rPr>
        <w:tab/>
        <w:t>وسيط دون توصيل: ويضم إرسالات متقطعة. وهو وسيط إرسال مفرد أو إرسال مزدوج.</w:t>
      </w:r>
    </w:p>
    <w:p w:rsidR="002D5BB2" w:rsidRPr="007C424A" w:rsidRDefault="002D5BB2" w:rsidP="002D5BB2">
      <w:pPr>
        <w:rPr>
          <w:rtl/>
        </w:rPr>
      </w:pPr>
      <w:r>
        <w:rPr>
          <w:rtl/>
        </w:rPr>
        <w:t>وتحدد طبقة التحكم في النفاذ إلى الوسيط</w:t>
      </w:r>
      <w:r>
        <w:rPr>
          <w:rFonts w:hint="cs"/>
          <w:rtl/>
        </w:rPr>
        <w:t> </w:t>
      </w:r>
      <w:r>
        <w:t>(MAC)</w:t>
      </w:r>
      <w:r>
        <w:rPr>
          <w:rtl/>
        </w:rPr>
        <w:t xml:space="preserve"> البنية المنطقية للقنوات المادية. ويعتمد معدل بتات المستعمل على نوع الفترة الزمنية ونظام التشكيل وسوية الحماية وعدد الفترات الزمنية وعدد الموجات الحاملة.</w:t>
      </w:r>
    </w:p>
    <w:p w:rsidR="002D5BB2" w:rsidRDefault="002D5BB2" w:rsidP="002D5BB2">
      <w:pPr>
        <w:rPr>
          <w:rtl/>
          <w:lang w:val="fr-FR" w:eastAsia="ja-JP"/>
        </w:rPr>
      </w:pPr>
      <w:r>
        <w:rPr>
          <w:rtl/>
          <w:lang w:val="fr-FR" w:eastAsia="ja-JP"/>
        </w:rPr>
        <w:t xml:space="preserve">وتتيح الرسائل والإجراءات الإلزامية لانتقاء القنوات </w:t>
      </w:r>
      <w:proofErr w:type="spellStart"/>
      <w:r>
        <w:rPr>
          <w:rtl/>
          <w:lang w:val="fr-FR" w:eastAsia="ja-JP"/>
        </w:rPr>
        <w:t>دينامياً</w:t>
      </w:r>
      <w:proofErr w:type="spellEnd"/>
      <w:r>
        <w:rPr>
          <w:rtl/>
          <w:lang w:val="fr-FR" w:eastAsia="ja-JP"/>
        </w:rPr>
        <w:t xml:space="preserve"> تعايشاً فعالاً بين الأنظمة الخاصة والعمومية العاملة في نطاق ترددات معين مشترك دون الحاجة إلى اللجوء إلى عمليات تخطيط الترددات التقليدي. ولكل جهاز نفاذ إلى جميع القنوات (</w:t>
      </w:r>
      <w:proofErr w:type="spellStart"/>
      <w:r>
        <w:rPr>
          <w:rtl/>
          <w:lang w:val="fr-FR" w:eastAsia="ja-JP"/>
        </w:rPr>
        <w:t>تجميعات</w:t>
      </w:r>
      <w:proofErr w:type="spellEnd"/>
      <w:r>
        <w:rPr>
          <w:rtl/>
          <w:lang w:val="fr-FR" w:eastAsia="ja-JP"/>
        </w:rPr>
        <w:t xml:space="preserve"> زمن/تردد). وعند الحاجة إلى التوصيل يتم اختيار القناة على أساس أنها، في تلك اللحظة وفي ذلك المكان هي القناة الأقل تداخلاً بين جميع لقنوات النفاذ المشتركة. الأمر الذي يغني عن التخطيط التقليدي للترددات وييسر عمليات التركيب إلى حد بعيد. ويقدم هذا الإجراء أيضاً قدرة تتزايد بازدياد قرب مكان محطة القاعدة مع المحافظة على نوعية عالية للوصلة الراديوية. ويساعد الاستغناء عن تقسيم مورد الترددات على عدة خدمات أو مستعملين في استعمال الطيف استعمالاً فعالاً.</w:t>
      </w:r>
    </w:p>
    <w:p w:rsidR="002D5BB2" w:rsidRDefault="002D5BB2" w:rsidP="002D5BB2">
      <w:pPr>
        <w:rPr>
          <w:rtl/>
          <w:lang w:eastAsia="ja-JP"/>
        </w:rPr>
      </w:pPr>
      <w:r>
        <w:rPr>
          <w:rtl/>
          <w:lang w:val="fr-FR" w:eastAsia="ja-JP"/>
        </w:rPr>
        <w:t>وتقدم المواصفات الأخيرة معلومات محدَّثة عن نظام "الجيل الجديد للاتصالات</w:t>
      </w:r>
      <w:r>
        <w:rPr>
          <w:rFonts w:hint="cs"/>
          <w:rtl/>
        </w:rPr>
        <w:t> </w:t>
      </w:r>
      <w:proofErr w:type="spellStart"/>
      <w:r>
        <w:rPr>
          <w:lang w:eastAsia="ja-JP"/>
        </w:rPr>
        <w:t>DECT</w:t>
      </w:r>
      <w:proofErr w:type="spellEnd"/>
      <w:r>
        <w:rPr>
          <w:rtl/>
          <w:lang w:eastAsia="ja-JP"/>
        </w:rPr>
        <w:t xml:space="preserve">" الذي يركز بشكل رئيسي على توفير خدمات تستعمل بروتوكول الإنترنت. كما أن نوعية خدمة المهاتفة يتحسن باستعمال تشفير النطاق الواسع. وجهاز التشفير </w:t>
      </w:r>
      <w:r>
        <w:rPr>
          <w:rtl/>
          <w:lang w:eastAsia="ja-JP"/>
        </w:rPr>
        <w:lastRenderedPageBreak/>
        <w:t>وفك التشفير الضروري لتأمين التشغيل البيني في السطح البيني الراديوي هو الكودك</w:t>
      </w:r>
      <w:r>
        <w:rPr>
          <w:rFonts w:hint="cs"/>
          <w:rtl/>
        </w:rPr>
        <w:t> </w:t>
      </w:r>
      <w:r>
        <w:rPr>
          <w:lang w:eastAsia="ja-JP"/>
        </w:rPr>
        <w:t>G.722</w:t>
      </w:r>
      <w:r>
        <w:rPr>
          <w:rtl/>
          <w:lang w:eastAsia="ja-JP"/>
        </w:rPr>
        <w:t>. ويمكن التفاوض بشأن خيارات أخرى لكودك. وإضافة إلى خدمة المهاتفة باستعمال بروتوكول الإنترنت يتيح "الجيل الجديد للاتصالات</w:t>
      </w:r>
      <w:r>
        <w:rPr>
          <w:rFonts w:hint="cs"/>
          <w:rtl/>
        </w:rPr>
        <w:t> </w:t>
      </w:r>
      <w:proofErr w:type="spellStart"/>
      <w:r>
        <w:rPr>
          <w:lang w:eastAsia="ja-JP"/>
        </w:rPr>
        <w:t>DECT</w:t>
      </w:r>
      <w:proofErr w:type="spellEnd"/>
      <w:r>
        <w:rPr>
          <w:rtl/>
          <w:lang w:eastAsia="ja-JP"/>
        </w:rPr>
        <w:t>" خدمات سمعية وفيديوية وغيرها من الخدمات القائمة على بروتوكول الإنترنت.</w:t>
      </w:r>
    </w:p>
    <w:p w:rsidR="002D5BB2" w:rsidRPr="00770F60" w:rsidRDefault="002D5BB2" w:rsidP="002D5BB2">
      <w:pPr>
        <w:pStyle w:val="Heading1"/>
        <w:rPr>
          <w:rtl/>
          <w:lang w:val="en-GB" w:eastAsia="ja-JP" w:bidi="ar-EG"/>
        </w:rPr>
      </w:pPr>
      <w:bookmarkStart w:id="19" w:name="_Toc273371828"/>
      <w:r w:rsidRPr="00770F60">
        <w:rPr>
          <w:lang w:eastAsia="ja-JP"/>
        </w:rPr>
        <w:t>6</w:t>
      </w:r>
      <w:r w:rsidRPr="00770F60">
        <w:rPr>
          <w:rtl/>
          <w:lang w:eastAsia="ja-JP" w:bidi="ar-EG"/>
        </w:rPr>
        <w:tab/>
      </w:r>
      <w:r w:rsidRPr="00770F60">
        <w:rPr>
          <w:rFonts w:hint="eastAsia"/>
          <w:rtl/>
          <w:lang w:eastAsia="ja-JP" w:bidi="ar-EG"/>
        </w:rPr>
        <w:t>السطح</w:t>
      </w:r>
      <w:r w:rsidRPr="00770F60">
        <w:rPr>
          <w:rtl/>
          <w:lang w:eastAsia="ja-JP" w:bidi="ar-EG"/>
        </w:rPr>
        <w:t xml:space="preserve"> </w:t>
      </w:r>
      <w:r w:rsidRPr="00770F60">
        <w:rPr>
          <w:rFonts w:hint="eastAsia"/>
          <w:rtl/>
          <w:lang w:eastAsia="ja-JP" w:bidi="ar-EG"/>
        </w:rPr>
        <w:t>البيني</w:t>
      </w:r>
      <w:r w:rsidRPr="00770F60">
        <w:rPr>
          <w:rtl/>
          <w:lang w:eastAsia="ja-JP" w:bidi="ar-EG"/>
        </w:rPr>
        <w:t xml:space="preserve"> </w:t>
      </w:r>
      <w:r w:rsidRPr="00770F60">
        <w:rPr>
          <w:rStyle w:val="FootnoteReference"/>
          <w:lang w:val="en-GB"/>
        </w:rPr>
        <w:footnoteReference w:id="12"/>
      </w:r>
      <w:r w:rsidRPr="00770F60">
        <w:rPr>
          <w:lang w:val="en-GB"/>
        </w:rPr>
        <w:t>IMT</w:t>
      </w:r>
      <w:r>
        <w:rPr>
          <w:lang w:val="en-GB"/>
        </w:rPr>
        <w:noBreakHyphen/>
      </w:r>
      <w:r w:rsidRPr="00770F60">
        <w:rPr>
          <w:lang w:val="en-GB"/>
        </w:rPr>
        <w:t xml:space="preserve">2000 </w:t>
      </w:r>
      <w:proofErr w:type="spellStart"/>
      <w:r w:rsidRPr="00770F60">
        <w:rPr>
          <w:lang w:val="en-GB"/>
        </w:rPr>
        <w:t>OFDMA</w:t>
      </w:r>
      <w:proofErr w:type="spellEnd"/>
      <w:r w:rsidRPr="00770F60">
        <w:rPr>
          <w:lang w:val="en-GB"/>
        </w:rPr>
        <w:t xml:space="preserve"> </w:t>
      </w:r>
      <w:proofErr w:type="spellStart"/>
      <w:r w:rsidRPr="00770F60">
        <w:rPr>
          <w:lang w:val="en-GB"/>
        </w:rPr>
        <w:t>TDD</w:t>
      </w:r>
      <w:proofErr w:type="spellEnd"/>
      <w:r w:rsidRPr="00770F60">
        <w:rPr>
          <w:lang w:val="en-GB"/>
        </w:rPr>
        <w:t xml:space="preserve"> </w:t>
      </w:r>
      <w:proofErr w:type="spellStart"/>
      <w:r w:rsidRPr="00770F60">
        <w:rPr>
          <w:lang w:val="en-GB"/>
        </w:rPr>
        <w:t>WMAN</w:t>
      </w:r>
      <w:bookmarkEnd w:id="19"/>
      <w:proofErr w:type="spellEnd"/>
    </w:p>
    <w:p w:rsidR="002D5BB2" w:rsidRPr="00770F60" w:rsidRDefault="002D5BB2" w:rsidP="002D5BB2">
      <w:pPr>
        <w:rPr>
          <w:b/>
          <w:bCs/>
          <w:rtl/>
          <w:lang w:bidi="ar-EG"/>
        </w:rPr>
      </w:pPr>
      <w:r w:rsidRPr="00770F60">
        <w:rPr>
          <w:rtl/>
        </w:rPr>
        <w:t xml:space="preserve">يقوم السطح البيني </w:t>
      </w:r>
      <w:proofErr w:type="spellStart"/>
      <w:r w:rsidRPr="00770F60">
        <w:t>IMT</w:t>
      </w:r>
      <w:proofErr w:type="spellEnd"/>
      <w:r>
        <w:rPr>
          <w:lang w:val="en-GB"/>
        </w:rPr>
        <w:noBreakHyphen/>
      </w:r>
      <w:r w:rsidRPr="00770F60">
        <w:t xml:space="preserve">2000 </w:t>
      </w:r>
      <w:proofErr w:type="spellStart"/>
      <w:r w:rsidRPr="00770F60">
        <w:t>OFDMA</w:t>
      </w:r>
      <w:proofErr w:type="spellEnd"/>
      <w:r w:rsidRPr="00770F60">
        <w:t xml:space="preserve"> </w:t>
      </w:r>
      <w:proofErr w:type="spellStart"/>
      <w:r w:rsidRPr="00770F60">
        <w:t>TDD</w:t>
      </w:r>
      <w:proofErr w:type="spellEnd"/>
      <w:r w:rsidRPr="00770F60">
        <w:t xml:space="preserve"> </w:t>
      </w:r>
      <w:proofErr w:type="spellStart"/>
      <w:r w:rsidRPr="00770F60">
        <w:t>WMAN</w:t>
      </w:r>
      <w:proofErr w:type="spellEnd"/>
      <w:r w:rsidRPr="00770F60">
        <w:rPr>
          <w:rtl/>
        </w:rPr>
        <w:t xml:space="preserve"> على معيار المعهد</w:t>
      </w:r>
      <w:r>
        <w:rPr>
          <w:rFonts w:hint="cs"/>
          <w:b/>
          <w:bCs/>
          <w:rtl/>
        </w:rPr>
        <w:t> </w:t>
      </w:r>
      <w:r w:rsidRPr="00770F60">
        <w:t>IEEE</w:t>
      </w:r>
      <w:r w:rsidRPr="00770F60">
        <w:rPr>
          <w:rtl/>
        </w:rPr>
        <w:t xml:space="preserve"> رقم</w:t>
      </w:r>
      <w:r>
        <w:rPr>
          <w:rFonts w:hint="cs"/>
          <w:b/>
          <w:bCs/>
          <w:rtl/>
        </w:rPr>
        <w:t> </w:t>
      </w:r>
      <w:r w:rsidRPr="00770F60">
        <w:t>802.16</w:t>
      </w:r>
      <w:r w:rsidRPr="00770F60">
        <w:rPr>
          <w:rtl/>
        </w:rPr>
        <w:t xml:space="preserve"> الذي قام على وضعه ورعايته فريق العمل</w:t>
      </w:r>
      <w:r>
        <w:rPr>
          <w:rFonts w:hint="cs"/>
          <w:b/>
          <w:bCs/>
          <w:rtl/>
        </w:rPr>
        <w:t> </w:t>
      </w:r>
      <w:r w:rsidRPr="00770F60">
        <w:t>802.16</w:t>
      </w:r>
      <w:r w:rsidRPr="00770F60">
        <w:rPr>
          <w:rtl/>
        </w:rPr>
        <w:t xml:space="preserve"> التابع للمعهد</w:t>
      </w:r>
      <w:r>
        <w:rPr>
          <w:rFonts w:hint="cs"/>
          <w:b/>
          <w:bCs/>
          <w:rtl/>
        </w:rPr>
        <w:t> </w:t>
      </w:r>
      <w:r w:rsidRPr="00770F60">
        <w:t>IEEE</w:t>
      </w:r>
      <w:r w:rsidRPr="00770F60">
        <w:rPr>
          <w:rtl/>
        </w:rPr>
        <w:t xml:space="preserve"> المعني بالنفاذ اللاسلكي عريض النطاق. وتتولى نشره جمعية المعايير التابعة لمعهد مهندسي الكهرباء والإلكترونيات </w:t>
      </w:r>
      <w:r w:rsidRPr="00770F60">
        <w:t>(IEEE</w:t>
      </w:r>
      <w:r>
        <w:rPr>
          <w:lang w:val="en-GB"/>
        </w:rPr>
        <w:noBreakHyphen/>
      </w:r>
      <w:r w:rsidRPr="00770F60">
        <w:t>SA)</w:t>
      </w:r>
      <w:r w:rsidRPr="00770F60">
        <w:rPr>
          <w:rtl/>
        </w:rPr>
        <w:t>. وتتسم تكنولوجيا السطح البيني الراديوي الوارد توصيفها في المعيار</w:t>
      </w:r>
      <w:r>
        <w:rPr>
          <w:rFonts w:hint="cs"/>
          <w:rtl/>
        </w:rPr>
        <w:t> </w:t>
      </w:r>
      <w:r w:rsidRPr="00770F60">
        <w:t>802.16</w:t>
      </w:r>
      <w:r w:rsidRPr="00770F60">
        <w:rPr>
          <w:rtl/>
        </w:rPr>
        <w:t xml:space="preserve"> بالمرونة من حيث إمكانية استعمالها في مجموعة واسعة من التطبيقات وترددات</w:t>
      </w:r>
      <w:r>
        <w:rPr>
          <w:b/>
          <w:bCs/>
          <w:rtl/>
        </w:rPr>
        <w:t xml:space="preserve"> </w:t>
      </w:r>
      <w:r w:rsidRPr="00396486">
        <w:rPr>
          <w:rtl/>
        </w:rPr>
        <w:t>التشغيل والبيئات التنظيمية.</w:t>
      </w:r>
      <w:r>
        <w:rPr>
          <w:b/>
          <w:bCs/>
          <w:rtl/>
        </w:rPr>
        <w:t xml:space="preserve"> </w:t>
      </w:r>
      <w:r w:rsidRPr="00381259">
        <w:rPr>
          <w:rFonts w:hint="cs"/>
          <w:rtl/>
        </w:rPr>
        <w:t>ويضم</w:t>
      </w:r>
      <w:r w:rsidRPr="00770F60">
        <w:rPr>
          <w:rtl/>
        </w:rPr>
        <w:t xml:space="preserve"> المعيار</w:t>
      </w:r>
      <w:r>
        <w:rPr>
          <w:rFonts w:hint="cs"/>
          <w:rtl/>
        </w:rPr>
        <w:t> </w:t>
      </w:r>
      <w:r w:rsidRPr="00770F60">
        <w:t>IEEE</w:t>
      </w:r>
      <w:r>
        <w:t> </w:t>
      </w:r>
      <w:r w:rsidRPr="00770F60">
        <w:t>802.16</w:t>
      </w:r>
      <w:r w:rsidRPr="00770F60">
        <w:rPr>
          <w:rtl/>
        </w:rPr>
        <w:t xml:space="preserve"> مواصفات متعددة للطبقة المادية، منها </w:t>
      </w:r>
      <w:r>
        <w:rPr>
          <w:rtl/>
        </w:rPr>
        <w:t>ما </w:t>
      </w:r>
      <w:r w:rsidRPr="00770F60">
        <w:rPr>
          <w:rtl/>
        </w:rPr>
        <w:t xml:space="preserve">يعرف بالمواصفة </w:t>
      </w:r>
      <w:r w:rsidRPr="00770F60">
        <w:t>MAN</w:t>
      </w:r>
      <w:r>
        <w:rPr>
          <w:lang w:val="en-GB"/>
        </w:rPr>
        <w:noBreakHyphen/>
      </w:r>
      <w:proofErr w:type="spellStart"/>
      <w:r w:rsidRPr="00770F60">
        <w:t>OFDMA</w:t>
      </w:r>
      <w:proofErr w:type="spellEnd"/>
      <w:r w:rsidRPr="00770F60">
        <w:rPr>
          <w:rtl/>
        </w:rPr>
        <w:t xml:space="preserve"> اللاسلكية. وتعد المواصفة </w:t>
      </w:r>
      <w:proofErr w:type="spellStart"/>
      <w:r w:rsidRPr="00770F60">
        <w:t>OFDMA</w:t>
      </w:r>
      <w:proofErr w:type="spellEnd"/>
      <w:r>
        <w:rPr>
          <w:lang w:bidi="ar-EG"/>
        </w:rPr>
        <w:t> </w:t>
      </w:r>
      <w:proofErr w:type="spellStart"/>
      <w:r w:rsidRPr="00770F60">
        <w:t>TDD</w:t>
      </w:r>
      <w:proofErr w:type="spellEnd"/>
      <w:r>
        <w:rPr>
          <w:lang w:bidi="ar-EG"/>
        </w:rPr>
        <w:t> </w:t>
      </w:r>
      <w:proofErr w:type="spellStart"/>
      <w:r w:rsidRPr="00770F60">
        <w:t>WMAN</w:t>
      </w:r>
      <w:proofErr w:type="spellEnd"/>
      <w:r w:rsidRPr="00770F60">
        <w:rPr>
          <w:rtl/>
        </w:rPr>
        <w:t xml:space="preserve"> </w:t>
      </w:r>
      <w:r w:rsidRPr="00770F60">
        <w:rPr>
          <w:rtl/>
          <w:lang w:bidi="ar-EG"/>
        </w:rPr>
        <w:t xml:space="preserve">حالة خاصة من المواصفة </w:t>
      </w:r>
      <w:proofErr w:type="spellStart"/>
      <w:r>
        <w:t>Wireless</w:t>
      </w:r>
      <w:r w:rsidRPr="00770F60">
        <w:t>MAN</w:t>
      </w:r>
      <w:proofErr w:type="spellEnd"/>
      <w:r>
        <w:rPr>
          <w:lang w:val="en-GB"/>
        </w:rPr>
        <w:noBreakHyphen/>
      </w:r>
      <w:proofErr w:type="spellStart"/>
      <w:r w:rsidRPr="00770F60">
        <w:t>OFDMA</w:t>
      </w:r>
      <w:proofErr w:type="spellEnd"/>
      <w:r w:rsidRPr="00770F60">
        <w:rPr>
          <w:rtl/>
        </w:rPr>
        <w:t xml:space="preserve"> </w:t>
      </w:r>
      <w:r w:rsidRPr="00770F60">
        <w:rPr>
          <w:rtl/>
          <w:lang w:bidi="ar-EG"/>
        </w:rPr>
        <w:t xml:space="preserve">اللاسلكية حيث تحدد مواصفة سطح بيني راديوي خاص قابل للتشغيل البيني. والشبكة </w:t>
      </w:r>
      <w:proofErr w:type="spellStart"/>
      <w:r w:rsidRPr="00770F60">
        <w:rPr>
          <w:lang w:bidi="ar-EG"/>
        </w:rPr>
        <w:t>OFDMA</w:t>
      </w:r>
      <w:proofErr w:type="spellEnd"/>
      <w:r>
        <w:rPr>
          <w:lang w:bidi="ar-EG"/>
        </w:rPr>
        <w:t> </w:t>
      </w:r>
      <w:proofErr w:type="spellStart"/>
      <w:r w:rsidRPr="00770F60">
        <w:rPr>
          <w:lang w:bidi="ar-EG"/>
        </w:rPr>
        <w:t>TDD</w:t>
      </w:r>
      <w:proofErr w:type="spellEnd"/>
      <w:r>
        <w:rPr>
          <w:lang w:bidi="ar-EG"/>
        </w:rPr>
        <w:t> </w:t>
      </w:r>
      <w:proofErr w:type="spellStart"/>
      <w:r w:rsidRPr="00770F60">
        <w:rPr>
          <w:lang w:bidi="ar-EG"/>
        </w:rPr>
        <w:t>WMAN</w:t>
      </w:r>
      <w:proofErr w:type="spellEnd"/>
      <w:r w:rsidRPr="00770F60">
        <w:rPr>
          <w:rtl/>
          <w:lang w:bidi="ar-EG"/>
        </w:rPr>
        <w:t xml:space="preserve"> الوارد تعريفها هنا تعمل في الأسلوبين </w:t>
      </w:r>
      <w:proofErr w:type="spellStart"/>
      <w:r w:rsidRPr="00770F60">
        <w:rPr>
          <w:lang w:bidi="ar-EG"/>
        </w:rPr>
        <w:t>TDD</w:t>
      </w:r>
      <w:proofErr w:type="spellEnd"/>
      <w:r w:rsidRPr="00770F60">
        <w:rPr>
          <w:rtl/>
          <w:lang w:bidi="ar-EG"/>
        </w:rPr>
        <w:t xml:space="preserve"> و</w:t>
      </w:r>
      <w:proofErr w:type="spellStart"/>
      <w:r w:rsidRPr="00770F60">
        <w:rPr>
          <w:lang w:bidi="ar-EG"/>
        </w:rPr>
        <w:t>FDD</w:t>
      </w:r>
      <w:proofErr w:type="spellEnd"/>
      <w:r w:rsidRPr="00770F60">
        <w:rPr>
          <w:rtl/>
          <w:lang w:bidi="ar-EG"/>
        </w:rPr>
        <w:t xml:space="preserve"> على</w:t>
      </w:r>
      <w:r>
        <w:rPr>
          <w:rFonts w:hint="eastAsia"/>
          <w:rtl/>
          <w:lang w:bidi="ar-EG"/>
        </w:rPr>
        <w:t> </w:t>
      </w:r>
      <w:r w:rsidRPr="00770F60">
        <w:rPr>
          <w:rtl/>
          <w:lang w:bidi="ar-EG"/>
        </w:rPr>
        <w:t>السواء.</w:t>
      </w:r>
    </w:p>
    <w:p w:rsidR="002D5BB2" w:rsidRPr="00770F60" w:rsidRDefault="002D5BB2" w:rsidP="002D5BB2">
      <w:pPr>
        <w:pStyle w:val="Normalaftertitle"/>
        <w:spacing w:before="120"/>
        <w:rPr>
          <w:lang w:bidi="ar-EG"/>
        </w:rPr>
      </w:pPr>
      <w:r w:rsidRPr="00770F60">
        <w:rPr>
          <w:rtl/>
          <w:lang w:bidi="ar-EG"/>
        </w:rPr>
        <w:t xml:space="preserve">ويضم السطح البيني الراديوي </w:t>
      </w:r>
      <w:proofErr w:type="spellStart"/>
      <w:r w:rsidRPr="00770F60">
        <w:rPr>
          <w:lang w:bidi="ar-EG"/>
        </w:rPr>
        <w:t>OFDMA</w:t>
      </w:r>
      <w:proofErr w:type="spellEnd"/>
      <w:r>
        <w:rPr>
          <w:lang w:bidi="ar-EG"/>
        </w:rPr>
        <w:t> </w:t>
      </w:r>
      <w:proofErr w:type="spellStart"/>
      <w:r w:rsidRPr="00770F60">
        <w:rPr>
          <w:lang w:bidi="ar-EG"/>
        </w:rPr>
        <w:t>TDD</w:t>
      </w:r>
      <w:proofErr w:type="spellEnd"/>
      <w:r>
        <w:rPr>
          <w:lang w:bidi="ar-EG"/>
        </w:rPr>
        <w:t> </w:t>
      </w:r>
      <w:proofErr w:type="spellStart"/>
      <w:r w:rsidRPr="00770F60">
        <w:rPr>
          <w:lang w:bidi="ar-EG"/>
        </w:rPr>
        <w:t>WMAN</w:t>
      </w:r>
      <w:proofErr w:type="spellEnd"/>
      <w:r w:rsidRPr="00770F60">
        <w:rPr>
          <w:rtl/>
          <w:lang w:bidi="ar-EG"/>
        </w:rPr>
        <w:t xml:space="preserve"> الطبقتين الأدنى للشبكة-الطبقة المادية</w:t>
      </w:r>
      <w:r>
        <w:rPr>
          <w:rFonts w:hint="cs"/>
          <w:rtl/>
          <w:lang w:bidi="ar-EG"/>
        </w:rPr>
        <w:t> </w:t>
      </w:r>
      <w:r w:rsidRPr="00770F60">
        <w:rPr>
          <w:lang w:bidi="ar-EG"/>
        </w:rPr>
        <w:t>(</w:t>
      </w:r>
      <w:proofErr w:type="spellStart"/>
      <w:r w:rsidRPr="00770F60">
        <w:rPr>
          <w:lang w:bidi="ar-EG"/>
        </w:rPr>
        <w:t>PHY</w:t>
      </w:r>
      <w:proofErr w:type="spellEnd"/>
      <w:r w:rsidRPr="00770F60">
        <w:rPr>
          <w:lang w:bidi="ar-EG"/>
        </w:rPr>
        <w:t>)</w:t>
      </w:r>
      <w:r w:rsidRPr="00770F60">
        <w:rPr>
          <w:rtl/>
          <w:lang w:bidi="ar-EG"/>
        </w:rPr>
        <w:t xml:space="preserve"> وطبقة التحكم في وصلة المعطيات</w:t>
      </w:r>
      <w:r>
        <w:rPr>
          <w:rFonts w:hint="cs"/>
          <w:rtl/>
          <w:lang w:bidi="ar-EG"/>
        </w:rPr>
        <w:t> </w:t>
      </w:r>
      <w:r w:rsidRPr="00770F60">
        <w:rPr>
          <w:lang w:bidi="ar-EG"/>
        </w:rPr>
        <w:t>(</w:t>
      </w:r>
      <w:proofErr w:type="spellStart"/>
      <w:r w:rsidRPr="00770F60">
        <w:rPr>
          <w:lang w:bidi="ar-EG"/>
        </w:rPr>
        <w:t>DLC</w:t>
      </w:r>
      <w:proofErr w:type="spellEnd"/>
      <w:r w:rsidRPr="00770F60">
        <w:rPr>
          <w:lang w:bidi="ar-EG"/>
        </w:rPr>
        <w:t>)</w:t>
      </w:r>
      <w:r w:rsidRPr="00770F60">
        <w:rPr>
          <w:rtl/>
          <w:lang w:bidi="ar-EG"/>
        </w:rPr>
        <w:t>. والعنصر الأدنى في الطبقة</w:t>
      </w:r>
      <w:r>
        <w:rPr>
          <w:rFonts w:hint="cs"/>
          <w:rtl/>
          <w:lang w:bidi="ar-EG"/>
        </w:rPr>
        <w:t> </w:t>
      </w:r>
      <w:proofErr w:type="spellStart"/>
      <w:r w:rsidRPr="00770F60">
        <w:rPr>
          <w:lang w:bidi="ar-EG"/>
        </w:rPr>
        <w:t>DLC</w:t>
      </w:r>
      <w:proofErr w:type="spellEnd"/>
      <w:r w:rsidRPr="00770F60">
        <w:rPr>
          <w:rtl/>
          <w:lang w:bidi="ar-EG"/>
        </w:rPr>
        <w:t xml:space="preserve"> هو</w:t>
      </w:r>
      <w:r>
        <w:rPr>
          <w:rFonts w:hint="cs"/>
          <w:rtl/>
          <w:lang w:bidi="ar-EG"/>
        </w:rPr>
        <w:t> </w:t>
      </w:r>
      <w:r w:rsidRPr="00770F60">
        <w:rPr>
          <w:lang w:bidi="ar-EG"/>
        </w:rPr>
        <w:t>MAC</w:t>
      </w:r>
      <w:r w:rsidRPr="00770F60">
        <w:rPr>
          <w:rtl/>
          <w:lang w:bidi="ar-EG"/>
        </w:rPr>
        <w:t>؛ والعنصر الأعلى في هذه الطبقة هو طبقة التحكم في الوصلة المنطقية</w:t>
      </w:r>
      <w:r>
        <w:rPr>
          <w:rFonts w:hint="cs"/>
          <w:rtl/>
          <w:lang w:bidi="ar-EG"/>
        </w:rPr>
        <w:t> </w:t>
      </w:r>
      <w:r w:rsidRPr="00770F60">
        <w:rPr>
          <w:lang w:bidi="ar-EG"/>
        </w:rPr>
        <w:t>(</w:t>
      </w:r>
      <w:proofErr w:type="spellStart"/>
      <w:r w:rsidRPr="00770F60">
        <w:rPr>
          <w:lang w:bidi="ar-EG"/>
        </w:rPr>
        <w:t>LCC</w:t>
      </w:r>
      <w:proofErr w:type="spellEnd"/>
      <w:r w:rsidRPr="00770F60">
        <w:rPr>
          <w:lang w:bidi="ar-EG"/>
        </w:rPr>
        <w:t>)</w:t>
      </w:r>
      <w:r w:rsidRPr="00770F60">
        <w:rPr>
          <w:rtl/>
          <w:lang w:bidi="ar-EG"/>
        </w:rPr>
        <w:t>. وتقوم الطبقة المادية على الأسلوب</w:t>
      </w:r>
      <w:r>
        <w:rPr>
          <w:rFonts w:hint="cs"/>
          <w:rtl/>
          <w:lang w:bidi="ar-EG"/>
        </w:rPr>
        <w:t> </w:t>
      </w:r>
      <w:proofErr w:type="spellStart"/>
      <w:r w:rsidRPr="00770F60">
        <w:rPr>
          <w:lang w:bidi="ar-EG"/>
        </w:rPr>
        <w:t>OFDA</w:t>
      </w:r>
      <w:proofErr w:type="spellEnd"/>
      <w:r w:rsidRPr="00770F60">
        <w:rPr>
          <w:rtl/>
          <w:lang w:bidi="ar-EG"/>
        </w:rPr>
        <w:t xml:space="preserve"> الذي يدعم توزيع مرن للقنوات يشمل نطاقات تبلغ</w:t>
      </w:r>
      <w:r>
        <w:rPr>
          <w:rFonts w:hint="cs"/>
          <w:rtl/>
          <w:lang w:bidi="ar-EG"/>
        </w:rPr>
        <w:t> </w:t>
      </w:r>
      <w:r w:rsidRPr="00770F60">
        <w:rPr>
          <w:lang w:bidi="ar-EG"/>
        </w:rPr>
        <w:t>MHz</w:t>
      </w:r>
      <w:r>
        <w:rPr>
          <w:lang w:bidi="ar-EG"/>
        </w:rPr>
        <w:t> 5</w:t>
      </w:r>
      <w:r w:rsidRPr="00770F60">
        <w:rPr>
          <w:rtl/>
          <w:lang w:bidi="ar-EG"/>
        </w:rPr>
        <w:t xml:space="preserve"> و</w:t>
      </w:r>
      <w:r w:rsidRPr="00770F60">
        <w:rPr>
          <w:lang w:bidi="ar-EG"/>
        </w:rPr>
        <w:t>MHz</w:t>
      </w:r>
      <w:r>
        <w:rPr>
          <w:lang w:bidi="ar-EG"/>
        </w:rPr>
        <w:t> 7</w:t>
      </w:r>
      <w:r w:rsidRPr="00770F60">
        <w:rPr>
          <w:rtl/>
          <w:lang w:bidi="ar-EG"/>
        </w:rPr>
        <w:t xml:space="preserve"> و</w:t>
      </w:r>
      <w:r w:rsidRPr="00770F60">
        <w:rPr>
          <w:lang w:bidi="ar-EG"/>
        </w:rPr>
        <w:t>MHz</w:t>
      </w:r>
      <w:r>
        <w:rPr>
          <w:lang w:bidi="ar-EG"/>
        </w:rPr>
        <w:t> 8,75</w:t>
      </w:r>
      <w:r w:rsidRPr="00770F60">
        <w:rPr>
          <w:rtl/>
          <w:lang w:bidi="ar-EG"/>
        </w:rPr>
        <w:t xml:space="preserve"> و</w:t>
      </w:r>
      <w:r w:rsidRPr="00770F60">
        <w:rPr>
          <w:lang w:bidi="ar-EG"/>
        </w:rPr>
        <w:t>MHz</w:t>
      </w:r>
      <w:r>
        <w:rPr>
          <w:lang w:bidi="ar-EG"/>
        </w:rPr>
        <w:t> 10</w:t>
      </w:r>
      <w:r w:rsidRPr="00770F60">
        <w:rPr>
          <w:rtl/>
          <w:lang w:bidi="ar-EG"/>
        </w:rPr>
        <w:t>. وتقوم الطبقة المادية</w:t>
      </w:r>
      <w:r>
        <w:rPr>
          <w:rFonts w:hint="cs"/>
          <w:rtl/>
          <w:lang w:bidi="ar-EG"/>
        </w:rPr>
        <w:t> </w:t>
      </w:r>
      <w:r w:rsidRPr="00770F60">
        <w:rPr>
          <w:lang w:bidi="ar-EG"/>
        </w:rPr>
        <w:t>MAC</w:t>
      </w:r>
      <w:r w:rsidRPr="00770F60">
        <w:rPr>
          <w:rtl/>
          <w:lang w:bidi="ar-EG"/>
        </w:rPr>
        <w:t xml:space="preserve"> على البروتوكول القائم على التوصيل والمصمم للاستعمال في تشكيل من نقطة إلى عدة نقاط. وهو مصمم بحيث يحمل مجموعة واسعة من الخدمات (عادة خدمات قائمة على بروتوكول الإنترنت) بتبديل الرزم مع السماح بالتحكم الدقيق واللحظي في توزيع الموارد ب</w:t>
      </w:r>
      <w:r>
        <w:rPr>
          <w:rtl/>
          <w:lang w:bidi="ar-EG"/>
        </w:rPr>
        <w:t>ما </w:t>
      </w:r>
      <w:r w:rsidRPr="00770F60">
        <w:rPr>
          <w:rtl/>
          <w:lang w:bidi="ar-EG"/>
        </w:rPr>
        <w:t>يتيح التمييز الكامل لنوعية الخدمة من صنف الموجة الحاملة.</w:t>
      </w:r>
    </w:p>
    <w:p w:rsidR="002D5BB2" w:rsidRPr="00396486" w:rsidRDefault="002D5BB2" w:rsidP="002D5BB2">
      <w:pPr>
        <w:rPr>
          <w:rtl/>
        </w:rPr>
      </w:pPr>
      <w:r w:rsidRPr="00396486">
        <w:rPr>
          <w:rtl/>
        </w:rPr>
        <w:t xml:space="preserve">والسطح البيني الراديوي </w:t>
      </w:r>
      <w:proofErr w:type="spellStart"/>
      <w:r w:rsidRPr="00396486">
        <w:t>OFDMA</w:t>
      </w:r>
      <w:proofErr w:type="spellEnd"/>
      <w:r w:rsidRPr="00396486">
        <w:t> </w:t>
      </w:r>
      <w:proofErr w:type="spellStart"/>
      <w:r w:rsidRPr="00396486">
        <w:t>TDD</w:t>
      </w:r>
      <w:proofErr w:type="spellEnd"/>
      <w:r w:rsidRPr="00396486">
        <w:t> </w:t>
      </w:r>
      <w:proofErr w:type="spellStart"/>
      <w:r w:rsidRPr="00396486">
        <w:t>WMAN</w:t>
      </w:r>
      <w:proofErr w:type="spellEnd"/>
      <w:r w:rsidRPr="00396486">
        <w:rPr>
          <w:rtl/>
        </w:rPr>
        <w:t xml:space="preserve"> مصمم لحمل الحركة القائمة على الرزم، بما فيها تلك القائمة على بروتوكول الإنترنت. وهو مرن بما يكفي لدعم ضرب متنوع من معماريات شبكات الطبقات العليا من أجل الاستعمال الثابت أو المتجول</w:t>
      </w:r>
      <w:r w:rsidRPr="00396486">
        <w:rPr>
          <w:rFonts w:hint="cs"/>
          <w:rtl/>
        </w:rPr>
        <w:t xml:space="preserve"> </w:t>
      </w:r>
      <w:r w:rsidRPr="00396486">
        <w:rPr>
          <w:rFonts w:hint="eastAsia"/>
          <w:rtl/>
        </w:rPr>
        <w:t>أو</w:t>
      </w:r>
      <w:r w:rsidRPr="00396486">
        <w:rPr>
          <w:rtl/>
        </w:rPr>
        <w:t xml:space="preserve"> </w:t>
      </w:r>
      <w:r w:rsidRPr="00396486">
        <w:rPr>
          <w:rFonts w:hint="eastAsia"/>
          <w:rtl/>
        </w:rPr>
        <w:t>المتنقل</w:t>
      </w:r>
      <w:r w:rsidRPr="00396486">
        <w:rPr>
          <w:rtl/>
        </w:rPr>
        <w:t xml:space="preserve"> </w:t>
      </w:r>
      <w:r w:rsidRPr="00396486">
        <w:rPr>
          <w:rFonts w:hint="eastAsia"/>
          <w:rtl/>
        </w:rPr>
        <w:t>بالكامل</w:t>
      </w:r>
      <w:r w:rsidRPr="00396486">
        <w:rPr>
          <w:rtl/>
        </w:rPr>
        <w:t xml:space="preserve"> </w:t>
      </w:r>
      <w:r w:rsidRPr="00396486">
        <w:rPr>
          <w:rFonts w:hint="eastAsia"/>
          <w:rtl/>
        </w:rPr>
        <w:t>مع</w:t>
      </w:r>
      <w:r w:rsidRPr="00396486">
        <w:rPr>
          <w:rtl/>
        </w:rPr>
        <w:t xml:space="preserve"> </w:t>
      </w:r>
      <w:r w:rsidRPr="00396486">
        <w:rPr>
          <w:rFonts w:hint="eastAsia"/>
          <w:rtl/>
        </w:rPr>
        <w:t>دعم</w:t>
      </w:r>
      <w:r w:rsidRPr="00396486">
        <w:rPr>
          <w:rtl/>
        </w:rPr>
        <w:t xml:space="preserve"> </w:t>
      </w:r>
      <w:r w:rsidRPr="00396486">
        <w:rPr>
          <w:rFonts w:hint="eastAsia"/>
          <w:rtl/>
        </w:rPr>
        <w:t>تسليم</w:t>
      </w:r>
      <w:r w:rsidRPr="00396486">
        <w:rPr>
          <w:rtl/>
        </w:rPr>
        <w:t xml:space="preserve"> </w:t>
      </w:r>
      <w:r w:rsidRPr="00396486">
        <w:rPr>
          <w:rFonts w:hint="eastAsia"/>
          <w:rtl/>
        </w:rPr>
        <w:t>الحركة</w:t>
      </w:r>
      <w:r w:rsidRPr="00396486">
        <w:rPr>
          <w:rtl/>
        </w:rPr>
        <w:t xml:space="preserve">. </w:t>
      </w:r>
      <w:r w:rsidRPr="00396486">
        <w:rPr>
          <w:rFonts w:hint="eastAsia"/>
          <w:rtl/>
        </w:rPr>
        <w:t>ويمكنه</w:t>
      </w:r>
      <w:r w:rsidRPr="00396486">
        <w:rPr>
          <w:rtl/>
        </w:rPr>
        <w:t xml:space="preserve"> </w:t>
      </w:r>
      <w:r w:rsidRPr="00396486">
        <w:rPr>
          <w:rFonts w:hint="eastAsia"/>
          <w:rtl/>
        </w:rPr>
        <w:t>بسهولة</w:t>
      </w:r>
      <w:r w:rsidRPr="00396486">
        <w:rPr>
          <w:rtl/>
        </w:rPr>
        <w:t xml:space="preserve"> </w:t>
      </w:r>
      <w:r w:rsidRPr="00396486">
        <w:rPr>
          <w:rFonts w:hint="eastAsia"/>
          <w:rtl/>
        </w:rPr>
        <w:t>دعم</w:t>
      </w:r>
      <w:r w:rsidRPr="00396486">
        <w:rPr>
          <w:rtl/>
        </w:rPr>
        <w:t xml:space="preserve"> </w:t>
      </w:r>
      <w:r w:rsidRPr="00396486">
        <w:rPr>
          <w:rFonts w:hint="eastAsia"/>
          <w:rtl/>
        </w:rPr>
        <w:t>الجوانب</w:t>
      </w:r>
      <w:r w:rsidRPr="00396486">
        <w:rPr>
          <w:rtl/>
        </w:rPr>
        <w:t xml:space="preserve"> </w:t>
      </w:r>
      <w:r w:rsidRPr="00396486">
        <w:rPr>
          <w:rFonts w:hint="eastAsia"/>
          <w:rtl/>
        </w:rPr>
        <w:t>الوظيفية</w:t>
      </w:r>
      <w:r w:rsidRPr="00396486">
        <w:rPr>
          <w:rtl/>
        </w:rPr>
        <w:t xml:space="preserve"> </w:t>
      </w:r>
      <w:r w:rsidRPr="00396486">
        <w:rPr>
          <w:rFonts w:hint="eastAsia"/>
          <w:rtl/>
        </w:rPr>
        <w:t>الملائمة</w:t>
      </w:r>
      <w:r w:rsidRPr="00396486">
        <w:rPr>
          <w:rtl/>
        </w:rPr>
        <w:t xml:space="preserve"> </w:t>
      </w:r>
      <w:r w:rsidRPr="00396486">
        <w:rPr>
          <w:rFonts w:hint="eastAsia"/>
          <w:rtl/>
        </w:rPr>
        <w:t>لخدمات</w:t>
      </w:r>
      <w:r w:rsidRPr="00396486">
        <w:rPr>
          <w:rtl/>
        </w:rPr>
        <w:t xml:space="preserve"> </w:t>
      </w:r>
      <w:r w:rsidRPr="00396486">
        <w:rPr>
          <w:rFonts w:hint="eastAsia"/>
          <w:rtl/>
        </w:rPr>
        <w:t>المعطيات</w:t>
      </w:r>
      <w:r w:rsidRPr="00396486">
        <w:rPr>
          <w:rtl/>
        </w:rPr>
        <w:t xml:space="preserve"> </w:t>
      </w:r>
      <w:r w:rsidRPr="00396486">
        <w:rPr>
          <w:rFonts w:hint="eastAsia"/>
          <w:rtl/>
        </w:rPr>
        <w:t>العامة</w:t>
      </w:r>
      <w:r w:rsidRPr="00396486">
        <w:rPr>
          <w:rtl/>
        </w:rPr>
        <w:t xml:space="preserve"> </w:t>
      </w:r>
      <w:r w:rsidRPr="00396486">
        <w:rPr>
          <w:rFonts w:hint="eastAsia"/>
          <w:rtl/>
        </w:rPr>
        <w:t>فضلاً</w:t>
      </w:r>
      <w:r w:rsidRPr="00396486">
        <w:rPr>
          <w:rtl/>
        </w:rPr>
        <w:t xml:space="preserve"> </w:t>
      </w:r>
      <w:r w:rsidRPr="00396486">
        <w:rPr>
          <w:rFonts w:hint="eastAsia"/>
          <w:rtl/>
        </w:rPr>
        <w:t>عن</w:t>
      </w:r>
      <w:r w:rsidRPr="00396486">
        <w:rPr>
          <w:rtl/>
        </w:rPr>
        <w:t xml:space="preserve"> </w:t>
      </w:r>
      <w:r w:rsidRPr="00396486">
        <w:rPr>
          <w:rFonts w:hint="eastAsia"/>
          <w:rtl/>
        </w:rPr>
        <w:t>خدمات</w:t>
      </w:r>
      <w:r w:rsidRPr="00396486">
        <w:rPr>
          <w:rtl/>
        </w:rPr>
        <w:t xml:space="preserve"> </w:t>
      </w:r>
      <w:r w:rsidRPr="00396486">
        <w:rPr>
          <w:rFonts w:hint="eastAsia"/>
          <w:rtl/>
        </w:rPr>
        <w:t>الصوت</w:t>
      </w:r>
      <w:r w:rsidRPr="00396486">
        <w:rPr>
          <w:rtl/>
        </w:rPr>
        <w:t xml:space="preserve"> </w:t>
      </w:r>
      <w:r w:rsidRPr="00396486">
        <w:rPr>
          <w:rFonts w:hint="eastAsia"/>
          <w:rtl/>
        </w:rPr>
        <w:t>والوسائط</w:t>
      </w:r>
      <w:r w:rsidRPr="00396486">
        <w:rPr>
          <w:rtl/>
        </w:rPr>
        <w:t xml:space="preserve"> </w:t>
      </w:r>
      <w:r w:rsidRPr="00396486">
        <w:rPr>
          <w:rFonts w:hint="eastAsia"/>
          <w:rtl/>
        </w:rPr>
        <w:t>المتعددة</w:t>
      </w:r>
      <w:r w:rsidRPr="00396486">
        <w:rPr>
          <w:rtl/>
        </w:rPr>
        <w:t xml:space="preserve"> </w:t>
      </w:r>
      <w:r w:rsidRPr="00396486">
        <w:rPr>
          <w:rFonts w:hint="eastAsia"/>
          <w:rtl/>
        </w:rPr>
        <w:t>التي</w:t>
      </w:r>
      <w:r w:rsidRPr="00396486">
        <w:rPr>
          <w:rtl/>
        </w:rPr>
        <w:t xml:space="preserve"> </w:t>
      </w:r>
      <w:r w:rsidRPr="00396486">
        <w:rPr>
          <w:rFonts w:hint="eastAsia"/>
          <w:rtl/>
        </w:rPr>
        <w:t>يشكل</w:t>
      </w:r>
      <w:r w:rsidRPr="00396486">
        <w:rPr>
          <w:rtl/>
        </w:rPr>
        <w:t xml:space="preserve"> </w:t>
      </w:r>
      <w:r w:rsidRPr="00396486">
        <w:rPr>
          <w:rFonts w:hint="eastAsia"/>
          <w:rtl/>
        </w:rPr>
        <w:t>الزمن</w:t>
      </w:r>
      <w:r w:rsidRPr="00396486">
        <w:rPr>
          <w:rtl/>
        </w:rPr>
        <w:t xml:space="preserve"> </w:t>
      </w:r>
      <w:r w:rsidRPr="00396486">
        <w:rPr>
          <w:rFonts w:hint="eastAsia"/>
          <w:rtl/>
        </w:rPr>
        <w:t>عنصراً</w:t>
      </w:r>
      <w:r w:rsidRPr="00396486">
        <w:rPr>
          <w:rtl/>
        </w:rPr>
        <w:t xml:space="preserve"> </w:t>
      </w:r>
      <w:r w:rsidRPr="00396486">
        <w:rPr>
          <w:rFonts w:hint="eastAsia"/>
          <w:rtl/>
        </w:rPr>
        <w:t>حاسماً</w:t>
      </w:r>
      <w:r w:rsidRPr="00396486">
        <w:rPr>
          <w:rtl/>
        </w:rPr>
        <w:t xml:space="preserve"> </w:t>
      </w:r>
      <w:r w:rsidRPr="00396486">
        <w:rPr>
          <w:rFonts w:hint="eastAsia"/>
          <w:rtl/>
        </w:rPr>
        <w:t>فيها</w:t>
      </w:r>
      <w:r w:rsidRPr="00396486">
        <w:rPr>
          <w:rtl/>
        </w:rPr>
        <w:t xml:space="preserve"> </w:t>
      </w:r>
      <w:r w:rsidRPr="00396486">
        <w:rPr>
          <w:rFonts w:hint="eastAsia"/>
          <w:rtl/>
        </w:rPr>
        <w:t>وخدمات</w:t>
      </w:r>
      <w:r w:rsidRPr="00396486">
        <w:rPr>
          <w:rtl/>
        </w:rPr>
        <w:t xml:space="preserve"> </w:t>
      </w:r>
      <w:r w:rsidRPr="00396486">
        <w:rPr>
          <w:rFonts w:hint="eastAsia"/>
          <w:rtl/>
        </w:rPr>
        <w:t>الإذاعة</w:t>
      </w:r>
      <w:r w:rsidRPr="00396486">
        <w:rPr>
          <w:rtl/>
        </w:rPr>
        <w:t xml:space="preserve"> </w:t>
      </w:r>
      <w:r w:rsidRPr="00396486">
        <w:rPr>
          <w:rFonts w:hint="eastAsia"/>
          <w:rtl/>
        </w:rPr>
        <w:t>والبث</w:t>
      </w:r>
      <w:r w:rsidRPr="00396486">
        <w:rPr>
          <w:rtl/>
        </w:rPr>
        <w:t xml:space="preserve"> </w:t>
      </w:r>
      <w:r w:rsidRPr="00396486">
        <w:rPr>
          <w:rFonts w:hint="eastAsia"/>
          <w:rtl/>
        </w:rPr>
        <w:t>المتعدد</w:t>
      </w:r>
      <w:r w:rsidRPr="00396486">
        <w:rPr>
          <w:rtl/>
        </w:rPr>
        <w:t xml:space="preserve"> </w:t>
      </w:r>
      <w:r w:rsidRPr="00396486">
        <w:rPr>
          <w:rFonts w:hint="eastAsia"/>
          <w:rtl/>
        </w:rPr>
        <w:t>والخدمات</w:t>
      </w:r>
      <w:r w:rsidRPr="00396486">
        <w:rPr>
          <w:rtl/>
        </w:rPr>
        <w:t xml:space="preserve"> </w:t>
      </w:r>
      <w:r w:rsidRPr="00396486">
        <w:rPr>
          <w:rFonts w:hint="eastAsia"/>
          <w:rtl/>
        </w:rPr>
        <w:t>التنظيمية</w:t>
      </w:r>
      <w:r w:rsidRPr="00396486">
        <w:rPr>
          <w:rFonts w:hint="cs"/>
          <w:rtl/>
        </w:rPr>
        <w:t> </w:t>
      </w:r>
      <w:r w:rsidRPr="00396486">
        <w:rPr>
          <w:rFonts w:hint="eastAsia"/>
          <w:rtl/>
        </w:rPr>
        <w:t>المخولة</w:t>
      </w:r>
      <w:r w:rsidRPr="00396486">
        <w:rPr>
          <w:rtl/>
        </w:rPr>
        <w:t>.</w:t>
      </w:r>
    </w:p>
    <w:p w:rsidR="002D5BB2" w:rsidRPr="007A74FD" w:rsidRDefault="002D5BB2" w:rsidP="002D5BB2">
      <w:pPr>
        <w:pStyle w:val="Normalaftertitle"/>
        <w:spacing w:before="120"/>
        <w:rPr>
          <w:spacing w:val="-4"/>
          <w:rtl/>
          <w:lang w:eastAsia="ja-JP" w:bidi="ar-EG"/>
        </w:rPr>
      </w:pPr>
      <w:r w:rsidRPr="007A74FD">
        <w:rPr>
          <w:spacing w:val="-4"/>
          <w:rtl/>
          <w:lang w:eastAsia="ja-JP"/>
        </w:rPr>
        <w:t>ويقوم معيار السطح البيني الراديوي بتوصيف الطبقتين</w:t>
      </w:r>
      <w:r w:rsidRPr="007A74FD">
        <w:rPr>
          <w:rFonts w:hint="cs"/>
          <w:spacing w:val="-4"/>
          <w:rtl/>
          <w:lang w:eastAsia="ja-JP"/>
        </w:rPr>
        <w:t> </w:t>
      </w:r>
      <w:r w:rsidRPr="007A74FD">
        <w:rPr>
          <w:spacing w:val="-4"/>
          <w:lang w:eastAsia="ja-JP"/>
        </w:rPr>
        <w:t>1</w:t>
      </w:r>
      <w:r w:rsidRPr="007A74FD">
        <w:rPr>
          <w:spacing w:val="-4"/>
          <w:rtl/>
          <w:lang w:eastAsia="ja-JP" w:bidi="ar-EG"/>
        </w:rPr>
        <w:t xml:space="preserve"> و</w:t>
      </w:r>
      <w:r w:rsidRPr="007A74FD">
        <w:rPr>
          <w:spacing w:val="-4"/>
          <w:lang w:eastAsia="ja-JP" w:bidi="ar-EG"/>
        </w:rPr>
        <w:t>2</w:t>
      </w:r>
      <w:r w:rsidRPr="007A74FD">
        <w:rPr>
          <w:spacing w:val="-4"/>
          <w:rtl/>
          <w:lang w:eastAsia="ja-JP" w:bidi="ar-EG"/>
        </w:rPr>
        <w:t>؛ ولا يتضمن المعيار مواصفة طبقات الشبكة العليا. وهو يوفر ميزة المرونة والانفتاح عند السطح البيني بين الطبقتين</w:t>
      </w:r>
      <w:r w:rsidRPr="007A74FD">
        <w:rPr>
          <w:rFonts w:hint="cs"/>
          <w:spacing w:val="-4"/>
          <w:rtl/>
          <w:lang w:eastAsia="ja-JP" w:bidi="ar-EG"/>
        </w:rPr>
        <w:t> </w:t>
      </w:r>
      <w:r w:rsidRPr="007A74FD">
        <w:rPr>
          <w:spacing w:val="-4"/>
          <w:lang w:eastAsia="ja-JP" w:bidi="ar-EG"/>
        </w:rPr>
        <w:t>2</w:t>
      </w:r>
      <w:r w:rsidRPr="007A74FD">
        <w:rPr>
          <w:spacing w:val="-4"/>
          <w:rtl/>
          <w:lang w:eastAsia="ja-JP" w:bidi="ar-EG"/>
        </w:rPr>
        <w:t xml:space="preserve"> و</w:t>
      </w:r>
      <w:r w:rsidRPr="007A74FD">
        <w:rPr>
          <w:spacing w:val="-4"/>
          <w:lang w:eastAsia="ja-JP" w:bidi="ar-EG"/>
        </w:rPr>
        <w:t>3</w:t>
      </w:r>
      <w:r w:rsidRPr="007A74FD">
        <w:rPr>
          <w:spacing w:val="-4"/>
          <w:rtl/>
          <w:lang w:eastAsia="ja-JP" w:bidi="ar-EG"/>
        </w:rPr>
        <w:t xml:space="preserve"> ويدعم مجموعة متنوعة من البنى التحتية الشبكية. وهذا السطح البيني الراديوي متوافق مع معماريات الشبكة المُعرفة في التوصية </w:t>
      </w:r>
      <w:proofErr w:type="spellStart"/>
      <w:r w:rsidRPr="007A74FD">
        <w:rPr>
          <w:spacing w:val="-4"/>
          <w:lang w:eastAsia="ja-JP" w:bidi="ar-EG"/>
        </w:rPr>
        <w:t>ITU</w:t>
      </w:r>
      <w:r w:rsidRPr="007A74FD">
        <w:rPr>
          <w:spacing w:val="-4"/>
          <w:lang w:eastAsia="ja-JP" w:bidi="ar-EG"/>
        </w:rPr>
        <w:noBreakHyphen/>
        <w:t>T</w:t>
      </w:r>
      <w:proofErr w:type="spellEnd"/>
      <w:r w:rsidRPr="007A74FD">
        <w:rPr>
          <w:spacing w:val="-4"/>
          <w:lang w:eastAsia="ja-JP" w:bidi="ar-EG"/>
        </w:rPr>
        <w:t> Q.1</w:t>
      </w:r>
      <w:r>
        <w:rPr>
          <w:spacing w:val="-4"/>
          <w:lang w:eastAsia="ja-JP" w:bidi="ar-EG"/>
        </w:rPr>
        <w:t>7</w:t>
      </w:r>
      <w:r w:rsidRPr="007A74FD">
        <w:rPr>
          <w:spacing w:val="-4"/>
          <w:lang w:eastAsia="ja-JP" w:bidi="ar-EG"/>
        </w:rPr>
        <w:t>01</w:t>
      </w:r>
      <w:r w:rsidRPr="007A74FD">
        <w:rPr>
          <w:spacing w:val="-4"/>
          <w:rtl/>
          <w:lang w:eastAsia="ja-JP" w:bidi="ar-EG"/>
        </w:rPr>
        <w:t>. ويوفر منتدى</w:t>
      </w:r>
      <w:r w:rsidRPr="007A74FD">
        <w:rPr>
          <w:rFonts w:hint="cs"/>
          <w:spacing w:val="-4"/>
          <w:rtl/>
          <w:lang w:eastAsia="ja-JP" w:bidi="ar-EG"/>
        </w:rPr>
        <w:t> </w:t>
      </w:r>
      <w:r w:rsidRPr="007A74FD">
        <w:rPr>
          <w:rStyle w:val="FootnoteReference"/>
          <w:rFonts w:eastAsia="Batang"/>
          <w:spacing w:val="-4"/>
          <w:szCs w:val="22"/>
          <w:lang w:val="en-GB" w:eastAsia="ko-KR"/>
        </w:rPr>
        <w:footnoteReference w:id="13"/>
      </w:r>
      <w:proofErr w:type="spellStart"/>
      <w:r w:rsidRPr="007A74FD">
        <w:rPr>
          <w:rFonts w:eastAsia="Batang"/>
          <w:spacing w:val="-4"/>
          <w:szCs w:val="22"/>
          <w:lang w:val="en-GB" w:eastAsia="ko-KR"/>
        </w:rPr>
        <w:t>WiMAX</w:t>
      </w:r>
      <w:proofErr w:type="spellEnd"/>
      <w:r w:rsidRPr="007A74FD">
        <w:rPr>
          <w:spacing w:val="-4"/>
          <w:rtl/>
          <w:lang w:eastAsia="ja-JP" w:bidi="ar-EG"/>
        </w:rPr>
        <w:t>، على نحو خاص، تصميماً لمعمارية شبكة من أجل الاستعمال الأمثل للمعيار</w:t>
      </w:r>
      <w:r w:rsidRPr="007A74FD">
        <w:rPr>
          <w:rFonts w:hint="cs"/>
          <w:spacing w:val="-4"/>
          <w:rtl/>
          <w:lang w:eastAsia="ja-JP" w:bidi="ar-EG"/>
        </w:rPr>
        <w:t> </w:t>
      </w:r>
      <w:proofErr w:type="spellStart"/>
      <w:r w:rsidRPr="007A74FD">
        <w:rPr>
          <w:spacing w:val="-4"/>
          <w:lang w:eastAsia="ja-JP" w:bidi="ar-EG"/>
        </w:rPr>
        <w:t>IEE</w:t>
      </w:r>
      <w:proofErr w:type="spellEnd"/>
      <w:r w:rsidRPr="007A74FD">
        <w:rPr>
          <w:spacing w:val="-4"/>
          <w:lang w:eastAsia="ja-JP" w:bidi="ar-EG"/>
        </w:rPr>
        <w:t> 802.16</w:t>
      </w:r>
      <w:r w:rsidRPr="007A74FD">
        <w:rPr>
          <w:spacing w:val="-4"/>
          <w:rtl/>
          <w:lang w:eastAsia="ja-JP" w:bidi="ar-EG"/>
        </w:rPr>
        <w:t xml:space="preserve"> والسطح البيني الراديوي</w:t>
      </w:r>
      <w:r w:rsidRPr="007A74FD">
        <w:rPr>
          <w:rFonts w:hint="cs"/>
          <w:spacing w:val="-4"/>
          <w:rtl/>
          <w:lang w:eastAsia="ja-JP" w:bidi="ar-EG"/>
        </w:rPr>
        <w:t xml:space="preserve"> </w:t>
      </w:r>
      <w:proofErr w:type="spellStart"/>
      <w:r w:rsidRPr="007A74FD">
        <w:rPr>
          <w:spacing w:val="-4"/>
          <w:lang w:eastAsia="ja-JP" w:bidi="ar-EG"/>
        </w:rPr>
        <w:t>OFDMA</w:t>
      </w:r>
      <w:proofErr w:type="spellEnd"/>
      <w:r w:rsidRPr="007A74FD">
        <w:rPr>
          <w:spacing w:val="-4"/>
          <w:lang w:eastAsia="ja-JP" w:bidi="ar-EG"/>
        </w:rPr>
        <w:t> </w:t>
      </w:r>
      <w:proofErr w:type="spellStart"/>
      <w:r w:rsidRPr="007A74FD">
        <w:rPr>
          <w:spacing w:val="-4"/>
          <w:lang w:eastAsia="ja-JP" w:bidi="ar-EG"/>
        </w:rPr>
        <w:t>TDD</w:t>
      </w:r>
      <w:proofErr w:type="spellEnd"/>
      <w:r w:rsidRPr="007A74FD">
        <w:rPr>
          <w:spacing w:val="-4"/>
          <w:lang w:eastAsia="ja-JP" w:bidi="ar-EG"/>
        </w:rPr>
        <w:t> </w:t>
      </w:r>
      <w:proofErr w:type="spellStart"/>
      <w:r w:rsidRPr="007A74FD">
        <w:rPr>
          <w:spacing w:val="-4"/>
          <w:lang w:eastAsia="ja-JP" w:bidi="ar-EG"/>
        </w:rPr>
        <w:t>WMAN</w:t>
      </w:r>
      <w:proofErr w:type="spellEnd"/>
      <w:r w:rsidRPr="007A74FD">
        <w:rPr>
          <w:spacing w:val="-4"/>
          <w:rtl/>
          <w:lang w:eastAsia="ja-JP" w:bidi="ar-EG"/>
        </w:rPr>
        <w:t xml:space="preserve"> والذي يرد وصفه في </w:t>
      </w:r>
      <w:r>
        <w:rPr>
          <w:spacing w:val="-4"/>
          <w:rtl/>
          <w:lang w:eastAsia="ja-JP" w:bidi="ar-EG"/>
        </w:rPr>
        <w:t>"</w:t>
      </w:r>
      <w:r w:rsidRPr="007A74FD">
        <w:rPr>
          <w:spacing w:val="-4"/>
          <w:rtl/>
          <w:lang w:eastAsia="ja-JP" w:bidi="ar-EG"/>
        </w:rPr>
        <w:t xml:space="preserve">المرحلة </w:t>
      </w:r>
      <w:r w:rsidRPr="007A74FD">
        <w:rPr>
          <w:spacing w:val="-4"/>
          <w:lang w:eastAsia="ja-JP" w:bidi="ar-EG"/>
        </w:rPr>
        <w:t>3</w:t>
      </w:r>
      <w:r w:rsidRPr="007A74FD">
        <w:rPr>
          <w:spacing w:val="-4"/>
          <w:lang w:eastAsia="ja-JP" w:bidi="ar-EG"/>
        </w:rPr>
        <w:noBreakHyphen/>
        <w:t>2</w:t>
      </w:r>
      <w:r w:rsidRPr="007A74FD">
        <w:rPr>
          <w:spacing w:val="-4"/>
          <w:rtl/>
          <w:lang w:eastAsia="ja-JP" w:bidi="ar-EG"/>
        </w:rPr>
        <w:t xml:space="preserve"> لمعمارية الأنظمة الشبكية</w:t>
      </w:r>
      <w:r w:rsidRPr="007A74FD">
        <w:rPr>
          <w:rFonts w:hint="cs"/>
          <w:spacing w:val="-4"/>
          <w:rtl/>
          <w:lang w:eastAsia="ja-JP" w:bidi="ar-EG"/>
        </w:rPr>
        <w:t> </w:t>
      </w:r>
      <w:proofErr w:type="spellStart"/>
      <w:r w:rsidRPr="007A74FD">
        <w:rPr>
          <w:spacing w:val="-4"/>
          <w:lang w:eastAsia="ja-JP" w:bidi="ar-EG"/>
        </w:rPr>
        <w:t>WiMAX</w:t>
      </w:r>
      <w:proofErr w:type="spellEnd"/>
      <w:r w:rsidRPr="007A74FD">
        <w:rPr>
          <w:spacing w:val="-4"/>
          <w:rtl/>
          <w:lang w:eastAsia="ja-JP" w:bidi="ar-EG"/>
        </w:rPr>
        <w:t xml:space="preserve"> من طرف</w:t>
      </w:r>
      <w:r>
        <w:rPr>
          <w:rFonts w:hint="eastAsia"/>
          <w:spacing w:val="-4"/>
          <w:rtl/>
          <w:lang w:eastAsia="ja-JP" w:bidi="ar-EG"/>
        </w:rPr>
        <w:t> </w:t>
      </w:r>
      <w:r w:rsidRPr="007A74FD">
        <w:rPr>
          <w:spacing w:val="-4"/>
          <w:rtl/>
          <w:lang w:eastAsia="ja-JP" w:bidi="ar-EG"/>
        </w:rPr>
        <w:t>لطرف</w:t>
      </w:r>
      <w:r>
        <w:rPr>
          <w:spacing w:val="-4"/>
          <w:rtl/>
          <w:lang w:eastAsia="ja-JP" w:bidi="ar-EG"/>
        </w:rPr>
        <w:t>"</w:t>
      </w:r>
      <w:r w:rsidRPr="007A74FD">
        <w:rPr>
          <w:spacing w:val="-4"/>
          <w:rtl/>
          <w:lang w:eastAsia="ja-JP" w:bidi="ar-EG"/>
        </w:rPr>
        <w:t>.</w:t>
      </w:r>
    </w:p>
    <w:p w:rsidR="002D5BB2" w:rsidRDefault="002D5BB2" w:rsidP="002D5BB2">
      <w:pPr>
        <w:pStyle w:val="AnnexNotitle"/>
        <w:rPr>
          <w:rtl/>
          <w:lang w:eastAsia="ja-JP"/>
        </w:rPr>
      </w:pPr>
      <w:bookmarkStart w:id="20" w:name="_Toc273371829"/>
      <w:r w:rsidRPr="003964B0">
        <w:rPr>
          <w:rFonts w:hint="eastAsia"/>
          <w:rtl/>
          <w:lang w:val="fr-FR" w:eastAsia="ja-JP" w:bidi="ar-EG"/>
        </w:rPr>
        <w:lastRenderedPageBreak/>
        <w:t>الملحق</w:t>
      </w:r>
      <w:r>
        <w:rPr>
          <w:rtl/>
          <w:lang w:eastAsia="ja-JP"/>
        </w:rPr>
        <w:t xml:space="preserve"> </w:t>
      </w:r>
      <w:r>
        <w:rPr>
          <w:lang w:eastAsia="ja-JP"/>
        </w:rPr>
        <w:t>3</w:t>
      </w:r>
      <w:bookmarkEnd w:id="20"/>
    </w:p>
    <w:p w:rsidR="002D5BB2" w:rsidRPr="007C424A" w:rsidRDefault="002D5BB2" w:rsidP="002D5BB2">
      <w:pPr>
        <w:pStyle w:val="AnnexNotitle"/>
        <w:spacing w:before="240"/>
        <w:rPr>
          <w:rtl/>
          <w:lang w:eastAsia="ja-JP"/>
        </w:rPr>
      </w:pPr>
      <w:bookmarkStart w:id="21" w:name="_Toc273371830"/>
      <w:r>
        <w:rPr>
          <w:rFonts w:hint="eastAsia"/>
          <w:rtl/>
          <w:lang w:eastAsia="ja-JP"/>
        </w:rPr>
        <w:t>معايير</w:t>
      </w:r>
      <w:r>
        <w:rPr>
          <w:rtl/>
          <w:lang w:eastAsia="ja-JP"/>
        </w:rPr>
        <w:t xml:space="preserve"> </w:t>
      </w:r>
      <w:r>
        <w:rPr>
          <w:rFonts w:hint="eastAsia"/>
          <w:rtl/>
          <w:lang w:eastAsia="ja-JP"/>
        </w:rPr>
        <w:t>المعهدين</w:t>
      </w:r>
      <w:r>
        <w:rPr>
          <w:rtl/>
          <w:lang w:eastAsia="ja-JP"/>
        </w:rPr>
        <w:t xml:space="preserve"> </w:t>
      </w:r>
      <w:r>
        <w:rPr>
          <w:lang w:eastAsia="ja-JP"/>
        </w:rPr>
        <w:t>IEEE</w:t>
      </w:r>
      <w:r>
        <w:rPr>
          <w:rtl/>
          <w:lang w:eastAsia="ja-JP"/>
        </w:rPr>
        <w:t xml:space="preserve"> </w:t>
      </w:r>
      <w:r>
        <w:rPr>
          <w:rFonts w:hint="eastAsia"/>
          <w:rtl/>
          <w:lang w:bidi="ar-EG"/>
        </w:rPr>
        <w:t>و</w:t>
      </w:r>
      <w:proofErr w:type="spellStart"/>
      <w:r>
        <w:rPr>
          <w:lang w:bidi="ar-EG"/>
        </w:rPr>
        <w:t>ETSI</w:t>
      </w:r>
      <w:proofErr w:type="spellEnd"/>
      <w:r>
        <w:rPr>
          <w:rtl/>
          <w:lang w:eastAsia="ja-JP"/>
        </w:rPr>
        <w:t xml:space="preserve"> </w:t>
      </w:r>
      <w:r>
        <w:rPr>
          <w:rFonts w:hint="eastAsia"/>
          <w:rtl/>
          <w:lang w:eastAsia="ja-JP"/>
        </w:rPr>
        <w:t>الموحدة</w:t>
      </w:r>
      <w:r>
        <w:rPr>
          <w:rtl/>
          <w:lang w:eastAsia="ja-JP"/>
        </w:rPr>
        <w:t xml:space="preserve"> </w:t>
      </w:r>
      <w:r>
        <w:rPr>
          <w:rFonts w:hint="eastAsia"/>
          <w:rtl/>
          <w:lang w:eastAsia="ja-JP"/>
        </w:rPr>
        <w:t>للسطوح</w:t>
      </w:r>
      <w:r>
        <w:rPr>
          <w:rtl/>
          <w:lang w:eastAsia="ja-JP"/>
        </w:rPr>
        <w:t xml:space="preserve"> </w:t>
      </w:r>
      <w:r>
        <w:rPr>
          <w:rFonts w:hint="eastAsia"/>
          <w:rtl/>
          <w:lang w:eastAsia="ja-JP"/>
        </w:rPr>
        <w:t>البينية</w:t>
      </w:r>
      <w:r>
        <w:rPr>
          <w:rtl/>
          <w:lang w:eastAsia="ja-JP"/>
        </w:rPr>
        <w:t xml:space="preserve"> </w:t>
      </w:r>
      <w:r>
        <w:rPr>
          <w:rFonts w:hint="eastAsia"/>
          <w:rtl/>
          <w:lang w:eastAsia="ja-JP"/>
        </w:rPr>
        <w:t>الراديوية</w:t>
      </w:r>
      <w:r>
        <w:rPr>
          <w:rtl/>
          <w:lang w:eastAsia="ja-JP"/>
        </w:rPr>
        <w:br/>
      </w:r>
      <w:r>
        <w:rPr>
          <w:rFonts w:hint="eastAsia"/>
          <w:rtl/>
          <w:lang w:eastAsia="ja-JP"/>
        </w:rPr>
        <w:t>لأنظمة</w:t>
      </w:r>
      <w:r>
        <w:rPr>
          <w:rtl/>
          <w:lang w:eastAsia="ja-JP"/>
        </w:rPr>
        <w:t xml:space="preserve"> </w:t>
      </w:r>
      <w:r>
        <w:rPr>
          <w:rFonts w:hint="eastAsia"/>
          <w:rtl/>
          <w:lang w:eastAsia="ja-JP"/>
        </w:rPr>
        <w:t>النفاذ</w:t>
      </w:r>
      <w:r>
        <w:rPr>
          <w:rtl/>
          <w:lang w:eastAsia="ja-JP"/>
        </w:rPr>
        <w:t xml:space="preserve"> </w:t>
      </w:r>
      <w:r>
        <w:rPr>
          <w:rFonts w:hint="eastAsia"/>
          <w:rtl/>
          <w:lang w:eastAsia="ja-JP"/>
        </w:rPr>
        <w:t>اللاسلكي</w:t>
      </w:r>
      <w:r>
        <w:rPr>
          <w:rtl/>
          <w:lang w:eastAsia="ja-JP"/>
        </w:rPr>
        <w:t xml:space="preserve"> </w:t>
      </w:r>
      <w:r>
        <w:rPr>
          <w:rFonts w:hint="eastAsia"/>
          <w:rtl/>
          <w:lang w:eastAsia="ja-JP"/>
        </w:rPr>
        <w:t>عريض</w:t>
      </w:r>
      <w:r>
        <w:rPr>
          <w:rtl/>
          <w:lang w:eastAsia="ja-JP"/>
        </w:rPr>
        <w:t xml:space="preserve"> </w:t>
      </w:r>
      <w:r>
        <w:rPr>
          <w:rFonts w:hint="eastAsia"/>
          <w:rtl/>
          <w:lang w:eastAsia="ja-JP"/>
        </w:rPr>
        <w:t>النطاق</w:t>
      </w:r>
      <w:r>
        <w:rPr>
          <w:rtl/>
          <w:lang w:eastAsia="ja-JP"/>
        </w:rPr>
        <w:t xml:space="preserve"> </w:t>
      </w:r>
      <w:r>
        <w:rPr>
          <w:lang w:eastAsia="ja-JP"/>
        </w:rPr>
        <w:t>(</w:t>
      </w:r>
      <w:proofErr w:type="spellStart"/>
      <w:r>
        <w:rPr>
          <w:lang w:eastAsia="ja-JP"/>
        </w:rPr>
        <w:t>BWA</w:t>
      </w:r>
      <w:proofErr w:type="spellEnd"/>
      <w:r>
        <w:rPr>
          <w:lang w:eastAsia="ja-JP"/>
        </w:rPr>
        <w:t>)</w:t>
      </w:r>
      <w:r>
        <w:rPr>
          <w:rtl/>
          <w:lang w:eastAsia="ja-JP"/>
        </w:rPr>
        <w:t xml:space="preserve"> </w:t>
      </w:r>
      <w:r>
        <w:rPr>
          <w:rFonts w:hint="eastAsia"/>
          <w:rtl/>
          <w:lang w:eastAsia="ja-JP"/>
        </w:rPr>
        <w:t>في</w:t>
      </w:r>
      <w:r>
        <w:rPr>
          <w:rtl/>
          <w:lang w:eastAsia="ja-JP"/>
        </w:rPr>
        <w:t xml:space="preserve"> </w:t>
      </w:r>
      <w:r>
        <w:rPr>
          <w:rFonts w:hint="eastAsia"/>
          <w:rtl/>
          <w:lang w:eastAsia="ja-JP"/>
        </w:rPr>
        <w:t>الخدمة</w:t>
      </w:r>
      <w:r>
        <w:rPr>
          <w:rtl/>
          <w:lang w:eastAsia="ja-JP"/>
        </w:rPr>
        <w:t xml:space="preserve"> </w:t>
      </w:r>
      <w:r>
        <w:rPr>
          <w:rFonts w:hint="eastAsia"/>
          <w:rtl/>
          <w:lang w:eastAsia="ja-JP"/>
        </w:rPr>
        <w:t>الثابتة</w:t>
      </w:r>
      <w:r>
        <w:rPr>
          <w:rtl/>
          <w:lang w:eastAsia="ja-JP"/>
        </w:rPr>
        <w:br/>
      </w:r>
      <w:r>
        <w:rPr>
          <w:rFonts w:hint="eastAsia"/>
          <w:rtl/>
          <w:lang w:eastAsia="ja-JP"/>
        </w:rPr>
        <w:t>ومنها</w:t>
      </w:r>
      <w:r>
        <w:rPr>
          <w:rtl/>
          <w:lang w:eastAsia="ja-JP"/>
        </w:rPr>
        <w:t xml:space="preserve"> </w:t>
      </w:r>
      <w:r>
        <w:rPr>
          <w:rFonts w:hint="eastAsia"/>
          <w:rtl/>
          <w:lang w:eastAsia="ja-JP"/>
        </w:rPr>
        <w:t>التطبيقات</w:t>
      </w:r>
      <w:r>
        <w:rPr>
          <w:rtl/>
          <w:lang w:eastAsia="ja-JP"/>
        </w:rPr>
        <w:t xml:space="preserve"> </w:t>
      </w:r>
      <w:r>
        <w:rPr>
          <w:rFonts w:hint="eastAsia"/>
          <w:rtl/>
          <w:lang w:eastAsia="ja-JP"/>
        </w:rPr>
        <w:t>المتنقلة</w:t>
      </w:r>
      <w:r>
        <w:rPr>
          <w:rtl/>
          <w:lang w:eastAsia="ja-JP"/>
        </w:rPr>
        <w:t xml:space="preserve"> </w:t>
      </w:r>
      <w:r>
        <w:rPr>
          <w:rFonts w:hint="eastAsia"/>
          <w:rtl/>
          <w:lang w:eastAsia="ja-JP"/>
        </w:rPr>
        <w:t>والجوالة</w:t>
      </w:r>
      <w:bookmarkEnd w:id="21"/>
    </w:p>
    <w:p w:rsidR="002D5BB2" w:rsidRDefault="002D5BB2" w:rsidP="002D5BB2">
      <w:pPr>
        <w:pStyle w:val="Heading1"/>
        <w:rPr>
          <w:rtl/>
          <w:lang w:eastAsia="ja-JP"/>
        </w:rPr>
      </w:pPr>
      <w:bookmarkStart w:id="22" w:name="_Toc273371831"/>
      <w:r>
        <w:rPr>
          <w:lang w:eastAsia="ja-JP"/>
        </w:rPr>
        <w:t>1</w:t>
      </w:r>
      <w:r>
        <w:rPr>
          <w:lang w:eastAsia="ja-JP"/>
        </w:rPr>
        <w:tab/>
      </w:r>
      <w:r>
        <w:rPr>
          <w:rFonts w:hint="eastAsia"/>
          <w:rtl/>
          <w:lang w:eastAsia="ja-JP"/>
        </w:rPr>
        <w:t>معلومات</w:t>
      </w:r>
      <w:r>
        <w:rPr>
          <w:rtl/>
          <w:lang w:eastAsia="ja-JP"/>
        </w:rPr>
        <w:t xml:space="preserve"> </w:t>
      </w:r>
      <w:r>
        <w:rPr>
          <w:rFonts w:hint="eastAsia"/>
          <w:rtl/>
          <w:lang w:eastAsia="ja-JP"/>
        </w:rPr>
        <w:t>عامة</w:t>
      </w:r>
      <w:r>
        <w:rPr>
          <w:rtl/>
          <w:lang w:eastAsia="ja-JP"/>
        </w:rPr>
        <w:t xml:space="preserve"> </w:t>
      </w:r>
      <w:r>
        <w:rPr>
          <w:rFonts w:hint="eastAsia"/>
          <w:rtl/>
          <w:lang w:eastAsia="ja-JP"/>
        </w:rPr>
        <w:t>عن</w:t>
      </w:r>
      <w:r>
        <w:rPr>
          <w:rtl/>
          <w:lang w:eastAsia="ja-JP"/>
        </w:rPr>
        <w:t xml:space="preserve"> </w:t>
      </w:r>
      <w:r>
        <w:rPr>
          <w:rFonts w:hint="eastAsia"/>
          <w:rtl/>
          <w:lang w:eastAsia="ja-JP"/>
        </w:rPr>
        <w:t>السطح</w:t>
      </w:r>
      <w:r>
        <w:rPr>
          <w:rtl/>
          <w:lang w:eastAsia="ja-JP"/>
        </w:rPr>
        <w:t xml:space="preserve"> </w:t>
      </w:r>
      <w:r>
        <w:rPr>
          <w:rFonts w:hint="eastAsia"/>
          <w:rtl/>
          <w:lang w:eastAsia="ja-JP"/>
        </w:rPr>
        <w:t>البيني</w:t>
      </w:r>
      <w:r>
        <w:rPr>
          <w:rtl/>
          <w:lang w:eastAsia="ja-JP"/>
        </w:rPr>
        <w:t xml:space="preserve"> </w:t>
      </w:r>
      <w:r>
        <w:rPr>
          <w:rFonts w:hint="eastAsia"/>
          <w:rtl/>
          <w:lang w:eastAsia="ja-JP"/>
        </w:rPr>
        <w:t>الراديوي</w:t>
      </w:r>
      <w:bookmarkEnd w:id="22"/>
    </w:p>
    <w:p w:rsidR="002D5BB2" w:rsidRDefault="002D5BB2" w:rsidP="002D5BB2">
      <w:pPr>
        <w:rPr>
          <w:rtl/>
          <w:lang w:eastAsia="ja-JP" w:bidi="ar-EG"/>
        </w:rPr>
      </w:pPr>
      <w:r w:rsidRPr="00770F60">
        <w:rPr>
          <w:rtl/>
          <w:lang w:eastAsia="ja-JP"/>
        </w:rPr>
        <w:t xml:space="preserve">إن المعيار </w:t>
      </w:r>
      <w:r w:rsidRPr="00770F60">
        <w:rPr>
          <w:lang w:eastAsia="ja-JP"/>
        </w:rPr>
        <w:t>IEEE 802.16</w:t>
      </w:r>
      <w:r>
        <w:rPr>
          <w:lang w:eastAsia="ja-JP"/>
        </w:rPr>
        <w:noBreakHyphen/>
      </w:r>
      <w:r w:rsidRPr="00770F60">
        <w:rPr>
          <w:lang w:eastAsia="ja-JP"/>
        </w:rPr>
        <w:t>2009</w:t>
      </w:r>
      <w:r w:rsidRPr="00770F60">
        <w:rPr>
          <w:rtl/>
          <w:lang w:eastAsia="ja-JP"/>
        </w:rPr>
        <w:t xml:space="preserve"> والمعايير </w:t>
      </w:r>
      <w:proofErr w:type="spellStart"/>
      <w:r w:rsidRPr="00770F60">
        <w:rPr>
          <w:lang w:eastAsia="ja-JP"/>
        </w:rPr>
        <w:t>ETSI</w:t>
      </w:r>
      <w:proofErr w:type="spellEnd"/>
      <w:r w:rsidRPr="00770F60">
        <w:rPr>
          <w:lang w:eastAsia="ja-JP"/>
        </w:rPr>
        <w:t> </w:t>
      </w:r>
      <w:proofErr w:type="spellStart"/>
      <w:r w:rsidRPr="00770F60">
        <w:rPr>
          <w:lang w:eastAsia="ja-JP"/>
        </w:rPr>
        <w:t>HiperMAN</w:t>
      </w:r>
      <w:proofErr w:type="spellEnd"/>
      <w:r w:rsidRPr="00770F60">
        <w:rPr>
          <w:rtl/>
          <w:lang w:eastAsia="ja-JP"/>
        </w:rPr>
        <w:t xml:space="preserve"> تعرف سطوحا</w:t>
      </w:r>
      <w:r>
        <w:rPr>
          <w:rFonts w:hint="cs"/>
          <w:rtl/>
          <w:lang w:eastAsia="ja-JP"/>
        </w:rPr>
        <w:t>ً</w:t>
      </w:r>
      <w:r w:rsidRPr="00770F60">
        <w:rPr>
          <w:rtl/>
          <w:lang w:eastAsia="ja-JP"/>
        </w:rPr>
        <w:t xml:space="preserve"> بينية راديوية موحدة للطبقات المادية للإرسال</w:t>
      </w:r>
      <w:r>
        <w:rPr>
          <w:rFonts w:hint="cs"/>
          <w:rtl/>
          <w:lang w:eastAsia="ja-JP"/>
        </w:rPr>
        <w:t> </w:t>
      </w:r>
      <w:proofErr w:type="spellStart"/>
      <w:r w:rsidRPr="00770F60">
        <w:rPr>
          <w:lang w:eastAsia="ja-JP"/>
        </w:rPr>
        <w:t>OFDM</w:t>
      </w:r>
      <w:proofErr w:type="spellEnd"/>
      <w:r w:rsidRPr="00770F60">
        <w:rPr>
          <w:rtl/>
          <w:lang w:eastAsia="ja-JP"/>
        </w:rPr>
        <w:t xml:space="preserve"> والنفاذ</w:t>
      </w:r>
      <w:r>
        <w:rPr>
          <w:rFonts w:hint="cs"/>
          <w:rtl/>
          <w:lang w:eastAsia="ja-JP"/>
        </w:rPr>
        <w:t> </w:t>
      </w:r>
      <w:proofErr w:type="spellStart"/>
      <w:r w:rsidRPr="00770F60">
        <w:rPr>
          <w:lang w:eastAsia="ja-JP"/>
        </w:rPr>
        <w:t>OFDMA</w:t>
      </w:r>
      <w:proofErr w:type="spellEnd"/>
      <w:r w:rsidRPr="00770F60">
        <w:rPr>
          <w:rtl/>
          <w:lang w:eastAsia="ja-JP"/>
        </w:rPr>
        <w:t xml:space="preserve"> وللطبقة</w:t>
      </w:r>
      <w:r>
        <w:rPr>
          <w:rFonts w:hint="cs"/>
          <w:rtl/>
          <w:lang w:eastAsia="ja-JP"/>
        </w:rPr>
        <w:t> </w:t>
      </w:r>
      <w:r w:rsidRPr="00770F60">
        <w:rPr>
          <w:lang w:eastAsia="ja-JP"/>
        </w:rPr>
        <w:t>MAC</w:t>
      </w:r>
      <w:r w:rsidRPr="00770F60">
        <w:rPr>
          <w:rtl/>
          <w:lang w:eastAsia="ja-JP"/>
        </w:rPr>
        <w:t xml:space="preserve"> (التحكم بالنفاذ إلى الوسيط)/الطبقة</w:t>
      </w:r>
      <w:r>
        <w:rPr>
          <w:rFonts w:hint="cs"/>
          <w:rtl/>
          <w:lang w:eastAsia="ja-JP"/>
        </w:rPr>
        <w:t> </w:t>
      </w:r>
      <w:proofErr w:type="spellStart"/>
      <w:r w:rsidRPr="00770F60">
        <w:rPr>
          <w:lang w:eastAsia="ja-JP"/>
        </w:rPr>
        <w:t>DLC</w:t>
      </w:r>
      <w:proofErr w:type="spellEnd"/>
      <w:r w:rsidRPr="00770F60">
        <w:rPr>
          <w:rtl/>
          <w:lang w:eastAsia="ja-JP"/>
        </w:rPr>
        <w:t xml:space="preserve"> (التحكم بوصلة المعطيات. لكن مع أن المعيار </w:t>
      </w:r>
      <w:proofErr w:type="spellStart"/>
      <w:r w:rsidRPr="00770F60">
        <w:rPr>
          <w:lang w:eastAsia="ja-JP"/>
        </w:rPr>
        <w:t>ETSI</w:t>
      </w:r>
      <w:proofErr w:type="spellEnd"/>
      <w:r w:rsidRPr="00770F60">
        <w:rPr>
          <w:lang w:eastAsia="ja-JP"/>
        </w:rPr>
        <w:t> BRAN </w:t>
      </w:r>
      <w:proofErr w:type="spellStart"/>
      <w:r w:rsidRPr="00770F60">
        <w:rPr>
          <w:lang w:eastAsia="ja-JP"/>
        </w:rPr>
        <w:t>HiperMAN</w:t>
      </w:r>
      <w:proofErr w:type="spellEnd"/>
      <w:r w:rsidRPr="00770F60">
        <w:rPr>
          <w:rtl/>
          <w:lang w:eastAsia="ja-JP"/>
        </w:rPr>
        <w:t xml:space="preserve"> </w:t>
      </w:r>
      <w:r>
        <w:rPr>
          <w:rtl/>
          <w:lang w:eastAsia="ja-JP"/>
        </w:rPr>
        <w:t>لا </w:t>
      </w:r>
      <w:r w:rsidRPr="00770F60">
        <w:rPr>
          <w:rtl/>
          <w:lang w:eastAsia="ja-JP"/>
        </w:rPr>
        <w:t>يتطرق إ</w:t>
      </w:r>
      <w:r>
        <w:rPr>
          <w:rtl/>
          <w:lang w:eastAsia="ja-JP"/>
        </w:rPr>
        <w:t>لا </w:t>
      </w:r>
      <w:r w:rsidRPr="00770F60">
        <w:rPr>
          <w:rtl/>
          <w:lang w:eastAsia="ja-JP"/>
        </w:rPr>
        <w:t xml:space="preserve">لتطبيقات الخدمة الجوالة، فإن المعيار </w:t>
      </w:r>
      <w:r w:rsidRPr="00770F60">
        <w:rPr>
          <w:lang w:eastAsia="ja-JP"/>
        </w:rPr>
        <w:t>IEEE 802.16</w:t>
      </w:r>
      <w:r>
        <w:rPr>
          <w:lang w:eastAsia="ja-JP"/>
        </w:rPr>
        <w:noBreakHyphen/>
      </w:r>
      <w:r w:rsidRPr="00770F60">
        <w:rPr>
          <w:lang w:eastAsia="ja-JP"/>
        </w:rPr>
        <w:t>2009</w:t>
      </w:r>
      <w:r w:rsidRPr="00770F60">
        <w:rPr>
          <w:rtl/>
          <w:lang w:eastAsia="ja-JP"/>
        </w:rPr>
        <w:t xml:space="preserve"> أيضاً يتوجه للتطبيقات المحمولة بالكامل على عربات.</w:t>
      </w:r>
    </w:p>
    <w:p w:rsidR="002D5BB2" w:rsidRDefault="002D5BB2" w:rsidP="002D5BB2">
      <w:pPr>
        <w:rPr>
          <w:rtl/>
          <w:lang w:eastAsia="ja-JP"/>
        </w:rPr>
      </w:pPr>
      <w:r>
        <w:rPr>
          <w:rtl/>
          <w:lang w:eastAsia="ja-JP"/>
        </w:rPr>
        <w:t xml:space="preserve">ويتيح استعمال نطاقات تردد دون </w:t>
      </w:r>
      <w:r>
        <w:rPr>
          <w:lang w:eastAsia="ja-JP"/>
        </w:rPr>
        <w:t>GHz 6</w:t>
      </w:r>
      <w:r>
        <w:rPr>
          <w:rtl/>
          <w:lang w:eastAsia="ja-JP"/>
        </w:rPr>
        <w:t xml:space="preserve"> إنشاء نظام نفاذ يتوافق مع هذا السطح البيني الراديوي المعياري ويقدم مجموعة من التطبيقات بدءاً من التطبيقات المتنقلة بالكامل حتى تطبيقات الشركات والتطبيقات الخاصة في المدن والضواحي والريف. وتم تحسين هذا السطح البيني ليعمل مع القنوات الراديوية للأجهزة المتنقلة الدينامية. وهو قادر على توفير طرائق نقل وسلسلة كاملة من أساليب الاقتصاد في الطاقة. وقد تتيح هذه المواصفة تسهيل توفير بيانات نوعية من نمط الإنترنت وبيانات في الوقت الفعلي، بما في ذلك تطبيقات مثل المهاتفة وخدمة المؤتمر المرئي.</w:t>
      </w:r>
    </w:p>
    <w:p w:rsidR="002D5BB2" w:rsidRDefault="002D5BB2" w:rsidP="002D5BB2">
      <w:pPr>
        <w:rPr>
          <w:rtl/>
          <w:lang w:eastAsia="ja-JP"/>
        </w:rPr>
      </w:pPr>
      <w:r>
        <w:rPr>
          <w:rtl/>
          <w:lang w:eastAsia="ja-JP"/>
        </w:rPr>
        <w:t xml:space="preserve">ويسمى هذا النوع من الأنظمة بالشبكة اللاسلكية لمنطقة حضرية </w:t>
      </w:r>
      <w:proofErr w:type="spellStart"/>
      <w:r>
        <w:rPr>
          <w:lang w:eastAsia="ja-JP"/>
        </w:rPr>
        <w:t>WirelessMAN</w:t>
      </w:r>
      <w:proofErr w:type="spellEnd"/>
      <w:r>
        <w:rPr>
          <w:lang w:eastAsia="ja-JP"/>
        </w:rPr>
        <w:t>)</w:t>
      </w:r>
      <w:r>
        <w:rPr>
          <w:rtl/>
          <w:lang w:eastAsia="ja-JP"/>
        </w:rPr>
        <w:t xml:space="preserve"> في المعيار </w:t>
      </w:r>
      <w:r>
        <w:rPr>
          <w:lang w:eastAsia="ja-JP"/>
        </w:rPr>
        <w:t>IEEE</w:t>
      </w:r>
      <w:r>
        <w:rPr>
          <w:rtl/>
          <w:lang w:eastAsia="ja-JP"/>
        </w:rPr>
        <w:t xml:space="preserve"> و</w:t>
      </w:r>
      <w:proofErr w:type="spellStart"/>
      <w:r>
        <w:rPr>
          <w:lang w:eastAsia="ja-JP"/>
        </w:rPr>
        <w:t>HiperMAN</w:t>
      </w:r>
      <w:proofErr w:type="spellEnd"/>
      <w:r>
        <w:rPr>
          <w:rtl/>
          <w:lang w:eastAsia="ja-JP"/>
        </w:rPr>
        <w:t xml:space="preserve"> في المعيار </w:t>
      </w:r>
      <w:r>
        <w:rPr>
          <w:lang w:eastAsia="ja-JP"/>
        </w:rPr>
        <w:t>(</w:t>
      </w:r>
      <w:proofErr w:type="spellStart"/>
      <w:r>
        <w:rPr>
          <w:lang w:eastAsia="ja-JP"/>
        </w:rPr>
        <w:t>ETSI</w:t>
      </w:r>
      <w:proofErr w:type="spellEnd"/>
      <w:r>
        <w:rPr>
          <w:lang w:eastAsia="ja-JP"/>
        </w:rPr>
        <w:t> BRAN</w:t>
      </w:r>
      <w:r>
        <w:rPr>
          <w:rtl/>
          <w:lang w:eastAsia="ja-JP"/>
        </w:rPr>
        <w:t>. ولا تحيل كلمة "حضرية" إلى التطبيق بل إلى الحجم. وتستند معمارية هذا النوع من الأنظمة بشكل رئيسي إلى الإرسال من نقطة</w:t>
      </w:r>
      <w:r>
        <w:rPr>
          <w:rFonts w:hint="cs"/>
          <w:rtl/>
          <w:lang w:eastAsia="ja-JP"/>
        </w:rPr>
        <w:t>-</w:t>
      </w:r>
      <w:r>
        <w:rPr>
          <w:rtl/>
          <w:lang w:eastAsia="ja-JP"/>
        </w:rPr>
        <w:t>إلى</w:t>
      </w:r>
      <w:r>
        <w:rPr>
          <w:rFonts w:hint="cs"/>
          <w:rtl/>
          <w:lang w:eastAsia="ja-JP"/>
        </w:rPr>
        <w:t>-</w:t>
      </w:r>
      <w:r>
        <w:rPr>
          <w:rtl/>
          <w:lang w:eastAsia="ja-JP"/>
        </w:rPr>
        <w:t>عدة نقاط مع محطة قاعدة تخدم مشتركين في خلية معينة قد تصل مساحتها إلى عدة كيلومترات. ويتمكن المستعملون من النفاذ إلى أنواع مختلفة من المطاريف مثل الهواتف المحمولة والهاتف الذكي والحاسوب الجيب</w:t>
      </w:r>
      <w:r>
        <w:rPr>
          <w:lang w:eastAsia="ja-JP"/>
        </w:rPr>
        <w:t>‍</w:t>
      </w:r>
      <w:r>
        <w:rPr>
          <w:rtl/>
          <w:lang w:eastAsia="ja-JP"/>
        </w:rPr>
        <w:t xml:space="preserve">ي والحاسوب الشخصي المحمول والمذكرة الإلكترونية وذلك في بيئة متنقلة. ويعمل السطح البني الراديوي في عدد من عروض القنوات مثل </w:t>
      </w:r>
      <w:r>
        <w:rPr>
          <w:lang w:eastAsia="ja-JP"/>
        </w:rPr>
        <w:t>1,25</w:t>
      </w:r>
      <w:r>
        <w:rPr>
          <w:rtl/>
          <w:lang w:eastAsia="ja-JP"/>
        </w:rPr>
        <w:t xml:space="preserve"> و</w:t>
      </w:r>
      <w:r>
        <w:rPr>
          <w:lang w:eastAsia="ja-JP"/>
        </w:rPr>
        <w:t>3,5</w:t>
      </w:r>
      <w:r>
        <w:rPr>
          <w:rtl/>
          <w:lang w:eastAsia="ja-JP"/>
        </w:rPr>
        <w:t xml:space="preserve"> و</w:t>
      </w:r>
      <w:r>
        <w:rPr>
          <w:lang w:eastAsia="ja-JP"/>
        </w:rPr>
        <w:t>5</w:t>
      </w:r>
      <w:r>
        <w:rPr>
          <w:rtl/>
          <w:lang w:eastAsia="ja-JP"/>
        </w:rPr>
        <w:t xml:space="preserve"> و</w:t>
      </w:r>
      <w:r>
        <w:rPr>
          <w:lang w:eastAsia="ja-JP"/>
        </w:rPr>
        <w:t>7</w:t>
      </w:r>
      <w:r>
        <w:rPr>
          <w:rtl/>
          <w:lang w:eastAsia="ja-JP"/>
        </w:rPr>
        <w:t xml:space="preserve"> و</w:t>
      </w:r>
      <w:r>
        <w:rPr>
          <w:lang w:eastAsia="ja-JP"/>
        </w:rPr>
        <w:t>8,75</w:t>
      </w:r>
      <w:r>
        <w:rPr>
          <w:rtl/>
          <w:lang w:eastAsia="ja-JP"/>
        </w:rPr>
        <w:t xml:space="preserve"> و</w:t>
      </w:r>
      <w:r>
        <w:rPr>
          <w:lang w:eastAsia="ja-JP"/>
        </w:rPr>
        <w:t>10</w:t>
      </w:r>
      <w:r>
        <w:rPr>
          <w:rtl/>
          <w:lang w:eastAsia="ja-JP"/>
        </w:rPr>
        <w:t xml:space="preserve"> و</w:t>
      </w:r>
      <w:r>
        <w:rPr>
          <w:lang w:eastAsia="ja-JP"/>
        </w:rPr>
        <w:t>14</w:t>
      </w:r>
      <w:r>
        <w:rPr>
          <w:rtl/>
          <w:lang w:eastAsia="ja-JP"/>
        </w:rPr>
        <w:t xml:space="preserve"> و</w:t>
      </w:r>
      <w:r>
        <w:rPr>
          <w:lang w:eastAsia="ja-JP"/>
        </w:rPr>
        <w:t>15</w:t>
      </w:r>
      <w:r>
        <w:rPr>
          <w:rtl/>
          <w:lang w:eastAsia="ja-JP"/>
        </w:rPr>
        <w:t xml:space="preserve"> و</w:t>
      </w:r>
      <w:r>
        <w:rPr>
          <w:lang w:eastAsia="ja-JP"/>
        </w:rPr>
        <w:t>17,5</w:t>
      </w:r>
      <w:r>
        <w:rPr>
          <w:rtl/>
          <w:lang w:eastAsia="ja-JP"/>
        </w:rPr>
        <w:t xml:space="preserve"> و</w:t>
      </w:r>
      <w:r>
        <w:rPr>
          <w:lang w:eastAsia="ja-JP"/>
        </w:rPr>
        <w:t>MHz 20</w:t>
      </w:r>
      <w:r>
        <w:rPr>
          <w:rtl/>
          <w:lang w:eastAsia="ja-JP"/>
        </w:rPr>
        <w:t xml:space="preserve"> لترددات التشغيل تحت التردد </w:t>
      </w:r>
      <w:r>
        <w:rPr>
          <w:lang w:eastAsia="ja-JP"/>
        </w:rPr>
        <w:t>GHz 6</w:t>
      </w:r>
      <w:r>
        <w:rPr>
          <w:rtl/>
          <w:lang w:eastAsia="ja-JP"/>
        </w:rPr>
        <w:t>. ويحسِّن استعمال تعدد الإرسال المتعامد بتقسيم التردد </w:t>
      </w:r>
      <w:r>
        <w:rPr>
          <w:lang w:eastAsia="ja-JP"/>
        </w:rPr>
        <w:t>(</w:t>
      </w:r>
      <w:proofErr w:type="spellStart"/>
      <w:r>
        <w:rPr>
          <w:lang w:eastAsia="ja-JP"/>
        </w:rPr>
        <w:t>OFDM</w:t>
      </w:r>
      <w:proofErr w:type="spellEnd"/>
      <w:r>
        <w:rPr>
          <w:lang w:eastAsia="ja-JP"/>
        </w:rPr>
        <w:t>)</w:t>
      </w:r>
      <w:r>
        <w:rPr>
          <w:rtl/>
          <w:lang w:eastAsia="ja-JP"/>
        </w:rPr>
        <w:t xml:space="preserve"> والنفاذ المتعدد المتعامد بتقسيم التردد </w:t>
      </w:r>
      <w:r>
        <w:rPr>
          <w:lang w:eastAsia="ja-JP"/>
        </w:rPr>
        <w:t>(</w:t>
      </w:r>
      <w:proofErr w:type="spellStart"/>
      <w:r>
        <w:rPr>
          <w:lang w:eastAsia="ja-JP"/>
        </w:rPr>
        <w:t>OFDMA</w:t>
      </w:r>
      <w:proofErr w:type="spellEnd"/>
      <w:r>
        <w:rPr>
          <w:lang w:eastAsia="ja-JP"/>
        </w:rPr>
        <w:t>)</w:t>
      </w:r>
      <w:r>
        <w:rPr>
          <w:rtl/>
          <w:lang w:eastAsia="ja-JP"/>
        </w:rPr>
        <w:t xml:space="preserve"> من فعالية استعمال عرض النطاق بسبب البرمجة المناسبة للوقت/التردد والمرونة في إدارة أجهزة المستعمل المختلفة مع عدد من أنواع الهوائيات وأشكالها. وينتج عن هذا الاستعمال نقص التداخل في أجهزة المستعمل ذات الهوائيات شاملة الاتجاهات وتحسن المقدرة في غير خط البصر، وهو أمر بالغ الأهمية بالنسبة لمشتركي الخدمة المتنقلة. ويحدد ترتيب القنوات الفرعي قنوات فرعية يمكن توزيعها على مختلف المشتركين تبعاً لشروط القناة ومتطلبات معطياتها. ويعطي ذلك مزودي الخدمة مزيداً من المرونة في إدارة عرض القناة وقدرة الإرسال ويؤدي إلى مزيد من الفعالية في استعمال الموارد بما فيها موارد الطيف.</w:t>
      </w:r>
    </w:p>
    <w:p w:rsidR="002D5BB2" w:rsidRDefault="002D5BB2" w:rsidP="002D5BB2">
      <w:pPr>
        <w:rPr>
          <w:rtl/>
          <w:lang w:eastAsia="ja-JP"/>
        </w:rPr>
      </w:pPr>
      <w:r>
        <w:rPr>
          <w:rtl/>
          <w:lang w:eastAsia="ja-JP"/>
        </w:rPr>
        <w:t>ويوفر السطح البيني الراديوي عدداً من عروض القنوات وترددات التشغيل تتيح فعالية قصوى في استعمال الطيف تصل إلى</w:t>
      </w:r>
      <w:r>
        <w:rPr>
          <w:rFonts w:hint="cs"/>
          <w:rtl/>
          <w:lang w:eastAsia="ja-JP"/>
        </w:rPr>
        <w:t> </w:t>
      </w:r>
      <w:r>
        <w:rPr>
          <w:lang w:eastAsia="ja-JP"/>
        </w:rPr>
        <w:t>bits/s/Hz 3,5</w:t>
      </w:r>
      <w:r>
        <w:rPr>
          <w:rtl/>
          <w:lang w:eastAsia="ja-JP"/>
        </w:rPr>
        <w:t xml:space="preserve"> في تشكيلة واحدة لهوائي الاستقبال والإرسال</w:t>
      </w:r>
      <w:r>
        <w:rPr>
          <w:rFonts w:hint="cs"/>
          <w:rtl/>
          <w:lang w:eastAsia="ja-JP"/>
        </w:rPr>
        <w:t> </w:t>
      </w:r>
      <w:r>
        <w:rPr>
          <w:lang w:eastAsia="ja-JP"/>
        </w:rPr>
        <w:t>(</w:t>
      </w:r>
      <w:proofErr w:type="spellStart"/>
      <w:r>
        <w:rPr>
          <w:lang w:eastAsia="ja-JP"/>
        </w:rPr>
        <w:t>SISO</w:t>
      </w:r>
      <w:proofErr w:type="spellEnd"/>
      <w:r>
        <w:rPr>
          <w:lang w:eastAsia="ja-JP"/>
        </w:rPr>
        <w:t>)</w:t>
      </w:r>
      <w:r>
        <w:rPr>
          <w:rtl/>
          <w:lang w:eastAsia="ja-JP"/>
        </w:rPr>
        <w:t>.</w:t>
      </w:r>
    </w:p>
    <w:p w:rsidR="002D5BB2" w:rsidRDefault="002D5BB2" w:rsidP="002D5BB2">
      <w:pPr>
        <w:rPr>
          <w:rtl/>
          <w:lang w:eastAsia="ja-JP"/>
        </w:rPr>
      </w:pPr>
      <w:r>
        <w:rPr>
          <w:rtl/>
          <w:lang w:eastAsia="ja-JP"/>
        </w:rPr>
        <w:t>ويضم السطح البيني الراديوي الطبقة</w:t>
      </w:r>
      <w:r>
        <w:rPr>
          <w:rFonts w:hint="cs"/>
          <w:rtl/>
          <w:lang w:eastAsia="ja-JP"/>
        </w:rPr>
        <w:t> </w:t>
      </w:r>
      <w:proofErr w:type="spellStart"/>
      <w:r>
        <w:rPr>
          <w:lang w:eastAsia="ja-JP"/>
        </w:rPr>
        <w:t>PHY</w:t>
      </w:r>
      <w:proofErr w:type="spellEnd"/>
      <w:r>
        <w:rPr>
          <w:rtl/>
          <w:lang w:eastAsia="ja-JP"/>
        </w:rPr>
        <w:t xml:space="preserve"> والطبقة</w:t>
      </w:r>
      <w:r>
        <w:rPr>
          <w:rFonts w:hint="cs"/>
          <w:rtl/>
          <w:lang w:eastAsia="ja-JP"/>
        </w:rPr>
        <w:t> </w:t>
      </w:r>
      <w:r>
        <w:rPr>
          <w:lang w:eastAsia="ja-JP"/>
        </w:rPr>
        <w:t>MAC/</w:t>
      </w:r>
      <w:proofErr w:type="spellStart"/>
      <w:r>
        <w:rPr>
          <w:lang w:eastAsia="ja-JP"/>
        </w:rPr>
        <w:t>DLC</w:t>
      </w:r>
      <w:proofErr w:type="spellEnd"/>
      <w:r>
        <w:rPr>
          <w:rtl/>
          <w:lang w:eastAsia="ja-JP"/>
        </w:rPr>
        <w:t>. وتقوم الطبقة</w:t>
      </w:r>
      <w:r>
        <w:rPr>
          <w:rFonts w:hint="cs"/>
          <w:rtl/>
          <w:lang w:eastAsia="ja-JP"/>
        </w:rPr>
        <w:t> </w:t>
      </w:r>
      <w:r>
        <w:rPr>
          <w:lang w:eastAsia="ja-JP"/>
        </w:rPr>
        <w:t>MAC/</w:t>
      </w:r>
      <w:proofErr w:type="spellStart"/>
      <w:r>
        <w:rPr>
          <w:lang w:eastAsia="ja-JP"/>
        </w:rPr>
        <w:t>DLC</w:t>
      </w:r>
      <w:proofErr w:type="spellEnd"/>
      <w:r>
        <w:rPr>
          <w:rtl/>
          <w:lang w:eastAsia="ja-JP"/>
        </w:rPr>
        <w:t xml:space="preserve"> على أساس النفاذ المتعدد المخصص حسب الطلب حيث الإرسالات مبرمجة تبعاً للأولوية والتيسر. ويستند هذا التصميم إلى الحاجة إلى توفير نفاذ من النوع التشغيلي للشبكات العمومية من خلال توفير عدة طبقات فرعية للتقارب مثل بروتوكول الإنترنت </w:t>
      </w:r>
      <w:proofErr w:type="spellStart"/>
      <w:r>
        <w:rPr>
          <w:rtl/>
          <w:lang w:eastAsia="ja-JP"/>
        </w:rPr>
        <w:t>والإثرنت</w:t>
      </w:r>
      <w:proofErr w:type="spellEnd"/>
      <w:r>
        <w:rPr>
          <w:rtl/>
          <w:lang w:eastAsia="ja-JP"/>
        </w:rPr>
        <w:t xml:space="preserve"> مع المحافظة على نوعية خدمة كاملة.</w:t>
      </w:r>
    </w:p>
    <w:p w:rsidR="002D5BB2" w:rsidRDefault="002D5BB2" w:rsidP="002D5BB2">
      <w:pPr>
        <w:rPr>
          <w:rtl/>
          <w:lang w:eastAsia="ja-JP"/>
        </w:rPr>
      </w:pPr>
      <w:r>
        <w:rPr>
          <w:rtl/>
          <w:lang w:eastAsia="ja-JP"/>
        </w:rPr>
        <w:t>وتقدم الطبقة</w:t>
      </w:r>
      <w:r>
        <w:rPr>
          <w:rFonts w:hint="cs"/>
          <w:rtl/>
          <w:lang w:eastAsia="ja-JP"/>
        </w:rPr>
        <w:t> </w:t>
      </w:r>
      <w:r>
        <w:rPr>
          <w:lang w:eastAsia="ja-JP"/>
        </w:rPr>
        <w:t>MAC/</w:t>
      </w:r>
      <w:proofErr w:type="spellStart"/>
      <w:r>
        <w:rPr>
          <w:lang w:eastAsia="ja-JP"/>
        </w:rPr>
        <w:t>DLC</w:t>
      </w:r>
      <w:proofErr w:type="spellEnd"/>
      <w:r>
        <w:rPr>
          <w:rtl/>
          <w:lang w:eastAsia="ja-JP"/>
        </w:rPr>
        <w:t xml:space="preserve"> الأساليب</w:t>
      </w:r>
      <w:r>
        <w:rPr>
          <w:rFonts w:hint="cs"/>
          <w:rtl/>
          <w:lang w:eastAsia="ja-JP"/>
        </w:rPr>
        <w:t> </w:t>
      </w:r>
      <w:proofErr w:type="spellStart"/>
      <w:r>
        <w:rPr>
          <w:lang w:eastAsia="ja-JP"/>
        </w:rPr>
        <w:t>OFDM</w:t>
      </w:r>
      <w:proofErr w:type="spellEnd"/>
      <w:r>
        <w:rPr>
          <w:rtl/>
          <w:lang w:eastAsia="ja-JP"/>
        </w:rPr>
        <w:t xml:space="preserve"> (تعدد إرسال متعامد بتقسيم التردد) و</w:t>
      </w:r>
      <w:proofErr w:type="spellStart"/>
      <w:r>
        <w:rPr>
          <w:lang w:eastAsia="ja-JP"/>
        </w:rPr>
        <w:t>OFDM</w:t>
      </w:r>
      <w:proofErr w:type="spellEnd"/>
      <w:r>
        <w:rPr>
          <w:rtl/>
          <w:lang w:eastAsia="ja-JP"/>
        </w:rPr>
        <w:t xml:space="preserve"> (نفاذ</w:t>
      </w:r>
      <w:r>
        <w:rPr>
          <w:rFonts w:hint="cs"/>
          <w:rtl/>
          <w:lang w:eastAsia="ja-JP"/>
        </w:rPr>
        <w:t> </w:t>
      </w:r>
      <w:r>
        <w:rPr>
          <w:lang w:eastAsia="ja-JP"/>
        </w:rPr>
        <w:t>(</w:t>
      </w:r>
      <w:proofErr w:type="spellStart"/>
      <w:r>
        <w:rPr>
          <w:lang w:eastAsia="ja-JP"/>
        </w:rPr>
        <w:t>OFDMA</w:t>
      </w:r>
      <w:proofErr w:type="spellEnd"/>
      <w:r>
        <w:rPr>
          <w:rFonts w:hint="cs"/>
          <w:rtl/>
          <w:lang w:eastAsia="ja-JP"/>
        </w:rPr>
        <w:t> </w:t>
      </w:r>
      <w:r>
        <w:rPr>
          <w:rtl/>
          <w:lang w:eastAsia="ja-JP"/>
        </w:rPr>
        <w:t>و</w:t>
      </w:r>
      <w:proofErr w:type="spellStart"/>
      <w:r>
        <w:rPr>
          <w:lang w:eastAsia="ja-JP"/>
        </w:rPr>
        <w:t>PHY</w:t>
      </w:r>
      <w:proofErr w:type="spellEnd"/>
      <w:r>
        <w:rPr>
          <w:rtl/>
          <w:lang w:eastAsia="ja-JP"/>
        </w:rPr>
        <w:t>.</w:t>
      </w:r>
    </w:p>
    <w:p w:rsidR="002D5BB2" w:rsidRDefault="002D5BB2" w:rsidP="002D5BB2">
      <w:pPr>
        <w:rPr>
          <w:rtl/>
          <w:lang w:eastAsia="ja-JP"/>
        </w:rPr>
      </w:pPr>
      <w:r>
        <w:rPr>
          <w:rtl/>
          <w:lang w:eastAsia="ja-JP"/>
        </w:rPr>
        <w:lastRenderedPageBreak/>
        <w:t>ويبين الشكل</w:t>
      </w:r>
      <w:r>
        <w:rPr>
          <w:rFonts w:hint="cs"/>
          <w:rtl/>
          <w:lang w:eastAsia="ja-JP"/>
        </w:rPr>
        <w:t> </w:t>
      </w:r>
      <w:r>
        <w:rPr>
          <w:lang w:eastAsia="ja-JP"/>
        </w:rPr>
        <w:t>1</w:t>
      </w:r>
      <w:r>
        <w:rPr>
          <w:rtl/>
          <w:lang w:eastAsia="ja-JP"/>
        </w:rPr>
        <w:t xml:space="preserve"> مخططات لمواصفات التشغيل البيني الوحدة للمعايير</w:t>
      </w:r>
      <w:r>
        <w:rPr>
          <w:rFonts w:hint="cs"/>
          <w:rtl/>
          <w:lang w:eastAsia="ja-JP"/>
        </w:rPr>
        <w:t> </w:t>
      </w:r>
      <w:r>
        <w:rPr>
          <w:lang w:eastAsia="ja-JP"/>
        </w:rPr>
        <w:t>IEEE</w:t>
      </w:r>
      <w:r>
        <w:rPr>
          <w:rtl/>
          <w:lang w:eastAsia="ja-JP"/>
        </w:rPr>
        <w:t xml:space="preserve"> و</w:t>
      </w:r>
      <w:proofErr w:type="spellStart"/>
      <w:r>
        <w:rPr>
          <w:lang w:eastAsia="ja-JP"/>
        </w:rPr>
        <w:t>WirelessMAN</w:t>
      </w:r>
      <w:proofErr w:type="spellEnd"/>
      <w:r>
        <w:rPr>
          <w:rtl/>
          <w:lang w:eastAsia="ja-JP"/>
        </w:rPr>
        <w:t xml:space="preserve"> و</w:t>
      </w:r>
      <w:proofErr w:type="spellStart"/>
      <w:r>
        <w:rPr>
          <w:lang w:eastAsia="ja-JP"/>
        </w:rPr>
        <w:t>ETSI</w:t>
      </w:r>
      <w:proofErr w:type="spellEnd"/>
      <w:r>
        <w:rPr>
          <w:lang w:eastAsia="ja-JP"/>
        </w:rPr>
        <w:t> </w:t>
      </w:r>
      <w:proofErr w:type="spellStart"/>
      <w:r>
        <w:rPr>
          <w:lang w:eastAsia="ja-JP"/>
        </w:rPr>
        <w:t>HiperMAN</w:t>
      </w:r>
      <w:proofErr w:type="spellEnd"/>
      <w:r>
        <w:rPr>
          <w:rtl/>
          <w:lang w:eastAsia="ja-JP"/>
        </w:rPr>
        <w:t xml:space="preserve"> التي تضم مواصفات الطبقات المادية للإرسال</w:t>
      </w:r>
      <w:r>
        <w:rPr>
          <w:rFonts w:hint="cs"/>
          <w:rtl/>
          <w:lang w:eastAsia="ja-JP"/>
        </w:rPr>
        <w:t> </w:t>
      </w:r>
      <w:proofErr w:type="spellStart"/>
      <w:r>
        <w:rPr>
          <w:lang w:eastAsia="ja-JP"/>
        </w:rPr>
        <w:t>OFDM</w:t>
      </w:r>
      <w:proofErr w:type="spellEnd"/>
      <w:r>
        <w:rPr>
          <w:rtl/>
          <w:lang w:eastAsia="ja-JP"/>
        </w:rPr>
        <w:t xml:space="preserve"> والنفاذ</w:t>
      </w:r>
      <w:r>
        <w:rPr>
          <w:rFonts w:hint="cs"/>
          <w:rtl/>
          <w:lang w:eastAsia="ja-JP"/>
        </w:rPr>
        <w:t> </w:t>
      </w:r>
      <w:proofErr w:type="spellStart"/>
      <w:r>
        <w:rPr>
          <w:lang w:eastAsia="ja-JP"/>
        </w:rPr>
        <w:t>OFDMA</w:t>
      </w:r>
      <w:proofErr w:type="spellEnd"/>
      <w:r>
        <w:rPr>
          <w:rtl/>
          <w:lang w:eastAsia="ja-JP"/>
        </w:rPr>
        <w:t xml:space="preserve"> وكذلك كامل الطبقة</w:t>
      </w:r>
      <w:r>
        <w:rPr>
          <w:rFonts w:hint="cs"/>
          <w:rtl/>
          <w:lang w:eastAsia="ja-JP"/>
        </w:rPr>
        <w:t> </w:t>
      </w:r>
      <w:r>
        <w:rPr>
          <w:lang w:eastAsia="ja-JP"/>
        </w:rPr>
        <w:t>MAC</w:t>
      </w:r>
      <w:r>
        <w:rPr>
          <w:rtl/>
          <w:lang w:eastAsia="ja-JP"/>
        </w:rPr>
        <w:t xml:space="preserve"> بما فيها وظائف الأمن.</w:t>
      </w:r>
    </w:p>
    <w:p w:rsidR="002D5BB2" w:rsidRDefault="002D5BB2" w:rsidP="002D5BB2">
      <w:pPr>
        <w:pStyle w:val="FigureNo"/>
        <w:rPr>
          <w:rtl/>
          <w:lang w:eastAsia="ja-JP"/>
        </w:rPr>
      </w:pPr>
      <w:r>
        <w:rPr>
          <w:rtl/>
          <w:lang w:eastAsia="ja-JP"/>
        </w:rPr>
        <w:t>الش</w:t>
      </w:r>
      <w:r w:rsidR="00FC4796">
        <w:rPr>
          <w:rFonts w:hint="cs"/>
          <w:rtl/>
          <w:lang w:eastAsia="ja-JP"/>
        </w:rPr>
        <w:t>ـ</w:t>
      </w:r>
      <w:r>
        <w:rPr>
          <w:rtl/>
          <w:lang w:eastAsia="ja-JP"/>
        </w:rPr>
        <w:t>كل</w:t>
      </w:r>
      <w:r>
        <w:rPr>
          <w:rFonts w:hint="cs"/>
          <w:rtl/>
          <w:lang w:eastAsia="ja-JP"/>
        </w:rPr>
        <w:t> </w:t>
      </w:r>
      <w:r>
        <w:rPr>
          <w:lang w:eastAsia="ja-JP"/>
        </w:rPr>
        <w:t>1</w:t>
      </w:r>
    </w:p>
    <w:p w:rsidR="002D5BB2" w:rsidRPr="009016F6" w:rsidRDefault="002D5BB2" w:rsidP="002D5BB2">
      <w:pPr>
        <w:pStyle w:val="FigureTitle"/>
        <w:rPr>
          <w:lang w:eastAsia="ja-JP"/>
        </w:rPr>
      </w:pPr>
      <w:r w:rsidRPr="009016F6">
        <w:rPr>
          <w:rtl/>
          <w:lang w:eastAsia="ja-JP"/>
        </w:rPr>
        <w:t xml:space="preserve">المعايير </w:t>
      </w:r>
      <w:proofErr w:type="spellStart"/>
      <w:r w:rsidRPr="009016F6">
        <w:rPr>
          <w:lang w:eastAsia="ja-JP"/>
        </w:rPr>
        <w:t>BWA</w:t>
      </w:r>
      <w:proofErr w:type="spellEnd"/>
      <w:r w:rsidRPr="009016F6">
        <w:rPr>
          <w:rtl/>
          <w:lang w:eastAsia="ja-JP"/>
        </w:rPr>
        <w:t xml:space="preserve"> الموحدة الخاصة بالتشغيل البيني في الترددات </w:t>
      </w:r>
      <w:r>
        <w:rPr>
          <w:rFonts w:hint="cs"/>
          <w:rtl/>
          <w:lang w:eastAsia="ja-JP"/>
        </w:rPr>
        <w:t>دون</w:t>
      </w:r>
      <w:r w:rsidRPr="009016F6">
        <w:rPr>
          <w:rtl/>
          <w:lang w:eastAsia="ja-JP"/>
        </w:rPr>
        <w:t xml:space="preserve"> </w:t>
      </w:r>
      <w:r w:rsidRPr="009016F6">
        <w:rPr>
          <w:lang w:eastAsia="ja-JP"/>
        </w:rPr>
        <w:t>GHz 6</w:t>
      </w:r>
    </w:p>
    <w:p w:rsidR="002D5BB2" w:rsidRDefault="002D5BB2" w:rsidP="002D5BB2">
      <w:pPr>
        <w:jc w:val="center"/>
        <w:rPr>
          <w:rtl/>
          <w:lang w:eastAsia="ja-JP"/>
        </w:rPr>
      </w:pPr>
      <w:r>
        <w:rPr>
          <w:noProof/>
          <w:lang w:eastAsia="zh-CN"/>
        </w:rPr>
        <w:drawing>
          <wp:inline distT="0" distB="0" distL="0" distR="0">
            <wp:extent cx="5486400" cy="2390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486400" cy="2390775"/>
                    </a:xfrm>
                    <a:prstGeom prst="rect">
                      <a:avLst/>
                    </a:prstGeom>
                    <a:noFill/>
                    <a:ln w="9525">
                      <a:noFill/>
                      <a:miter lim="800000"/>
                      <a:headEnd/>
                      <a:tailEnd/>
                    </a:ln>
                  </pic:spPr>
                </pic:pic>
              </a:graphicData>
            </a:graphic>
          </wp:inline>
        </w:drawing>
      </w:r>
    </w:p>
    <w:p w:rsidR="002D5BB2" w:rsidRDefault="002D5BB2" w:rsidP="002D5BB2">
      <w:pPr>
        <w:rPr>
          <w:rtl/>
          <w:lang w:eastAsia="ja-JP"/>
        </w:rPr>
      </w:pPr>
    </w:p>
    <w:p w:rsidR="002D5BB2" w:rsidRPr="006413BE" w:rsidRDefault="002D5BB2" w:rsidP="002D5BB2">
      <w:pPr>
        <w:rPr>
          <w:spacing w:val="-2"/>
          <w:rtl/>
          <w:lang w:eastAsia="ja-JP" w:bidi="ar-EG"/>
        </w:rPr>
      </w:pPr>
      <w:r w:rsidRPr="006413BE">
        <w:rPr>
          <w:spacing w:val="-2"/>
          <w:rtl/>
          <w:lang w:eastAsia="ja-JP"/>
        </w:rPr>
        <w:t xml:space="preserve">ويحدد المنتدى </w:t>
      </w:r>
      <w:proofErr w:type="spellStart"/>
      <w:r w:rsidRPr="006413BE">
        <w:rPr>
          <w:spacing w:val="-2"/>
          <w:lang w:eastAsia="ja-JP"/>
        </w:rPr>
        <w:t>WiMAX</w:t>
      </w:r>
      <w:proofErr w:type="spellEnd"/>
      <w:r w:rsidRPr="006413BE">
        <w:rPr>
          <w:spacing w:val="-2"/>
          <w:lang w:eastAsia="ja-JP"/>
        </w:rPr>
        <w:t> </w:t>
      </w:r>
      <w:proofErr w:type="spellStart"/>
      <w:r w:rsidRPr="006413BE">
        <w:rPr>
          <w:spacing w:val="-2"/>
          <w:lang w:eastAsia="ja-JP"/>
        </w:rPr>
        <w:t>Forum</w:t>
      </w:r>
      <w:r w:rsidRPr="006413BE">
        <w:rPr>
          <w:spacing w:val="-2"/>
          <w:vertAlign w:val="superscript"/>
          <w:lang w:eastAsia="ja-JP"/>
        </w:rPr>
        <w:t>TM</w:t>
      </w:r>
      <w:proofErr w:type="spellEnd"/>
      <w:r w:rsidRPr="006413BE">
        <w:rPr>
          <w:spacing w:val="-2"/>
          <w:rtl/>
          <w:lang w:eastAsia="ja-JP"/>
        </w:rPr>
        <w:t xml:space="preserve"> والمعياران </w:t>
      </w:r>
      <w:r w:rsidRPr="006413BE">
        <w:rPr>
          <w:spacing w:val="-2"/>
          <w:lang w:eastAsia="ja-JP"/>
        </w:rPr>
        <w:t>IEEE 802.16</w:t>
      </w:r>
      <w:r w:rsidRPr="006413BE">
        <w:rPr>
          <w:spacing w:val="-2"/>
          <w:rtl/>
          <w:lang w:eastAsia="ja-JP"/>
        </w:rPr>
        <w:t xml:space="preserve"> و</w:t>
      </w:r>
      <w:proofErr w:type="spellStart"/>
      <w:r w:rsidRPr="006413BE">
        <w:rPr>
          <w:spacing w:val="-2"/>
          <w:lang w:eastAsia="ja-JP"/>
        </w:rPr>
        <w:t>ETSI</w:t>
      </w:r>
      <w:proofErr w:type="spellEnd"/>
      <w:r w:rsidRPr="006413BE">
        <w:rPr>
          <w:spacing w:val="-2"/>
          <w:lang w:eastAsia="ja-JP"/>
        </w:rPr>
        <w:t> </w:t>
      </w:r>
      <w:proofErr w:type="spellStart"/>
      <w:r w:rsidRPr="006413BE">
        <w:rPr>
          <w:spacing w:val="-2"/>
          <w:lang w:eastAsia="ja-JP"/>
        </w:rPr>
        <w:t>HiperMAN</w:t>
      </w:r>
      <w:proofErr w:type="spellEnd"/>
      <w:r w:rsidRPr="006413BE">
        <w:rPr>
          <w:spacing w:val="-2"/>
          <w:rtl/>
          <w:lang w:eastAsia="ja-JP"/>
        </w:rPr>
        <w:t xml:space="preserve"> ملامح معلمات التشغيل البيني الموصى بها. وترد خصائص المعيار</w:t>
      </w:r>
      <w:r w:rsidRPr="006413BE">
        <w:rPr>
          <w:rFonts w:hint="cs"/>
          <w:spacing w:val="-2"/>
          <w:rtl/>
          <w:lang w:eastAsia="ja-JP"/>
        </w:rPr>
        <w:t> </w:t>
      </w:r>
      <w:r w:rsidRPr="006413BE">
        <w:rPr>
          <w:spacing w:val="-2"/>
          <w:lang w:eastAsia="ja-JP"/>
        </w:rPr>
        <w:t>IEEE 802.16</w:t>
      </w:r>
      <w:r w:rsidRPr="006413BE">
        <w:rPr>
          <w:spacing w:val="-2"/>
          <w:rtl/>
          <w:lang w:eastAsia="ja-JP"/>
        </w:rPr>
        <w:t xml:space="preserve"> في وثيقة المعايير الرئيسية بينما ترد خصائص المعيار</w:t>
      </w:r>
      <w:r w:rsidRPr="006413BE">
        <w:rPr>
          <w:rFonts w:hint="cs"/>
          <w:spacing w:val="-2"/>
          <w:rtl/>
          <w:lang w:eastAsia="ja-JP"/>
        </w:rPr>
        <w:t> </w:t>
      </w:r>
      <w:proofErr w:type="spellStart"/>
      <w:r w:rsidRPr="006413BE">
        <w:rPr>
          <w:spacing w:val="-2"/>
          <w:lang w:eastAsia="ja-JP"/>
        </w:rPr>
        <w:t>HiperMAN</w:t>
      </w:r>
      <w:proofErr w:type="spellEnd"/>
      <w:r w:rsidRPr="006413BE">
        <w:rPr>
          <w:spacing w:val="-2"/>
          <w:rtl/>
          <w:lang w:eastAsia="ja-JP"/>
        </w:rPr>
        <w:t xml:space="preserve"> في وثيقة مستقلة. وتحدد رابطة تكنولوجيا الاتصالات</w:t>
      </w:r>
      <w:r w:rsidRPr="006413BE">
        <w:rPr>
          <w:rFonts w:hint="cs"/>
          <w:spacing w:val="-2"/>
          <w:rtl/>
          <w:lang w:eastAsia="ja-JP"/>
        </w:rPr>
        <w:t> </w:t>
      </w:r>
      <w:r w:rsidRPr="006413BE">
        <w:rPr>
          <w:spacing w:val="-2"/>
          <w:lang w:eastAsia="ja-JP"/>
        </w:rPr>
        <w:t>(</w:t>
      </w:r>
      <w:proofErr w:type="spellStart"/>
      <w:r w:rsidRPr="006413BE">
        <w:rPr>
          <w:spacing w:val="-2"/>
          <w:lang w:eastAsia="ja-JP"/>
        </w:rPr>
        <w:t>TTA</w:t>
      </w:r>
      <w:proofErr w:type="spellEnd"/>
      <w:r w:rsidRPr="006413BE">
        <w:rPr>
          <w:spacing w:val="-2"/>
          <w:lang w:eastAsia="ja-JP"/>
        </w:rPr>
        <w:t>)</w:t>
      </w:r>
      <w:r w:rsidRPr="006413BE">
        <w:rPr>
          <w:spacing w:val="-2"/>
          <w:rtl/>
          <w:lang w:eastAsia="ja-JP"/>
        </w:rPr>
        <w:t xml:space="preserve"> ملامح الخدمة</w:t>
      </w:r>
      <w:r w:rsidRPr="006413BE">
        <w:rPr>
          <w:rFonts w:hint="cs"/>
          <w:spacing w:val="-2"/>
          <w:rtl/>
          <w:lang w:eastAsia="ja-JP"/>
        </w:rPr>
        <w:t> </w:t>
      </w:r>
      <w:proofErr w:type="spellStart"/>
      <w:r w:rsidRPr="006413BE">
        <w:rPr>
          <w:spacing w:val="-2"/>
          <w:lang w:eastAsia="ja-JP"/>
        </w:rPr>
        <w:t>WiBro</w:t>
      </w:r>
      <w:proofErr w:type="spellEnd"/>
      <w:r w:rsidRPr="006413BE">
        <w:rPr>
          <w:spacing w:val="-2"/>
          <w:rtl/>
          <w:lang w:eastAsia="ja-JP"/>
        </w:rPr>
        <w:t xml:space="preserve"> (اللاسلكية عريضة النطاق) التي تستند إلى ملامح المعيار</w:t>
      </w:r>
      <w:r w:rsidRPr="006413BE">
        <w:rPr>
          <w:rFonts w:hint="cs"/>
          <w:spacing w:val="-2"/>
          <w:rtl/>
          <w:lang w:eastAsia="ja-JP"/>
        </w:rPr>
        <w:t> </w:t>
      </w:r>
      <w:r w:rsidRPr="006413BE">
        <w:rPr>
          <w:rStyle w:val="FootnoteReference"/>
          <w:spacing w:val="-2"/>
          <w:szCs w:val="22"/>
          <w:lang w:eastAsia="ja-JP"/>
        </w:rPr>
        <w:footnoteReference w:id="14"/>
      </w:r>
      <w:r w:rsidRPr="006413BE">
        <w:rPr>
          <w:spacing w:val="-2"/>
          <w:lang w:eastAsia="ja-JP"/>
        </w:rPr>
        <w:t>1A</w:t>
      </w:r>
      <w:r w:rsidRPr="006413BE">
        <w:rPr>
          <w:spacing w:val="-2"/>
          <w:rtl/>
          <w:lang w:eastAsia="ja-JP"/>
        </w:rPr>
        <w:t xml:space="preserve"> للمنتدى</w:t>
      </w:r>
      <w:r w:rsidRPr="006413BE">
        <w:rPr>
          <w:rFonts w:hint="cs"/>
          <w:spacing w:val="-2"/>
          <w:rtl/>
          <w:lang w:eastAsia="ja-JP"/>
        </w:rPr>
        <w:t> </w:t>
      </w:r>
      <w:proofErr w:type="spellStart"/>
      <w:r w:rsidRPr="006413BE">
        <w:rPr>
          <w:spacing w:val="-2"/>
          <w:lang w:eastAsia="ja-JP"/>
        </w:rPr>
        <w:t>WiMAX</w:t>
      </w:r>
      <w:proofErr w:type="spellEnd"/>
      <w:r w:rsidRPr="006413BE">
        <w:rPr>
          <w:spacing w:val="-2"/>
          <w:rtl/>
          <w:lang w:eastAsia="ja-JP"/>
        </w:rPr>
        <w:t>. وعلى الرغم من عدم وروده صراحة في الملحق</w:t>
      </w:r>
      <w:r w:rsidRPr="006413BE">
        <w:rPr>
          <w:rFonts w:hint="cs"/>
          <w:spacing w:val="-2"/>
          <w:rtl/>
          <w:lang w:eastAsia="ja-JP"/>
        </w:rPr>
        <w:t> </w:t>
      </w:r>
      <w:r w:rsidRPr="006413BE">
        <w:rPr>
          <w:spacing w:val="-2"/>
          <w:lang w:eastAsia="ja-JP"/>
        </w:rPr>
        <w:t>2</w:t>
      </w:r>
      <w:r w:rsidRPr="006413BE">
        <w:rPr>
          <w:spacing w:val="-2"/>
          <w:rtl/>
          <w:lang w:eastAsia="ja-JP" w:bidi="ar-EG"/>
        </w:rPr>
        <w:t xml:space="preserve">، فإن محتوى هذا المعيار، </w:t>
      </w:r>
      <w:r w:rsidRPr="006413BE">
        <w:rPr>
          <w:spacing w:val="-2"/>
          <w:szCs w:val="18"/>
          <w:lang w:val="en-GB" w:eastAsia="he-IL" w:bidi="he-IL"/>
        </w:rPr>
        <w:t>TTAK.KO</w:t>
      </w:r>
      <w:r w:rsidRPr="006413BE">
        <w:rPr>
          <w:spacing w:val="-2"/>
          <w:szCs w:val="18"/>
          <w:lang w:val="en-GB" w:eastAsia="he-IL" w:bidi="he-IL"/>
        </w:rPr>
        <w:noBreakHyphen/>
        <w:t>06.0082/R2</w:t>
      </w:r>
      <w:r w:rsidRPr="006413BE">
        <w:rPr>
          <w:spacing w:val="-2"/>
          <w:rtl/>
          <w:lang w:val="en-GB" w:eastAsia="ja-JP" w:bidi="ar-EG"/>
        </w:rPr>
        <w:t>، بما في ذلك ترتيب القنوات في النطاق</w:t>
      </w:r>
      <w:r w:rsidRPr="006413BE">
        <w:rPr>
          <w:rFonts w:hint="cs"/>
          <w:spacing w:val="-2"/>
          <w:rtl/>
          <w:lang w:eastAsia="ja-JP"/>
        </w:rPr>
        <w:t> </w:t>
      </w:r>
      <w:r w:rsidRPr="006413BE">
        <w:rPr>
          <w:spacing w:val="-2"/>
          <w:lang w:eastAsia="ja-JP" w:bidi="ar-EG"/>
        </w:rPr>
        <w:t>MHz 8,75</w:t>
      </w:r>
      <w:r w:rsidRPr="006413BE">
        <w:rPr>
          <w:spacing w:val="-2"/>
          <w:rtl/>
          <w:lang w:eastAsia="ja-JP" w:bidi="ar-EG"/>
        </w:rPr>
        <w:t xml:space="preserve"> يماثل أحد الخيارات الواردة في الفقرة</w:t>
      </w:r>
      <w:r w:rsidRPr="006413BE">
        <w:rPr>
          <w:rFonts w:hint="cs"/>
          <w:spacing w:val="-2"/>
          <w:rtl/>
          <w:lang w:eastAsia="ja-JP"/>
        </w:rPr>
        <w:t> </w:t>
      </w:r>
      <w:r w:rsidRPr="006413BE">
        <w:rPr>
          <w:spacing w:val="-2"/>
          <w:lang w:eastAsia="ja-JP" w:bidi="ar-EG"/>
        </w:rPr>
        <w:t>6</w:t>
      </w:r>
      <w:r w:rsidRPr="006413BE">
        <w:rPr>
          <w:spacing w:val="-2"/>
          <w:rtl/>
          <w:lang w:eastAsia="ja-JP" w:bidi="ar-EG"/>
        </w:rPr>
        <w:t xml:space="preserve"> من الملحق</w:t>
      </w:r>
      <w:r w:rsidRPr="006413BE">
        <w:rPr>
          <w:rFonts w:hint="cs"/>
          <w:spacing w:val="-2"/>
          <w:rtl/>
          <w:lang w:eastAsia="ja-JP"/>
        </w:rPr>
        <w:t> </w:t>
      </w:r>
      <w:r w:rsidRPr="006413BE">
        <w:rPr>
          <w:spacing w:val="-2"/>
          <w:lang w:eastAsia="ja-JP" w:bidi="ar-EG"/>
        </w:rPr>
        <w:t>2</w:t>
      </w:r>
      <w:r w:rsidRPr="006413BE">
        <w:rPr>
          <w:spacing w:val="-2"/>
          <w:rtl/>
          <w:lang w:eastAsia="ja-JP" w:bidi="ar-EG"/>
        </w:rPr>
        <w:t>.</w:t>
      </w:r>
    </w:p>
    <w:p w:rsidR="002D5BB2" w:rsidRDefault="002D5BB2" w:rsidP="002D5BB2">
      <w:pPr>
        <w:pStyle w:val="Heading1"/>
        <w:rPr>
          <w:rtl/>
          <w:lang w:eastAsia="ja-JP"/>
        </w:rPr>
      </w:pPr>
      <w:bookmarkStart w:id="23" w:name="_Toc273371832"/>
      <w:r>
        <w:rPr>
          <w:lang w:eastAsia="ja-JP"/>
        </w:rPr>
        <w:t>2</w:t>
      </w:r>
      <w:r>
        <w:rPr>
          <w:lang w:eastAsia="ja-JP"/>
        </w:rPr>
        <w:tab/>
      </w:r>
      <w:r>
        <w:rPr>
          <w:rFonts w:hint="eastAsia"/>
          <w:rtl/>
          <w:lang w:eastAsia="ja-JP"/>
        </w:rPr>
        <w:t>مواصفة</w:t>
      </w:r>
      <w:r>
        <w:rPr>
          <w:rtl/>
          <w:lang w:eastAsia="ja-JP"/>
        </w:rPr>
        <w:t xml:space="preserve"> </w:t>
      </w:r>
      <w:r>
        <w:rPr>
          <w:rFonts w:hint="eastAsia"/>
          <w:rtl/>
          <w:lang w:eastAsia="ja-JP"/>
        </w:rPr>
        <w:t>تفصيلية</w:t>
      </w:r>
      <w:r>
        <w:rPr>
          <w:rtl/>
          <w:lang w:eastAsia="ja-JP"/>
        </w:rPr>
        <w:t xml:space="preserve"> </w:t>
      </w:r>
      <w:r>
        <w:rPr>
          <w:rFonts w:hint="eastAsia"/>
          <w:rtl/>
          <w:lang w:eastAsia="ja-JP"/>
        </w:rPr>
        <w:t>للسطح</w:t>
      </w:r>
      <w:r>
        <w:rPr>
          <w:rtl/>
          <w:lang w:eastAsia="ja-JP"/>
        </w:rPr>
        <w:t xml:space="preserve"> </w:t>
      </w:r>
      <w:r>
        <w:rPr>
          <w:rFonts w:hint="eastAsia"/>
          <w:rtl/>
          <w:lang w:eastAsia="ja-JP"/>
        </w:rPr>
        <w:t>البيني</w:t>
      </w:r>
      <w:r>
        <w:rPr>
          <w:rtl/>
          <w:lang w:eastAsia="ja-JP"/>
        </w:rPr>
        <w:t xml:space="preserve"> </w:t>
      </w:r>
      <w:r>
        <w:rPr>
          <w:rFonts w:hint="eastAsia"/>
          <w:rtl/>
          <w:lang w:eastAsia="ja-JP"/>
        </w:rPr>
        <w:t>الراديوي</w:t>
      </w:r>
      <w:bookmarkEnd w:id="23"/>
    </w:p>
    <w:p w:rsidR="002D5BB2" w:rsidRDefault="002D5BB2" w:rsidP="002D5BB2">
      <w:pPr>
        <w:pStyle w:val="Heading2"/>
        <w:rPr>
          <w:rtl/>
          <w:lang w:eastAsia="ja-JP"/>
        </w:rPr>
      </w:pPr>
      <w:bookmarkStart w:id="24" w:name="_Toc273371833"/>
      <w:r>
        <w:rPr>
          <w:lang w:eastAsia="ja-JP"/>
        </w:rPr>
        <w:t>1.2</w:t>
      </w:r>
      <w:r>
        <w:rPr>
          <w:lang w:eastAsia="ja-JP"/>
        </w:rPr>
        <w:tab/>
      </w:r>
      <w:r>
        <w:rPr>
          <w:rFonts w:hint="eastAsia"/>
          <w:rtl/>
          <w:lang w:eastAsia="ja-JP"/>
        </w:rPr>
        <w:t>المعيار</w:t>
      </w:r>
      <w:r>
        <w:rPr>
          <w:rtl/>
          <w:lang w:eastAsia="ja-JP"/>
        </w:rPr>
        <w:t xml:space="preserve"> </w:t>
      </w:r>
      <w:r>
        <w:rPr>
          <w:lang w:eastAsia="ja-JP"/>
        </w:rPr>
        <w:t>IEEE 802.16</w:t>
      </w:r>
      <w:bookmarkEnd w:id="24"/>
    </w:p>
    <w:p w:rsidR="002D5BB2" w:rsidRPr="00CA05B6" w:rsidRDefault="002D5BB2" w:rsidP="002D5BB2">
      <w:pPr>
        <w:rPr>
          <w:i/>
          <w:iCs/>
          <w:rtl/>
          <w:lang w:bidi="ar-EG"/>
        </w:rPr>
      </w:pPr>
      <w:r w:rsidRPr="00770F60">
        <w:rPr>
          <w:i/>
          <w:iCs/>
          <w:rtl/>
          <w:lang w:bidi="ar-EG"/>
        </w:rPr>
        <w:t>معيار صادر عن المعهد</w:t>
      </w:r>
      <w:r>
        <w:rPr>
          <w:rFonts w:hint="cs"/>
          <w:i/>
          <w:iCs/>
          <w:rtl/>
          <w:lang w:bidi="ar-EG"/>
        </w:rPr>
        <w:t> </w:t>
      </w:r>
      <w:r w:rsidRPr="00770F60">
        <w:rPr>
          <w:rFonts w:eastAsia="SimSun"/>
          <w:i/>
          <w:iCs/>
          <w:lang w:bidi="ar-EG"/>
        </w:rPr>
        <w:t>IEEE</w:t>
      </w:r>
      <w:r w:rsidRPr="00770F60">
        <w:rPr>
          <w:i/>
          <w:iCs/>
          <w:rtl/>
          <w:lang w:bidi="ar-EG"/>
        </w:rPr>
        <w:t xml:space="preserve"> من أجل الشبكات المحلية والكبيرة، الجزء</w:t>
      </w:r>
      <w:r>
        <w:rPr>
          <w:rFonts w:hint="cs"/>
          <w:i/>
          <w:iCs/>
          <w:rtl/>
          <w:lang w:bidi="ar-EG"/>
        </w:rPr>
        <w:t> </w:t>
      </w:r>
      <w:r w:rsidRPr="00770F60">
        <w:rPr>
          <w:rFonts w:eastAsia="SimSun"/>
          <w:i/>
          <w:iCs/>
          <w:lang w:bidi="ar-EG"/>
        </w:rPr>
        <w:t>16</w:t>
      </w:r>
      <w:r w:rsidRPr="00770F60">
        <w:rPr>
          <w:i/>
          <w:iCs/>
          <w:rtl/>
          <w:lang w:bidi="ar-EG"/>
        </w:rPr>
        <w:t xml:space="preserve">: سطح بيني راديوي من أجل </w:t>
      </w:r>
      <w:r w:rsidRPr="00770F60">
        <w:rPr>
          <w:rFonts w:hint="cs"/>
          <w:i/>
          <w:iCs/>
          <w:rtl/>
          <w:lang w:bidi="ar-EG"/>
        </w:rPr>
        <w:t>أنظمة</w:t>
      </w:r>
      <w:r w:rsidRPr="00770F60">
        <w:rPr>
          <w:i/>
          <w:iCs/>
          <w:rtl/>
          <w:lang w:bidi="ar-EG"/>
        </w:rPr>
        <w:t xml:space="preserve"> النفاذ الثابتة واللاسلكية عريضة</w:t>
      </w:r>
      <w:r>
        <w:rPr>
          <w:rFonts w:hint="cs"/>
          <w:i/>
          <w:iCs/>
          <w:rtl/>
          <w:lang w:bidi="ar-EG"/>
        </w:rPr>
        <w:t> </w:t>
      </w:r>
      <w:r w:rsidRPr="00770F60">
        <w:rPr>
          <w:i/>
          <w:iCs/>
          <w:rtl/>
          <w:lang w:bidi="ar-EG"/>
        </w:rPr>
        <w:t>النطاق.</w:t>
      </w:r>
    </w:p>
    <w:p w:rsidR="002D5BB2" w:rsidRDefault="002D5BB2" w:rsidP="002D5BB2">
      <w:pPr>
        <w:rPr>
          <w:rtl/>
          <w:lang w:eastAsia="ja-JP"/>
        </w:rPr>
      </w:pPr>
      <w:r w:rsidRPr="00770F60">
        <w:rPr>
          <w:rtl/>
          <w:lang w:eastAsia="ja-JP"/>
        </w:rPr>
        <w:t>المعيار</w:t>
      </w:r>
      <w:r>
        <w:rPr>
          <w:rFonts w:hint="cs"/>
          <w:i/>
          <w:iCs/>
          <w:rtl/>
          <w:lang w:bidi="ar-EG"/>
        </w:rPr>
        <w:t> </w:t>
      </w:r>
      <w:r w:rsidRPr="00770F60">
        <w:rPr>
          <w:lang w:eastAsia="ja-JP"/>
        </w:rPr>
        <w:t>IEEE</w:t>
      </w:r>
      <w:r>
        <w:rPr>
          <w:lang w:eastAsia="ja-JP"/>
        </w:rPr>
        <w:t> </w:t>
      </w:r>
      <w:r w:rsidRPr="00770F60">
        <w:rPr>
          <w:lang w:eastAsia="ja-JP"/>
        </w:rPr>
        <w:t>802.16</w:t>
      </w:r>
      <w:r w:rsidRPr="00770F60">
        <w:rPr>
          <w:rtl/>
          <w:lang w:eastAsia="ja-JP"/>
        </w:rPr>
        <w:t xml:space="preserve"> هو معيار سطوح بينية راديوية للنفاذ اللاسلكي عريض النطاق</w:t>
      </w:r>
      <w:r>
        <w:rPr>
          <w:rFonts w:hint="cs"/>
          <w:rtl/>
          <w:lang w:eastAsia="ja-JP"/>
        </w:rPr>
        <w:t> </w:t>
      </w:r>
      <w:r w:rsidRPr="00770F60">
        <w:rPr>
          <w:lang w:eastAsia="ja-JP"/>
        </w:rPr>
        <w:t>(</w:t>
      </w:r>
      <w:proofErr w:type="spellStart"/>
      <w:r w:rsidRPr="00770F60">
        <w:rPr>
          <w:lang w:eastAsia="ja-JP"/>
        </w:rPr>
        <w:t>BWA</w:t>
      </w:r>
      <w:proofErr w:type="spellEnd"/>
      <w:r w:rsidRPr="00770F60">
        <w:rPr>
          <w:lang w:eastAsia="ja-JP"/>
        </w:rPr>
        <w:t>)</w:t>
      </w:r>
      <w:r w:rsidRPr="00770F60">
        <w:rPr>
          <w:rtl/>
          <w:lang w:eastAsia="ja-JP"/>
        </w:rPr>
        <w:t>. وهو يدعم الأنظمة الثابتة والجوالة والمتنقلة ك</w:t>
      </w:r>
      <w:r>
        <w:rPr>
          <w:rtl/>
          <w:lang w:eastAsia="ja-JP"/>
        </w:rPr>
        <w:t>ما </w:t>
      </w:r>
      <w:r w:rsidRPr="00770F60">
        <w:rPr>
          <w:rtl/>
          <w:lang w:eastAsia="ja-JP"/>
        </w:rPr>
        <w:t xml:space="preserve">يدعم التشغيل المشترك للخدمتين الثابتة والمتنقلة في نفس الوقت في نطاقات ترددات مرخص بها تحت </w:t>
      </w:r>
      <w:r>
        <w:rPr>
          <w:rtl/>
          <w:lang w:eastAsia="ja-JP"/>
        </w:rPr>
        <w:t>التردد </w:t>
      </w:r>
      <w:r w:rsidRPr="00770F60">
        <w:rPr>
          <w:lang w:eastAsia="ja-JP"/>
        </w:rPr>
        <w:t>GHz 6</w:t>
      </w:r>
      <w:r w:rsidRPr="00770F60">
        <w:rPr>
          <w:rtl/>
          <w:lang w:eastAsia="ja-JP"/>
        </w:rPr>
        <w:t>. أ</w:t>
      </w:r>
      <w:r>
        <w:rPr>
          <w:rtl/>
          <w:lang w:eastAsia="ja-JP"/>
        </w:rPr>
        <w:t>ما </w:t>
      </w:r>
      <w:r w:rsidRPr="00770F60">
        <w:rPr>
          <w:rtl/>
          <w:lang w:eastAsia="ja-JP"/>
        </w:rPr>
        <w:t xml:space="preserve">المعيار </w:t>
      </w:r>
      <w:r w:rsidRPr="00770F60">
        <w:rPr>
          <w:lang w:eastAsia="ja-JP"/>
        </w:rPr>
        <w:t>IEEE</w:t>
      </w:r>
      <w:r>
        <w:rPr>
          <w:lang w:eastAsia="ja-JP"/>
        </w:rPr>
        <w:t> </w:t>
      </w:r>
      <w:r w:rsidRPr="00770F60">
        <w:rPr>
          <w:lang w:eastAsia="ja-JP"/>
        </w:rPr>
        <w:t>802.16</w:t>
      </w:r>
      <w:r>
        <w:rPr>
          <w:lang w:eastAsia="ja-JP"/>
        </w:rPr>
        <w:noBreakHyphen/>
      </w:r>
      <w:r w:rsidRPr="00770F60">
        <w:rPr>
          <w:lang w:eastAsia="ja-JP"/>
        </w:rPr>
        <w:t>2009</w:t>
      </w:r>
      <w:r w:rsidRPr="00770F60">
        <w:rPr>
          <w:rtl/>
          <w:lang w:eastAsia="ja-JP"/>
        </w:rPr>
        <w:t xml:space="preserve"> الحالي فصمم على شكل شبكة راديوية للمعطيات بأسلوب الرزم </w:t>
      </w:r>
      <w:proofErr w:type="spellStart"/>
      <w:r w:rsidRPr="00770F60">
        <w:rPr>
          <w:rtl/>
          <w:lang w:eastAsia="ja-JP"/>
        </w:rPr>
        <w:t>وبصبيب</w:t>
      </w:r>
      <w:proofErr w:type="spellEnd"/>
      <w:r w:rsidRPr="00770F60">
        <w:rPr>
          <w:rtl/>
          <w:lang w:eastAsia="ja-JP"/>
        </w:rPr>
        <w:t xml:space="preserve"> مرتفع قادر على توفير عدة أنواع من التطبيقات والخدمات التي تستعمل بروتوكول الإنترنت وتقوم على أساس نماذج مختلفة للاستعمال والتنقل والأعمال التجارية. ومن أجل توفير هذا التنوع صمم السطح البيني الراديوي</w:t>
      </w:r>
      <w:r>
        <w:rPr>
          <w:rFonts w:hint="cs"/>
          <w:rtl/>
          <w:lang w:eastAsia="ja-JP"/>
        </w:rPr>
        <w:t> </w:t>
      </w:r>
      <w:r w:rsidRPr="00770F60">
        <w:rPr>
          <w:lang w:eastAsia="ja-JP"/>
        </w:rPr>
        <w:t>IEEE</w:t>
      </w:r>
      <w:r>
        <w:rPr>
          <w:lang w:eastAsia="ja-JP"/>
        </w:rPr>
        <w:t> </w:t>
      </w:r>
      <w:r w:rsidRPr="00770F60">
        <w:rPr>
          <w:lang w:eastAsia="ja-JP"/>
        </w:rPr>
        <w:t>802.16</w:t>
      </w:r>
      <w:r w:rsidRPr="00770F60">
        <w:rPr>
          <w:rtl/>
          <w:lang w:eastAsia="ja-JP"/>
        </w:rPr>
        <w:t xml:space="preserve"> على درجة عالية من المرونة مع قائمة واسعة من الخيارات.</w:t>
      </w:r>
    </w:p>
    <w:p w:rsidR="002D5BB2" w:rsidRDefault="002D5BB2" w:rsidP="002D5BB2">
      <w:pPr>
        <w:keepNext/>
        <w:rPr>
          <w:rtl/>
          <w:lang w:eastAsia="ja-JP"/>
        </w:rPr>
      </w:pPr>
      <w:r>
        <w:rPr>
          <w:rtl/>
          <w:lang w:eastAsia="ja-JP"/>
        </w:rPr>
        <w:lastRenderedPageBreak/>
        <w:t xml:space="preserve">وتتيح </w:t>
      </w:r>
      <w:r>
        <w:rPr>
          <w:rFonts w:hint="cs"/>
          <w:rtl/>
          <w:lang w:eastAsia="ja-JP"/>
        </w:rPr>
        <w:t>ال</w:t>
      </w:r>
      <w:r>
        <w:rPr>
          <w:rtl/>
          <w:lang w:eastAsia="ja-JP"/>
        </w:rPr>
        <w:t>تكنولوجيا اللاسلكية المتنقلة عريضة النطاق القائمة على المعيار</w:t>
      </w:r>
      <w:r>
        <w:rPr>
          <w:rFonts w:hint="cs"/>
          <w:rtl/>
          <w:lang w:eastAsia="ja-JP"/>
        </w:rPr>
        <w:t> </w:t>
      </w:r>
      <w:r>
        <w:rPr>
          <w:lang w:eastAsia="ja-JP"/>
        </w:rPr>
        <w:t>IEEE 802.16</w:t>
      </w:r>
      <w:r>
        <w:rPr>
          <w:rtl/>
          <w:lang w:eastAsia="ja-JP"/>
        </w:rPr>
        <w:t xml:space="preserve"> مرونة في نشر الشبكة وتوفير الخدمات. وفيما يلي وصف بعض خصائص المعيار الرئيسية ذات الصلة:</w:t>
      </w:r>
    </w:p>
    <w:p w:rsidR="002D5BB2" w:rsidRPr="008956E5" w:rsidRDefault="002D5BB2" w:rsidP="002D5BB2">
      <w:pPr>
        <w:pStyle w:val="Headingi"/>
        <w:rPr>
          <w:i w:val="0"/>
          <w:iCs/>
          <w:rtl/>
        </w:rPr>
      </w:pPr>
      <w:r w:rsidRPr="008956E5">
        <w:rPr>
          <w:i w:val="0"/>
          <w:iCs/>
          <w:rtl/>
        </w:rPr>
        <w:t>الصبيب وفعالية استعمال الطيف والتغطية</w:t>
      </w:r>
    </w:p>
    <w:p w:rsidR="002D5BB2" w:rsidRDefault="002D5BB2" w:rsidP="002D5BB2">
      <w:pPr>
        <w:rPr>
          <w:rtl/>
          <w:lang w:eastAsia="ja-JP"/>
        </w:rPr>
      </w:pPr>
      <w:r>
        <w:rPr>
          <w:rtl/>
          <w:lang w:eastAsia="ja-JP"/>
        </w:rPr>
        <w:t>تتضافر التقنيات المتطورة للهوائيات المتعددة مع تشوير النفاذ</w:t>
      </w:r>
      <w:r>
        <w:rPr>
          <w:rFonts w:hint="cs"/>
          <w:rtl/>
          <w:lang w:eastAsia="ja-JP"/>
        </w:rPr>
        <w:t> </w:t>
      </w:r>
      <w:proofErr w:type="spellStart"/>
      <w:r>
        <w:rPr>
          <w:lang w:eastAsia="ja-JP"/>
        </w:rPr>
        <w:t>OFDMA</w:t>
      </w:r>
      <w:proofErr w:type="spellEnd"/>
      <w:r>
        <w:rPr>
          <w:rtl/>
          <w:lang w:eastAsia="ja-JP"/>
        </w:rPr>
        <w:t xml:space="preserve"> من أجل زيادة استطاعة النظام وتغطيته إلى أكبر حد. ويحوِّل التشوير</w:t>
      </w:r>
      <w:r>
        <w:rPr>
          <w:rFonts w:hint="cs"/>
          <w:rtl/>
          <w:lang w:eastAsia="ja-JP"/>
        </w:rPr>
        <w:t> </w:t>
      </w:r>
      <w:proofErr w:type="spellStart"/>
      <w:r>
        <w:rPr>
          <w:lang w:eastAsia="ja-JP"/>
        </w:rPr>
        <w:t>OFDM</w:t>
      </w:r>
      <w:proofErr w:type="spellEnd"/>
      <w:r>
        <w:rPr>
          <w:rtl/>
          <w:lang w:eastAsia="ja-JP"/>
        </w:rPr>
        <w:t xml:space="preserve"> قناة عريضة النطاق تتعرض للخبو الانتقائي للتردد إلى عدة موجات حاملة فرعية ضيقة النطاق مع خبو منتظم مما يمكِّن تشغيل الهوائي الذكي على موجات حاملة فرعية منتظمة المتجه. وفيما يلي الخصائص التقنية الرئيسية المتعددة للهوائي:</w:t>
      </w:r>
    </w:p>
    <w:p w:rsidR="002D5BB2" w:rsidRDefault="002D5BB2" w:rsidP="002D5BB2">
      <w:pPr>
        <w:pStyle w:val="enumlev1"/>
        <w:rPr>
          <w:rtl/>
          <w:lang w:eastAsia="ja-JP"/>
        </w:rPr>
      </w:pPr>
      <w:r>
        <w:rPr>
          <w:rtl/>
          <w:lang w:eastAsia="ja-JP"/>
        </w:rPr>
        <w:t>-</w:t>
      </w:r>
      <w:r>
        <w:rPr>
          <w:rtl/>
          <w:lang w:eastAsia="ja-JP"/>
        </w:rPr>
        <w:tab/>
        <w:t>تعدد دخل وتعدد خرج</w:t>
      </w:r>
      <w:r>
        <w:rPr>
          <w:rFonts w:hint="cs"/>
          <w:rtl/>
          <w:lang w:eastAsia="ja-JP"/>
        </w:rPr>
        <w:t> </w:t>
      </w:r>
      <w:r>
        <w:rPr>
          <w:lang w:eastAsia="ja-JP"/>
        </w:rPr>
        <w:t>(</w:t>
      </w:r>
      <w:proofErr w:type="spellStart"/>
      <w:r>
        <w:rPr>
          <w:lang w:eastAsia="ja-JP"/>
        </w:rPr>
        <w:t>MIMO</w:t>
      </w:r>
      <w:proofErr w:type="spellEnd"/>
      <w:r>
        <w:rPr>
          <w:lang w:eastAsia="ja-JP"/>
        </w:rPr>
        <w:t>)</w:t>
      </w:r>
      <w:r>
        <w:rPr>
          <w:rtl/>
          <w:lang w:eastAsia="ja-JP"/>
        </w:rPr>
        <w:t xml:space="preserve"> من المرتبة الثانية والثالثة والرابعة وتعدد إرسال مكاني</w:t>
      </w:r>
      <w:r>
        <w:rPr>
          <w:rFonts w:hint="cs"/>
          <w:rtl/>
          <w:lang w:eastAsia="ja-JP"/>
        </w:rPr>
        <w:t> </w:t>
      </w:r>
      <w:r>
        <w:rPr>
          <w:lang w:eastAsia="ja-JP"/>
        </w:rPr>
        <w:t>(SM)</w:t>
      </w:r>
      <w:r>
        <w:rPr>
          <w:rtl/>
          <w:lang w:eastAsia="ja-JP"/>
        </w:rPr>
        <w:t xml:space="preserve"> في الوصلة الصاعدة والوصلة الهابطة؛</w:t>
      </w:r>
    </w:p>
    <w:p w:rsidR="002D5BB2" w:rsidRDefault="002D5BB2" w:rsidP="002D5BB2">
      <w:pPr>
        <w:pStyle w:val="enumlev1"/>
        <w:rPr>
          <w:rtl/>
          <w:lang w:eastAsia="ja-JP"/>
        </w:rPr>
      </w:pPr>
      <w:r>
        <w:rPr>
          <w:rtl/>
          <w:lang w:eastAsia="ja-JP"/>
        </w:rPr>
        <w:t>-</w:t>
      </w:r>
      <w:r>
        <w:rPr>
          <w:rtl/>
          <w:lang w:eastAsia="ja-JP"/>
        </w:rPr>
        <w:tab/>
        <w:t>تبديل</w:t>
      </w:r>
      <w:r>
        <w:rPr>
          <w:rFonts w:hint="cs"/>
          <w:rtl/>
          <w:lang w:eastAsia="ja-JP"/>
        </w:rPr>
        <w:t> </w:t>
      </w:r>
      <w:proofErr w:type="spellStart"/>
      <w:r>
        <w:rPr>
          <w:lang w:eastAsia="ja-JP"/>
        </w:rPr>
        <w:t>MIMO</w:t>
      </w:r>
      <w:proofErr w:type="spellEnd"/>
      <w:r>
        <w:rPr>
          <w:rtl/>
          <w:lang w:eastAsia="ja-JP"/>
        </w:rPr>
        <w:t xml:space="preserve"> تكييفي بين تشفير تعدد الإرسال المكاني/القدرة المكانية الزمنية من أجل زيادة فعالية استعمال الطيف </w:t>
      </w:r>
      <w:r>
        <w:rPr>
          <w:rtl/>
          <w:lang w:eastAsia="ja-JP" w:bidi="ar-SA"/>
        </w:rPr>
        <w:t>إلى</w:t>
      </w:r>
      <w:r>
        <w:rPr>
          <w:rtl/>
          <w:lang w:eastAsia="ja-JP"/>
        </w:rPr>
        <w:t xml:space="preserve"> أكبر حد دون تقليص منطقة التغطية؛</w:t>
      </w:r>
    </w:p>
    <w:p w:rsidR="002D5BB2" w:rsidRDefault="002D5BB2" w:rsidP="002D5BB2">
      <w:pPr>
        <w:pStyle w:val="enumlev1"/>
        <w:rPr>
          <w:rtl/>
          <w:lang w:eastAsia="ja-JP"/>
        </w:rPr>
      </w:pPr>
      <w:r>
        <w:rPr>
          <w:rtl/>
          <w:lang w:eastAsia="ja-JP"/>
        </w:rPr>
        <w:t>-</w:t>
      </w:r>
      <w:r>
        <w:rPr>
          <w:rtl/>
          <w:lang w:eastAsia="ja-JP"/>
        </w:rPr>
        <w:tab/>
        <w:t>تعدد إرسال مكاني مرافق للوصلة الصاعدة</w:t>
      </w:r>
      <w:r>
        <w:rPr>
          <w:rFonts w:hint="cs"/>
          <w:rtl/>
          <w:lang w:eastAsia="ja-JP"/>
        </w:rPr>
        <w:t> </w:t>
      </w:r>
      <w:r>
        <w:rPr>
          <w:lang w:eastAsia="ja-JP"/>
        </w:rPr>
        <w:t>(UL)</w:t>
      </w:r>
      <w:r>
        <w:rPr>
          <w:rtl/>
          <w:lang w:eastAsia="ja-JP"/>
        </w:rPr>
        <w:t xml:space="preserve"> للأجهزة المزودة بهوائي إرسال واحد؛</w:t>
      </w:r>
    </w:p>
    <w:p w:rsidR="002D5BB2" w:rsidRDefault="002D5BB2" w:rsidP="002D5BB2">
      <w:pPr>
        <w:pStyle w:val="enumlev1"/>
        <w:rPr>
          <w:rtl/>
          <w:lang w:eastAsia="ja-JP"/>
        </w:rPr>
      </w:pPr>
      <w:r>
        <w:rPr>
          <w:rtl/>
          <w:lang w:eastAsia="ja-JP"/>
        </w:rPr>
        <w:t>-</w:t>
      </w:r>
      <w:r>
        <w:rPr>
          <w:rtl/>
          <w:lang w:eastAsia="ja-JP"/>
        </w:rPr>
        <w:tab/>
        <w:t>تقنية متطورة لتشكيل الحزم دون توجيه.</w:t>
      </w:r>
    </w:p>
    <w:p w:rsidR="002D5BB2" w:rsidRDefault="002D5BB2" w:rsidP="002D5BB2">
      <w:pPr>
        <w:rPr>
          <w:rtl/>
          <w:lang w:eastAsia="ja-JP"/>
        </w:rPr>
      </w:pPr>
      <w:r>
        <w:rPr>
          <w:rtl/>
          <w:lang w:eastAsia="ja-JP"/>
        </w:rPr>
        <w:t>وتتوفر مراتب التشكيل</w:t>
      </w:r>
      <w:r>
        <w:rPr>
          <w:rFonts w:hint="cs"/>
          <w:rtl/>
          <w:lang w:eastAsia="ja-JP"/>
        </w:rPr>
        <w:t> </w:t>
      </w:r>
      <w:proofErr w:type="spellStart"/>
      <w:r>
        <w:rPr>
          <w:lang w:eastAsia="ja-JP"/>
        </w:rPr>
        <w:t>QPSK</w:t>
      </w:r>
      <w:proofErr w:type="spellEnd"/>
      <w:r>
        <w:rPr>
          <w:rtl/>
          <w:lang w:eastAsia="ja-JP"/>
        </w:rPr>
        <w:t xml:space="preserve"> و</w:t>
      </w:r>
      <w:r>
        <w:rPr>
          <w:lang w:eastAsia="ja-JP"/>
        </w:rPr>
        <w:t>16</w:t>
      </w:r>
      <w:r>
        <w:rPr>
          <w:lang w:eastAsia="ja-JP"/>
        </w:rPr>
        <w:noBreakHyphen/>
        <w:t>QAM</w:t>
      </w:r>
      <w:r>
        <w:rPr>
          <w:rtl/>
          <w:lang w:eastAsia="ja-JP"/>
        </w:rPr>
        <w:t xml:space="preserve"> و</w:t>
      </w:r>
      <w:r>
        <w:rPr>
          <w:lang w:eastAsia="ja-JP"/>
        </w:rPr>
        <w:t>46</w:t>
      </w:r>
      <w:r>
        <w:rPr>
          <w:lang w:eastAsia="ja-JP"/>
        </w:rPr>
        <w:noBreakHyphen/>
        <w:t>QAM</w:t>
      </w:r>
      <w:r>
        <w:rPr>
          <w:rtl/>
          <w:lang w:eastAsia="ja-JP"/>
        </w:rPr>
        <w:t xml:space="preserve"> في الوصلة الصاعدة والوصلة الهابطة على حد سواء. أما أنظمة التشفير المتطورة ومنها التشفير التلافيفي</w:t>
      </w:r>
      <w:r>
        <w:rPr>
          <w:rFonts w:hint="cs"/>
          <w:rtl/>
          <w:lang w:eastAsia="ja-JP"/>
        </w:rPr>
        <w:t> </w:t>
      </w:r>
      <w:r>
        <w:rPr>
          <w:rtl/>
          <w:lang w:eastAsia="ja-JP"/>
        </w:rPr>
        <w:t>و</w:t>
      </w:r>
      <w:r>
        <w:rPr>
          <w:lang w:eastAsia="ja-JP"/>
        </w:rPr>
        <w:t>CTC</w:t>
      </w:r>
      <w:r>
        <w:rPr>
          <w:rtl/>
          <w:lang w:eastAsia="ja-JP"/>
        </w:rPr>
        <w:t xml:space="preserve"> و</w:t>
      </w:r>
      <w:proofErr w:type="spellStart"/>
      <w:r>
        <w:rPr>
          <w:lang w:eastAsia="ja-JP"/>
        </w:rPr>
        <w:t>BTC</w:t>
      </w:r>
      <w:proofErr w:type="spellEnd"/>
      <w:r>
        <w:rPr>
          <w:rtl/>
          <w:lang w:eastAsia="ja-JP"/>
        </w:rPr>
        <w:t xml:space="preserve"> و</w:t>
      </w:r>
      <w:proofErr w:type="spellStart"/>
      <w:r>
        <w:rPr>
          <w:lang w:eastAsia="ja-JP"/>
        </w:rPr>
        <w:t>LDPC</w:t>
      </w:r>
      <w:proofErr w:type="spellEnd"/>
      <w:r>
        <w:rPr>
          <w:rtl/>
          <w:lang w:eastAsia="ja-JP"/>
        </w:rPr>
        <w:t xml:space="preserve"> بالترافق مع أسلوب التجميع </w:t>
      </w:r>
      <w:r>
        <w:rPr>
          <w:lang w:eastAsia="ja-JP"/>
        </w:rPr>
        <w:t>(c</w:t>
      </w:r>
      <w:r w:rsidRPr="004A3F16">
        <w:rPr>
          <w:rFonts w:eastAsia="Batang"/>
          <w:lang w:eastAsia="ko-KR"/>
        </w:rPr>
        <w:t>hase</w:t>
      </w:r>
      <w:r>
        <w:rPr>
          <w:rFonts w:eastAsia="Batang"/>
          <w:lang w:eastAsia="ko-KR"/>
        </w:rPr>
        <w:t> </w:t>
      </w:r>
      <w:r w:rsidRPr="004A3F16">
        <w:rPr>
          <w:rFonts w:eastAsia="Batang"/>
          <w:lang w:eastAsia="ko-KR"/>
        </w:rPr>
        <w:t>combining</w:t>
      </w:r>
      <w:r>
        <w:rPr>
          <w:rFonts w:eastAsia="Batang"/>
          <w:lang w:eastAsia="ko-KR"/>
        </w:rPr>
        <w:t>)</w:t>
      </w:r>
      <w:r>
        <w:rPr>
          <w:rtl/>
          <w:lang w:eastAsia="ja-JP"/>
        </w:rPr>
        <w:t xml:space="preserve"> وأسلوب</w:t>
      </w:r>
      <w:r>
        <w:rPr>
          <w:rFonts w:hint="cs"/>
          <w:rtl/>
          <w:lang w:eastAsia="ja-JP"/>
        </w:rPr>
        <w:t> </w:t>
      </w:r>
      <w:proofErr w:type="spellStart"/>
      <w:r>
        <w:rPr>
          <w:lang w:eastAsia="ja-JP"/>
        </w:rPr>
        <w:t>ARQ</w:t>
      </w:r>
      <w:proofErr w:type="spellEnd"/>
      <w:r>
        <w:rPr>
          <w:rtl/>
          <w:lang w:eastAsia="ja-JP"/>
        </w:rPr>
        <w:t xml:space="preserve"> الهجين بالإطناب التدريجي وآلية التشكيل والتشفير </w:t>
      </w:r>
      <w:proofErr w:type="spellStart"/>
      <w:r>
        <w:rPr>
          <w:rtl/>
          <w:lang w:eastAsia="ja-JP"/>
        </w:rPr>
        <w:t>التكييفيين</w:t>
      </w:r>
      <w:proofErr w:type="spellEnd"/>
      <w:r>
        <w:rPr>
          <w:rtl/>
          <w:lang w:eastAsia="ja-JP"/>
        </w:rPr>
        <w:t xml:space="preserve"> فتمكن التكنولوجيا من توفير وصلة راديوية متينة وعالية</w:t>
      </w:r>
      <w:r>
        <w:rPr>
          <w:rFonts w:hint="cs"/>
          <w:rtl/>
          <w:lang w:eastAsia="ja-JP"/>
        </w:rPr>
        <w:t> </w:t>
      </w:r>
      <w:r>
        <w:rPr>
          <w:rtl/>
          <w:lang w:eastAsia="ja-JP"/>
        </w:rPr>
        <w:t>الجودة.</w:t>
      </w:r>
    </w:p>
    <w:p w:rsidR="002D5BB2" w:rsidRPr="008956E5" w:rsidRDefault="002D5BB2" w:rsidP="002D5BB2">
      <w:pPr>
        <w:pStyle w:val="Headingi"/>
        <w:rPr>
          <w:i w:val="0"/>
          <w:iCs/>
          <w:rtl/>
          <w:lang w:eastAsia="ja-JP"/>
        </w:rPr>
      </w:pPr>
      <w:r w:rsidRPr="008956E5">
        <w:rPr>
          <w:i w:val="0"/>
          <w:iCs/>
          <w:rtl/>
          <w:lang w:eastAsia="ja-JP"/>
        </w:rPr>
        <w:t>توفير إمكانية التنقل</w:t>
      </w:r>
    </w:p>
    <w:p w:rsidR="002D5BB2" w:rsidRDefault="002D5BB2" w:rsidP="002D5BB2">
      <w:pPr>
        <w:rPr>
          <w:rtl/>
          <w:lang w:eastAsia="ja-JP"/>
        </w:rPr>
      </w:pPr>
      <w:r>
        <w:rPr>
          <w:rtl/>
          <w:lang w:eastAsia="ja-JP"/>
        </w:rPr>
        <w:t xml:space="preserve">يتيح هذا المعيار تحسين النقل </w:t>
      </w:r>
      <w:proofErr w:type="spellStart"/>
      <w:r>
        <w:rPr>
          <w:rtl/>
          <w:lang w:eastAsia="ja-JP"/>
        </w:rPr>
        <w:t>التبديلي</w:t>
      </w:r>
      <w:proofErr w:type="spellEnd"/>
      <w:r>
        <w:rPr>
          <w:rtl/>
          <w:lang w:eastAsia="ja-JP"/>
        </w:rPr>
        <w:t xml:space="preserve"> الذي تقوم به المحطة القاعدة أو المحطة المتنقلة مع الحفاظ على فعالية استعمال عرض النطاق واختصار وقت النقل إلى أقل من</w:t>
      </w:r>
      <w:r>
        <w:rPr>
          <w:rFonts w:hint="cs"/>
          <w:rtl/>
          <w:lang w:eastAsia="ja-JP"/>
        </w:rPr>
        <w:t> </w:t>
      </w:r>
      <w:r>
        <w:rPr>
          <w:lang w:eastAsia="ja-JP"/>
        </w:rPr>
        <w:t>ms 50</w:t>
      </w:r>
      <w:r>
        <w:rPr>
          <w:rtl/>
          <w:lang w:eastAsia="ja-JP"/>
        </w:rPr>
        <w:t>. ويتيح أيضاً خيار التبديل السريع لمحطة قاعدة</w:t>
      </w:r>
      <w:r>
        <w:rPr>
          <w:rFonts w:hint="cs"/>
          <w:rtl/>
          <w:lang w:eastAsia="ja-JP"/>
        </w:rPr>
        <w:t> </w:t>
      </w:r>
      <w:r>
        <w:rPr>
          <w:lang w:eastAsia="ja-JP"/>
        </w:rPr>
        <w:t>(</w:t>
      </w:r>
      <w:proofErr w:type="spellStart"/>
      <w:r>
        <w:rPr>
          <w:lang w:eastAsia="ja-JP"/>
        </w:rPr>
        <w:t>FBSS</w:t>
      </w:r>
      <w:proofErr w:type="spellEnd"/>
      <w:r>
        <w:rPr>
          <w:lang w:eastAsia="ja-JP"/>
        </w:rPr>
        <w:t>)</w:t>
      </w:r>
      <w:r>
        <w:rPr>
          <w:rtl/>
          <w:lang w:eastAsia="ja-JP"/>
        </w:rPr>
        <w:t xml:space="preserve"> والنقل المتنوع </w:t>
      </w:r>
      <w:r>
        <w:rPr>
          <w:lang w:eastAsia="ja-JP"/>
        </w:rPr>
        <w:t>(</w:t>
      </w:r>
      <w:proofErr w:type="spellStart"/>
      <w:r>
        <w:rPr>
          <w:lang w:eastAsia="ja-JP"/>
        </w:rPr>
        <w:t>MDHO</w:t>
      </w:r>
      <w:proofErr w:type="spellEnd"/>
      <w:r>
        <w:rPr>
          <w:lang w:eastAsia="ja-JP"/>
        </w:rPr>
        <w:t>) Marco</w:t>
      </w:r>
      <w:r>
        <w:rPr>
          <w:rtl/>
          <w:lang w:eastAsia="ja-JP"/>
        </w:rPr>
        <w:t xml:space="preserve"> من أجل اختصار مدة النقل.</w:t>
      </w:r>
    </w:p>
    <w:p w:rsidR="002D5BB2" w:rsidRDefault="002D5BB2" w:rsidP="002D5BB2">
      <w:pPr>
        <w:rPr>
          <w:rtl/>
          <w:lang w:eastAsia="ja-JP"/>
        </w:rPr>
      </w:pPr>
      <w:r>
        <w:rPr>
          <w:rtl/>
          <w:lang w:eastAsia="ja-JP"/>
        </w:rPr>
        <w:t>وتتوفر أيضاً أساليب مختلفة لتوفير الطاقة ومنها أسلوبي الرقاد والراحة.</w:t>
      </w:r>
    </w:p>
    <w:p w:rsidR="002D5BB2" w:rsidRPr="008956E5" w:rsidRDefault="002D5BB2" w:rsidP="002D5BB2">
      <w:pPr>
        <w:pStyle w:val="Headingi"/>
        <w:rPr>
          <w:i w:val="0"/>
          <w:iCs/>
          <w:rtl/>
          <w:lang w:eastAsia="ja-JP"/>
        </w:rPr>
      </w:pPr>
      <w:r w:rsidRPr="008956E5">
        <w:rPr>
          <w:i w:val="0"/>
          <w:iCs/>
          <w:rtl/>
          <w:lang w:eastAsia="ja-JP"/>
        </w:rPr>
        <w:t>الخدمات المتوفرة وأصنافها</w:t>
      </w:r>
    </w:p>
    <w:p w:rsidR="002D5BB2" w:rsidRDefault="002D5BB2" w:rsidP="002D5BB2">
      <w:pPr>
        <w:rPr>
          <w:rtl/>
          <w:lang w:eastAsia="ja-JP"/>
        </w:rPr>
      </w:pPr>
      <w:r>
        <w:rPr>
          <w:rtl/>
          <w:lang w:eastAsia="ja-JP"/>
        </w:rPr>
        <w:t>تتوفر مجموعة خيارات لنوعية الخدمة مثل الخدمة</w:t>
      </w:r>
      <w:r>
        <w:rPr>
          <w:rFonts w:hint="cs"/>
          <w:rtl/>
          <w:lang w:eastAsia="ja-JP"/>
        </w:rPr>
        <w:t> </w:t>
      </w:r>
      <w:proofErr w:type="spellStart"/>
      <w:r>
        <w:rPr>
          <w:lang w:eastAsia="ja-JP"/>
        </w:rPr>
        <w:t>UGS</w:t>
      </w:r>
      <w:proofErr w:type="spellEnd"/>
      <w:r>
        <w:rPr>
          <w:rtl/>
          <w:lang w:eastAsia="ja-JP"/>
        </w:rPr>
        <w:t xml:space="preserve"> (خدمة ضمان دون طلب) ومعدل متغير في الوقت الفعلي ومعدل متغير في وقت لاحق ومعدل متغير لاختيار الأفضل، والزيادة في الوقت الفعلي مع إلغاء فترات الصمت (خاصة لأغراض المهاتفة باستعمال الإنترنت) من أجل ضمان سوية الخدمة بما فيها معدل إيصال المعلومات المتفق عليه والمعدل الأقصى والمعدل الأدنى المحجوز والمعدل الأقصى الثابت وأقصى تفاوت مسموح به للانتشار وللارتعاش وأولوية الخدمة، وذلك لأنماط مختلفة من تطبيقات الإنترنت والوقت الفعلي مثل المهاتفة باستعمال الإنترنت.</w:t>
      </w:r>
    </w:p>
    <w:p w:rsidR="002D5BB2" w:rsidRPr="00192CD1" w:rsidRDefault="002D5BB2" w:rsidP="002D5BB2">
      <w:pPr>
        <w:rPr>
          <w:spacing w:val="-6"/>
          <w:rtl/>
          <w:lang w:eastAsia="ja-JP"/>
        </w:rPr>
      </w:pPr>
      <w:r w:rsidRPr="00192CD1">
        <w:rPr>
          <w:spacing w:val="-6"/>
          <w:rtl/>
          <w:lang w:eastAsia="ja-JP"/>
        </w:rPr>
        <w:t xml:space="preserve">ويتيح التوزيع المتغير </w:t>
      </w:r>
      <w:proofErr w:type="spellStart"/>
      <w:r w:rsidRPr="00192CD1">
        <w:rPr>
          <w:spacing w:val="-6"/>
          <w:rtl/>
          <w:lang w:eastAsia="ja-JP"/>
        </w:rPr>
        <w:t>للأرتال</w:t>
      </w:r>
      <w:proofErr w:type="spellEnd"/>
      <w:r w:rsidRPr="00192CD1">
        <w:rPr>
          <w:spacing w:val="-6"/>
          <w:rtl/>
          <w:lang w:eastAsia="ja-JP"/>
        </w:rPr>
        <w:t xml:space="preserve"> الفرعية في الوصلتين الصاعدة والهابطة تسيير حركة المعطيات في هاتين الوصلتين بصورة متناظرة</w:t>
      </w:r>
      <w:r w:rsidRPr="00192CD1">
        <w:rPr>
          <w:spacing w:val="-6"/>
          <w:lang w:eastAsia="ja-JP"/>
        </w:rPr>
        <w:t> </w:t>
      </w:r>
      <w:r w:rsidRPr="00192CD1">
        <w:rPr>
          <w:spacing w:val="-6"/>
          <w:rtl/>
          <w:lang w:eastAsia="ja-JP"/>
        </w:rPr>
        <w:t>داخلياً.</w:t>
      </w:r>
    </w:p>
    <w:p w:rsidR="002D5BB2" w:rsidRDefault="002D5BB2" w:rsidP="002D5BB2">
      <w:pPr>
        <w:rPr>
          <w:rtl/>
          <w:lang w:eastAsia="ja-JP"/>
        </w:rPr>
      </w:pPr>
      <w:r>
        <w:rPr>
          <w:rtl/>
          <w:lang w:eastAsia="ja-JP"/>
        </w:rPr>
        <w:t>وتتيح عدة أساليب</w:t>
      </w:r>
      <w:r>
        <w:rPr>
          <w:rFonts w:hint="cs"/>
          <w:rtl/>
          <w:lang w:eastAsia="ja-JP"/>
        </w:rPr>
        <w:t> </w:t>
      </w:r>
      <w:proofErr w:type="spellStart"/>
      <w:r>
        <w:rPr>
          <w:lang w:eastAsia="ja-JP"/>
        </w:rPr>
        <w:t>OFDMA</w:t>
      </w:r>
      <w:proofErr w:type="spellEnd"/>
      <w:r>
        <w:rPr>
          <w:rtl/>
          <w:lang w:eastAsia="ja-JP"/>
        </w:rPr>
        <w:t xml:space="preserve"> لتوزيع الموجات الحاملة المتجاورة والمتنوعة للتكنولوجيا أن تجد حلولاً توفيقية بين التنقلية والاستطاعة داخل الشبكة ومن مستعمل إلى مستعمل. ويتيح النفاذ</w:t>
      </w:r>
      <w:r>
        <w:rPr>
          <w:rFonts w:hint="cs"/>
          <w:rtl/>
          <w:lang w:eastAsia="ja-JP"/>
        </w:rPr>
        <w:t> </w:t>
      </w:r>
      <w:proofErr w:type="spellStart"/>
      <w:r>
        <w:rPr>
          <w:lang w:eastAsia="ja-JP"/>
        </w:rPr>
        <w:t>OFDMA</w:t>
      </w:r>
      <w:proofErr w:type="spellEnd"/>
      <w:r>
        <w:rPr>
          <w:rtl/>
          <w:lang w:eastAsia="ja-JP"/>
        </w:rPr>
        <w:t xml:space="preserve"> مع تبديل الموجات الحاملة المتجاورة إمكانية تخصيص مجموعة موجات حاملة لمستعملي الخدمة المتنقلة وذلك تبعاً لقوة الإشارة.</w:t>
      </w:r>
    </w:p>
    <w:p w:rsidR="002D5BB2" w:rsidRDefault="002D5BB2" w:rsidP="002D5BB2">
      <w:pPr>
        <w:rPr>
          <w:rtl/>
          <w:lang w:eastAsia="ja-JP"/>
        </w:rPr>
      </w:pPr>
      <w:r>
        <w:rPr>
          <w:rtl/>
          <w:lang w:eastAsia="ja-JP"/>
        </w:rPr>
        <w:t>وتقدم أنظمة توزيع القنوات الفرعية والتشوير</w:t>
      </w:r>
      <w:r>
        <w:rPr>
          <w:rFonts w:hint="cs"/>
          <w:rtl/>
          <w:lang w:eastAsia="ja-JP"/>
        </w:rPr>
        <w:t> </w:t>
      </w:r>
      <w:r>
        <w:rPr>
          <w:lang w:eastAsia="ja-JP"/>
        </w:rPr>
        <w:t>MAP</w:t>
      </w:r>
      <w:r>
        <w:rPr>
          <w:rtl/>
          <w:lang w:eastAsia="ja-JP"/>
        </w:rPr>
        <w:t xml:space="preserve"> آلية تسمح بالحصول على أفضل برمجة لموارد المكان والتردد والوقت من أجل مراقبة المعطيات وتوزيعها (توزيع متعدد وإذاعي وأحادي) في نفس الوقت في السطح البيني الراديوي رتلاً </w:t>
      </w:r>
      <w:proofErr w:type="spellStart"/>
      <w:r>
        <w:rPr>
          <w:rtl/>
          <w:lang w:eastAsia="ja-JP"/>
        </w:rPr>
        <w:t>رتلاً</w:t>
      </w:r>
      <w:proofErr w:type="spellEnd"/>
      <w:r>
        <w:rPr>
          <w:rtl/>
          <w:lang w:eastAsia="ja-JP"/>
        </w:rPr>
        <w:t>.</w:t>
      </w:r>
    </w:p>
    <w:p w:rsidR="002D5BB2" w:rsidRPr="008956E5" w:rsidRDefault="002D5BB2" w:rsidP="002D5BB2">
      <w:pPr>
        <w:pStyle w:val="Headingi"/>
        <w:rPr>
          <w:i w:val="0"/>
          <w:iCs/>
          <w:rtl/>
          <w:lang w:eastAsia="ja-JP"/>
        </w:rPr>
      </w:pPr>
      <w:r w:rsidRPr="008956E5">
        <w:rPr>
          <w:i w:val="0"/>
          <w:iCs/>
          <w:rtl/>
          <w:lang w:eastAsia="ja-JP"/>
        </w:rPr>
        <w:lastRenderedPageBreak/>
        <w:t>قابلية المعايرة</w:t>
      </w:r>
    </w:p>
    <w:p w:rsidR="002D5BB2" w:rsidRDefault="002D5BB2" w:rsidP="002D5BB2">
      <w:pPr>
        <w:rPr>
          <w:rtl/>
          <w:lang w:eastAsia="ja-JP"/>
        </w:rPr>
      </w:pPr>
      <w:r>
        <w:rPr>
          <w:rtl/>
          <w:lang w:eastAsia="ja-JP"/>
        </w:rPr>
        <w:t>المعيار</w:t>
      </w:r>
      <w:r>
        <w:rPr>
          <w:rFonts w:hint="cs"/>
          <w:rtl/>
          <w:lang w:eastAsia="ja-JP"/>
        </w:rPr>
        <w:t> </w:t>
      </w:r>
      <w:r>
        <w:rPr>
          <w:lang w:eastAsia="ja-JP"/>
        </w:rPr>
        <w:t>IEEE 802.16</w:t>
      </w:r>
      <w:r>
        <w:rPr>
          <w:rtl/>
          <w:lang w:eastAsia="ja-JP"/>
        </w:rPr>
        <w:t xml:space="preserve"> مصمم ليقبل عروض نطاق مختلفة للقناة من</w:t>
      </w:r>
      <w:r>
        <w:rPr>
          <w:rFonts w:hint="cs"/>
          <w:rtl/>
          <w:lang w:eastAsia="ja-JP"/>
        </w:rPr>
        <w:t> </w:t>
      </w:r>
      <w:r>
        <w:rPr>
          <w:lang w:eastAsia="ja-JP"/>
        </w:rPr>
        <w:t>1,25</w:t>
      </w:r>
      <w:r>
        <w:rPr>
          <w:rtl/>
          <w:lang w:eastAsia="ja-JP"/>
        </w:rPr>
        <w:t xml:space="preserve"> إلى</w:t>
      </w:r>
      <w:r>
        <w:rPr>
          <w:rFonts w:hint="cs"/>
          <w:rtl/>
          <w:lang w:eastAsia="ja-JP"/>
        </w:rPr>
        <w:t> </w:t>
      </w:r>
      <w:r>
        <w:rPr>
          <w:lang w:eastAsia="ja-JP"/>
        </w:rPr>
        <w:t>MHz 28</w:t>
      </w:r>
      <w:r>
        <w:rPr>
          <w:rtl/>
          <w:lang w:eastAsia="ja-JP"/>
        </w:rPr>
        <w:t xml:space="preserve"> وذلك لتلبية احتياجات متفرقة في أرجاء</w:t>
      </w:r>
      <w:r>
        <w:rPr>
          <w:rFonts w:hint="cs"/>
          <w:rtl/>
          <w:lang w:eastAsia="ja-JP"/>
        </w:rPr>
        <w:t> </w:t>
      </w:r>
      <w:r>
        <w:rPr>
          <w:rtl/>
          <w:lang w:eastAsia="ja-JP"/>
        </w:rPr>
        <w:t>العالم.</w:t>
      </w:r>
    </w:p>
    <w:p w:rsidR="002D5BB2" w:rsidRDefault="002D5BB2" w:rsidP="002D5BB2">
      <w:pPr>
        <w:rPr>
          <w:rtl/>
          <w:lang w:eastAsia="ja-JP"/>
        </w:rPr>
      </w:pPr>
      <w:r>
        <w:rPr>
          <w:rtl/>
          <w:lang w:eastAsia="ja-JP"/>
        </w:rPr>
        <w:t>وتتيح الطبقة المادية القابلة للمعايرة والقائمة على أساس مفهوم النفاذ</w:t>
      </w:r>
      <w:r>
        <w:rPr>
          <w:rFonts w:hint="cs"/>
          <w:rtl/>
          <w:lang w:eastAsia="ja-JP"/>
        </w:rPr>
        <w:t> </w:t>
      </w:r>
      <w:proofErr w:type="spellStart"/>
      <w:r>
        <w:rPr>
          <w:lang w:eastAsia="ja-JP"/>
        </w:rPr>
        <w:t>OFDMA</w:t>
      </w:r>
      <w:proofErr w:type="spellEnd"/>
      <w:r>
        <w:rPr>
          <w:rtl/>
          <w:lang w:eastAsia="ja-JP"/>
        </w:rPr>
        <w:t xml:space="preserve"> القابل للمعايرة للتكنولوجيا تحسين الأداء إلى أكبر قدر في بيئة متنقلة تتعرض للخبو الناجم عن تعدد المسارات وتتصف بتأخر الانتشار وأثر </w:t>
      </w:r>
      <w:proofErr w:type="spellStart"/>
      <w:r>
        <w:rPr>
          <w:rtl/>
          <w:lang w:eastAsia="ja-JP"/>
        </w:rPr>
        <w:t>دوبلر</w:t>
      </w:r>
      <w:proofErr w:type="spellEnd"/>
      <w:r>
        <w:rPr>
          <w:rtl/>
          <w:lang w:eastAsia="ja-JP"/>
        </w:rPr>
        <w:t xml:space="preserve"> مع إطناب ضئيل في مدى واسع من عروض نطاق القناة. وتتحقق قابلية المعايرة من خلال تسوية متحولة </w:t>
      </w:r>
      <w:proofErr w:type="spellStart"/>
      <w:r>
        <w:rPr>
          <w:rtl/>
          <w:lang w:eastAsia="ja-JP"/>
        </w:rPr>
        <w:t>فورييه</w:t>
      </w:r>
      <w:proofErr w:type="spellEnd"/>
      <w:r>
        <w:rPr>
          <w:rtl/>
          <w:lang w:eastAsia="ja-JP"/>
        </w:rPr>
        <w:t xml:space="preserve"> السريعة</w:t>
      </w:r>
      <w:r>
        <w:rPr>
          <w:rFonts w:hint="cs"/>
          <w:rtl/>
          <w:lang w:eastAsia="ja-JP"/>
        </w:rPr>
        <w:t> </w:t>
      </w:r>
      <w:r>
        <w:rPr>
          <w:lang w:eastAsia="ja-JP"/>
        </w:rPr>
        <w:t>(</w:t>
      </w:r>
      <w:proofErr w:type="spellStart"/>
      <w:r>
        <w:rPr>
          <w:lang w:eastAsia="ja-JP"/>
        </w:rPr>
        <w:t>FFT</w:t>
      </w:r>
      <w:proofErr w:type="spellEnd"/>
      <w:r>
        <w:rPr>
          <w:lang w:eastAsia="ja-JP"/>
        </w:rPr>
        <w:t>)</w:t>
      </w:r>
      <w:r>
        <w:rPr>
          <w:rtl/>
          <w:lang w:eastAsia="ja-JP"/>
        </w:rPr>
        <w:t xml:space="preserve"> مع عرض نطاق القناة وتثبيت تباعد الترددات بين الموجات الحاملة الفرعية.</w:t>
      </w:r>
    </w:p>
    <w:p w:rsidR="002D5BB2" w:rsidRPr="008956E5" w:rsidRDefault="002D5BB2" w:rsidP="002D5BB2">
      <w:pPr>
        <w:pStyle w:val="Headingi"/>
        <w:rPr>
          <w:i w:val="0"/>
          <w:iCs/>
          <w:rtl/>
          <w:lang w:eastAsia="ja-JP"/>
        </w:rPr>
      </w:pPr>
      <w:r w:rsidRPr="008956E5">
        <w:rPr>
          <w:i w:val="0"/>
          <w:iCs/>
          <w:rtl/>
          <w:lang w:eastAsia="ja-JP"/>
        </w:rPr>
        <w:t>تخطيط إعادة استعمال الترددات</w:t>
      </w:r>
    </w:p>
    <w:p w:rsidR="002D5BB2" w:rsidRDefault="002D5BB2" w:rsidP="002D5BB2">
      <w:pPr>
        <w:rPr>
          <w:rtl/>
          <w:lang w:eastAsia="ja-JP"/>
        </w:rPr>
      </w:pPr>
      <w:r>
        <w:rPr>
          <w:rtl/>
          <w:lang w:eastAsia="ja-JP"/>
        </w:rPr>
        <w:t xml:space="preserve">يقدم المعيار </w:t>
      </w:r>
      <w:r>
        <w:rPr>
          <w:lang w:eastAsia="ja-JP"/>
        </w:rPr>
        <w:t>IEEE 802.16 </w:t>
      </w:r>
      <w:proofErr w:type="spellStart"/>
      <w:r>
        <w:rPr>
          <w:lang w:eastAsia="ja-JP"/>
        </w:rPr>
        <w:t>OFDMA</w:t>
      </w:r>
      <w:proofErr w:type="spellEnd"/>
      <w:r>
        <w:rPr>
          <w:lang w:eastAsia="ja-JP"/>
        </w:rPr>
        <w:t> </w:t>
      </w:r>
      <w:proofErr w:type="spellStart"/>
      <w:r>
        <w:rPr>
          <w:lang w:eastAsia="ja-JP"/>
        </w:rPr>
        <w:t>PHY</w:t>
      </w:r>
      <w:proofErr w:type="spellEnd"/>
      <w:r>
        <w:rPr>
          <w:rtl/>
          <w:lang w:eastAsia="ja-JP"/>
        </w:rPr>
        <w:t xml:space="preserve"> عدة أساليب للتوزيع إلى موجات حاملة فرعية وعدة </w:t>
      </w:r>
      <w:proofErr w:type="spellStart"/>
      <w:r>
        <w:rPr>
          <w:rtl/>
          <w:lang w:eastAsia="ja-JP"/>
        </w:rPr>
        <w:t>بنى</w:t>
      </w:r>
      <w:proofErr w:type="spellEnd"/>
      <w:r>
        <w:rPr>
          <w:rtl/>
          <w:lang w:eastAsia="ja-JP"/>
        </w:rPr>
        <w:t xml:space="preserve"> أرتال مثل الاستعمال الجزئي أو الكلي للتوزيع إلى قنوات فرعية </w:t>
      </w:r>
      <w:proofErr w:type="spellStart"/>
      <w:r>
        <w:rPr>
          <w:lang w:eastAsia="ja-JP"/>
        </w:rPr>
        <w:t>PUSC</w:t>
      </w:r>
      <w:proofErr w:type="spellEnd"/>
      <w:r>
        <w:rPr>
          <w:lang w:eastAsia="ja-JP"/>
        </w:rPr>
        <w:t>)</w:t>
      </w:r>
      <w:r>
        <w:rPr>
          <w:rtl/>
          <w:lang w:eastAsia="ja-JP"/>
        </w:rPr>
        <w:t xml:space="preserve"> أو</w:t>
      </w:r>
      <w:r>
        <w:rPr>
          <w:rFonts w:hint="cs"/>
          <w:rtl/>
          <w:lang w:eastAsia="ja-JP"/>
        </w:rPr>
        <w:t> </w:t>
      </w:r>
      <w:r>
        <w:rPr>
          <w:lang w:eastAsia="ja-JP"/>
        </w:rPr>
        <w:t>(</w:t>
      </w:r>
      <w:proofErr w:type="spellStart"/>
      <w:r>
        <w:rPr>
          <w:lang w:eastAsia="ja-JP"/>
        </w:rPr>
        <w:t>FUSC</w:t>
      </w:r>
      <w:proofErr w:type="spellEnd"/>
      <w:r>
        <w:rPr>
          <w:rtl/>
          <w:lang w:eastAsia="ja-JP"/>
        </w:rPr>
        <w:t xml:space="preserve"> أو التشكيل والتشفير المتطورين</w:t>
      </w:r>
      <w:r>
        <w:rPr>
          <w:rFonts w:hint="cs"/>
          <w:rtl/>
          <w:lang w:eastAsia="ja-JP"/>
        </w:rPr>
        <w:t> </w:t>
      </w:r>
      <w:r>
        <w:rPr>
          <w:lang w:eastAsia="ja-JP"/>
        </w:rPr>
        <w:t>(AMC)</w:t>
      </w:r>
      <w:r>
        <w:rPr>
          <w:rtl/>
          <w:lang w:eastAsia="ja-JP"/>
        </w:rPr>
        <w:t>. وتمكِّن هذه الخيارات مزودي الخدمة من التخطيط بمرونة لإعادة استعمال الشبكات اللاسلكية من أجل الحصول على عامل إعادة استعمال الترددات قدره</w:t>
      </w:r>
      <w:r>
        <w:rPr>
          <w:rFonts w:hint="cs"/>
          <w:rtl/>
          <w:lang w:eastAsia="ja-JP"/>
        </w:rPr>
        <w:t> </w:t>
      </w:r>
      <w:r>
        <w:rPr>
          <w:lang w:eastAsia="ja-JP"/>
        </w:rPr>
        <w:t>1</w:t>
      </w:r>
      <w:r>
        <w:rPr>
          <w:rtl/>
          <w:lang w:eastAsia="ja-JP"/>
        </w:rPr>
        <w:t xml:space="preserve"> من حيث فعالية استعمال الطيف أو عامل إعادة استعمال متين قدره </w:t>
      </w:r>
      <w:r>
        <w:rPr>
          <w:lang w:eastAsia="ja-JP"/>
        </w:rPr>
        <w:t>3</w:t>
      </w:r>
      <w:r>
        <w:rPr>
          <w:rtl/>
          <w:lang w:eastAsia="ja-JP"/>
        </w:rPr>
        <w:t xml:space="preserve"> من حيث التداخل أو أفضل السيناريوهات لإعادة استعمال جزئي.</w:t>
      </w:r>
    </w:p>
    <w:p w:rsidR="002D5BB2" w:rsidRDefault="002D5BB2" w:rsidP="002D5BB2">
      <w:pPr>
        <w:rPr>
          <w:rtl/>
          <w:lang w:eastAsia="ja-JP"/>
        </w:rPr>
      </w:pPr>
      <w:r>
        <w:rPr>
          <w:rtl/>
          <w:lang w:eastAsia="ja-JP"/>
        </w:rPr>
        <w:t>وفي حالة عامل إعادة الاستعمال</w:t>
      </w:r>
      <w:r>
        <w:rPr>
          <w:rFonts w:hint="cs"/>
          <w:rtl/>
          <w:lang w:eastAsia="ja-JP"/>
        </w:rPr>
        <w:t> </w:t>
      </w:r>
      <w:r>
        <w:rPr>
          <w:lang w:eastAsia="ja-JP"/>
        </w:rPr>
        <w:t>1</w:t>
      </w:r>
      <w:r>
        <w:rPr>
          <w:rtl/>
          <w:lang w:eastAsia="ja-JP"/>
        </w:rPr>
        <w:t xml:space="preserve"> وعلى الرغم من أن استطاعة النظام تتزايد عادة، قد يعاني المستعملون عند أطراف خلية التغطية من نوعية التوصيل المتدنية بسبب التداخل الشديد. ونظراً لأن المستعملين في النفاذ </w:t>
      </w:r>
      <w:proofErr w:type="spellStart"/>
      <w:r>
        <w:rPr>
          <w:lang w:eastAsia="ja-JP"/>
        </w:rPr>
        <w:t>OFDMA</w:t>
      </w:r>
      <w:proofErr w:type="spellEnd"/>
      <w:r>
        <w:rPr>
          <w:rtl/>
          <w:lang w:eastAsia="ja-JP"/>
        </w:rPr>
        <w:t xml:space="preserve"> يستخدمون القنوات الفرعية التي تشغل جزءاً صغيراً من عرض نطاق القناة فمن الممكن معالجة مشكلة التداخل عند أطراف الخلية بسهولة من خلال إعادة ترتيب استعمال القنوات الفرعية وعامل إعادة الاستعمال داخل الأرتال (ومن هنا مفهوم إعادة الاستعمال الجزئي) دون اللجوء إلى عملية التخطيط التقليدية للترددات. وتُبقي هذه التشكيلة على العامل</w:t>
      </w:r>
      <w:r>
        <w:rPr>
          <w:rFonts w:hint="cs"/>
          <w:rtl/>
          <w:lang w:eastAsia="ja-JP"/>
        </w:rPr>
        <w:t> </w:t>
      </w:r>
      <w:r>
        <w:rPr>
          <w:lang w:eastAsia="ja-JP"/>
        </w:rPr>
        <w:t>1</w:t>
      </w:r>
      <w:r>
        <w:rPr>
          <w:rtl/>
          <w:lang w:eastAsia="ja-JP"/>
        </w:rPr>
        <w:t xml:space="preserve"> لإعادة استعمال الترددات في الحمولة الكاملة للمستعملين الواقعين في وسط الخلية</w:t>
      </w:r>
      <w:r w:rsidRPr="005903E2">
        <w:rPr>
          <w:rStyle w:val="FootnoteReference"/>
          <w:szCs w:val="22"/>
          <w:rtl/>
        </w:rPr>
        <w:footnoteReference w:id="15"/>
      </w:r>
      <w:r>
        <w:rPr>
          <w:rtl/>
          <w:lang w:eastAsia="ja-JP"/>
        </w:rPr>
        <w:t xml:space="preserve"> والذين يتمتعون بتوصيل جيد من أجل تعزيز فعالية الطيف إلى أبعد حد، بينما تتم إعادة الاستعمال الجزئي للترددات لخدمة المستعملين الواقعين على حدود الخلية</w:t>
      </w:r>
      <w:r w:rsidRPr="005903E2">
        <w:rPr>
          <w:rStyle w:val="FootnoteReference"/>
          <w:szCs w:val="22"/>
          <w:rtl/>
        </w:rPr>
        <w:footnoteReference w:id="16"/>
      </w:r>
      <w:r>
        <w:rPr>
          <w:rtl/>
          <w:lang w:eastAsia="ja-JP"/>
        </w:rPr>
        <w:t xml:space="preserve"> من أجل تحسين نوعية التوصيل ومعدله. ويمكن استمثال تخطيط إعادة استعمال القنوات الفرعية بتكييفه  مع القطاعات أو الخلايا تبعاً لحمولة الشبكة وتوزيع مختلف أنماط مستعمليها (ثابت ومتنقل) وحالة التداخلات رتلاً </w:t>
      </w:r>
      <w:proofErr w:type="spellStart"/>
      <w:r>
        <w:rPr>
          <w:rtl/>
          <w:lang w:eastAsia="ja-JP"/>
        </w:rPr>
        <w:t>رتلاً</w:t>
      </w:r>
      <w:proofErr w:type="spellEnd"/>
      <w:r>
        <w:rPr>
          <w:rtl/>
          <w:lang w:eastAsia="ja-JP"/>
        </w:rPr>
        <w:t>. ويجوز لجميع الخلايا/القطاعات أن تستخدم نفس قناة التردد الراديوي دون  الحاجة إلى إجراء تخطيط الترددات</w:t>
      </w:r>
      <w:r>
        <w:rPr>
          <w:rFonts w:hint="cs"/>
          <w:rtl/>
          <w:lang w:eastAsia="ja-JP"/>
        </w:rPr>
        <w:t> </w:t>
      </w:r>
      <w:r>
        <w:rPr>
          <w:rtl/>
          <w:lang w:eastAsia="ja-JP"/>
        </w:rPr>
        <w:t>التقليدي.</w:t>
      </w:r>
    </w:p>
    <w:p w:rsidR="002D5BB2" w:rsidRPr="00C50805" w:rsidRDefault="002D5BB2" w:rsidP="002D5BB2">
      <w:pPr>
        <w:pStyle w:val="Headingi"/>
        <w:rPr>
          <w:i w:val="0"/>
          <w:iCs/>
          <w:rtl/>
          <w:lang w:eastAsia="ja-JP"/>
        </w:rPr>
      </w:pPr>
      <w:r w:rsidRPr="00C50805">
        <w:rPr>
          <w:i w:val="0"/>
          <w:iCs/>
          <w:rtl/>
          <w:lang w:eastAsia="ja-JP"/>
        </w:rPr>
        <w:t>طبقة الأمن الفرعية</w:t>
      </w:r>
    </w:p>
    <w:p w:rsidR="002D5BB2" w:rsidRDefault="002D5BB2" w:rsidP="002D5BB2">
      <w:pPr>
        <w:rPr>
          <w:rtl/>
          <w:lang w:eastAsia="ko-KR"/>
        </w:rPr>
      </w:pPr>
      <w:r>
        <w:rPr>
          <w:rtl/>
          <w:lang w:eastAsia="ja-JP"/>
        </w:rPr>
        <w:t>يوفر المعيار</w:t>
      </w:r>
      <w:r>
        <w:rPr>
          <w:rFonts w:hint="cs"/>
          <w:rtl/>
          <w:lang w:eastAsia="ja-JP"/>
        </w:rPr>
        <w:t> </w:t>
      </w:r>
      <w:r>
        <w:rPr>
          <w:lang w:eastAsia="ja-JP"/>
        </w:rPr>
        <w:t>IEEE 802.16</w:t>
      </w:r>
      <w:r>
        <w:rPr>
          <w:rtl/>
          <w:lang w:eastAsia="ja-JP"/>
        </w:rPr>
        <w:t xml:space="preserve"> الخصوصية وإدارة المفاتيح</w:t>
      </w:r>
      <w:r>
        <w:rPr>
          <w:rFonts w:hint="cs"/>
          <w:rtl/>
          <w:lang w:eastAsia="ja-JP"/>
        </w:rPr>
        <w:t> </w:t>
      </w:r>
      <w:r w:rsidRPr="004A3F16">
        <w:rPr>
          <w:rFonts w:eastAsia="Batang"/>
          <w:lang w:eastAsia="ko-KR"/>
        </w:rPr>
        <w:t>PKMv1</w:t>
      </w:r>
      <w:r>
        <w:rPr>
          <w:rFonts w:eastAsia="Batang"/>
          <w:lang w:eastAsia="ko-KR"/>
        </w:rPr>
        <w:t> </w:t>
      </w:r>
      <w:proofErr w:type="spellStart"/>
      <w:r w:rsidRPr="004A3F16">
        <w:rPr>
          <w:rFonts w:eastAsia="Batang"/>
          <w:lang w:eastAsia="ko-KR"/>
        </w:rPr>
        <w:t>RSA</w:t>
      </w:r>
      <w:proofErr w:type="spellEnd"/>
      <w:r>
        <w:rPr>
          <w:rtl/>
          <w:lang w:eastAsia="ko-KR"/>
        </w:rPr>
        <w:t xml:space="preserve"> و</w:t>
      </w:r>
      <w:proofErr w:type="spellStart"/>
      <w:r w:rsidRPr="004A3F16">
        <w:rPr>
          <w:rFonts w:eastAsia="Batang"/>
          <w:lang w:eastAsia="ko-KR"/>
        </w:rPr>
        <w:t>HMAC</w:t>
      </w:r>
      <w:proofErr w:type="spellEnd"/>
      <w:r>
        <w:rPr>
          <w:rtl/>
          <w:lang w:eastAsia="ko-KR"/>
        </w:rPr>
        <w:t xml:space="preserve"> و</w:t>
      </w:r>
      <w:proofErr w:type="spellStart"/>
      <w:r w:rsidRPr="004A3F16">
        <w:rPr>
          <w:rFonts w:eastAsia="Batang"/>
          <w:lang w:eastAsia="ko-KR"/>
        </w:rPr>
        <w:t>AES</w:t>
      </w:r>
      <w:r>
        <w:rPr>
          <w:rFonts w:eastAsia="Batang"/>
          <w:lang w:eastAsia="ko-KR"/>
        </w:rPr>
        <w:noBreakHyphen/>
      </w:r>
      <w:r w:rsidRPr="004A3F16">
        <w:rPr>
          <w:rFonts w:eastAsia="Batang"/>
          <w:lang w:eastAsia="ko-KR"/>
        </w:rPr>
        <w:t>CCM</w:t>
      </w:r>
      <w:proofErr w:type="spellEnd"/>
      <w:r>
        <w:rPr>
          <w:rtl/>
          <w:lang w:eastAsia="ko-KR"/>
        </w:rPr>
        <w:t xml:space="preserve"> وكذلك </w:t>
      </w:r>
      <w:r w:rsidRPr="004A3F16">
        <w:rPr>
          <w:rFonts w:eastAsia="Batang"/>
          <w:lang w:eastAsia="ko-KR"/>
        </w:rPr>
        <w:t>PKMv2</w:t>
      </w:r>
      <w:r>
        <w:rPr>
          <w:rFonts w:eastAsia="Batang"/>
          <w:lang w:eastAsia="ko-KR"/>
        </w:rPr>
        <w:noBreakHyphen/>
      </w:r>
      <w:r w:rsidRPr="004A3F16">
        <w:rPr>
          <w:rFonts w:eastAsia="Batang"/>
          <w:lang w:eastAsia="ko-KR"/>
        </w:rPr>
        <w:t>EAP</w:t>
      </w:r>
      <w:r>
        <w:rPr>
          <w:rtl/>
          <w:lang w:eastAsia="ko-KR"/>
        </w:rPr>
        <w:t xml:space="preserve"> و</w:t>
      </w:r>
      <w:proofErr w:type="spellStart"/>
      <w:r w:rsidRPr="004A3F16">
        <w:rPr>
          <w:rFonts w:eastAsia="Batang"/>
          <w:lang w:eastAsia="ko-KR"/>
        </w:rPr>
        <w:t>CMAC</w:t>
      </w:r>
      <w:proofErr w:type="spellEnd"/>
      <w:r>
        <w:rPr>
          <w:rtl/>
          <w:lang w:eastAsia="ko-KR"/>
        </w:rPr>
        <w:t xml:space="preserve"> و</w:t>
      </w:r>
      <w:proofErr w:type="spellStart"/>
      <w:r w:rsidRPr="004A3F16">
        <w:rPr>
          <w:rFonts w:eastAsia="Batang"/>
          <w:lang w:eastAsia="ko-KR"/>
        </w:rPr>
        <w:t>AES</w:t>
      </w:r>
      <w:r>
        <w:rPr>
          <w:rFonts w:eastAsia="Batang"/>
          <w:lang w:eastAsia="ko-KR"/>
        </w:rPr>
        <w:noBreakHyphen/>
      </w:r>
      <w:r w:rsidRPr="004A3F16">
        <w:rPr>
          <w:rFonts w:eastAsia="Batang"/>
          <w:lang w:eastAsia="ko-KR"/>
        </w:rPr>
        <w:t>CTR</w:t>
      </w:r>
      <w:proofErr w:type="spellEnd"/>
      <w:r>
        <w:rPr>
          <w:rtl/>
          <w:lang w:eastAsia="ko-KR"/>
        </w:rPr>
        <w:t xml:space="preserve"> والأمن</w:t>
      </w:r>
      <w:r>
        <w:rPr>
          <w:rFonts w:hint="cs"/>
          <w:rtl/>
          <w:lang w:eastAsia="ko-KR"/>
        </w:rPr>
        <w:t> </w:t>
      </w:r>
      <w:proofErr w:type="spellStart"/>
      <w:r w:rsidRPr="004A3F16">
        <w:rPr>
          <w:rFonts w:eastAsia="Batang"/>
          <w:lang w:eastAsia="ko-KR"/>
        </w:rPr>
        <w:t>MBS</w:t>
      </w:r>
      <w:proofErr w:type="spellEnd"/>
      <w:r>
        <w:rPr>
          <w:rtl/>
          <w:lang w:eastAsia="ko-KR"/>
        </w:rPr>
        <w:t>.</w:t>
      </w:r>
    </w:p>
    <w:p w:rsidR="002D5BB2" w:rsidRPr="000E3435" w:rsidRDefault="002D5BB2" w:rsidP="002D5BB2">
      <w:pPr>
        <w:pStyle w:val="Headingi"/>
        <w:keepNext w:val="0"/>
        <w:rPr>
          <w:i w:val="0"/>
          <w:iCs/>
          <w:rtl/>
          <w:lang w:eastAsia="ja-JP"/>
        </w:rPr>
      </w:pPr>
      <w:r w:rsidRPr="000E3435">
        <w:rPr>
          <w:i w:val="0"/>
          <w:iCs/>
          <w:rtl/>
          <w:lang w:eastAsia="ja-JP"/>
        </w:rPr>
        <w:t>المعيار</w:t>
      </w:r>
    </w:p>
    <w:p w:rsidR="002D5BB2" w:rsidRPr="00770F60" w:rsidRDefault="002D5BB2" w:rsidP="002D5BB2">
      <w:pPr>
        <w:rPr>
          <w:rtl/>
          <w:lang w:eastAsia="ja-JP"/>
        </w:rPr>
      </w:pPr>
      <w:r>
        <w:rPr>
          <w:rtl/>
          <w:lang w:eastAsia="ja-JP"/>
        </w:rPr>
        <w:t>المعيار</w:t>
      </w:r>
      <w:r>
        <w:rPr>
          <w:rFonts w:hint="cs"/>
          <w:rtl/>
          <w:lang w:eastAsia="ja-JP"/>
        </w:rPr>
        <w:t> </w:t>
      </w:r>
      <w:r>
        <w:rPr>
          <w:lang w:eastAsia="ja-JP"/>
        </w:rPr>
        <w:t>IEEE</w:t>
      </w:r>
      <w:r>
        <w:rPr>
          <w:rtl/>
          <w:lang w:eastAsia="ja-JP"/>
        </w:rPr>
        <w:t xml:space="preserve"> متاح في نسخته </w:t>
      </w:r>
      <w:r w:rsidRPr="00770F60">
        <w:rPr>
          <w:rtl/>
          <w:lang w:eastAsia="ja-JP"/>
        </w:rPr>
        <w:t>الإلكترونية في العنوان التالي:</w:t>
      </w:r>
    </w:p>
    <w:p w:rsidR="002D5BB2" w:rsidRPr="008C6523" w:rsidRDefault="002D5BB2" w:rsidP="002D5BB2">
      <w:pPr>
        <w:pStyle w:val="enumlev1"/>
        <w:rPr>
          <w:rStyle w:val="Hyperlink"/>
          <w:szCs w:val="18"/>
          <w:rtl/>
        </w:rPr>
      </w:pPr>
      <w:r>
        <w:rPr>
          <w:szCs w:val="18"/>
        </w:rPr>
        <w:tab/>
      </w:r>
      <w:hyperlink r:id="rId19" w:history="1">
        <w:r w:rsidRPr="00770F60">
          <w:rPr>
            <w:rStyle w:val="Hyperlink"/>
            <w:szCs w:val="18"/>
            <w:lang w:val="en-GB"/>
          </w:rPr>
          <w:t>http://standards.ieee.org/getieee802/download/802.16-2009.pdf</w:t>
        </w:r>
      </w:hyperlink>
      <w:r>
        <w:rPr>
          <w:rFonts w:hint="cs"/>
          <w:rtl/>
        </w:rPr>
        <w:t>.</w:t>
      </w:r>
    </w:p>
    <w:p w:rsidR="002D5BB2" w:rsidRDefault="002D5BB2" w:rsidP="002D5BB2">
      <w:pPr>
        <w:pStyle w:val="Heading2"/>
        <w:rPr>
          <w:rtl/>
          <w:lang w:eastAsia="ja-JP"/>
        </w:rPr>
      </w:pPr>
      <w:bookmarkStart w:id="25" w:name="_Toc273371834"/>
      <w:r w:rsidRPr="00770F60">
        <w:rPr>
          <w:lang w:eastAsia="ja-JP"/>
        </w:rPr>
        <w:lastRenderedPageBreak/>
        <w:t>2.2</w:t>
      </w:r>
      <w:r w:rsidRPr="00770F60">
        <w:rPr>
          <w:lang w:eastAsia="ja-JP"/>
        </w:rPr>
        <w:tab/>
      </w:r>
      <w:r w:rsidRPr="00770F60">
        <w:rPr>
          <w:rFonts w:hint="eastAsia"/>
          <w:rtl/>
          <w:lang w:eastAsia="ja-JP"/>
        </w:rPr>
        <w:t>معايير</w:t>
      </w:r>
      <w:r w:rsidRPr="00770F60">
        <w:rPr>
          <w:rtl/>
          <w:lang w:eastAsia="ja-JP"/>
        </w:rPr>
        <w:t xml:space="preserve"> </w:t>
      </w:r>
      <w:r w:rsidRPr="00770F60">
        <w:rPr>
          <w:rFonts w:hint="eastAsia"/>
          <w:rtl/>
          <w:lang w:eastAsia="ja-JP"/>
        </w:rPr>
        <w:t>المعهد</w:t>
      </w:r>
      <w:r w:rsidRPr="00770F60">
        <w:rPr>
          <w:rtl/>
          <w:lang w:eastAsia="ja-JP"/>
        </w:rPr>
        <w:t xml:space="preserve"> </w:t>
      </w:r>
      <w:proofErr w:type="spellStart"/>
      <w:r w:rsidRPr="00770F60">
        <w:rPr>
          <w:lang w:eastAsia="ja-JP"/>
        </w:rPr>
        <w:t>ETSI</w:t>
      </w:r>
      <w:bookmarkEnd w:id="25"/>
      <w:proofErr w:type="spellEnd"/>
    </w:p>
    <w:p w:rsidR="002D5BB2" w:rsidRPr="00D57F13" w:rsidRDefault="002D5BB2" w:rsidP="002D5BB2">
      <w:pPr>
        <w:keepNext/>
        <w:keepLines/>
        <w:rPr>
          <w:spacing w:val="-4"/>
          <w:rtl/>
          <w:lang w:eastAsia="ja-JP"/>
        </w:rPr>
      </w:pPr>
      <w:r w:rsidRPr="00D57F13">
        <w:rPr>
          <w:spacing w:val="-4"/>
          <w:rtl/>
          <w:lang w:eastAsia="ja-JP"/>
        </w:rPr>
        <w:t>تضم المواصفات الواردة في هذا القسم المعايير التالية لأغراض النفاذ اللاسلكي عريض النطاق، وفي</w:t>
      </w:r>
      <w:r>
        <w:rPr>
          <w:spacing w:val="-4"/>
          <w:rtl/>
          <w:lang w:eastAsia="ja-JP"/>
        </w:rPr>
        <w:t>ما </w:t>
      </w:r>
      <w:r w:rsidRPr="00D57F13">
        <w:rPr>
          <w:spacing w:val="-4"/>
          <w:rtl/>
          <w:lang w:eastAsia="ja-JP"/>
        </w:rPr>
        <w:t>يلي أحدث النسخ المتاحة:</w:t>
      </w:r>
    </w:p>
    <w:p w:rsidR="002D5BB2" w:rsidRPr="00D57F13" w:rsidRDefault="002D5BB2" w:rsidP="002D5BB2">
      <w:pPr>
        <w:pStyle w:val="enumlev1"/>
        <w:rPr>
          <w:rtl/>
          <w:lang w:eastAsia="ja-JP"/>
        </w:rPr>
      </w:pPr>
      <w:r w:rsidRPr="00D57F13">
        <w:rPr>
          <w:rtl/>
        </w:rPr>
        <w:t>-</w:t>
      </w:r>
      <w:r w:rsidRPr="00D57F13">
        <w:rPr>
          <w:rtl/>
        </w:rPr>
        <w:tab/>
      </w:r>
      <w:proofErr w:type="spellStart"/>
      <w:r w:rsidRPr="00D57F13">
        <w:t>ETSI</w:t>
      </w:r>
      <w:proofErr w:type="spellEnd"/>
      <w:r>
        <w:t> </w:t>
      </w:r>
      <w:r w:rsidRPr="00D57F13">
        <w:t>TS</w:t>
      </w:r>
      <w:r>
        <w:t> </w:t>
      </w:r>
      <w:r w:rsidRPr="00D57F13">
        <w:t>102</w:t>
      </w:r>
      <w:r>
        <w:t> </w:t>
      </w:r>
      <w:r w:rsidRPr="00D57F13">
        <w:t>177</w:t>
      </w:r>
      <w:r>
        <w:t> </w:t>
      </w:r>
      <w:r w:rsidRPr="00D57F13">
        <w:t>v1.3.2</w:t>
      </w:r>
      <w:r w:rsidRPr="00D57F13">
        <w:rPr>
          <w:rtl/>
          <w:lang w:eastAsia="ja-JP"/>
        </w:rPr>
        <w:t xml:space="preserve">: شبكات النفاذ الراديوية عريضة النطاق </w:t>
      </w:r>
      <w:r w:rsidRPr="00D57F13">
        <w:rPr>
          <w:lang w:eastAsia="ja-JP"/>
        </w:rPr>
        <w:t>(BRAN)</w:t>
      </w:r>
      <w:r w:rsidRPr="00D57F13">
        <w:rPr>
          <w:rtl/>
          <w:lang w:eastAsia="ja-JP"/>
        </w:rPr>
        <w:t>؛</w:t>
      </w:r>
      <w:r>
        <w:rPr>
          <w:rFonts w:hint="cs"/>
          <w:rtl/>
          <w:lang w:eastAsia="ja-JP"/>
        </w:rPr>
        <w:t> </w:t>
      </w:r>
      <w:proofErr w:type="spellStart"/>
      <w:r w:rsidRPr="00D57F13">
        <w:rPr>
          <w:lang w:eastAsia="ja-JP"/>
        </w:rPr>
        <w:t>HiperMAN</w:t>
      </w:r>
      <w:proofErr w:type="spellEnd"/>
      <w:r w:rsidRPr="00D57F13">
        <w:rPr>
          <w:rtl/>
          <w:lang w:eastAsia="ja-JP"/>
        </w:rPr>
        <w:t>؛ الطبقة المادية </w:t>
      </w:r>
      <w:r w:rsidRPr="00D57F13">
        <w:rPr>
          <w:lang w:eastAsia="ja-JP"/>
        </w:rPr>
        <w:t>(</w:t>
      </w:r>
      <w:proofErr w:type="spellStart"/>
      <w:r w:rsidRPr="00D57F13">
        <w:rPr>
          <w:lang w:eastAsia="ja-JP"/>
        </w:rPr>
        <w:t>PHY</w:t>
      </w:r>
      <w:proofErr w:type="spellEnd"/>
      <w:r w:rsidRPr="00D57F13">
        <w:rPr>
          <w:lang w:eastAsia="ja-JP"/>
        </w:rPr>
        <w:t>)</w:t>
      </w:r>
      <w:r w:rsidRPr="00D57F13">
        <w:rPr>
          <w:rtl/>
          <w:lang w:eastAsia="ja-JP"/>
        </w:rPr>
        <w:t>.</w:t>
      </w:r>
    </w:p>
    <w:p w:rsidR="002D5BB2" w:rsidRDefault="002D5BB2" w:rsidP="002D5BB2">
      <w:pPr>
        <w:pStyle w:val="enumlev1"/>
        <w:rPr>
          <w:rtl/>
          <w:lang w:eastAsia="ja-JP"/>
        </w:rPr>
      </w:pPr>
      <w:r>
        <w:rPr>
          <w:rtl/>
        </w:rPr>
        <w:t>-</w:t>
      </w:r>
      <w:r>
        <w:rPr>
          <w:rtl/>
        </w:rPr>
        <w:tab/>
      </w:r>
      <w:proofErr w:type="spellStart"/>
      <w:r w:rsidRPr="004A3F16">
        <w:t>ETSI</w:t>
      </w:r>
      <w:proofErr w:type="spellEnd"/>
      <w:r>
        <w:rPr>
          <w:spacing w:val="-4"/>
        </w:rPr>
        <w:t> </w:t>
      </w:r>
      <w:r w:rsidRPr="004A3F16">
        <w:t>TS</w:t>
      </w:r>
      <w:r>
        <w:rPr>
          <w:spacing w:val="-4"/>
        </w:rPr>
        <w:t> </w:t>
      </w:r>
      <w:r w:rsidRPr="004A3F16">
        <w:t>102</w:t>
      </w:r>
      <w:r>
        <w:rPr>
          <w:spacing w:val="-4"/>
        </w:rPr>
        <w:t> </w:t>
      </w:r>
      <w:r w:rsidRPr="004A3F16">
        <w:t>178</w:t>
      </w:r>
      <w:r>
        <w:rPr>
          <w:spacing w:val="-4"/>
        </w:rPr>
        <w:t> </w:t>
      </w:r>
      <w:r w:rsidRPr="004A3F16">
        <w:t>v1.3.2</w:t>
      </w:r>
      <w:r>
        <w:rPr>
          <w:rtl/>
          <w:lang w:eastAsia="ja-JP"/>
        </w:rPr>
        <w:t xml:space="preserve">: شبكات النفاذ الراديوية عريضة النطاق </w:t>
      </w:r>
      <w:r>
        <w:rPr>
          <w:lang w:eastAsia="ja-JP"/>
        </w:rPr>
        <w:t>(BRAN)</w:t>
      </w:r>
      <w:r>
        <w:rPr>
          <w:rtl/>
          <w:lang w:eastAsia="ja-JP"/>
        </w:rPr>
        <w:t>؛</w:t>
      </w:r>
      <w:r>
        <w:rPr>
          <w:rFonts w:hint="cs"/>
          <w:rtl/>
          <w:lang w:eastAsia="ja-JP"/>
        </w:rPr>
        <w:t> </w:t>
      </w:r>
      <w:proofErr w:type="spellStart"/>
      <w:r>
        <w:rPr>
          <w:lang w:eastAsia="ja-JP"/>
        </w:rPr>
        <w:t>HiperMAN</w:t>
      </w:r>
      <w:proofErr w:type="spellEnd"/>
      <w:r>
        <w:rPr>
          <w:rtl/>
          <w:lang w:eastAsia="ja-JP"/>
        </w:rPr>
        <w:t>؛ طبقة التحكم في وصلة المعطيات</w:t>
      </w:r>
      <w:r>
        <w:rPr>
          <w:rFonts w:hint="cs"/>
          <w:rtl/>
          <w:lang w:eastAsia="ja-JP"/>
        </w:rPr>
        <w:t> </w:t>
      </w:r>
      <w:r>
        <w:rPr>
          <w:lang w:eastAsia="ja-JP"/>
        </w:rPr>
        <w:t>(</w:t>
      </w:r>
      <w:proofErr w:type="spellStart"/>
      <w:r>
        <w:rPr>
          <w:lang w:eastAsia="ja-JP"/>
        </w:rPr>
        <w:t>DLC</w:t>
      </w:r>
      <w:proofErr w:type="spellEnd"/>
      <w:r>
        <w:rPr>
          <w:lang w:eastAsia="ja-JP"/>
        </w:rPr>
        <w:t>)</w:t>
      </w:r>
      <w:r>
        <w:rPr>
          <w:rtl/>
          <w:lang w:eastAsia="ja-JP"/>
        </w:rPr>
        <w:t>.</w:t>
      </w:r>
    </w:p>
    <w:p w:rsidR="002D5BB2" w:rsidRDefault="002D5BB2" w:rsidP="002D5BB2">
      <w:pPr>
        <w:rPr>
          <w:rtl/>
          <w:lang w:eastAsia="ja-JP"/>
        </w:rPr>
      </w:pPr>
      <w:r>
        <w:rPr>
          <w:rtl/>
          <w:lang w:eastAsia="ja-JP"/>
        </w:rPr>
        <w:t>-</w:t>
      </w:r>
      <w:r>
        <w:rPr>
          <w:rtl/>
          <w:lang w:eastAsia="ja-JP"/>
        </w:rPr>
        <w:tab/>
      </w:r>
      <w:proofErr w:type="spellStart"/>
      <w:r w:rsidRPr="004A3F16">
        <w:t>ETSI</w:t>
      </w:r>
      <w:proofErr w:type="spellEnd"/>
      <w:r>
        <w:t> </w:t>
      </w:r>
      <w:r w:rsidRPr="004A3F16">
        <w:t>TS</w:t>
      </w:r>
      <w:r>
        <w:t> </w:t>
      </w:r>
      <w:r w:rsidRPr="004A3F16">
        <w:t>102</w:t>
      </w:r>
      <w:r>
        <w:t> </w:t>
      </w:r>
      <w:r w:rsidRPr="004A3F16">
        <w:t>210</w:t>
      </w:r>
      <w:r>
        <w:t> </w:t>
      </w:r>
      <w:r w:rsidRPr="004A3F16">
        <w:t>v1.2.1</w:t>
      </w:r>
      <w:r>
        <w:rPr>
          <w:rtl/>
        </w:rPr>
        <w:t xml:space="preserve">: </w:t>
      </w:r>
      <w:r>
        <w:rPr>
          <w:rtl/>
          <w:lang w:eastAsia="ja-JP"/>
        </w:rPr>
        <w:t xml:space="preserve">شبكات النفاذ الراديوية عريضة النطاق </w:t>
      </w:r>
      <w:r>
        <w:rPr>
          <w:lang w:eastAsia="ja-JP"/>
        </w:rPr>
        <w:t>(BRAN)</w:t>
      </w:r>
      <w:r>
        <w:rPr>
          <w:rtl/>
          <w:lang w:eastAsia="ja-JP"/>
        </w:rPr>
        <w:t>؛</w:t>
      </w:r>
      <w:r>
        <w:rPr>
          <w:rFonts w:hint="cs"/>
          <w:rtl/>
          <w:lang w:eastAsia="ja-JP"/>
        </w:rPr>
        <w:t> </w:t>
      </w:r>
      <w:proofErr w:type="spellStart"/>
      <w:r>
        <w:rPr>
          <w:lang w:eastAsia="ja-JP"/>
        </w:rPr>
        <w:t>HiperMAN</w:t>
      </w:r>
      <w:proofErr w:type="spellEnd"/>
      <w:r>
        <w:rPr>
          <w:rtl/>
          <w:lang w:eastAsia="ja-JP"/>
        </w:rPr>
        <w:t>؛ خصائص النظام.</w:t>
      </w:r>
    </w:p>
    <w:p w:rsidR="002D5BB2" w:rsidRDefault="002D5BB2" w:rsidP="002D5BB2">
      <w:pPr>
        <w:rPr>
          <w:rtl/>
          <w:lang w:eastAsia="ja-JP"/>
        </w:rPr>
      </w:pPr>
      <w:r w:rsidRPr="008D47C0">
        <w:rPr>
          <w:i/>
          <w:iCs/>
          <w:rtl/>
          <w:lang w:eastAsia="ja-JP"/>
        </w:rPr>
        <w:t>ملخص:</w:t>
      </w:r>
      <w:r>
        <w:rPr>
          <w:rtl/>
          <w:lang w:eastAsia="ja-JP"/>
        </w:rPr>
        <w:t xml:space="preserve"> يتناول المعيار</w:t>
      </w:r>
      <w:r>
        <w:rPr>
          <w:rFonts w:hint="cs"/>
          <w:rtl/>
          <w:lang w:eastAsia="ja-JP"/>
        </w:rPr>
        <w:t> </w:t>
      </w:r>
      <w:proofErr w:type="spellStart"/>
      <w:r>
        <w:rPr>
          <w:lang w:eastAsia="ja-JP"/>
        </w:rPr>
        <w:t>HiperMAN</w:t>
      </w:r>
      <w:proofErr w:type="spellEnd"/>
      <w:r>
        <w:rPr>
          <w:rtl/>
          <w:lang w:eastAsia="ja-JP"/>
        </w:rPr>
        <w:t xml:space="preserve"> موضوع قابلية التشغيل البيني ي أنظمة النفاذ</w:t>
      </w:r>
      <w:r>
        <w:rPr>
          <w:rFonts w:hint="cs"/>
          <w:rtl/>
          <w:lang w:eastAsia="ja-JP"/>
        </w:rPr>
        <w:t> </w:t>
      </w:r>
      <w:proofErr w:type="spellStart"/>
      <w:r>
        <w:rPr>
          <w:lang w:eastAsia="ja-JP"/>
        </w:rPr>
        <w:t>BWA</w:t>
      </w:r>
      <w:proofErr w:type="spellEnd"/>
      <w:r>
        <w:rPr>
          <w:rtl/>
          <w:lang w:eastAsia="ja-JP"/>
        </w:rPr>
        <w:t xml:space="preserve"> تعمل بترددات أدنى من</w:t>
      </w:r>
      <w:r>
        <w:rPr>
          <w:rFonts w:hint="cs"/>
          <w:rtl/>
          <w:lang w:eastAsia="ja-JP"/>
        </w:rPr>
        <w:t> </w:t>
      </w:r>
      <w:r>
        <w:rPr>
          <w:lang w:eastAsia="ja-JP"/>
        </w:rPr>
        <w:t>GHz 11</w:t>
      </w:r>
      <w:r>
        <w:rPr>
          <w:rtl/>
          <w:lang w:eastAsia="ja-JP"/>
        </w:rPr>
        <w:t xml:space="preserve"> من أجل التشغيل في خلايا كبيرة لا تقع في خط البصر</w:t>
      </w:r>
      <w:r>
        <w:rPr>
          <w:rFonts w:hint="cs"/>
          <w:rtl/>
          <w:lang w:eastAsia="ja-JP"/>
        </w:rPr>
        <w:t> </w:t>
      </w:r>
      <w:r>
        <w:rPr>
          <w:lang w:eastAsia="ja-JP"/>
        </w:rPr>
        <w:t>(</w:t>
      </w:r>
      <w:proofErr w:type="spellStart"/>
      <w:r>
        <w:rPr>
          <w:lang w:eastAsia="ja-JP"/>
        </w:rPr>
        <w:t>NLOS</w:t>
      </w:r>
      <w:proofErr w:type="spellEnd"/>
      <w:r>
        <w:rPr>
          <w:lang w:eastAsia="ja-JP"/>
        </w:rPr>
        <w:t>)</w:t>
      </w:r>
      <w:r>
        <w:rPr>
          <w:rtl/>
          <w:lang w:eastAsia="ja-JP"/>
        </w:rPr>
        <w:t>. ويقدم المعيار الأسلوبين</w:t>
      </w:r>
      <w:r>
        <w:rPr>
          <w:rFonts w:hint="cs"/>
          <w:rtl/>
          <w:lang w:eastAsia="ja-JP"/>
        </w:rPr>
        <w:t> </w:t>
      </w:r>
      <w:proofErr w:type="spellStart"/>
      <w:r>
        <w:rPr>
          <w:lang w:eastAsia="ja-JP"/>
        </w:rPr>
        <w:t>FDD</w:t>
      </w:r>
      <w:proofErr w:type="spellEnd"/>
      <w:r>
        <w:rPr>
          <w:rtl/>
          <w:lang w:eastAsia="ja-JP"/>
        </w:rPr>
        <w:t xml:space="preserve"> و</w:t>
      </w:r>
      <w:proofErr w:type="spellStart"/>
      <w:r>
        <w:rPr>
          <w:lang w:eastAsia="ja-JP"/>
        </w:rPr>
        <w:t>TDD</w:t>
      </w:r>
      <w:proofErr w:type="spellEnd"/>
      <w:r>
        <w:rPr>
          <w:rtl/>
          <w:lang w:eastAsia="ja-JP"/>
        </w:rPr>
        <w:t xml:space="preserve"> وفعالية عالية في استعمال الطيف ومعدلات مرتفعة للمعطيات وتشكيل تكييفي ونصف قطر كبير للخلايا ودعم أنظمة متطورة للهوائيات وخوارزميات تشفير على درجة عالية من الأمن. والخصائص الراهنة لهذا المعيار تتوجه للمعدلين</w:t>
      </w:r>
      <w:r>
        <w:rPr>
          <w:rFonts w:hint="cs"/>
          <w:rtl/>
          <w:lang w:eastAsia="ja-JP"/>
        </w:rPr>
        <w:t> </w:t>
      </w:r>
      <w:r>
        <w:rPr>
          <w:lang w:eastAsia="ja-JP"/>
        </w:rPr>
        <w:t>MHz 1,75</w:t>
      </w:r>
      <w:r>
        <w:rPr>
          <w:rtl/>
          <w:lang w:eastAsia="ja-JP"/>
        </w:rPr>
        <w:t xml:space="preserve"> و</w:t>
      </w:r>
      <w:r>
        <w:rPr>
          <w:lang w:eastAsia="ja-JP"/>
        </w:rPr>
        <w:t>MHz 3,5</w:t>
      </w:r>
      <w:r>
        <w:rPr>
          <w:rtl/>
          <w:lang w:eastAsia="ja-JP"/>
        </w:rPr>
        <w:t xml:space="preserve"> والتباعد</w:t>
      </w:r>
      <w:r>
        <w:rPr>
          <w:rFonts w:hint="cs"/>
          <w:rtl/>
          <w:lang w:eastAsia="ja-JP"/>
        </w:rPr>
        <w:t> </w:t>
      </w:r>
      <w:r>
        <w:rPr>
          <w:lang w:eastAsia="ja-JP"/>
        </w:rPr>
        <w:t>MHz 7</w:t>
      </w:r>
      <w:r>
        <w:rPr>
          <w:rtl/>
          <w:lang w:eastAsia="ja-JP"/>
        </w:rPr>
        <w:t xml:space="preserve"> بين القنوات وتتلاءم مع النطاق</w:t>
      </w:r>
      <w:r>
        <w:rPr>
          <w:rFonts w:hint="cs"/>
          <w:rtl/>
          <w:lang w:eastAsia="ja-JP"/>
        </w:rPr>
        <w:t> </w:t>
      </w:r>
      <w:r>
        <w:rPr>
          <w:lang w:eastAsia="ja-JP"/>
        </w:rPr>
        <w:t>GHz 3,5</w:t>
      </w:r>
      <w:r>
        <w:rPr>
          <w:rtl/>
          <w:lang w:eastAsia="ja-JP"/>
        </w:rPr>
        <w:t>.</w:t>
      </w:r>
    </w:p>
    <w:p w:rsidR="002D5BB2" w:rsidRDefault="002D5BB2" w:rsidP="002D5BB2">
      <w:pPr>
        <w:rPr>
          <w:rtl/>
          <w:lang w:eastAsia="ja-JP"/>
        </w:rPr>
      </w:pPr>
      <w:r>
        <w:rPr>
          <w:rtl/>
          <w:lang w:eastAsia="ja-JP"/>
        </w:rPr>
        <w:t>أما الخصائص الرئيسية للمعايير</w:t>
      </w:r>
      <w:r>
        <w:rPr>
          <w:rFonts w:hint="cs"/>
          <w:rtl/>
          <w:lang w:eastAsia="ja-JP"/>
        </w:rPr>
        <w:t> </w:t>
      </w:r>
      <w:proofErr w:type="spellStart"/>
      <w:r>
        <w:rPr>
          <w:lang w:eastAsia="ja-JP"/>
        </w:rPr>
        <w:t>HiperMAN</w:t>
      </w:r>
      <w:proofErr w:type="spellEnd"/>
      <w:r>
        <w:rPr>
          <w:rtl/>
          <w:lang w:eastAsia="ja-JP"/>
        </w:rPr>
        <w:t xml:space="preserve"> الموحدة تماماً مع المعيار</w:t>
      </w:r>
      <w:r>
        <w:rPr>
          <w:rFonts w:hint="cs"/>
          <w:rtl/>
          <w:lang w:eastAsia="ja-JP"/>
        </w:rPr>
        <w:t> </w:t>
      </w:r>
      <w:r>
        <w:rPr>
          <w:lang w:eastAsia="ja-JP"/>
        </w:rPr>
        <w:t>IEEE 802.16</w:t>
      </w:r>
      <w:r>
        <w:rPr>
          <w:rtl/>
          <w:lang w:eastAsia="ja-JP"/>
        </w:rPr>
        <w:t xml:space="preserve"> فهي:</w:t>
      </w:r>
    </w:p>
    <w:p w:rsidR="002D5BB2" w:rsidRPr="00D57F13" w:rsidRDefault="002D5BB2" w:rsidP="002D5BB2">
      <w:pPr>
        <w:pStyle w:val="enumlev1"/>
        <w:rPr>
          <w:rtl/>
          <w:lang w:eastAsia="ja-JP"/>
        </w:rPr>
      </w:pPr>
      <w:r w:rsidRPr="00D57F13">
        <w:rPr>
          <w:rtl/>
          <w:lang w:eastAsia="ja-JP"/>
        </w:rPr>
        <w:t>-</w:t>
      </w:r>
      <w:r w:rsidRPr="00D57F13">
        <w:rPr>
          <w:rtl/>
          <w:lang w:eastAsia="ja-JP"/>
        </w:rPr>
        <w:tab/>
        <w:t>جميع تحسينات الطبقة</w:t>
      </w:r>
      <w:r>
        <w:rPr>
          <w:rFonts w:hint="cs"/>
          <w:rtl/>
          <w:lang w:eastAsia="ja-JP"/>
        </w:rPr>
        <w:t> </w:t>
      </w:r>
      <w:proofErr w:type="spellStart"/>
      <w:r w:rsidRPr="00D57F13">
        <w:rPr>
          <w:lang w:eastAsia="ja-JP"/>
        </w:rPr>
        <w:t>PHY</w:t>
      </w:r>
      <w:proofErr w:type="spellEnd"/>
      <w:r w:rsidRPr="00D57F13">
        <w:rPr>
          <w:rtl/>
          <w:lang w:eastAsia="ja-JP"/>
        </w:rPr>
        <w:t xml:space="preserve"> المتعلقة بالأسلوبين </w:t>
      </w:r>
      <w:proofErr w:type="spellStart"/>
      <w:r w:rsidRPr="00D57F13">
        <w:rPr>
          <w:lang w:eastAsia="ja-JP"/>
        </w:rPr>
        <w:t>OFDM</w:t>
      </w:r>
      <w:proofErr w:type="spellEnd"/>
      <w:r w:rsidRPr="00D57F13">
        <w:rPr>
          <w:rtl/>
          <w:lang w:eastAsia="ja-JP"/>
        </w:rPr>
        <w:t xml:space="preserve"> و</w:t>
      </w:r>
      <w:proofErr w:type="spellStart"/>
      <w:r w:rsidRPr="00D57F13">
        <w:rPr>
          <w:lang w:eastAsia="ja-JP"/>
        </w:rPr>
        <w:t>OFDMA</w:t>
      </w:r>
      <w:proofErr w:type="spellEnd"/>
      <w:r w:rsidRPr="00D57F13">
        <w:rPr>
          <w:rtl/>
          <w:lang w:eastAsia="ja-JP"/>
        </w:rPr>
        <w:t xml:space="preserve"> ب</w:t>
      </w:r>
      <w:r>
        <w:rPr>
          <w:rtl/>
          <w:lang w:eastAsia="ja-JP"/>
        </w:rPr>
        <w:t>ما </w:t>
      </w:r>
      <w:r w:rsidRPr="00D57F13">
        <w:rPr>
          <w:rtl/>
          <w:lang w:eastAsia="ja-JP"/>
        </w:rPr>
        <w:t xml:space="preserve">فيها </w:t>
      </w:r>
      <w:proofErr w:type="spellStart"/>
      <w:r w:rsidRPr="00D57F13">
        <w:rPr>
          <w:lang w:eastAsia="ja-JP"/>
        </w:rPr>
        <w:t>MIMO</w:t>
      </w:r>
      <w:proofErr w:type="spellEnd"/>
      <w:r w:rsidRPr="00D57F13">
        <w:rPr>
          <w:rtl/>
          <w:lang w:eastAsia="ja-JP"/>
        </w:rPr>
        <w:t xml:space="preserve"> الخاصة بالأسلوب</w:t>
      </w:r>
      <w:r>
        <w:rPr>
          <w:rFonts w:hint="cs"/>
          <w:rtl/>
          <w:lang w:eastAsia="ja-JP"/>
        </w:rPr>
        <w:t> </w:t>
      </w:r>
      <w:proofErr w:type="spellStart"/>
      <w:r w:rsidRPr="00D57F13">
        <w:rPr>
          <w:lang w:eastAsia="ja-JP"/>
        </w:rPr>
        <w:t>OFDMA</w:t>
      </w:r>
      <w:proofErr w:type="spellEnd"/>
      <w:r w:rsidRPr="00D57F13">
        <w:rPr>
          <w:rtl/>
          <w:lang w:eastAsia="ja-JP"/>
        </w:rPr>
        <w:t>؛</w:t>
      </w:r>
    </w:p>
    <w:p w:rsidR="002D5BB2" w:rsidRDefault="002D5BB2" w:rsidP="002D5BB2">
      <w:pPr>
        <w:pStyle w:val="enumlev1"/>
        <w:rPr>
          <w:rtl/>
          <w:lang w:eastAsia="ja-JP"/>
        </w:rPr>
      </w:pPr>
      <w:r>
        <w:rPr>
          <w:rtl/>
          <w:lang w:eastAsia="ja-JP"/>
        </w:rPr>
        <w:t>-</w:t>
      </w:r>
      <w:r>
        <w:rPr>
          <w:rtl/>
          <w:lang w:eastAsia="ja-JP"/>
        </w:rPr>
        <w:tab/>
        <w:t>ترتيب مرن للقنوات مع تباعد قدره</w:t>
      </w:r>
      <w:r>
        <w:rPr>
          <w:rFonts w:hint="cs"/>
          <w:rtl/>
          <w:lang w:eastAsia="ja-JP"/>
        </w:rPr>
        <w:t> </w:t>
      </w:r>
      <w:r>
        <w:rPr>
          <w:lang w:eastAsia="ja-JP"/>
        </w:rPr>
        <w:t>MHz 3,5</w:t>
      </w:r>
      <w:r>
        <w:rPr>
          <w:rtl/>
          <w:lang w:eastAsia="ja-JP"/>
        </w:rPr>
        <w:t xml:space="preserve"> و</w:t>
      </w:r>
      <w:r>
        <w:rPr>
          <w:lang w:eastAsia="ja-JP"/>
        </w:rPr>
        <w:t>MHz 7</w:t>
      </w:r>
      <w:r>
        <w:rPr>
          <w:rtl/>
          <w:lang w:eastAsia="ja-JP"/>
        </w:rPr>
        <w:t xml:space="preserve"> و</w:t>
      </w:r>
      <w:r>
        <w:rPr>
          <w:lang w:eastAsia="ja-JP"/>
        </w:rPr>
        <w:t>MHz 10</w:t>
      </w:r>
      <w:r>
        <w:rPr>
          <w:rtl/>
          <w:lang w:eastAsia="ja-JP"/>
        </w:rPr>
        <w:t xml:space="preserve"> (ويصل </w:t>
      </w:r>
      <w:r>
        <w:rPr>
          <w:rtl/>
          <w:lang w:eastAsia="ja-JP" w:bidi="ar-SA"/>
        </w:rPr>
        <w:t>إلى</w:t>
      </w:r>
      <w:r>
        <w:rPr>
          <w:rFonts w:hint="cs"/>
          <w:rtl/>
          <w:lang w:eastAsia="ja-JP"/>
        </w:rPr>
        <w:t> </w:t>
      </w:r>
      <w:r>
        <w:rPr>
          <w:lang w:eastAsia="ja-JP"/>
        </w:rPr>
        <w:t>(MHz 28</w:t>
      </w:r>
      <w:r>
        <w:rPr>
          <w:rtl/>
          <w:lang w:eastAsia="ja-JP"/>
        </w:rPr>
        <w:t>؛</w:t>
      </w:r>
    </w:p>
    <w:p w:rsidR="002D5BB2" w:rsidRDefault="002D5BB2" w:rsidP="002D5BB2">
      <w:pPr>
        <w:pStyle w:val="enumlev1"/>
        <w:rPr>
          <w:rtl/>
          <w:lang w:eastAsia="ja-JP"/>
        </w:rPr>
      </w:pPr>
      <w:r>
        <w:rPr>
          <w:rtl/>
          <w:lang w:eastAsia="ja-JP"/>
        </w:rPr>
        <w:t>-</w:t>
      </w:r>
      <w:r>
        <w:rPr>
          <w:rtl/>
          <w:lang w:eastAsia="ja-JP"/>
        </w:rPr>
        <w:tab/>
        <w:t>نفاذ</w:t>
      </w:r>
      <w:r>
        <w:rPr>
          <w:rFonts w:hint="cs"/>
          <w:rtl/>
          <w:lang w:eastAsia="ja-JP"/>
        </w:rPr>
        <w:t> </w:t>
      </w:r>
      <w:proofErr w:type="spellStart"/>
      <w:r>
        <w:rPr>
          <w:lang w:eastAsia="ja-JP"/>
        </w:rPr>
        <w:t>OFDMA</w:t>
      </w:r>
      <w:proofErr w:type="spellEnd"/>
      <w:r>
        <w:rPr>
          <w:rtl/>
          <w:lang w:eastAsia="ja-JP"/>
        </w:rPr>
        <w:t xml:space="preserve"> قابل للتوسيع مع قيم المتحولة</w:t>
      </w:r>
      <w:r>
        <w:rPr>
          <w:rFonts w:hint="cs"/>
          <w:rtl/>
          <w:lang w:eastAsia="ja-JP"/>
        </w:rPr>
        <w:t> </w:t>
      </w:r>
      <w:proofErr w:type="spellStart"/>
      <w:r>
        <w:rPr>
          <w:lang w:eastAsia="ja-JP"/>
        </w:rPr>
        <w:t>FFT</w:t>
      </w:r>
      <w:proofErr w:type="spellEnd"/>
      <w:r>
        <w:rPr>
          <w:rtl/>
          <w:lang w:eastAsia="ja-JP"/>
        </w:rPr>
        <w:t xml:space="preserve"> البالغة</w:t>
      </w:r>
      <w:r>
        <w:rPr>
          <w:rFonts w:hint="cs"/>
          <w:rtl/>
          <w:lang w:eastAsia="ja-JP"/>
        </w:rPr>
        <w:t> </w:t>
      </w:r>
      <w:r>
        <w:rPr>
          <w:lang w:eastAsia="ja-JP"/>
        </w:rPr>
        <w:t>512</w:t>
      </w:r>
      <w:r>
        <w:rPr>
          <w:rtl/>
          <w:lang w:eastAsia="ja-JP"/>
        </w:rPr>
        <w:t xml:space="preserve"> و</w:t>
      </w:r>
      <w:r>
        <w:rPr>
          <w:lang w:eastAsia="ja-JP"/>
        </w:rPr>
        <w:t>1024</w:t>
      </w:r>
      <w:r>
        <w:rPr>
          <w:rtl/>
          <w:lang w:eastAsia="ja-JP"/>
        </w:rPr>
        <w:t xml:space="preserve"> و</w:t>
      </w:r>
      <w:r>
        <w:rPr>
          <w:lang w:eastAsia="ja-JP"/>
        </w:rPr>
        <w:t>2048</w:t>
      </w:r>
      <w:r>
        <w:rPr>
          <w:rtl/>
          <w:lang w:eastAsia="ja-JP"/>
        </w:rPr>
        <w:t xml:space="preserve"> نقطة للاستعمال تبعاً لعرض القناة على نحو يبقي التباعد بين الموجات الحاملة الفرعية ثابتاً؛</w:t>
      </w:r>
    </w:p>
    <w:p w:rsidR="002D5BB2" w:rsidRDefault="002D5BB2" w:rsidP="002D5BB2">
      <w:pPr>
        <w:pStyle w:val="enumlev1"/>
        <w:rPr>
          <w:rtl/>
          <w:lang w:eastAsia="ja-JP"/>
        </w:rPr>
      </w:pPr>
      <w:r>
        <w:rPr>
          <w:rtl/>
          <w:lang w:eastAsia="ja-JP"/>
        </w:rPr>
        <w:t>-</w:t>
      </w:r>
      <w:r>
        <w:rPr>
          <w:rtl/>
          <w:lang w:eastAsia="ja-JP"/>
        </w:rPr>
        <w:tab/>
        <w:t>النفاذ</w:t>
      </w:r>
      <w:r>
        <w:rPr>
          <w:rFonts w:hint="cs"/>
          <w:rtl/>
          <w:lang w:eastAsia="ja-JP"/>
        </w:rPr>
        <w:t> </w:t>
      </w:r>
      <w:proofErr w:type="spellStart"/>
      <w:r>
        <w:rPr>
          <w:lang w:eastAsia="ja-JP"/>
        </w:rPr>
        <w:t>OFDMA</w:t>
      </w:r>
      <w:proofErr w:type="spellEnd"/>
      <w:r>
        <w:rPr>
          <w:rtl/>
          <w:lang w:eastAsia="ja-JP"/>
        </w:rPr>
        <w:t xml:space="preserve"> للوصلة الهابطة والوصلة الصاعدة (ترتيب القنوات الفرعية) للأسلوبين</w:t>
      </w:r>
      <w:r>
        <w:rPr>
          <w:rFonts w:hint="cs"/>
          <w:rtl/>
          <w:lang w:eastAsia="ja-JP"/>
        </w:rPr>
        <w:t> </w:t>
      </w:r>
      <w:proofErr w:type="spellStart"/>
      <w:r>
        <w:rPr>
          <w:lang w:eastAsia="ja-JP"/>
        </w:rPr>
        <w:t>OFDM</w:t>
      </w:r>
      <w:proofErr w:type="spellEnd"/>
      <w:r>
        <w:rPr>
          <w:rtl/>
          <w:lang w:eastAsia="ja-JP"/>
        </w:rPr>
        <w:t xml:space="preserve"> و</w:t>
      </w:r>
      <w:proofErr w:type="spellStart"/>
      <w:r>
        <w:rPr>
          <w:lang w:eastAsia="ja-JP"/>
        </w:rPr>
        <w:t>OFDMA</w:t>
      </w:r>
      <w:proofErr w:type="spellEnd"/>
      <w:r>
        <w:rPr>
          <w:rtl/>
          <w:lang w:eastAsia="ja-JP"/>
        </w:rPr>
        <w:t>؛</w:t>
      </w:r>
    </w:p>
    <w:p w:rsidR="002D5BB2" w:rsidRDefault="002D5BB2" w:rsidP="002D5BB2">
      <w:pPr>
        <w:pStyle w:val="enumlev1"/>
        <w:rPr>
          <w:rtl/>
          <w:lang w:eastAsia="ja-JP" w:bidi="ar-SA"/>
        </w:rPr>
      </w:pPr>
      <w:r>
        <w:rPr>
          <w:rtl/>
          <w:lang w:eastAsia="ja-JP"/>
        </w:rPr>
        <w:t>-</w:t>
      </w:r>
      <w:r>
        <w:rPr>
          <w:rtl/>
          <w:lang w:eastAsia="ja-JP"/>
        </w:rPr>
        <w:tab/>
        <w:t>توفير الهوائي التكييفي في الأسلوبين</w:t>
      </w:r>
      <w:r>
        <w:rPr>
          <w:rFonts w:hint="cs"/>
          <w:rtl/>
          <w:lang w:eastAsia="ja-JP"/>
        </w:rPr>
        <w:t> </w:t>
      </w:r>
      <w:proofErr w:type="spellStart"/>
      <w:r>
        <w:rPr>
          <w:lang w:eastAsia="ja-JP"/>
        </w:rPr>
        <w:t>OFDM</w:t>
      </w:r>
      <w:proofErr w:type="spellEnd"/>
      <w:r>
        <w:rPr>
          <w:rtl/>
          <w:lang w:eastAsia="ja-JP" w:bidi="ar-SA"/>
        </w:rPr>
        <w:t xml:space="preserve"> و</w:t>
      </w:r>
      <w:proofErr w:type="spellStart"/>
      <w:r>
        <w:rPr>
          <w:lang w:eastAsia="ja-JP" w:bidi="ar-SA"/>
        </w:rPr>
        <w:t>OFDMA</w:t>
      </w:r>
      <w:proofErr w:type="spellEnd"/>
      <w:r>
        <w:rPr>
          <w:rtl/>
          <w:lang w:eastAsia="ja-JP" w:bidi="ar-SA"/>
        </w:rPr>
        <w:t>.</w:t>
      </w:r>
    </w:p>
    <w:p w:rsidR="002D5BB2" w:rsidRPr="008D47C0" w:rsidRDefault="002D5BB2" w:rsidP="002D5BB2">
      <w:pPr>
        <w:rPr>
          <w:rtl/>
          <w:lang w:eastAsia="ja-JP" w:bidi="ar-EG"/>
        </w:rPr>
      </w:pPr>
      <w:r w:rsidRPr="00D57F13">
        <w:rPr>
          <w:i/>
          <w:iCs/>
          <w:rtl/>
          <w:lang w:eastAsia="ja-JP"/>
        </w:rPr>
        <w:t>المعايير</w:t>
      </w:r>
      <w:r>
        <w:rPr>
          <w:rtl/>
          <w:lang w:eastAsia="ja-JP"/>
        </w:rPr>
        <w:t>: جميع المعايير</w:t>
      </w:r>
      <w:r>
        <w:rPr>
          <w:rFonts w:hint="cs"/>
          <w:rtl/>
          <w:lang w:eastAsia="ja-JP"/>
        </w:rPr>
        <w:t> </w:t>
      </w:r>
      <w:proofErr w:type="spellStart"/>
      <w:r>
        <w:rPr>
          <w:lang w:eastAsia="ja-JP"/>
        </w:rPr>
        <w:t>ETSI</w:t>
      </w:r>
      <w:proofErr w:type="spellEnd"/>
      <w:r>
        <w:rPr>
          <w:rtl/>
          <w:lang w:eastAsia="ja-JP"/>
        </w:rPr>
        <w:t xml:space="preserve"> متاحة بنسختها الإلكترونية في العنوان </w:t>
      </w:r>
      <w:hyperlink r:id="rId20" w:history="1">
        <w:r w:rsidRPr="004A3F16">
          <w:rPr>
            <w:color w:val="0000FF"/>
            <w:u w:val="single"/>
          </w:rPr>
          <w:t>http://pda.etsi.org/pda/queryform.asp</w:t>
        </w:r>
      </w:hyperlink>
      <w:r>
        <w:rPr>
          <w:rtl/>
          <w:lang w:eastAsia="ja-JP"/>
        </w:rPr>
        <w:t xml:space="preserve"> مع تحديد رقم المعيار في مربع البحث.</w:t>
      </w:r>
    </w:p>
    <w:p w:rsidR="002D5BB2" w:rsidRDefault="002D5BB2" w:rsidP="002D5BB2">
      <w:pPr>
        <w:pStyle w:val="AnnexNotitle"/>
        <w:rPr>
          <w:rtl/>
          <w:lang w:eastAsia="ja-JP"/>
        </w:rPr>
      </w:pPr>
      <w:bookmarkStart w:id="26" w:name="_Toc273371835"/>
      <w:r w:rsidRPr="003964B0">
        <w:rPr>
          <w:rFonts w:hint="eastAsia"/>
          <w:rtl/>
          <w:lang w:val="fr-FR" w:eastAsia="ja-JP" w:bidi="ar-EG"/>
        </w:rPr>
        <w:t>الملحق</w:t>
      </w:r>
      <w:r>
        <w:rPr>
          <w:rtl/>
          <w:lang w:eastAsia="ja-JP"/>
        </w:rPr>
        <w:t xml:space="preserve"> </w:t>
      </w:r>
      <w:r>
        <w:rPr>
          <w:lang w:eastAsia="ja-JP"/>
        </w:rPr>
        <w:t>4</w:t>
      </w:r>
      <w:bookmarkEnd w:id="26"/>
    </w:p>
    <w:p w:rsidR="002D5BB2" w:rsidRDefault="002D5BB2" w:rsidP="002D5BB2">
      <w:pPr>
        <w:pStyle w:val="AnnexNotitle"/>
        <w:spacing w:before="240"/>
        <w:rPr>
          <w:rtl/>
          <w:lang w:eastAsia="ja-JP"/>
        </w:rPr>
      </w:pPr>
      <w:bookmarkStart w:id="27" w:name="_Toc273371836"/>
      <w:r>
        <w:rPr>
          <w:rFonts w:hint="eastAsia"/>
          <w:rtl/>
          <w:lang w:eastAsia="ja-JP"/>
        </w:rPr>
        <w:t>المعايير</w:t>
      </w:r>
      <w:r>
        <w:rPr>
          <w:rtl/>
          <w:lang w:eastAsia="ja-JP"/>
        </w:rPr>
        <w:t xml:space="preserve"> </w:t>
      </w:r>
      <w:proofErr w:type="spellStart"/>
      <w:r>
        <w:rPr>
          <w:lang w:eastAsia="ja-JP"/>
        </w:rPr>
        <w:t>ATIS</w:t>
      </w:r>
      <w:proofErr w:type="spellEnd"/>
      <w:r>
        <w:rPr>
          <w:lang w:eastAsia="ja-JP"/>
        </w:rPr>
        <w:t> </w:t>
      </w:r>
      <w:proofErr w:type="spellStart"/>
      <w:r>
        <w:rPr>
          <w:lang w:eastAsia="ja-JP"/>
        </w:rPr>
        <w:t>WTSC</w:t>
      </w:r>
      <w:proofErr w:type="spellEnd"/>
      <w:r>
        <w:rPr>
          <w:rtl/>
          <w:lang w:eastAsia="ja-JP"/>
        </w:rPr>
        <w:t xml:space="preserve"> </w:t>
      </w:r>
      <w:r>
        <w:rPr>
          <w:rFonts w:hint="eastAsia"/>
          <w:rtl/>
          <w:lang w:eastAsia="ja-JP"/>
        </w:rPr>
        <w:t>المتعلقة</w:t>
      </w:r>
      <w:r>
        <w:rPr>
          <w:rtl/>
          <w:lang w:eastAsia="ja-JP"/>
        </w:rPr>
        <w:t xml:space="preserve"> </w:t>
      </w:r>
      <w:r>
        <w:rPr>
          <w:rFonts w:hint="eastAsia"/>
          <w:rtl/>
          <w:lang w:bidi="ar-EG"/>
        </w:rPr>
        <w:t>بالسطوح</w:t>
      </w:r>
      <w:r>
        <w:rPr>
          <w:rtl/>
          <w:lang w:eastAsia="ja-JP"/>
        </w:rPr>
        <w:t xml:space="preserve"> </w:t>
      </w:r>
      <w:r>
        <w:rPr>
          <w:rFonts w:hint="eastAsia"/>
          <w:rtl/>
          <w:lang w:eastAsia="ja-JP"/>
        </w:rPr>
        <w:t>البينية</w:t>
      </w:r>
      <w:r>
        <w:rPr>
          <w:rtl/>
          <w:lang w:eastAsia="ja-JP"/>
        </w:rPr>
        <w:t xml:space="preserve"> </w:t>
      </w:r>
      <w:r>
        <w:rPr>
          <w:rFonts w:hint="eastAsia"/>
          <w:rtl/>
          <w:lang w:eastAsia="ja-JP"/>
        </w:rPr>
        <w:t>الراديوية</w:t>
      </w:r>
      <w:r>
        <w:rPr>
          <w:rtl/>
          <w:lang w:eastAsia="ja-JP"/>
        </w:rPr>
        <w:t xml:space="preserve"> </w:t>
      </w:r>
      <w:r>
        <w:rPr>
          <w:rFonts w:hint="eastAsia"/>
          <w:rtl/>
          <w:lang w:eastAsia="ja-JP"/>
        </w:rPr>
        <w:t>في</w:t>
      </w:r>
      <w:r>
        <w:rPr>
          <w:rtl/>
          <w:lang w:eastAsia="ja-JP"/>
        </w:rPr>
        <w:t xml:space="preserve"> </w:t>
      </w:r>
      <w:r>
        <w:rPr>
          <w:rFonts w:hint="eastAsia"/>
          <w:rtl/>
          <w:lang w:eastAsia="ja-JP"/>
        </w:rPr>
        <w:t>أنظمة</w:t>
      </w:r>
      <w:r>
        <w:rPr>
          <w:rtl/>
          <w:lang w:eastAsia="ja-JP"/>
        </w:rPr>
        <w:t xml:space="preserve"> </w:t>
      </w:r>
      <w:r>
        <w:rPr>
          <w:rFonts w:hint="eastAsia"/>
          <w:rtl/>
          <w:lang w:eastAsia="ja-JP"/>
        </w:rPr>
        <w:t>النفاذ</w:t>
      </w:r>
      <w:r>
        <w:rPr>
          <w:rtl/>
          <w:lang w:eastAsia="ja-JP"/>
        </w:rPr>
        <w:t xml:space="preserve"> </w:t>
      </w:r>
      <w:r>
        <w:rPr>
          <w:rFonts w:hint="eastAsia"/>
          <w:rtl/>
          <w:lang w:eastAsia="ja-JP"/>
        </w:rPr>
        <w:t>اللاسلكي</w:t>
      </w:r>
      <w:r>
        <w:rPr>
          <w:rtl/>
          <w:lang w:eastAsia="ja-JP"/>
        </w:rPr>
        <w:br/>
      </w:r>
      <w:r>
        <w:rPr>
          <w:rFonts w:hint="eastAsia"/>
          <w:rtl/>
          <w:lang w:eastAsia="ja-JP"/>
        </w:rPr>
        <w:t>عريض</w:t>
      </w:r>
      <w:r>
        <w:rPr>
          <w:rtl/>
          <w:lang w:eastAsia="ja-JP"/>
        </w:rPr>
        <w:t xml:space="preserve"> </w:t>
      </w:r>
      <w:r>
        <w:rPr>
          <w:rFonts w:hint="eastAsia"/>
          <w:rtl/>
          <w:lang w:eastAsia="ja-JP"/>
        </w:rPr>
        <w:t>النطاق</w:t>
      </w:r>
      <w:r>
        <w:rPr>
          <w:rFonts w:hint="cs"/>
          <w:rtl/>
          <w:lang w:eastAsia="ja-JP"/>
        </w:rPr>
        <w:t> </w:t>
      </w:r>
      <w:r>
        <w:rPr>
          <w:lang w:eastAsia="ja-JP"/>
        </w:rPr>
        <w:t>(</w:t>
      </w:r>
      <w:proofErr w:type="spellStart"/>
      <w:r>
        <w:rPr>
          <w:lang w:eastAsia="ja-JP"/>
        </w:rPr>
        <w:t>BWA</w:t>
      </w:r>
      <w:proofErr w:type="spellEnd"/>
      <w:r>
        <w:rPr>
          <w:lang w:eastAsia="ja-JP"/>
        </w:rPr>
        <w:t>)</w:t>
      </w:r>
      <w:r>
        <w:rPr>
          <w:rtl/>
          <w:lang w:eastAsia="ja-JP"/>
        </w:rPr>
        <w:t xml:space="preserve"> </w:t>
      </w:r>
      <w:r>
        <w:rPr>
          <w:rFonts w:hint="eastAsia"/>
          <w:rtl/>
          <w:lang w:eastAsia="ja-JP"/>
        </w:rPr>
        <w:t>في</w:t>
      </w:r>
      <w:r>
        <w:rPr>
          <w:rtl/>
          <w:lang w:eastAsia="ja-JP"/>
        </w:rPr>
        <w:t xml:space="preserve"> </w:t>
      </w:r>
      <w:r>
        <w:rPr>
          <w:rFonts w:hint="eastAsia"/>
          <w:rtl/>
          <w:lang w:eastAsia="ja-JP"/>
        </w:rPr>
        <w:t>الخدمة</w:t>
      </w:r>
      <w:r>
        <w:rPr>
          <w:rtl/>
          <w:lang w:eastAsia="ja-JP"/>
        </w:rPr>
        <w:t xml:space="preserve"> </w:t>
      </w:r>
      <w:r>
        <w:rPr>
          <w:rFonts w:hint="eastAsia"/>
          <w:rtl/>
          <w:lang w:eastAsia="ja-JP"/>
        </w:rPr>
        <w:t>المتنقلة</w:t>
      </w:r>
      <w:bookmarkEnd w:id="27"/>
    </w:p>
    <w:p w:rsidR="002D5BB2" w:rsidRDefault="002D5BB2" w:rsidP="002D5BB2">
      <w:pPr>
        <w:pStyle w:val="Heading1"/>
        <w:rPr>
          <w:rtl/>
        </w:rPr>
      </w:pPr>
      <w:bookmarkStart w:id="28" w:name="_Toc273371837"/>
      <w:r>
        <w:rPr>
          <w:lang w:bidi="ar-EG"/>
        </w:rPr>
        <w:t>1</w:t>
      </w:r>
      <w:r>
        <w:rPr>
          <w:rtl/>
          <w:lang w:bidi="ar-EG"/>
        </w:rPr>
        <w:tab/>
      </w:r>
      <w:r>
        <w:rPr>
          <w:rFonts w:hint="eastAsia"/>
          <w:rtl/>
        </w:rPr>
        <w:t>معيار</w:t>
      </w:r>
      <w:r>
        <w:rPr>
          <w:rtl/>
        </w:rPr>
        <w:t xml:space="preserve"> </w:t>
      </w:r>
      <w:r>
        <w:rPr>
          <w:rFonts w:hint="eastAsia"/>
          <w:rtl/>
        </w:rPr>
        <w:t>النفاذ</w:t>
      </w:r>
      <w:r>
        <w:rPr>
          <w:rtl/>
        </w:rPr>
        <w:t xml:space="preserve"> </w:t>
      </w:r>
      <w:r>
        <w:rPr>
          <w:rFonts w:hint="eastAsia"/>
          <w:rtl/>
        </w:rPr>
        <w:t>اللاسلكي</w:t>
      </w:r>
      <w:r>
        <w:rPr>
          <w:rtl/>
        </w:rPr>
        <w:t xml:space="preserve"> </w:t>
      </w:r>
      <w:r>
        <w:rPr>
          <w:rFonts w:hint="eastAsia"/>
          <w:rtl/>
        </w:rPr>
        <w:t>إلى</w:t>
      </w:r>
      <w:r>
        <w:rPr>
          <w:rtl/>
        </w:rPr>
        <w:t xml:space="preserve"> </w:t>
      </w:r>
      <w:r>
        <w:rPr>
          <w:rFonts w:hint="eastAsia"/>
          <w:rtl/>
        </w:rPr>
        <w:t>شبكة</w:t>
      </w:r>
      <w:r>
        <w:rPr>
          <w:rtl/>
        </w:rPr>
        <w:t xml:space="preserve"> </w:t>
      </w:r>
      <w:r>
        <w:rPr>
          <w:rFonts w:hint="eastAsia"/>
          <w:rtl/>
        </w:rPr>
        <w:t>الإنترنت</w:t>
      </w:r>
      <w:r>
        <w:rPr>
          <w:rtl/>
        </w:rPr>
        <w:t xml:space="preserve"> </w:t>
      </w:r>
      <w:r>
        <w:rPr>
          <w:rFonts w:hint="eastAsia"/>
          <w:rtl/>
        </w:rPr>
        <w:t>عريضة</w:t>
      </w:r>
      <w:r>
        <w:rPr>
          <w:rtl/>
        </w:rPr>
        <w:t xml:space="preserve"> </w:t>
      </w:r>
      <w:r>
        <w:rPr>
          <w:rFonts w:hint="eastAsia"/>
          <w:rtl/>
        </w:rPr>
        <w:t>النطاق</w:t>
      </w:r>
      <w:r>
        <w:rPr>
          <w:rtl/>
        </w:rPr>
        <w:t xml:space="preserve"> </w:t>
      </w:r>
      <w:proofErr w:type="spellStart"/>
      <w:r>
        <w:t>ATIS</w:t>
      </w:r>
      <w:proofErr w:type="spellEnd"/>
      <w:r>
        <w:t> </w:t>
      </w:r>
      <w:proofErr w:type="spellStart"/>
      <w:r>
        <w:t>WTSC</w:t>
      </w:r>
      <w:proofErr w:type="spellEnd"/>
      <w:r>
        <w:t> (</w:t>
      </w:r>
      <w:proofErr w:type="spellStart"/>
      <w:r>
        <w:t>WWINA</w:t>
      </w:r>
      <w:proofErr w:type="spellEnd"/>
      <w:r>
        <w:t>)</w:t>
      </w:r>
      <w:r>
        <w:rPr>
          <w:rtl/>
        </w:rPr>
        <w:t xml:space="preserve"> </w:t>
      </w:r>
      <w:r>
        <w:rPr>
          <w:rFonts w:hint="eastAsia"/>
          <w:rtl/>
        </w:rPr>
        <w:t>ومعايير</w:t>
      </w:r>
      <w:r>
        <w:rPr>
          <w:rtl/>
        </w:rPr>
        <w:t xml:space="preserve"> </w:t>
      </w:r>
      <w:r>
        <w:rPr>
          <w:rFonts w:hint="eastAsia"/>
          <w:rtl/>
        </w:rPr>
        <w:t>أخرى</w:t>
      </w:r>
      <w:bookmarkEnd w:id="28"/>
    </w:p>
    <w:p w:rsidR="002D5BB2" w:rsidRDefault="002D5BB2" w:rsidP="002D5BB2">
      <w:pPr>
        <w:rPr>
          <w:rtl/>
          <w:lang w:eastAsia="ja-JP"/>
        </w:rPr>
      </w:pPr>
      <w:r>
        <w:rPr>
          <w:rtl/>
          <w:lang w:eastAsia="ja-JP"/>
        </w:rPr>
        <w:t xml:space="preserve">إن لجنة التكنولوجيا والأنظمة الراديوية </w:t>
      </w:r>
      <w:proofErr w:type="spellStart"/>
      <w:r>
        <w:rPr>
          <w:lang w:eastAsia="ja-JP"/>
        </w:rPr>
        <w:t>WTSC</w:t>
      </w:r>
      <w:proofErr w:type="spellEnd"/>
      <w:r>
        <w:rPr>
          <w:lang w:eastAsia="ja-JP"/>
        </w:rPr>
        <w:t>)</w:t>
      </w:r>
      <w:r>
        <w:rPr>
          <w:rtl/>
          <w:lang w:eastAsia="ja-JP"/>
        </w:rPr>
        <w:t>،</w:t>
      </w:r>
      <w:r>
        <w:rPr>
          <w:rFonts w:hint="cs"/>
          <w:rtl/>
          <w:lang w:eastAsia="ja-JP"/>
        </w:rPr>
        <w:t> </w:t>
      </w:r>
      <w:r>
        <w:rPr>
          <w:lang w:eastAsia="ja-JP"/>
        </w:rPr>
        <w:t>T1P1</w:t>
      </w:r>
      <w:r>
        <w:rPr>
          <w:rFonts w:hint="cs"/>
          <w:rtl/>
          <w:lang w:eastAsia="ja-JP"/>
        </w:rPr>
        <w:t> </w:t>
      </w:r>
      <w:r>
        <w:rPr>
          <w:rtl/>
          <w:lang w:eastAsia="ja-JP"/>
        </w:rPr>
        <w:t>سابقاً</w:t>
      </w:r>
      <w:r>
        <w:rPr>
          <w:lang w:eastAsia="ja-JP"/>
        </w:rPr>
        <w:t>(</w:t>
      </w:r>
      <w:r>
        <w:rPr>
          <w:rtl/>
          <w:lang w:eastAsia="ja-JP"/>
        </w:rPr>
        <w:t xml:space="preserve"> للرابطة</w:t>
      </w:r>
      <w:r>
        <w:rPr>
          <w:rFonts w:hint="cs"/>
          <w:rtl/>
          <w:lang w:eastAsia="ja-JP"/>
        </w:rPr>
        <w:t> </w:t>
      </w:r>
      <w:proofErr w:type="spellStart"/>
      <w:r>
        <w:rPr>
          <w:lang w:eastAsia="ja-JP"/>
        </w:rPr>
        <w:t>ATIS</w:t>
      </w:r>
      <w:proofErr w:type="spellEnd"/>
      <w:r>
        <w:rPr>
          <w:rtl/>
          <w:lang w:eastAsia="ja-JP"/>
        </w:rPr>
        <w:t xml:space="preserve"> (رابطة الحلول الصناعية للاتصالات) هي منظمة معنية بوضع المعايير ومعتمدة من المؤسسة الوطنية الأمريكية للمعايير، وضعت ثلاثة معايير وطنية أمريكية تنسجم والمتطلبات التي اعتمدتها فيما يتعلق بأنظمة النفاذ اللاسلكي إلى شبكة الإنترنت عريضة النطاق </w:t>
      </w:r>
      <w:r>
        <w:rPr>
          <w:lang w:eastAsia="ja-JP"/>
        </w:rPr>
        <w:t>(</w:t>
      </w:r>
      <w:proofErr w:type="spellStart"/>
      <w:r>
        <w:rPr>
          <w:lang w:eastAsia="ja-JP"/>
        </w:rPr>
        <w:t>WWINA</w:t>
      </w:r>
      <w:proofErr w:type="spellEnd"/>
      <w:r>
        <w:rPr>
          <w:lang w:eastAsia="ja-JP"/>
        </w:rPr>
        <w:t>)</w:t>
      </w:r>
      <w:r>
        <w:rPr>
          <w:rtl/>
          <w:lang w:eastAsia="ja-JP"/>
        </w:rPr>
        <w:t xml:space="preserve"> ومعايير أخرى تطبق على النفاذ اللاسلكي الجوال. وتتيح معايير السطوح البينية الراديوية</w:t>
      </w:r>
      <w:r>
        <w:rPr>
          <w:rFonts w:hint="cs"/>
          <w:rtl/>
          <w:lang w:eastAsia="ja-JP"/>
        </w:rPr>
        <w:t> </w:t>
      </w:r>
      <w:proofErr w:type="spellStart"/>
      <w:r>
        <w:rPr>
          <w:lang w:eastAsia="ja-JP"/>
        </w:rPr>
        <w:t>WWINA</w:t>
      </w:r>
      <w:proofErr w:type="spellEnd"/>
      <w:r>
        <w:rPr>
          <w:rtl/>
          <w:lang w:eastAsia="ja-JP"/>
        </w:rPr>
        <w:t xml:space="preserve"> إمكانية التنقل وتقديم خدمات مكملة لما تقدمه الخدمتان</w:t>
      </w:r>
      <w:r>
        <w:rPr>
          <w:rFonts w:hint="cs"/>
          <w:rtl/>
          <w:lang w:eastAsia="ja-JP"/>
        </w:rPr>
        <w:t> </w:t>
      </w:r>
      <w:r>
        <w:rPr>
          <w:lang w:eastAsia="ja-JP"/>
        </w:rPr>
        <w:t>DSL</w:t>
      </w:r>
      <w:r>
        <w:rPr>
          <w:rtl/>
          <w:lang w:eastAsia="ja-JP"/>
        </w:rPr>
        <w:t xml:space="preserve"> والمودم الكبلي لمشتركي الخدمة الجوالة المتنقلين. ويتم تعزيز هذه الأنظمة لاستخدامها في خدمات </w:t>
      </w:r>
      <w:r>
        <w:rPr>
          <w:rtl/>
          <w:lang w:eastAsia="ja-JP"/>
        </w:rPr>
        <w:lastRenderedPageBreak/>
        <w:t>المعطيات بأسلوب الرزم عالية السرعة التي تعمل في قناة مستقلة للمعطيات المحسنة. وتحدد متطلبات النفاذ</w:t>
      </w:r>
      <w:r>
        <w:rPr>
          <w:rFonts w:hint="cs"/>
          <w:rtl/>
          <w:lang w:eastAsia="ja-JP"/>
        </w:rPr>
        <w:t> </w:t>
      </w:r>
      <w:proofErr w:type="spellStart"/>
      <w:r>
        <w:rPr>
          <w:lang w:eastAsia="ja-JP"/>
        </w:rPr>
        <w:t>WWINA</w:t>
      </w:r>
      <w:proofErr w:type="spellEnd"/>
      <w:r>
        <w:rPr>
          <w:rtl/>
          <w:lang w:eastAsia="ja-JP"/>
        </w:rPr>
        <w:t xml:space="preserve"> سطحاً بينياً </w:t>
      </w:r>
      <w:proofErr w:type="spellStart"/>
      <w:r>
        <w:rPr>
          <w:rtl/>
          <w:lang w:eastAsia="ja-JP"/>
        </w:rPr>
        <w:t>راديوياً</w:t>
      </w:r>
      <w:proofErr w:type="spellEnd"/>
      <w:r>
        <w:rPr>
          <w:rtl/>
          <w:lang w:eastAsia="ja-JP"/>
        </w:rPr>
        <w:t xml:space="preserve"> للإنترنت لا يقع في خط البصر لأجهزة الوسائط المتعددة ولجميع أنواع الشاشات والأداء.</w:t>
      </w:r>
    </w:p>
    <w:p w:rsidR="002D5BB2" w:rsidRDefault="002D5BB2" w:rsidP="002D5BB2">
      <w:pPr>
        <w:rPr>
          <w:rtl/>
          <w:lang w:eastAsia="ja-JP"/>
        </w:rPr>
      </w:pPr>
      <w:r>
        <w:rPr>
          <w:rtl/>
          <w:lang w:eastAsia="ja-JP"/>
        </w:rPr>
        <w:t>وتتيح هذه السطوح  البينية الراديوية استعمال الأجهزة المطرافية</w:t>
      </w:r>
      <w:r>
        <w:rPr>
          <w:rFonts w:hint="cs"/>
          <w:rtl/>
          <w:lang w:eastAsia="ja-JP"/>
        </w:rPr>
        <w:t> </w:t>
      </w:r>
      <w:r>
        <w:rPr>
          <w:lang w:eastAsia="ja-JP"/>
        </w:rPr>
        <w:t>(AT)</w:t>
      </w:r>
      <w:r>
        <w:rPr>
          <w:rtl/>
          <w:lang w:eastAsia="ja-JP"/>
        </w:rPr>
        <w:t xml:space="preserve"> المحمولة للنفاذ مع أداء محسن مقارنة بأنظمة أخرى مخصصة لأجهزة المستعمل كثيرة التشغيل. وتركز السطوح البينية الراديوية</w:t>
      </w:r>
      <w:r>
        <w:rPr>
          <w:rFonts w:hint="cs"/>
          <w:rtl/>
          <w:lang w:eastAsia="ja-JP"/>
        </w:rPr>
        <w:t> </w:t>
      </w:r>
      <w:proofErr w:type="spellStart"/>
      <w:r>
        <w:rPr>
          <w:lang w:eastAsia="ja-JP"/>
        </w:rPr>
        <w:t>WWINA</w:t>
      </w:r>
      <w:proofErr w:type="spellEnd"/>
      <w:r>
        <w:rPr>
          <w:rtl/>
          <w:lang w:eastAsia="ja-JP"/>
        </w:rPr>
        <w:t xml:space="preserve"> على وجه التحديد على تحسين نعوت الأداء</w:t>
      </w:r>
      <w:r>
        <w:rPr>
          <w:rFonts w:hint="cs"/>
          <w:rtl/>
          <w:lang w:eastAsia="ja-JP"/>
        </w:rPr>
        <w:t> </w:t>
      </w:r>
      <w:r>
        <w:rPr>
          <w:rtl/>
          <w:lang w:eastAsia="ja-JP"/>
        </w:rPr>
        <w:t>التالية:</w:t>
      </w:r>
    </w:p>
    <w:p w:rsidR="002D5BB2" w:rsidRDefault="002D5BB2" w:rsidP="002D5BB2">
      <w:pPr>
        <w:pStyle w:val="enumlev1"/>
        <w:rPr>
          <w:rtl/>
          <w:lang w:eastAsia="ja-JP"/>
        </w:rPr>
      </w:pPr>
      <w:r>
        <w:rPr>
          <w:rtl/>
          <w:lang w:eastAsia="ja-JP"/>
        </w:rPr>
        <w:t>-</w:t>
      </w:r>
      <w:r>
        <w:rPr>
          <w:rtl/>
          <w:lang w:eastAsia="ja-JP"/>
        </w:rPr>
        <w:tab/>
        <w:t xml:space="preserve">سرعة </w:t>
      </w:r>
      <w:r>
        <w:rPr>
          <w:rtl/>
          <w:lang w:eastAsia="ja-JP" w:bidi="ar-SA"/>
        </w:rPr>
        <w:t>إرسال</w:t>
      </w:r>
      <w:r>
        <w:rPr>
          <w:rtl/>
          <w:lang w:eastAsia="ja-JP"/>
        </w:rPr>
        <w:t xml:space="preserve"> المعطيات في النظام؛</w:t>
      </w:r>
    </w:p>
    <w:p w:rsidR="002D5BB2" w:rsidRDefault="002D5BB2" w:rsidP="002D5BB2">
      <w:pPr>
        <w:pStyle w:val="enumlev1"/>
        <w:rPr>
          <w:rtl/>
          <w:lang w:eastAsia="ja-JP"/>
        </w:rPr>
      </w:pPr>
      <w:r>
        <w:rPr>
          <w:rtl/>
          <w:lang w:eastAsia="ja-JP"/>
        </w:rPr>
        <w:t>-</w:t>
      </w:r>
      <w:r>
        <w:rPr>
          <w:rtl/>
          <w:lang w:eastAsia="ja-JP"/>
        </w:rPr>
        <w:tab/>
        <w:t>تغطية/مدى النظام؛</w:t>
      </w:r>
    </w:p>
    <w:p w:rsidR="002D5BB2" w:rsidRDefault="002D5BB2" w:rsidP="002D5BB2">
      <w:pPr>
        <w:pStyle w:val="enumlev1"/>
        <w:rPr>
          <w:rtl/>
          <w:lang w:eastAsia="ja-JP"/>
        </w:rPr>
      </w:pPr>
      <w:r>
        <w:rPr>
          <w:rtl/>
          <w:lang w:eastAsia="ja-JP"/>
        </w:rPr>
        <w:t>-</w:t>
      </w:r>
      <w:r>
        <w:rPr>
          <w:rtl/>
          <w:lang w:eastAsia="ja-JP"/>
        </w:rPr>
        <w:tab/>
        <w:t>استطاعة الشبكة؛</w:t>
      </w:r>
    </w:p>
    <w:p w:rsidR="002D5BB2" w:rsidRDefault="002D5BB2" w:rsidP="002D5BB2">
      <w:pPr>
        <w:pStyle w:val="enumlev1"/>
        <w:rPr>
          <w:rtl/>
          <w:lang w:eastAsia="ja-JP"/>
        </w:rPr>
      </w:pPr>
      <w:r>
        <w:rPr>
          <w:rtl/>
          <w:lang w:eastAsia="ja-JP"/>
        </w:rPr>
        <w:t>-</w:t>
      </w:r>
      <w:r>
        <w:rPr>
          <w:rtl/>
          <w:lang w:eastAsia="ja-JP"/>
        </w:rPr>
        <w:tab/>
        <w:t>الحد من تعقيد الشبكة إلى أبعد حد؛</w:t>
      </w:r>
    </w:p>
    <w:p w:rsidR="002D5BB2" w:rsidRPr="00965104" w:rsidRDefault="002D5BB2" w:rsidP="002D5BB2">
      <w:pPr>
        <w:pStyle w:val="enumlev1"/>
        <w:rPr>
          <w:rtl/>
          <w:lang w:eastAsia="ja-JP"/>
        </w:rPr>
      </w:pPr>
      <w:r>
        <w:rPr>
          <w:rtl/>
          <w:lang w:eastAsia="ja-JP"/>
        </w:rPr>
        <w:t>-</w:t>
      </w:r>
      <w:r>
        <w:rPr>
          <w:rtl/>
          <w:lang w:eastAsia="ja-JP"/>
        </w:rPr>
        <w:tab/>
        <w:t>إدارة مستوى الخدمة ونوعية الخدمة.</w:t>
      </w:r>
    </w:p>
    <w:p w:rsidR="002D5BB2" w:rsidRDefault="002D5BB2" w:rsidP="002D5BB2">
      <w:pPr>
        <w:pStyle w:val="Heading1"/>
        <w:rPr>
          <w:rtl/>
          <w:lang w:eastAsia="ja-JP"/>
        </w:rPr>
      </w:pPr>
      <w:bookmarkStart w:id="29" w:name="_Toc273371838"/>
      <w:r>
        <w:rPr>
          <w:lang w:eastAsia="ja-JP"/>
        </w:rPr>
        <w:t>2</w:t>
      </w:r>
      <w:r>
        <w:rPr>
          <w:lang w:eastAsia="ja-JP"/>
        </w:rPr>
        <w:tab/>
      </w:r>
      <w:r>
        <w:rPr>
          <w:rFonts w:hint="eastAsia"/>
          <w:rtl/>
          <w:lang w:eastAsia="ja-JP"/>
        </w:rPr>
        <w:t>المعيار</w:t>
      </w:r>
      <w:r>
        <w:rPr>
          <w:rtl/>
          <w:lang w:eastAsia="ja-JP"/>
        </w:rPr>
        <w:t xml:space="preserve"> </w:t>
      </w:r>
      <w:r>
        <w:rPr>
          <w:rFonts w:hint="eastAsia"/>
          <w:rtl/>
          <w:lang w:eastAsia="ja-JP"/>
        </w:rPr>
        <w:t>الخاص</w:t>
      </w:r>
      <w:r>
        <w:rPr>
          <w:rtl/>
          <w:lang w:eastAsia="ja-JP"/>
        </w:rPr>
        <w:t xml:space="preserve"> </w:t>
      </w:r>
      <w:r>
        <w:rPr>
          <w:rFonts w:hint="eastAsia"/>
          <w:rtl/>
          <w:lang w:eastAsia="ja-JP"/>
        </w:rPr>
        <w:t>بالسطوح</w:t>
      </w:r>
      <w:r>
        <w:rPr>
          <w:rtl/>
          <w:lang w:eastAsia="ja-JP"/>
        </w:rPr>
        <w:t xml:space="preserve"> </w:t>
      </w:r>
      <w:r>
        <w:rPr>
          <w:rFonts w:hint="eastAsia"/>
          <w:rtl/>
          <w:lang w:eastAsia="ja-JP"/>
        </w:rPr>
        <w:t>البينية</w:t>
      </w:r>
      <w:r>
        <w:rPr>
          <w:rtl/>
          <w:lang w:eastAsia="ja-JP"/>
        </w:rPr>
        <w:t xml:space="preserve"> </w:t>
      </w:r>
      <w:r>
        <w:rPr>
          <w:rFonts w:hint="eastAsia"/>
          <w:rtl/>
          <w:lang w:eastAsia="ja-JP"/>
        </w:rPr>
        <w:t>الراديوية</w:t>
      </w:r>
      <w:r>
        <w:rPr>
          <w:rtl/>
          <w:lang w:eastAsia="ja-JP"/>
        </w:rPr>
        <w:t xml:space="preserve"> </w:t>
      </w:r>
      <w:r>
        <w:rPr>
          <w:rFonts w:hint="eastAsia"/>
          <w:rtl/>
          <w:lang w:eastAsia="ja-JP"/>
        </w:rPr>
        <w:t>لأنظمة</w:t>
      </w:r>
      <w:r>
        <w:rPr>
          <w:rtl/>
          <w:lang w:eastAsia="ja-JP"/>
        </w:rPr>
        <w:t xml:space="preserve"> </w:t>
      </w:r>
      <w:r>
        <w:rPr>
          <w:rFonts w:hint="eastAsia"/>
          <w:rtl/>
          <w:lang w:eastAsia="ja-JP"/>
        </w:rPr>
        <w:t>تمديد</w:t>
      </w:r>
      <w:r>
        <w:rPr>
          <w:rtl/>
          <w:lang w:eastAsia="ja-JP"/>
        </w:rPr>
        <w:t xml:space="preserve"> </w:t>
      </w:r>
      <w:r>
        <w:rPr>
          <w:rFonts w:hint="eastAsia"/>
          <w:rtl/>
          <w:lang w:eastAsia="ja-JP"/>
        </w:rPr>
        <w:t>الطيف</w:t>
      </w:r>
      <w:r>
        <w:rPr>
          <w:rtl/>
          <w:lang w:eastAsia="ja-JP"/>
        </w:rPr>
        <w:t xml:space="preserve"> </w:t>
      </w:r>
      <w:r>
        <w:rPr>
          <w:lang w:eastAsia="ja-JP"/>
        </w:rPr>
        <w:t>T1.723</w:t>
      </w:r>
      <w:r>
        <w:rPr>
          <w:lang w:eastAsia="ja-JP"/>
        </w:rPr>
        <w:noBreakHyphen/>
        <w:t xml:space="preserve">2002 </w:t>
      </w:r>
      <w:proofErr w:type="spellStart"/>
      <w:r>
        <w:rPr>
          <w:lang w:eastAsia="ja-JP"/>
        </w:rPr>
        <w:t>I</w:t>
      </w:r>
      <w:r>
        <w:rPr>
          <w:lang w:eastAsia="ja-JP"/>
        </w:rPr>
        <w:noBreakHyphen/>
        <w:t>CDMA</w:t>
      </w:r>
      <w:bookmarkEnd w:id="29"/>
      <w:proofErr w:type="spellEnd"/>
    </w:p>
    <w:p w:rsidR="002D5BB2" w:rsidRDefault="002D5BB2" w:rsidP="002D5BB2">
      <w:pPr>
        <w:pStyle w:val="Heading2"/>
        <w:rPr>
          <w:rtl/>
          <w:lang w:eastAsia="ja-JP"/>
        </w:rPr>
      </w:pPr>
      <w:bookmarkStart w:id="30" w:name="_Toc273371839"/>
      <w:r w:rsidRPr="000E3435">
        <w:rPr>
          <w:lang w:eastAsia="ja-JP"/>
        </w:rPr>
        <w:t>1.2</w:t>
      </w:r>
      <w:r w:rsidRPr="000E3435">
        <w:rPr>
          <w:lang w:eastAsia="ja-JP"/>
        </w:rPr>
        <w:tab/>
      </w:r>
      <w:r w:rsidRPr="000E3435">
        <w:rPr>
          <w:rFonts w:hint="eastAsia"/>
          <w:rtl/>
          <w:lang w:eastAsia="ja-JP"/>
        </w:rPr>
        <w:t>معلومات</w:t>
      </w:r>
      <w:r w:rsidRPr="000E3435">
        <w:rPr>
          <w:rtl/>
          <w:lang w:eastAsia="ja-JP"/>
        </w:rPr>
        <w:t xml:space="preserve"> </w:t>
      </w:r>
      <w:r w:rsidRPr="000E3435">
        <w:rPr>
          <w:rFonts w:hint="eastAsia"/>
          <w:rtl/>
          <w:lang w:eastAsia="ja-JP"/>
        </w:rPr>
        <w:t>عامة</w:t>
      </w:r>
      <w:r w:rsidRPr="000E3435">
        <w:rPr>
          <w:rtl/>
          <w:lang w:eastAsia="ja-JP"/>
        </w:rPr>
        <w:t xml:space="preserve"> </w:t>
      </w:r>
      <w:r w:rsidRPr="000E3435">
        <w:rPr>
          <w:rFonts w:hint="eastAsia"/>
          <w:rtl/>
          <w:lang w:eastAsia="ja-JP"/>
        </w:rPr>
        <w:t>عن</w:t>
      </w:r>
      <w:r w:rsidRPr="000E3435">
        <w:rPr>
          <w:rtl/>
          <w:lang w:eastAsia="ja-JP"/>
        </w:rPr>
        <w:t xml:space="preserve"> </w:t>
      </w:r>
      <w:r w:rsidRPr="000E3435">
        <w:rPr>
          <w:rFonts w:hint="eastAsia"/>
          <w:rtl/>
          <w:lang w:eastAsia="ja-JP"/>
        </w:rPr>
        <w:t>السطح</w:t>
      </w:r>
      <w:r w:rsidRPr="000E3435">
        <w:rPr>
          <w:rtl/>
          <w:lang w:eastAsia="ja-JP"/>
        </w:rPr>
        <w:t xml:space="preserve"> </w:t>
      </w:r>
      <w:r w:rsidRPr="000E3435">
        <w:rPr>
          <w:rFonts w:hint="eastAsia"/>
          <w:rtl/>
          <w:lang w:eastAsia="ja-JP"/>
        </w:rPr>
        <w:t>البيني</w:t>
      </w:r>
      <w:r w:rsidRPr="000E3435">
        <w:rPr>
          <w:rtl/>
          <w:lang w:eastAsia="ja-JP"/>
        </w:rPr>
        <w:t xml:space="preserve"> </w:t>
      </w:r>
      <w:r w:rsidRPr="000E3435">
        <w:rPr>
          <w:rFonts w:hint="eastAsia"/>
          <w:rtl/>
          <w:lang w:eastAsia="ja-JP"/>
        </w:rPr>
        <w:t>الراديوي</w:t>
      </w:r>
      <w:bookmarkEnd w:id="30"/>
    </w:p>
    <w:p w:rsidR="002D5BB2" w:rsidRPr="00382289" w:rsidRDefault="002D5BB2" w:rsidP="002D5BB2">
      <w:pPr>
        <w:rPr>
          <w:spacing w:val="-2"/>
          <w:rtl/>
        </w:rPr>
      </w:pPr>
      <w:r w:rsidRPr="00382289">
        <w:rPr>
          <w:spacing w:val="-2"/>
          <w:rtl/>
          <w:lang w:eastAsia="ja-JP"/>
        </w:rPr>
        <w:t>يستعمل المعيار</w:t>
      </w:r>
      <w:r w:rsidRPr="00382289">
        <w:rPr>
          <w:rFonts w:hint="cs"/>
          <w:spacing w:val="-2"/>
          <w:rtl/>
          <w:lang w:eastAsia="ja-JP"/>
        </w:rPr>
        <w:t> </w:t>
      </w:r>
      <w:proofErr w:type="spellStart"/>
      <w:r w:rsidRPr="00382289">
        <w:rPr>
          <w:spacing w:val="-2"/>
          <w:lang w:eastAsia="ja-JP"/>
        </w:rPr>
        <w:t>I</w:t>
      </w:r>
      <w:r w:rsidRPr="00382289">
        <w:rPr>
          <w:spacing w:val="-2"/>
          <w:lang w:eastAsia="ja-JP"/>
        </w:rPr>
        <w:noBreakHyphen/>
        <w:t>CDMA</w:t>
      </w:r>
      <w:proofErr w:type="spellEnd"/>
      <w:r w:rsidRPr="00382289">
        <w:rPr>
          <w:spacing w:val="-2"/>
          <w:rtl/>
          <w:lang w:eastAsia="ja-JP"/>
        </w:rPr>
        <w:t xml:space="preserve"> (النفاذ المتعدد إلى الإنترنت بتقسيم الشفرة) تكنولوجيا النفاذ</w:t>
      </w:r>
      <w:r w:rsidRPr="00382289">
        <w:rPr>
          <w:rFonts w:hint="cs"/>
          <w:spacing w:val="-2"/>
          <w:rtl/>
          <w:lang w:eastAsia="ja-JP"/>
        </w:rPr>
        <w:t> </w:t>
      </w:r>
      <w:r w:rsidRPr="00382289">
        <w:rPr>
          <w:spacing w:val="-2"/>
          <w:lang w:eastAsia="ja-JP"/>
        </w:rPr>
        <w:t>CDMA</w:t>
      </w:r>
      <w:r w:rsidRPr="00382289">
        <w:rPr>
          <w:spacing w:val="-2"/>
          <w:rtl/>
          <w:lang w:eastAsia="ja-JP"/>
        </w:rPr>
        <w:t xml:space="preserve"> العاملة بمعدل رقاقات قدره</w:t>
      </w:r>
      <w:r w:rsidRPr="00382289">
        <w:rPr>
          <w:rFonts w:hint="cs"/>
          <w:spacing w:val="-2"/>
          <w:rtl/>
          <w:lang w:eastAsia="ja-JP"/>
        </w:rPr>
        <w:t> </w:t>
      </w:r>
      <w:proofErr w:type="spellStart"/>
      <w:r w:rsidRPr="00382289">
        <w:rPr>
          <w:spacing w:val="-2"/>
          <w:lang w:eastAsia="ja-JP"/>
        </w:rPr>
        <w:t>Mcps</w:t>
      </w:r>
      <w:proofErr w:type="spellEnd"/>
      <w:r w:rsidRPr="00382289">
        <w:rPr>
          <w:spacing w:val="-2"/>
          <w:lang w:eastAsia="ja-JP"/>
        </w:rPr>
        <w:t> 1,2288</w:t>
      </w:r>
      <w:r w:rsidRPr="00382289">
        <w:rPr>
          <w:spacing w:val="-2"/>
          <w:rtl/>
          <w:lang w:eastAsia="ja-JP"/>
        </w:rPr>
        <w:t xml:space="preserve"> والتي تستعمل تخصيص تردد قدره</w:t>
      </w:r>
      <w:r w:rsidRPr="00382289">
        <w:rPr>
          <w:rFonts w:hint="cs"/>
          <w:spacing w:val="-2"/>
          <w:rtl/>
          <w:lang w:eastAsia="ja-JP"/>
        </w:rPr>
        <w:t> </w:t>
      </w:r>
      <w:r w:rsidRPr="00382289">
        <w:rPr>
          <w:spacing w:val="-2"/>
          <w:lang w:eastAsia="ja-JP"/>
        </w:rPr>
        <w:t>MHz 1,23</w:t>
      </w:r>
      <w:r w:rsidRPr="00382289">
        <w:rPr>
          <w:spacing w:val="-2"/>
          <w:rtl/>
          <w:lang w:eastAsia="ja-JP"/>
        </w:rPr>
        <w:t xml:space="preserve"> مشابه لترددات الأنظمة الخلوية التجارية بالنفاذ</w:t>
      </w:r>
      <w:r w:rsidRPr="00382289">
        <w:rPr>
          <w:rFonts w:hint="cs"/>
          <w:spacing w:val="-2"/>
          <w:rtl/>
          <w:lang w:eastAsia="ja-JP"/>
        </w:rPr>
        <w:t> </w:t>
      </w:r>
      <w:r w:rsidRPr="00382289">
        <w:rPr>
          <w:spacing w:val="-2"/>
          <w:lang w:eastAsia="ja-JP"/>
        </w:rPr>
        <w:t>CDMA</w:t>
      </w:r>
      <w:r w:rsidRPr="00382289">
        <w:rPr>
          <w:spacing w:val="-2"/>
          <w:rtl/>
          <w:lang w:eastAsia="ja-JP"/>
        </w:rPr>
        <w:t>. ويضمن التشكيل</w:t>
      </w:r>
      <w:r w:rsidRPr="00382289">
        <w:rPr>
          <w:rFonts w:hint="cs"/>
          <w:spacing w:val="-2"/>
          <w:rtl/>
          <w:lang w:eastAsia="ja-JP"/>
        </w:rPr>
        <w:t> </w:t>
      </w:r>
      <w:proofErr w:type="spellStart"/>
      <w:r w:rsidRPr="00382289">
        <w:rPr>
          <w:spacing w:val="-2"/>
        </w:rPr>
        <w:t>QPSK</w:t>
      </w:r>
      <w:proofErr w:type="spellEnd"/>
      <w:r w:rsidRPr="00382289">
        <w:rPr>
          <w:spacing w:val="-2"/>
        </w:rPr>
        <w:t>/</w:t>
      </w:r>
      <w:proofErr w:type="spellStart"/>
      <w:r w:rsidRPr="00382289">
        <w:rPr>
          <w:spacing w:val="-2"/>
        </w:rPr>
        <w:t>BPSK</w:t>
      </w:r>
      <w:proofErr w:type="spellEnd"/>
      <w:r w:rsidRPr="00382289">
        <w:rPr>
          <w:spacing w:val="-2"/>
          <w:rtl/>
        </w:rPr>
        <w:t xml:space="preserve"> مع شفرة </w:t>
      </w:r>
      <w:proofErr w:type="spellStart"/>
      <w:r w:rsidRPr="00382289">
        <w:rPr>
          <w:spacing w:val="-2"/>
          <w:rtl/>
        </w:rPr>
        <w:t>توربو</w:t>
      </w:r>
      <w:proofErr w:type="spellEnd"/>
      <w:r w:rsidRPr="00382289">
        <w:rPr>
          <w:spacing w:val="-2"/>
          <w:rtl/>
        </w:rPr>
        <w:t xml:space="preserve"> للمنتج</w:t>
      </w:r>
      <w:r w:rsidRPr="00382289">
        <w:rPr>
          <w:rFonts w:hint="cs"/>
          <w:spacing w:val="-2"/>
          <w:rtl/>
          <w:lang w:eastAsia="ja-JP"/>
        </w:rPr>
        <w:t> </w:t>
      </w:r>
      <w:r w:rsidRPr="00382289">
        <w:rPr>
          <w:spacing w:val="-2"/>
        </w:rPr>
        <w:t>(</w:t>
      </w:r>
      <w:proofErr w:type="spellStart"/>
      <w:r w:rsidRPr="00382289">
        <w:rPr>
          <w:spacing w:val="-2"/>
        </w:rPr>
        <w:t>TPC</w:t>
      </w:r>
      <w:proofErr w:type="spellEnd"/>
      <w:r w:rsidRPr="00382289">
        <w:rPr>
          <w:spacing w:val="-2"/>
        </w:rPr>
        <w:t>)</w:t>
      </w:r>
      <w:r w:rsidRPr="00382289">
        <w:rPr>
          <w:spacing w:val="-2"/>
          <w:rtl/>
        </w:rPr>
        <w:t xml:space="preserve"> وتصحيح الخطأ الأمامي استناداً إلى الشفرات </w:t>
      </w:r>
      <w:r w:rsidRPr="00382289">
        <w:rPr>
          <w:spacing w:val="-2"/>
        </w:rPr>
        <w:t>BCH</w:t>
      </w:r>
      <w:r w:rsidRPr="00382289">
        <w:rPr>
          <w:spacing w:val="-2"/>
          <w:rtl/>
        </w:rPr>
        <w:t xml:space="preserve"> والبروتوكول </w:t>
      </w:r>
      <w:proofErr w:type="spellStart"/>
      <w:r w:rsidRPr="00382289">
        <w:rPr>
          <w:spacing w:val="-2"/>
        </w:rPr>
        <w:t>ARQ</w:t>
      </w:r>
      <w:proofErr w:type="spellEnd"/>
      <w:r w:rsidRPr="00382289">
        <w:rPr>
          <w:spacing w:val="-2"/>
          <w:rtl/>
        </w:rPr>
        <w:t xml:space="preserve"> تسليماً أميناً للمعطيات. وتستعمل </w:t>
      </w:r>
      <w:proofErr w:type="spellStart"/>
      <w:r w:rsidRPr="00382289">
        <w:rPr>
          <w:spacing w:val="-2"/>
          <w:rtl/>
        </w:rPr>
        <w:t>تباعدات</w:t>
      </w:r>
      <w:proofErr w:type="spellEnd"/>
      <w:r w:rsidRPr="00382289">
        <w:rPr>
          <w:spacing w:val="-2"/>
          <w:rtl/>
        </w:rPr>
        <w:t xml:space="preserve"> بين القنوات قدرها</w:t>
      </w:r>
      <w:r w:rsidRPr="00382289">
        <w:rPr>
          <w:rFonts w:hint="cs"/>
          <w:spacing w:val="-2"/>
          <w:rtl/>
          <w:lang w:eastAsia="ja-JP"/>
        </w:rPr>
        <w:t> </w:t>
      </w:r>
      <w:r w:rsidRPr="00382289">
        <w:rPr>
          <w:spacing w:val="-2"/>
        </w:rPr>
        <w:t>kHz 12,5</w:t>
      </w:r>
      <w:r w:rsidRPr="00382289">
        <w:rPr>
          <w:spacing w:val="-2"/>
          <w:rtl/>
        </w:rPr>
        <w:t xml:space="preserve"> أو</w:t>
      </w:r>
      <w:r w:rsidRPr="00382289">
        <w:rPr>
          <w:rFonts w:hint="cs"/>
          <w:spacing w:val="-2"/>
          <w:rtl/>
          <w:lang w:eastAsia="ja-JP"/>
        </w:rPr>
        <w:t> </w:t>
      </w:r>
      <w:r w:rsidRPr="00382289">
        <w:rPr>
          <w:spacing w:val="-2"/>
        </w:rPr>
        <w:t>kHz 25</w:t>
      </w:r>
      <w:r w:rsidRPr="00382289">
        <w:rPr>
          <w:spacing w:val="-2"/>
          <w:rtl/>
        </w:rPr>
        <w:t xml:space="preserve"> أو</w:t>
      </w:r>
      <w:r w:rsidRPr="00382289">
        <w:rPr>
          <w:rFonts w:hint="cs"/>
          <w:spacing w:val="-2"/>
          <w:rtl/>
          <w:lang w:eastAsia="ja-JP"/>
        </w:rPr>
        <w:t> </w:t>
      </w:r>
      <w:r w:rsidRPr="00382289">
        <w:rPr>
          <w:spacing w:val="-2"/>
        </w:rPr>
        <w:t>kHz 30</w:t>
      </w:r>
      <w:r w:rsidRPr="00382289">
        <w:rPr>
          <w:spacing w:val="-2"/>
          <w:rtl/>
        </w:rPr>
        <w:t xml:space="preserve"> أو</w:t>
      </w:r>
      <w:r w:rsidRPr="00382289">
        <w:rPr>
          <w:rFonts w:hint="cs"/>
          <w:spacing w:val="-2"/>
          <w:rtl/>
          <w:lang w:eastAsia="ja-JP"/>
        </w:rPr>
        <w:t> </w:t>
      </w:r>
      <w:r w:rsidRPr="00382289">
        <w:rPr>
          <w:spacing w:val="-2"/>
        </w:rPr>
        <w:t>kHz 50</w:t>
      </w:r>
      <w:r w:rsidRPr="00382289">
        <w:rPr>
          <w:spacing w:val="-2"/>
          <w:rtl/>
        </w:rPr>
        <w:t xml:space="preserve"> لتحديد الترددات المركزية للإرسال والاستقبال في القنوات من أجل تأمين المواءمة مع الترددات المخصصة حالياً للأنظمة </w:t>
      </w:r>
      <w:proofErr w:type="spellStart"/>
      <w:r w:rsidRPr="00382289">
        <w:rPr>
          <w:spacing w:val="-2"/>
        </w:rPr>
        <w:t>FDD</w:t>
      </w:r>
      <w:proofErr w:type="spellEnd"/>
      <w:r w:rsidRPr="00382289">
        <w:rPr>
          <w:spacing w:val="-2"/>
          <w:rtl/>
        </w:rPr>
        <w:t xml:space="preserve"> الخلوية.</w:t>
      </w:r>
    </w:p>
    <w:p w:rsidR="002D5BB2" w:rsidRDefault="002D5BB2" w:rsidP="002D5BB2">
      <w:pPr>
        <w:pStyle w:val="Heading2"/>
        <w:rPr>
          <w:rtl/>
        </w:rPr>
      </w:pPr>
      <w:bookmarkStart w:id="31" w:name="_Toc273371840"/>
      <w:r w:rsidRPr="000E3435">
        <w:t>2.2</w:t>
      </w:r>
      <w:r w:rsidRPr="000E3435">
        <w:tab/>
      </w:r>
      <w:r w:rsidRPr="000E3435">
        <w:rPr>
          <w:rFonts w:hint="eastAsia"/>
          <w:rtl/>
        </w:rPr>
        <w:t>المواصفات</w:t>
      </w:r>
      <w:r w:rsidRPr="000E3435">
        <w:rPr>
          <w:rtl/>
        </w:rPr>
        <w:t xml:space="preserve"> </w:t>
      </w:r>
      <w:r w:rsidRPr="000E3435">
        <w:rPr>
          <w:rFonts w:hint="eastAsia"/>
          <w:rtl/>
        </w:rPr>
        <w:t>التفصيلية</w:t>
      </w:r>
      <w:r w:rsidRPr="000E3435">
        <w:rPr>
          <w:rtl/>
        </w:rPr>
        <w:t xml:space="preserve"> </w:t>
      </w:r>
      <w:r w:rsidRPr="000E3435">
        <w:rPr>
          <w:rFonts w:hint="eastAsia"/>
          <w:rtl/>
        </w:rPr>
        <w:t>للسطح</w:t>
      </w:r>
      <w:r w:rsidRPr="000E3435">
        <w:rPr>
          <w:rtl/>
        </w:rPr>
        <w:t xml:space="preserve"> </w:t>
      </w:r>
      <w:r w:rsidRPr="000E3435">
        <w:rPr>
          <w:rFonts w:hint="eastAsia"/>
          <w:rtl/>
        </w:rPr>
        <w:t>البيني</w:t>
      </w:r>
      <w:r w:rsidRPr="000E3435">
        <w:rPr>
          <w:rtl/>
        </w:rPr>
        <w:t xml:space="preserve"> </w:t>
      </w:r>
      <w:r w:rsidRPr="000E3435">
        <w:rPr>
          <w:rFonts w:hint="eastAsia"/>
          <w:rtl/>
        </w:rPr>
        <w:t>الراديوي</w:t>
      </w:r>
      <w:bookmarkEnd w:id="31"/>
    </w:p>
    <w:p w:rsidR="002D5BB2" w:rsidRDefault="002D5BB2" w:rsidP="002D5BB2">
      <w:pPr>
        <w:rPr>
          <w:rtl/>
        </w:rPr>
      </w:pPr>
      <w:r>
        <w:rPr>
          <w:rtl/>
        </w:rPr>
        <w:t xml:space="preserve">يتألف السطح البيني الراديوي </w:t>
      </w:r>
      <w:proofErr w:type="spellStart"/>
      <w:r>
        <w:t>I</w:t>
      </w:r>
      <w:r>
        <w:noBreakHyphen/>
        <w:t>CDMA</w:t>
      </w:r>
      <w:proofErr w:type="spellEnd"/>
      <w:r>
        <w:rPr>
          <w:rtl/>
        </w:rPr>
        <w:t xml:space="preserve"> من ثلاث طبقات تعتمد النموذج</w:t>
      </w:r>
      <w:r>
        <w:rPr>
          <w:rFonts w:hint="cs"/>
          <w:rtl/>
        </w:rPr>
        <w:t> </w:t>
      </w:r>
      <w:proofErr w:type="spellStart"/>
      <w:r>
        <w:t>OSI</w:t>
      </w:r>
      <w:proofErr w:type="spellEnd"/>
      <w:r>
        <w:rPr>
          <w:rtl/>
        </w:rPr>
        <w:t>. وهذه الطبقات هي الطبقة المادية، وطبقة الوصلة، التي تضم التحكم</w:t>
      </w:r>
      <w:r>
        <w:rPr>
          <w:rFonts w:hint="cs"/>
          <w:rtl/>
        </w:rPr>
        <w:t> </w:t>
      </w:r>
      <w:r>
        <w:t>LAC</w:t>
      </w:r>
      <w:r>
        <w:rPr>
          <w:rtl/>
        </w:rPr>
        <w:t xml:space="preserve"> والتحكم</w:t>
      </w:r>
      <w:r>
        <w:rPr>
          <w:rFonts w:hint="cs"/>
          <w:rtl/>
        </w:rPr>
        <w:t> </w:t>
      </w:r>
      <w:r>
        <w:t>MAC</w:t>
      </w:r>
      <w:r>
        <w:rPr>
          <w:rtl/>
        </w:rPr>
        <w:t>، وطبقة الشبكة.</w:t>
      </w:r>
    </w:p>
    <w:p w:rsidR="002D5BB2" w:rsidRDefault="002D5BB2" w:rsidP="002D5BB2">
      <w:pPr>
        <w:rPr>
          <w:rtl/>
        </w:rPr>
      </w:pPr>
      <w:r>
        <w:rPr>
          <w:rtl/>
        </w:rPr>
        <w:t>ترسل الطبقة المادية إلى طبقة الوصلة قطع معطيات موضوعة في رزم وتستقبلها من هذه الطبقة. وتقدم تشفير التصحيح الأمامي</w:t>
      </w:r>
      <w:r>
        <w:rPr>
          <w:rFonts w:hint="cs"/>
          <w:rtl/>
        </w:rPr>
        <w:t> </w:t>
      </w:r>
      <w:r>
        <w:t>(</w:t>
      </w:r>
      <w:proofErr w:type="spellStart"/>
      <w:r>
        <w:t>FEC</w:t>
      </w:r>
      <w:proofErr w:type="spellEnd"/>
      <w:r>
        <w:t>)</w:t>
      </w:r>
      <w:r>
        <w:rPr>
          <w:rtl/>
        </w:rPr>
        <w:t xml:space="preserve"> والتشذير والتعامد والتمديد من أجل إتاحة النفاذ المتعدد بتقسيم الشفرة</w:t>
      </w:r>
      <w:r>
        <w:rPr>
          <w:rFonts w:hint="cs"/>
          <w:rtl/>
        </w:rPr>
        <w:t> </w:t>
      </w:r>
      <w:r>
        <w:t>(CDMA)</w:t>
      </w:r>
      <w:r>
        <w:rPr>
          <w:rtl/>
        </w:rPr>
        <w:t xml:space="preserve"> والتشكيل.</w:t>
      </w:r>
    </w:p>
    <w:p w:rsidR="002D5BB2" w:rsidRDefault="002D5BB2" w:rsidP="002D5BB2">
      <w:pPr>
        <w:rPr>
          <w:rtl/>
        </w:rPr>
      </w:pPr>
      <w:r>
        <w:rPr>
          <w:rtl/>
        </w:rPr>
        <w:t>وتشمل طبقة الوصلة طبقتين فرعيتين هما: التحكم بالنفاذ إل الوسيط</w:t>
      </w:r>
      <w:r>
        <w:rPr>
          <w:rFonts w:hint="cs"/>
          <w:rtl/>
        </w:rPr>
        <w:t> </w:t>
      </w:r>
      <w:r>
        <w:t>(MAC)</w:t>
      </w:r>
      <w:r>
        <w:rPr>
          <w:rtl/>
        </w:rPr>
        <w:t xml:space="preserve"> والتحكم بالنفاذ إلى الوصلة</w:t>
      </w:r>
      <w:r>
        <w:rPr>
          <w:rFonts w:hint="cs"/>
          <w:rtl/>
        </w:rPr>
        <w:t> </w:t>
      </w:r>
      <w:r>
        <w:t>(LAC)</w:t>
      </w:r>
      <w:r>
        <w:rPr>
          <w:rtl/>
        </w:rPr>
        <w:t>. وتتولى الطبقة</w:t>
      </w:r>
      <w:r>
        <w:rPr>
          <w:rFonts w:hint="cs"/>
          <w:rtl/>
        </w:rPr>
        <w:t> </w:t>
      </w:r>
      <w:r>
        <w:t>MAC</w:t>
      </w:r>
      <w:r>
        <w:rPr>
          <w:rtl/>
        </w:rPr>
        <w:t xml:space="preserve"> مهمة إدارة موارد الطبقة المادية لأغراض خدمات المعطيات. أما الطبقة</w:t>
      </w:r>
      <w:r>
        <w:rPr>
          <w:rFonts w:hint="cs"/>
          <w:rtl/>
        </w:rPr>
        <w:t> </w:t>
      </w:r>
      <w:r>
        <w:t>LAC</w:t>
      </w:r>
      <w:r>
        <w:rPr>
          <w:rtl/>
        </w:rPr>
        <w:t xml:space="preserve"> فتقوم بإقامة توصيل طبقة الوصلة بين مطراف النفاذ</w:t>
      </w:r>
      <w:r>
        <w:rPr>
          <w:rFonts w:hint="cs"/>
          <w:rtl/>
        </w:rPr>
        <w:t> </w:t>
      </w:r>
      <w:r>
        <w:t>(AT)</w:t>
      </w:r>
      <w:r>
        <w:rPr>
          <w:rtl/>
        </w:rPr>
        <w:t xml:space="preserve"> ومسيّر محطة قاعدة</w:t>
      </w:r>
      <w:r>
        <w:rPr>
          <w:rFonts w:hint="cs"/>
          <w:rtl/>
        </w:rPr>
        <w:t> </w:t>
      </w:r>
      <w:r>
        <w:t>(</w:t>
      </w:r>
      <w:proofErr w:type="spellStart"/>
      <w:r>
        <w:t>BSR</w:t>
      </w:r>
      <w:proofErr w:type="spellEnd"/>
      <w:r>
        <w:t>)</w:t>
      </w:r>
      <w:r>
        <w:rPr>
          <w:rtl/>
        </w:rPr>
        <w:t>. وتعنى طبقة الوصلة بالتقطيع وإعادة التجميع وبخدمات المعطيات واستعادة التشغيل بعد وقوع خطأ</w:t>
      </w:r>
      <w:r>
        <w:rPr>
          <w:rFonts w:hint="cs"/>
          <w:rtl/>
        </w:rPr>
        <w:t> </w:t>
      </w:r>
      <w:proofErr w:type="spellStart"/>
      <w:r>
        <w:t>ARQ</w:t>
      </w:r>
      <w:proofErr w:type="spellEnd"/>
      <w:r>
        <w:rPr>
          <w:rtl/>
        </w:rPr>
        <w:t>.</w:t>
      </w:r>
    </w:p>
    <w:p w:rsidR="002D5BB2" w:rsidRDefault="002D5BB2" w:rsidP="002D5BB2">
      <w:pPr>
        <w:rPr>
          <w:rtl/>
        </w:rPr>
      </w:pPr>
      <w:r>
        <w:rPr>
          <w:rtl/>
        </w:rPr>
        <w:t>وتستقبل طبقة الشبكة حمولة المستعمل على شكل رزم</w:t>
      </w:r>
      <w:r>
        <w:rPr>
          <w:rFonts w:hint="cs"/>
          <w:rtl/>
        </w:rPr>
        <w:t> </w:t>
      </w:r>
      <w:r>
        <w:t>IP</w:t>
      </w:r>
      <w:r>
        <w:rPr>
          <w:rtl/>
        </w:rPr>
        <w:t xml:space="preserve"> وتنقلها من وإلى طبقة الوصلة. وتتصل طبقة الشبكة مع كيانها النظير عبر السطح البيني الراديوي</w:t>
      </w:r>
      <w:r>
        <w:rPr>
          <w:rFonts w:hint="cs"/>
          <w:rtl/>
        </w:rPr>
        <w:t> </w:t>
      </w:r>
      <w:r>
        <w:t>I-CDMA</w:t>
      </w:r>
      <w:r>
        <w:rPr>
          <w:rtl/>
        </w:rPr>
        <w:t xml:space="preserve"> بغية إنشاء وظائف طبقة الشبكة ومراقبتها. وهي تتيح تشكيلات المطراف</w:t>
      </w:r>
      <w:r>
        <w:rPr>
          <w:rFonts w:hint="cs"/>
          <w:rtl/>
        </w:rPr>
        <w:t> </w:t>
      </w:r>
      <w:r>
        <w:t>AT</w:t>
      </w:r>
      <w:r>
        <w:rPr>
          <w:rtl/>
        </w:rPr>
        <w:t xml:space="preserve"> وإدارته وصيانة التوصيل واستيقان الأجهزة ومستعمليها. وتتيح طبقة الشبكة أيضاً ضمان نوعية الخدمة وخدمات الجلسة والتنقل باستخدام  بروتوكول الإنترنت المتنقل.</w:t>
      </w:r>
    </w:p>
    <w:p w:rsidR="002D5BB2" w:rsidRPr="00872BE7" w:rsidRDefault="002D5BB2" w:rsidP="002D5BB2">
      <w:pPr>
        <w:pStyle w:val="Heading1"/>
        <w:rPr>
          <w:spacing w:val="-4"/>
          <w:rtl/>
        </w:rPr>
      </w:pPr>
      <w:bookmarkStart w:id="32" w:name="_Toc273371841"/>
      <w:r w:rsidRPr="00872BE7">
        <w:rPr>
          <w:spacing w:val="-4"/>
        </w:rPr>
        <w:lastRenderedPageBreak/>
        <w:t>3</w:t>
      </w:r>
      <w:r w:rsidRPr="00872BE7">
        <w:rPr>
          <w:spacing w:val="-4"/>
          <w:rtl/>
        </w:rPr>
        <w:tab/>
      </w:r>
      <w:r w:rsidRPr="00872BE7">
        <w:rPr>
          <w:rFonts w:hint="eastAsia"/>
          <w:spacing w:val="-4"/>
          <w:rtl/>
        </w:rPr>
        <w:t>مواصفة</w:t>
      </w:r>
      <w:r w:rsidRPr="00872BE7">
        <w:rPr>
          <w:spacing w:val="-4"/>
          <w:rtl/>
        </w:rPr>
        <w:t xml:space="preserve"> </w:t>
      </w:r>
      <w:r w:rsidRPr="00872BE7">
        <w:rPr>
          <w:rFonts w:hint="eastAsia"/>
          <w:spacing w:val="-4"/>
          <w:rtl/>
        </w:rPr>
        <w:t>الطبقة</w:t>
      </w:r>
      <w:r w:rsidRPr="00872BE7">
        <w:rPr>
          <w:spacing w:val="-4"/>
          <w:rtl/>
        </w:rPr>
        <w:t xml:space="preserve"> </w:t>
      </w:r>
      <w:r w:rsidRPr="00872BE7">
        <w:rPr>
          <w:rFonts w:hint="eastAsia"/>
          <w:spacing w:val="-4"/>
          <w:rtl/>
        </w:rPr>
        <w:t>المادية</w:t>
      </w:r>
      <w:r w:rsidRPr="00872BE7">
        <w:rPr>
          <w:spacing w:val="-4"/>
          <w:rtl/>
        </w:rPr>
        <w:t xml:space="preserve"> </w:t>
      </w:r>
      <w:proofErr w:type="spellStart"/>
      <w:r w:rsidRPr="00872BE7">
        <w:rPr>
          <w:spacing w:val="-4"/>
        </w:rPr>
        <w:t>MCSB</w:t>
      </w:r>
      <w:proofErr w:type="spellEnd"/>
      <w:r w:rsidRPr="00872BE7">
        <w:rPr>
          <w:rFonts w:hint="eastAsia"/>
          <w:spacing w:val="-4"/>
          <w:rtl/>
        </w:rPr>
        <w:t>،</w:t>
      </w:r>
      <w:r w:rsidRPr="00872BE7">
        <w:rPr>
          <w:spacing w:val="-4"/>
          <w:rtl/>
        </w:rPr>
        <w:t xml:space="preserve"> </w:t>
      </w:r>
      <w:r w:rsidRPr="00872BE7">
        <w:rPr>
          <w:rFonts w:hint="eastAsia"/>
          <w:spacing w:val="-4"/>
          <w:rtl/>
        </w:rPr>
        <w:t>والتحكم</w:t>
      </w:r>
      <w:r w:rsidRPr="00872BE7">
        <w:rPr>
          <w:spacing w:val="-4"/>
          <w:rtl/>
        </w:rPr>
        <w:t xml:space="preserve"> </w:t>
      </w:r>
      <w:r w:rsidRPr="00872BE7">
        <w:rPr>
          <w:rFonts w:hint="eastAsia"/>
          <w:spacing w:val="-4"/>
          <w:rtl/>
        </w:rPr>
        <w:t>بالنفاذ</w:t>
      </w:r>
      <w:r w:rsidRPr="00872BE7">
        <w:rPr>
          <w:spacing w:val="-4"/>
          <w:rtl/>
        </w:rPr>
        <w:t xml:space="preserve"> </w:t>
      </w:r>
      <w:r w:rsidRPr="00872BE7">
        <w:rPr>
          <w:rFonts w:hint="eastAsia"/>
          <w:spacing w:val="-4"/>
          <w:rtl/>
        </w:rPr>
        <w:t>إلى</w:t>
      </w:r>
      <w:r w:rsidRPr="00872BE7">
        <w:rPr>
          <w:spacing w:val="-4"/>
          <w:rtl/>
        </w:rPr>
        <w:t xml:space="preserve"> </w:t>
      </w:r>
      <w:r w:rsidRPr="00872BE7">
        <w:rPr>
          <w:rFonts w:hint="eastAsia"/>
          <w:spacing w:val="-4"/>
          <w:rtl/>
        </w:rPr>
        <w:t>الوسيط</w:t>
      </w:r>
      <w:r w:rsidRPr="00872BE7">
        <w:rPr>
          <w:spacing w:val="-4"/>
          <w:rtl/>
        </w:rPr>
        <w:t xml:space="preserve"> </w:t>
      </w:r>
      <w:r w:rsidRPr="00872BE7">
        <w:rPr>
          <w:rFonts w:hint="eastAsia"/>
          <w:spacing w:val="-4"/>
          <w:rtl/>
        </w:rPr>
        <w:t>المادي</w:t>
      </w:r>
      <w:r w:rsidRPr="00872BE7">
        <w:rPr>
          <w:spacing w:val="-4"/>
          <w:rtl/>
        </w:rPr>
        <w:t xml:space="preserve"> </w:t>
      </w:r>
      <w:r w:rsidRPr="00872BE7">
        <w:rPr>
          <w:spacing w:val="-4"/>
        </w:rPr>
        <w:t>(MAC)</w:t>
      </w:r>
      <w:r w:rsidRPr="00872BE7">
        <w:rPr>
          <w:spacing w:val="-4"/>
          <w:rtl/>
        </w:rPr>
        <w:t>/</w:t>
      </w:r>
      <w:r w:rsidRPr="00872BE7">
        <w:rPr>
          <w:rFonts w:hint="eastAsia"/>
          <w:spacing w:val="-4"/>
          <w:rtl/>
        </w:rPr>
        <w:t>الوصلة</w:t>
      </w:r>
      <w:r w:rsidRPr="00872BE7">
        <w:rPr>
          <w:spacing w:val="-4"/>
          <w:rtl/>
        </w:rPr>
        <w:t xml:space="preserve"> </w:t>
      </w:r>
      <w:r w:rsidRPr="00872BE7">
        <w:rPr>
          <w:rFonts w:hint="eastAsia"/>
          <w:spacing w:val="-4"/>
          <w:rtl/>
        </w:rPr>
        <w:t>المنطقية</w:t>
      </w:r>
      <w:r w:rsidRPr="00872BE7">
        <w:rPr>
          <w:rFonts w:hint="cs"/>
          <w:spacing w:val="-4"/>
          <w:rtl/>
        </w:rPr>
        <w:t> </w:t>
      </w:r>
      <w:r w:rsidRPr="00872BE7">
        <w:rPr>
          <w:spacing w:val="-4"/>
        </w:rPr>
        <w:t>(LLC)</w:t>
      </w:r>
      <w:r w:rsidRPr="00872BE7">
        <w:rPr>
          <w:spacing w:val="-4"/>
          <w:rtl/>
        </w:rPr>
        <w:t xml:space="preserve"> </w:t>
      </w:r>
      <w:r w:rsidRPr="00872BE7">
        <w:rPr>
          <w:rFonts w:hint="eastAsia"/>
          <w:spacing w:val="-4"/>
          <w:rtl/>
        </w:rPr>
        <w:t>وطبقة</w:t>
      </w:r>
      <w:r w:rsidRPr="00872BE7">
        <w:rPr>
          <w:spacing w:val="-4"/>
          <w:rtl/>
        </w:rPr>
        <w:t xml:space="preserve"> </w:t>
      </w:r>
      <w:r w:rsidRPr="00872BE7">
        <w:rPr>
          <w:rFonts w:hint="eastAsia"/>
          <w:spacing w:val="-4"/>
          <w:rtl/>
        </w:rPr>
        <w:t>الشبكة</w:t>
      </w:r>
      <w:bookmarkEnd w:id="32"/>
    </w:p>
    <w:p w:rsidR="002D5BB2" w:rsidRDefault="002D5BB2" w:rsidP="002D5BB2">
      <w:pPr>
        <w:pStyle w:val="Heading2"/>
        <w:rPr>
          <w:rtl/>
        </w:rPr>
      </w:pPr>
      <w:bookmarkStart w:id="33" w:name="_Toc273371842"/>
      <w:r w:rsidRPr="000E3435">
        <w:t>1.3</w:t>
      </w:r>
      <w:r w:rsidRPr="000E3435">
        <w:tab/>
      </w:r>
      <w:r w:rsidRPr="000E3435">
        <w:rPr>
          <w:rFonts w:hint="eastAsia"/>
          <w:rtl/>
        </w:rPr>
        <w:t>معلومات</w:t>
      </w:r>
      <w:r w:rsidRPr="000E3435">
        <w:rPr>
          <w:rtl/>
        </w:rPr>
        <w:t xml:space="preserve"> </w:t>
      </w:r>
      <w:r w:rsidRPr="000E3435">
        <w:rPr>
          <w:rFonts w:hint="eastAsia"/>
          <w:rtl/>
        </w:rPr>
        <w:t>عامة</w:t>
      </w:r>
      <w:r w:rsidRPr="000E3435">
        <w:rPr>
          <w:rtl/>
        </w:rPr>
        <w:t xml:space="preserve"> </w:t>
      </w:r>
      <w:r w:rsidRPr="000E3435">
        <w:rPr>
          <w:rFonts w:hint="eastAsia"/>
          <w:rtl/>
        </w:rPr>
        <w:t>عن</w:t>
      </w:r>
      <w:r w:rsidRPr="000E3435">
        <w:rPr>
          <w:rtl/>
        </w:rPr>
        <w:t xml:space="preserve"> </w:t>
      </w:r>
      <w:r w:rsidRPr="000E3435">
        <w:rPr>
          <w:rFonts w:hint="eastAsia"/>
          <w:rtl/>
        </w:rPr>
        <w:t>السطح</w:t>
      </w:r>
      <w:r w:rsidRPr="000E3435">
        <w:rPr>
          <w:rtl/>
        </w:rPr>
        <w:t xml:space="preserve"> </w:t>
      </w:r>
      <w:r w:rsidRPr="000E3435">
        <w:rPr>
          <w:rFonts w:hint="eastAsia"/>
          <w:rtl/>
        </w:rPr>
        <w:t>البيني</w:t>
      </w:r>
      <w:r w:rsidRPr="000E3435">
        <w:rPr>
          <w:rtl/>
        </w:rPr>
        <w:t xml:space="preserve"> </w:t>
      </w:r>
      <w:r w:rsidRPr="000E3435">
        <w:rPr>
          <w:rFonts w:hint="eastAsia"/>
          <w:rtl/>
        </w:rPr>
        <w:t>الراديوي</w:t>
      </w:r>
      <w:bookmarkEnd w:id="33"/>
    </w:p>
    <w:p w:rsidR="002D5BB2" w:rsidRDefault="002D5BB2" w:rsidP="002D5BB2">
      <w:pPr>
        <w:rPr>
          <w:rtl/>
        </w:rPr>
      </w:pPr>
      <w:r>
        <w:rPr>
          <w:rtl/>
        </w:rPr>
        <w:t>يستعمل المعيار</w:t>
      </w:r>
      <w:r>
        <w:rPr>
          <w:rFonts w:hint="cs"/>
          <w:rtl/>
        </w:rPr>
        <w:t> </w:t>
      </w:r>
      <w:proofErr w:type="spellStart"/>
      <w:r>
        <w:t>MCSB</w:t>
      </w:r>
      <w:proofErr w:type="spellEnd"/>
      <w:r>
        <w:rPr>
          <w:rtl/>
        </w:rPr>
        <w:t xml:space="preserve"> (تشكيل متزامن لرزم الموجات الحاملة المتعددة) مزيجاً من تكنولوجيا النفاذ</w:t>
      </w:r>
      <w:r>
        <w:rPr>
          <w:rFonts w:hint="cs"/>
          <w:rtl/>
        </w:rPr>
        <w:t> </w:t>
      </w:r>
      <w:r>
        <w:t>CDMA</w:t>
      </w:r>
      <w:r>
        <w:rPr>
          <w:rtl/>
        </w:rPr>
        <w:t xml:space="preserve"> والهوائيات التكييفية (الذكية) لإنتاج نظام إرسال من نقطة إلى عدة نقاط من نوعية محسنة بهدف تحقيق معدلات معطيات عريضة النطاق في البيئات غير الواقعة في خط البصر</w:t>
      </w:r>
      <w:r>
        <w:rPr>
          <w:rFonts w:hint="cs"/>
          <w:rtl/>
        </w:rPr>
        <w:t> </w:t>
      </w:r>
      <w:r>
        <w:t>(</w:t>
      </w:r>
      <w:proofErr w:type="spellStart"/>
      <w:r>
        <w:t>NLoS</w:t>
      </w:r>
      <w:proofErr w:type="spellEnd"/>
      <w:r>
        <w:t>)</w:t>
      </w:r>
      <w:r>
        <w:rPr>
          <w:rtl/>
        </w:rPr>
        <w:t>.</w:t>
      </w:r>
    </w:p>
    <w:p w:rsidR="002D5BB2" w:rsidRDefault="002D5BB2" w:rsidP="002D5BB2">
      <w:pPr>
        <w:pStyle w:val="Heading2"/>
        <w:rPr>
          <w:rtl/>
        </w:rPr>
      </w:pPr>
      <w:bookmarkStart w:id="34" w:name="_Toc273371843"/>
      <w:r w:rsidRPr="000E3435">
        <w:t>2.3</w:t>
      </w:r>
      <w:r w:rsidRPr="000E3435">
        <w:tab/>
      </w:r>
      <w:r w:rsidRPr="000E3435">
        <w:rPr>
          <w:rFonts w:hint="eastAsia"/>
          <w:rtl/>
        </w:rPr>
        <w:t>المواصفات</w:t>
      </w:r>
      <w:r w:rsidRPr="000E3435">
        <w:rPr>
          <w:rtl/>
        </w:rPr>
        <w:t xml:space="preserve"> </w:t>
      </w:r>
      <w:r w:rsidRPr="000E3435">
        <w:rPr>
          <w:rFonts w:hint="eastAsia"/>
          <w:rtl/>
        </w:rPr>
        <w:t>التفصيلية</w:t>
      </w:r>
      <w:r w:rsidRPr="000E3435">
        <w:rPr>
          <w:rtl/>
        </w:rPr>
        <w:t xml:space="preserve"> </w:t>
      </w:r>
      <w:r w:rsidRPr="000E3435">
        <w:rPr>
          <w:rFonts w:hint="eastAsia"/>
          <w:rtl/>
        </w:rPr>
        <w:t>للسطح</w:t>
      </w:r>
      <w:r w:rsidRPr="000E3435">
        <w:rPr>
          <w:rtl/>
        </w:rPr>
        <w:t xml:space="preserve"> </w:t>
      </w:r>
      <w:r w:rsidRPr="000E3435">
        <w:rPr>
          <w:rFonts w:hint="eastAsia"/>
          <w:rtl/>
        </w:rPr>
        <w:t>الراديوي</w:t>
      </w:r>
      <w:bookmarkEnd w:id="34"/>
    </w:p>
    <w:p w:rsidR="002D5BB2" w:rsidRDefault="002D5BB2" w:rsidP="002D5BB2">
      <w:pPr>
        <w:rPr>
          <w:rtl/>
        </w:rPr>
      </w:pPr>
      <w:r>
        <w:rPr>
          <w:rtl/>
        </w:rPr>
        <w:t>يتكون السطح الراديوي</w:t>
      </w:r>
      <w:r>
        <w:rPr>
          <w:rFonts w:hint="cs"/>
          <w:rtl/>
        </w:rPr>
        <w:t> </w:t>
      </w:r>
      <w:proofErr w:type="spellStart"/>
      <w:r>
        <w:t>MCSB</w:t>
      </w:r>
      <w:proofErr w:type="spellEnd"/>
      <w:r>
        <w:rPr>
          <w:rtl/>
        </w:rPr>
        <w:t xml:space="preserve"> من ثلاث طبقات تعتمد النموذج</w:t>
      </w:r>
      <w:r>
        <w:rPr>
          <w:rFonts w:hint="cs"/>
          <w:rtl/>
        </w:rPr>
        <w:t> </w:t>
      </w:r>
      <w:proofErr w:type="spellStart"/>
      <w:r>
        <w:t>OSI</w:t>
      </w:r>
      <w:proofErr w:type="spellEnd"/>
      <w:r>
        <w:rPr>
          <w:rtl/>
        </w:rPr>
        <w:t>. وهذه  الطبقات هي الطبقة المادية وطبقة وصلة المعطيات التي تضم التحكم</w:t>
      </w:r>
      <w:r>
        <w:rPr>
          <w:rFonts w:hint="cs"/>
          <w:rtl/>
        </w:rPr>
        <w:t> </w:t>
      </w:r>
      <w:r>
        <w:t>LLC</w:t>
      </w:r>
      <w:r>
        <w:rPr>
          <w:rtl/>
        </w:rPr>
        <w:t xml:space="preserve"> والتحكم</w:t>
      </w:r>
      <w:r>
        <w:rPr>
          <w:rFonts w:hint="cs"/>
          <w:rtl/>
        </w:rPr>
        <w:t> </w:t>
      </w:r>
      <w:r>
        <w:t>MAC</w:t>
      </w:r>
      <w:r>
        <w:rPr>
          <w:rtl/>
        </w:rPr>
        <w:t>، وطبقة الشبكة.</w:t>
      </w:r>
    </w:p>
    <w:p w:rsidR="002D5BB2" w:rsidRDefault="002D5BB2" w:rsidP="002D5BB2">
      <w:pPr>
        <w:rPr>
          <w:rtl/>
        </w:rPr>
      </w:pPr>
      <w:r>
        <w:rPr>
          <w:rtl/>
        </w:rPr>
        <w:t>وتحدد الطبقة المادية كما يبين الجدول</w:t>
      </w:r>
      <w:r>
        <w:rPr>
          <w:rFonts w:hint="cs"/>
          <w:rtl/>
        </w:rPr>
        <w:t> </w:t>
      </w:r>
      <w:r>
        <w:t>1</w:t>
      </w:r>
      <w:r>
        <w:rPr>
          <w:rtl/>
        </w:rPr>
        <w:t xml:space="preserve"> التشكيل وتعدد الإرسال وبنية أرتال الإرسال المزدوج بتقسيم الزمن</w:t>
      </w:r>
      <w:r>
        <w:rPr>
          <w:rFonts w:hint="cs"/>
          <w:rtl/>
        </w:rPr>
        <w:t> </w:t>
      </w:r>
      <w:r>
        <w:t>(</w:t>
      </w:r>
      <w:proofErr w:type="spellStart"/>
      <w:r>
        <w:t>TDD</w:t>
      </w:r>
      <w:proofErr w:type="spellEnd"/>
      <w:r>
        <w:t>)</w:t>
      </w:r>
      <w:r>
        <w:rPr>
          <w:rtl/>
        </w:rPr>
        <w:t xml:space="preserve"> والتحكم بالقدرة وتزامن التوقيت. كما تعالج المعطيات بتبديل الدارات وبتبديل الرزم على حد سواء في نفس الطريقة.</w:t>
      </w:r>
    </w:p>
    <w:p w:rsidR="002D5BB2" w:rsidRDefault="002D5BB2" w:rsidP="002D5BB2">
      <w:pPr>
        <w:pStyle w:val="FigureNo"/>
        <w:rPr>
          <w:rtl/>
        </w:rPr>
      </w:pPr>
      <w:r>
        <w:rPr>
          <w:rtl/>
        </w:rPr>
        <w:t xml:space="preserve">الجـدول </w:t>
      </w:r>
      <w:r>
        <w:t>1</w:t>
      </w:r>
    </w:p>
    <w:p w:rsidR="002D5BB2" w:rsidRPr="00CB5F1F" w:rsidRDefault="002D5BB2" w:rsidP="002D5BB2">
      <w:pPr>
        <w:pStyle w:val="Tabletitle"/>
        <w:spacing w:before="60" w:after="40"/>
        <w:rPr>
          <w:rtl/>
        </w:rPr>
      </w:pPr>
      <w:r w:rsidRPr="00CB5F1F">
        <w:rPr>
          <w:rFonts w:hint="eastAsia"/>
          <w:rtl/>
        </w:rPr>
        <w:t>وظائف</w:t>
      </w:r>
      <w:r w:rsidRPr="00CB5F1F">
        <w:rPr>
          <w:rtl/>
        </w:rPr>
        <w:t xml:space="preserve"> </w:t>
      </w:r>
      <w:r w:rsidRPr="00CB5F1F">
        <w:rPr>
          <w:rFonts w:hint="eastAsia"/>
          <w:rtl/>
        </w:rPr>
        <w:t>طبقات</w:t>
      </w:r>
      <w:r w:rsidRPr="00CB5F1F">
        <w:rPr>
          <w:rtl/>
        </w:rPr>
        <w:t xml:space="preserve"> </w:t>
      </w:r>
      <w:r w:rsidRPr="00CB5F1F">
        <w:rPr>
          <w:rFonts w:hint="eastAsia"/>
          <w:rtl/>
        </w:rPr>
        <w:t>السطح</w:t>
      </w:r>
      <w:r w:rsidRPr="00CB5F1F">
        <w:rPr>
          <w:rtl/>
        </w:rPr>
        <w:t xml:space="preserve"> </w:t>
      </w:r>
      <w:r w:rsidRPr="00CB5F1F">
        <w:rPr>
          <w:rFonts w:hint="eastAsia"/>
          <w:rtl/>
        </w:rPr>
        <w:t>البيني</w:t>
      </w:r>
      <w:r w:rsidRPr="00CB5F1F">
        <w:rPr>
          <w:rtl/>
        </w:rPr>
        <w:t xml:space="preserve"> </w:t>
      </w:r>
      <w:r w:rsidRPr="00CB5F1F">
        <w:rPr>
          <w:rFonts w:hint="eastAsia"/>
          <w:rtl/>
        </w:rPr>
        <w:t>الراديوي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4"/>
        <w:gridCol w:w="6095"/>
      </w:tblGrid>
      <w:tr w:rsidR="002D5BB2" w:rsidTr="00AC4BC5">
        <w:trPr>
          <w:jc w:val="center"/>
        </w:trPr>
        <w:tc>
          <w:tcPr>
            <w:tcW w:w="1984" w:type="dxa"/>
          </w:tcPr>
          <w:p w:rsidR="002D5BB2" w:rsidRDefault="002D5BB2" w:rsidP="00AC4BC5">
            <w:pPr>
              <w:pStyle w:val="Tablehead"/>
              <w:spacing w:after="40" w:line="192" w:lineRule="auto"/>
            </w:pPr>
            <w:r>
              <w:rPr>
                <w:rFonts w:hint="eastAsia"/>
                <w:rtl/>
              </w:rPr>
              <w:t>الطبقة</w:t>
            </w:r>
          </w:p>
        </w:tc>
        <w:tc>
          <w:tcPr>
            <w:tcW w:w="6095" w:type="dxa"/>
          </w:tcPr>
          <w:p w:rsidR="002D5BB2" w:rsidRDefault="002D5BB2" w:rsidP="00AC4BC5">
            <w:pPr>
              <w:pStyle w:val="Tablehead"/>
              <w:spacing w:after="40" w:line="192" w:lineRule="auto"/>
            </w:pPr>
            <w:r>
              <w:rPr>
                <w:rFonts w:hint="eastAsia"/>
                <w:rtl/>
              </w:rPr>
              <w:t>الوظيفة</w:t>
            </w:r>
          </w:p>
        </w:tc>
      </w:tr>
      <w:tr w:rsidR="002D5BB2" w:rsidTr="00AC4BC5">
        <w:trPr>
          <w:jc w:val="center"/>
        </w:trPr>
        <w:tc>
          <w:tcPr>
            <w:tcW w:w="1984" w:type="dxa"/>
          </w:tcPr>
          <w:p w:rsidR="002D5BB2" w:rsidRDefault="002D5BB2" w:rsidP="00AC4BC5">
            <w:pPr>
              <w:pStyle w:val="Tabletext"/>
              <w:spacing w:before="40" w:after="40" w:line="192" w:lineRule="auto"/>
            </w:pPr>
            <w:r>
              <w:rPr>
                <w:rtl/>
              </w:rPr>
              <w:t xml:space="preserve">طبقة الشبكة </w:t>
            </w:r>
            <w:r>
              <w:t>(L3)</w:t>
            </w:r>
          </w:p>
        </w:tc>
        <w:tc>
          <w:tcPr>
            <w:tcW w:w="6095" w:type="dxa"/>
          </w:tcPr>
          <w:p w:rsidR="002D5BB2" w:rsidRDefault="002D5BB2" w:rsidP="00AC4BC5">
            <w:pPr>
              <w:pStyle w:val="Tabletext"/>
              <w:spacing w:before="40" w:after="40" w:line="192" w:lineRule="auto"/>
            </w:pPr>
            <w:r>
              <w:rPr>
                <w:rtl/>
              </w:rPr>
              <w:t xml:space="preserve">تصنيف/تحديد درجة أولوية الرزم، التقابل، التشغيل والإدارة والصيانة </w:t>
            </w:r>
            <w:r>
              <w:t>(</w:t>
            </w:r>
            <w:proofErr w:type="spellStart"/>
            <w:r>
              <w:t>OA&amp;M</w:t>
            </w:r>
            <w:proofErr w:type="spellEnd"/>
            <w:r>
              <w:t>)</w:t>
            </w:r>
          </w:p>
        </w:tc>
      </w:tr>
      <w:tr w:rsidR="002D5BB2" w:rsidTr="00AC4BC5">
        <w:trPr>
          <w:trHeight w:val="361"/>
          <w:jc w:val="center"/>
        </w:trPr>
        <w:tc>
          <w:tcPr>
            <w:tcW w:w="1984" w:type="dxa"/>
            <w:vMerge w:val="restart"/>
          </w:tcPr>
          <w:p w:rsidR="002D5BB2" w:rsidRDefault="002D5BB2" w:rsidP="00AC4BC5">
            <w:pPr>
              <w:pStyle w:val="Tabletext"/>
              <w:spacing w:before="40" w:after="40" w:line="192" w:lineRule="auto"/>
            </w:pPr>
            <w:r>
              <w:rPr>
                <w:rtl/>
              </w:rPr>
              <w:t xml:space="preserve">طبقة الوصلة </w:t>
            </w:r>
            <w:r>
              <w:t>(L2)</w:t>
            </w:r>
          </w:p>
        </w:tc>
        <w:tc>
          <w:tcPr>
            <w:tcW w:w="6095" w:type="dxa"/>
          </w:tcPr>
          <w:p w:rsidR="002D5BB2" w:rsidRDefault="002D5BB2" w:rsidP="00AC4BC5">
            <w:pPr>
              <w:pStyle w:val="Tabletext"/>
              <w:spacing w:before="40" w:after="40" w:line="192" w:lineRule="auto"/>
            </w:pPr>
            <w:r>
              <w:t>LLC</w:t>
            </w:r>
            <w:r>
              <w:rPr>
                <w:rtl/>
              </w:rPr>
              <w:t>: تقطيع/إعادة جمع، إدارة الموارد، استعادة الإرسال الانتقائي بعد وقوع خطأ</w:t>
            </w:r>
          </w:p>
        </w:tc>
      </w:tr>
      <w:tr w:rsidR="002D5BB2" w:rsidTr="00AC4BC5">
        <w:trPr>
          <w:trHeight w:val="301"/>
          <w:jc w:val="center"/>
        </w:trPr>
        <w:tc>
          <w:tcPr>
            <w:tcW w:w="1984" w:type="dxa"/>
            <w:vMerge/>
          </w:tcPr>
          <w:p w:rsidR="002D5BB2" w:rsidRDefault="002D5BB2" w:rsidP="00AC4BC5">
            <w:pPr>
              <w:pStyle w:val="Tabletext"/>
              <w:spacing w:before="40" w:after="40" w:line="192" w:lineRule="auto"/>
            </w:pPr>
          </w:p>
        </w:tc>
        <w:tc>
          <w:tcPr>
            <w:tcW w:w="6095" w:type="dxa"/>
          </w:tcPr>
          <w:p w:rsidR="002D5BB2" w:rsidRDefault="002D5BB2" w:rsidP="00AC4BC5">
            <w:pPr>
              <w:pStyle w:val="Tabletext"/>
              <w:spacing w:before="40" w:after="40" w:line="192" w:lineRule="auto"/>
            </w:pPr>
            <w:r>
              <w:t>MAC</w:t>
            </w:r>
            <w:r>
              <w:rPr>
                <w:rtl/>
              </w:rPr>
              <w:t>: تقطيع/إعادة جمع، إدارة الموارد، تصحيح الخطأ الأمامي</w:t>
            </w:r>
          </w:p>
        </w:tc>
      </w:tr>
      <w:tr w:rsidR="002D5BB2" w:rsidTr="00AC4BC5">
        <w:trPr>
          <w:jc w:val="center"/>
        </w:trPr>
        <w:tc>
          <w:tcPr>
            <w:tcW w:w="1984" w:type="dxa"/>
          </w:tcPr>
          <w:p w:rsidR="002D5BB2" w:rsidRDefault="002D5BB2" w:rsidP="00AC4BC5">
            <w:pPr>
              <w:pStyle w:val="Tabletext"/>
              <w:spacing w:before="40" w:after="40" w:line="192" w:lineRule="auto"/>
            </w:pPr>
            <w:r>
              <w:rPr>
                <w:rtl/>
              </w:rPr>
              <w:t xml:space="preserve">الطبقة المادية </w:t>
            </w:r>
            <w:r>
              <w:t>(L1)</w:t>
            </w:r>
          </w:p>
        </w:tc>
        <w:tc>
          <w:tcPr>
            <w:tcW w:w="6095" w:type="dxa"/>
          </w:tcPr>
          <w:p w:rsidR="002D5BB2" w:rsidRDefault="002D5BB2" w:rsidP="00AC4BC5">
            <w:pPr>
              <w:pStyle w:val="Tabletext"/>
              <w:spacing w:before="40" w:after="40" w:line="192" w:lineRule="auto"/>
            </w:pPr>
            <w:r>
              <w:rPr>
                <w:rtl/>
              </w:rPr>
              <w:t xml:space="preserve">ترتيب  القنوات، تمديد النفاذ </w:t>
            </w:r>
            <w:r>
              <w:t>CDMA</w:t>
            </w:r>
            <w:r>
              <w:rPr>
                <w:rtl/>
              </w:rPr>
              <w:t>، تشكيل، التحكم في القدرة، تزامن</w:t>
            </w:r>
          </w:p>
        </w:tc>
      </w:tr>
    </w:tbl>
    <w:p w:rsidR="002D5BB2" w:rsidRDefault="002D5BB2" w:rsidP="002D5BB2">
      <w:pPr>
        <w:spacing w:before="240"/>
        <w:rPr>
          <w:rtl/>
        </w:rPr>
      </w:pPr>
      <w:r>
        <w:rPr>
          <w:rtl/>
        </w:rPr>
        <w:t>وتضم طبقة وصلة المعطيات طبقتين فرعيتين: التحكم بالنفاذ إلى الوسيط</w:t>
      </w:r>
      <w:r>
        <w:rPr>
          <w:rFonts w:hint="cs"/>
          <w:rtl/>
        </w:rPr>
        <w:t> </w:t>
      </w:r>
      <w:r>
        <w:t>(MAC)</w:t>
      </w:r>
      <w:r>
        <w:rPr>
          <w:rtl/>
        </w:rPr>
        <w:t xml:space="preserve"> والتحكم بالوصلة المنطقية</w:t>
      </w:r>
      <w:r>
        <w:rPr>
          <w:rFonts w:hint="cs"/>
          <w:rtl/>
        </w:rPr>
        <w:t> </w:t>
      </w:r>
      <w:r>
        <w:t>(LLC)</w:t>
      </w:r>
      <w:r>
        <w:rPr>
          <w:rtl/>
        </w:rPr>
        <w:t>. وتعنى الطبقة</w:t>
      </w:r>
      <w:r>
        <w:rPr>
          <w:rFonts w:hint="cs"/>
          <w:rtl/>
        </w:rPr>
        <w:t> </w:t>
      </w:r>
      <w:r>
        <w:t>MAC</w:t>
      </w:r>
      <w:r>
        <w:rPr>
          <w:rtl/>
        </w:rPr>
        <w:t xml:space="preserve"> بتخصيص القناة وإعادة تخصيصها وتحريرها وبمعالجة رزم المعطيات. وتعالج الطبقة</w:t>
      </w:r>
      <w:r>
        <w:rPr>
          <w:rFonts w:hint="cs"/>
          <w:rtl/>
        </w:rPr>
        <w:t> </w:t>
      </w:r>
      <w:r>
        <w:t>LLC</w:t>
      </w:r>
      <w:r>
        <w:rPr>
          <w:rtl/>
        </w:rPr>
        <w:t xml:space="preserve"> المعطيات بتبديل الدارات وبتبديل الرزم على حد سواء. ويقوم التحكم بالوصلة المنطقية لتبديل الدارات بجمع رزم إشارات التحكم وفكها ومعالجتها، وينشئ التوصيل الهاتفي مع قناة المشفر الصوتي الملائم. أما التحكم بالوصلة المنطقية لتبديل الرزم فينظم بنية المعطيات وينفذ بروتوكول الاستعادة الانتقائية بعد حدوث خطأ ما.</w:t>
      </w:r>
    </w:p>
    <w:p w:rsidR="002D5BB2" w:rsidRPr="00872BE7" w:rsidRDefault="002D5BB2" w:rsidP="002D5BB2">
      <w:pPr>
        <w:spacing w:before="100"/>
        <w:rPr>
          <w:spacing w:val="-4"/>
          <w:rtl/>
        </w:rPr>
      </w:pPr>
      <w:r w:rsidRPr="00872BE7">
        <w:rPr>
          <w:spacing w:val="-4"/>
          <w:rtl/>
        </w:rPr>
        <w:t>وتقوم طبقة الشبكة بتصنيف/تحديد درجة أولوية الرزم وإقامة تقابل مع الإثرنت وإرسال رسائل التشغيل والإدارة والصيانة</w:t>
      </w:r>
      <w:r w:rsidRPr="00872BE7">
        <w:rPr>
          <w:rFonts w:hint="cs"/>
          <w:spacing w:val="-4"/>
          <w:rtl/>
        </w:rPr>
        <w:t> </w:t>
      </w:r>
      <w:r w:rsidRPr="00872BE7">
        <w:rPr>
          <w:spacing w:val="-4"/>
        </w:rPr>
        <w:t>(</w:t>
      </w:r>
      <w:proofErr w:type="spellStart"/>
      <w:r w:rsidRPr="00872BE7">
        <w:rPr>
          <w:spacing w:val="-4"/>
        </w:rPr>
        <w:t>OA&amp;M</w:t>
      </w:r>
      <w:proofErr w:type="spellEnd"/>
      <w:r w:rsidRPr="00872BE7">
        <w:rPr>
          <w:spacing w:val="-4"/>
        </w:rPr>
        <w:t>)</w:t>
      </w:r>
      <w:r w:rsidRPr="00872BE7">
        <w:rPr>
          <w:spacing w:val="-4"/>
          <w:rtl/>
        </w:rPr>
        <w:t xml:space="preserve"> وهي السطح البيني مع الشبكة المركزية.</w:t>
      </w:r>
    </w:p>
    <w:p w:rsidR="002D5BB2" w:rsidRDefault="002D5BB2" w:rsidP="002D5BB2">
      <w:pPr>
        <w:spacing w:before="100"/>
        <w:rPr>
          <w:rtl/>
        </w:rPr>
      </w:pPr>
      <w:r>
        <w:rPr>
          <w:rtl/>
        </w:rPr>
        <w:t>ويستعمل السطح البيني الراديوي موجات حاملة بتردد</w:t>
      </w:r>
      <w:r>
        <w:rPr>
          <w:rFonts w:hint="cs"/>
          <w:rtl/>
        </w:rPr>
        <w:t> </w:t>
      </w:r>
      <w:r>
        <w:t>kHz 500</w:t>
      </w:r>
      <w:r>
        <w:rPr>
          <w:rtl/>
        </w:rPr>
        <w:t xml:space="preserve"> لقنوات الحركة/النفاذ/الإذاعة بينما تستعمل قناة التزامن موجات حاملة بتردد</w:t>
      </w:r>
      <w:r>
        <w:rPr>
          <w:rFonts w:hint="cs"/>
          <w:rtl/>
        </w:rPr>
        <w:t> </w:t>
      </w:r>
      <w:r>
        <w:t>MHz 1</w:t>
      </w:r>
      <w:r>
        <w:rPr>
          <w:rtl/>
        </w:rPr>
        <w:t>. وبالتالي يمكن الحصول في عرض نطاق قدره</w:t>
      </w:r>
      <w:r>
        <w:rPr>
          <w:rFonts w:hint="cs"/>
          <w:rtl/>
        </w:rPr>
        <w:t> </w:t>
      </w:r>
      <w:r>
        <w:t>MHz 5</w:t>
      </w:r>
      <w:r>
        <w:rPr>
          <w:rtl/>
        </w:rPr>
        <w:t xml:space="preserve"> على</w:t>
      </w:r>
      <w:r>
        <w:rPr>
          <w:rFonts w:hint="cs"/>
          <w:rtl/>
        </w:rPr>
        <w:t> </w:t>
      </w:r>
      <w:r>
        <w:t>10</w:t>
      </w:r>
      <w:r>
        <w:rPr>
          <w:rtl/>
        </w:rPr>
        <w:t xml:space="preserve"> موجات حاملة لقنوات الحركة/النفاذ/الإذاعة، أو</w:t>
      </w:r>
      <w:r>
        <w:rPr>
          <w:rFonts w:hint="cs"/>
          <w:rtl/>
        </w:rPr>
        <w:t> </w:t>
      </w:r>
      <w:r>
        <w:t>5</w:t>
      </w:r>
      <w:r>
        <w:rPr>
          <w:rtl/>
        </w:rPr>
        <w:t xml:space="preserve"> موجات حاملة لقنوات التزامن. وكل موجة حاملة قادرة على توفير عدد من قنوات شفرة الحركة</w:t>
      </w:r>
      <w:r>
        <w:rPr>
          <w:rFonts w:hint="cs"/>
          <w:rtl/>
        </w:rPr>
        <w:t> </w:t>
      </w:r>
      <w:r>
        <w:t>(</w:t>
      </w:r>
      <w:proofErr w:type="spellStart"/>
      <w:r>
        <w:t>TCC</w:t>
      </w:r>
      <w:proofErr w:type="spellEnd"/>
      <w:r>
        <w:t>)</w:t>
      </w:r>
      <w:r>
        <w:rPr>
          <w:rtl/>
        </w:rPr>
        <w:t xml:space="preserve"> يصل إلى</w:t>
      </w:r>
      <w:r>
        <w:rPr>
          <w:rFonts w:hint="cs"/>
          <w:rtl/>
        </w:rPr>
        <w:t> </w:t>
      </w:r>
      <w:r>
        <w:t>32</w:t>
      </w:r>
      <w:r>
        <w:rPr>
          <w:rtl/>
        </w:rPr>
        <w:t xml:space="preserve"> قناة.</w:t>
      </w:r>
    </w:p>
    <w:p w:rsidR="002D5BB2" w:rsidRPr="006D1A29" w:rsidRDefault="002D5BB2" w:rsidP="002D5BB2">
      <w:pPr>
        <w:spacing w:before="100"/>
        <w:rPr>
          <w:rtl/>
        </w:rPr>
      </w:pPr>
      <w:r>
        <w:rPr>
          <w:rtl/>
        </w:rPr>
        <w:t>ويُستخدم تشفير ريد-سولومون لتصحيح الخطأ الأمامي وتتشكل تدفقات المعطيات باستعمال</w:t>
      </w:r>
      <w:r>
        <w:rPr>
          <w:rFonts w:hint="cs"/>
          <w:rtl/>
        </w:rPr>
        <w:t> </w:t>
      </w:r>
      <w:proofErr w:type="spellStart"/>
      <w:r w:rsidRPr="004A3F16">
        <w:t>QPSK</w:t>
      </w:r>
      <w:proofErr w:type="spellEnd"/>
      <w:r>
        <w:rPr>
          <w:rFonts w:hint="cs"/>
          <w:rtl/>
        </w:rPr>
        <w:t xml:space="preserve"> </w:t>
      </w:r>
      <w:r>
        <w:rPr>
          <w:rtl/>
        </w:rPr>
        <w:t>أو</w:t>
      </w:r>
      <w:r w:rsidRPr="004A3F16">
        <w:t>8</w:t>
      </w:r>
      <w:r>
        <w:noBreakHyphen/>
      </w:r>
      <w:r w:rsidRPr="004A3F16">
        <w:t>PSK</w:t>
      </w:r>
      <w:r>
        <w:rPr>
          <w:rtl/>
        </w:rPr>
        <w:t xml:space="preserve"> أو</w:t>
      </w:r>
      <w:r>
        <w:rPr>
          <w:rFonts w:hint="cs"/>
          <w:rtl/>
        </w:rPr>
        <w:t> </w:t>
      </w:r>
      <w:r w:rsidRPr="004A3F16">
        <w:t>16</w:t>
      </w:r>
      <w:r>
        <w:noBreakHyphen/>
      </w:r>
      <w:r w:rsidRPr="004A3F16">
        <w:t>QAM</w:t>
      </w:r>
      <w:r>
        <w:rPr>
          <w:rtl/>
        </w:rPr>
        <w:t xml:space="preserve"> أو </w:t>
      </w:r>
      <w:r w:rsidRPr="004A3F16">
        <w:t>64</w:t>
      </w:r>
      <w:r>
        <w:noBreakHyphen/>
      </w:r>
      <w:r w:rsidRPr="004A3F16">
        <w:t>QAM</w:t>
      </w:r>
      <w:r>
        <w:rPr>
          <w:rtl/>
        </w:rPr>
        <w:t>. وتتجمع المعطيات في كل قناة</w:t>
      </w:r>
      <w:r>
        <w:rPr>
          <w:rFonts w:hint="cs"/>
          <w:rtl/>
        </w:rPr>
        <w:t> </w:t>
      </w:r>
      <w:proofErr w:type="spellStart"/>
      <w:r>
        <w:t>TCC</w:t>
      </w:r>
      <w:proofErr w:type="spellEnd"/>
      <w:r>
        <w:rPr>
          <w:rtl/>
        </w:rPr>
        <w:t xml:space="preserve"> ثم تجمع مع قنوات شفرة أخرى لجمع الحصيلة.</w:t>
      </w:r>
    </w:p>
    <w:p w:rsidR="002D5BB2" w:rsidRDefault="002D5BB2" w:rsidP="002D5BB2">
      <w:pPr>
        <w:spacing w:before="100"/>
        <w:rPr>
          <w:rtl/>
        </w:rPr>
      </w:pPr>
      <w:r>
        <w:rPr>
          <w:rtl/>
        </w:rPr>
        <w:t>ويمكن لقناة حركة الرجوع أن تستعمل موجتين حاملتين فرعيتين متجاورتين أو أربع كحد أقصى.</w:t>
      </w:r>
    </w:p>
    <w:p w:rsidR="002D5BB2" w:rsidRPr="006D1A29" w:rsidRDefault="002D5BB2" w:rsidP="002D5BB2">
      <w:pPr>
        <w:spacing w:before="100"/>
        <w:rPr>
          <w:spacing w:val="-4"/>
          <w:rtl/>
        </w:rPr>
      </w:pPr>
      <w:r w:rsidRPr="006D1A29">
        <w:rPr>
          <w:spacing w:val="-4"/>
          <w:rtl/>
        </w:rPr>
        <w:lastRenderedPageBreak/>
        <w:t>وفترة الرتل المستخدم هي</w:t>
      </w:r>
      <w:r>
        <w:rPr>
          <w:rFonts w:hint="cs"/>
          <w:rtl/>
        </w:rPr>
        <w:t> </w:t>
      </w:r>
      <w:r w:rsidRPr="006D1A29">
        <w:rPr>
          <w:spacing w:val="-4"/>
        </w:rPr>
        <w:t>ms 10</w:t>
      </w:r>
      <w:r w:rsidRPr="006D1A29">
        <w:rPr>
          <w:spacing w:val="-4"/>
          <w:rtl/>
        </w:rPr>
        <w:t xml:space="preserve"> مع عدد رموز إجمالي بمقدار</w:t>
      </w:r>
      <w:r>
        <w:rPr>
          <w:rFonts w:hint="cs"/>
          <w:rtl/>
        </w:rPr>
        <w:t> </w:t>
      </w:r>
      <w:r w:rsidRPr="006D1A29">
        <w:rPr>
          <w:spacing w:val="-4"/>
        </w:rPr>
        <w:t>125</w:t>
      </w:r>
      <w:r w:rsidRPr="006D1A29">
        <w:rPr>
          <w:spacing w:val="-4"/>
          <w:rtl/>
        </w:rPr>
        <w:t xml:space="preserve"> رمزاً في الرتل (ب</w:t>
      </w:r>
      <w:r>
        <w:rPr>
          <w:spacing w:val="-4"/>
          <w:rtl/>
        </w:rPr>
        <w:t>ما </w:t>
      </w:r>
      <w:r w:rsidRPr="006D1A29">
        <w:rPr>
          <w:spacing w:val="-4"/>
          <w:rtl/>
        </w:rPr>
        <w:t>فيها الوصلة الصاعدة والوصلة الهابطة). وقد تشغل حركة الذهاب</w:t>
      </w:r>
      <w:r>
        <w:rPr>
          <w:rFonts w:hint="cs"/>
          <w:rtl/>
        </w:rPr>
        <w:t> </w:t>
      </w:r>
      <w:r w:rsidRPr="006D1A29">
        <w:rPr>
          <w:spacing w:val="-4"/>
        </w:rPr>
        <w:t>55 + </w:t>
      </w:r>
      <w:r w:rsidRPr="006D1A29">
        <w:rPr>
          <w:i/>
          <w:iCs/>
          <w:spacing w:val="-4"/>
        </w:rPr>
        <w:t>n</w:t>
      </w:r>
      <w:r w:rsidRPr="006D1A29">
        <w:rPr>
          <w:spacing w:val="-4"/>
        </w:rPr>
        <w:t> * 7</w:t>
      </w:r>
      <w:r w:rsidRPr="006D1A29">
        <w:rPr>
          <w:spacing w:val="-4"/>
          <w:rtl/>
        </w:rPr>
        <w:t xml:space="preserve"> رموز بينما تشغل حركة الرجوع</w:t>
      </w:r>
      <w:r>
        <w:rPr>
          <w:rFonts w:hint="cs"/>
          <w:rtl/>
        </w:rPr>
        <w:t> </w:t>
      </w:r>
      <w:r w:rsidRPr="006D1A29">
        <w:rPr>
          <w:spacing w:val="-4"/>
        </w:rPr>
        <w:t>55 – </w:t>
      </w:r>
      <w:r w:rsidRPr="006D1A29">
        <w:rPr>
          <w:i/>
          <w:iCs/>
          <w:spacing w:val="-4"/>
        </w:rPr>
        <w:t>n</w:t>
      </w:r>
      <w:r w:rsidRPr="006D1A29">
        <w:rPr>
          <w:spacing w:val="-4"/>
        </w:rPr>
        <w:t> * 7</w:t>
      </w:r>
      <w:r w:rsidRPr="006D1A29">
        <w:rPr>
          <w:spacing w:val="-4"/>
          <w:rtl/>
        </w:rPr>
        <w:t xml:space="preserve"> رموز، حيث تتراوح</w:t>
      </w:r>
      <w:r>
        <w:rPr>
          <w:rFonts w:hint="cs"/>
          <w:rtl/>
        </w:rPr>
        <w:t> </w:t>
      </w:r>
      <w:r w:rsidRPr="006D1A29">
        <w:rPr>
          <w:i/>
          <w:iCs/>
          <w:spacing w:val="-4"/>
        </w:rPr>
        <w:t>n</w:t>
      </w:r>
      <w:r w:rsidRPr="006D1A29">
        <w:rPr>
          <w:spacing w:val="-4"/>
          <w:rtl/>
        </w:rPr>
        <w:t xml:space="preserve"> بين</w:t>
      </w:r>
      <w:r>
        <w:rPr>
          <w:rFonts w:hint="cs"/>
          <w:rtl/>
        </w:rPr>
        <w:t> </w:t>
      </w:r>
      <w:r w:rsidRPr="006D1A29">
        <w:rPr>
          <w:spacing w:val="-4"/>
        </w:rPr>
        <w:t>0</w:t>
      </w:r>
      <w:r w:rsidRPr="006D1A29">
        <w:rPr>
          <w:spacing w:val="-4"/>
          <w:rtl/>
        </w:rPr>
        <w:t xml:space="preserve"> (تناظري)</w:t>
      </w:r>
      <w:r>
        <w:rPr>
          <w:rFonts w:hint="cs"/>
          <w:rtl/>
        </w:rPr>
        <w:t> </w:t>
      </w:r>
      <w:r w:rsidRPr="006D1A29">
        <w:rPr>
          <w:spacing w:val="-4"/>
          <w:rtl/>
        </w:rPr>
        <w:t>و</w:t>
      </w:r>
      <w:r w:rsidRPr="006D1A29">
        <w:rPr>
          <w:spacing w:val="-4"/>
        </w:rPr>
        <w:t>7</w:t>
      </w:r>
      <w:r w:rsidRPr="006D1A29">
        <w:rPr>
          <w:spacing w:val="-4"/>
          <w:rtl/>
        </w:rPr>
        <w:t>.</w:t>
      </w:r>
    </w:p>
    <w:p w:rsidR="002D5BB2" w:rsidRDefault="002D5BB2" w:rsidP="002D5BB2">
      <w:pPr>
        <w:pStyle w:val="Heading1"/>
        <w:rPr>
          <w:rtl/>
        </w:rPr>
      </w:pPr>
      <w:bookmarkStart w:id="35" w:name="_Toc273371844"/>
      <w:r>
        <w:t>4</w:t>
      </w:r>
      <w:r>
        <w:rPr>
          <w:rtl/>
        </w:rPr>
        <w:tab/>
      </w:r>
      <w:r>
        <w:rPr>
          <w:rFonts w:hint="eastAsia"/>
          <w:rtl/>
        </w:rPr>
        <w:t>المعيار</w:t>
      </w:r>
      <w:r>
        <w:rPr>
          <w:rtl/>
        </w:rPr>
        <w:t xml:space="preserve"> </w:t>
      </w:r>
      <w:r w:rsidRPr="004A3F16">
        <w:t>ATIS</w:t>
      </w:r>
      <w:r>
        <w:noBreakHyphen/>
      </w:r>
      <w:r w:rsidRPr="004A3F16">
        <w:t>0700004.2005</w:t>
      </w:r>
      <w:r>
        <w:rPr>
          <w:rtl/>
        </w:rPr>
        <w:t xml:space="preserve">: </w:t>
      </w:r>
      <w:r>
        <w:rPr>
          <w:rFonts w:hint="eastAsia"/>
          <w:rtl/>
        </w:rPr>
        <w:t>النفاذ</w:t>
      </w:r>
      <w:r>
        <w:rPr>
          <w:rtl/>
        </w:rPr>
        <w:t xml:space="preserve"> </w:t>
      </w:r>
      <w:r>
        <w:rPr>
          <w:rFonts w:hint="eastAsia"/>
          <w:rtl/>
        </w:rPr>
        <w:t>المتعدد</w:t>
      </w:r>
      <w:r>
        <w:rPr>
          <w:rtl/>
        </w:rPr>
        <w:t xml:space="preserve"> </w:t>
      </w:r>
      <w:r>
        <w:rPr>
          <w:rFonts w:hint="eastAsia"/>
          <w:rtl/>
        </w:rPr>
        <w:t>بتقسيم</w:t>
      </w:r>
      <w:r>
        <w:rPr>
          <w:rtl/>
        </w:rPr>
        <w:t xml:space="preserve"> </w:t>
      </w:r>
      <w:r>
        <w:rPr>
          <w:rFonts w:hint="eastAsia"/>
          <w:rtl/>
        </w:rPr>
        <w:t>المكان</w:t>
      </w:r>
      <w:r>
        <w:rPr>
          <w:rtl/>
        </w:rPr>
        <w:t xml:space="preserve"> </w:t>
      </w:r>
      <w:r>
        <w:rPr>
          <w:rFonts w:hint="eastAsia"/>
          <w:rtl/>
        </w:rPr>
        <w:t>عالي</w:t>
      </w:r>
      <w:r>
        <w:rPr>
          <w:rtl/>
        </w:rPr>
        <w:t xml:space="preserve"> </w:t>
      </w:r>
      <w:r>
        <w:rPr>
          <w:rFonts w:hint="eastAsia"/>
          <w:rtl/>
        </w:rPr>
        <w:t>القدرة</w:t>
      </w:r>
      <w:r>
        <w:rPr>
          <w:rtl/>
        </w:rPr>
        <w:t xml:space="preserve"> </w:t>
      </w:r>
      <w:r w:rsidRPr="004A3F16">
        <w:t>(</w:t>
      </w:r>
      <w:proofErr w:type="spellStart"/>
      <w:r w:rsidRPr="004A3F16">
        <w:t>HC</w:t>
      </w:r>
      <w:r>
        <w:noBreakHyphen/>
      </w:r>
      <w:r w:rsidRPr="004A3F16">
        <w:t>SDMA</w:t>
      </w:r>
      <w:proofErr w:type="spellEnd"/>
      <w:r w:rsidRPr="004A3F16">
        <w:t>)</w:t>
      </w:r>
      <w:bookmarkEnd w:id="35"/>
    </w:p>
    <w:p w:rsidR="002D5BB2" w:rsidRDefault="002D5BB2" w:rsidP="002D5BB2">
      <w:pPr>
        <w:pStyle w:val="Heading1"/>
        <w:spacing w:before="180"/>
        <w:rPr>
          <w:rtl/>
        </w:rPr>
      </w:pPr>
      <w:bookmarkStart w:id="36" w:name="_Toc273371845"/>
      <w:r>
        <w:t>1.4</w:t>
      </w:r>
      <w:r>
        <w:tab/>
      </w:r>
      <w:r>
        <w:rPr>
          <w:rFonts w:hint="eastAsia"/>
          <w:rtl/>
        </w:rPr>
        <w:t>معلومات</w:t>
      </w:r>
      <w:r>
        <w:rPr>
          <w:rtl/>
        </w:rPr>
        <w:t xml:space="preserve"> </w:t>
      </w:r>
      <w:r>
        <w:rPr>
          <w:rFonts w:hint="eastAsia"/>
          <w:rtl/>
        </w:rPr>
        <w:t>عامة</w:t>
      </w:r>
      <w:r>
        <w:rPr>
          <w:rtl/>
        </w:rPr>
        <w:t xml:space="preserve"> </w:t>
      </w:r>
      <w:r>
        <w:rPr>
          <w:rFonts w:hint="eastAsia"/>
          <w:rtl/>
        </w:rPr>
        <w:t>عن</w:t>
      </w:r>
      <w:r>
        <w:rPr>
          <w:rtl/>
        </w:rPr>
        <w:t xml:space="preserve"> </w:t>
      </w:r>
      <w:r>
        <w:rPr>
          <w:rFonts w:hint="eastAsia"/>
          <w:rtl/>
        </w:rPr>
        <w:t>السطح</w:t>
      </w:r>
      <w:r>
        <w:rPr>
          <w:rtl/>
        </w:rPr>
        <w:t xml:space="preserve"> </w:t>
      </w:r>
      <w:r>
        <w:rPr>
          <w:rFonts w:hint="eastAsia"/>
          <w:rtl/>
        </w:rPr>
        <w:t>البيني</w:t>
      </w:r>
      <w:r>
        <w:rPr>
          <w:rtl/>
        </w:rPr>
        <w:t xml:space="preserve"> </w:t>
      </w:r>
      <w:r>
        <w:rPr>
          <w:rFonts w:hint="eastAsia"/>
          <w:rtl/>
        </w:rPr>
        <w:t>الراديوي</w:t>
      </w:r>
      <w:bookmarkEnd w:id="36"/>
    </w:p>
    <w:p w:rsidR="002D5BB2" w:rsidRDefault="002D5BB2" w:rsidP="002D5BB2">
      <w:pPr>
        <w:rPr>
          <w:rtl/>
        </w:rPr>
      </w:pPr>
      <w:r>
        <w:rPr>
          <w:rtl/>
        </w:rPr>
        <w:t xml:space="preserve">يحدد المعيار </w:t>
      </w:r>
      <w:proofErr w:type="spellStart"/>
      <w:r w:rsidRPr="004A3F16">
        <w:t>HC</w:t>
      </w:r>
      <w:r>
        <w:noBreakHyphen/>
      </w:r>
      <w:r w:rsidRPr="004A3F16">
        <w:t>SDMA</w:t>
      </w:r>
      <w:proofErr w:type="spellEnd"/>
      <w:r>
        <w:rPr>
          <w:rtl/>
        </w:rPr>
        <w:t xml:space="preserve"> السطح البيني الراديوي لنظام متنقل عريض النطاق في منطقة شاسعة. ويستخدم المعيار تقنيتي الإرسال المزدوج بتقسيم الزمن</w:t>
      </w:r>
      <w:r>
        <w:rPr>
          <w:rFonts w:hint="cs"/>
          <w:rtl/>
        </w:rPr>
        <w:t> </w:t>
      </w:r>
      <w:r>
        <w:t>(</w:t>
      </w:r>
      <w:proofErr w:type="spellStart"/>
      <w:r>
        <w:t>TDD</w:t>
      </w:r>
      <w:proofErr w:type="spellEnd"/>
      <w:r>
        <w:t>)</w:t>
      </w:r>
      <w:r>
        <w:rPr>
          <w:rtl/>
        </w:rPr>
        <w:t xml:space="preserve"> والهوائي التكييفي</w:t>
      </w:r>
      <w:r>
        <w:rPr>
          <w:rFonts w:hint="cs"/>
          <w:rtl/>
        </w:rPr>
        <w:t> </w:t>
      </w:r>
      <w:r>
        <w:t>(AA)</w:t>
      </w:r>
      <w:r>
        <w:rPr>
          <w:rtl/>
        </w:rPr>
        <w:t xml:space="preserve"> مع خوارزميات معالجة المكان باستعمال عدة هوائيات من أجل التوصل إلى نظام اتصالات متنقل باستعمال فعال للطيف قادر على توفير خدمة متنقلة عريضة النطاق في نطاق ترددات (غير </w:t>
      </w:r>
      <w:proofErr w:type="spellStart"/>
      <w:r>
        <w:rPr>
          <w:rtl/>
        </w:rPr>
        <w:t>متزاوجة</w:t>
      </w:r>
      <w:proofErr w:type="spellEnd"/>
      <w:r>
        <w:rPr>
          <w:rtl/>
        </w:rPr>
        <w:t>) يبلغ</w:t>
      </w:r>
      <w:r>
        <w:rPr>
          <w:rFonts w:hint="cs"/>
          <w:rtl/>
        </w:rPr>
        <w:t> </w:t>
      </w:r>
      <w:r>
        <w:t>MHz 5</w:t>
      </w:r>
      <w:r>
        <w:rPr>
          <w:rtl/>
        </w:rPr>
        <w:t xml:space="preserve"> من الطيف المرخص للخدمات المتنقلة. وتصمم الأنظمة</w:t>
      </w:r>
      <w:r>
        <w:rPr>
          <w:rFonts w:hint="cs"/>
          <w:rtl/>
        </w:rPr>
        <w:t> </w:t>
      </w:r>
      <w:proofErr w:type="spellStart"/>
      <w:r>
        <w:t>HC</w:t>
      </w:r>
      <w:r>
        <w:noBreakHyphen/>
        <w:t>SDMA</w:t>
      </w:r>
      <w:proofErr w:type="spellEnd"/>
      <w:r>
        <w:rPr>
          <w:rtl/>
        </w:rPr>
        <w:t xml:space="preserve"> لتعمل في طيف ترددات مرخص أقل من</w:t>
      </w:r>
      <w:r>
        <w:rPr>
          <w:rFonts w:hint="cs"/>
          <w:rtl/>
        </w:rPr>
        <w:t> </w:t>
      </w:r>
      <w:r>
        <w:t>GHz 3</w:t>
      </w:r>
      <w:r>
        <w:rPr>
          <w:rtl/>
        </w:rPr>
        <w:t xml:space="preserve"> وهو الطيف الأكثر ملاءمة للتطبيقات المتنقلة التي تقدم إمكانية تنقل كاملة وتغطية واسعة. وبما أن الأنظمة القائمة على المعيار</w:t>
      </w:r>
      <w:r>
        <w:rPr>
          <w:rFonts w:hint="cs"/>
          <w:rtl/>
        </w:rPr>
        <w:t> </w:t>
      </w:r>
      <w:proofErr w:type="spellStart"/>
      <w:r>
        <w:t>HC</w:t>
      </w:r>
      <w:r>
        <w:noBreakHyphen/>
        <w:t>SDMA</w:t>
      </w:r>
      <w:proofErr w:type="spellEnd"/>
      <w:r>
        <w:rPr>
          <w:rtl/>
        </w:rPr>
        <w:t xml:space="preserve"> تستند إلى تقنية الإرسال</w:t>
      </w:r>
      <w:r>
        <w:rPr>
          <w:rFonts w:hint="cs"/>
          <w:rtl/>
        </w:rPr>
        <w:t> </w:t>
      </w:r>
      <w:proofErr w:type="spellStart"/>
      <w:r>
        <w:t>TDD</w:t>
      </w:r>
      <w:proofErr w:type="spellEnd"/>
      <w:r>
        <w:rPr>
          <w:rtl/>
        </w:rPr>
        <w:t xml:space="preserve"> ولا تتطلب نطاقات </w:t>
      </w:r>
      <w:proofErr w:type="spellStart"/>
      <w:r>
        <w:rPr>
          <w:rtl/>
        </w:rPr>
        <w:t>متزاوجة</w:t>
      </w:r>
      <w:proofErr w:type="spellEnd"/>
      <w:r>
        <w:rPr>
          <w:rtl/>
        </w:rPr>
        <w:t xml:space="preserve"> متناظرة يفصل بينها تباعد ملائم أو مرسل مزدوج، فإنه من السهل إدخال تعديلات عليها لتمكينها من العمل في نطاقات ترددات مختلفة. وتتيح التقنية</w:t>
      </w:r>
      <w:r>
        <w:rPr>
          <w:rFonts w:hint="cs"/>
          <w:rtl/>
        </w:rPr>
        <w:t> </w:t>
      </w:r>
      <w:proofErr w:type="spellStart"/>
      <w:r>
        <w:t>HC</w:t>
      </w:r>
      <w:r>
        <w:noBreakHyphen/>
        <w:t>SDMA</w:t>
      </w:r>
      <w:proofErr w:type="spellEnd"/>
      <w:r>
        <w:rPr>
          <w:rtl/>
        </w:rPr>
        <w:t xml:space="preserve"> معدل إرسال للقناة قدره</w:t>
      </w:r>
      <w:r>
        <w:rPr>
          <w:rFonts w:hint="cs"/>
          <w:rtl/>
        </w:rPr>
        <w:t> </w:t>
      </w:r>
      <w:r>
        <w:t>Mbit/s 20</w:t>
      </w:r>
      <w:r>
        <w:rPr>
          <w:rtl/>
        </w:rPr>
        <w:t xml:space="preserve"> في نطاق مرخص عرضه</w:t>
      </w:r>
      <w:r>
        <w:rPr>
          <w:rFonts w:hint="cs"/>
          <w:rtl/>
        </w:rPr>
        <w:t> </w:t>
      </w:r>
      <w:r>
        <w:t>MHz 5</w:t>
      </w:r>
      <w:r>
        <w:rPr>
          <w:rtl/>
        </w:rPr>
        <w:t>. ومع عامل إعادة استعمال الترددات</w:t>
      </w:r>
      <w:r>
        <w:rPr>
          <w:rFonts w:hint="cs"/>
          <w:rtl/>
        </w:rPr>
        <w:t> </w:t>
      </w:r>
      <w:r>
        <w:t xml:space="preserve">1/2 = </w:t>
      </w:r>
      <w:r w:rsidRPr="00BF699C">
        <w:rPr>
          <w:i/>
          <w:iCs/>
        </w:rPr>
        <w:t>N</w:t>
      </w:r>
      <w:r>
        <w:rPr>
          <w:rtl/>
        </w:rPr>
        <w:t xml:space="preserve"> في نظام يستعمل</w:t>
      </w:r>
      <w:r>
        <w:rPr>
          <w:rFonts w:hint="cs"/>
          <w:rtl/>
        </w:rPr>
        <w:t> </w:t>
      </w:r>
      <w:r>
        <w:t>MHz 10</w:t>
      </w:r>
      <w:r>
        <w:rPr>
          <w:rtl/>
        </w:rPr>
        <w:t xml:space="preserve"> من الطيف المرخص، يتيسر معدل إرسال قدره</w:t>
      </w:r>
      <w:r>
        <w:rPr>
          <w:rFonts w:hint="cs"/>
          <w:rtl/>
        </w:rPr>
        <w:t> </w:t>
      </w:r>
      <w:r>
        <w:t>Mbit/s 40</w:t>
      </w:r>
      <w:r>
        <w:rPr>
          <w:rtl/>
        </w:rPr>
        <w:t xml:space="preserve"> بصورة كاملة في كل خلية من خلايا الشبكة</w:t>
      </w:r>
      <w:r>
        <w:rPr>
          <w:rFonts w:hint="cs"/>
          <w:rtl/>
        </w:rPr>
        <w:t> </w:t>
      </w:r>
      <w:proofErr w:type="spellStart"/>
      <w:r>
        <w:t>HC</w:t>
      </w:r>
      <w:r>
        <w:noBreakHyphen/>
        <w:t>SDMA</w:t>
      </w:r>
      <w:proofErr w:type="spellEnd"/>
      <w:r>
        <w:rPr>
          <w:rtl/>
        </w:rPr>
        <w:t xml:space="preserve"> مع فعالية استعمال طيف قدرها</w:t>
      </w:r>
      <w:r>
        <w:rPr>
          <w:rFonts w:hint="cs"/>
          <w:rtl/>
        </w:rPr>
        <w:t> </w:t>
      </w:r>
      <w:r>
        <w:t>bits/s/Hz/cell 4</w:t>
      </w:r>
      <w:r>
        <w:rPr>
          <w:rtl/>
        </w:rPr>
        <w:t>.</w:t>
      </w:r>
    </w:p>
    <w:p w:rsidR="002D5BB2" w:rsidRDefault="002D5BB2" w:rsidP="002D5BB2">
      <w:pPr>
        <w:pStyle w:val="Heading1"/>
        <w:rPr>
          <w:rtl/>
        </w:rPr>
      </w:pPr>
      <w:bookmarkStart w:id="37" w:name="_Toc273371846"/>
      <w:r>
        <w:t>2.4</w:t>
      </w:r>
      <w:r>
        <w:rPr>
          <w:rtl/>
        </w:rPr>
        <w:tab/>
      </w:r>
      <w:r>
        <w:rPr>
          <w:rFonts w:hint="eastAsia"/>
          <w:rtl/>
        </w:rPr>
        <w:t>المواصفات</w:t>
      </w:r>
      <w:r>
        <w:rPr>
          <w:rtl/>
        </w:rPr>
        <w:t xml:space="preserve"> </w:t>
      </w:r>
      <w:r>
        <w:rPr>
          <w:rFonts w:hint="eastAsia"/>
          <w:rtl/>
        </w:rPr>
        <w:t>التفصيلية</w:t>
      </w:r>
      <w:r>
        <w:rPr>
          <w:rtl/>
        </w:rPr>
        <w:t xml:space="preserve"> </w:t>
      </w:r>
      <w:r>
        <w:rPr>
          <w:rFonts w:hint="eastAsia"/>
          <w:rtl/>
        </w:rPr>
        <w:t>للسطح</w:t>
      </w:r>
      <w:r>
        <w:rPr>
          <w:rtl/>
        </w:rPr>
        <w:t xml:space="preserve"> </w:t>
      </w:r>
      <w:r>
        <w:rPr>
          <w:rFonts w:hint="eastAsia"/>
          <w:rtl/>
        </w:rPr>
        <w:t>البيني</w:t>
      </w:r>
      <w:r>
        <w:rPr>
          <w:rtl/>
        </w:rPr>
        <w:t xml:space="preserve"> </w:t>
      </w:r>
      <w:r>
        <w:rPr>
          <w:rFonts w:hint="eastAsia"/>
          <w:rtl/>
        </w:rPr>
        <w:t>الراديوي</w:t>
      </w:r>
      <w:bookmarkEnd w:id="37"/>
    </w:p>
    <w:p w:rsidR="002D5BB2" w:rsidRDefault="002D5BB2" w:rsidP="002D5BB2">
      <w:pPr>
        <w:rPr>
          <w:rtl/>
        </w:rPr>
      </w:pPr>
      <w:r>
        <w:rPr>
          <w:rtl/>
        </w:rPr>
        <w:t xml:space="preserve">للسطح البيني الراديوي </w:t>
      </w:r>
      <w:proofErr w:type="spellStart"/>
      <w:r>
        <w:t>HC</w:t>
      </w:r>
      <w:r>
        <w:noBreakHyphen/>
        <w:t>SDMA</w:t>
      </w:r>
      <w:proofErr w:type="spellEnd"/>
      <w:r>
        <w:rPr>
          <w:rtl/>
        </w:rPr>
        <w:t xml:space="preserve"> بنية</w:t>
      </w:r>
      <w:r>
        <w:rPr>
          <w:rFonts w:hint="cs"/>
          <w:rtl/>
        </w:rPr>
        <w:t> </w:t>
      </w:r>
      <w:proofErr w:type="spellStart"/>
      <w:r>
        <w:t>TDD</w:t>
      </w:r>
      <w:proofErr w:type="spellEnd"/>
      <w:r>
        <w:t>/</w:t>
      </w:r>
      <w:proofErr w:type="spellStart"/>
      <w:r>
        <w:t>TDMA</w:t>
      </w:r>
      <w:proofErr w:type="spellEnd"/>
      <w:r>
        <w:rPr>
          <w:rtl/>
        </w:rPr>
        <w:t xml:space="preserve"> اختيرت خصائصها المادية والمنطقية لأغراض النقل الفعال للمعطيات</w:t>
      </w:r>
      <w:r>
        <w:rPr>
          <w:rFonts w:hint="cs"/>
          <w:rtl/>
        </w:rPr>
        <w:t> </w:t>
      </w:r>
      <w:r>
        <w:t>IP</w:t>
      </w:r>
      <w:r>
        <w:rPr>
          <w:rtl/>
        </w:rPr>
        <w:t xml:space="preserve"> من المستعمل الطرفي والإفادة إلى أبعد حد من مزايا الهوائي التكييفي. وتشكل الملامح المادية للبروتوكول على نحو يؤمن توفير معلومات عن المكان والأماكن التي تعاني من التداخلات المترابطة في الوصلتين الصاعدة والهابطة، فيما يتعلق بالقنوات التي تتأهب للإرسال والاستقبال الموجهين مثل قنوات الحركة. وبالمقابل، فإن القنوات غير المؤهلة للمعالجة التوجيهية مثل قنوات البحث الراديوي والإذاعة تكلف حمولات أصغر وتزود بدرجة أعلى من الحماية من الأخطاء لكي تتعادل وصلاتها مع وصلات قنوات المعالجة التوجيهية. ويضاف تشكيل وتشفير القناة </w:t>
      </w:r>
      <w:proofErr w:type="spellStart"/>
      <w:r>
        <w:rPr>
          <w:rtl/>
        </w:rPr>
        <w:t>التكييفيان</w:t>
      </w:r>
      <w:proofErr w:type="spellEnd"/>
      <w:r>
        <w:rPr>
          <w:rtl/>
        </w:rPr>
        <w:t xml:space="preserve"> إلى التحكم بقدرة الوصلتين الصاعدة والهابطة بغية توفير إرسال موثوق في ظروف شديدة التنوع للوصلات. كما يضاف طلب</w:t>
      </w:r>
      <w:r>
        <w:rPr>
          <w:rFonts w:hint="cs"/>
          <w:rtl/>
        </w:rPr>
        <w:t> </w:t>
      </w:r>
      <w:proofErr w:type="spellStart"/>
      <w:r>
        <w:t>ARQ</w:t>
      </w:r>
      <w:proofErr w:type="spellEnd"/>
      <w:r>
        <w:rPr>
          <w:rtl/>
        </w:rPr>
        <w:t xml:space="preserve"> سريع إلى التشكيل والتشفير والتحكم في القدرة من أجل الحصول على وصلة موثوقة. وتتوفر أيضاً عمليات نقل سريع بين الخلايا من النمط عمل</w:t>
      </w:r>
      <w:r>
        <w:rPr>
          <w:rtl/>
        </w:rPr>
        <w:noBreakHyphen/>
        <w:t>توقف بإطناب ضئيل. وتتحقق عملية الاستيقان المتبادل للمطاريف وشبكة النفاذ والتشفير من الاستيقان والترخيص لوصلة النفاذ الراديوي وتضمن</w:t>
      </w:r>
      <w:r>
        <w:rPr>
          <w:rFonts w:hint="cs"/>
          <w:rtl/>
        </w:rPr>
        <w:t> </w:t>
      </w:r>
      <w:r>
        <w:rPr>
          <w:rtl/>
        </w:rPr>
        <w:t>سريتها.</w:t>
      </w:r>
    </w:p>
    <w:p w:rsidR="002D5BB2" w:rsidRDefault="002D5BB2" w:rsidP="002D5BB2">
      <w:pPr>
        <w:rPr>
          <w:rtl/>
        </w:rPr>
      </w:pPr>
      <w:r>
        <w:rPr>
          <w:rtl/>
        </w:rPr>
        <w:t>ويتكون السطح البيني الراديوي</w:t>
      </w:r>
      <w:r>
        <w:rPr>
          <w:rFonts w:hint="cs"/>
          <w:rtl/>
        </w:rPr>
        <w:t> </w:t>
      </w:r>
      <w:proofErr w:type="spellStart"/>
      <w:r>
        <w:t>HC</w:t>
      </w:r>
      <w:r>
        <w:noBreakHyphen/>
        <w:t>SDMA</w:t>
      </w:r>
      <w:proofErr w:type="spellEnd"/>
      <w:r>
        <w:rPr>
          <w:rtl/>
        </w:rPr>
        <w:t xml:space="preserve"> من ثلاث طبقات هي</w:t>
      </w:r>
      <w:r>
        <w:rPr>
          <w:rFonts w:hint="cs"/>
          <w:rtl/>
        </w:rPr>
        <w:t> </w:t>
      </w:r>
      <w:r>
        <w:t>L1</w:t>
      </w:r>
      <w:r>
        <w:rPr>
          <w:rtl/>
        </w:rPr>
        <w:t xml:space="preserve"> و</w:t>
      </w:r>
      <w:r>
        <w:t>L2</w:t>
      </w:r>
      <w:r>
        <w:rPr>
          <w:rtl/>
        </w:rPr>
        <w:t xml:space="preserve"> و</w:t>
      </w:r>
      <w:r>
        <w:t>L3</w:t>
      </w:r>
      <w:r>
        <w:rPr>
          <w:rtl/>
        </w:rPr>
        <w:t>.</w:t>
      </w:r>
    </w:p>
    <w:p w:rsidR="002D5BB2" w:rsidRDefault="002D5BB2" w:rsidP="002D5BB2">
      <w:pPr>
        <w:rPr>
          <w:rtl/>
        </w:rPr>
      </w:pPr>
      <w:r>
        <w:rPr>
          <w:rtl/>
        </w:rPr>
        <w:t>ويصف الجدول</w:t>
      </w:r>
      <w:r>
        <w:rPr>
          <w:rFonts w:hint="cs"/>
          <w:rtl/>
        </w:rPr>
        <w:t> </w:t>
      </w:r>
      <w:r>
        <w:t>2</w:t>
      </w:r>
      <w:r>
        <w:rPr>
          <w:rtl/>
        </w:rPr>
        <w:t xml:space="preserve"> وظائف السطح البيني الراديوي التي تتضمنها كل طبقة. ويرد أدناه وصف موجز لكل من خصائص الطبقة؛ وتضم الأقسام اللاحقة من هذه الوثيقة معلومات دقيقة عن الملامح الرئيسية.</w:t>
      </w:r>
    </w:p>
    <w:p w:rsidR="002D5BB2" w:rsidRDefault="002D5BB2" w:rsidP="002D5BB2">
      <w:pPr>
        <w:pStyle w:val="TableNo"/>
        <w:rPr>
          <w:rtl/>
        </w:rPr>
      </w:pPr>
      <w:r>
        <w:rPr>
          <w:rtl/>
        </w:rPr>
        <w:t xml:space="preserve">الجـدول </w:t>
      </w:r>
      <w:r>
        <w:t>2</w:t>
      </w:r>
    </w:p>
    <w:p w:rsidR="002D5BB2" w:rsidRPr="00BF699C" w:rsidRDefault="002D5BB2" w:rsidP="002D5BB2">
      <w:pPr>
        <w:pStyle w:val="Tabletitle"/>
        <w:keepNext/>
        <w:spacing w:before="80" w:after="40"/>
        <w:rPr>
          <w:rtl/>
        </w:rPr>
      </w:pPr>
      <w:r>
        <w:rPr>
          <w:rFonts w:hint="eastAsia"/>
          <w:rtl/>
        </w:rPr>
        <w:t>طبقات</w:t>
      </w:r>
      <w:r>
        <w:rPr>
          <w:rtl/>
        </w:rPr>
        <w:t xml:space="preserve"> </w:t>
      </w:r>
      <w:r>
        <w:rPr>
          <w:rFonts w:hint="eastAsia"/>
          <w:rtl/>
        </w:rPr>
        <w:t>السطح</w:t>
      </w:r>
      <w:r>
        <w:rPr>
          <w:rtl/>
        </w:rPr>
        <w:t xml:space="preserve"> </w:t>
      </w:r>
      <w:r>
        <w:rPr>
          <w:rFonts w:hint="eastAsia"/>
          <w:rtl/>
        </w:rPr>
        <w:t>البيني</w:t>
      </w:r>
      <w:r>
        <w:rPr>
          <w:rtl/>
        </w:rPr>
        <w:t xml:space="preserve"> </w:t>
      </w:r>
      <w:r>
        <w:rPr>
          <w:rFonts w:hint="eastAsia"/>
          <w:rtl/>
        </w:rPr>
        <w:t>الراديوي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6875"/>
      </w:tblGrid>
      <w:tr w:rsidR="002D5BB2" w:rsidTr="00AC4BC5">
        <w:trPr>
          <w:jc w:val="center"/>
        </w:trPr>
        <w:tc>
          <w:tcPr>
            <w:tcW w:w="1418" w:type="dxa"/>
          </w:tcPr>
          <w:p w:rsidR="002D5BB2" w:rsidRDefault="002D5BB2" w:rsidP="00AC4BC5">
            <w:pPr>
              <w:pStyle w:val="Tablehead"/>
              <w:spacing w:after="40" w:line="240" w:lineRule="exact"/>
            </w:pPr>
            <w:r>
              <w:rPr>
                <w:rFonts w:hint="eastAsia"/>
                <w:rtl/>
              </w:rPr>
              <w:t>الطبقة</w:t>
            </w:r>
          </w:p>
        </w:tc>
        <w:tc>
          <w:tcPr>
            <w:tcW w:w="6875" w:type="dxa"/>
          </w:tcPr>
          <w:p w:rsidR="002D5BB2" w:rsidRDefault="002D5BB2" w:rsidP="00AC4BC5">
            <w:pPr>
              <w:pStyle w:val="Tablehead"/>
              <w:spacing w:after="40" w:line="240" w:lineRule="exact"/>
            </w:pPr>
            <w:r>
              <w:rPr>
                <w:rFonts w:hint="eastAsia"/>
                <w:rtl/>
              </w:rPr>
              <w:t>تعريف</w:t>
            </w:r>
            <w:r>
              <w:rPr>
                <w:rtl/>
              </w:rPr>
              <w:t xml:space="preserve"> </w:t>
            </w:r>
            <w:r>
              <w:rPr>
                <w:rFonts w:hint="eastAsia"/>
                <w:rtl/>
              </w:rPr>
              <w:t>الخصائص</w:t>
            </w:r>
          </w:p>
        </w:tc>
      </w:tr>
      <w:tr w:rsidR="002D5BB2" w:rsidTr="00AC4BC5">
        <w:trPr>
          <w:jc w:val="center"/>
        </w:trPr>
        <w:tc>
          <w:tcPr>
            <w:tcW w:w="1418" w:type="dxa"/>
          </w:tcPr>
          <w:p w:rsidR="002D5BB2" w:rsidRDefault="002D5BB2" w:rsidP="00AC4BC5">
            <w:pPr>
              <w:pStyle w:val="Tabletext"/>
              <w:spacing w:before="40" w:after="40" w:line="240" w:lineRule="exact"/>
              <w:rPr>
                <w:lang w:eastAsia="ja-JP"/>
              </w:rPr>
            </w:pPr>
            <w:r>
              <w:rPr>
                <w:lang w:eastAsia="ja-JP"/>
              </w:rPr>
              <w:t>L1</w:t>
            </w:r>
          </w:p>
        </w:tc>
        <w:tc>
          <w:tcPr>
            <w:tcW w:w="6875" w:type="dxa"/>
          </w:tcPr>
          <w:p w:rsidR="002D5BB2" w:rsidRDefault="002D5BB2" w:rsidP="00AC4BC5">
            <w:pPr>
              <w:pStyle w:val="Tabletext"/>
              <w:spacing w:before="40" w:after="40" w:line="240" w:lineRule="exact"/>
              <w:rPr>
                <w:lang w:eastAsia="ja-JP"/>
              </w:rPr>
            </w:pPr>
            <w:r>
              <w:rPr>
                <w:rtl/>
                <w:lang w:eastAsia="ja-JP"/>
              </w:rPr>
              <w:t xml:space="preserve">بنية الأرتال </w:t>
            </w:r>
            <w:proofErr w:type="spellStart"/>
            <w:r>
              <w:rPr>
                <w:rtl/>
                <w:lang w:eastAsia="ja-JP"/>
              </w:rPr>
              <w:t>والرشقات</w:t>
            </w:r>
            <w:proofErr w:type="spellEnd"/>
            <w:r>
              <w:rPr>
                <w:rtl/>
                <w:lang w:eastAsia="ja-JP"/>
              </w:rPr>
              <w:t>، التشكيل وتشفير القناة، تقديم التزامن</w:t>
            </w:r>
          </w:p>
        </w:tc>
      </w:tr>
      <w:tr w:rsidR="002D5BB2" w:rsidTr="00AC4BC5">
        <w:trPr>
          <w:jc w:val="center"/>
        </w:trPr>
        <w:tc>
          <w:tcPr>
            <w:tcW w:w="1418" w:type="dxa"/>
          </w:tcPr>
          <w:p w:rsidR="002D5BB2" w:rsidRDefault="002D5BB2" w:rsidP="00AC4BC5">
            <w:pPr>
              <w:pStyle w:val="Tabletext"/>
              <w:spacing w:before="40" w:after="40" w:line="240" w:lineRule="exact"/>
              <w:rPr>
                <w:lang w:eastAsia="ja-JP"/>
              </w:rPr>
            </w:pPr>
            <w:r>
              <w:rPr>
                <w:lang w:eastAsia="ja-JP"/>
              </w:rPr>
              <w:t>L2</w:t>
            </w:r>
          </w:p>
        </w:tc>
        <w:tc>
          <w:tcPr>
            <w:tcW w:w="6875" w:type="dxa"/>
          </w:tcPr>
          <w:p w:rsidR="002D5BB2" w:rsidRDefault="002D5BB2" w:rsidP="00AC4BC5">
            <w:pPr>
              <w:pStyle w:val="Tabletext"/>
              <w:spacing w:before="40" w:after="40" w:line="240" w:lineRule="exact"/>
              <w:rPr>
                <w:lang w:eastAsia="ja-JP"/>
              </w:rPr>
            </w:pPr>
            <w:r>
              <w:rPr>
                <w:rtl/>
                <w:lang w:eastAsia="ja-JP"/>
              </w:rPr>
              <w:t>إرسال موثوق، تحويل القنوات المنطقية إلى قنوات مادية، تجفير عام</w:t>
            </w:r>
          </w:p>
        </w:tc>
      </w:tr>
      <w:tr w:rsidR="002D5BB2" w:rsidTr="00AC4BC5">
        <w:trPr>
          <w:jc w:val="center"/>
        </w:trPr>
        <w:tc>
          <w:tcPr>
            <w:tcW w:w="1418" w:type="dxa"/>
          </w:tcPr>
          <w:p w:rsidR="002D5BB2" w:rsidRDefault="002D5BB2" w:rsidP="00AC4BC5">
            <w:pPr>
              <w:pStyle w:val="Tabletext"/>
              <w:spacing w:before="40" w:after="40" w:line="240" w:lineRule="exact"/>
              <w:rPr>
                <w:lang w:eastAsia="ja-JP"/>
              </w:rPr>
            </w:pPr>
            <w:r>
              <w:rPr>
                <w:lang w:eastAsia="ja-JP"/>
              </w:rPr>
              <w:t>L3</w:t>
            </w:r>
          </w:p>
        </w:tc>
        <w:tc>
          <w:tcPr>
            <w:tcW w:w="6875" w:type="dxa"/>
          </w:tcPr>
          <w:p w:rsidR="002D5BB2" w:rsidRDefault="002D5BB2" w:rsidP="00AC4BC5">
            <w:pPr>
              <w:pStyle w:val="Tabletext"/>
              <w:spacing w:before="40" w:after="40" w:line="240" w:lineRule="exact"/>
              <w:rPr>
                <w:lang w:eastAsia="ja-JP"/>
              </w:rPr>
            </w:pPr>
            <w:r>
              <w:rPr>
                <w:rtl/>
                <w:lang w:eastAsia="ja-JP"/>
              </w:rPr>
              <w:t>إدارة الجلسة، إدارة الموارد، إدارة التنقلية، التقطيع، التحكم في القدرة، تكييف الوصلة، الاستيقان</w:t>
            </w:r>
          </w:p>
        </w:tc>
      </w:tr>
    </w:tbl>
    <w:p w:rsidR="002D5BB2" w:rsidRDefault="002D5BB2" w:rsidP="002D5BB2">
      <w:pPr>
        <w:spacing w:before="240"/>
        <w:rPr>
          <w:rtl/>
        </w:rPr>
      </w:pPr>
      <w:r>
        <w:rPr>
          <w:rtl/>
          <w:lang w:eastAsia="ja-JP"/>
        </w:rPr>
        <w:lastRenderedPageBreak/>
        <w:t>ويلخص الجدول</w:t>
      </w:r>
      <w:r>
        <w:rPr>
          <w:rFonts w:hint="cs"/>
          <w:rtl/>
          <w:lang w:eastAsia="ja-JP"/>
        </w:rPr>
        <w:t> </w:t>
      </w:r>
      <w:r>
        <w:rPr>
          <w:lang w:eastAsia="ja-JP"/>
        </w:rPr>
        <w:t>3</w:t>
      </w:r>
      <w:r>
        <w:rPr>
          <w:rtl/>
          <w:lang w:eastAsia="ja-JP"/>
        </w:rPr>
        <w:t xml:space="preserve"> العناصر الرئيسية للسطح البيني الراديوي</w:t>
      </w:r>
      <w:r>
        <w:rPr>
          <w:rFonts w:hint="cs"/>
          <w:rtl/>
          <w:lang w:eastAsia="ja-JP"/>
        </w:rPr>
        <w:t> </w:t>
      </w:r>
      <w:proofErr w:type="spellStart"/>
      <w:r>
        <w:t>HC</w:t>
      </w:r>
      <w:r>
        <w:noBreakHyphen/>
        <w:t>SDMA</w:t>
      </w:r>
      <w:proofErr w:type="spellEnd"/>
      <w:r>
        <w:rPr>
          <w:rtl/>
        </w:rPr>
        <w:t>.</w:t>
      </w:r>
    </w:p>
    <w:p w:rsidR="002D5BB2" w:rsidRDefault="002D5BB2" w:rsidP="002D5BB2">
      <w:pPr>
        <w:keepNext/>
        <w:spacing w:before="240"/>
        <w:jc w:val="center"/>
        <w:rPr>
          <w:rtl/>
        </w:rPr>
      </w:pPr>
      <w:r>
        <w:rPr>
          <w:rtl/>
        </w:rPr>
        <w:t xml:space="preserve">الجـدول </w:t>
      </w:r>
      <w:r>
        <w:t>3</w:t>
      </w:r>
    </w:p>
    <w:p w:rsidR="002D5BB2" w:rsidRPr="00BF699C" w:rsidRDefault="002D5BB2" w:rsidP="002D5BB2">
      <w:pPr>
        <w:pStyle w:val="Tabletitle"/>
        <w:keepNext/>
      </w:pPr>
      <w:r>
        <w:rPr>
          <w:rFonts w:hint="eastAsia"/>
          <w:rtl/>
        </w:rPr>
        <w:t>ملخص</w:t>
      </w:r>
      <w:r>
        <w:rPr>
          <w:rtl/>
        </w:rPr>
        <w:t xml:space="preserve"> </w:t>
      </w:r>
      <w:r>
        <w:rPr>
          <w:rFonts w:hint="eastAsia"/>
          <w:rtl/>
        </w:rPr>
        <w:t>العناصر</w:t>
      </w:r>
      <w:r>
        <w:rPr>
          <w:rtl/>
        </w:rPr>
        <w:t xml:space="preserve"> </w:t>
      </w:r>
      <w:r>
        <w:rPr>
          <w:rFonts w:hint="eastAsia"/>
          <w:rtl/>
        </w:rPr>
        <w:t>الأساسية</w:t>
      </w:r>
      <w:r>
        <w:rPr>
          <w:rtl/>
        </w:rPr>
        <w:t xml:space="preserve"> </w:t>
      </w:r>
      <w:r>
        <w:rPr>
          <w:rFonts w:hint="eastAsia"/>
          <w:rtl/>
        </w:rPr>
        <w:t>للسطح</w:t>
      </w:r>
      <w:r>
        <w:rPr>
          <w:rtl/>
        </w:rPr>
        <w:t xml:space="preserve"> </w:t>
      </w:r>
      <w:r>
        <w:rPr>
          <w:rFonts w:hint="eastAsia"/>
          <w:rtl/>
        </w:rPr>
        <w:t>البيني</w:t>
      </w:r>
      <w:r>
        <w:rPr>
          <w:rtl/>
        </w:rPr>
        <w:t xml:space="preserve"> </w:t>
      </w:r>
      <w:r>
        <w:rPr>
          <w:rFonts w:hint="eastAsia"/>
          <w:rtl/>
        </w:rPr>
        <w:t>الراديوي</w:t>
      </w:r>
      <w:r>
        <w:rPr>
          <w:rtl/>
        </w:rPr>
        <w:t xml:space="preserve"> </w:t>
      </w:r>
      <w:proofErr w:type="spellStart"/>
      <w:r>
        <w:t>HC</w:t>
      </w:r>
      <w:r>
        <w:noBreakHyphen/>
        <w:t>SDMA</w:t>
      </w:r>
      <w:proofErr w:type="spellEnd"/>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8"/>
        <w:gridCol w:w="5848"/>
      </w:tblGrid>
      <w:tr w:rsidR="002D5BB2" w:rsidTr="00AC4BC5">
        <w:trPr>
          <w:jc w:val="center"/>
        </w:trPr>
        <w:tc>
          <w:tcPr>
            <w:tcW w:w="2888" w:type="dxa"/>
          </w:tcPr>
          <w:p w:rsidR="002D5BB2" w:rsidRDefault="002D5BB2" w:rsidP="00AC4BC5">
            <w:pPr>
              <w:pStyle w:val="Tablehead"/>
              <w:spacing w:after="40" w:line="240" w:lineRule="exact"/>
            </w:pPr>
            <w:r>
              <w:rPr>
                <w:rFonts w:hint="eastAsia"/>
                <w:rtl/>
              </w:rPr>
              <w:t>الكمية</w:t>
            </w:r>
          </w:p>
        </w:tc>
        <w:tc>
          <w:tcPr>
            <w:tcW w:w="5848" w:type="dxa"/>
          </w:tcPr>
          <w:p w:rsidR="002D5BB2" w:rsidRDefault="002D5BB2" w:rsidP="00AC4BC5">
            <w:pPr>
              <w:pStyle w:val="Tablehead"/>
              <w:spacing w:after="40" w:line="240" w:lineRule="exact"/>
            </w:pPr>
            <w:r>
              <w:rPr>
                <w:rFonts w:hint="eastAsia"/>
                <w:rtl/>
              </w:rPr>
              <w:t>القيمة</w:t>
            </w:r>
          </w:p>
        </w:tc>
      </w:tr>
      <w:tr w:rsidR="002D5BB2" w:rsidTr="00AC4BC5">
        <w:trPr>
          <w:jc w:val="center"/>
        </w:trPr>
        <w:tc>
          <w:tcPr>
            <w:tcW w:w="2888" w:type="dxa"/>
          </w:tcPr>
          <w:p w:rsidR="002D5BB2" w:rsidRDefault="002D5BB2" w:rsidP="002D5BB2">
            <w:pPr>
              <w:pStyle w:val="Tabletext"/>
              <w:spacing w:before="60" w:after="80" w:line="240" w:lineRule="exact"/>
              <w:rPr>
                <w:lang w:eastAsia="ja-JP"/>
              </w:rPr>
            </w:pPr>
            <w:r>
              <w:rPr>
                <w:rtl/>
                <w:lang w:eastAsia="ja-JP"/>
              </w:rPr>
              <w:t>طريقة الإرسال المزدوج</w:t>
            </w:r>
          </w:p>
        </w:tc>
        <w:tc>
          <w:tcPr>
            <w:tcW w:w="5848" w:type="dxa"/>
          </w:tcPr>
          <w:p w:rsidR="002D5BB2" w:rsidRDefault="002D5BB2" w:rsidP="002D5BB2">
            <w:pPr>
              <w:pStyle w:val="Tabletext"/>
              <w:spacing w:before="60" w:after="80" w:line="240" w:lineRule="exact"/>
              <w:rPr>
                <w:lang w:eastAsia="ja-JP"/>
              </w:rPr>
            </w:pPr>
            <w:proofErr w:type="spellStart"/>
            <w:r>
              <w:rPr>
                <w:lang w:eastAsia="ja-JP"/>
              </w:rPr>
              <w:t>TDD</w:t>
            </w:r>
            <w:proofErr w:type="spellEnd"/>
          </w:p>
        </w:tc>
      </w:tr>
      <w:tr w:rsidR="002D5BB2" w:rsidTr="00AC4BC5">
        <w:trPr>
          <w:jc w:val="center"/>
        </w:trPr>
        <w:tc>
          <w:tcPr>
            <w:tcW w:w="2888" w:type="dxa"/>
          </w:tcPr>
          <w:p w:rsidR="002D5BB2" w:rsidRDefault="002D5BB2" w:rsidP="002D5BB2">
            <w:pPr>
              <w:pStyle w:val="Tabletext"/>
              <w:spacing w:before="60" w:after="80" w:line="240" w:lineRule="exact"/>
              <w:rPr>
                <w:lang w:eastAsia="ja-JP"/>
              </w:rPr>
            </w:pPr>
            <w:r>
              <w:rPr>
                <w:rtl/>
                <w:lang w:eastAsia="ja-JP"/>
              </w:rPr>
              <w:t>طريقة النفاذ المتعدد</w:t>
            </w:r>
          </w:p>
        </w:tc>
        <w:tc>
          <w:tcPr>
            <w:tcW w:w="5848" w:type="dxa"/>
          </w:tcPr>
          <w:p w:rsidR="002D5BB2" w:rsidRDefault="002D5BB2" w:rsidP="002D5BB2">
            <w:pPr>
              <w:pStyle w:val="Tabletext"/>
              <w:spacing w:before="60" w:after="80" w:line="240" w:lineRule="exact"/>
              <w:rPr>
                <w:lang w:eastAsia="ja-JP"/>
              </w:rPr>
            </w:pPr>
            <w:proofErr w:type="spellStart"/>
            <w:r w:rsidRPr="000B3398">
              <w:t>FDMA</w:t>
            </w:r>
            <w:proofErr w:type="spellEnd"/>
            <w:r w:rsidRPr="000B3398">
              <w:t>/</w:t>
            </w:r>
            <w:proofErr w:type="spellStart"/>
            <w:r w:rsidRPr="000B3398">
              <w:t>TDMA</w:t>
            </w:r>
            <w:proofErr w:type="spellEnd"/>
            <w:r w:rsidRPr="000B3398">
              <w:t>/</w:t>
            </w:r>
            <w:proofErr w:type="spellStart"/>
            <w:r w:rsidRPr="000B3398">
              <w:t>SDMA</w:t>
            </w:r>
            <w:proofErr w:type="spellEnd"/>
          </w:p>
        </w:tc>
      </w:tr>
      <w:tr w:rsidR="002D5BB2" w:rsidTr="00AC4BC5">
        <w:trPr>
          <w:jc w:val="center"/>
        </w:trPr>
        <w:tc>
          <w:tcPr>
            <w:tcW w:w="2888" w:type="dxa"/>
          </w:tcPr>
          <w:p w:rsidR="002D5BB2" w:rsidRDefault="002D5BB2" w:rsidP="002D5BB2">
            <w:pPr>
              <w:pStyle w:val="Tabletext"/>
              <w:spacing w:before="60" w:after="80" w:line="240" w:lineRule="exact"/>
              <w:rPr>
                <w:lang w:eastAsia="ja-JP"/>
              </w:rPr>
            </w:pPr>
            <w:r>
              <w:rPr>
                <w:rtl/>
                <w:lang w:eastAsia="ja-JP"/>
              </w:rPr>
              <w:t>خطة النفاذ</w:t>
            </w:r>
          </w:p>
        </w:tc>
        <w:tc>
          <w:tcPr>
            <w:tcW w:w="5848" w:type="dxa"/>
          </w:tcPr>
          <w:p w:rsidR="002D5BB2" w:rsidRPr="000B3398" w:rsidRDefault="002D5BB2" w:rsidP="002D5BB2">
            <w:pPr>
              <w:pStyle w:val="Tabletext"/>
              <w:spacing w:before="60" w:after="80" w:line="240" w:lineRule="exact"/>
            </w:pPr>
            <w:r>
              <w:rPr>
                <w:rtl/>
              </w:rPr>
              <w:t>كشف/تجنب، برمجة مركزية</w:t>
            </w:r>
          </w:p>
        </w:tc>
      </w:tr>
      <w:tr w:rsidR="002D5BB2" w:rsidTr="00AC4BC5">
        <w:trPr>
          <w:jc w:val="center"/>
        </w:trPr>
        <w:tc>
          <w:tcPr>
            <w:tcW w:w="2888" w:type="dxa"/>
          </w:tcPr>
          <w:p w:rsidR="002D5BB2" w:rsidRDefault="002D5BB2" w:rsidP="002D5BB2">
            <w:pPr>
              <w:pStyle w:val="Tabletext"/>
              <w:spacing w:before="60" w:after="80" w:line="240" w:lineRule="exact"/>
              <w:rPr>
                <w:lang w:eastAsia="ja-JP"/>
              </w:rPr>
            </w:pPr>
            <w:r>
              <w:rPr>
                <w:rtl/>
                <w:lang w:eastAsia="ja-JP"/>
              </w:rPr>
              <w:t>تباعد الموجات الحاملة</w:t>
            </w:r>
          </w:p>
        </w:tc>
        <w:tc>
          <w:tcPr>
            <w:tcW w:w="5848" w:type="dxa"/>
          </w:tcPr>
          <w:p w:rsidR="002D5BB2" w:rsidRDefault="002D5BB2" w:rsidP="002D5BB2">
            <w:pPr>
              <w:pStyle w:val="Tabletext"/>
              <w:spacing w:before="60" w:after="80" w:line="240" w:lineRule="exact"/>
            </w:pPr>
            <w:r>
              <w:t>kHz 625</w:t>
            </w:r>
          </w:p>
        </w:tc>
      </w:tr>
      <w:tr w:rsidR="002D5BB2" w:rsidTr="00AC4BC5">
        <w:trPr>
          <w:jc w:val="center"/>
        </w:trPr>
        <w:tc>
          <w:tcPr>
            <w:tcW w:w="2888" w:type="dxa"/>
          </w:tcPr>
          <w:p w:rsidR="002D5BB2" w:rsidRDefault="002D5BB2" w:rsidP="002D5BB2">
            <w:pPr>
              <w:pStyle w:val="Tabletext"/>
              <w:spacing w:before="60" w:after="80" w:line="240" w:lineRule="exact"/>
              <w:rPr>
                <w:lang w:eastAsia="ja-JP"/>
              </w:rPr>
            </w:pPr>
            <w:r>
              <w:rPr>
                <w:rtl/>
                <w:lang w:eastAsia="ja-JP"/>
              </w:rPr>
              <w:t>طول (مدة) الرتل</w:t>
            </w:r>
          </w:p>
        </w:tc>
        <w:tc>
          <w:tcPr>
            <w:tcW w:w="5848" w:type="dxa"/>
          </w:tcPr>
          <w:p w:rsidR="002D5BB2" w:rsidRDefault="002D5BB2" w:rsidP="002D5BB2">
            <w:pPr>
              <w:pStyle w:val="Tabletext"/>
              <w:spacing w:before="60" w:after="80" w:line="240" w:lineRule="exact"/>
            </w:pPr>
            <w:r>
              <w:t>ms 5</w:t>
            </w:r>
          </w:p>
        </w:tc>
      </w:tr>
      <w:tr w:rsidR="002D5BB2" w:rsidTr="00AC4BC5">
        <w:trPr>
          <w:jc w:val="center"/>
        </w:trPr>
        <w:tc>
          <w:tcPr>
            <w:tcW w:w="2888" w:type="dxa"/>
          </w:tcPr>
          <w:p w:rsidR="002D5BB2" w:rsidRDefault="002D5BB2" w:rsidP="002D5BB2">
            <w:pPr>
              <w:pStyle w:val="Tabletext"/>
              <w:spacing w:before="60" w:after="80" w:line="240" w:lineRule="exact"/>
              <w:rPr>
                <w:lang w:eastAsia="ja-JP"/>
              </w:rPr>
            </w:pPr>
            <w:r>
              <w:rPr>
                <w:rtl/>
                <w:lang w:eastAsia="ja-JP"/>
              </w:rPr>
              <w:t>عدم تناظر معدل معطيات المستعمل</w:t>
            </w:r>
          </w:p>
        </w:tc>
        <w:tc>
          <w:tcPr>
            <w:tcW w:w="5848" w:type="dxa"/>
          </w:tcPr>
          <w:p w:rsidR="002D5BB2" w:rsidRDefault="002D5BB2" w:rsidP="002D5BB2">
            <w:pPr>
              <w:pStyle w:val="Tabletext"/>
              <w:spacing w:before="60" w:after="80" w:line="240" w:lineRule="exact"/>
            </w:pPr>
            <w:r>
              <w:rPr>
                <w:rtl/>
              </w:rPr>
              <w:t>عدم تناظر بنسبة</w:t>
            </w:r>
            <w:r>
              <w:rPr>
                <w:rFonts w:hint="cs"/>
                <w:rtl/>
              </w:rPr>
              <w:t> </w:t>
            </w:r>
            <w:r>
              <w:t>3:1</w:t>
            </w:r>
            <w:r>
              <w:rPr>
                <w:rtl/>
              </w:rPr>
              <w:t xml:space="preserve"> الوصلة الهابطة: الوصلة الصاعدة في معدلات الذروة</w:t>
            </w:r>
          </w:p>
        </w:tc>
      </w:tr>
      <w:tr w:rsidR="002D5BB2" w:rsidTr="00AC4BC5">
        <w:trPr>
          <w:jc w:val="center"/>
        </w:trPr>
        <w:tc>
          <w:tcPr>
            <w:tcW w:w="2888" w:type="dxa"/>
          </w:tcPr>
          <w:p w:rsidR="002D5BB2" w:rsidRDefault="002D5BB2" w:rsidP="002D5BB2">
            <w:pPr>
              <w:pStyle w:val="Tabletext"/>
              <w:spacing w:before="60" w:after="80" w:line="240" w:lineRule="exact"/>
              <w:rPr>
                <w:lang w:eastAsia="ja-JP"/>
              </w:rPr>
            </w:pPr>
            <w:r>
              <w:rPr>
                <w:rtl/>
                <w:lang w:eastAsia="ja-JP"/>
              </w:rPr>
              <w:t>الفواصل الزمنية في الوصلة الصاعدة</w:t>
            </w:r>
          </w:p>
        </w:tc>
        <w:tc>
          <w:tcPr>
            <w:tcW w:w="5848" w:type="dxa"/>
          </w:tcPr>
          <w:p w:rsidR="002D5BB2" w:rsidRDefault="002D5BB2" w:rsidP="002D5BB2">
            <w:pPr>
              <w:pStyle w:val="Tabletext"/>
              <w:spacing w:before="60" w:after="80" w:line="240" w:lineRule="exact"/>
            </w:pPr>
            <w:r>
              <w:t>3</w:t>
            </w:r>
          </w:p>
        </w:tc>
      </w:tr>
      <w:tr w:rsidR="002D5BB2" w:rsidTr="00AC4BC5">
        <w:trPr>
          <w:jc w:val="center"/>
        </w:trPr>
        <w:tc>
          <w:tcPr>
            <w:tcW w:w="2888" w:type="dxa"/>
          </w:tcPr>
          <w:p w:rsidR="002D5BB2" w:rsidRDefault="002D5BB2" w:rsidP="002D5BB2">
            <w:pPr>
              <w:pStyle w:val="Tabletext"/>
              <w:spacing w:before="60" w:after="80" w:line="240" w:lineRule="exact"/>
              <w:rPr>
                <w:lang w:eastAsia="ja-JP"/>
              </w:rPr>
            </w:pPr>
            <w:r>
              <w:rPr>
                <w:rtl/>
                <w:lang w:eastAsia="ja-JP"/>
              </w:rPr>
              <w:t>الفواصل الزمنية في الوصلة الهابطة</w:t>
            </w:r>
          </w:p>
        </w:tc>
        <w:tc>
          <w:tcPr>
            <w:tcW w:w="5848" w:type="dxa"/>
          </w:tcPr>
          <w:p w:rsidR="002D5BB2" w:rsidRDefault="002D5BB2" w:rsidP="002D5BB2">
            <w:pPr>
              <w:pStyle w:val="Tabletext"/>
              <w:spacing w:before="60" w:after="80" w:line="240" w:lineRule="exact"/>
            </w:pPr>
            <w:r>
              <w:t>3</w:t>
            </w:r>
          </w:p>
        </w:tc>
      </w:tr>
      <w:tr w:rsidR="002D5BB2" w:rsidTr="00AC4BC5">
        <w:trPr>
          <w:jc w:val="center"/>
        </w:trPr>
        <w:tc>
          <w:tcPr>
            <w:tcW w:w="2888" w:type="dxa"/>
          </w:tcPr>
          <w:p w:rsidR="002D5BB2" w:rsidRDefault="002D5BB2" w:rsidP="002D5BB2">
            <w:pPr>
              <w:pStyle w:val="Tabletext"/>
              <w:spacing w:before="60" w:after="80" w:line="240" w:lineRule="exact"/>
              <w:rPr>
                <w:lang w:eastAsia="ja-JP"/>
              </w:rPr>
            </w:pPr>
            <w:r>
              <w:rPr>
                <w:rtl/>
                <w:lang w:eastAsia="ja-JP"/>
              </w:rPr>
              <w:t>المدى</w:t>
            </w:r>
          </w:p>
        </w:tc>
        <w:tc>
          <w:tcPr>
            <w:tcW w:w="5848" w:type="dxa"/>
          </w:tcPr>
          <w:p w:rsidR="002D5BB2" w:rsidRDefault="002D5BB2" w:rsidP="002D5BB2">
            <w:pPr>
              <w:pStyle w:val="Tabletext"/>
              <w:spacing w:before="60" w:after="80" w:line="240" w:lineRule="exact"/>
            </w:pPr>
            <w:r>
              <w:t>km 15 &lt;</w:t>
            </w:r>
          </w:p>
        </w:tc>
      </w:tr>
      <w:tr w:rsidR="002D5BB2" w:rsidTr="00AC4BC5">
        <w:trPr>
          <w:jc w:val="center"/>
        </w:trPr>
        <w:tc>
          <w:tcPr>
            <w:tcW w:w="2888" w:type="dxa"/>
          </w:tcPr>
          <w:p w:rsidR="002D5BB2" w:rsidRDefault="002D5BB2" w:rsidP="002D5BB2">
            <w:pPr>
              <w:pStyle w:val="Tabletext"/>
              <w:spacing w:before="60" w:after="80" w:line="240" w:lineRule="exact"/>
              <w:rPr>
                <w:lang w:eastAsia="ja-JP"/>
              </w:rPr>
            </w:pPr>
            <w:r>
              <w:rPr>
                <w:rtl/>
                <w:lang w:eastAsia="ja-JP"/>
              </w:rPr>
              <w:t>معدل الرموز</w:t>
            </w:r>
          </w:p>
        </w:tc>
        <w:tc>
          <w:tcPr>
            <w:tcW w:w="5848" w:type="dxa"/>
          </w:tcPr>
          <w:p w:rsidR="002D5BB2" w:rsidRDefault="002D5BB2" w:rsidP="002D5BB2">
            <w:pPr>
              <w:pStyle w:val="Tabletext"/>
              <w:spacing w:before="60" w:after="80" w:line="240" w:lineRule="exact"/>
            </w:pPr>
            <w:proofErr w:type="spellStart"/>
            <w:r>
              <w:t>kbaud</w:t>
            </w:r>
            <w:proofErr w:type="spellEnd"/>
            <w:r>
              <w:t>/sec 500</w:t>
            </w:r>
          </w:p>
        </w:tc>
      </w:tr>
      <w:tr w:rsidR="002D5BB2" w:rsidTr="00AC4BC5">
        <w:trPr>
          <w:jc w:val="center"/>
        </w:trPr>
        <w:tc>
          <w:tcPr>
            <w:tcW w:w="2888" w:type="dxa"/>
          </w:tcPr>
          <w:p w:rsidR="002D5BB2" w:rsidRDefault="002D5BB2" w:rsidP="002D5BB2">
            <w:pPr>
              <w:pStyle w:val="Tabletext"/>
              <w:spacing w:before="60" w:after="80" w:line="240" w:lineRule="exact"/>
              <w:rPr>
                <w:lang w:eastAsia="ja-JP"/>
              </w:rPr>
            </w:pPr>
            <w:r>
              <w:rPr>
                <w:rtl/>
                <w:lang w:eastAsia="ja-JP"/>
              </w:rPr>
              <w:t>تشكيل النبضة</w:t>
            </w:r>
          </w:p>
        </w:tc>
        <w:tc>
          <w:tcPr>
            <w:tcW w:w="5848" w:type="dxa"/>
          </w:tcPr>
          <w:p w:rsidR="002D5BB2" w:rsidRDefault="002D5BB2" w:rsidP="002D5BB2">
            <w:pPr>
              <w:pStyle w:val="Tabletext"/>
              <w:spacing w:before="60" w:after="80" w:line="240" w:lineRule="exact"/>
            </w:pPr>
            <w:r>
              <w:rPr>
                <w:rtl/>
              </w:rPr>
              <w:t xml:space="preserve">جذر </w:t>
            </w:r>
            <w:proofErr w:type="spellStart"/>
            <w:r>
              <w:rPr>
                <w:rtl/>
              </w:rPr>
              <w:t>التجيب</w:t>
            </w:r>
            <w:proofErr w:type="spellEnd"/>
            <w:r>
              <w:rPr>
                <w:rtl/>
              </w:rPr>
              <w:t xml:space="preserve"> التربيعي المرفوع</w:t>
            </w:r>
          </w:p>
        </w:tc>
      </w:tr>
      <w:tr w:rsidR="002D5BB2" w:rsidTr="00AC4BC5">
        <w:trPr>
          <w:jc w:val="center"/>
        </w:trPr>
        <w:tc>
          <w:tcPr>
            <w:tcW w:w="2888" w:type="dxa"/>
          </w:tcPr>
          <w:p w:rsidR="002D5BB2" w:rsidRDefault="002D5BB2" w:rsidP="002D5BB2">
            <w:pPr>
              <w:pStyle w:val="Tabletext"/>
              <w:spacing w:before="60" w:after="80" w:line="240" w:lineRule="exact"/>
              <w:rPr>
                <w:lang w:eastAsia="ja-JP"/>
              </w:rPr>
            </w:pPr>
            <w:r>
              <w:rPr>
                <w:rtl/>
                <w:lang w:eastAsia="ja-JP"/>
              </w:rPr>
              <w:t>عرض نطاق القناة الزائد</w:t>
            </w:r>
          </w:p>
        </w:tc>
        <w:tc>
          <w:tcPr>
            <w:tcW w:w="5848" w:type="dxa"/>
          </w:tcPr>
          <w:p w:rsidR="002D5BB2" w:rsidRDefault="002D5BB2" w:rsidP="002D5BB2">
            <w:pPr>
              <w:pStyle w:val="Tabletext"/>
              <w:spacing w:before="60" w:after="80" w:line="240" w:lineRule="exact"/>
            </w:pPr>
            <w:r>
              <w:t>%25</w:t>
            </w:r>
          </w:p>
        </w:tc>
      </w:tr>
      <w:tr w:rsidR="002D5BB2" w:rsidTr="00AC4BC5">
        <w:trPr>
          <w:jc w:val="center"/>
        </w:trPr>
        <w:tc>
          <w:tcPr>
            <w:tcW w:w="2888" w:type="dxa"/>
          </w:tcPr>
          <w:p w:rsidR="002D5BB2" w:rsidRDefault="002D5BB2" w:rsidP="002D5BB2">
            <w:pPr>
              <w:pStyle w:val="Tabletext"/>
              <w:spacing w:before="60" w:after="80" w:line="240" w:lineRule="exact"/>
              <w:rPr>
                <w:lang w:eastAsia="ja-JP"/>
              </w:rPr>
            </w:pPr>
            <w:r>
              <w:rPr>
                <w:rtl/>
                <w:lang w:eastAsia="ja-JP"/>
              </w:rPr>
              <w:t>تشكيل وتشفير</w:t>
            </w:r>
          </w:p>
        </w:tc>
        <w:tc>
          <w:tcPr>
            <w:tcW w:w="5848" w:type="dxa"/>
          </w:tcPr>
          <w:p w:rsidR="002D5BB2" w:rsidRDefault="002D5BB2" w:rsidP="002D5BB2">
            <w:pPr>
              <w:pStyle w:val="Tabletext"/>
              <w:tabs>
                <w:tab w:val="left" w:pos="238"/>
              </w:tabs>
              <w:spacing w:before="60" w:after="80" w:line="240" w:lineRule="exact"/>
              <w:rPr>
                <w:rtl/>
              </w:rPr>
            </w:pPr>
            <w:r>
              <w:rPr>
                <w:rtl/>
              </w:rPr>
              <w:t>-</w:t>
            </w:r>
            <w:r>
              <w:rPr>
                <w:rFonts w:hint="cs"/>
                <w:rtl/>
              </w:rPr>
              <w:tab/>
            </w:r>
            <w:r>
              <w:rPr>
                <w:rtl/>
              </w:rPr>
              <w:t xml:space="preserve">انتقاء مستقل لمجموعة الوصلتين الصاعدة والهابطة رتلاً </w:t>
            </w:r>
            <w:proofErr w:type="spellStart"/>
            <w:r>
              <w:rPr>
                <w:rtl/>
              </w:rPr>
              <w:t>رتلاً</w:t>
            </w:r>
            <w:proofErr w:type="spellEnd"/>
            <w:r>
              <w:rPr>
                <w:rtl/>
              </w:rPr>
              <w:t xml:space="preserve"> + تشفيرها</w:t>
            </w:r>
          </w:p>
          <w:p w:rsidR="002D5BB2" w:rsidRDefault="002D5BB2" w:rsidP="002D5BB2">
            <w:pPr>
              <w:pStyle w:val="Tabletext"/>
              <w:tabs>
                <w:tab w:val="left" w:pos="238"/>
              </w:tabs>
              <w:spacing w:before="60" w:after="80" w:line="240" w:lineRule="exact"/>
              <w:rPr>
                <w:rtl/>
              </w:rPr>
            </w:pPr>
            <w:r>
              <w:rPr>
                <w:rtl/>
              </w:rPr>
              <w:t>-</w:t>
            </w:r>
            <w:r>
              <w:rPr>
                <w:rFonts w:hint="cs"/>
                <w:rtl/>
              </w:rPr>
              <w:tab/>
            </w:r>
            <w:r>
              <w:t>8</w:t>
            </w:r>
            <w:r>
              <w:rPr>
                <w:rtl/>
              </w:rPr>
              <w:t xml:space="preserve"> مجموعات في الوصلة الصاعدة + أصناف التشفير</w:t>
            </w:r>
          </w:p>
          <w:p w:rsidR="002D5BB2" w:rsidRDefault="002D5BB2" w:rsidP="002D5BB2">
            <w:pPr>
              <w:pStyle w:val="Tabletext"/>
              <w:tabs>
                <w:tab w:val="left" w:pos="238"/>
              </w:tabs>
              <w:spacing w:before="60" w:after="80" w:line="240" w:lineRule="exact"/>
              <w:rPr>
                <w:rtl/>
              </w:rPr>
            </w:pPr>
            <w:r>
              <w:rPr>
                <w:rtl/>
              </w:rPr>
              <w:t>-</w:t>
            </w:r>
            <w:r>
              <w:rPr>
                <w:rFonts w:hint="cs"/>
                <w:rtl/>
              </w:rPr>
              <w:tab/>
            </w:r>
            <w:r>
              <w:t>9</w:t>
            </w:r>
            <w:r>
              <w:rPr>
                <w:rtl/>
              </w:rPr>
              <w:t xml:space="preserve"> مجموعات في الوصلة الهابطة + أصناف التشفير</w:t>
            </w:r>
          </w:p>
          <w:p w:rsidR="002D5BB2" w:rsidRDefault="002D5BB2" w:rsidP="002D5BB2">
            <w:pPr>
              <w:pStyle w:val="Tabletext"/>
              <w:tabs>
                <w:tab w:val="left" w:pos="238"/>
              </w:tabs>
              <w:spacing w:before="60" w:after="80" w:line="240" w:lineRule="exact"/>
            </w:pPr>
            <w:r>
              <w:rPr>
                <w:rtl/>
              </w:rPr>
              <w:t>-</w:t>
            </w:r>
            <w:r>
              <w:rPr>
                <w:rFonts w:hint="cs"/>
                <w:rtl/>
              </w:rPr>
              <w:tab/>
            </w:r>
            <w:r>
              <w:rPr>
                <w:rtl/>
              </w:rPr>
              <w:t>مجموعات ثابتة المقاس ومستطيلة</w:t>
            </w:r>
          </w:p>
        </w:tc>
      </w:tr>
      <w:tr w:rsidR="002D5BB2" w:rsidTr="00AC4BC5">
        <w:trPr>
          <w:jc w:val="center"/>
        </w:trPr>
        <w:tc>
          <w:tcPr>
            <w:tcW w:w="2888" w:type="dxa"/>
          </w:tcPr>
          <w:p w:rsidR="002D5BB2" w:rsidRDefault="002D5BB2" w:rsidP="002D5BB2">
            <w:pPr>
              <w:pStyle w:val="Tabletext"/>
              <w:spacing w:before="60" w:after="80" w:line="240" w:lineRule="exact"/>
              <w:rPr>
                <w:lang w:eastAsia="ja-JP"/>
              </w:rPr>
            </w:pPr>
            <w:r>
              <w:rPr>
                <w:rtl/>
                <w:lang w:eastAsia="ja-JP"/>
              </w:rPr>
              <w:t>التحكم بالقدرة</w:t>
            </w:r>
          </w:p>
        </w:tc>
        <w:tc>
          <w:tcPr>
            <w:tcW w:w="5848" w:type="dxa"/>
          </w:tcPr>
          <w:p w:rsidR="002D5BB2" w:rsidRDefault="002D5BB2" w:rsidP="002D5BB2">
            <w:pPr>
              <w:pStyle w:val="Tabletext"/>
              <w:spacing w:before="60" w:after="80" w:line="240" w:lineRule="exact"/>
            </w:pPr>
            <w:r>
              <w:rPr>
                <w:rtl/>
              </w:rPr>
              <w:t xml:space="preserve">عروة مفتوحة ومغلقة رتلاً </w:t>
            </w:r>
            <w:proofErr w:type="spellStart"/>
            <w:r>
              <w:rPr>
                <w:rtl/>
              </w:rPr>
              <w:t>رتلاً</w:t>
            </w:r>
            <w:proofErr w:type="spellEnd"/>
            <w:r>
              <w:rPr>
                <w:rtl/>
              </w:rPr>
              <w:t xml:space="preserve"> في الوصلتين الصاعدة والهابطة</w:t>
            </w:r>
          </w:p>
        </w:tc>
      </w:tr>
      <w:tr w:rsidR="002D5BB2" w:rsidTr="00AC4BC5">
        <w:trPr>
          <w:jc w:val="center"/>
        </w:trPr>
        <w:tc>
          <w:tcPr>
            <w:tcW w:w="2888" w:type="dxa"/>
          </w:tcPr>
          <w:p w:rsidR="002D5BB2" w:rsidRDefault="002D5BB2" w:rsidP="002D5BB2">
            <w:pPr>
              <w:pStyle w:val="Tabletext"/>
              <w:spacing w:before="60" w:after="80" w:line="240" w:lineRule="exact"/>
              <w:rPr>
                <w:lang w:eastAsia="ja-JP"/>
              </w:rPr>
            </w:pPr>
            <w:r>
              <w:rPr>
                <w:rtl/>
                <w:lang w:eastAsia="ja-JP"/>
              </w:rPr>
              <w:t xml:space="preserve">طلب </w:t>
            </w:r>
            <w:proofErr w:type="spellStart"/>
            <w:r>
              <w:rPr>
                <w:lang w:eastAsia="ja-JP"/>
              </w:rPr>
              <w:t>ARQ</w:t>
            </w:r>
            <w:proofErr w:type="spellEnd"/>
            <w:r>
              <w:rPr>
                <w:rtl/>
                <w:lang w:eastAsia="ja-JP"/>
              </w:rPr>
              <w:t xml:space="preserve"> سريع</w:t>
            </w:r>
          </w:p>
        </w:tc>
        <w:tc>
          <w:tcPr>
            <w:tcW w:w="5848" w:type="dxa"/>
          </w:tcPr>
          <w:p w:rsidR="002D5BB2" w:rsidRDefault="002D5BB2" w:rsidP="002D5BB2">
            <w:pPr>
              <w:pStyle w:val="Tabletext"/>
              <w:spacing w:before="60" w:after="80" w:line="240" w:lineRule="exact"/>
            </w:pPr>
            <w:r>
              <w:rPr>
                <w:rtl/>
              </w:rPr>
              <w:t>نعم</w:t>
            </w:r>
          </w:p>
        </w:tc>
      </w:tr>
      <w:tr w:rsidR="002D5BB2" w:rsidTr="00AC4BC5">
        <w:trPr>
          <w:jc w:val="center"/>
        </w:trPr>
        <w:tc>
          <w:tcPr>
            <w:tcW w:w="2888" w:type="dxa"/>
          </w:tcPr>
          <w:p w:rsidR="002D5BB2" w:rsidRDefault="002D5BB2" w:rsidP="002D5BB2">
            <w:pPr>
              <w:pStyle w:val="Tabletext"/>
              <w:spacing w:before="60" w:after="80" w:line="240" w:lineRule="exact"/>
              <w:rPr>
                <w:lang w:eastAsia="ja-JP"/>
              </w:rPr>
            </w:pPr>
            <w:r>
              <w:rPr>
                <w:rtl/>
                <w:lang w:eastAsia="ja-JP"/>
              </w:rPr>
              <w:t>تجميع الموجات الحاملة والفواصل الزمنية</w:t>
            </w:r>
          </w:p>
        </w:tc>
        <w:tc>
          <w:tcPr>
            <w:tcW w:w="5848" w:type="dxa"/>
          </w:tcPr>
          <w:p w:rsidR="002D5BB2" w:rsidRDefault="002D5BB2" w:rsidP="002D5BB2">
            <w:pPr>
              <w:pStyle w:val="Tabletext"/>
              <w:spacing w:before="60" w:after="80" w:line="240" w:lineRule="exact"/>
            </w:pPr>
            <w:r>
              <w:rPr>
                <w:rtl/>
              </w:rPr>
              <w:t>نعم</w:t>
            </w:r>
          </w:p>
        </w:tc>
      </w:tr>
      <w:tr w:rsidR="002D5BB2" w:rsidTr="00AC4BC5">
        <w:trPr>
          <w:jc w:val="center"/>
        </w:trPr>
        <w:tc>
          <w:tcPr>
            <w:tcW w:w="2888" w:type="dxa"/>
          </w:tcPr>
          <w:p w:rsidR="002D5BB2" w:rsidRDefault="002D5BB2" w:rsidP="002D5BB2">
            <w:pPr>
              <w:pStyle w:val="Tabletext"/>
              <w:spacing w:before="60" w:after="80" w:line="240" w:lineRule="exact"/>
              <w:rPr>
                <w:lang w:eastAsia="ja-JP"/>
              </w:rPr>
            </w:pPr>
            <w:r>
              <w:rPr>
                <w:rtl/>
                <w:lang w:eastAsia="ja-JP"/>
              </w:rPr>
              <w:t>نوعية الخدمة</w:t>
            </w:r>
          </w:p>
        </w:tc>
        <w:tc>
          <w:tcPr>
            <w:tcW w:w="5848" w:type="dxa"/>
          </w:tcPr>
          <w:p w:rsidR="002D5BB2" w:rsidRDefault="002D5BB2" w:rsidP="002D5BB2">
            <w:pPr>
              <w:pStyle w:val="Tabletext"/>
              <w:spacing w:before="60" w:after="80" w:line="240" w:lineRule="exact"/>
            </w:pPr>
            <w:proofErr w:type="spellStart"/>
            <w:r>
              <w:t>DiffServ</w:t>
            </w:r>
            <w:proofErr w:type="spellEnd"/>
            <w:r>
              <w:rPr>
                <w:rtl/>
              </w:rPr>
              <w:t xml:space="preserve"> (خدمات مؤجلة) مواصفات السياسة، الحد من معدل التشغيل، الأولوية، التقطيع، </w:t>
            </w:r>
            <w:proofErr w:type="spellStart"/>
            <w:r>
              <w:rPr>
                <w:rtl/>
              </w:rPr>
              <w:t>إلخ</w:t>
            </w:r>
            <w:proofErr w:type="spellEnd"/>
            <w:r>
              <w:rPr>
                <w:rtl/>
              </w:rPr>
              <w:t>.</w:t>
            </w:r>
          </w:p>
        </w:tc>
      </w:tr>
      <w:tr w:rsidR="002D5BB2" w:rsidTr="00AC4BC5">
        <w:trPr>
          <w:jc w:val="center"/>
        </w:trPr>
        <w:tc>
          <w:tcPr>
            <w:tcW w:w="2888" w:type="dxa"/>
          </w:tcPr>
          <w:p w:rsidR="002D5BB2" w:rsidRDefault="002D5BB2" w:rsidP="002D5BB2">
            <w:pPr>
              <w:pStyle w:val="Tabletext"/>
              <w:spacing w:before="60" w:after="80" w:line="240" w:lineRule="exact"/>
              <w:rPr>
                <w:lang w:eastAsia="ja-JP"/>
              </w:rPr>
            </w:pPr>
            <w:r>
              <w:rPr>
                <w:rtl/>
                <w:lang w:eastAsia="ja-JP"/>
              </w:rPr>
              <w:t>الأمن</w:t>
            </w:r>
          </w:p>
        </w:tc>
        <w:tc>
          <w:tcPr>
            <w:tcW w:w="5848" w:type="dxa"/>
          </w:tcPr>
          <w:p w:rsidR="002D5BB2" w:rsidRDefault="002D5BB2" w:rsidP="002D5BB2">
            <w:pPr>
              <w:pStyle w:val="Tabletext"/>
              <w:spacing w:before="60" w:after="80" w:line="240" w:lineRule="exact"/>
            </w:pPr>
            <w:r>
              <w:rPr>
                <w:rtl/>
              </w:rPr>
              <w:t xml:space="preserve">استيقان متبادل للمطاريف والمسيرات </w:t>
            </w:r>
            <w:proofErr w:type="spellStart"/>
            <w:r>
              <w:t>BSR</w:t>
            </w:r>
            <w:proofErr w:type="spellEnd"/>
            <w:r>
              <w:rPr>
                <w:rtl/>
              </w:rPr>
              <w:t>، تشفير لأغراض السرية</w:t>
            </w:r>
          </w:p>
        </w:tc>
      </w:tr>
      <w:tr w:rsidR="002D5BB2" w:rsidTr="00AC4BC5">
        <w:trPr>
          <w:jc w:val="center"/>
        </w:trPr>
        <w:tc>
          <w:tcPr>
            <w:tcW w:w="2888" w:type="dxa"/>
          </w:tcPr>
          <w:p w:rsidR="002D5BB2" w:rsidRDefault="002D5BB2" w:rsidP="002D5BB2">
            <w:pPr>
              <w:pStyle w:val="Tabletext"/>
              <w:spacing w:before="60" w:after="80" w:line="240" w:lineRule="exact"/>
              <w:rPr>
                <w:lang w:eastAsia="ja-JP"/>
              </w:rPr>
            </w:pPr>
            <w:r>
              <w:rPr>
                <w:rtl/>
                <w:lang w:eastAsia="ja-JP"/>
              </w:rPr>
              <w:t>النقل</w:t>
            </w:r>
          </w:p>
        </w:tc>
        <w:tc>
          <w:tcPr>
            <w:tcW w:w="5848" w:type="dxa"/>
          </w:tcPr>
          <w:p w:rsidR="002D5BB2" w:rsidRDefault="002D5BB2" w:rsidP="002D5BB2">
            <w:pPr>
              <w:pStyle w:val="Tabletext"/>
              <w:spacing w:before="60" w:after="80" w:line="240" w:lineRule="exact"/>
            </w:pPr>
            <w:r>
              <w:rPr>
                <w:rtl/>
              </w:rPr>
              <w:t>موجة بمطراف النفاذ، عمل-توقف</w:t>
            </w:r>
          </w:p>
        </w:tc>
      </w:tr>
      <w:tr w:rsidR="002D5BB2" w:rsidTr="00AC4BC5">
        <w:trPr>
          <w:jc w:val="center"/>
        </w:trPr>
        <w:tc>
          <w:tcPr>
            <w:tcW w:w="2888" w:type="dxa"/>
          </w:tcPr>
          <w:p w:rsidR="002D5BB2" w:rsidRDefault="002D5BB2" w:rsidP="002D5BB2">
            <w:pPr>
              <w:pStyle w:val="Tabletext"/>
              <w:spacing w:before="60" w:after="80" w:line="240" w:lineRule="exact"/>
              <w:rPr>
                <w:lang w:eastAsia="ja-JP"/>
              </w:rPr>
            </w:pPr>
            <w:r>
              <w:rPr>
                <w:rtl/>
                <w:lang w:eastAsia="ja-JP"/>
              </w:rPr>
              <w:t>توزيع الموارد</w:t>
            </w:r>
          </w:p>
        </w:tc>
        <w:tc>
          <w:tcPr>
            <w:tcW w:w="5848" w:type="dxa"/>
          </w:tcPr>
          <w:p w:rsidR="002D5BB2" w:rsidRDefault="002D5BB2" w:rsidP="002D5BB2">
            <w:pPr>
              <w:pStyle w:val="Tabletext"/>
              <w:spacing w:before="60" w:after="80" w:line="240" w:lineRule="exact"/>
            </w:pPr>
            <w:proofErr w:type="spellStart"/>
            <w:r>
              <w:rPr>
                <w:rtl/>
              </w:rPr>
              <w:t>دينامي</w:t>
            </w:r>
            <w:proofErr w:type="spellEnd"/>
            <w:r>
              <w:rPr>
                <w:rtl/>
              </w:rPr>
              <w:t>، عرض النطاق حسب الطلب</w:t>
            </w:r>
          </w:p>
        </w:tc>
      </w:tr>
    </w:tbl>
    <w:p w:rsidR="002D5BB2" w:rsidRDefault="002D5BB2" w:rsidP="002D5BB2">
      <w:pPr>
        <w:pStyle w:val="Heading1"/>
        <w:rPr>
          <w:rtl/>
          <w:lang w:eastAsia="ja-JP"/>
        </w:rPr>
      </w:pPr>
      <w:bookmarkStart w:id="38" w:name="_Toc273371847"/>
      <w:r>
        <w:rPr>
          <w:lang w:eastAsia="ja-JP"/>
        </w:rPr>
        <w:t>5</w:t>
      </w:r>
      <w:r>
        <w:rPr>
          <w:rtl/>
          <w:lang w:eastAsia="ja-JP"/>
        </w:rPr>
        <w:tab/>
      </w:r>
      <w:r>
        <w:rPr>
          <w:rFonts w:hint="eastAsia"/>
          <w:rtl/>
          <w:lang w:eastAsia="ja-JP"/>
        </w:rPr>
        <w:t>المعيار</w:t>
      </w:r>
      <w:r>
        <w:rPr>
          <w:rtl/>
          <w:lang w:eastAsia="ja-JP"/>
        </w:rPr>
        <w:t xml:space="preserve"> </w:t>
      </w:r>
      <w:r w:rsidRPr="004A3F16">
        <w:t>T1.716/7</w:t>
      </w:r>
      <w:r>
        <w:noBreakHyphen/>
      </w:r>
      <w:r w:rsidRPr="004A3F16">
        <w:t>2000(R2004)</w:t>
      </w:r>
      <w:r>
        <w:rPr>
          <w:rtl/>
          <w:lang w:eastAsia="ja-JP"/>
        </w:rPr>
        <w:t xml:space="preserve"> </w:t>
      </w:r>
      <w:r>
        <w:rPr>
          <w:rFonts w:hint="eastAsia"/>
          <w:rtl/>
          <w:lang w:eastAsia="ja-JP"/>
        </w:rPr>
        <w:t>للسطح</w:t>
      </w:r>
      <w:r>
        <w:rPr>
          <w:rtl/>
          <w:lang w:eastAsia="ja-JP"/>
        </w:rPr>
        <w:t xml:space="preserve"> </w:t>
      </w:r>
      <w:r>
        <w:rPr>
          <w:rFonts w:hint="eastAsia"/>
          <w:rtl/>
          <w:lang w:eastAsia="ja-JP"/>
        </w:rPr>
        <w:t>البيني</w:t>
      </w:r>
      <w:r>
        <w:rPr>
          <w:rtl/>
          <w:lang w:eastAsia="ja-JP"/>
        </w:rPr>
        <w:t xml:space="preserve"> </w:t>
      </w:r>
      <w:r>
        <w:rPr>
          <w:rFonts w:hint="eastAsia"/>
          <w:rtl/>
          <w:lang w:eastAsia="ja-JP"/>
        </w:rPr>
        <w:t>الراديوي</w:t>
      </w:r>
      <w:r>
        <w:rPr>
          <w:rtl/>
          <w:lang w:eastAsia="ja-JP"/>
        </w:rPr>
        <w:t xml:space="preserve"> </w:t>
      </w:r>
      <w:r>
        <w:rPr>
          <w:rFonts w:hint="eastAsia"/>
          <w:rtl/>
          <w:lang w:eastAsia="ja-JP"/>
        </w:rPr>
        <w:t>للنفاذ</w:t>
      </w:r>
      <w:r>
        <w:rPr>
          <w:rtl/>
          <w:lang w:eastAsia="ja-JP"/>
        </w:rPr>
        <w:t xml:space="preserve"> </w:t>
      </w:r>
      <w:r>
        <w:rPr>
          <w:lang w:eastAsia="ja-JP"/>
        </w:rPr>
        <w:t>CDMA</w:t>
      </w:r>
      <w:r>
        <w:rPr>
          <w:rtl/>
          <w:lang w:eastAsia="ja-JP"/>
        </w:rPr>
        <w:t xml:space="preserve"> </w:t>
      </w:r>
      <w:r>
        <w:rPr>
          <w:rFonts w:hint="eastAsia"/>
          <w:rtl/>
          <w:lang w:eastAsia="ja-JP"/>
        </w:rPr>
        <w:t>بتتابعات</w:t>
      </w:r>
      <w:r>
        <w:rPr>
          <w:rtl/>
          <w:lang w:eastAsia="ja-JP"/>
        </w:rPr>
        <w:t xml:space="preserve"> </w:t>
      </w:r>
      <w:r>
        <w:rPr>
          <w:rFonts w:hint="eastAsia"/>
          <w:rtl/>
          <w:lang w:eastAsia="ja-JP"/>
        </w:rPr>
        <w:t>مباشرة</w:t>
      </w:r>
      <w:r>
        <w:rPr>
          <w:rtl/>
          <w:lang w:eastAsia="ja-JP"/>
        </w:rPr>
        <w:t xml:space="preserve"> </w:t>
      </w:r>
      <w:r>
        <w:rPr>
          <w:rFonts w:hint="eastAsia"/>
          <w:rtl/>
          <w:lang w:eastAsia="ja-JP"/>
        </w:rPr>
        <w:t>عريضة</w:t>
      </w:r>
      <w:r>
        <w:rPr>
          <w:rtl/>
          <w:lang w:eastAsia="ja-JP"/>
        </w:rPr>
        <w:t xml:space="preserve"> </w:t>
      </w:r>
      <w:r>
        <w:rPr>
          <w:rFonts w:hint="eastAsia"/>
          <w:rtl/>
          <w:lang w:eastAsia="ja-JP"/>
        </w:rPr>
        <w:t>النطاق</w:t>
      </w:r>
      <w:r>
        <w:rPr>
          <w:rtl/>
          <w:lang w:eastAsia="ja-JP"/>
        </w:rPr>
        <w:t xml:space="preserve"> </w:t>
      </w:r>
      <w:r>
        <w:rPr>
          <w:rFonts w:hint="eastAsia"/>
          <w:rtl/>
          <w:lang w:eastAsia="ja-JP"/>
        </w:rPr>
        <w:t>للنفاذ</w:t>
      </w:r>
      <w:r>
        <w:rPr>
          <w:rtl/>
          <w:lang w:eastAsia="ja-JP"/>
        </w:rPr>
        <w:t xml:space="preserve"> </w:t>
      </w:r>
      <w:r>
        <w:rPr>
          <w:rFonts w:hint="eastAsia"/>
          <w:rtl/>
          <w:lang w:eastAsia="ja-JP"/>
        </w:rPr>
        <w:t>إلى</w:t>
      </w:r>
      <w:r>
        <w:rPr>
          <w:rtl/>
          <w:lang w:eastAsia="ja-JP"/>
        </w:rPr>
        <w:t xml:space="preserve"> </w:t>
      </w:r>
      <w:r>
        <w:rPr>
          <w:rFonts w:hint="eastAsia"/>
          <w:rtl/>
          <w:lang w:eastAsia="ja-JP"/>
        </w:rPr>
        <w:t>الشبكات</w:t>
      </w:r>
      <w:r>
        <w:rPr>
          <w:rFonts w:hint="cs"/>
          <w:rtl/>
          <w:lang w:eastAsia="ja-JP"/>
        </w:rPr>
        <w:t> </w:t>
      </w:r>
      <w:proofErr w:type="spellStart"/>
      <w:r>
        <w:rPr>
          <w:lang w:eastAsia="ja-JP"/>
        </w:rPr>
        <w:t>PSTN</w:t>
      </w:r>
      <w:proofErr w:type="spellEnd"/>
      <w:r>
        <w:rPr>
          <w:rtl/>
          <w:lang w:eastAsia="ja-JP"/>
        </w:rPr>
        <w:t xml:space="preserve"> </w:t>
      </w:r>
      <w:r>
        <w:rPr>
          <w:rFonts w:hint="eastAsia"/>
          <w:rtl/>
          <w:lang w:eastAsia="ja-JP"/>
        </w:rPr>
        <w:t>اللاسلكية</w:t>
      </w:r>
      <w:r>
        <w:rPr>
          <w:rtl/>
          <w:lang w:eastAsia="ja-JP"/>
        </w:rPr>
        <w:t xml:space="preserve"> </w:t>
      </w:r>
      <w:r>
        <w:rPr>
          <w:rFonts w:hint="eastAsia"/>
          <w:rtl/>
          <w:lang w:eastAsia="ja-JP"/>
        </w:rPr>
        <w:t>الثابتة</w:t>
      </w:r>
      <w:r>
        <w:rPr>
          <w:rFonts w:hint="cs"/>
          <w:rtl/>
          <w:lang w:eastAsia="ja-JP"/>
        </w:rPr>
        <w:t> - </w:t>
      </w:r>
      <w:r>
        <w:rPr>
          <w:rFonts w:hint="eastAsia"/>
          <w:rtl/>
          <w:lang w:eastAsia="ja-JP"/>
        </w:rPr>
        <w:t>الطبقة</w:t>
      </w:r>
      <w:r>
        <w:rPr>
          <w:rFonts w:hint="cs"/>
          <w:rtl/>
          <w:lang w:eastAsia="ja-JP"/>
        </w:rPr>
        <w:t> </w:t>
      </w:r>
      <w:r>
        <w:rPr>
          <w:lang w:eastAsia="ja-JP"/>
        </w:rPr>
        <w:t>1</w:t>
      </w:r>
      <w:r>
        <w:rPr>
          <w:rtl/>
          <w:lang w:eastAsia="ja-JP"/>
        </w:rPr>
        <w:t>/</w:t>
      </w:r>
      <w:r>
        <w:rPr>
          <w:rFonts w:hint="eastAsia"/>
          <w:rtl/>
          <w:lang w:eastAsia="ja-JP"/>
        </w:rPr>
        <w:t>الطبقة</w:t>
      </w:r>
      <w:r>
        <w:rPr>
          <w:rtl/>
          <w:lang w:eastAsia="ja-JP"/>
        </w:rPr>
        <w:t xml:space="preserve"> </w:t>
      </w:r>
      <w:r>
        <w:rPr>
          <w:lang w:eastAsia="ja-JP"/>
        </w:rPr>
        <w:t>2</w:t>
      </w:r>
      <w:bookmarkEnd w:id="38"/>
    </w:p>
    <w:p w:rsidR="002D5BB2" w:rsidRDefault="002D5BB2" w:rsidP="002D5BB2">
      <w:pPr>
        <w:pStyle w:val="Heading2"/>
        <w:rPr>
          <w:rtl/>
          <w:lang w:eastAsia="ja-JP"/>
        </w:rPr>
      </w:pPr>
      <w:bookmarkStart w:id="39" w:name="_Toc273371848"/>
      <w:r>
        <w:rPr>
          <w:lang w:eastAsia="ja-JP"/>
        </w:rPr>
        <w:t>1.5</w:t>
      </w:r>
      <w:r>
        <w:rPr>
          <w:lang w:eastAsia="ja-JP"/>
        </w:rPr>
        <w:tab/>
      </w:r>
      <w:r>
        <w:rPr>
          <w:rFonts w:hint="eastAsia"/>
          <w:rtl/>
          <w:lang w:eastAsia="ja-JP"/>
        </w:rPr>
        <w:t>معلومات</w:t>
      </w:r>
      <w:r>
        <w:rPr>
          <w:rtl/>
          <w:lang w:eastAsia="ja-JP"/>
        </w:rPr>
        <w:t xml:space="preserve"> </w:t>
      </w:r>
      <w:r>
        <w:rPr>
          <w:rFonts w:hint="eastAsia"/>
          <w:rtl/>
          <w:lang w:eastAsia="ja-JP"/>
        </w:rPr>
        <w:t>عامة</w:t>
      </w:r>
      <w:r>
        <w:rPr>
          <w:rtl/>
          <w:lang w:eastAsia="ja-JP"/>
        </w:rPr>
        <w:t xml:space="preserve"> </w:t>
      </w:r>
      <w:r>
        <w:rPr>
          <w:rFonts w:hint="eastAsia"/>
          <w:rtl/>
          <w:lang w:eastAsia="ja-JP"/>
        </w:rPr>
        <w:t>عن</w:t>
      </w:r>
      <w:r>
        <w:rPr>
          <w:rtl/>
          <w:lang w:eastAsia="ja-JP"/>
        </w:rPr>
        <w:t xml:space="preserve"> </w:t>
      </w:r>
      <w:r>
        <w:rPr>
          <w:rFonts w:hint="eastAsia"/>
          <w:rtl/>
          <w:lang w:eastAsia="ja-JP"/>
        </w:rPr>
        <w:t>السطح</w:t>
      </w:r>
      <w:r>
        <w:rPr>
          <w:rtl/>
          <w:lang w:eastAsia="ja-JP"/>
        </w:rPr>
        <w:t xml:space="preserve"> </w:t>
      </w:r>
      <w:r>
        <w:rPr>
          <w:rFonts w:hint="eastAsia"/>
          <w:rtl/>
          <w:lang w:eastAsia="ja-JP"/>
        </w:rPr>
        <w:t>البيني</w:t>
      </w:r>
      <w:r>
        <w:rPr>
          <w:rtl/>
          <w:lang w:eastAsia="ja-JP"/>
        </w:rPr>
        <w:t xml:space="preserve"> </w:t>
      </w:r>
      <w:r>
        <w:rPr>
          <w:rFonts w:hint="eastAsia"/>
          <w:rtl/>
          <w:lang w:eastAsia="ja-JP"/>
        </w:rPr>
        <w:t>الراديوي</w:t>
      </w:r>
      <w:bookmarkEnd w:id="39"/>
    </w:p>
    <w:p w:rsidR="002D5BB2" w:rsidRDefault="002D5BB2" w:rsidP="002D5BB2">
      <w:pPr>
        <w:rPr>
          <w:rtl/>
          <w:lang w:eastAsia="ja-JP"/>
        </w:rPr>
      </w:pPr>
      <w:r>
        <w:rPr>
          <w:rtl/>
          <w:lang w:eastAsia="ja-JP"/>
        </w:rPr>
        <w:t>يستعمل هذا السطح البيني الراديوي النفاذ</w:t>
      </w:r>
      <w:r>
        <w:rPr>
          <w:rFonts w:hint="cs"/>
          <w:rtl/>
          <w:lang w:eastAsia="ja-JP"/>
        </w:rPr>
        <w:t> </w:t>
      </w:r>
      <w:r>
        <w:rPr>
          <w:lang w:eastAsia="ja-JP"/>
        </w:rPr>
        <w:t>CDMA</w:t>
      </w:r>
      <w:r>
        <w:rPr>
          <w:rtl/>
          <w:lang w:eastAsia="ja-JP"/>
        </w:rPr>
        <w:t xml:space="preserve"> بالتتابعات المباشرة مع معدلات رقاقات محددة تتراوح بين</w:t>
      </w:r>
      <w:r>
        <w:rPr>
          <w:rFonts w:hint="cs"/>
          <w:rtl/>
          <w:lang w:eastAsia="ja-JP"/>
        </w:rPr>
        <w:t> </w:t>
      </w:r>
      <w:proofErr w:type="spellStart"/>
      <w:r>
        <w:rPr>
          <w:lang w:eastAsia="ja-JP"/>
        </w:rPr>
        <w:t>Mchip</w:t>
      </w:r>
      <w:proofErr w:type="spellEnd"/>
      <w:r>
        <w:rPr>
          <w:lang w:eastAsia="ja-JP"/>
        </w:rPr>
        <w:t>/s 4,16</w:t>
      </w:r>
      <w:r>
        <w:rPr>
          <w:rtl/>
          <w:lang w:eastAsia="ja-JP"/>
        </w:rPr>
        <w:t xml:space="preserve"> إلى</w:t>
      </w:r>
      <w:r>
        <w:rPr>
          <w:rFonts w:hint="cs"/>
          <w:rtl/>
          <w:lang w:eastAsia="ja-JP"/>
        </w:rPr>
        <w:t> </w:t>
      </w:r>
      <w:proofErr w:type="spellStart"/>
      <w:r>
        <w:rPr>
          <w:lang w:eastAsia="ja-JP"/>
        </w:rPr>
        <w:t>Mchip</w:t>
      </w:r>
      <w:proofErr w:type="spellEnd"/>
      <w:r>
        <w:rPr>
          <w:lang w:eastAsia="ja-JP"/>
        </w:rPr>
        <w:t>/s 16,64</w:t>
      </w:r>
      <w:r>
        <w:rPr>
          <w:rtl/>
          <w:lang w:eastAsia="ja-JP"/>
        </w:rPr>
        <w:t>، وينتج عن ذلك عروض نطاق راديوية تتراوح بين</w:t>
      </w:r>
      <w:r>
        <w:rPr>
          <w:rFonts w:hint="cs"/>
          <w:rtl/>
          <w:lang w:eastAsia="ja-JP"/>
        </w:rPr>
        <w:t> </w:t>
      </w:r>
      <w:r>
        <w:rPr>
          <w:lang w:eastAsia="ja-JP"/>
        </w:rPr>
        <w:t>MHz 5</w:t>
      </w:r>
      <w:r>
        <w:rPr>
          <w:rtl/>
          <w:lang w:eastAsia="ja-JP"/>
        </w:rPr>
        <w:t xml:space="preserve"> و</w:t>
      </w:r>
      <w:r>
        <w:rPr>
          <w:lang w:eastAsia="ja-JP"/>
        </w:rPr>
        <w:t>MHz 20</w:t>
      </w:r>
      <w:r>
        <w:rPr>
          <w:rtl/>
          <w:lang w:eastAsia="ja-JP"/>
        </w:rPr>
        <w:t>. ويتحدد التشغيل</w:t>
      </w:r>
      <w:r>
        <w:rPr>
          <w:rFonts w:hint="cs"/>
          <w:rtl/>
          <w:lang w:eastAsia="ja-JP"/>
        </w:rPr>
        <w:t> </w:t>
      </w:r>
      <w:proofErr w:type="spellStart"/>
      <w:r>
        <w:rPr>
          <w:lang w:eastAsia="ja-JP"/>
        </w:rPr>
        <w:t>FDD</w:t>
      </w:r>
      <w:proofErr w:type="spellEnd"/>
      <w:r>
        <w:rPr>
          <w:rtl/>
          <w:lang w:eastAsia="ja-JP"/>
        </w:rPr>
        <w:t xml:space="preserve"> مع مسافات تباعد دنيا بين نطاقات الوصلتين الصاعدة والهابطة تتراوح بين</w:t>
      </w:r>
      <w:r>
        <w:rPr>
          <w:rFonts w:hint="cs"/>
          <w:rtl/>
          <w:lang w:eastAsia="ja-JP"/>
        </w:rPr>
        <w:t> </w:t>
      </w:r>
      <w:r>
        <w:rPr>
          <w:lang w:eastAsia="ja-JP"/>
        </w:rPr>
        <w:t>40</w:t>
      </w:r>
      <w:r>
        <w:rPr>
          <w:rtl/>
          <w:lang w:eastAsia="ja-JP"/>
        </w:rPr>
        <w:t xml:space="preserve"> و</w:t>
      </w:r>
      <w:r>
        <w:rPr>
          <w:lang w:eastAsia="ja-JP"/>
        </w:rPr>
        <w:t>MHz 60</w:t>
      </w:r>
      <w:r>
        <w:rPr>
          <w:rtl/>
          <w:lang w:eastAsia="ja-JP"/>
        </w:rPr>
        <w:t xml:space="preserve"> تبعاً لمعدل الرقاقات.</w:t>
      </w:r>
    </w:p>
    <w:p w:rsidR="002D5BB2" w:rsidRDefault="002D5BB2" w:rsidP="002D5BB2">
      <w:pPr>
        <w:pStyle w:val="Heading2"/>
        <w:rPr>
          <w:rtl/>
          <w:lang w:eastAsia="ja-JP"/>
        </w:rPr>
      </w:pPr>
      <w:bookmarkStart w:id="40" w:name="_Toc273371849"/>
      <w:r>
        <w:rPr>
          <w:lang w:eastAsia="ja-JP"/>
        </w:rPr>
        <w:lastRenderedPageBreak/>
        <w:t>2.5</w:t>
      </w:r>
      <w:r>
        <w:rPr>
          <w:lang w:eastAsia="ja-JP"/>
        </w:rPr>
        <w:tab/>
      </w:r>
      <w:r>
        <w:rPr>
          <w:rFonts w:hint="eastAsia"/>
          <w:rtl/>
          <w:lang w:eastAsia="ja-JP"/>
        </w:rPr>
        <w:t>المواصفات</w:t>
      </w:r>
      <w:r>
        <w:rPr>
          <w:rtl/>
          <w:lang w:eastAsia="ja-JP"/>
        </w:rPr>
        <w:t xml:space="preserve"> </w:t>
      </w:r>
      <w:r>
        <w:rPr>
          <w:rFonts w:hint="eastAsia"/>
          <w:rtl/>
          <w:lang w:eastAsia="ja-JP"/>
        </w:rPr>
        <w:t>التفصيلية</w:t>
      </w:r>
      <w:r>
        <w:rPr>
          <w:rtl/>
          <w:lang w:eastAsia="ja-JP"/>
        </w:rPr>
        <w:t xml:space="preserve"> </w:t>
      </w:r>
      <w:r>
        <w:rPr>
          <w:rFonts w:hint="eastAsia"/>
          <w:rtl/>
          <w:lang w:eastAsia="ja-JP"/>
        </w:rPr>
        <w:t>للسطح</w:t>
      </w:r>
      <w:r>
        <w:rPr>
          <w:rtl/>
          <w:lang w:eastAsia="ja-JP"/>
        </w:rPr>
        <w:t xml:space="preserve"> </w:t>
      </w:r>
      <w:r>
        <w:rPr>
          <w:rFonts w:hint="eastAsia"/>
          <w:rtl/>
          <w:lang w:eastAsia="ja-JP"/>
        </w:rPr>
        <w:t>البيني</w:t>
      </w:r>
      <w:r>
        <w:rPr>
          <w:rtl/>
          <w:lang w:eastAsia="ja-JP"/>
        </w:rPr>
        <w:t xml:space="preserve"> </w:t>
      </w:r>
      <w:r>
        <w:rPr>
          <w:rFonts w:hint="eastAsia"/>
          <w:rtl/>
          <w:lang w:eastAsia="ja-JP"/>
        </w:rPr>
        <w:t>الراديوي</w:t>
      </w:r>
      <w:bookmarkEnd w:id="40"/>
    </w:p>
    <w:p w:rsidR="002D5BB2" w:rsidRDefault="002D5BB2" w:rsidP="002D5BB2">
      <w:pPr>
        <w:rPr>
          <w:rtl/>
          <w:lang w:eastAsia="ja-JP"/>
        </w:rPr>
      </w:pPr>
      <w:r>
        <w:rPr>
          <w:rtl/>
          <w:lang w:eastAsia="ja-JP"/>
        </w:rPr>
        <w:t xml:space="preserve">يتكون السطح البيني الراديوي </w:t>
      </w:r>
      <w:r>
        <w:rPr>
          <w:lang w:eastAsia="ja-JP"/>
        </w:rPr>
        <w:t>CDMA</w:t>
      </w:r>
      <w:r>
        <w:rPr>
          <w:rtl/>
          <w:lang w:eastAsia="ja-JP"/>
        </w:rPr>
        <w:t xml:space="preserve"> بالتتابعات المباشرة عريضة النطاق من طبقتين: الطبقة</w:t>
      </w:r>
      <w:r>
        <w:rPr>
          <w:rFonts w:hint="cs"/>
          <w:rtl/>
          <w:lang w:eastAsia="ja-JP"/>
        </w:rPr>
        <w:t> </w:t>
      </w:r>
      <w:r>
        <w:rPr>
          <w:lang w:eastAsia="ja-JP"/>
        </w:rPr>
        <w:t>1</w:t>
      </w:r>
      <w:r>
        <w:rPr>
          <w:rFonts w:hint="cs"/>
          <w:rtl/>
          <w:lang w:eastAsia="ja-JP"/>
        </w:rPr>
        <w:t> </w:t>
      </w:r>
      <w:r>
        <w:rPr>
          <w:lang w:eastAsia="ja-JP"/>
        </w:rPr>
        <w:t>(L1)</w:t>
      </w:r>
      <w:r>
        <w:rPr>
          <w:rtl/>
          <w:lang w:eastAsia="ja-JP"/>
        </w:rPr>
        <w:t xml:space="preserve"> والطبقة</w:t>
      </w:r>
      <w:r>
        <w:rPr>
          <w:rFonts w:hint="cs"/>
          <w:rtl/>
          <w:lang w:eastAsia="ja-JP"/>
        </w:rPr>
        <w:t> </w:t>
      </w:r>
      <w:r>
        <w:rPr>
          <w:lang w:eastAsia="ja-JP"/>
        </w:rPr>
        <w:t>2</w:t>
      </w:r>
      <w:r>
        <w:rPr>
          <w:rtl/>
          <w:lang w:eastAsia="ja-JP"/>
        </w:rPr>
        <w:t xml:space="preserve"> </w:t>
      </w:r>
      <w:r>
        <w:rPr>
          <w:lang w:eastAsia="ja-JP"/>
        </w:rPr>
        <w:t>L2)</w:t>
      </w:r>
      <w:r>
        <w:rPr>
          <w:rFonts w:hint="cs"/>
          <w:rtl/>
          <w:lang w:eastAsia="ja-JP"/>
        </w:rPr>
        <w:t xml:space="preserve"> -</w:t>
      </w:r>
      <w:r>
        <w:rPr>
          <w:rtl/>
          <w:lang w:eastAsia="ja-JP"/>
        </w:rPr>
        <w:t xml:space="preserve"> وتقسم إلى طبقتين فرعيتين</w:t>
      </w:r>
      <w:r>
        <w:rPr>
          <w:rFonts w:hint="cs"/>
          <w:rtl/>
          <w:lang w:eastAsia="ja-JP"/>
        </w:rPr>
        <w:t> </w:t>
      </w:r>
      <w:r>
        <w:rPr>
          <w:lang w:eastAsia="ja-JP"/>
        </w:rPr>
        <w:t>MAC</w:t>
      </w:r>
      <w:r>
        <w:rPr>
          <w:rtl/>
          <w:lang w:eastAsia="ja-JP"/>
        </w:rPr>
        <w:t xml:space="preserve"> و</w:t>
      </w:r>
      <w:r>
        <w:rPr>
          <w:lang w:eastAsia="ja-JP"/>
        </w:rPr>
        <w:t>(</w:t>
      </w:r>
      <w:proofErr w:type="spellStart"/>
      <w:r>
        <w:rPr>
          <w:lang w:eastAsia="ja-JP"/>
        </w:rPr>
        <w:t>DLC</w:t>
      </w:r>
      <w:proofErr w:type="spellEnd"/>
      <w:r>
        <w:rPr>
          <w:rtl/>
          <w:lang w:eastAsia="ja-JP"/>
        </w:rPr>
        <w:t xml:space="preserve"> التي تختلف عن النموذج</w:t>
      </w:r>
      <w:r>
        <w:rPr>
          <w:rFonts w:hint="cs"/>
          <w:rtl/>
          <w:lang w:eastAsia="ja-JP"/>
        </w:rPr>
        <w:t> </w:t>
      </w:r>
      <w:proofErr w:type="spellStart"/>
      <w:r>
        <w:rPr>
          <w:lang w:eastAsia="ja-JP"/>
        </w:rPr>
        <w:t>OSI</w:t>
      </w:r>
      <w:proofErr w:type="spellEnd"/>
      <w:r>
        <w:rPr>
          <w:rtl/>
          <w:lang w:eastAsia="ja-JP"/>
        </w:rPr>
        <w:t xml:space="preserve"> التقليدي كما هو مبين في الجدول</w:t>
      </w:r>
      <w:r>
        <w:rPr>
          <w:rFonts w:hint="cs"/>
          <w:rtl/>
          <w:lang w:eastAsia="ja-JP"/>
        </w:rPr>
        <w:t> </w:t>
      </w:r>
      <w:r>
        <w:rPr>
          <w:lang w:eastAsia="ja-JP"/>
        </w:rPr>
        <w:t>4</w:t>
      </w:r>
      <w:r>
        <w:rPr>
          <w:rtl/>
          <w:lang w:eastAsia="ja-JP"/>
        </w:rPr>
        <w:t>:</w:t>
      </w:r>
    </w:p>
    <w:p w:rsidR="002D5BB2" w:rsidRDefault="002D5BB2" w:rsidP="002D5BB2">
      <w:pPr>
        <w:pStyle w:val="enumlev1"/>
        <w:rPr>
          <w:rtl/>
          <w:lang w:eastAsia="ja-JP"/>
        </w:rPr>
      </w:pPr>
      <w:r>
        <w:rPr>
          <w:rtl/>
          <w:lang w:eastAsia="ja-JP"/>
        </w:rPr>
        <w:t>-</w:t>
      </w:r>
      <w:r>
        <w:rPr>
          <w:rtl/>
          <w:lang w:eastAsia="ja-JP"/>
        </w:rPr>
        <w:tab/>
        <w:t>يقتصر التحكم</w:t>
      </w:r>
      <w:r>
        <w:rPr>
          <w:rFonts w:hint="cs"/>
          <w:rtl/>
          <w:lang w:eastAsia="ja-JP"/>
        </w:rPr>
        <w:t> </w:t>
      </w:r>
      <w:proofErr w:type="spellStart"/>
      <w:r>
        <w:rPr>
          <w:lang w:eastAsia="ja-JP"/>
        </w:rPr>
        <w:t>DLC</w:t>
      </w:r>
      <w:proofErr w:type="spellEnd"/>
      <w:r>
        <w:rPr>
          <w:rtl/>
          <w:lang w:eastAsia="ja-JP"/>
        </w:rPr>
        <w:t xml:space="preserve"> على التحكم في وصلة المعطيات لقنوات التحكم المكرسة. ولا يدير التحكم</w:t>
      </w:r>
      <w:r>
        <w:rPr>
          <w:rFonts w:hint="cs"/>
          <w:rtl/>
          <w:lang w:eastAsia="ja-JP"/>
        </w:rPr>
        <w:t> </w:t>
      </w:r>
      <w:proofErr w:type="spellStart"/>
      <w:r>
        <w:rPr>
          <w:lang w:eastAsia="ja-JP"/>
        </w:rPr>
        <w:t>DLC</w:t>
      </w:r>
      <w:proofErr w:type="spellEnd"/>
      <w:r>
        <w:rPr>
          <w:rtl/>
          <w:lang w:eastAsia="ja-JP"/>
        </w:rPr>
        <w:t xml:space="preserve"> قنوات الحركة المكرسة.</w:t>
      </w:r>
    </w:p>
    <w:p w:rsidR="002D5BB2" w:rsidRPr="00BF699C" w:rsidRDefault="002D5BB2" w:rsidP="002D5BB2">
      <w:pPr>
        <w:pStyle w:val="enumlev1"/>
        <w:rPr>
          <w:rtl/>
          <w:lang w:eastAsia="ja-JP"/>
        </w:rPr>
      </w:pPr>
      <w:r>
        <w:rPr>
          <w:rtl/>
          <w:lang w:eastAsia="ja-JP"/>
        </w:rPr>
        <w:t>-</w:t>
      </w:r>
      <w:r>
        <w:rPr>
          <w:rtl/>
          <w:lang w:eastAsia="ja-JP"/>
        </w:rPr>
        <w:tab/>
        <w:t>يقوم التحكم</w:t>
      </w:r>
      <w:r>
        <w:rPr>
          <w:rFonts w:hint="cs"/>
          <w:rtl/>
          <w:lang w:eastAsia="ja-JP"/>
        </w:rPr>
        <w:t> </w:t>
      </w:r>
      <w:r>
        <w:rPr>
          <w:lang w:eastAsia="ja-JP"/>
        </w:rPr>
        <w:t>MAC</w:t>
      </w:r>
      <w:r>
        <w:rPr>
          <w:rFonts w:hint="cs"/>
          <w:rtl/>
          <w:lang w:eastAsia="ja-JP"/>
        </w:rPr>
        <w:t> </w:t>
      </w:r>
      <w:r>
        <w:rPr>
          <w:rFonts w:hint="cs"/>
          <w:rtl/>
          <w:lang w:eastAsia="ja-JP"/>
        </w:rPr>
        <w:noBreakHyphen/>
        <w:t> </w:t>
      </w:r>
      <w:r>
        <w:rPr>
          <w:rtl/>
          <w:lang w:eastAsia="ja-JP"/>
        </w:rPr>
        <w:t xml:space="preserve">وليس الطبقة المادية </w:t>
      </w:r>
      <w:r>
        <w:rPr>
          <w:lang w:eastAsia="ja-JP"/>
        </w:rPr>
        <w:t>(</w:t>
      </w:r>
      <w:proofErr w:type="spellStart"/>
      <w:r>
        <w:rPr>
          <w:lang w:eastAsia="ja-JP"/>
        </w:rPr>
        <w:t>PHY</w:t>
      </w:r>
      <w:proofErr w:type="spellEnd"/>
      <w:r>
        <w:rPr>
          <w:lang w:eastAsia="ja-JP"/>
        </w:rPr>
        <w:t>)</w:t>
      </w:r>
      <w:r>
        <w:rPr>
          <w:rFonts w:hint="cs"/>
          <w:rtl/>
          <w:lang w:eastAsia="ja-JP"/>
        </w:rPr>
        <w:t> </w:t>
      </w:r>
      <w:r>
        <w:rPr>
          <w:rFonts w:hint="cs"/>
          <w:rtl/>
          <w:lang w:eastAsia="ja-JP"/>
        </w:rPr>
        <w:noBreakHyphen/>
        <w:t> </w:t>
      </w:r>
      <w:r>
        <w:rPr>
          <w:rtl/>
          <w:lang w:eastAsia="ja-JP"/>
        </w:rPr>
        <w:t>بالتشفير/فك التشفير لتصحيح الخطأ الأمامي</w:t>
      </w:r>
      <w:r>
        <w:rPr>
          <w:rFonts w:hint="cs"/>
          <w:rtl/>
          <w:lang w:eastAsia="ja-JP"/>
        </w:rPr>
        <w:t> </w:t>
      </w:r>
      <w:r>
        <w:rPr>
          <w:lang w:eastAsia="ja-JP"/>
        </w:rPr>
        <w:t>(</w:t>
      </w:r>
      <w:proofErr w:type="spellStart"/>
      <w:r>
        <w:rPr>
          <w:lang w:eastAsia="ja-JP"/>
        </w:rPr>
        <w:t>FEC</w:t>
      </w:r>
      <w:proofErr w:type="spellEnd"/>
      <w:r>
        <w:rPr>
          <w:lang w:eastAsia="ja-JP"/>
        </w:rPr>
        <w:t>)</w:t>
      </w:r>
      <w:r>
        <w:rPr>
          <w:rtl/>
          <w:lang w:eastAsia="ja-JP"/>
        </w:rPr>
        <w:t xml:space="preserve">، </w:t>
      </w:r>
      <w:proofErr w:type="spellStart"/>
      <w:r>
        <w:rPr>
          <w:rtl/>
          <w:lang w:eastAsia="ja-JP"/>
        </w:rPr>
        <w:t>والتجفير</w:t>
      </w:r>
      <w:proofErr w:type="spellEnd"/>
      <w:r>
        <w:rPr>
          <w:rtl/>
          <w:lang w:eastAsia="ja-JP"/>
        </w:rPr>
        <w:t>/فك التجفير وتكرار/تجميع الرموز، والتحكم في القدرة لأغراض نوعية الخدمة.</w:t>
      </w:r>
    </w:p>
    <w:p w:rsidR="002D5BB2" w:rsidRDefault="002D5BB2" w:rsidP="002D5BB2">
      <w:pPr>
        <w:keepNext/>
        <w:spacing w:before="240"/>
        <w:jc w:val="center"/>
        <w:rPr>
          <w:rtl/>
        </w:rPr>
      </w:pPr>
      <w:r>
        <w:rPr>
          <w:rtl/>
        </w:rPr>
        <w:t xml:space="preserve">الجـدول </w:t>
      </w:r>
      <w:r>
        <w:t>4</w:t>
      </w:r>
    </w:p>
    <w:p w:rsidR="002D5BB2" w:rsidRPr="00BF699C" w:rsidRDefault="002D5BB2" w:rsidP="002D5BB2">
      <w:pPr>
        <w:pStyle w:val="Tabletitle"/>
        <w:keepNext/>
        <w:rPr>
          <w:rtl/>
        </w:rPr>
      </w:pPr>
      <w:r>
        <w:rPr>
          <w:rFonts w:hint="eastAsia"/>
          <w:rtl/>
        </w:rPr>
        <w:t>طبقات</w:t>
      </w:r>
      <w:r>
        <w:rPr>
          <w:rtl/>
        </w:rPr>
        <w:t xml:space="preserve"> </w:t>
      </w:r>
      <w:r>
        <w:rPr>
          <w:rFonts w:hint="eastAsia"/>
          <w:rtl/>
        </w:rPr>
        <w:t>السطح</w:t>
      </w:r>
      <w:r>
        <w:rPr>
          <w:rtl/>
        </w:rPr>
        <w:t xml:space="preserve"> </w:t>
      </w:r>
      <w:r>
        <w:rPr>
          <w:rFonts w:hint="eastAsia"/>
          <w:rtl/>
        </w:rPr>
        <w:t>البيني</w:t>
      </w:r>
      <w:r>
        <w:rPr>
          <w:rtl/>
        </w:rPr>
        <w:t xml:space="preserve"> </w:t>
      </w:r>
      <w:r>
        <w:rPr>
          <w:rFonts w:hint="eastAsia"/>
          <w:rtl/>
        </w:rPr>
        <w:t>الراديوي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6875"/>
      </w:tblGrid>
      <w:tr w:rsidR="002D5BB2" w:rsidTr="00AC4BC5">
        <w:trPr>
          <w:jc w:val="center"/>
        </w:trPr>
        <w:tc>
          <w:tcPr>
            <w:tcW w:w="1418" w:type="dxa"/>
          </w:tcPr>
          <w:p w:rsidR="002D5BB2" w:rsidRDefault="002D5BB2" w:rsidP="00AC4BC5">
            <w:pPr>
              <w:pStyle w:val="Tablehead"/>
              <w:spacing w:after="40" w:line="240" w:lineRule="exact"/>
            </w:pPr>
            <w:r>
              <w:rPr>
                <w:rFonts w:hint="eastAsia"/>
                <w:rtl/>
              </w:rPr>
              <w:t>الطبقة</w:t>
            </w:r>
          </w:p>
        </w:tc>
        <w:tc>
          <w:tcPr>
            <w:tcW w:w="6875" w:type="dxa"/>
          </w:tcPr>
          <w:p w:rsidR="002D5BB2" w:rsidRDefault="002D5BB2" w:rsidP="00AC4BC5">
            <w:pPr>
              <w:pStyle w:val="Tablehead"/>
              <w:spacing w:after="40" w:line="240" w:lineRule="exact"/>
            </w:pPr>
            <w:r>
              <w:rPr>
                <w:rFonts w:hint="eastAsia"/>
                <w:rtl/>
              </w:rPr>
              <w:t>الوظائف</w:t>
            </w:r>
          </w:p>
        </w:tc>
      </w:tr>
      <w:tr w:rsidR="002D5BB2" w:rsidTr="00AC4BC5">
        <w:trPr>
          <w:jc w:val="center"/>
        </w:trPr>
        <w:tc>
          <w:tcPr>
            <w:tcW w:w="1418" w:type="dxa"/>
            <w:vMerge w:val="restart"/>
            <w:vAlign w:val="center"/>
          </w:tcPr>
          <w:p w:rsidR="002D5BB2" w:rsidRDefault="002D5BB2" w:rsidP="00AC4BC5">
            <w:pPr>
              <w:pStyle w:val="Tabletext"/>
              <w:spacing w:before="40" w:after="40" w:line="240" w:lineRule="exact"/>
              <w:rPr>
                <w:lang w:eastAsia="ja-JP"/>
              </w:rPr>
            </w:pPr>
            <w:r>
              <w:rPr>
                <w:rtl/>
                <w:lang w:eastAsia="ja-JP"/>
              </w:rPr>
              <w:t xml:space="preserve">الطبقة </w:t>
            </w:r>
            <w:r>
              <w:rPr>
                <w:lang w:eastAsia="ja-JP"/>
              </w:rPr>
              <w:t>2</w:t>
            </w:r>
            <w:r>
              <w:rPr>
                <w:rtl/>
                <w:lang w:eastAsia="ja-JP"/>
              </w:rPr>
              <w:t xml:space="preserve"> </w:t>
            </w:r>
            <w:r>
              <w:rPr>
                <w:lang w:eastAsia="ja-JP"/>
              </w:rPr>
              <w:t>(L2)</w:t>
            </w:r>
          </w:p>
        </w:tc>
        <w:tc>
          <w:tcPr>
            <w:tcW w:w="6875" w:type="dxa"/>
          </w:tcPr>
          <w:p w:rsidR="002D5BB2" w:rsidRDefault="002D5BB2" w:rsidP="00AC4BC5">
            <w:pPr>
              <w:pStyle w:val="Tabletext"/>
              <w:tabs>
                <w:tab w:val="left" w:pos="567"/>
              </w:tabs>
              <w:spacing w:before="40" w:after="40" w:line="240" w:lineRule="exact"/>
              <w:rPr>
                <w:lang w:eastAsia="ja-JP"/>
              </w:rPr>
            </w:pPr>
            <w:proofErr w:type="spellStart"/>
            <w:r>
              <w:rPr>
                <w:lang w:eastAsia="ja-JP"/>
              </w:rPr>
              <w:t>DLC</w:t>
            </w:r>
            <w:proofErr w:type="spellEnd"/>
            <w:r>
              <w:rPr>
                <w:rtl/>
                <w:lang w:eastAsia="ja-JP"/>
              </w:rPr>
              <w:t>:</w:t>
            </w:r>
            <w:r>
              <w:rPr>
                <w:rFonts w:hint="cs"/>
                <w:rtl/>
                <w:lang w:eastAsia="ja-JP"/>
              </w:rPr>
              <w:tab/>
            </w:r>
            <w:r>
              <w:rPr>
                <w:rtl/>
                <w:lang w:eastAsia="ja-JP"/>
              </w:rPr>
              <w:t>التحكم في وصلة معطيات قنوات التحكم المكرسة</w:t>
            </w:r>
          </w:p>
        </w:tc>
      </w:tr>
      <w:tr w:rsidR="002D5BB2" w:rsidTr="00AC4BC5">
        <w:trPr>
          <w:jc w:val="center"/>
        </w:trPr>
        <w:tc>
          <w:tcPr>
            <w:tcW w:w="1418" w:type="dxa"/>
            <w:vMerge/>
          </w:tcPr>
          <w:p w:rsidR="002D5BB2" w:rsidRDefault="002D5BB2" w:rsidP="00AC4BC5">
            <w:pPr>
              <w:pStyle w:val="Tabletext"/>
              <w:spacing w:before="40" w:after="40" w:line="240" w:lineRule="exact"/>
              <w:rPr>
                <w:lang w:eastAsia="ja-JP"/>
              </w:rPr>
            </w:pPr>
          </w:p>
        </w:tc>
        <w:tc>
          <w:tcPr>
            <w:tcW w:w="6875" w:type="dxa"/>
          </w:tcPr>
          <w:p w:rsidR="002D5BB2" w:rsidRDefault="002D5BB2" w:rsidP="00AC4BC5">
            <w:pPr>
              <w:pStyle w:val="Tabletext"/>
              <w:tabs>
                <w:tab w:val="left" w:pos="567"/>
              </w:tabs>
              <w:spacing w:before="40" w:after="40" w:line="240" w:lineRule="exact"/>
              <w:rPr>
                <w:lang w:eastAsia="ja-JP"/>
              </w:rPr>
            </w:pPr>
            <w:r>
              <w:rPr>
                <w:lang w:eastAsia="ja-JP"/>
              </w:rPr>
              <w:t>MAC</w:t>
            </w:r>
            <w:r>
              <w:rPr>
                <w:rtl/>
                <w:lang w:eastAsia="ja-JP"/>
              </w:rPr>
              <w:t>:</w:t>
            </w:r>
            <w:r>
              <w:rPr>
                <w:rFonts w:hint="cs"/>
                <w:rtl/>
                <w:lang w:eastAsia="ja-JP"/>
              </w:rPr>
              <w:tab/>
            </w:r>
            <w:r>
              <w:rPr>
                <w:rtl/>
                <w:lang w:eastAsia="ja-JP"/>
              </w:rPr>
              <w:t>تشفير/فك تشفير، تكرار/تجميع الرموز، التحكم في القدرة، تجفير/فك تجفير</w:t>
            </w:r>
          </w:p>
        </w:tc>
      </w:tr>
      <w:tr w:rsidR="002D5BB2" w:rsidTr="00AC4BC5">
        <w:trPr>
          <w:jc w:val="center"/>
        </w:trPr>
        <w:tc>
          <w:tcPr>
            <w:tcW w:w="1418" w:type="dxa"/>
          </w:tcPr>
          <w:p w:rsidR="002D5BB2" w:rsidRDefault="002D5BB2" w:rsidP="00AC4BC5">
            <w:pPr>
              <w:pStyle w:val="Tabletext"/>
              <w:spacing w:before="40" w:after="40" w:line="240" w:lineRule="exact"/>
              <w:rPr>
                <w:lang w:eastAsia="ja-JP"/>
              </w:rPr>
            </w:pPr>
            <w:r>
              <w:rPr>
                <w:rtl/>
                <w:lang w:eastAsia="ja-JP"/>
              </w:rPr>
              <w:t xml:space="preserve">الطبقة </w:t>
            </w:r>
            <w:r>
              <w:rPr>
                <w:lang w:eastAsia="ja-JP"/>
              </w:rPr>
              <w:t>1</w:t>
            </w:r>
            <w:r>
              <w:rPr>
                <w:rtl/>
                <w:lang w:eastAsia="ja-JP"/>
              </w:rPr>
              <w:t xml:space="preserve"> </w:t>
            </w:r>
            <w:r>
              <w:rPr>
                <w:lang w:eastAsia="ja-JP"/>
              </w:rPr>
              <w:t>(L1)</w:t>
            </w:r>
          </w:p>
        </w:tc>
        <w:tc>
          <w:tcPr>
            <w:tcW w:w="6875" w:type="dxa"/>
          </w:tcPr>
          <w:p w:rsidR="002D5BB2" w:rsidRDefault="002D5BB2" w:rsidP="00AC4BC5">
            <w:pPr>
              <w:pStyle w:val="Tabletext"/>
              <w:spacing w:before="40" w:after="40" w:line="240" w:lineRule="exact"/>
              <w:rPr>
                <w:lang w:eastAsia="ja-JP"/>
              </w:rPr>
            </w:pPr>
            <w:r>
              <w:rPr>
                <w:rtl/>
                <w:lang w:eastAsia="ja-JP"/>
              </w:rPr>
              <w:t>ترتيب القنوات، تمديد النفاذ</w:t>
            </w:r>
            <w:r>
              <w:rPr>
                <w:rFonts w:hint="cs"/>
                <w:rtl/>
                <w:lang w:eastAsia="ja-JP"/>
              </w:rPr>
              <w:t> </w:t>
            </w:r>
            <w:r>
              <w:rPr>
                <w:lang w:eastAsia="ja-JP"/>
              </w:rPr>
              <w:t>CDMA</w:t>
            </w:r>
            <w:r>
              <w:rPr>
                <w:rtl/>
                <w:lang w:eastAsia="ja-JP"/>
              </w:rPr>
              <w:t>، تشكيل/إزالة تشكيل، تزامن، جمع/تقسيم الترددات الراديوية</w:t>
            </w:r>
          </w:p>
        </w:tc>
      </w:tr>
    </w:tbl>
    <w:p w:rsidR="002D5BB2" w:rsidRDefault="002D5BB2" w:rsidP="002D5BB2">
      <w:pPr>
        <w:spacing w:before="240"/>
        <w:rPr>
          <w:rtl/>
        </w:rPr>
      </w:pPr>
      <w:r>
        <w:rPr>
          <w:rtl/>
        </w:rPr>
        <w:t>توفر الطبقة</w:t>
      </w:r>
      <w:r>
        <w:rPr>
          <w:rFonts w:hint="cs"/>
          <w:rtl/>
          <w:lang w:eastAsia="ja-JP"/>
        </w:rPr>
        <w:t> </w:t>
      </w:r>
      <w:r>
        <w:t>1</w:t>
      </w:r>
      <w:r>
        <w:rPr>
          <w:rtl/>
        </w:rPr>
        <w:t xml:space="preserve"> قنوات مادية (حمالة) بمعدل</w:t>
      </w:r>
      <w:r>
        <w:rPr>
          <w:rFonts w:hint="cs"/>
          <w:rtl/>
          <w:lang w:eastAsia="ja-JP"/>
        </w:rPr>
        <w:t> </w:t>
      </w:r>
      <w:r>
        <w:t>kbit/s 128</w:t>
      </w:r>
      <w:r>
        <w:rPr>
          <w:rtl/>
        </w:rPr>
        <w:t>. ويمكن تجميع عدة حمالات معدلها</w:t>
      </w:r>
      <w:r>
        <w:rPr>
          <w:rFonts w:hint="cs"/>
          <w:rtl/>
          <w:lang w:eastAsia="ja-JP"/>
        </w:rPr>
        <w:t> </w:t>
      </w:r>
      <w:r>
        <w:t>kbit/s 128</w:t>
      </w:r>
      <w:r>
        <w:rPr>
          <w:rtl/>
        </w:rPr>
        <w:t xml:space="preserve"> لتوفير خدمات بمعدل معطيات أعلى إلى المستعمل. وتعدد الطبقة</w:t>
      </w:r>
      <w:r>
        <w:rPr>
          <w:rFonts w:hint="cs"/>
          <w:rtl/>
          <w:lang w:eastAsia="ja-JP"/>
        </w:rPr>
        <w:t> </w:t>
      </w:r>
      <w:r>
        <w:t>1</w:t>
      </w:r>
      <w:r>
        <w:rPr>
          <w:rtl/>
        </w:rPr>
        <w:t xml:space="preserve"> إرسال عدة قنوات مادية داخل نفس طيف الترددات الراديوية باستعمال تقنية تمديد طيف التتابع المباشر علماً بأن لكل قناة تتابع تمديد منفصل.</w:t>
      </w:r>
    </w:p>
    <w:p w:rsidR="002D5BB2" w:rsidRDefault="002D5BB2" w:rsidP="002D5BB2">
      <w:pPr>
        <w:rPr>
          <w:rtl/>
        </w:rPr>
      </w:pPr>
      <w:r>
        <w:rPr>
          <w:rtl/>
        </w:rPr>
        <w:t>ويشكل تتابع المعطيات لكل قناة مادية تتابع التمديد، ويشكل التتابع الناتج بدوره الموجة الحاملة الراديوية. ويحدد معدل تتابع التمديد عرض نطاق الإرسال.</w:t>
      </w:r>
    </w:p>
    <w:p w:rsidR="002D5BB2" w:rsidRDefault="002D5BB2" w:rsidP="002D5BB2">
      <w:pPr>
        <w:rPr>
          <w:rtl/>
        </w:rPr>
      </w:pPr>
      <w:r>
        <w:rPr>
          <w:rtl/>
        </w:rPr>
        <w:t>وتتولد الرموز الدليلة في الطبقة</w:t>
      </w:r>
      <w:r>
        <w:rPr>
          <w:rFonts w:hint="cs"/>
          <w:rtl/>
          <w:lang w:eastAsia="ja-JP"/>
        </w:rPr>
        <w:t> </w:t>
      </w:r>
      <w:r>
        <w:t>1</w:t>
      </w:r>
      <w:r>
        <w:rPr>
          <w:rtl/>
        </w:rPr>
        <w:t xml:space="preserve"> حسب الحاجة وترسل مع إشارات المعطيات المشكّلة.</w:t>
      </w:r>
    </w:p>
    <w:p w:rsidR="002D5BB2" w:rsidRDefault="002D5BB2" w:rsidP="002D5BB2">
      <w:pPr>
        <w:rPr>
          <w:rtl/>
        </w:rPr>
      </w:pPr>
      <w:r>
        <w:rPr>
          <w:rtl/>
        </w:rPr>
        <w:t>وتقدم الطبقة الفرعية</w:t>
      </w:r>
      <w:r>
        <w:rPr>
          <w:rFonts w:hint="cs"/>
          <w:rtl/>
          <w:lang w:eastAsia="ja-JP"/>
        </w:rPr>
        <w:t> </w:t>
      </w:r>
      <w:proofErr w:type="spellStart"/>
      <w:r>
        <w:t>DLC</w:t>
      </w:r>
      <w:proofErr w:type="spellEnd"/>
      <w:r>
        <w:rPr>
          <w:rtl/>
        </w:rPr>
        <w:t xml:space="preserve"> من الطبقة</w:t>
      </w:r>
      <w:r>
        <w:rPr>
          <w:rFonts w:hint="cs"/>
          <w:rtl/>
          <w:lang w:eastAsia="ja-JP"/>
        </w:rPr>
        <w:t> </w:t>
      </w:r>
      <w:r>
        <w:t>2</w:t>
      </w:r>
      <w:r>
        <w:rPr>
          <w:rtl/>
        </w:rPr>
        <w:t xml:space="preserve"> خدمات خطة التحكم. كما تقدم وظيفة التحكم في الأخطاء في بروتوكول نفاذ إلى الوصلة المتناظرة المسماة</w:t>
      </w:r>
      <w:r>
        <w:rPr>
          <w:rFonts w:hint="cs"/>
          <w:rtl/>
          <w:lang w:eastAsia="ja-JP"/>
        </w:rPr>
        <w:t> </w:t>
      </w:r>
      <w:proofErr w:type="spellStart"/>
      <w:r>
        <w:t>LAPCc</w:t>
      </w:r>
      <w:proofErr w:type="spellEnd"/>
      <w:r>
        <w:rPr>
          <w:rtl/>
        </w:rPr>
        <w:t xml:space="preserve"> التي تستند إلى البروتوكول</w:t>
      </w:r>
      <w:r>
        <w:rPr>
          <w:rFonts w:hint="cs"/>
          <w:rtl/>
          <w:lang w:eastAsia="ja-JP"/>
        </w:rPr>
        <w:t> </w:t>
      </w:r>
      <w:proofErr w:type="spellStart"/>
      <w:r>
        <w:t>LAPC</w:t>
      </w:r>
      <w:proofErr w:type="spellEnd"/>
      <w:r>
        <w:rPr>
          <w:rtl/>
        </w:rPr>
        <w:t xml:space="preserve"> الذي يستند بدوره إلى البروتوكول</w:t>
      </w:r>
      <w:r>
        <w:rPr>
          <w:rFonts w:hint="cs"/>
          <w:rtl/>
          <w:lang w:eastAsia="ja-JP"/>
        </w:rPr>
        <w:t> </w:t>
      </w:r>
      <w:r>
        <w:t>LAPD</w:t>
      </w:r>
      <w:r>
        <w:rPr>
          <w:rtl/>
        </w:rPr>
        <w:t xml:space="preserve"> (</w:t>
      </w:r>
      <w:proofErr w:type="spellStart"/>
      <w:r>
        <w:rPr>
          <w:rtl/>
        </w:rPr>
        <w:t>التوصيتان</w:t>
      </w:r>
      <w:proofErr w:type="spellEnd"/>
      <w:r>
        <w:rPr>
          <w:rtl/>
        </w:rPr>
        <w:t xml:space="preserve"> </w:t>
      </w:r>
      <w:proofErr w:type="spellStart"/>
      <w:r>
        <w:t>ITU</w:t>
      </w:r>
      <w:r>
        <w:noBreakHyphen/>
        <w:t>T</w:t>
      </w:r>
      <w:proofErr w:type="spellEnd"/>
      <w:r>
        <w:t> Q920</w:t>
      </w:r>
      <w:r>
        <w:rPr>
          <w:rtl/>
        </w:rPr>
        <w:t xml:space="preserve"> و</w:t>
      </w:r>
      <w:r>
        <w:t>(</w:t>
      </w:r>
      <w:proofErr w:type="spellStart"/>
      <w:r>
        <w:t>ITU</w:t>
      </w:r>
      <w:r>
        <w:noBreakHyphen/>
        <w:t>T</w:t>
      </w:r>
      <w:proofErr w:type="spellEnd"/>
      <w:r>
        <w:t> Q.931</w:t>
      </w:r>
      <w:r>
        <w:rPr>
          <w:rtl/>
        </w:rPr>
        <w:t>. وتوفر خدمات خطة التحكم خدمة إرسال من نقطة إلى نقطة يعمل بأسلوب الإشعار. وتضم خدمة الإرسال من نقطة</w:t>
      </w:r>
      <w:r>
        <w:rPr>
          <w:rFonts w:hint="cs"/>
          <w:rtl/>
        </w:rPr>
        <w:t>-</w:t>
      </w:r>
      <w:r>
        <w:rPr>
          <w:rtl/>
        </w:rPr>
        <w:t>إلى</w:t>
      </w:r>
      <w:r>
        <w:rPr>
          <w:rFonts w:hint="cs"/>
          <w:rtl/>
        </w:rPr>
        <w:t>-</w:t>
      </w:r>
      <w:r>
        <w:rPr>
          <w:rtl/>
        </w:rPr>
        <w:t>نقطة وظائف العنونة والتحكم في الخطأ والتحكم في التدفق وتشكيل تتابعات الرتل وتعدد الإرسال/فك تعدد الإرسال في ميادين معلومات طبقة الشبكة وتقسيم الأرتال</w:t>
      </w:r>
      <w:r>
        <w:rPr>
          <w:rFonts w:hint="cs"/>
          <w:rtl/>
          <w:lang w:eastAsia="ja-JP"/>
        </w:rPr>
        <w:t> </w:t>
      </w:r>
      <w:proofErr w:type="spellStart"/>
      <w:r>
        <w:t>DLC</w:t>
      </w:r>
      <w:proofErr w:type="spellEnd"/>
      <w:r>
        <w:rPr>
          <w:rtl/>
        </w:rPr>
        <w:t>.</w:t>
      </w:r>
    </w:p>
    <w:p w:rsidR="002D5BB2" w:rsidRPr="00B95CDF" w:rsidRDefault="002D5BB2" w:rsidP="002D5BB2">
      <w:pPr>
        <w:rPr>
          <w:rtl/>
        </w:rPr>
      </w:pPr>
      <w:r w:rsidRPr="00FA2232">
        <w:rPr>
          <w:spacing w:val="-4"/>
          <w:rtl/>
        </w:rPr>
        <w:t>وتتاح جميع المعايير المذكورة في هذا الملحق بنسختها الإلكترونية في العنوان:</w:t>
      </w:r>
      <w:r>
        <w:rPr>
          <w:rtl/>
        </w:rPr>
        <w:t xml:space="preserve"> </w:t>
      </w:r>
      <w:hyperlink r:id="rId21" w:history="1">
        <w:r w:rsidRPr="004A3F16">
          <w:rPr>
            <w:color w:val="0000FF"/>
            <w:u w:val="single"/>
          </w:rPr>
          <w:t>https://www.atis.org/docstore/default.aspx</w:t>
        </w:r>
      </w:hyperlink>
      <w:r>
        <w:rPr>
          <w:rFonts w:hint="cs"/>
          <w:rtl/>
        </w:rPr>
        <w:t>.</w:t>
      </w:r>
    </w:p>
    <w:p w:rsidR="002D5BB2" w:rsidRPr="00FA2232" w:rsidRDefault="002D5BB2" w:rsidP="002D5BB2">
      <w:pPr>
        <w:overflowPunct/>
        <w:autoSpaceDE/>
        <w:autoSpaceDN/>
        <w:bidi w:val="0"/>
        <w:adjustRightInd/>
        <w:spacing w:before="0" w:after="200" w:line="276" w:lineRule="auto"/>
        <w:jc w:val="left"/>
        <w:textAlignment w:val="auto"/>
        <w:rPr>
          <w:rFonts w:ascii="Times New Roman Bold" w:hAnsi="Times New Roman Bold"/>
          <w:b/>
          <w:bCs/>
          <w:sz w:val="26"/>
          <w:szCs w:val="36"/>
          <w:lang w:eastAsia="ja-JP" w:bidi="ar-EG"/>
        </w:rPr>
      </w:pPr>
      <w:r>
        <w:rPr>
          <w:rtl/>
          <w:lang w:val="fr-FR" w:eastAsia="ja-JP" w:bidi="ar-EG"/>
        </w:rPr>
        <w:br w:type="page"/>
      </w:r>
    </w:p>
    <w:p w:rsidR="002D5BB2" w:rsidRDefault="002D5BB2" w:rsidP="002D5BB2">
      <w:pPr>
        <w:pStyle w:val="AnnexNotitle"/>
        <w:rPr>
          <w:rtl/>
        </w:rPr>
      </w:pPr>
      <w:bookmarkStart w:id="41" w:name="_Toc273371850"/>
      <w:r w:rsidRPr="003964B0">
        <w:rPr>
          <w:rFonts w:hint="eastAsia"/>
          <w:rtl/>
          <w:lang w:val="fr-FR" w:eastAsia="ja-JP" w:bidi="ar-EG"/>
        </w:rPr>
        <w:lastRenderedPageBreak/>
        <w:t>الملحق</w:t>
      </w:r>
      <w:r>
        <w:rPr>
          <w:rtl/>
        </w:rPr>
        <w:t xml:space="preserve"> </w:t>
      </w:r>
      <w:r>
        <w:t>5</w:t>
      </w:r>
      <w:bookmarkEnd w:id="41"/>
    </w:p>
    <w:p w:rsidR="002D5BB2" w:rsidRDefault="002D5BB2" w:rsidP="002D5BB2">
      <w:pPr>
        <w:pStyle w:val="AnnexNotitle"/>
        <w:spacing w:before="240"/>
        <w:rPr>
          <w:rtl/>
        </w:rPr>
      </w:pPr>
      <w:bookmarkStart w:id="42" w:name="_Toc273371851"/>
      <w:r>
        <w:rPr>
          <w:rtl/>
          <w:lang w:bidi="ar-EG"/>
        </w:rPr>
        <w:t>"</w:t>
      </w:r>
      <w:r w:rsidRPr="00770F60">
        <w:rPr>
          <w:rFonts w:hint="eastAsia"/>
          <w:rtl/>
          <w:lang w:bidi="ar-EG"/>
        </w:rPr>
        <w:t>منصة</w:t>
      </w:r>
      <w:r w:rsidRPr="00770F60">
        <w:rPr>
          <w:rtl/>
          <w:lang w:bidi="ar-EG"/>
        </w:rPr>
        <w:t xml:space="preserve"> </w:t>
      </w:r>
      <w:r w:rsidRPr="00770F60">
        <w:rPr>
          <w:rFonts w:hint="eastAsia"/>
          <w:rtl/>
          <w:lang w:bidi="ar-EG"/>
        </w:rPr>
        <w:t>عالمية</w:t>
      </w:r>
      <w:r w:rsidRPr="00770F60">
        <w:rPr>
          <w:rtl/>
          <w:lang w:bidi="ar-EG"/>
        </w:rPr>
        <w:t xml:space="preserve"> </w:t>
      </w:r>
      <w:r w:rsidRPr="00770F60">
        <w:rPr>
          <w:rFonts w:hint="eastAsia"/>
          <w:rtl/>
          <w:lang w:bidi="ar-EG"/>
        </w:rPr>
        <w:t>موسعة</w:t>
      </w:r>
      <w:r w:rsidRPr="00770F60">
        <w:rPr>
          <w:rtl/>
          <w:lang w:bidi="ar-EG"/>
        </w:rPr>
        <w:t xml:space="preserve"> </w:t>
      </w:r>
      <w:r w:rsidRPr="00770F60">
        <w:rPr>
          <w:lang w:bidi="ar-EG"/>
        </w:rPr>
        <w:t>(</w:t>
      </w:r>
      <w:proofErr w:type="spellStart"/>
      <w:r w:rsidRPr="00770F60">
        <w:rPr>
          <w:lang w:bidi="ar-EG"/>
        </w:rPr>
        <w:t>XGP</w:t>
      </w:r>
      <w:proofErr w:type="spellEnd"/>
      <w:r w:rsidRPr="00770F60">
        <w:rPr>
          <w:lang w:bidi="ar-EG"/>
        </w:rPr>
        <w:t>)</w:t>
      </w:r>
      <w:r>
        <w:rPr>
          <w:rtl/>
        </w:rPr>
        <w:t>"</w:t>
      </w:r>
      <w:r w:rsidRPr="00770F60">
        <w:rPr>
          <w:rtl/>
        </w:rPr>
        <w:t xml:space="preserve"> </w:t>
      </w:r>
      <w:r w:rsidRPr="00770F60">
        <w:rPr>
          <w:rFonts w:hint="eastAsia"/>
          <w:rtl/>
          <w:lang w:bidi="ar-EG"/>
        </w:rPr>
        <w:t>لأنظمة</w:t>
      </w:r>
      <w:r w:rsidRPr="00770F60">
        <w:rPr>
          <w:rtl/>
        </w:rPr>
        <w:t xml:space="preserve"> </w:t>
      </w:r>
      <w:r w:rsidRPr="00770F60">
        <w:rPr>
          <w:rFonts w:hint="eastAsia"/>
          <w:rtl/>
        </w:rPr>
        <w:t>النفاذ</w:t>
      </w:r>
      <w:r w:rsidRPr="00770F60">
        <w:rPr>
          <w:rtl/>
        </w:rPr>
        <w:t xml:space="preserve"> </w:t>
      </w:r>
      <w:r w:rsidRPr="00770F60">
        <w:rPr>
          <w:rFonts w:hint="eastAsia"/>
          <w:rtl/>
        </w:rPr>
        <w:t>اللاسلكي</w:t>
      </w:r>
      <w:r w:rsidRPr="00770F60">
        <w:rPr>
          <w:rtl/>
        </w:rPr>
        <w:t xml:space="preserve"> </w:t>
      </w:r>
      <w:r w:rsidRPr="00770F60">
        <w:rPr>
          <w:rFonts w:hint="eastAsia"/>
          <w:rtl/>
        </w:rPr>
        <w:t>عريض</w:t>
      </w:r>
      <w:r w:rsidRPr="00770F60">
        <w:rPr>
          <w:rtl/>
        </w:rPr>
        <w:t xml:space="preserve"> </w:t>
      </w:r>
      <w:r w:rsidRPr="00770F60">
        <w:rPr>
          <w:rFonts w:hint="eastAsia"/>
          <w:rtl/>
        </w:rPr>
        <w:t>النطاق</w:t>
      </w:r>
      <w:r w:rsidRPr="00770F60">
        <w:rPr>
          <w:rtl/>
        </w:rPr>
        <w:t xml:space="preserve"> </w:t>
      </w:r>
      <w:r w:rsidRPr="00770F60">
        <w:t>(</w:t>
      </w:r>
      <w:proofErr w:type="spellStart"/>
      <w:r w:rsidRPr="00770F60">
        <w:t>BWA</w:t>
      </w:r>
      <w:proofErr w:type="spellEnd"/>
      <w:r w:rsidRPr="00770F60">
        <w:t>)</w:t>
      </w:r>
      <w:r w:rsidRPr="000E3435">
        <w:rPr>
          <w:rtl/>
        </w:rPr>
        <w:br/>
      </w:r>
      <w:r w:rsidRPr="000E3435">
        <w:rPr>
          <w:rFonts w:hint="eastAsia"/>
          <w:rtl/>
        </w:rPr>
        <w:t>في</w:t>
      </w:r>
      <w:r w:rsidRPr="000E3435">
        <w:rPr>
          <w:rtl/>
        </w:rPr>
        <w:t xml:space="preserve"> </w:t>
      </w:r>
      <w:r w:rsidRPr="000E3435">
        <w:rPr>
          <w:rFonts w:hint="eastAsia"/>
          <w:rtl/>
        </w:rPr>
        <w:t>الخدمة</w:t>
      </w:r>
      <w:r w:rsidRPr="000E3435">
        <w:rPr>
          <w:rtl/>
        </w:rPr>
        <w:t xml:space="preserve"> </w:t>
      </w:r>
      <w:r w:rsidRPr="000E3435">
        <w:rPr>
          <w:rFonts w:hint="eastAsia"/>
          <w:rtl/>
        </w:rPr>
        <w:t>المتنقلة</w:t>
      </w:r>
      <w:bookmarkEnd w:id="42"/>
    </w:p>
    <w:p w:rsidR="002D5BB2" w:rsidRDefault="002D5BB2" w:rsidP="002D5BB2">
      <w:pPr>
        <w:pStyle w:val="Heading1"/>
        <w:rPr>
          <w:rtl/>
        </w:rPr>
      </w:pPr>
      <w:bookmarkStart w:id="43" w:name="_Toc273371852"/>
      <w:r>
        <w:t>1</w:t>
      </w:r>
      <w:r>
        <w:rPr>
          <w:rtl/>
        </w:rPr>
        <w:tab/>
      </w:r>
      <w:r>
        <w:rPr>
          <w:rFonts w:hint="eastAsia"/>
          <w:rtl/>
        </w:rPr>
        <w:t>معلومات</w:t>
      </w:r>
      <w:r>
        <w:rPr>
          <w:rtl/>
        </w:rPr>
        <w:t xml:space="preserve"> </w:t>
      </w:r>
      <w:r>
        <w:rPr>
          <w:rFonts w:hint="eastAsia"/>
          <w:rtl/>
        </w:rPr>
        <w:t>عامة</w:t>
      </w:r>
      <w:r>
        <w:rPr>
          <w:rtl/>
        </w:rPr>
        <w:t xml:space="preserve"> </w:t>
      </w:r>
      <w:r>
        <w:rPr>
          <w:rFonts w:hint="eastAsia"/>
          <w:rtl/>
        </w:rPr>
        <w:t>عن</w:t>
      </w:r>
      <w:r>
        <w:rPr>
          <w:rtl/>
        </w:rPr>
        <w:t xml:space="preserve"> </w:t>
      </w:r>
      <w:r>
        <w:rPr>
          <w:rFonts w:hint="eastAsia"/>
          <w:rtl/>
        </w:rPr>
        <w:t>السطح</w:t>
      </w:r>
      <w:r>
        <w:rPr>
          <w:rtl/>
        </w:rPr>
        <w:t xml:space="preserve"> </w:t>
      </w:r>
      <w:r>
        <w:rPr>
          <w:rFonts w:hint="eastAsia"/>
          <w:rtl/>
        </w:rPr>
        <w:t>البيني</w:t>
      </w:r>
      <w:r>
        <w:rPr>
          <w:rtl/>
        </w:rPr>
        <w:t xml:space="preserve"> </w:t>
      </w:r>
      <w:r>
        <w:rPr>
          <w:rFonts w:hint="eastAsia"/>
          <w:rtl/>
        </w:rPr>
        <w:t>الراديوي</w:t>
      </w:r>
      <w:bookmarkEnd w:id="43"/>
    </w:p>
    <w:p w:rsidR="002D5BB2" w:rsidRDefault="002D5BB2" w:rsidP="002D5BB2">
      <w:pPr>
        <w:rPr>
          <w:rtl/>
        </w:rPr>
      </w:pPr>
      <w:r w:rsidRPr="00770F60">
        <w:rPr>
          <w:rtl/>
        </w:rPr>
        <w:t>طور منتدى</w:t>
      </w:r>
      <w:r>
        <w:rPr>
          <w:rFonts w:hint="cs"/>
          <w:rtl/>
          <w:lang w:eastAsia="ja-JP"/>
        </w:rPr>
        <w:t> </w:t>
      </w:r>
      <w:proofErr w:type="spellStart"/>
      <w:r w:rsidRPr="00770F60">
        <w:t>XGP</w:t>
      </w:r>
      <w:proofErr w:type="spellEnd"/>
      <w:r w:rsidRPr="00770F60">
        <w:rPr>
          <w:rtl/>
        </w:rPr>
        <w:t xml:space="preserve"> المعروف سابقاً باسم مجموعة مذكرة التفاهم بشأن الهواتف المحمولة </w:t>
      </w:r>
      <w:r w:rsidRPr="00770F60">
        <w:t>(</w:t>
      </w:r>
      <w:r>
        <w:rPr>
          <w:lang w:eastAsia="ja-JP"/>
        </w:rPr>
        <w:t>PHS </w:t>
      </w:r>
      <w:proofErr w:type="spellStart"/>
      <w:r w:rsidRPr="00770F60">
        <w:rPr>
          <w:lang w:eastAsia="ja-JP"/>
        </w:rPr>
        <w:t>MoU</w:t>
      </w:r>
      <w:proofErr w:type="spellEnd"/>
      <w:r>
        <w:rPr>
          <w:lang w:eastAsia="ja-JP"/>
        </w:rPr>
        <w:t> </w:t>
      </w:r>
      <w:r w:rsidRPr="00770F60">
        <w:rPr>
          <w:lang w:eastAsia="ja-JP"/>
        </w:rPr>
        <w:t>Group)</w:t>
      </w:r>
      <w:r w:rsidRPr="00770F60">
        <w:rPr>
          <w:rtl/>
          <w:lang w:eastAsia="ja-JP"/>
        </w:rPr>
        <w:t xml:space="preserve">، وهي منظمة وضع معايير </w:t>
      </w:r>
      <w:r>
        <w:rPr>
          <w:rtl/>
          <w:lang w:eastAsia="ja-JP"/>
        </w:rPr>
        <w:t>"</w:t>
      </w:r>
      <w:r w:rsidRPr="00770F60">
        <w:rPr>
          <w:rtl/>
          <w:lang w:eastAsia="ja-JP"/>
        </w:rPr>
        <w:t>المنصة العالمية الموسعة</w:t>
      </w:r>
      <w:r>
        <w:rPr>
          <w:rFonts w:hint="cs"/>
          <w:rtl/>
          <w:lang w:eastAsia="ja-JP"/>
        </w:rPr>
        <w:t> </w:t>
      </w:r>
      <w:r w:rsidRPr="00770F60">
        <w:rPr>
          <w:lang w:eastAsia="ja-JP"/>
        </w:rPr>
        <w:t>(</w:t>
      </w:r>
      <w:proofErr w:type="spellStart"/>
      <w:r w:rsidRPr="00770F60">
        <w:rPr>
          <w:lang w:eastAsia="ja-JP"/>
        </w:rPr>
        <w:t>XGP</w:t>
      </w:r>
      <w:proofErr w:type="spellEnd"/>
      <w:r w:rsidRPr="00770F60">
        <w:rPr>
          <w:lang w:eastAsia="ja-JP"/>
        </w:rPr>
        <w:t>)</w:t>
      </w:r>
      <w:r>
        <w:rPr>
          <w:rtl/>
          <w:lang w:eastAsia="ja-JP"/>
        </w:rPr>
        <w:t>"</w:t>
      </w:r>
      <w:r w:rsidRPr="00770F60">
        <w:rPr>
          <w:rtl/>
          <w:lang w:eastAsia="ja-JP"/>
        </w:rPr>
        <w:t xml:space="preserve"> </w:t>
      </w:r>
      <w:r w:rsidRPr="00770F60">
        <w:rPr>
          <w:rtl/>
        </w:rPr>
        <w:t>كنظام من أنظمة النفاذ اللاسلكي عريض النطاق</w:t>
      </w:r>
      <w:r>
        <w:rPr>
          <w:rFonts w:hint="cs"/>
          <w:rtl/>
          <w:lang w:eastAsia="ja-JP"/>
        </w:rPr>
        <w:t> </w:t>
      </w:r>
      <w:r w:rsidRPr="00770F60">
        <w:t>(</w:t>
      </w:r>
      <w:proofErr w:type="spellStart"/>
      <w:r w:rsidRPr="00770F60">
        <w:t>BWA</w:t>
      </w:r>
      <w:proofErr w:type="spellEnd"/>
      <w:r w:rsidRPr="00770F60">
        <w:t>)</w:t>
      </w:r>
      <w:r w:rsidRPr="00770F60">
        <w:rPr>
          <w:rtl/>
        </w:rPr>
        <w:t>. وتتيح المنصة</w:t>
      </w:r>
      <w:r>
        <w:rPr>
          <w:rFonts w:hint="cs"/>
          <w:rtl/>
          <w:lang w:eastAsia="ja-JP"/>
        </w:rPr>
        <w:t> </w:t>
      </w:r>
      <w:proofErr w:type="spellStart"/>
      <w:r w:rsidRPr="00770F60">
        <w:t>XGP</w:t>
      </w:r>
      <w:proofErr w:type="spellEnd"/>
      <w:r w:rsidRPr="00770F60">
        <w:rPr>
          <w:rtl/>
        </w:rPr>
        <w:t xml:space="preserve"> المعروفة أيضاً باسم نظام "الجيل القادم</w:t>
      </w:r>
      <w:r>
        <w:rPr>
          <w:rFonts w:hint="cs"/>
          <w:rtl/>
          <w:lang w:eastAsia="ja-JP"/>
        </w:rPr>
        <w:t> </w:t>
      </w:r>
      <w:r w:rsidRPr="00770F60">
        <w:t>PHS</w:t>
      </w:r>
      <w:r w:rsidRPr="00770F60">
        <w:rPr>
          <w:rtl/>
        </w:rPr>
        <w:t>" فعالية عالية في استعمال الطيف خاصة بسبب استعمال خلايا صغيرة نصف قطرها أصغر بكثير من نصف قطر خلايا الهاتف المتنقل العادي أو النظام</w:t>
      </w:r>
      <w:r>
        <w:rPr>
          <w:rFonts w:hint="cs"/>
          <w:rtl/>
          <w:lang w:eastAsia="ja-JP"/>
        </w:rPr>
        <w:t> </w:t>
      </w:r>
      <w:r w:rsidRPr="00770F60">
        <w:t>PHS</w:t>
      </w:r>
      <w:r w:rsidRPr="00770F60">
        <w:rPr>
          <w:rtl/>
        </w:rPr>
        <w:t xml:space="preserve"> الأصلي.</w:t>
      </w:r>
    </w:p>
    <w:p w:rsidR="002D5BB2" w:rsidRPr="00A436CD" w:rsidRDefault="002D5BB2" w:rsidP="002D5BB2">
      <w:pPr>
        <w:rPr>
          <w:spacing w:val="-6"/>
          <w:rtl/>
        </w:rPr>
      </w:pPr>
      <w:r w:rsidRPr="00A436CD">
        <w:rPr>
          <w:spacing w:val="-6"/>
          <w:rtl/>
        </w:rPr>
        <w:t>المنصة</w:t>
      </w:r>
      <w:r w:rsidRPr="00A436CD">
        <w:rPr>
          <w:rFonts w:hint="cs"/>
          <w:spacing w:val="-6"/>
          <w:rtl/>
          <w:lang w:eastAsia="ja-JP"/>
        </w:rPr>
        <w:t> </w:t>
      </w:r>
      <w:proofErr w:type="spellStart"/>
      <w:r w:rsidRPr="00A436CD">
        <w:rPr>
          <w:spacing w:val="-6"/>
        </w:rPr>
        <w:t>XGP</w:t>
      </w:r>
      <w:proofErr w:type="spellEnd"/>
      <w:r w:rsidRPr="00A436CD">
        <w:rPr>
          <w:spacing w:val="-6"/>
          <w:rtl/>
        </w:rPr>
        <w:t xml:space="preserve"> عبارة عن نظام</w:t>
      </w:r>
      <w:r w:rsidRPr="00A436CD">
        <w:rPr>
          <w:rFonts w:hint="cs"/>
          <w:spacing w:val="-6"/>
          <w:rtl/>
          <w:lang w:eastAsia="ja-JP"/>
        </w:rPr>
        <w:t> </w:t>
      </w:r>
      <w:proofErr w:type="spellStart"/>
      <w:r w:rsidRPr="00A436CD">
        <w:rPr>
          <w:spacing w:val="-6"/>
        </w:rPr>
        <w:t>BWA</w:t>
      </w:r>
      <w:proofErr w:type="spellEnd"/>
      <w:r w:rsidRPr="00A436CD">
        <w:rPr>
          <w:spacing w:val="-6"/>
          <w:rtl/>
        </w:rPr>
        <w:t xml:space="preserve"> متنقل جديد يستعمل النفاذ</w:t>
      </w:r>
      <w:r w:rsidRPr="00A436CD">
        <w:rPr>
          <w:rFonts w:hint="cs"/>
          <w:spacing w:val="-6"/>
          <w:rtl/>
          <w:lang w:eastAsia="ja-JP"/>
        </w:rPr>
        <w:t> </w:t>
      </w:r>
      <w:proofErr w:type="spellStart"/>
      <w:r w:rsidRPr="00A436CD">
        <w:rPr>
          <w:spacing w:val="-6"/>
        </w:rPr>
        <w:t>OFDMA</w:t>
      </w:r>
      <w:proofErr w:type="spellEnd"/>
      <w:r w:rsidRPr="00A436CD">
        <w:rPr>
          <w:spacing w:val="-6"/>
          <w:lang w:eastAsia="ja-JP"/>
        </w:rPr>
        <w:t>/</w:t>
      </w:r>
      <w:proofErr w:type="spellStart"/>
      <w:r w:rsidRPr="00A436CD">
        <w:rPr>
          <w:spacing w:val="-6"/>
          <w:lang w:eastAsia="ja-JP"/>
        </w:rPr>
        <w:t>TDMA</w:t>
      </w:r>
      <w:r w:rsidRPr="00A436CD">
        <w:rPr>
          <w:spacing w:val="-6"/>
        </w:rPr>
        <w:noBreakHyphen/>
        <w:t>TDD</w:t>
      </w:r>
      <w:proofErr w:type="spellEnd"/>
      <w:r w:rsidRPr="00A436CD">
        <w:rPr>
          <w:spacing w:val="-6"/>
          <w:rtl/>
        </w:rPr>
        <w:t xml:space="preserve"> وبعض الخصائص المتطورة التالي</w:t>
      </w:r>
      <w:r w:rsidRPr="00A436CD">
        <w:rPr>
          <w:spacing w:val="-6"/>
        </w:rPr>
        <w:t> </w:t>
      </w:r>
      <w:r w:rsidRPr="00A436CD">
        <w:rPr>
          <w:spacing w:val="-6"/>
          <w:rtl/>
        </w:rPr>
        <w:t>وصفها:</w:t>
      </w:r>
    </w:p>
    <w:p w:rsidR="002D5BB2" w:rsidRDefault="002D5BB2" w:rsidP="002D5BB2">
      <w:pPr>
        <w:pStyle w:val="enumlev1"/>
        <w:rPr>
          <w:rtl/>
        </w:rPr>
      </w:pPr>
      <w:r>
        <w:rPr>
          <w:rtl/>
        </w:rPr>
        <w:t>-</w:t>
      </w:r>
      <w:r>
        <w:rPr>
          <w:rtl/>
        </w:rPr>
        <w:tab/>
        <w:t>استمرارية التوصيل في بروتوكول الإنترنت</w:t>
      </w:r>
    </w:p>
    <w:p w:rsidR="002D5BB2" w:rsidRDefault="002D5BB2" w:rsidP="002D5BB2">
      <w:pPr>
        <w:spacing w:before="60"/>
        <w:ind w:left="794"/>
        <w:rPr>
          <w:rtl/>
        </w:rPr>
      </w:pPr>
      <w:r>
        <w:rPr>
          <w:rtl/>
        </w:rPr>
        <w:t>نظراً للراحة التي يوفرها التوصيل المستمر في المودم الكبلي وغيره، لا بد من تأمين استمرارية التوصيل في بروتوكول الإنترنت التي تتيح للمستعملين البدء الآني بإرسال عالي السرعة.</w:t>
      </w:r>
    </w:p>
    <w:p w:rsidR="002D5BB2" w:rsidRDefault="002D5BB2" w:rsidP="002D5BB2">
      <w:pPr>
        <w:pStyle w:val="enumlev1"/>
        <w:rPr>
          <w:rtl/>
        </w:rPr>
      </w:pPr>
      <w:r>
        <w:rPr>
          <w:rtl/>
        </w:rPr>
        <w:t>-</w:t>
      </w:r>
      <w:r>
        <w:rPr>
          <w:rtl/>
        </w:rPr>
        <w:tab/>
        <w:t>سرعة إرسال عالية</w:t>
      </w:r>
    </w:p>
    <w:p w:rsidR="002D5BB2" w:rsidRDefault="002D5BB2" w:rsidP="002D5BB2">
      <w:pPr>
        <w:spacing w:before="60"/>
        <w:ind w:left="794"/>
        <w:rPr>
          <w:rtl/>
        </w:rPr>
      </w:pPr>
      <w:r>
        <w:rPr>
          <w:rtl/>
        </w:rPr>
        <w:t xml:space="preserve">من المهم أيضاً المحافظة على </w:t>
      </w:r>
      <w:proofErr w:type="spellStart"/>
      <w:r>
        <w:rPr>
          <w:rtl/>
        </w:rPr>
        <w:t>صبيب</w:t>
      </w:r>
      <w:proofErr w:type="spellEnd"/>
      <w:r>
        <w:rPr>
          <w:rtl/>
        </w:rPr>
        <w:t xml:space="preserve"> ما لأسباب عملية حتى حالات الحركة الكثيفة.</w:t>
      </w:r>
    </w:p>
    <w:p w:rsidR="002D5BB2" w:rsidRDefault="002D5BB2" w:rsidP="002D5BB2">
      <w:pPr>
        <w:pStyle w:val="enumlev1"/>
        <w:rPr>
          <w:rtl/>
        </w:rPr>
      </w:pPr>
      <w:r>
        <w:rPr>
          <w:rtl/>
        </w:rPr>
        <w:t>-</w:t>
      </w:r>
      <w:r>
        <w:rPr>
          <w:rtl/>
        </w:rPr>
        <w:tab/>
        <w:t>سرعة الإرسال في الوصلة الصاعدة</w:t>
      </w:r>
    </w:p>
    <w:p w:rsidR="002D5BB2" w:rsidRDefault="002D5BB2" w:rsidP="002D5BB2">
      <w:pPr>
        <w:spacing w:before="60"/>
        <w:ind w:left="794"/>
        <w:rPr>
          <w:rtl/>
        </w:rPr>
      </w:pPr>
      <w:r>
        <w:rPr>
          <w:rtl/>
        </w:rPr>
        <w:t>نظراً للطلب المتزايد على الاتصالات ثنائية الاتجاه في النطاق العريض مثل اتصالات المؤتمر الفيديوي، فإن سرعة إرسال تتجاوز</w:t>
      </w:r>
      <w:r>
        <w:rPr>
          <w:rFonts w:hint="cs"/>
          <w:rtl/>
        </w:rPr>
        <w:t> </w:t>
      </w:r>
      <w:r>
        <w:t>Mbit/s 10</w:t>
      </w:r>
      <w:r>
        <w:rPr>
          <w:rtl/>
        </w:rPr>
        <w:t xml:space="preserve"> في الوصلة الصاعدة ستكون أكثر إلحاحاً في المستقبل القريب.</w:t>
      </w:r>
    </w:p>
    <w:p w:rsidR="002D5BB2" w:rsidRDefault="002D5BB2" w:rsidP="002D5BB2">
      <w:pPr>
        <w:pStyle w:val="enumlev1"/>
        <w:rPr>
          <w:rtl/>
        </w:rPr>
      </w:pPr>
      <w:r>
        <w:rPr>
          <w:rtl/>
        </w:rPr>
        <w:t>-</w:t>
      </w:r>
      <w:r>
        <w:rPr>
          <w:rtl/>
        </w:rPr>
        <w:tab/>
        <w:t>فعالية عالية في استعمال الطيف</w:t>
      </w:r>
    </w:p>
    <w:p w:rsidR="002D5BB2" w:rsidRDefault="002D5BB2" w:rsidP="002D5BB2">
      <w:pPr>
        <w:spacing w:before="60"/>
        <w:ind w:left="794"/>
        <w:rPr>
          <w:rtl/>
        </w:rPr>
      </w:pPr>
      <w:r>
        <w:rPr>
          <w:rtl/>
        </w:rPr>
        <w:t>عند حدوث ازدحام حاد في الحركة يتمركز في المنطقة التجارية أو في مركز المدينة، قد يسبب نقص الترددات مشاكل تعطل خدمات عديدة. ومن أجل تجنب مثل هذه الحالات، لا بد من استعمال طيف الترددات بفعالية عالية.</w:t>
      </w:r>
    </w:p>
    <w:p w:rsidR="002D5BB2" w:rsidRDefault="002D5BB2" w:rsidP="002D5BB2">
      <w:pPr>
        <w:rPr>
          <w:rtl/>
        </w:rPr>
      </w:pPr>
      <w:r>
        <w:rPr>
          <w:rtl/>
        </w:rPr>
        <w:t>علاوة على ذلك، يتيح النظام استعمال الطيف استعمالاً عالي الفعالية من خلال التقنيات التالية:</w:t>
      </w:r>
    </w:p>
    <w:p w:rsidR="002D5BB2" w:rsidRPr="00A436CD" w:rsidRDefault="002D5BB2" w:rsidP="002D5BB2">
      <w:pPr>
        <w:pStyle w:val="enumlev1"/>
        <w:rPr>
          <w:rtl/>
        </w:rPr>
      </w:pPr>
      <w:r w:rsidRPr="00A436CD">
        <w:rPr>
          <w:rtl/>
        </w:rPr>
        <w:t>-</w:t>
      </w:r>
      <w:r w:rsidRPr="00A436CD">
        <w:rPr>
          <w:rtl/>
        </w:rPr>
        <w:tab/>
        <w:t>تتيح تقنية صفيف الهوائيات التكييفية وتقنية النفاذ المتعدد بتقسيم المكان عامل إعادة استخدام الترددات أعلى من </w:t>
      </w:r>
      <w:r w:rsidRPr="00A436CD">
        <w:t>4</w:t>
      </w:r>
      <w:r w:rsidRPr="00A436CD">
        <w:rPr>
          <w:rtl/>
        </w:rPr>
        <w:t>.</w:t>
      </w:r>
    </w:p>
    <w:p w:rsidR="002D5BB2" w:rsidRPr="00B95CDF" w:rsidRDefault="002D5BB2" w:rsidP="002D5BB2">
      <w:pPr>
        <w:pStyle w:val="enumlev1"/>
        <w:rPr>
          <w:rtl/>
        </w:rPr>
      </w:pPr>
      <w:r>
        <w:rPr>
          <w:rtl/>
        </w:rPr>
        <w:t>-</w:t>
      </w:r>
      <w:r>
        <w:rPr>
          <w:rtl/>
        </w:rPr>
        <w:tab/>
        <w:t xml:space="preserve">تتيح تقنية التحكم اللامركزي الذاتي الاستغناء عن ضرورة تخطيط الخلايا مما يؤدي </w:t>
      </w:r>
      <w:r>
        <w:rPr>
          <w:rtl/>
          <w:lang w:bidi="ar-SA"/>
        </w:rPr>
        <w:t>إلى</w:t>
      </w:r>
      <w:r>
        <w:rPr>
          <w:rtl/>
        </w:rPr>
        <w:t xml:space="preserve"> إمكانية إنشاء خلايا بنصف قطر أقل من</w:t>
      </w:r>
      <w:r>
        <w:rPr>
          <w:rFonts w:hint="cs"/>
          <w:rtl/>
        </w:rPr>
        <w:t> </w:t>
      </w:r>
      <w:r>
        <w:t>m 100</w:t>
      </w:r>
      <w:r>
        <w:rPr>
          <w:rtl/>
        </w:rPr>
        <w:t>.</w:t>
      </w:r>
    </w:p>
    <w:p w:rsidR="002D5BB2" w:rsidRDefault="002D5BB2" w:rsidP="002D5BB2">
      <w:pPr>
        <w:rPr>
          <w:rtl/>
          <w:lang w:bidi="ar-EG"/>
        </w:rPr>
      </w:pPr>
      <w:r w:rsidRPr="00770F60">
        <w:rPr>
          <w:rtl/>
        </w:rPr>
        <w:t xml:space="preserve">وبما أن العديد من الخلايا تتداخل فيما بينها في نظام </w:t>
      </w:r>
      <w:r>
        <w:rPr>
          <w:rFonts w:hint="cs"/>
          <w:rtl/>
        </w:rPr>
        <w:t>"</w:t>
      </w:r>
      <w:r w:rsidRPr="00770F60">
        <w:rPr>
          <w:rtl/>
        </w:rPr>
        <w:t>المنصة العالمية الموسعة</w:t>
      </w:r>
      <w:r>
        <w:rPr>
          <w:rFonts w:hint="cs"/>
          <w:rtl/>
        </w:rPr>
        <w:t>"</w:t>
      </w:r>
      <w:r w:rsidRPr="00770F60">
        <w:rPr>
          <w:rtl/>
        </w:rPr>
        <w:t xml:space="preserve">، فإن الهاتف المحمول يمكنه النفاذ إلى محطات خلايا مجاورة متعددة في نفس الوقت. ولذا، فإن هذا النظام قادر على تزويد جميع المستعملين </w:t>
      </w:r>
      <w:proofErr w:type="spellStart"/>
      <w:r w:rsidRPr="00770F60">
        <w:rPr>
          <w:rtl/>
        </w:rPr>
        <w:t>بصبيب</w:t>
      </w:r>
      <w:proofErr w:type="spellEnd"/>
      <w:r w:rsidRPr="00770F60">
        <w:rPr>
          <w:rtl/>
        </w:rPr>
        <w:t xml:space="preserve"> مستقر ودائم عن طريق توزيع حجم الحركة بصورة مكثفة ودورية.</w:t>
      </w:r>
    </w:p>
    <w:p w:rsidR="002D5BB2" w:rsidRPr="00770F60" w:rsidRDefault="002D5BB2" w:rsidP="002D5BB2">
      <w:pPr>
        <w:rPr>
          <w:rtl/>
          <w:lang w:bidi="ar-EG"/>
        </w:rPr>
      </w:pPr>
      <w:r w:rsidRPr="00770F60">
        <w:rPr>
          <w:rtl/>
          <w:lang w:bidi="ar-EG"/>
        </w:rPr>
        <w:t xml:space="preserve">وتعد طريقة التحكم اللامركزي الذاتي فعالة لبناء شبكات ذات خلايا </w:t>
      </w:r>
      <w:proofErr w:type="spellStart"/>
      <w:r w:rsidRPr="00770F60">
        <w:rPr>
          <w:rtl/>
          <w:lang w:bidi="ar-EG"/>
        </w:rPr>
        <w:t>صغرية</w:t>
      </w:r>
      <w:proofErr w:type="spellEnd"/>
      <w:r w:rsidRPr="00770F60">
        <w:rPr>
          <w:rtl/>
          <w:lang w:bidi="ar-EG"/>
        </w:rPr>
        <w:t>. والميزة التي تتسم بها هذه الطريقة تتمثل في الخواص غير الصارمة في</w:t>
      </w:r>
      <w:r>
        <w:rPr>
          <w:rtl/>
          <w:lang w:bidi="ar-EG"/>
        </w:rPr>
        <w:t>ما </w:t>
      </w:r>
      <w:r w:rsidRPr="00770F60">
        <w:rPr>
          <w:rtl/>
          <w:lang w:bidi="ar-EG"/>
        </w:rPr>
        <w:t>يتعلق بالتركيب.</w:t>
      </w:r>
    </w:p>
    <w:p w:rsidR="002D5BB2" w:rsidRPr="00770F60" w:rsidRDefault="002D5BB2" w:rsidP="002D5BB2">
      <w:pPr>
        <w:rPr>
          <w:rtl/>
          <w:lang w:bidi="ar-EG"/>
        </w:rPr>
      </w:pPr>
      <w:r w:rsidRPr="00770F60">
        <w:rPr>
          <w:rtl/>
          <w:lang w:bidi="ar-EG"/>
        </w:rPr>
        <w:lastRenderedPageBreak/>
        <w:t xml:space="preserve">وتحتاج الأنظمة المتنقلة اللاسلكية بوجه عام مستوى عال نسبياً من الدقة بالنسبة لموضع تركيبها من أجل تفادي التداخل مع الخلايا الأخرى. وفي حالة شبكات الخلايا </w:t>
      </w:r>
      <w:proofErr w:type="spellStart"/>
      <w:r w:rsidRPr="00770F60">
        <w:rPr>
          <w:rtl/>
          <w:lang w:bidi="ar-EG"/>
        </w:rPr>
        <w:t>الكبرية</w:t>
      </w:r>
      <w:proofErr w:type="spellEnd"/>
      <w:r w:rsidRPr="00770F60">
        <w:rPr>
          <w:rtl/>
          <w:lang w:bidi="ar-EG"/>
        </w:rPr>
        <w:t xml:space="preserve">، فإن إزاحة محطة القاعدة من المبنى المزمع نحو مبنى بديل مجاور بموجب مفاوضات مع مالك المبنى، </w:t>
      </w:r>
      <w:r>
        <w:rPr>
          <w:rtl/>
          <w:lang w:bidi="ar-EG"/>
        </w:rPr>
        <w:t>لا </w:t>
      </w:r>
      <w:r w:rsidRPr="00770F60">
        <w:rPr>
          <w:rtl/>
          <w:lang w:bidi="ar-EG"/>
        </w:rPr>
        <w:t>تتسبب إ</w:t>
      </w:r>
      <w:r>
        <w:rPr>
          <w:rtl/>
          <w:lang w:bidi="ar-EG"/>
        </w:rPr>
        <w:t>لا </w:t>
      </w:r>
      <w:r w:rsidRPr="00770F60">
        <w:rPr>
          <w:rtl/>
          <w:lang w:bidi="ar-EG"/>
        </w:rPr>
        <w:t>في قدر ضئيل من التداخل بين الخلايا يظل في حدود الخطأ الهامشي.</w:t>
      </w:r>
    </w:p>
    <w:p w:rsidR="002D5BB2" w:rsidRPr="00770F60" w:rsidRDefault="002D5BB2" w:rsidP="002D5BB2">
      <w:pPr>
        <w:rPr>
          <w:rtl/>
          <w:lang w:bidi="ar-EG"/>
        </w:rPr>
      </w:pPr>
      <w:r w:rsidRPr="00770F60">
        <w:rPr>
          <w:rtl/>
          <w:lang w:bidi="ar-EG"/>
        </w:rPr>
        <w:t>بيد أنه في حالة شبكات الخلايا الصغرية ومع تعذر القبول بهذه الإزاحات كخطأ هامشي؛ يتعين في بعض الحالات إعادة ضبط تصميم الخلايا المجاورة.</w:t>
      </w:r>
    </w:p>
    <w:p w:rsidR="002D5BB2" w:rsidRPr="00770F60" w:rsidRDefault="002D5BB2" w:rsidP="002D5BB2">
      <w:pPr>
        <w:rPr>
          <w:rtl/>
          <w:lang w:bidi="ar-EG"/>
        </w:rPr>
      </w:pPr>
      <w:r w:rsidRPr="00770F60">
        <w:rPr>
          <w:rtl/>
          <w:lang w:bidi="ar-EG"/>
        </w:rPr>
        <w:t xml:space="preserve">وقد تم حسم هذا الهاجس من خلال نظام </w:t>
      </w:r>
      <w:r>
        <w:rPr>
          <w:rtl/>
          <w:lang w:bidi="ar-EG"/>
        </w:rPr>
        <w:t>"</w:t>
      </w:r>
      <w:r>
        <w:rPr>
          <w:rFonts w:hint="cs"/>
          <w:rtl/>
          <w:lang w:bidi="ar-EG"/>
        </w:rPr>
        <w:t>ل</w:t>
      </w:r>
      <w:r w:rsidRPr="00770F60">
        <w:rPr>
          <w:rtl/>
          <w:lang w:bidi="ar-EG"/>
        </w:rPr>
        <w:t>لمنصة العالمية الموسعة</w:t>
      </w:r>
      <w:r>
        <w:rPr>
          <w:rtl/>
          <w:lang w:bidi="ar-EG"/>
        </w:rPr>
        <w:t>"</w:t>
      </w:r>
      <w:r w:rsidRPr="00770F60">
        <w:rPr>
          <w:rtl/>
          <w:lang w:bidi="ar-EG"/>
        </w:rPr>
        <w:t xml:space="preserve"> نتيجة لتميزها ببنية مقاومة للتداخل و</w:t>
      </w:r>
      <w:r>
        <w:rPr>
          <w:rtl/>
          <w:lang w:bidi="ar-EG"/>
        </w:rPr>
        <w:t>لا </w:t>
      </w:r>
      <w:r w:rsidRPr="00770F60">
        <w:rPr>
          <w:rtl/>
          <w:lang w:bidi="ar-EG"/>
        </w:rPr>
        <w:t xml:space="preserve">تحتاج إلى دقة صارمة بالنسبة </w:t>
      </w:r>
      <w:proofErr w:type="spellStart"/>
      <w:r w:rsidRPr="00770F60">
        <w:rPr>
          <w:rtl/>
          <w:lang w:bidi="ar-EG"/>
        </w:rPr>
        <w:t>لموضعة</w:t>
      </w:r>
      <w:proofErr w:type="spellEnd"/>
      <w:r w:rsidRPr="00770F60">
        <w:rPr>
          <w:rtl/>
          <w:lang w:bidi="ar-EG"/>
        </w:rPr>
        <w:t xml:space="preserve"> المحطات القاعدة ب</w:t>
      </w:r>
      <w:r>
        <w:rPr>
          <w:rtl/>
          <w:lang w:bidi="ar-EG"/>
        </w:rPr>
        <w:t>ما </w:t>
      </w:r>
      <w:r w:rsidRPr="00770F60">
        <w:rPr>
          <w:rtl/>
          <w:lang w:bidi="ar-EG"/>
        </w:rPr>
        <w:t>يبشر بمصاعب أقل بالنسبة لبناء شبكات الخلايا الصغرية.</w:t>
      </w:r>
    </w:p>
    <w:p w:rsidR="002D5BB2" w:rsidRPr="005923F6" w:rsidRDefault="002D5BB2" w:rsidP="002D5BB2">
      <w:pPr>
        <w:rPr>
          <w:rtl/>
        </w:rPr>
      </w:pPr>
      <w:r w:rsidRPr="00770F60">
        <w:rPr>
          <w:rtl/>
        </w:rPr>
        <w:t>ونظراً لأن نظام "المنصة العالمية الموسعة" يستخدم طريقة التحكم اللامركزي الذاتي التي تتيح للعديد من المشغلين تقاسم نفس نطاق التردد، فإن فعالية استعمال الطيف ستزداد.</w:t>
      </w:r>
    </w:p>
    <w:p w:rsidR="002D5BB2" w:rsidRPr="005923F6" w:rsidRDefault="002D5BB2" w:rsidP="002D5BB2">
      <w:pPr>
        <w:rPr>
          <w:rtl/>
          <w:lang w:bidi="ar-EG"/>
        </w:rPr>
      </w:pPr>
      <w:r w:rsidRPr="00770F60">
        <w:rPr>
          <w:rtl/>
        </w:rPr>
        <w:t>ونظام "المنصة العالمية الموسعة" هو أحد أنظمة النفاذ</w:t>
      </w:r>
      <w:r>
        <w:rPr>
          <w:rFonts w:hint="cs"/>
          <w:rtl/>
        </w:rPr>
        <w:t> </w:t>
      </w:r>
      <w:proofErr w:type="spellStart"/>
      <w:r w:rsidRPr="00770F60">
        <w:t>BWA</w:t>
      </w:r>
      <w:proofErr w:type="spellEnd"/>
      <w:r w:rsidRPr="00770F60">
        <w:rPr>
          <w:rtl/>
        </w:rPr>
        <w:t xml:space="preserve"> التي تتسم بخاصية </w:t>
      </w:r>
      <w:proofErr w:type="spellStart"/>
      <w:r w:rsidRPr="00770F60">
        <w:rPr>
          <w:rtl/>
        </w:rPr>
        <w:t>تفاصيلية</w:t>
      </w:r>
      <w:proofErr w:type="spellEnd"/>
      <w:r w:rsidRPr="00770F60">
        <w:rPr>
          <w:rtl/>
        </w:rPr>
        <w:t xml:space="preserve"> من خلال استخدام شبكات الخلايا الصغرية بمرونة هي وشبكات الخلايا </w:t>
      </w:r>
      <w:proofErr w:type="spellStart"/>
      <w:r w:rsidRPr="00770F60">
        <w:rPr>
          <w:rtl/>
        </w:rPr>
        <w:t>الكبرية</w:t>
      </w:r>
      <w:proofErr w:type="spellEnd"/>
      <w:r w:rsidRPr="00770F60">
        <w:rPr>
          <w:rtl/>
        </w:rPr>
        <w:t xml:space="preserve"> من أجل حل مشكلة الازدحام في الحركة الكثيفة في المناطق ذات الكثافة السكانية</w:t>
      </w:r>
      <w:r>
        <w:rPr>
          <w:rFonts w:hint="cs"/>
          <w:rtl/>
        </w:rPr>
        <w:t> </w:t>
      </w:r>
      <w:r w:rsidRPr="00770F60">
        <w:rPr>
          <w:rtl/>
        </w:rPr>
        <w:t>الكبيرة.</w:t>
      </w:r>
    </w:p>
    <w:p w:rsidR="002D5BB2" w:rsidRPr="00770F60" w:rsidRDefault="002D5BB2" w:rsidP="002D5BB2">
      <w:pPr>
        <w:rPr>
          <w:rtl/>
          <w:lang w:bidi="ar-EG"/>
        </w:rPr>
      </w:pPr>
      <w:r w:rsidRPr="00770F60">
        <w:rPr>
          <w:rtl/>
          <w:lang w:bidi="ar-EG"/>
        </w:rPr>
        <w:t>وتوفر طريقة التحكم اللامركزي الذاتي "لمنصة العالمية الموسعة" ميزة في بناء شبكات الخلايا الصغرية. ويمكن تكوين شبكة دون الانزعاج من مشكلات التداخل عند إدخال الخلايا الصغرية جداً (</w:t>
      </w:r>
      <w:proofErr w:type="spellStart"/>
      <w:r w:rsidRPr="00770F60">
        <w:rPr>
          <w:rtl/>
          <w:lang w:bidi="ar-EG"/>
        </w:rPr>
        <w:t>البيكو</w:t>
      </w:r>
      <w:proofErr w:type="spellEnd"/>
      <w:r w:rsidRPr="00770F60">
        <w:rPr>
          <w:rtl/>
          <w:lang w:bidi="ar-EG"/>
        </w:rPr>
        <w:t xml:space="preserve">) </w:t>
      </w:r>
      <w:proofErr w:type="spellStart"/>
      <w:r w:rsidRPr="00770F60">
        <w:rPr>
          <w:rtl/>
          <w:lang w:bidi="ar-EG"/>
        </w:rPr>
        <w:t>والفمتو</w:t>
      </w:r>
      <w:proofErr w:type="spellEnd"/>
      <w:r w:rsidRPr="00770F60">
        <w:rPr>
          <w:rtl/>
          <w:lang w:bidi="ar-EG"/>
        </w:rPr>
        <w:t xml:space="preserve"> باستعمال نفس الطريقة. ك</w:t>
      </w:r>
      <w:r>
        <w:rPr>
          <w:rtl/>
          <w:lang w:bidi="ar-EG"/>
        </w:rPr>
        <w:t>ما </w:t>
      </w:r>
      <w:r w:rsidRPr="00770F60">
        <w:rPr>
          <w:rtl/>
          <w:lang w:bidi="ar-EG"/>
        </w:rPr>
        <w:t xml:space="preserve">أنه </w:t>
      </w:r>
      <w:r>
        <w:rPr>
          <w:rtl/>
          <w:lang w:bidi="ar-EG"/>
        </w:rPr>
        <w:t>لا </w:t>
      </w:r>
      <w:r w:rsidRPr="00770F60">
        <w:rPr>
          <w:rtl/>
          <w:lang w:bidi="ar-EG"/>
        </w:rPr>
        <w:t xml:space="preserve">يلزم بالضرورة وجود تصميم صارم لبناء شبكة الخلايا </w:t>
      </w:r>
      <w:proofErr w:type="spellStart"/>
      <w:r w:rsidRPr="00770F60">
        <w:rPr>
          <w:rtl/>
          <w:lang w:bidi="ar-EG"/>
        </w:rPr>
        <w:t>الكبرية</w:t>
      </w:r>
      <w:proofErr w:type="spellEnd"/>
      <w:r w:rsidRPr="00770F60">
        <w:rPr>
          <w:rtl/>
          <w:lang w:bidi="ar-EG"/>
        </w:rPr>
        <w:t xml:space="preserve">، حيث يتسنى التشغيل البسيط للشبكة، وبغض النظر عن الخلايا الصغرية أو الخلايا </w:t>
      </w:r>
      <w:proofErr w:type="spellStart"/>
      <w:r w:rsidRPr="00770F60">
        <w:rPr>
          <w:rtl/>
          <w:lang w:bidi="ar-EG"/>
        </w:rPr>
        <w:t>الكبرية</w:t>
      </w:r>
      <w:proofErr w:type="spellEnd"/>
      <w:r w:rsidRPr="00770F60">
        <w:rPr>
          <w:rtl/>
          <w:lang w:bidi="ar-EG"/>
        </w:rPr>
        <w:t>، فإن هذه الطريقة تسمح بالتشغيل البسيط بالنسبة لتركيب محطات قاعدة إضافية</w:t>
      </w:r>
      <w:r>
        <w:rPr>
          <w:rFonts w:hint="cs"/>
          <w:rtl/>
        </w:rPr>
        <w:t> </w:t>
      </w:r>
      <w:r w:rsidRPr="00770F60">
        <w:rPr>
          <w:rtl/>
          <w:lang w:bidi="ar-EG"/>
        </w:rPr>
        <w:t>للشبكة.</w:t>
      </w:r>
    </w:p>
    <w:p w:rsidR="002D5BB2" w:rsidRDefault="002D5BB2" w:rsidP="002D5BB2">
      <w:pPr>
        <w:rPr>
          <w:rtl/>
          <w:lang w:bidi="ar-EG"/>
        </w:rPr>
      </w:pPr>
      <w:r w:rsidRPr="00770F60">
        <w:rPr>
          <w:rtl/>
        </w:rPr>
        <w:t>ويوفر السطح البيني الراديوي "المنصة العالمية الموسعة" عروض نطاق تتراوح بين</w:t>
      </w:r>
      <w:r>
        <w:rPr>
          <w:rFonts w:hint="cs"/>
          <w:rtl/>
        </w:rPr>
        <w:t> </w:t>
      </w:r>
      <w:r w:rsidRPr="00770F60">
        <w:t>MHz 1</w:t>
      </w:r>
      <w:r>
        <w:t>,</w:t>
      </w:r>
      <w:r w:rsidRPr="00770F60">
        <w:t>25</w:t>
      </w:r>
      <w:r w:rsidRPr="00770F60">
        <w:rPr>
          <w:rtl/>
        </w:rPr>
        <w:t xml:space="preserve"> و</w:t>
      </w:r>
      <w:r w:rsidRPr="00770F60">
        <w:t>MHz 20</w:t>
      </w:r>
      <w:r w:rsidRPr="00770F60">
        <w:rPr>
          <w:rtl/>
        </w:rPr>
        <w:t xml:space="preserve"> وتشكيل</w:t>
      </w:r>
      <w:r>
        <w:rPr>
          <w:rFonts w:hint="cs"/>
          <w:rtl/>
        </w:rPr>
        <w:t> </w:t>
      </w:r>
      <w:proofErr w:type="spellStart"/>
      <w:r w:rsidRPr="00770F60">
        <w:t>QAM</w:t>
      </w:r>
      <w:proofErr w:type="spellEnd"/>
      <w:r w:rsidRPr="00770F60">
        <w:rPr>
          <w:rtl/>
        </w:rPr>
        <w:t xml:space="preserve"> يصل إلى</w:t>
      </w:r>
      <w:r>
        <w:rPr>
          <w:rFonts w:hint="cs"/>
          <w:rtl/>
        </w:rPr>
        <w:t> </w:t>
      </w:r>
      <w:r w:rsidRPr="00770F60">
        <w:t>256</w:t>
      </w:r>
      <w:r w:rsidRPr="00770F60">
        <w:rPr>
          <w:rtl/>
        </w:rPr>
        <w:t xml:space="preserve"> حالة من أجل الحصول على سرعة إرسال في الوصلتين الصاعدة والهابطة.</w:t>
      </w:r>
    </w:p>
    <w:p w:rsidR="002D5BB2" w:rsidRDefault="002D5BB2" w:rsidP="002D5BB2">
      <w:pPr>
        <w:pStyle w:val="Heading1"/>
        <w:rPr>
          <w:rtl/>
        </w:rPr>
      </w:pPr>
      <w:bookmarkStart w:id="44" w:name="_Toc273371853"/>
      <w:r>
        <w:t>2</w:t>
      </w:r>
      <w:r>
        <w:tab/>
      </w:r>
      <w:r>
        <w:rPr>
          <w:rFonts w:hint="eastAsia"/>
          <w:rtl/>
        </w:rPr>
        <w:t>مواصفات</w:t>
      </w:r>
      <w:r>
        <w:rPr>
          <w:rtl/>
        </w:rPr>
        <w:t xml:space="preserve"> </w:t>
      </w:r>
      <w:r>
        <w:rPr>
          <w:rFonts w:hint="eastAsia"/>
          <w:rtl/>
        </w:rPr>
        <w:t>تفصيلية</w:t>
      </w:r>
      <w:r>
        <w:rPr>
          <w:rtl/>
        </w:rPr>
        <w:t xml:space="preserve"> </w:t>
      </w:r>
      <w:r>
        <w:rPr>
          <w:rFonts w:hint="eastAsia"/>
          <w:rtl/>
        </w:rPr>
        <w:t>للسطح</w:t>
      </w:r>
      <w:r>
        <w:rPr>
          <w:rtl/>
        </w:rPr>
        <w:t xml:space="preserve"> </w:t>
      </w:r>
      <w:r>
        <w:rPr>
          <w:rFonts w:hint="eastAsia"/>
          <w:rtl/>
        </w:rPr>
        <w:t>البيني</w:t>
      </w:r>
      <w:r>
        <w:rPr>
          <w:rtl/>
        </w:rPr>
        <w:t xml:space="preserve"> </w:t>
      </w:r>
      <w:r>
        <w:rPr>
          <w:rFonts w:hint="eastAsia"/>
          <w:rtl/>
        </w:rPr>
        <w:t>الراديوي</w:t>
      </w:r>
      <w:bookmarkEnd w:id="44"/>
    </w:p>
    <w:p w:rsidR="002D5BB2" w:rsidRDefault="002D5BB2" w:rsidP="002D5BB2">
      <w:pPr>
        <w:rPr>
          <w:rtl/>
        </w:rPr>
      </w:pPr>
      <w:r w:rsidRPr="00770F60">
        <w:rPr>
          <w:rtl/>
        </w:rPr>
        <w:t>للسطح البيني الراديوي في "المنصة العالمية الموسعة" بعدان لطرائق النفاذ المتعدد مثل النفاذ</w:t>
      </w:r>
      <w:r>
        <w:rPr>
          <w:rFonts w:hint="cs"/>
          <w:rtl/>
        </w:rPr>
        <w:t> </w:t>
      </w:r>
      <w:proofErr w:type="spellStart"/>
      <w:r w:rsidRPr="00770F60">
        <w:t>OFDMA</w:t>
      </w:r>
      <w:proofErr w:type="spellEnd"/>
      <w:r w:rsidRPr="00770F60">
        <w:rPr>
          <w:rtl/>
        </w:rPr>
        <w:t xml:space="preserve"> (الذي يركز على محور التردد) والنفاذ</w:t>
      </w:r>
      <w:r>
        <w:rPr>
          <w:rFonts w:hint="cs"/>
          <w:rtl/>
        </w:rPr>
        <w:t> </w:t>
      </w:r>
      <w:proofErr w:type="spellStart"/>
      <w:r w:rsidRPr="00770F60">
        <w:t>TDMA</w:t>
      </w:r>
      <w:proofErr w:type="spellEnd"/>
      <w:r w:rsidRPr="00770F60">
        <w:rPr>
          <w:rtl/>
        </w:rPr>
        <w:t xml:space="preserve"> (الذي يركز على محور الزمن). ففي محور الزمن يكون نسق الرتل الزمني المماثل للنسق</w:t>
      </w:r>
      <w:r>
        <w:rPr>
          <w:rFonts w:hint="cs"/>
          <w:rtl/>
        </w:rPr>
        <w:t> </w:t>
      </w:r>
      <w:r w:rsidRPr="00770F60">
        <w:t>PHS</w:t>
      </w:r>
      <w:r w:rsidRPr="00770F60">
        <w:rPr>
          <w:rtl/>
        </w:rPr>
        <w:t xml:space="preserve"> الأصلي رتلاً متناظراً طوله</w:t>
      </w:r>
      <w:r>
        <w:rPr>
          <w:rFonts w:hint="cs"/>
          <w:rtl/>
        </w:rPr>
        <w:t> </w:t>
      </w:r>
      <w:r w:rsidRPr="00770F60">
        <w:t>ms 5</w:t>
      </w:r>
      <w:r w:rsidRPr="00770F60">
        <w:rPr>
          <w:rtl/>
        </w:rPr>
        <w:t>. وفي محور التردد وباستعمال طريقة النفاذ</w:t>
      </w:r>
      <w:r>
        <w:rPr>
          <w:rFonts w:hint="cs"/>
          <w:rtl/>
        </w:rPr>
        <w:t> </w:t>
      </w:r>
      <w:proofErr w:type="spellStart"/>
      <w:r w:rsidRPr="00770F60">
        <w:t>OFDMA</w:t>
      </w:r>
      <w:proofErr w:type="spellEnd"/>
      <w:r w:rsidRPr="00770F60">
        <w:rPr>
          <w:rtl/>
        </w:rPr>
        <w:t xml:space="preserve"> يمكن وضع عدد من الموجات الحاملة الفرعية داخل عرض النطاق الكامل الموزع بحسب طلب المستعمل وظروف التردد في كل وقت.</w:t>
      </w:r>
    </w:p>
    <w:p w:rsidR="002D5BB2" w:rsidRDefault="002D5BB2" w:rsidP="002D5BB2">
      <w:pPr>
        <w:rPr>
          <w:rtl/>
        </w:rPr>
      </w:pPr>
      <w:r>
        <w:rPr>
          <w:rtl/>
        </w:rPr>
        <w:t>ويمكن لهذا السطح البيني الراديوي استعمال عدة عروض نطاق هي</w:t>
      </w:r>
      <w:r>
        <w:rPr>
          <w:rFonts w:hint="cs"/>
          <w:rtl/>
        </w:rPr>
        <w:t> </w:t>
      </w:r>
      <w:r w:rsidRPr="004A3F16">
        <w:rPr>
          <w:lang w:eastAsia="ja-JP"/>
        </w:rPr>
        <w:t>1</w:t>
      </w:r>
      <w:r>
        <w:rPr>
          <w:lang w:eastAsia="ja-JP"/>
        </w:rPr>
        <w:t>,</w:t>
      </w:r>
      <w:r w:rsidRPr="004A3F16">
        <w:rPr>
          <w:lang w:eastAsia="ja-JP"/>
        </w:rPr>
        <w:t>25</w:t>
      </w:r>
      <w:r>
        <w:rPr>
          <w:rtl/>
          <w:lang w:eastAsia="ja-JP"/>
        </w:rPr>
        <w:t> </w:t>
      </w:r>
      <w:r w:rsidRPr="004A3F16">
        <w:rPr>
          <w:lang w:eastAsia="ja-JP"/>
        </w:rPr>
        <w:t>MHz</w:t>
      </w:r>
      <w:r>
        <w:rPr>
          <w:rtl/>
          <w:lang w:eastAsia="ja-JP"/>
        </w:rPr>
        <w:t xml:space="preserve"> و</w:t>
      </w:r>
      <w:r w:rsidRPr="004A3F16">
        <w:rPr>
          <w:lang w:eastAsia="ja-JP"/>
        </w:rPr>
        <w:t>2</w:t>
      </w:r>
      <w:r>
        <w:rPr>
          <w:lang w:eastAsia="ja-JP"/>
        </w:rPr>
        <w:t>,</w:t>
      </w:r>
      <w:r w:rsidRPr="004A3F16">
        <w:rPr>
          <w:lang w:eastAsia="ja-JP"/>
        </w:rPr>
        <w:t>5</w:t>
      </w:r>
      <w:r>
        <w:rPr>
          <w:rtl/>
          <w:lang w:eastAsia="ja-JP"/>
        </w:rPr>
        <w:t> </w:t>
      </w:r>
      <w:r w:rsidRPr="004A3F16">
        <w:rPr>
          <w:lang w:eastAsia="ja-JP"/>
        </w:rPr>
        <w:t>MHz</w:t>
      </w:r>
      <w:r>
        <w:rPr>
          <w:rtl/>
          <w:lang w:eastAsia="ja-JP"/>
        </w:rPr>
        <w:t xml:space="preserve"> و</w:t>
      </w:r>
      <w:r w:rsidRPr="004A3F16">
        <w:rPr>
          <w:lang w:eastAsia="ja-JP"/>
        </w:rPr>
        <w:t>5</w:t>
      </w:r>
      <w:r>
        <w:rPr>
          <w:rtl/>
          <w:lang w:eastAsia="ja-JP"/>
        </w:rPr>
        <w:t> </w:t>
      </w:r>
      <w:r w:rsidRPr="004A3F16">
        <w:rPr>
          <w:lang w:eastAsia="ja-JP"/>
        </w:rPr>
        <w:t>MHz</w:t>
      </w:r>
      <w:r>
        <w:rPr>
          <w:rtl/>
          <w:lang w:eastAsia="ja-JP"/>
        </w:rPr>
        <w:t xml:space="preserve"> و</w:t>
      </w:r>
      <w:r w:rsidRPr="004A3F16">
        <w:rPr>
          <w:lang w:eastAsia="ja-JP"/>
        </w:rPr>
        <w:t>10</w:t>
      </w:r>
      <w:r>
        <w:rPr>
          <w:rtl/>
          <w:lang w:eastAsia="ja-JP"/>
        </w:rPr>
        <w:t> </w:t>
      </w:r>
      <w:r w:rsidRPr="004A3F16">
        <w:rPr>
          <w:lang w:eastAsia="ja-JP"/>
        </w:rPr>
        <w:t>MHz</w:t>
      </w:r>
      <w:r>
        <w:rPr>
          <w:rtl/>
          <w:lang w:eastAsia="ja-JP"/>
        </w:rPr>
        <w:t xml:space="preserve"> و</w:t>
      </w:r>
      <w:r w:rsidRPr="004A3F16">
        <w:rPr>
          <w:lang w:eastAsia="ja-JP"/>
        </w:rPr>
        <w:t>20</w:t>
      </w:r>
      <w:r>
        <w:rPr>
          <w:rtl/>
          <w:lang w:eastAsia="ja-JP"/>
        </w:rPr>
        <w:t> </w:t>
      </w:r>
      <w:r w:rsidRPr="004A3F16">
        <w:rPr>
          <w:lang w:eastAsia="ja-JP"/>
        </w:rPr>
        <w:t>MHz</w:t>
      </w:r>
      <w:r>
        <w:rPr>
          <w:rtl/>
        </w:rPr>
        <w:t>، أما التباعد بين ترددات الموجات الحاملة الفرعية فهو</w:t>
      </w:r>
      <w:r>
        <w:rPr>
          <w:rFonts w:hint="cs"/>
          <w:rtl/>
        </w:rPr>
        <w:t> </w:t>
      </w:r>
      <w:r>
        <w:t>kHz 37,5</w:t>
      </w:r>
      <w:r>
        <w:rPr>
          <w:rtl/>
        </w:rPr>
        <w:t>. ويضم رتل الزمن ثمانية فواصل مدة كل منها</w:t>
      </w:r>
      <w:r>
        <w:rPr>
          <w:rFonts w:hint="cs"/>
          <w:rtl/>
        </w:rPr>
        <w:t> </w:t>
      </w:r>
      <w:r>
        <w:t>ms 5</w:t>
      </w:r>
      <w:r>
        <w:rPr>
          <w:rtl/>
        </w:rPr>
        <w:t>، أربعة فواصل متتالية منها للوصلة الهابطة والأربعة المتتالية الأخرى للوصلة الصاعدة. ويمكن بالطبع استعمال كل فاصل من مجموعة الأربعة الفواصل على حدة، كما يمكن استعماله بصورة مستمرة من قبل مستعمل واحد؛ وبالإمكان أيضاً استعمال أكثر من أربعة فواصل بصورة دائمة في بنية رتل لا تناظرية.</w:t>
      </w:r>
    </w:p>
    <w:p w:rsidR="002D5BB2" w:rsidRPr="000324B0" w:rsidRDefault="002D5BB2" w:rsidP="002D5BB2">
      <w:pPr>
        <w:rPr>
          <w:spacing w:val="-4"/>
          <w:rtl/>
        </w:rPr>
      </w:pPr>
      <w:r w:rsidRPr="000324B0">
        <w:rPr>
          <w:spacing w:val="-4"/>
          <w:rtl/>
        </w:rPr>
        <w:t>وتتيح "المنصة العالمية الموسعة" استعمالاً فعالاً للطيف من خلال بعض الوظائف مثل صفيف الهوائيات التكييفية والنفاذ</w:t>
      </w:r>
      <w:r w:rsidRPr="000324B0">
        <w:rPr>
          <w:rFonts w:hint="cs"/>
          <w:spacing w:val="-4"/>
          <w:rtl/>
        </w:rPr>
        <w:t> </w:t>
      </w:r>
      <w:proofErr w:type="spellStart"/>
      <w:r w:rsidRPr="000324B0">
        <w:rPr>
          <w:spacing w:val="-4"/>
        </w:rPr>
        <w:t>SDMA</w:t>
      </w:r>
      <w:proofErr w:type="spellEnd"/>
      <w:r w:rsidRPr="000324B0">
        <w:rPr>
          <w:spacing w:val="-4"/>
          <w:rtl/>
        </w:rPr>
        <w:t xml:space="preserve"> و</w:t>
      </w:r>
      <w:proofErr w:type="spellStart"/>
      <w:r w:rsidRPr="000324B0">
        <w:rPr>
          <w:spacing w:val="-4"/>
        </w:rPr>
        <w:t>MIMO</w:t>
      </w:r>
      <w:proofErr w:type="spellEnd"/>
      <w:r w:rsidRPr="000324B0">
        <w:rPr>
          <w:spacing w:val="-4"/>
          <w:rtl/>
        </w:rPr>
        <w:t xml:space="preserve">. ويضم أيضاً طريقة التحكم اللامركزية الذاتية وتقنية تخصيص القنوات </w:t>
      </w:r>
      <w:proofErr w:type="spellStart"/>
      <w:r w:rsidRPr="000324B0">
        <w:rPr>
          <w:spacing w:val="-4"/>
          <w:rtl/>
        </w:rPr>
        <w:t>دينامياً</w:t>
      </w:r>
      <w:proofErr w:type="spellEnd"/>
      <w:r w:rsidRPr="000324B0">
        <w:rPr>
          <w:spacing w:val="-4"/>
          <w:rtl/>
        </w:rPr>
        <w:t xml:space="preserve"> لإنشاء شبكة خلايا </w:t>
      </w:r>
      <w:proofErr w:type="spellStart"/>
      <w:r w:rsidRPr="000324B0">
        <w:rPr>
          <w:spacing w:val="-4"/>
          <w:rtl/>
        </w:rPr>
        <w:t>صغرية</w:t>
      </w:r>
      <w:proofErr w:type="spellEnd"/>
      <w:r w:rsidRPr="000324B0">
        <w:rPr>
          <w:spacing w:val="-4"/>
          <w:rtl/>
        </w:rPr>
        <w:t>، وهي وظائف هامة لفعالية استعمال الطيف.</w:t>
      </w:r>
    </w:p>
    <w:p w:rsidR="002D5BB2" w:rsidRDefault="002D5BB2" w:rsidP="002D5BB2">
      <w:pPr>
        <w:rPr>
          <w:rtl/>
        </w:rPr>
      </w:pPr>
      <w:r>
        <w:rPr>
          <w:rtl/>
        </w:rPr>
        <w:t>ويبين الجدول</w:t>
      </w:r>
      <w:r>
        <w:rPr>
          <w:rFonts w:hint="cs"/>
          <w:rtl/>
        </w:rPr>
        <w:t> </w:t>
      </w:r>
      <w:r>
        <w:t>5</w:t>
      </w:r>
      <w:r>
        <w:rPr>
          <w:rtl/>
        </w:rPr>
        <w:t xml:space="preserve"> العناصر الرئيسية للسطح البيني الراديوي.</w:t>
      </w:r>
    </w:p>
    <w:p w:rsidR="002D5BB2" w:rsidRDefault="002D5BB2" w:rsidP="002D5BB2">
      <w:pPr>
        <w:pStyle w:val="TableNo"/>
        <w:keepNext/>
        <w:keepLines/>
        <w:rPr>
          <w:rtl/>
        </w:rPr>
      </w:pPr>
      <w:r>
        <w:rPr>
          <w:rtl/>
        </w:rPr>
        <w:lastRenderedPageBreak/>
        <w:t xml:space="preserve">الجـدول </w:t>
      </w:r>
      <w:r>
        <w:t>5</w:t>
      </w:r>
    </w:p>
    <w:p w:rsidR="002D5BB2" w:rsidRPr="00E76D8E" w:rsidRDefault="002D5BB2" w:rsidP="002D5BB2">
      <w:pPr>
        <w:pStyle w:val="Tabletitle"/>
        <w:keepNext/>
        <w:keepLines/>
        <w:rPr>
          <w:rtl/>
        </w:rPr>
      </w:pPr>
      <w:r w:rsidRPr="00770F60">
        <w:rPr>
          <w:rFonts w:hint="eastAsia"/>
          <w:rtl/>
        </w:rPr>
        <w:t>العناصر</w:t>
      </w:r>
      <w:r w:rsidRPr="00770F60">
        <w:rPr>
          <w:rtl/>
        </w:rPr>
        <w:t xml:space="preserve"> </w:t>
      </w:r>
      <w:r w:rsidRPr="00770F60">
        <w:rPr>
          <w:rFonts w:hint="eastAsia"/>
          <w:rtl/>
        </w:rPr>
        <w:t>الرئيسية</w:t>
      </w:r>
      <w:r w:rsidRPr="00770F60">
        <w:rPr>
          <w:rtl/>
        </w:rPr>
        <w:t xml:space="preserve"> </w:t>
      </w:r>
      <w:r w:rsidRPr="00770F60">
        <w:rPr>
          <w:rFonts w:hint="eastAsia"/>
          <w:rtl/>
        </w:rPr>
        <w:t>لنظام</w:t>
      </w:r>
      <w:r w:rsidRPr="00770F60">
        <w:rPr>
          <w:rtl/>
        </w:rPr>
        <w:t xml:space="preserve"> "</w:t>
      </w:r>
      <w:r w:rsidRPr="00770F60">
        <w:rPr>
          <w:rFonts w:hint="eastAsia"/>
          <w:rtl/>
        </w:rPr>
        <w:t>المنصة</w:t>
      </w:r>
      <w:r w:rsidRPr="00770F60">
        <w:rPr>
          <w:rtl/>
        </w:rPr>
        <w:t xml:space="preserve"> </w:t>
      </w:r>
      <w:r w:rsidRPr="00770F60">
        <w:rPr>
          <w:rFonts w:hint="eastAsia"/>
          <w:rtl/>
        </w:rPr>
        <w:t>العالمية</w:t>
      </w:r>
      <w:r w:rsidRPr="00770F60">
        <w:rPr>
          <w:rtl/>
        </w:rPr>
        <w:t xml:space="preserve"> </w:t>
      </w:r>
      <w:r w:rsidRPr="00770F60">
        <w:rPr>
          <w:rFonts w:hint="eastAsia"/>
          <w:rtl/>
        </w:rPr>
        <w:t>الموسعة</w:t>
      </w:r>
      <w:r w:rsidRPr="00770F60">
        <w:rPr>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4"/>
        <w:gridCol w:w="5069"/>
      </w:tblGrid>
      <w:tr w:rsidR="002D5BB2" w:rsidRPr="00647166" w:rsidTr="00AC4BC5">
        <w:trPr>
          <w:jc w:val="center"/>
        </w:trPr>
        <w:tc>
          <w:tcPr>
            <w:tcW w:w="4144" w:type="dxa"/>
          </w:tcPr>
          <w:p w:rsidR="002D5BB2" w:rsidRPr="0077643B" w:rsidRDefault="002D5BB2" w:rsidP="00AC4BC5">
            <w:pPr>
              <w:pStyle w:val="Tabletext"/>
              <w:spacing w:before="40" w:after="40" w:line="240" w:lineRule="exact"/>
              <w:rPr>
                <w:lang w:eastAsia="ja-JP"/>
              </w:rPr>
            </w:pPr>
            <w:r w:rsidRPr="0077643B">
              <w:rPr>
                <w:rtl/>
                <w:lang w:eastAsia="ja-JP"/>
              </w:rPr>
              <w:t>طريقة النفاذ المتعدد</w:t>
            </w:r>
          </w:p>
        </w:tc>
        <w:tc>
          <w:tcPr>
            <w:tcW w:w="5069" w:type="dxa"/>
          </w:tcPr>
          <w:p w:rsidR="002D5BB2" w:rsidRPr="00770F60" w:rsidRDefault="002D5BB2" w:rsidP="00AC4BC5">
            <w:pPr>
              <w:pStyle w:val="Tabletext"/>
              <w:spacing w:before="40" w:after="40" w:line="240" w:lineRule="exact"/>
              <w:rPr>
                <w:rtl/>
                <w:lang w:eastAsia="ja-JP" w:bidi="ar-EG"/>
              </w:rPr>
            </w:pPr>
            <w:proofErr w:type="spellStart"/>
            <w:r w:rsidRPr="00770F60">
              <w:t>OFDMA</w:t>
            </w:r>
            <w:proofErr w:type="spellEnd"/>
            <w:r w:rsidRPr="00770F60">
              <w:rPr>
                <w:lang w:val="en-GB"/>
              </w:rPr>
              <w:t>, SC-</w:t>
            </w:r>
            <w:proofErr w:type="spellStart"/>
            <w:r w:rsidRPr="00770F60">
              <w:rPr>
                <w:lang w:val="en-GB"/>
              </w:rPr>
              <w:t>FDMA</w:t>
            </w:r>
            <w:proofErr w:type="spellEnd"/>
            <w:r w:rsidRPr="00770F60">
              <w:t>/</w:t>
            </w:r>
            <w:proofErr w:type="spellStart"/>
            <w:r w:rsidRPr="00770F60">
              <w:t>TDMA</w:t>
            </w:r>
            <w:proofErr w:type="spellEnd"/>
          </w:p>
        </w:tc>
      </w:tr>
      <w:tr w:rsidR="002D5BB2" w:rsidRPr="00647166" w:rsidTr="00AC4BC5">
        <w:trPr>
          <w:jc w:val="center"/>
        </w:trPr>
        <w:tc>
          <w:tcPr>
            <w:tcW w:w="4144" w:type="dxa"/>
          </w:tcPr>
          <w:p w:rsidR="002D5BB2" w:rsidRPr="0077643B" w:rsidRDefault="002D5BB2" w:rsidP="00AC4BC5">
            <w:pPr>
              <w:pStyle w:val="Tabletext"/>
              <w:spacing w:before="40" w:after="40" w:line="240" w:lineRule="exact"/>
              <w:rPr>
                <w:lang w:eastAsia="ja-JP"/>
              </w:rPr>
            </w:pPr>
            <w:r w:rsidRPr="0077643B">
              <w:rPr>
                <w:rtl/>
                <w:lang w:eastAsia="ja-JP"/>
              </w:rPr>
              <w:t>طريقة الإرسال المزدوج</w:t>
            </w:r>
          </w:p>
        </w:tc>
        <w:tc>
          <w:tcPr>
            <w:tcW w:w="5069" w:type="dxa"/>
          </w:tcPr>
          <w:p w:rsidR="002D5BB2" w:rsidRPr="0077643B" w:rsidRDefault="002D5BB2" w:rsidP="00AC4BC5">
            <w:pPr>
              <w:pStyle w:val="Tabletext"/>
              <w:spacing w:before="40" w:after="40" w:line="240" w:lineRule="exact"/>
              <w:rPr>
                <w:lang w:eastAsia="ja-JP"/>
              </w:rPr>
            </w:pPr>
            <w:proofErr w:type="spellStart"/>
            <w:r w:rsidRPr="0077643B">
              <w:rPr>
                <w:lang w:eastAsia="ja-JP"/>
              </w:rPr>
              <w:t>TDD</w:t>
            </w:r>
            <w:proofErr w:type="spellEnd"/>
          </w:p>
        </w:tc>
      </w:tr>
      <w:tr w:rsidR="002D5BB2" w:rsidRPr="00647166" w:rsidTr="00AC4BC5">
        <w:trPr>
          <w:jc w:val="center"/>
        </w:trPr>
        <w:tc>
          <w:tcPr>
            <w:tcW w:w="4144" w:type="dxa"/>
          </w:tcPr>
          <w:p w:rsidR="002D5BB2" w:rsidRPr="0077643B" w:rsidRDefault="002D5BB2" w:rsidP="00AC4BC5">
            <w:pPr>
              <w:pStyle w:val="Tabletext"/>
              <w:spacing w:before="40" w:after="40" w:line="240" w:lineRule="exact"/>
              <w:rPr>
                <w:lang w:eastAsia="ja-JP"/>
              </w:rPr>
            </w:pPr>
            <w:r w:rsidRPr="0077643B">
              <w:rPr>
                <w:rtl/>
                <w:lang w:eastAsia="ja-JP"/>
              </w:rPr>
              <w:t xml:space="preserve">عدد الإرسالات المتعددة </w:t>
            </w:r>
            <w:proofErr w:type="spellStart"/>
            <w:r w:rsidRPr="0077643B">
              <w:rPr>
                <w:lang w:eastAsia="ja-JP"/>
              </w:rPr>
              <w:t>TDMA</w:t>
            </w:r>
            <w:proofErr w:type="spellEnd"/>
          </w:p>
        </w:tc>
        <w:tc>
          <w:tcPr>
            <w:tcW w:w="5069" w:type="dxa"/>
          </w:tcPr>
          <w:p w:rsidR="002D5BB2" w:rsidRPr="0077643B" w:rsidRDefault="002D5BB2" w:rsidP="00AC4BC5">
            <w:pPr>
              <w:pStyle w:val="Tabletext"/>
              <w:spacing w:before="40" w:after="40" w:line="240" w:lineRule="exact"/>
              <w:rPr>
                <w:lang w:eastAsia="ja-JP"/>
              </w:rPr>
            </w:pPr>
            <w:r w:rsidRPr="0077643B">
              <w:rPr>
                <w:lang w:eastAsia="ja-JP"/>
              </w:rPr>
              <w:t>4</w:t>
            </w:r>
          </w:p>
        </w:tc>
      </w:tr>
      <w:tr w:rsidR="002D5BB2" w:rsidRPr="00647166" w:rsidTr="00AC4BC5">
        <w:trPr>
          <w:jc w:val="center"/>
        </w:trPr>
        <w:tc>
          <w:tcPr>
            <w:tcW w:w="4144" w:type="dxa"/>
          </w:tcPr>
          <w:p w:rsidR="002D5BB2" w:rsidRPr="0077643B" w:rsidRDefault="002D5BB2" w:rsidP="00AC4BC5">
            <w:pPr>
              <w:pStyle w:val="Tabletext"/>
              <w:spacing w:before="40" w:after="40" w:line="240" w:lineRule="exact"/>
              <w:rPr>
                <w:lang w:eastAsia="ja-JP"/>
              </w:rPr>
            </w:pPr>
            <w:r w:rsidRPr="0077643B">
              <w:rPr>
                <w:rtl/>
                <w:lang w:eastAsia="ja-JP"/>
              </w:rPr>
              <w:t xml:space="preserve">عدد الإرسالات المتعددة </w:t>
            </w:r>
            <w:proofErr w:type="spellStart"/>
            <w:r w:rsidRPr="0077643B">
              <w:rPr>
                <w:lang w:eastAsia="ja-JP"/>
              </w:rPr>
              <w:t>OFDMA</w:t>
            </w:r>
            <w:proofErr w:type="spellEnd"/>
          </w:p>
        </w:tc>
        <w:tc>
          <w:tcPr>
            <w:tcW w:w="5069" w:type="dxa"/>
          </w:tcPr>
          <w:p w:rsidR="002D5BB2" w:rsidRPr="0077643B" w:rsidRDefault="002D5BB2" w:rsidP="00AC4BC5">
            <w:pPr>
              <w:pStyle w:val="Tabletext"/>
              <w:spacing w:before="40" w:after="40" w:line="240" w:lineRule="exact"/>
              <w:rPr>
                <w:lang w:eastAsia="ja-JP"/>
              </w:rPr>
            </w:pPr>
            <w:r w:rsidRPr="0077643B">
              <w:rPr>
                <w:rtl/>
                <w:lang w:eastAsia="ja-JP"/>
              </w:rPr>
              <w:t>حسب عرض نطاق القناة</w:t>
            </w:r>
          </w:p>
        </w:tc>
      </w:tr>
      <w:tr w:rsidR="002D5BB2" w:rsidRPr="00647166" w:rsidTr="00AC4BC5">
        <w:trPr>
          <w:jc w:val="center"/>
        </w:trPr>
        <w:tc>
          <w:tcPr>
            <w:tcW w:w="4144" w:type="dxa"/>
          </w:tcPr>
          <w:p w:rsidR="002D5BB2" w:rsidRPr="0077643B" w:rsidRDefault="002D5BB2" w:rsidP="00AC4BC5">
            <w:pPr>
              <w:pStyle w:val="Tabletext"/>
              <w:spacing w:before="40" w:after="40" w:line="240" w:lineRule="exact"/>
              <w:rPr>
                <w:lang w:eastAsia="ja-JP"/>
              </w:rPr>
            </w:pPr>
            <w:r w:rsidRPr="0077643B">
              <w:rPr>
                <w:rtl/>
                <w:lang w:eastAsia="ja-JP"/>
              </w:rPr>
              <w:t>عرض نطاق قناة التشغيل</w:t>
            </w:r>
          </w:p>
        </w:tc>
        <w:tc>
          <w:tcPr>
            <w:tcW w:w="5069" w:type="dxa"/>
          </w:tcPr>
          <w:p w:rsidR="002D5BB2" w:rsidRPr="0077643B" w:rsidRDefault="002D5BB2" w:rsidP="00AC4BC5">
            <w:pPr>
              <w:pStyle w:val="Tabletext"/>
              <w:spacing w:before="40" w:after="40" w:line="240" w:lineRule="exact"/>
              <w:rPr>
                <w:lang w:eastAsia="ja-JP"/>
              </w:rPr>
            </w:pPr>
            <w:r w:rsidRPr="0077643B">
              <w:rPr>
                <w:lang w:eastAsia="ja-JP"/>
              </w:rPr>
              <w:t>MHz 1,25</w:t>
            </w:r>
            <w:r w:rsidRPr="0077643B">
              <w:rPr>
                <w:rtl/>
                <w:lang w:eastAsia="ja-JP"/>
              </w:rPr>
              <w:t xml:space="preserve"> و</w:t>
            </w:r>
            <w:r w:rsidRPr="0077643B">
              <w:rPr>
                <w:lang w:eastAsia="ja-JP"/>
              </w:rPr>
              <w:t>2,5</w:t>
            </w:r>
            <w:r w:rsidRPr="0077643B">
              <w:rPr>
                <w:rtl/>
                <w:lang w:eastAsia="ja-JP"/>
              </w:rPr>
              <w:t> </w:t>
            </w:r>
            <w:r w:rsidRPr="0077643B">
              <w:rPr>
                <w:lang w:eastAsia="ja-JP"/>
              </w:rPr>
              <w:t>MHz</w:t>
            </w:r>
            <w:r w:rsidRPr="0077643B">
              <w:rPr>
                <w:rtl/>
                <w:lang w:eastAsia="ja-JP"/>
              </w:rPr>
              <w:t xml:space="preserve"> و</w:t>
            </w:r>
            <w:r w:rsidRPr="0077643B">
              <w:rPr>
                <w:lang w:eastAsia="ja-JP"/>
              </w:rPr>
              <w:t>5</w:t>
            </w:r>
            <w:r w:rsidRPr="0077643B">
              <w:rPr>
                <w:rtl/>
                <w:lang w:eastAsia="ja-JP"/>
              </w:rPr>
              <w:t> </w:t>
            </w:r>
            <w:r w:rsidRPr="0077643B">
              <w:rPr>
                <w:lang w:eastAsia="ja-JP"/>
              </w:rPr>
              <w:t>MHz</w:t>
            </w:r>
            <w:r w:rsidRPr="0077643B">
              <w:rPr>
                <w:rtl/>
                <w:lang w:eastAsia="ja-JP"/>
              </w:rPr>
              <w:t xml:space="preserve"> و</w:t>
            </w:r>
            <w:r w:rsidRPr="0077643B">
              <w:rPr>
                <w:lang w:eastAsia="ja-JP"/>
              </w:rPr>
              <w:t>10</w:t>
            </w:r>
            <w:r w:rsidRPr="0077643B">
              <w:rPr>
                <w:rtl/>
                <w:lang w:eastAsia="ja-JP"/>
              </w:rPr>
              <w:t> </w:t>
            </w:r>
            <w:r w:rsidRPr="0077643B">
              <w:rPr>
                <w:lang w:eastAsia="ja-JP"/>
              </w:rPr>
              <w:t>MHz</w:t>
            </w:r>
            <w:r w:rsidRPr="0077643B">
              <w:rPr>
                <w:rtl/>
                <w:lang w:eastAsia="ja-JP"/>
              </w:rPr>
              <w:t xml:space="preserve"> و</w:t>
            </w:r>
            <w:r w:rsidRPr="0077643B">
              <w:rPr>
                <w:lang w:eastAsia="ja-JP"/>
              </w:rPr>
              <w:t>20</w:t>
            </w:r>
            <w:r w:rsidRPr="0077643B">
              <w:rPr>
                <w:rtl/>
                <w:lang w:eastAsia="ja-JP"/>
              </w:rPr>
              <w:t> </w:t>
            </w:r>
            <w:r w:rsidRPr="0077643B">
              <w:rPr>
                <w:lang w:eastAsia="ja-JP"/>
              </w:rPr>
              <w:t>MHz</w:t>
            </w:r>
          </w:p>
        </w:tc>
      </w:tr>
      <w:tr w:rsidR="002D5BB2" w:rsidRPr="00647166" w:rsidTr="00AC4BC5">
        <w:trPr>
          <w:jc w:val="center"/>
        </w:trPr>
        <w:tc>
          <w:tcPr>
            <w:tcW w:w="4144" w:type="dxa"/>
          </w:tcPr>
          <w:p w:rsidR="002D5BB2" w:rsidRPr="0077643B" w:rsidRDefault="002D5BB2" w:rsidP="00AC4BC5">
            <w:pPr>
              <w:pStyle w:val="Tabletext"/>
              <w:spacing w:before="40" w:after="40" w:line="240" w:lineRule="exact"/>
              <w:rPr>
                <w:lang w:eastAsia="ja-JP"/>
              </w:rPr>
            </w:pPr>
            <w:r w:rsidRPr="0077643B">
              <w:rPr>
                <w:rtl/>
                <w:lang w:eastAsia="ja-JP"/>
              </w:rPr>
              <w:t>التباعد بين ترددات الموجات الحاملة الفرعية</w:t>
            </w:r>
          </w:p>
        </w:tc>
        <w:tc>
          <w:tcPr>
            <w:tcW w:w="5069" w:type="dxa"/>
          </w:tcPr>
          <w:p w:rsidR="002D5BB2" w:rsidRPr="0077643B" w:rsidRDefault="002D5BB2" w:rsidP="00AC4BC5">
            <w:pPr>
              <w:pStyle w:val="Tabletext"/>
              <w:spacing w:before="40" w:after="40" w:line="240" w:lineRule="exact"/>
              <w:rPr>
                <w:lang w:eastAsia="ja-JP"/>
              </w:rPr>
            </w:pPr>
            <w:r w:rsidRPr="0077643B">
              <w:rPr>
                <w:lang w:eastAsia="ja-JP"/>
              </w:rPr>
              <w:t>37,5</w:t>
            </w:r>
            <w:r w:rsidRPr="0077643B">
              <w:rPr>
                <w:rtl/>
                <w:lang w:eastAsia="ja-JP"/>
              </w:rPr>
              <w:t> </w:t>
            </w:r>
            <w:r w:rsidRPr="0077643B">
              <w:rPr>
                <w:lang w:eastAsia="ja-JP"/>
              </w:rPr>
              <w:t>kHz</w:t>
            </w:r>
          </w:p>
        </w:tc>
      </w:tr>
      <w:tr w:rsidR="002D5BB2" w:rsidRPr="00647166" w:rsidTr="00AC4BC5">
        <w:trPr>
          <w:jc w:val="center"/>
        </w:trPr>
        <w:tc>
          <w:tcPr>
            <w:tcW w:w="4144" w:type="dxa"/>
          </w:tcPr>
          <w:p w:rsidR="002D5BB2" w:rsidRPr="0077643B" w:rsidRDefault="002D5BB2" w:rsidP="00AC4BC5">
            <w:pPr>
              <w:pStyle w:val="Tabletext"/>
              <w:spacing w:before="40" w:after="40" w:line="240" w:lineRule="exact"/>
              <w:rPr>
                <w:lang w:eastAsia="ja-JP"/>
              </w:rPr>
            </w:pPr>
            <w:r w:rsidRPr="0077643B">
              <w:rPr>
                <w:rtl/>
                <w:lang w:eastAsia="ja-JP"/>
              </w:rPr>
              <w:t xml:space="preserve">عدد النقاط </w:t>
            </w:r>
            <w:proofErr w:type="spellStart"/>
            <w:r w:rsidRPr="0077643B">
              <w:rPr>
                <w:lang w:eastAsia="ja-JP"/>
              </w:rPr>
              <w:t>FFT</w:t>
            </w:r>
            <w:proofErr w:type="spellEnd"/>
            <w:r w:rsidRPr="0077643B">
              <w:rPr>
                <w:rtl/>
                <w:lang w:eastAsia="ja-JP"/>
              </w:rPr>
              <w:t xml:space="preserve"> (عرض نطاق القناة: </w:t>
            </w:r>
            <w:r w:rsidRPr="0077643B">
              <w:rPr>
                <w:lang w:eastAsia="ja-JP"/>
              </w:rPr>
              <w:t>(MHz</w:t>
            </w:r>
          </w:p>
        </w:tc>
        <w:tc>
          <w:tcPr>
            <w:tcW w:w="5069" w:type="dxa"/>
          </w:tcPr>
          <w:p w:rsidR="002D5BB2" w:rsidRPr="0077643B" w:rsidRDefault="002D5BB2" w:rsidP="00AC4BC5">
            <w:pPr>
              <w:pStyle w:val="Tabletext"/>
              <w:spacing w:before="40" w:after="40" w:line="240" w:lineRule="exact"/>
              <w:rPr>
                <w:lang w:eastAsia="ja-JP"/>
              </w:rPr>
            </w:pPr>
            <w:r w:rsidRPr="0077643B">
              <w:rPr>
                <w:lang w:eastAsia="ja-JP"/>
              </w:rPr>
              <w:t>32</w:t>
            </w:r>
            <w:r w:rsidRPr="0077643B">
              <w:rPr>
                <w:rtl/>
                <w:lang w:eastAsia="ja-JP"/>
              </w:rPr>
              <w:t xml:space="preserve"> </w:t>
            </w:r>
            <w:r w:rsidRPr="0077643B">
              <w:rPr>
                <w:lang w:eastAsia="ja-JP"/>
              </w:rPr>
              <w:t>(1,25)</w:t>
            </w:r>
            <w:r w:rsidRPr="0077643B">
              <w:rPr>
                <w:rtl/>
                <w:lang w:eastAsia="ja-JP"/>
              </w:rPr>
              <w:t xml:space="preserve">، </w:t>
            </w:r>
            <w:r w:rsidRPr="0077643B">
              <w:rPr>
                <w:lang w:eastAsia="ja-JP"/>
              </w:rPr>
              <w:t>64</w:t>
            </w:r>
            <w:r w:rsidRPr="0077643B">
              <w:rPr>
                <w:rtl/>
                <w:lang w:eastAsia="ja-JP"/>
              </w:rPr>
              <w:t xml:space="preserve"> </w:t>
            </w:r>
            <w:r w:rsidRPr="0077643B">
              <w:rPr>
                <w:lang w:eastAsia="ja-JP"/>
              </w:rPr>
              <w:t>(2,5)</w:t>
            </w:r>
            <w:r w:rsidRPr="0077643B">
              <w:rPr>
                <w:rtl/>
                <w:lang w:eastAsia="ja-JP"/>
              </w:rPr>
              <w:t xml:space="preserve">، </w:t>
            </w:r>
            <w:r w:rsidRPr="0077643B">
              <w:rPr>
                <w:lang w:eastAsia="ja-JP"/>
              </w:rPr>
              <w:t>128</w:t>
            </w:r>
            <w:r w:rsidRPr="0077643B">
              <w:rPr>
                <w:rtl/>
                <w:lang w:eastAsia="ja-JP"/>
              </w:rPr>
              <w:t xml:space="preserve"> </w:t>
            </w:r>
            <w:r w:rsidRPr="0077643B">
              <w:rPr>
                <w:lang w:eastAsia="ja-JP"/>
              </w:rPr>
              <w:t>(5)</w:t>
            </w:r>
            <w:r w:rsidRPr="0077643B">
              <w:rPr>
                <w:rtl/>
                <w:lang w:eastAsia="ja-JP"/>
              </w:rPr>
              <w:t xml:space="preserve">، </w:t>
            </w:r>
            <w:r w:rsidRPr="0077643B">
              <w:rPr>
                <w:lang w:eastAsia="ja-JP"/>
              </w:rPr>
              <w:t>256 (10)</w:t>
            </w:r>
            <w:r w:rsidRPr="0077643B">
              <w:rPr>
                <w:rtl/>
                <w:lang w:eastAsia="ja-JP"/>
              </w:rPr>
              <w:t xml:space="preserve">، </w:t>
            </w:r>
            <w:r w:rsidRPr="0077643B">
              <w:rPr>
                <w:lang w:eastAsia="ja-JP"/>
              </w:rPr>
              <w:t>512</w:t>
            </w:r>
            <w:r w:rsidRPr="0077643B">
              <w:rPr>
                <w:rtl/>
                <w:lang w:eastAsia="ja-JP"/>
              </w:rPr>
              <w:t xml:space="preserve"> </w:t>
            </w:r>
            <w:r w:rsidRPr="0077643B">
              <w:rPr>
                <w:lang w:eastAsia="ja-JP"/>
              </w:rPr>
              <w:t>(20)</w:t>
            </w:r>
          </w:p>
        </w:tc>
      </w:tr>
      <w:tr w:rsidR="002D5BB2" w:rsidRPr="00647166" w:rsidTr="00AC4BC5">
        <w:trPr>
          <w:jc w:val="center"/>
        </w:trPr>
        <w:tc>
          <w:tcPr>
            <w:tcW w:w="4144" w:type="dxa"/>
          </w:tcPr>
          <w:p w:rsidR="002D5BB2" w:rsidRPr="0077643B" w:rsidRDefault="002D5BB2" w:rsidP="00AC4BC5">
            <w:pPr>
              <w:pStyle w:val="Tabletext"/>
              <w:spacing w:before="40" w:after="40" w:line="240" w:lineRule="exact"/>
              <w:rPr>
                <w:lang w:eastAsia="ja-JP"/>
              </w:rPr>
            </w:pPr>
            <w:r w:rsidRPr="0077643B">
              <w:rPr>
                <w:rtl/>
                <w:lang w:eastAsia="ja-JP"/>
              </w:rPr>
              <w:t>طول مدة الرتل</w:t>
            </w:r>
          </w:p>
        </w:tc>
        <w:tc>
          <w:tcPr>
            <w:tcW w:w="5069" w:type="dxa"/>
          </w:tcPr>
          <w:p w:rsidR="002D5BB2" w:rsidRPr="0077643B" w:rsidRDefault="002D5BB2" w:rsidP="00AC4BC5">
            <w:pPr>
              <w:pStyle w:val="Tabletext"/>
              <w:spacing w:before="40" w:after="40" w:line="240" w:lineRule="exact"/>
              <w:rPr>
                <w:lang w:eastAsia="ja-JP"/>
              </w:rPr>
            </w:pPr>
            <w:r w:rsidRPr="0077643B">
              <w:rPr>
                <w:lang w:eastAsia="ja-JP"/>
              </w:rPr>
              <w:t>5</w:t>
            </w:r>
            <w:r w:rsidRPr="0077643B">
              <w:rPr>
                <w:rtl/>
                <w:lang w:eastAsia="ja-JP"/>
              </w:rPr>
              <w:t xml:space="preserve"> </w:t>
            </w:r>
            <w:r w:rsidRPr="0077643B">
              <w:rPr>
                <w:lang w:eastAsia="ja-JP"/>
              </w:rPr>
              <w:t>ms</w:t>
            </w:r>
          </w:p>
        </w:tc>
      </w:tr>
      <w:tr w:rsidR="002D5BB2" w:rsidRPr="00647166" w:rsidTr="00AC4BC5">
        <w:trPr>
          <w:jc w:val="center"/>
        </w:trPr>
        <w:tc>
          <w:tcPr>
            <w:tcW w:w="4144" w:type="dxa"/>
          </w:tcPr>
          <w:p w:rsidR="002D5BB2" w:rsidRPr="0077643B" w:rsidRDefault="002D5BB2" w:rsidP="00AC4BC5">
            <w:pPr>
              <w:pStyle w:val="Tabletext"/>
              <w:spacing w:before="40" w:after="40" w:line="240" w:lineRule="exact"/>
              <w:rPr>
                <w:lang w:eastAsia="ja-JP"/>
              </w:rPr>
            </w:pPr>
            <w:r w:rsidRPr="0077643B">
              <w:rPr>
                <w:rtl/>
                <w:lang w:eastAsia="ja-JP"/>
              </w:rPr>
              <w:t>عدد الفواصل الزمنية</w:t>
            </w:r>
          </w:p>
        </w:tc>
        <w:tc>
          <w:tcPr>
            <w:tcW w:w="5069" w:type="dxa"/>
          </w:tcPr>
          <w:p w:rsidR="002D5BB2" w:rsidRPr="0077643B" w:rsidRDefault="002D5BB2" w:rsidP="00AC4BC5">
            <w:pPr>
              <w:pStyle w:val="Tabletext"/>
              <w:spacing w:before="40" w:after="40" w:line="240" w:lineRule="exact"/>
              <w:rPr>
                <w:lang w:eastAsia="ja-JP"/>
              </w:rPr>
            </w:pPr>
            <w:r w:rsidRPr="0077643B">
              <w:rPr>
                <w:lang w:eastAsia="ja-JP"/>
              </w:rPr>
              <w:t>8</w:t>
            </w:r>
            <w:r w:rsidRPr="0077643B">
              <w:rPr>
                <w:rtl/>
                <w:lang w:eastAsia="ja-JP"/>
              </w:rPr>
              <w:t xml:space="preserve"> فواصل (</w:t>
            </w:r>
            <w:r w:rsidRPr="0077643B">
              <w:rPr>
                <w:lang w:eastAsia="ja-JP"/>
              </w:rPr>
              <w:t>4</w:t>
            </w:r>
            <w:r w:rsidRPr="0077643B">
              <w:rPr>
                <w:rtl/>
                <w:lang w:eastAsia="ja-JP"/>
              </w:rPr>
              <w:t xml:space="preserve"> للوصلة الهابطة/</w:t>
            </w:r>
            <w:r w:rsidRPr="0077643B">
              <w:rPr>
                <w:lang w:eastAsia="ja-JP"/>
              </w:rPr>
              <w:t>4</w:t>
            </w:r>
            <w:r w:rsidRPr="0077643B">
              <w:rPr>
                <w:rtl/>
                <w:lang w:eastAsia="ja-JP"/>
              </w:rPr>
              <w:t xml:space="preserve"> للوصلة الصاعدة: تناظر)</w:t>
            </w:r>
          </w:p>
        </w:tc>
      </w:tr>
      <w:tr w:rsidR="002D5BB2" w:rsidRPr="00647166" w:rsidTr="00AC4BC5">
        <w:trPr>
          <w:jc w:val="center"/>
        </w:trPr>
        <w:tc>
          <w:tcPr>
            <w:tcW w:w="4144" w:type="dxa"/>
          </w:tcPr>
          <w:p w:rsidR="002D5BB2" w:rsidRPr="0077643B" w:rsidRDefault="002D5BB2" w:rsidP="00AC4BC5">
            <w:pPr>
              <w:pStyle w:val="Tabletext"/>
              <w:spacing w:before="40" w:after="40" w:line="240" w:lineRule="exact"/>
              <w:rPr>
                <w:lang w:eastAsia="ja-JP"/>
              </w:rPr>
            </w:pPr>
            <w:r w:rsidRPr="0077643B">
              <w:rPr>
                <w:rtl/>
                <w:lang w:eastAsia="ja-JP"/>
              </w:rPr>
              <w:t>طريقة التشكيل</w:t>
            </w:r>
          </w:p>
        </w:tc>
        <w:tc>
          <w:tcPr>
            <w:tcW w:w="5069" w:type="dxa"/>
          </w:tcPr>
          <w:p w:rsidR="002D5BB2" w:rsidRPr="0077643B" w:rsidRDefault="002D5BB2" w:rsidP="00AC4BC5">
            <w:pPr>
              <w:pStyle w:val="Tabletext"/>
              <w:spacing w:before="40" w:after="40" w:line="240" w:lineRule="exact"/>
              <w:rPr>
                <w:lang w:eastAsia="ja-JP"/>
              </w:rPr>
            </w:pPr>
            <w:proofErr w:type="spellStart"/>
            <w:r w:rsidRPr="0077643B">
              <w:rPr>
                <w:lang w:eastAsia="ja-JP"/>
              </w:rPr>
              <w:t>BPSK</w:t>
            </w:r>
            <w:proofErr w:type="spellEnd"/>
            <w:r w:rsidRPr="0077643B">
              <w:rPr>
                <w:rtl/>
                <w:lang w:eastAsia="ja-JP"/>
              </w:rPr>
              <w:t xml:space="preserve">، </w:t>
            </w:r>
            <w:proofErr w:type="spellStart"/>
            <w:r w:rsidRPr="0077643B">
              <w:rPr>
                <w:lang w:eastAsia="ja-JP"/>
              </w:rPr>
              <w:t>QPSK</w:t>
            </w:r>
            <w:proofErr w:type="spellEnd"/>
            <w:r w:rsidRPr="0077643B">
              <w:rPr>
                <w:rtl/>
                <w:lang w:eastAsia="ja-JP"/>
              </w:rPr>
              <w:t xml:space="preserve">، </w:t>
            </w:r>
            <w:r w:rsidRPr="0077643B">
              <w:rPr>
                <w:lang w:eastAsia="ja-JP"/>
              </w:rPr>
              <w:t>16-QAM</w:t>
            </w:r>
            <w:r w:rsidRPr="0077643B">
              <w:rPr>
                <w:rtl/>
                <w:lang w:eastAsia="ja-JP"/>
              </w:rPr>
              <w:t xml:space="preserve">، </w:t>
            </w:r>
            <w:r w:rsidRPr="0077643B">
              <w:rPr>
                <w:lang w:eastAsia="ja-JP"/>
              </w:rPr>
              <w:t>64-QAM</w:t>
            </w:r>
            <w:r w:rsidRPr="0077643B">
              <w:rPr>
                <w:rtl/>
                <w:lang w:eastAsia="ja-JP"/>
              </w:rPr>
              <w:t xml:space="preserve">، </w:t>
            </w:r>
            <w:r w:rsidRPr="0077643B">
              <w:rPr>
                <w:lang w:eastAsia="ja-JP"/>
              </w:rPr>
              <w:t>256</w:t>
            </w:r>
            <w:r w:rsidRPr="0077643B">
              <w:rPr>
                <w:lang w:eastAsia="ja-JP"/>
              </w:rPr>
              <w:noBreakHyphen/>
              <w:t>QAM</w:t>
            </w:r>
          </w:p>
        </w:tc>
      </w:tr>
      <w:tr w:rsidR="002D5BB2" w:rsidRPr="00647166" w:rsidTr="00AC4BC5">
        <w:trPr>
          <w:jc w:val="center"/>
        </w:trPr>
        <w:tc>
          <w:tcPr>
            <w:tcW w:w="4144" w:type="dxa"/>
          </w:tcPr>
          <w:p w:rsidR="002D5BB2" w:rsidRPr="0077643B" w:rsidRDefault="002D5BB2" w:rsidP="00AC4BC5">
            <w:pPr>
              <w:pStyle w:val="Tabletext"/>
              <w:spacing w:before="40" w:after="40" w:line="240" w:lineRule="exact"/>
              <w:rPr>
                <w:lang w:eastAsia="ja-JP"/>
              </w:rPr>
            </w:pPr>
            <w:r w:rsidRPr="0077643B">
              <w:rPr>
                <w:rtl/>
                <w:lang w:eastAsia="ja-JP"/>
              </w:rPr>
              <w:t>تخصيص القنوات</w:t>
            </w:r>
          </w:p>
        </w:tc>
        <w:tc>
          <w:tcPr>
            <w:tcW w:w="5069" w:type="dxa"/>
          </w:tcPr>
          <w:p w:rsidR="002D5BB2" w:rsidRPr="0077643B" w:rsidRDefault="002D5BB2" w:rsidP="00AC4BC5">
            <w:pPr>
              <w:pStyle w:val="Tabletext"/>
              <w:spacing w:before="40" w:after="40" w:line="240" w:lineRule="exact"/>
              <w:rPr>
                <w:lang w:eastAsia="ja-JP"/>
              </w:rPr>
            </w:pPr>
            <w:r w:rsidRPr="0077643B">
              <w:rPr>
                <w:rtl/>
              </w:rPr>
              <w:t>التحكم اللامركزي الذاتي</w:t>
            </w:r>
          </w:p>
        </w:tc>
      </w:tr>
      <w:tr w:rsidR="002D5BB2" w:rsidRPr="00647166" w:rsidTr="00AC4BC5">
        <w:trPr>
          <w:jc w:val="center"/>
        </w:trPr>
        <w:tc>
          <w:tcPr>
            <w:tcW w:w="4144" w:type="dxa"/>
          </w:tcPr>
          <w:p w:rsidR="002D5BB2" w:rsidRPr="0077643B" w:rsidRDefault="002D5BB2" w:rsidP="00AC4BC5">
            <w:pPr>
              <w:pStyle w:val="Tabletext"/>
              <w:spacing w:before="40" w:after="40" w:line="240" w:lineRule="exact"/>
              <w:rPr>
                <w:lang w:eastAsia="ja-JP"/>
              </w:rPr>
            </w:pPr>
            <w:r w:rsidRPr="0077643B">
              <w:rPr>
                <w:rtl/>
                <w:lang w:eastAsia="ja-JP"/>
              </w:rPr>
              <w:t>حجم الخلايا الأساسية</w:t>
            </w:r>
          </w:p>
        </w:tc>
        <w:tc>
          <w:tcPr>
            <w:tcW w:w="5069" w:type="dxa"/>
          </w:tcPr>
          <w:p w:rsidR="002D5BB2" w:rsidRPr="0077643B" w:rsidRDefault="002D5BB2" w:rsidP="00AC4BC5">
            <w:pPr>
              <w:pStyle w:val="Tabletext"/>
              <w:spacing w:before="40" w:after="40" w:line="240" w:lineRule="exact"/>
              <w:rPr>
                <w:lang w:eastAsia="ja-JP"/>
              </w:rPr>
            </w:pPr>
            <w:r w:rsidRPr="0077643B">
              <w:rPr>
                <w:rtl/>
                <w:lang w:eastAsia="ja-JP"/>
              </w:rPr>
              <w:t xml:space="preserve">خلايا </w:t>
            </w:r>
            <w:proofErr w:type="spellStart"/>
            <w:r w:rsidRPr="0077643B">
              <w:rPr>
                <w:rtl/>
                <w:lang w:eastAsia="ja-JP"/>
              </w:rPr>
              <w:t>صغرية</w:t>
            </w:r>
            <w:proofErr w:type="spellEnd"/>
          </w:p>
        </w:tc>
      </w:tr>
      <w:tr w:rsidR="002D5BB2" w:rsidRPr="00647166" w:rsidTr="00AC4BC5">
        <w:trPr>
          <w:jc w:val="center"/>
        </w:trPr>
        <w:tc>
          <w:tcPr>
            <w:tcW w:w="4144" w:type="dxa"/>
          </w:tcPr>
          <w:p w:rsidR="002D5BB2" w:rsidRPr="0077643B" w:rsidRDefault="002D5BB2" w:rsidP="00AC4BC5">
            <w:pPr>
              <w:pStyle w:val="Tabletext"/>
              <w:spacing w:before="40" w:after="40" w:line="240" w:lineRule="exact"/>
              <w:rPr>
                <w:lang w:eastAsia="ja-JP"/>
              </w:rPr>
            </w:pPr>
            <w:r w:rsidRPr="0077643B">
              <w:rPr>
                <w:rtl/>
                <w:lang w:eastAsia="ja-JP"/>
              </w:rPr>
              <w:t>تقنية التوصيل</w:t>
            </w:r>
          </w:p>
        </w:tc>
        <w:tc>
          <w:tcPr>
            <w:tcW w:w="5069" w:type="dxa"/>
          </w:tcPr>
          <w:p w:rsidR="002D5BB2" w:rsidRPr="0077643B" w:rsidRDefault="002D5BB2" w:rsidP="00AC4BC5">
            <w:pPr>
              <w:pStyle w:val="Tabletext"/>
              <w:spacing w:before="40" w:after="40" w:line="240" w:lineRule="exact"/>
              <w:rPr>
                <w:lang w:eastAsia="ja-JP"/>
              </w:rPr>
            </w:pPr>
            <w:r w:rsidRPr="0077643B">
              <w:rPr>
                <w:rtl/>
                <w:lang w:eastAsia="ja-JP"/>
              </w:rPr>
              <w:t>توصيل قناة فرعية، توصيل بفواصل زمنية</w:t>
            </w:r>
          </w:p>
        </w:tc>
      </w:tr>
      <w:tr w:rsidR="002D5BB2" w:rsidRPr="00647166" w:rsidTr="00AC4BC5">
        <w:trPr>
          <w:jc w:val="center"/>
        </w:trPr>
        <w:tc>
          <w:tcPr>
            <w:tcW w:w="4144" w:type="dxa"/>
          </w:tcPr>
          <w:p w:rsidR="002D5BB2" w:rsidRPr="0077643B" w:rsidRDefault="002D5BB2" w:rsidP="00AC4BC5">
            <w:pPr>
              <w:pStyle w:val="Tabletext"/>
              <w:spacing w:before="40" w:after="40" w:line="240" w:lineRule="exact"/>
              <w:rPr>
                <w:lang w:eastAsia="ja-JP"/>
              </w:rPr>
            </w:pPr>
            <w:r w:rsidRPr="0077643B">
              <w:rPr>
                <w:rtl/>
              </w:rPr>
              <w:t>تقنيات تتيح استعمالاً فعالاً للطيف</w:t>
            </w:r>
          </w:p>
        </w:tc>
        <w:tc>
          <w:tcPr>
            <w:tcW w:w="5069" w:type="dxa"/>
          </w:tcPr>
          <w:p w:rsidR="002D5BB2" w:rsidRPr="0077643B" w:rsidRDefault="002D5BB2" w:rsidP="00AC4BC5">
            <w:pPr>
              <w:pStyle w:val="Tabletext"/>
              <w:spacing w:before="40" w:after="40" w:line="240" w:lineRule="exact"/>
              <w:rPr>
                <w:lang w:eastAsia="ja-JP"/>
              </w:rPr>
            </w:pPr>
            <w:r w:rsidRPr="0077643B">
              <w:rPr>
                <w:rtl/>
              </w:rPr>
              <w:t xml:space="preserve">صفيف هوائيات تكييفية، </w:t>
            </w:r>
            <w:proofErr w:type="spellStart"/>
            <w:r w:rsidRPr="0077643B">
              <w:t>SDMA</w:t>
            </w:r>
            <w:proofErr w:type="spellEnd"/>
            <w:r w:rsidRPr="0077643B">
              <w:rPr>
                <w:rtl/>
              </w:rPr>
              <w:t xml:space="preserve">، </w:t>
            </w:r>
            <w:proofErr w:type="spellStart"/>
            <w:r w:rsidRPr="0077643B">
              <w:t>MIMO</w:t>
            </w:r>
            <w:proofErr w:type="spellEnd"/>
          </w:p>
        </w:tc>
      </w:tr>
      <w:tr w:rsidR="002D5BB2" w:rsidRPr="004A3F16" w:rsidTr="00AC4BC5">
        <w:trPr>
          <w:jc w:val="center"/>
        </w:trPr>
        <w:tc>
          <w:tcPr>
            <w:tcW w:w="4144" w:type="dxa"/>
          </w:tcPr>
          <w:p w:rsidR="002D5BB2" w:rsidRPr="0077643B" w:rsidRDefault="002D5BB2" w:rsidP="00AC4BC5">
            <w:pPr>
              <w:pStyle w:val="Tabletext"/>
              <w:spacing w:before="40" w:after="40" w:line="240" w:lineRule="exact"/>
              <w:rPr>
                <w:lang w:eastAsia="ja-JP"/>
              </w:rPr>
            </w:pPr>
            <w:r w:rsidRPr="0077643B">
              <w:rPr>
                <w:rtl/>
                <w:lang w:eastAsia="ja-JP"/>
              </w:rPr>
              <w:t>معدل الذروة لإرسال القناة/</w:t>
            </w:r>
            <w:r w:rsidRPr="0077643B">
              <w:rPr>
                <w:lang w:eastAsia="ja-JP"/>
              </w:rPr>
              <w:t>MHz 5</w:t>
            </w:r>
            <w:r w:rsidRPr="0077643B">
              <w:rPr>
                <w:rtl/>
                <w:lang w:eastAsia="ja-JP"/>
              </w:rPr>
              <w:br/>
              <w:t xml:space="preserve">(في الحالة </w:t>
            </w:r>
            <w:proofErr w:type="spellStart"/>
            <w:r w:rsidRPr="0077643B">
              <w:rPr>
                <w:lang w:eastAsia="ja-JP"/>
              </w:rPr>
              <w:t>SISO</w:t>
            </w:r>
            <w:proofErr w:type="spellEnd"/>
            <w:r w:rsidRPr="0077643B">
              <w:rPr>
                <w:rtl/>
                <w:lang w:eastAsia="ja-JP"/>
              </w:rPr>
              <w:t>، تناظر)</w:t>
            </w:r>
          </w:p>
        </w:tc>
        <w:tc>
          <w:tcPr>
            <w:tcW w:w="5069" w:type="dxa"/>
          </w:tcPr>
          <w:p w:rsidR="002D5BB2" w:rsidRPr="00770F60" w:rsidRDefault="002D5BB2" w:rsidP="00AC4BC5">
            <w:pPr>
              <w:pStyle w:val="Tabletext"/>
              <w:spacing w:before="40" w:after="40" w:line="240" w:lineRule="exact"/>
              <w:rPr>
                <w:rtl/>
                <w:lang w:eastAsia="ja-JP" w:bidi="ar-EG"/>
              </w:rPr>
            </w:pPr>
            <w:r w:rsidRPr="00770F60">
              <w:rPr>
                <w:rtl/>
                <w:lang w:eastAsia="ja-JP"/>
              </w:rPr>
              <w:t>الوصلة الصاعدة:</w:t>
            </w:r>
            <w:r w:rsidRPr="00770F60">
              <w:rPr>
                <w:lang w:eastAsia="ja-JP"/>
              </w:rPr>
              <w:tab/>
              <w:t>9,85</w:t>
            </w:r>
            <w:r w:rsidRPr="00770F60">
              <w:rPr>
                <w:rtl/>
                <w:lang w:eastAsia="ja-JP"/>
              </w:rPr>
              <w:t> </w:t>
            </w:r>
            <w:r w:rsidRPr="00770F60">
              <w:rPr>
                <w:lang w:eastAsia="ja-JP"/>
              </w:rPr>
              <w:t>Mbit/s</w:t>
            </w:r>
            <w:r w:rsidRPr="00770F60">
              <w:rPr>
                <w:lang w:eastAsia="ja-JP"/>
              </w:rPr>
              <w:br/>
            </w:r>
            <w:r w:rsidRPr="00770F60">
              <w:rPr>
                <w:rtl/>
                <w:lang w:eastAsia="ja-JP"/>
              </w:rPr>
              <w:t>الوصلة الهابطة:</w:t>
            </w:r>
            <w:r w:rsidRPr="00770F60">
              <w:rPr>
                <w:lang w:eastAsia="ja-JP"/>
              </w:rPr>
              <w:tab/>
              <w:t>10,7</w:t>
            </w:r>
            <w:r w:rsidRPr="00770F60">
              <w:rPr>
                <w:rtl/>
                <w:lang w:eastAsia="ja-JP"/>
              </w:rPr>
              <w:t> </w:t>
            </w:r>
            <w:r w:rsidRPr="00770F60">
              <w:rPr>
                <w:lang w:eastAsia="ja-JP"/>
              </w:rPr>
              <w:t>Mbit/s</w:t>
            </w:r>
          </w:p>
        </w:tc>
      </w:tr>
    </w:tbl>
    <w:p w:rsidR="002D5BB2" w:rsidRDefault="002D5BB2" w:rsidP="002D5BB2">
      <w:pPr>
        <w:rPr>
          <w:rtl/>
          <w:lang w:bidi="ar-EG"/>
        </w:rPr>
      </w:pPr>
      <w:r w:rsidRPr="00770F60">
        <w:rPr>
          <w:rtl/>
          <w:lang w:bidi="ar-EG"/>
        </w:rPr>
        <w:t>والطبقة</w:t>
      </w:r>
      <w:r>
        <w:rPr>
          <w:rFonts w:hint="cs"/>
          <w:rtl/>
          <w:lang w:bidi="ar-EG"/>
        </w:rPr>
        <w:t> </w:t>
      </w:r>
      <w:r w:rsidRPr="00770F60">
        <w:rPr>
          <w:lang w:bidi="ar-EG"/>
        </w:rPr>
        <w:t>MAC</w:t>
      </w:r>
      <w:r w:rsidRPr="00770F60">
        <w:rPr>
          <w:rtl/>
          <w:lang w:bidi="ar-EG"/>
        </w:rPr>
        <w:t xml:space="preserve"> في "المنصة العالمية الموسعة" مبنية غاية في البساطة بالنسبة لمحوري التردد والزمن. ويرجع ذلك إلى قيمة الحفاظ على الاستعمال المستمر لنفس التردد المستعمل بين المحطات القاعدة والمطاريف. ونتيجة لذلك، يمكن لمحطة قاعدة معينة مراقبة التردد والتوقيت المستعملين في المناطق المحيطة ك</w:t>
      </w:r>
      <w:r>
        <w:rPr>
          <w:rtl/>
          <w:lang w:bidi="ar-EG"/>
        </w:rPr>
        <w:t>ما </w:t>
      </w:r>
      <w:r w:rsidRPr="00770F60">
        <w:rPr>
          <w:rtl/>
          <w:lang w:bidi="ar-EG"/>
        </w:rPr>
        <w:t xml:space="preserve">أن بإمكانها اختيار استعمال التردد والتوقيت اللذين ينتميان لأفضل الظروف </w:t>
      </w:r>
      <w:proofErr w:type="spellStart"/>
      <w:r w:rsidRPr="00770F60">
        <w:rPr>
          <w:rtl/>
          <w:lang w:bidi="ar-EG"/>
        </w:rPr>
        <w:t>الظروف</w:t>
      </w:r>
      <w:proofErr w:type="spellEnd"/>
      <w:r w:rsidRPr="00770F60">
        <w:rPr>
          <w:rtl/>
          <w:lang w:bidi="ar-EG"/>
        </w:rPr>
        <w:t>. ك</w:t>
      </w:r>
      <w:r>
        <w:rPr>
          <w:rtl/>
          <w:lang w:bidi="ar-EG"/>
        </w:rPr>
        <w:t>ما </w:t>
      </w:r>
      <w:r w:rsidRPr="00770F60">
        <w:rPr>
          <w:rtl/>
          <w:lang w:bidi="ar-EG"/>
        </w:rPr>
        <w:t xml:space="preserve">أن "المنصة العالمية الموسعة" لها سرعتها الخاصة في الوصلتين الصاعدة والهابطة المتناظرة على محور الزمن وهو </w:t>
      </w:r>
      <w:proofErr w:type="spellStart"/>
      <w:r w:rsidRPr="00770F60">
        <w:rPr>
          <w:rtl/>
          <w:lang w:bidi="ar-EG"/>
        </w:rPr>
        <w:t>مايتيح</w:t>
      </w:r>
      <w:proofErr w:type="spellEnd"/>
      <w:r w:rsidRPr="00770F60">
        <w:rPr>
          <w:rtl/>
          <w:lang w:bidi="ar-EG"/>
        </w:rPr>
        <w:t xml:space="preserve"> سرعة ثابتة أيضاً بالنسبة للوصلة الصاعدة. وهي تسمح من خلال ذلك بوضع الأفلام في الوقت الفعلي على الموقع إضافة إلى المؤتمرات الفيديوية المتنقلة دون معوقات.</w:t>
      </w:r>
    </w:p>
    <w:p w:rsidR="002D5BB2" w:rsidRDefault="002D5BB2" w:rsidP="002D5BB2">
      <w:pPr>
        <w:rPr>
          <w:rFonts w:hint="cs"/>
          <w:rtl/>
          <w:lang w:bidi="ar-EG"/>
        </w:rPr>
      </w:pPr>
      <w:r w:rsidRPr="00770F60">
        <w:rPr>
          <w:rtl/>
          <w:lang w:bidi="ar-EG"/>
        </w:rPr>
        <w:t>ويعرض الشكل</w:t>
      </w:r>
      <w:r>
        <w:rPr>
          <w:rFonts w:hint="cs"/>
          <w:rtl/>
          <w:lang w:bidi="ar-EG"/>
        </w:rPr>
        <w:t> </w:t>
      </w:r>
      <w:r w:rsidRPr="00770F60">
        <w:rPr>
          <w:lang w:bidi="ar-EG"/>
        </w:rPr>
        <w:t>2</w:t>
      </w:r>
      <w:r w:rsidRPr="00770F60">
        <w:rPr>
          <w:rtl/>
          <w:lang w:bidi="ar-EG"/>
        </w:rPr>
        <w:t xml:space="preserve"> في صورة الطبقة</w:t>
      </w:r>
      <w:r>
        <w:rPr>
          <w:rFonts w:hint="cs"/>
          <w:rtl/>
          <w:lang w:bidi="ar-EG"/>
        </w:rPr>
        <w:t> </w:t>
      </w:r>
      <w:r w:rsidRPr="00770F60">
        <w:rPr>
          <w:lang w:bidi="ar-EG"/>
        </w:rPr>
        <w:t>MAC</w:t>
      </w:r>
      <w:r w:rsidRPr="00770F60">
        <w:rPr>
          <w:rtl/>
          <w:lang w:bidi="ar-EG"/>
        </w:rPr>
        <w:t xml:space="preserve"> في "المنصة العالمية</w:t>
      </w:r>
      <w:r>
        <w:rPr>
          <w:rFonts w:hint="cs"/>
          <w:rtl/>
          <w:lang w:bidi="ar-EG"/>
        </w:rPr>
        <w:t> </w:t>
      </w:r>
      <w:r w:rsidRPr="00770F60">
        <w:rPr>
          <w:rtl/>
          <w:lang w:bidi="ar-EG"/>
        </w:rPr>
        <w:t>الموسعة".</w:t>
      </w:r>
    </w:p>
    <w:p w:rsidR="002D5BB2" w:rsidRDefault="002D5BB2" w:rsidP="002D5BB2">
      <w:pPr>
        <w:rPr>
          <w:rtl/>
          <w:lang w:bidi="ar-EG"/>
        </w:rPr>
      </w:pPr>
    </w:p>
    <w:p w:rsidR="002D5BB2" w:rsidRDefault="002D5BB2" w:rsidP="002D5BB2">
      <w:pPr>
        <w:spacing w:before="0" w:line="240" w:lineRule="auto"/>
        <w:jc w:val="center"/>
        <w:rPr>
          <w:rtl/>
          <w:lang w:bidi="ar-EG"/>
        </w:rPr>
      </w:pPr>
      <w:r>
        <w:rPr>
          <w:noProof/>
          <w:rtl/>
          <w:lang w:eastAsia="zh-CN"/>
        </w:rPr>
        <w:pict>
          <v:group id="_x0000_s3888" style="position:absolute;left:0;text-align:left;margin-left:98.2pt;margin-top:4.1pt;width:278.85pt;height:166.6pt;z-index:251660800" coordorigin="3098,5821" coordsize="5577,3332">
            <v:shape id="_x0000_s3889" type="#_x0000_t202" style="position:absolute;left:4624;top:5821;width:2056;height:475" stroked="f">
              <v:textbox style="mso-next-textbox:#_x0000_s3889">
                <w:txbxContent>
                  <w:p w:rsidR="002D5BB2" w:rsidRDefault="002D5BB2" w:rsidP="002D5BB2">
                    <w:pPr>
                      <w:spacing w:before="0"/>
                      <w:jc w:val="center"/>
                      <w:rPr>
                        <w:lang w:bidi="ar-EG"/>
                      </w:rPr>
                    </w:pPr>
                    <w:r>
                      <w:rPr>
                        <w:rFonts w:hint="cs"/>
                        <w:rtl/>
                        <w:lang w:bidi="ar-EG"/>
                      </w:rPr>
                      <w:t>ال</w:t>
                    </w:r>
                    <w:r>
                      <w:rPr>
                        <w:rtl/>
                        <w:lang w:bidi="ar-EG"/>
                      </w:rPr>
                      <w:t>ش</w:t>
                    </w:r>
                    <w:r>
                      <w:rPr>
                        <w:rFonts w:hint="cs"/>
                        <w:rtl/>
                        <w:lang w:bidi="ar-EG"/>
                      </w:rPr>
                      <w:t>ـ</w:t>
                    </w:r>
                    <w:r>
                      <w:rPr>
                        <w:rtl/>
                        <w:lang w:bidi="ar-EG"/>
                      </w:rPr>
                      <w:t xml:space="preserve">كل </w:t>
                    </w:r>
                    <w:r>
                      <w:rPr>
                        <w:lang w:bidi="ar-EG"/>
                      </w:rPr>
                      <w:t>2</w:t>
                    </w:r>
                  </w:p>
                </w:txbxContent>
              </v:textbox>
            </v:shape>
            <v:shape id="_x0000_s3890" type="#_x0000_t202" style="position:absolute;left:3681;top:6296;width:3780;height:452" filled="f" stroked="f">
              <v:textbox style="mso-next-textbox:#_x0000_s3890">
                <w:txbxContent>
                  <w:p w:rsidR="002D5BB2" w:rsidRPr="000324B0" w:rsidRDefault="002D5BB2" w:rsidP="002D5BB2">
                    <w:pPr>
                      <w:spacing w:before="60" w:line="144" w:lineRule="auto"/>
                      <w:jc w:val="center"/>
                      <w:rPr>
                        <w:b/>
                        <w:bCs/>
                        <w:lang w:bidi="ar-EG"/>
                      </w:rPr>
                    </w:pPr>
                    <w:r w:rsidRPr="000324B0">
                      <w:rPr>
                        <w:b/>
                        <w:bCs/>
                        <w:rtl/>
                        <w:lang w:bidi="ar-EG"/>
                      </w:rPr>
                      <w:t xml:space="preserve">الطبقة </w:t>
                    </w:r>
                    <w:r w:rsidRPr="000324B0">
                      <w:rPr>
                        <w:b/>
                        <w:bCs/>
                        <w:lang w:bidi="ar-EG"/>
                      </w:rPr>
                      <w:t>MAC</w:t>
                    </w:r>
                    <w:r w:rsidRPr="000324B0">
                      <w:rPr>
                        <w:b/>
                        <w:bCs/>
                        <w:rtl/>
                        <w:lang w:bidi="ar-EG"/>
                      </w:rPr>
                      <w:t xml:space="preserve"> في "المنصة العالمية الموسعة"</w:t>
                    </w:r>
                  </w:p>
                </w:txbxContent>
              </v:textbox>
            </v:shape>
            <v:shape id="_x0000_s3891" type="#_x0000_t202" style="position:absolute;left:7415;top:6919;width:1260;height:540" filled="f" stroked="f">
              <v:textbox style="mso-next-textbox:#_x0000_s3891">
                <w:txbxContent>
                  <w:p w:rsidR="002D5BB2" w:rsidRPr="000324B0" w:rsidRDefault="002D5BB2" w:rsidP="002D5BB2">
                    <w:pPr>
                      <w:spacing w:before="60"/>
                      <w:rPr>
                        <w:sz w:val="24"/>
                        <w:szCs w:val="24"/>
                        <w:lang w:bidi="ar-EG"/>
                      </w:rPr>
                    </w:pPr>
                    <w:r>
                      <w:rPr>
                        <w:rFonts w:hint="cs"/>
                        <w:sz w:val="24"/>
                        <w:szCs w:val="24"/>
                        <w:rtl/>
                        <w:lang w:bidi="ar-EG"/>
                      </w:rPr>
                      <w:t xml:space="preserve">  </w:t>
                    </w:r>
                    <w:r w:rsidRPr="000324B0">
                      <w:rPr>
                        <w:sz w:val="24"/>
                        <w:szCs w:val="24"/>
                        <w:rtl/>
                        <w:lang w:bidi="ar-EG"/>
                      </w:rPr>
                      <w:t>قناة تحكم</w:t>
                    </w:r>
                  </w:p>
                </w:txbxContent>
              </v:textbox>
            </v:shape>
            <v:shape id="_x0000_s3892" type="#_x0000_t202" style="position:absolute;left:3098;top:8268;width:1295;height:540" filled="f" stroked="f">
              <v:textbox style="mso-next-textbox:#_x0000_s3892">
                <w:txbxContent>
                  <w:p w:rsidR="002D5BB2" w:rsidRPr="000324B0" w:rsidRDefault="002D5BB2" w:rsidP="002D5BB2">
                    <w:pPr>
                      <w:spacing w:before="0"/>
                      <w:rPr>
                        <w:sz w:val="24"/>
                        <w:szCs w:val="24"/>
                        <w:lang w:bidi="ar-EG"/>
                      </w:rPr>
                    </w:pPr>
                    <w:r w:rsidRPr="000324B0">
                      <w:rPr>
                        <w:sz w:val="24"/>
                        <w:szCs w:val="24"/>
                        <w:rtl/>
                        <w:lang w:bidi="ar-EG"/>
                      </w:rPr>
                      <w:t>الوصلة الصاعدة</w:t>
                    </w:r>
                  </w:p>
                </w:txbxContent>
              </v:textbox>
            </v:shape>
            <v:shape id="_x0000_s3893" type="#_x0000_t202" style="position:absolute;left:3114;top:8613;width:1295;height:540" filled="f" stroked="f">
              <v:textbox style="mso-next-textbox:#_x0000_s3893">
                <w:txbxContent>
                  <w:p w:rsidR="002D5BB2" w:rsidRPr="000324B0" w:rsidRDefault="002D5BB2" w:rsidP="002D5BB2">
                    <w:pPr>
                      <w:spacing w:before="0"/>
                      <w:jc w:val="center"/>
                      <w:rPr>
                        <w:sz w:val="24"/>
                        <w:szCs w:val="24"/>
                        <w:lang w:bidi="ar-EG"/>
                      </w:rPr>
                    </w:pPr>
                    <w:r w:rsidRPr="000324B0">
                      <w:rPr>
                        <w:sz w:val="24"/>
                        <w:szCs w:val="24"/>
                        <w:rtl/>
                        <w:lang w:bidi="ar-EG"/>
                      </w:rPr>
                      <w:t>الوصلة الهابطة</w:t>
                    </w:r>
                  </w:p>
                </w:txbxContent>
              </v:textbox>
            </v:shape>
          </v:group>
        </w:pict>
      </w:r>
      <w:r w:rsidRPr="005A6857">
        <w:rPr>
          <w:noProof/>
          <w:lang w:eastAsia="zh-CN"/>
        </w:rPr>
        <w:object w:dxaOrig="5744" w:dyaOrig="4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25pt;height:214.5pt" o:ole="">
            <v:imagedata r:id="rId22" o:title=""/>
          </v:shape>
          <o:OLEObject Type="Embed" ProgID="CorelDRAW.Graphic.14" ShapeID="_x0000_i1025" DrawAspect="Content" ObjectID="_1347114037" r:id="rId23"/>
        </w:object>
      </w:r>
    </w:p>
    <w:p w:rsidR="002D5BB2" w:rsidRPr="00770F60" w:rsidRDefault="002D5BB2" w:rsidP="002D5BB2">
      <w:pPr>
        <w:pStyle w:val="Headingb"/>
        <w:rPr>
          <w:rtl/>
          <w:lang w:bidi="ar-EG"/>
        </w:rPr>
      </w:pPr>
      <w:r>
        <w:rPr>
          <w:rtl/>
          <w:lang w:bidi="ar-EG"/>
        </w:rPr>
        <w:lastRenderedPageBreak/>
        <w:t>المعايير</w:t>
      </w:r>
    </w:p>
    <w:p w:rsidR="002D5BB2" w:rsidRDefault="002D5BB2" w:rsidP="002D5BB2">
      <w:pPr>
        <w:keepNext/>
        <w:overflowPunct/>
        <w:autoSpaceDE/>
        <w:autoSpaceDN/>
        <w:adjustRightInd/>
        <w:spacing w:before="0"/>
        <w:textAlignment w:val="auto"/>
        <w:rPr>
          <w:rtl/>
          <w:lang w:bidi="ar-EG"/>
        </w:rPr>
      </w:pPr>
      <w:r w:rsidRPr="00770F60">
        <w:rPr>
          <w:rtl/>
          <w:lang w:bidi="ar-EG"/>
        </w:rPr>
        <w:t>مواصفات "المنصة العالمية الموسعة" لمنتدى</w:t>
      </w:r>
      <w:r>
        <w:rPr>
          <w:rFonts w:hint="cs"/>
          <w:rtl/>
          <w:lang w:bidi="ar-EG"/>
        </w:rPr>
        <w:t> </w:t>
      </w:r>
      <w:proofErr w:type="spellStart"/>
      <w:r w:rsidRPr="00770F60">
        <w:rPr>
          <w:lang w:bidi="ar-EG"/>
        </w:rPr>
        <w:t>XGP</w:t>
      </w:r>
      <w:proofErr w:type="spellEnd"/>
      <w:r w:rsidRPr="00770F60">
        <w:rPr>
          <w:rtl/>
          <w:lang w:bidi="ar-EG"/>
        </w:rPr>
        <w:t xml:space="preserve"> متاحة إلكترونياً على موقع الويب:</w:t>
      </w:r>
    </w:p>
    <w:p w:rsidR="002D5BB2" w:rsidRDefault="002D5BB2" w:rsidP="002D5BB2">
      <w:pPr>
        <w:rPr>
          <w:rtl/>
          <w:lang w:bidi="ar-EG"/>
        </w:rPr>
      </w:pPr>
      <w:r>
        <w:rPr>
          <w:rFonts w:hint="cs"/>
          <w:rtl/>
          <w:lang w:bidi="ar-EG"/>
        </w:rPr>
        <w:tab/>
      </w:r>
      <w:r>
        <w:rPr>
          <w:lang w:bidi="ar-EG"/>
        </w:rPr>
        <w:t>"A-GN4.00-1-TS"</w:t>
      </w:r>
      <w:r>
        <w:rPr>
          <w:rFonts w:hint="cs"/>
          <w:rtl/>
          <w:lang w:bidi="ar-EG"/>
        </w:rPr>
        <w:t xml:space="preserve">: مواصفات المنصة العالية الموسعة </w:t>
      </w:r>
      <w:hyperlink r:id="rId24" w:history="1">
        <w:r w:rsidRPr="001A6DCA">
          <w:rPr>
            <w:rStyle w:val="Hyperlink"/>
            <w:lang w:bidi="ar-EG"/>
          </w:rPr>
          <w:t>http://www.xgpforum.com</w:t>
        </w:r>
      </w:hyperlink>
      <w:r>
        <w:rPr>
          <w:rFonts w:hint="cs"/>
          <w:rtl/>
          <w:lang w:bidi="ar-EG"/>
        </w:rPr>
        <w:t>.</w:t>
      </w:r>
    </w:p>
    <w:p w:rsidR="002D5BB2" w:rsidRDefault="002D5BB2" w:rsidP="002D5BB2">
      <w:pPr>
        <w:rPr>
          <w:rtl/>
          <w:lang w:bidi="ar-EG"/>
        </w:rPr>
      </w:pPr>
      <w:r>
        <w:rPr>
          <w:rFonts w:hint="cs"/>
          <w:rtl/>
          <w:lang w:bidi="ar-EG"/>
        </w:rPr>
        <w:t xml:space="preserve">ولرابطة الصناعات والأعمال التجارية الراديوية </w:t>
      </w:r>
      <w:r>
        <w:rPr>
          <w:lang w:bidi="ar-EG"/>
        </w:rPr>
        <w:t>(</w:t>
      </w:r>
      <w:proofErr w:type="spellStart"/>
      <w:r w:rsidRPr="00770F60">
        <w:rPr>
          <w:lang w:bidi="ar-EG"/>
        </w:rPr>
        <w:t>ARIB</w:t>
      </w:r>
      <w:proofErr w:type="spellEnd"/>
      <w:r>
        <w:rPr>
          <w:lang w:bidi="ar-EG"/>
        </w:rPr>
        <w:t>)</w:t>
      </w:r>
      <w:r>
        <w:rPr>
          <w:rFonts w:hint="cs"/>
          <w:rtl/>
          <w:lang w:bidi="ar-EG"/>
        </w:rPr>
        <w:t xml:space="preserve"> "</w:t>
      </w:r>
      <w:r w:rsidRPr="00770F60">
        <w:rPr>
          <w:rtl/>
          <w:lang w:bidi="ar-EG"/>
        </w:rPr>
        <w:t xml:space="preserve">منصة عالمية موسعة" </w:t>
      </w:r>
      <w:r>
        <w:rPr>
          <w:rFonts w:hint="cs"/>
          <w:rtl/>
          <w:lang w:bidi="ar-EG"/>
        </w:rPr>
        <w:t>قياسية من أجل الاستعمال المحلي في اليابان.</w:t>
      </w:r>
    </w:p>
    <w:p w:rsidR="002D5BB2" w:rsidRDefault="002D5BB2" w:rsidP="002D5BB2">
      <w:pPr>
        <w:rPr>
          <w:rtl/>
        </w:rPr>
      </w:pPr>
      <w:r>
        <w:rPr>
          <w:rFonts w:hint="cs"/>
          <w:rtl/>
          <w:lang w:bidi="ar-EG"/>
        </w:rPr>
        <w:t xml:space="preserve">كما أن معيار الرابطة </w:t>
      </w:r>
      <w:proofErr w:type="spellStart"/>
      <w:r>
        <w:rPr>
          <w:lang w:bidi="ar-EG"/>
        </w:rPr>
        <w:t>ARIB</w:t>
      </w:r>
      <w:proofErr w:type="spellEnd"/>
      <w:r>
        <w:rPr>
          <w:rFonts w:hint="cs"/>
          <w:rtl/>
          <w:lang w:bidi="ar-EG"/>
        </w:rPr>
        <w:t xml:space="preserve"> "للمنصة العالمية الموسعة" </w:t>
      </w:r>
      <w:r w:rsidRPr="00770F60">
        <w:rPr>
          <w:rtl/>
          <w:lang w:bidi="ar-EG"/>
        </w:rPr>
        <w:t>المذكور هنا باسم "الجيل القادم</w:t>
      </w:r>
      <w:r w:rsidRPr="00F055A9">
        <w:rPr>
          <w:rFonts w:hint="cs"/>
          <w:rtl/>
        </w:rPr>
        <w:t> </w:t>
      </w:r>
      <w:r w:rsidRPr="00770F60">
        <w:rPr>
          <w:lang w:bidi="ar-EG"/>
        </w:rPr>
        <w:t>PHS</w:t>
      </w:r>
      <w:r w:rsidRPr="00770F60">
        <w:rPr>
          <w:rtl/>
          <w:lang w:bidi="ar-EG"/>
        </w:rPr>
        <w:t>" متاح على موقع</w:t>
      </w:r>
      <w:r w:rsidRPr="00F055A9">
        <w:rPr>
          <w:rFonts w:hint="cs"/>
          <w:rtl/>
        </w:rPr>
        <w:t> </w:t>
      </w:r>
      <w:proofErr w:type="spellStart"/>
      <w:r w:rsidRPr="00770F60">
        <w:rPr>
          <w:lang w:bidi="ar-EG"/>
        </w:rPr>
        <w:t>ARIB</w:t>
      </w:r>
      <w:proofErr w:type="spellEnd"/>
      <w:r w:rsidRPr="00770F60">
        <w:rPr>
          <w:rtl/>
          <w:lang w:bidi="ar-EG"/>
        </w:rPr>
        <w:t xml:space="preserve"> على الويب</w:t>
      </w:r>
      <w:r>
        <w:rPr>
          <w:rFonts w:hint="cs"/>
          <w:rtl/>
        </w:rPr>
        <w:t>.</w:t>
      </w:r>
    </w:p>
    <w:p w:rsidR="002D5BB2" w:rsidRPr="00770F60" w:rsidRDefault="002D5BB2" w:rsidP="002D5BB2">
      <w:pPr>
        <w:rPr>
          <w:rtl/>
          <w:lang w:bidi="ar-EG"/>
        </w:rPr>
      </w:pPr>
      <w:r>
        <w:rPr>
          <w:rFonts w:hint="cs"/>
          <w:rtl/>
        </w:rPr>
        <w:tab/>
        <w:t>"</w:t>
      </w:r>
      <w:proofErr w:type="spellStart"/>
      <w:r>
        <w:t>ARIB</w:t>
      </w:r>
      <w:proofErr w:type="spellEnd"/>
      <w:r>
        <w:t xml:space="preserve"> STD-T95</w:t>
      </w:r>
      <w:r>
        <w:rPr>
          <w:rFonts w:hint="cs"/>
          <w:rtl/>
          <w:lang w:bidi="ar-EG"/>
        </w:rPr>
        <w:t xml:space="preserve">: نظام النفاذ عريض النطاق </w:t>
      </w:r>
      <w:proofErr w:type="spellStart"/>
      <w:r>
        <w:rPr>
          <w:lang w:bidi="ar-EG"/>
        </w:rPr>
        <w:t>OFDMA</w:t>
      </w:r>
      <w:proofErr w:type="spellEnd"/>
      <w:r>
        <w:rPr>
          <w:lang w:bidi="ar-EG"/>
        </w:rPr>
        <w:t>/</w:t>
      </w:r>
      <w:proofErr w:type="spellStart"/>
      <w:r>
        <w:rPr>
          <w:lang w:bidi="ar-EG"/>
        </w:rPr>
        <w:t>TDMA</w:t>
      </w:r>
      <w:proofErr w:type="spellEnd"/>
      <w:r>
        <w:rPr>
          <w:lang w:bidi="ar-EG"/>
        </w:rPr>
        <w:t xml:space="preserve"> </w:t>
      </w:r>
      <w:proofErr w:type="spellStart"/>
      <w:r>
        <w:rPr>
          <w:lang w:bidi="ar-EG"/>
        </w:rPr>
        <w:t>TDD</w:t>
      </w:r>
      <w:proofErr w:type="spellEnd"/>
      <w:r>
        <w:rPr>
          <w:rFonts w:hint="cs"/>
          <w:rtl/>
          <w:lang w:bidi="ar-EG"/>
        </w:rPr>
        <w:t xml:space="preserve"> (الجيل القادم </w:t>
      </w:r>
      <w:r>
        <w:rPr>
          <w:lang w:bidi="ar-EG"/>
        </w:rPr>
        <w:t>PHS</w:t>
      </w:r>
      <w:r>
        <w:rPr>
          <w:rFonts w:hint="cs"/>
          <w:rtl/>
          <w:lang w:bidi="ar-EG"/>
        </w:rPr>
        <w:t xml:space="preserve">) معيار </w:t>
      </w:r>
      <w:proofErr w:type="spellStart"/>
      <w:r>
        <w:rPr>
          <w:lang w:bidi="ar-EG"/>
        </w:rPr>
        <w:t>ARIB</w:t>
      </w:r>
      <w:proofErr w:type="spellEnd"/>
      <w:r>
        <w:rPr>
          <w:rFonts w:hint="cs"/>
          <w:rtl/>
          <w:lang w:bidi="ar-EG"/>
        </w:rPr>
        <w:t xml:space="preserve">" </w:t>
      </w:r>
      <w:r w:rsidRPr="00F055A9">
        <w:rPr>
          <w:rFonts w:hint="cs"/>
          <w:rtl/>
        </w:rPr>
        <w:t> </w:t>
      </w:r>
      <w:hyperlink r:id="rId25" w:history="1">
        <w:r w:rsidRPr="00770F60">
          <w:rPr>
            <w:rStyle w:val="Hyperlink"/>
            <w:szCs w:val="18"/>
            <w:lang w:val="en-GB" w:eastAsia="ja-JP"/>
          </w:rPr>
          <w:t>http://www.arib.or.jp/english/index.html</w:t>
        </w:r>
      </w:hyperlink>
      <w:r w:rsidRPr="00770F60">
        <w:rPr>
          <w:rtl/>
          <w:lang w:bidi="ar-EG"/>
        </w:rPr>
        <w:t>.</w:t>
      </w:r>
    </w:p>
    <w:p w:rsidR="002D5BB2" w:rsidRDefault="002D5BB2" w:rsidP="002D5BB2">
      <w:pPr>
        <w:overflowPunct/>
        <w:autoSpaceDE/>
        <w:autoSpaceDN/>
        <w:adjustRightInd/>
        <w:jc w:val="left"/>
        <w:textAlignment w:val="auto"/>
        <w:rPr>
          <w:rtl/>
          <w:lang w:bidi="ar-EG"/>
        </w:rPr>
      </w:pPr>
      <w:r w:rsidRPr="00770F60">
        <w:rPr>
          <w:rtl/>
          <w:lang w:bidi="ar-EG"/>
        </w:rPr>
        <w:t>ويشمل المعيار</w:t>
      </w:r>
      <w:r w:rsidRPr="00F055A9">
        <w:rPr>
          <w:rFonts w:hint="cs"/>
          <w:rtl/>
        </w:rPr>
        <w:t> </w:t>
      </w:r>
      <w:r>
        <w:rPr>
          <w:rFonts w:hint="cs"/>
          <w:rtl/>
          <w:lang w:bidi="ar-EG"/>
        </w:rPr>
        <w:t>"</w:t>
      </w:r>
      <w:proofErr w:type="spellStart"/>
      <w:r w:rsidRPr="00770F60">
        <w:rPr>
          <w:szCs w:val="18"/>
          <w:lang w:val="en-GB" w:eastAsia="ja-JP"/>
        </w:rPr>
        <w:t>ARIB</w:t>
      </w:r>
      <w:proofErr w:type="spellEnd"/>
      <w:r w:rsidRPr="00770F60">
        <w:rPr>
          <w:szCs w:val="18"/>
          <w:lang w:val="en-GB" w:eastAsia="ja-JP"/>
        </w:rPr>
        <w:t xml:space="preserve"> STD-T95</w:t>
      </w:r>
      <w:r w:rsidRPr="00F055A9">
        <w:rPr>
          <w:rFonts w:hint="cs"/>
          <w:sz w:val="30"/>
          <w:rtl/>
          <w:lang w:val="en-GB" w:eastAsia="ja-JP"/>
        </w:rPr>
        <w:t>"</w:t>
      </w:r>
      <w:r w:rsidRPr="00770F60">
        <w:rPr>
          <w:rtl/>
          <w:lang w:bidi="ar-EG"/>
        </w:rPr>
        <w:t xml:space="preserve"> مواصفات اللائحة اليابانية إضافة إلى المواصفات الأصلية للنظام.</w:t>
      </w:r>
    </w:p>
    <w:p w:rsidR="002D5BB2" w:rsidRPr="00431F49" w:rsidRDefault="002D5BB2" w:rsidP="002D5BB2">
      <w:pPr>
        <w:rPr>
          <w:rFonts w:ascii="Times New Roman Bold" w:hAnsi="Times New Roman Bold"/>
          <w:sz w:val="26"/>
          <w:szCs w:val="36"/>
          <w:lang w:eastAsia="ja-JP" w:bidi="ar-EG"/>
        </w:rPr>
      </w:pPr>
    </w:p>
    <w:p w:rsidR="002D5BB2" w:rsidRDefault="002D5BB2" w:rsidP="002D5BB2">
      <w:pPr>
        <w:pStyle w:val="AnnexNotitle"/>
        <w:rPr>
          <w:rtl/>
          <w:lang w:bidi="ar-EG"/>
        </w:rPr>
      </w:pPr>
      <w:bookmarkStart w:id="45" w:name="_Toc273371854"/>
      <w:r w:rsidRPr="003964B0">
        <w:rPr>
          <w:rFonts w:hint="eastAsia"/>
          <w:rtl/>
          <w:lang w:val="fr-FR" w:eastAsia="ja-JP" w:bidi="ar-EG"/>
        </w:rPr>
        <w:t>الملحق</w:t>
      </w:r>
      <w:r>
        <w:rPr>
          <w:rtl/>
        </w:rPr>
        <w:t xml:space="preserve"> </w:t>
      </w:r>
      <w:r>
        <w:t>6</w:t>
      </w:r>
      <w:bookmarkEnd w:id="45"/>
    </w:p>
    <w:p w:rsidR="002D5BB2" w:rsidRPr="00770F60" w:rsidRDefault="002D5BB2" w:rsidP="002D5BB2">
      <w:pPr>
        <w:pStyle w:val="AnnexNotitle"/>
        <w:spacing w:before="240"/>
        <w:rPr>
          <w:rtl/>
          <w:lang w:bidi="ar-EG"/>
        </w:rPr>
      </w:pPr>
      <w:bookmarkStart w:id="46" w:name="_Toc273371855"/>
      <w:r w:rsidRPr="00770F60">
        <w:rPr>
          <w:rFonts w:hint="eastAsia"/>
          <w:rtl/>
        </w:rPr>
        <w:t>المعيار</w:t>
      </w:r>
      <w:r>
        <w:rPr>
          <w:rFonts w:hint="cs"/>
          <w:rtl/>
        </w:rPr>
        <w:t> </w:t>
      </w:r>
      <w:r w:rsidRPr="00770F60">
        <w:t>IEEE 802.20</w:t>
      </w:r>
      <w:r w:rsidRPr="00770F60">
        <w:rPr>
          <w:rtl/>
          <w:lang w:bidi="ar-EG"/>
        </w:rPr>
        <w:t xml:space="preserve">: </w:t>
      </w:r>
      <w:r w:rsidRPr="00770F60">
        <w:rPr>
          <w:rFonts w:hint="eastAsia"/>
          <w:rtl/>
          <w:lang w:bidi="ar-EG"/>
        </w:rPr>
        <w:t>سطح</w:t>
      </w:r>
      <w:r w:rsidRPr="00770F60">
        <w:rPr>
          <w:rtl/>
          <w:lang w:bidi="ar-EG"/>
        </w:rPr>
        <w:t xml:space="preserve"> </w:t>
      </w:r>
      <w:r w:rsidRPr="00770F60">
        <w:rPr>
          <w:rFonts w:hint="eastAsia"/>
          <w:rtl/>
          <w:lang w:bidi="ar-EG"/>
        </w:rPr>
        <w:t>بيني</w:t>
      </w:r>
      <w:r w:rsidRPr="00770F60">
        <w:rPr>
          <w:rtl/>
          <w:lang w:bidi="ar-EG"/>
        </w:rPr>
        <w:t xml:space="preserve"> </w:t>
      </w:r>
      <w:r w:rsidRPr="00770F60">
        <w:rPr>
          <w:rFonts w:hint="eastAsia"/>
          <w:rtl/>
          <w:lang w:bidi="ar-EG"/>
        </w:rPr>
        <w:t>راديوي</w:t>
      </w:r>
      <w:r w:rsidRPr="00770F60">
        <w:rPr>
          <w:rtl/>
          <w:lang w:bidi="ar-EG"/>
        </w:rPr>
        <w:t xml:space="preserve"> </w:t>
      </w:r>
      <w:r w:rsidRPr="00770F60">
        <w:rPr>
          <w:rFonts w:hint="eastAsia"/>
          <w:rtl/>
          <w:lang w:bidi="ar-EG"/>
        </w:rPr>
        <w:t>قياسي</w:t>
      </w:r>
      <w:r w:rsidRPr="00770F60">
        <w:rPr>
          <w:rtl/>
          <w:lang w:bidi="ar-EG"/>
        </w:rPr>
        <w:t xml:space="preserve"> </w:t>
      </w:r>
      <w:r w:rsidRPr="00770F60">
        <w:rPr>
          <w:rFonts w:hint="eastAsia"/>
          <w:rtl/>
          <w:lang w:bidi="ar-EG"/>
        </w:rPr>
        <w:t>للنفاذ</w:t>
      </w:r>
      <w:r w:rsidRPr="00770F60">
        <w:rPr>
          <w:rtl/>
          <w:lang w:bidi="ar-EG"/>
        </w:rPr>
        <w:t xml:space="preserve"> </w:t>
      </w:r>
      <w:r w:rsidRPr="00770F60">
        <w:rPr>
          <w:rFonts w:hint="eastAsia"/>
          <w:rtl/>
          <w:lang w:bidi="ar-EG"/>
        </w:rPr>
        <w:t>اللاسلكي</w:t>
      </w:r>
      <w:r w:rsidRPr="00770F60">
        <w:rPr>
          <w:rtl/>
          <w:lang w:bidi="ar-EG"/>
        </w:rPr>
        <w:t xml:space="preserve"> </w:t>
      </w:r>
      <w:r w:rsidRPr="00770F60">
        <w:rPr>
          <w:rFonts w:hint="eastAsia"/>
          <w:rtl/>
          <w:lang w:bidi="ar-EG"/>
        </w:rPr>
        <w:t>المتنقل</w:t>
      </w:r>
      <w:r>
        <w:rPr>
          <w:rFonts w:hint="cs"/>
          <w:rtl/>
          <w:lang w:bidi="ar-EG"/>
        </w:rPr>
        <w:br/>
      </w:r>
      <w:r w:rsidRPr="00770F60">
        <w:rPr>
          <w:rFonts w:hint="eastAsia"/>
          <w:rtl/>
          <w:lang w:bidi="ar-EG"/>
        </w:rPr>
        <w:t>عريض</w:t>
      </w:r>
      <w:r w:rsidRPr="00770F60">
        <w:rPr>
          <w:rtl/>
          <w:lang w:bidi="ar-EG"/>
        </w:rPr>
        <w:t xml:space="preserve"> </w:t>
      </w:r>
      <w:r w:rsidRPr="00770F60">
        <w:rPr>
          <w:rFonts w:hint="eastAsia"/>
          <w:rtl/>
          <w:lang w:bidi="ar-EG"/>
        </w:rPr>
        <w:t>النطاق</w:t>
      </w:r>
      <w:r w:rsidRPr="00770F60">
        <w:rPr>
          <w:rtl/>
          <w:lang w:bidi="ar-EG"/>
        </w:rPr>
        <w:t xml:space="preserve"> </w:t>
      </w:r>
      <w:r w:rsidRPr="00770F60">
        <w:rPr>
          <w:rFonts w:hint="eastAsia"/>
          <w:rtl/>
          <w:lang w:bidi="ar-EG"/>
        </w:rPr>
        <w:t>يدعم</w:t>
      </w:r>
      <w:r w:rsidRPr="00770F60">
        <w:rPr>
          <w:rtl/>
          <w:lang w:bidi="ar-EG"/>
        </w:rPr>
        <w:t xml:space="preserve"> </w:t>
      </w:r>
      <w:r w:rsidRPr="00770F60">
        <w:rPr>
          <w:rFonts w:hint="eastAsia"/>
          <w:rtl/>
          <w:lang w:bidi="ar-EG"/>
        </w:rPr>
        <w:t>التنقلية</w:t>
      </w:r>
      <w:r w:rsidRPr="00770F60">
        <w:rPr>
          <w:rtl/>
          <w:lang w:bidi="ar-EG"/>
        </w:rPr>
        <w:t xml:space="preserve"> </w:t>
      </w:r>
      <w:r w:rsidRPr="00770F60">
        <w:rPr>
          <w:rFonts w:hint="eastAsia"/>
          <w:rtl/>
          <w:lang w:bidi="ar-EG"/>
        </w:rPr>
        <w:t>عبر</w:t>
      </w:r>
      <w:r w:rsidRPr="00770F60">
        <w:rPr>
          <w:rtl/>
          <w:lang w:bidi="ar-EG"/>
        </w:rPr>
        <w:t xml:space="preserve"> </w:t>
      </w:r>
      <w:r w:rsidRPr="00770F60">
        <w:rPr>
          <w:rFonts w:hint="eastAsia"/>
          <w:rtl/>
          <w:lang w:bidi="ar-EG"/>
        </w:rPr>
        <w:t>المركبات</w:t>
      </w:r>
      <w:bookmarkEnd w:id="46"/>
    </w:p>
    <w:p w:rsidR="002D5BB2" w:rsidRPr="00770F60" w:rsidRDefault="002D5BB2" w:rsidP="002D5BB2">
      <w:pPr>
        <w:spacing w:before="320"/>
        <w:jc w:val="lowKashida"/>
        <w:rPr>
          <w:rtl/>
          <w:lang w:bidi="ar-EG"/>
        </w:rPr>
      </w:pPr>
      <w:r w:rsidRPr="00770F60">
        <w:rPr>
          <w:rtl/>
        </w:rPr>
        <w:t>المعيار</w:t>
      </w:r>
      <w:r>
        <w:rPr>
          <w:rFonts w:hint="cs"/>
          <w:rtl/>
        </w:rPr>
        <w:t> </w:t>
      </w:r>
      <w:r w:rsidRPr="00770F60">
        <w:t>IEEE</w:t>
      </w:r>
      <w:r>
        <w:t> </w:t>
      </w:r>
      <w:r w:rsidRPr="00770F60">
        <w:t>802.20</w:t>
      </w:r>
      <w:r w:rsidRPr="00770F60">
        <w:rPr>
          <w:rtl/>
          <w:lang w:bidi="ar-EG"/>
        </w:rPr>
        <w:t xml:space="preserve"> مصمم لتوفير النفاذ اللاسلكي العريض النطاق القائم على بروتوكول الإنترنت (شبكة الإنترنت) في بيئة متنقلة. ويشمل المعيار أسلوباً للنطاق العريض وأسلوباً للموجات الحاملة المتعددة</w:t>
      </w:r>
      <w:r>
        <w:rPr>
          <w:rFonts w:hint="cs"/>
          <w:rtl/>
          <w:lang w:bidi="ar-EG"/>
        </w:rPr>
        <w:t xml:space="preserve"> </w:t>
      </w:r>
      <w:r w:rsidRPr="00770F60">
        <w:rPr>
          <w:rtl/>
          <w:lang w:bidi="ar-EG"/>
        </w:rPr>
        <w:t>-</w:t>
      </w:r>
      <w:r w:rsidRPr="00770F60">
        <w:rPr>
          <w:lang w:bidi="ar-EG"/>
        </w:rPr>
        <w:t>625k</w:t>
      </w:r>
      <w:r w:rsidRPr="00770F60">
        <w:rPr>
          <w:rtl/>
          <w:lang w:bidi="ar-EG"/>
        </w:rPr>
        <w:t>. والإرسال المزدوج بتقسيم الزمن مدعوم في الأسلوبين في حين يدعم أسلوب النطاق العريض الإرسال المزدوج بتقسيم التردد.</w:t>
      </w:r>
    </w:p>
    <w:p w:rsidR="002D5BB2" w:rsidRPr="00F10521" w:rsidRDefault="002D5BB2" w:rsidP="002D5BB2">
      <w:pPr>
        <w:pStyle w:val="Heading1"/>
        <w:rPr>
          <w:rtl/>
        </w:rPr>
      </w:pPr>
      <w:bookmarkStart w:id="47" w:name="_Toc273371856"/>
      <w:r w:rsidRPr="00F10521">
        <w:t>1</w:t>
      </w:r>
      <w:r w:rsidRPr="00F10521">
        <w:rPr>
          <w:rtl/>
        </w:rPr>
        <w:tab/>
        <w:t>جوانب النظام</w:t>
      </w:r>
      <w:bookmarkEnd w:id="47"/>
    </w:p>
    <w:p w:rsidR="002D5BB2" w:rsidRPr="00770F60" w:rsidRDefault="002D5BB2" w:rsidP="002D5BB2">
      <w:pPr>
        <w:overflowPunct/>
        <w:autoSpaceDE/>
        <w:autoSpaceDN/>
        <w:adjustRightInd/>
        <w:spacing w:before="0"/>
        <w:jc w:val="lowKashida"/>
        <w:textAlignment w:val="auto"/>
        <w:rPr>
          <w:rtl/>
          <w:lang w:bidi="ar-EG"/>
        </w:rPr>
      </w:pPr>
      <w:r w:rsidRPr="00770F60">
        <w:rPr>
          <w:rtl/>
        </w:rPr>
        <w:t>يحدد المعيار</w:t>
      </w:r>
      <w:r>
        <w:rPr>
          <w:rFonts w:hint="cs"/>
          <w:rtl/>
          <w:lang w:bidi="ar-EG"/>
        </w:rPr>
        <w:t> </w:t>
      </w:r>
      <w:r w:rsidRPr="00770F60">
        <w:t>802.20</w:t>
      </w:r>
      <w:r w:rsidRPr="00770F60">
        <w:rPr>
          <w:rtl/>
          <w:lang w:bidi="ar-EG"/>
        </w:rPr>
        <w:t xml:space="preserve"> المتطلبات اللازمة لضمان التوافق بين انتهائية نفاذ</w:t>
      </w:r>
      <w:r>
        <w:rPr>
          <w:rFonts w:hint="cs"/>
          <w:rtl/>
          <w:lang w:bidi="ar-EG"/>
        </w:rPr>
        <w:t> </w:t>
      </w:r>
      <w:r w:rsidRPr="00770F60">
        <w:rPr>
          <w:lang w:bidi="ar-EG"/>
        </w:rPr>
        <w:t>(AT)</w:t>
      </w:r>
      <w:r w:rsidRPr="00770F60">
        <w:rPr>
          <w:rtl/>
          <w:lang w:bidi="ar-EG"/>
        </w:rPr>
        <w:t xml:space="preserve"> مطابقة وعقدة نفاذ</w:t>
      </w:r>
      <w:r>
        <w:rPr>
          <w:rFonts w:hint="cs"/>
          <w:rtl/>
          <w:lang w:bidi="ar-EG"/>
        </w:rPr>
        <w:t> </w:t>
      </w:r>
      <w:r w:rsidRPr="00770F60">
        <w:rPr>
          <w:lang w:bidi="ar-EG"/>
        </w:rPr>
        <w:t>(AN)</w:t>
      </w:r>
      <w:r w:rsidRPr="00770F60">
        <w:rPr>
          <w:rtl/>
          <w:lang w:bidi="ar-EG"/>
        </w:rPr>
        <w:t xml:space="preserve"> مطابقة أو محطة قاعدة</w:t>
      </w:r>
      <w:r>
        <w:rPr>
          <w:rFonts w:hint="cs"/>
          <w:rtl/>
          <w:lang w:bidi="ar-EG"/>
        </w:rPr>
        <w:t> </w:t>
      </w:r>
      <w:r w:rsidRPr="00770F60">
        <w:rPr>
          <w:lang w:bidi="ar-EG"/>
        </w:rPr>
        <w:t>(BS)</w:t>
      </w:r>
      <w:r w:rsidRPr="00770F60">
        <w:rPr>
          <w:rtl/>
          <w:lang w:bidi="ar-EG"/>
        </w:rPr>
        <w:t xml:space="preserve"> مطابقة لأساليب منتقاة بشكل جيد للمعيار.</w:t>
      </w:r>
    </w:p>
    <w:p w:rsidR="002D5BB2" w:rsidRPr="00770F60" w:rsidRDefault="002D5BB2" w:rsidP="002D5BB2">
      <w:pPr>
        <w:overflowPunct/>
        <w:autoSpaceDE/>
        <w:autoSpaceDN/>
        <w:adjustRightInd/>
        <w:jc w:val="lowKashida"/>
        <w:textAlignment w:val="auto"/>
        <w:rPr>
          <w:rtl/>
          <w:lang w:bidi="ar-EG"/>
        </w:rPr>
      </w:pPr>
      <w:r w:rsidRPr="00770F60">
        <w:rPr>
          <w:rtl/>
          <w:lang w:bidi="ar-EG"/>
        </w:rPr>
        <w:t>والغرض من المعيار</w:t>
      </w:r>
      <w:r>
        <w:rPr>
          <w:rFonts w:hint="cs"/>
          <w:rtl/>
          <w:lang w:bidi="ar-EG"/>
        </w:rPr>
        <w:t> </w:t>
      </w:r>
      <w:r w:rsidRPr="00770F60">
        <w:rPr>
          <w:lang w:bidi="ar-EG"/>
        </w:rPr>
        <w:t>802.20</w:t>
      </w:r>
      <w:r w:rsidRPr="00770F60">
        <w:rPr>
          <w:rtl/>
          <w:lang w:bidi="ar-EG"/>
        </w:rPr>
        <w:t xml:space="preserve"> هو السماح </w:t>
      </w:r>
      <w:r>
        <w:rPr>
          <w:rFonts w:hint="cs"/>
          <w:rtl/>
          <w:lang w:bidi="ar-EG"/>
        </w:rPr>
        <w:t xml:space="preserve">إما ببنية توصيل تراتبية ثابتة (الملائم لبيئة الاتصالات الخلوية) أو </w:t>
      </w:r>
      <w:r w:rsidRPr="00770F60">
        <w:rPr>
          <w:rtl/>
          <w:lang w:bidi="ar-EG"/>
        </w:rPr>
        <w:t>ببنية توصيل أكثر دينامية وغير تراتبية. والقصد من معمارية المواصفة</w:t>
      </w:r>
      <w:r>
        <w:rPr>
          <w:rFonts w:hint="cs"/>
          <w:rtl/>
          <w:lang w:bidi="ar-EG"/>
        </w:rPr>
        <w:t> </w:t>
      </w:r>
      <w:r w:rsidRPr="00770F60">
        <w:rPr>
          <w:lang w:bidi="ar-EG"/>
        </w:rPr>
        <w:t>802.20</w:t>
      </w:r>
      <w:r w:rsidRPr="00770F60">
        <w:rPr>
          <w:rtl/>
          <w:lang w:bidi="ar-EG"/>
        </w:rPr>
        <w:t xml:space="preserve"> هو أن </w:t>
      </w:r>
      <w:r>
        <w:rPr>
          <w:rFonts w:hint="cs"/>
          <w:rtl/>
          <w:lang w:bidi="ar-EG"/>
        </w:rPr>
        <w:t xml:space="preserve">توفر إطاراً للتوافق العكسي لإضافات الخدمة والتوسعات في إمكانات </w:t>
      </w:r>
      <w:r w:rsidRPr="00770F60">
        <w:rPr>
          <w:rtl/>
          <w:lang w:bidi="ar-EG"/>
        </w:rPr>
        <w:t>النظام في المستقبل دون فقدان التوافق العكسي مع دعم التكنولوجيا التقليدية.</w:t>
      </w:r>
    </w:p>
    <w:p w:rsidR="002D5BB2" w:rsidRPr="00F055A9" w:rsidRDefault="002D5BB2" w:rsidP="002D5BB2">
      <w:pPr>
        <w:rPr>
          <w:spacing w:val="-4"/>
          <w:rtl/>
          <w:lang w:bidi="ar-EG"/>
        </w:rPr>
      </w:pPr>
      <w:r w:rsidRPr="00F055A9">
        <w:rPr>
          <w:spacing w:val="-4"/>
          <w:rtl/>
          <w:lang w:bidi="ar-EG"/>
        </w:rPr>
        <w:t>ويستند أسلوب النطاق العريض إلى تقنيات النفاذ</w:t>
      </w:r>
      <w:r w:rsidRPr="00F055A9">
        <w:rPr>
          <w:rFonts w:hint="cs"/>
          <w:spacing w:val="-4"/>
          <w:rtl/>
          <w:lang w:bidi="ar-EG"/>
        </w:rPr>
        <w:t> </w:t>
      </w:r>
      <w:proofErr w:type="spellStart"/>
      <w:r w:rsidRPr="00F055A9">
        <w:rPr>
          <w:spacing w:val="-4"/>
          <w:lang w:bidi="ar-EG"/>
        </w:rPr>
        <w:t>OFD</w:t>
      </w:r>
      <w:proofErr w:type="spellEnd"/>
      <w:r w:rsidRPr="00F055A9">
        <w:rPr>
          <w:spacing w:val="-4"/>
          <w:lang w:bidi="ar-EG"/>
        </w:rPr>
        <w:t> MA</w:t>
      </w:r>
      <w:r w:rsidRPr="00F055A9">
        <w:rPr>
          <w:spacing w:val="-4"/>
          <w:rtl/>
          <w:lang w:bidi="ar-EG"/>
        </w:rPr>
        <w:t xml:space="preserve"> وهو مصمم لكي يعمل مع عروض نطاقات في أسلوبي الإرسال</w:t>
      </w:r>
      <w:r w:rsidRPr="00F055A9">
        <w:rPr>
          <w:spacing w:val="-4"/>
          <w:lang w:bidi="ar-EG"/>
        </w:rPr>
        <w:t> </w:t>
      </w:r>
      <w:proofErr w:type="spellStart"/>
      <w:r w:rsidRPr="00F055A9">
        <w:rPr>
          <w:spacing w:val="-4"/>
          <w:lang w:bidi="ar-EG"/>
        </w:rPr>
        <w:t>FDD</w:t>
      </w:r>
      <w:proofErr w:type="spellEnd"/>
      <w:r w:rsidRPr="00F055A9">
        <w:rPr>
          <w:spacing w:val="-4"/>
          <w:rtl/>
          <w:lang w:bidi="ar-EG"/>
        </w:rPr>
        <w:t xml:space="preserve"> و</w:t>
      </w:r>
      <w:proofErr w:type="spellStart"/>
      <w:r w:rsidRPr="00F055A9">
        <w:rPr>
          <w:spacing w:val="-4"/>
          <w:lang w:bidi="ar-EG"/>
        </w:rPr>
        <w:t>TDD</w:t>
      </w:r>
      <w:proofErr w:type="spellEnd"/>
      <w:r w:rsidRPr="00F055A9">
        <w:rPr>
          <w:spacing w:val="-4"/>
          <w:rtl/>
          <w:lang w:bidi="ar-EG"/>
        </w:rPr>
        <w:t>. تتراوح من</w:t>
      </w:r>
      <w:r w:rsidRPr="00F055A9">
        <w:rPr>
          <w:rFonts w:hint="cs"/>
          <w:spacing w:val="-4"/>
          <w:rtl/>
          <w:lang w:bidi="ar-EG"/>
        </w:rPr>
        <w:t> </w:t>
      </w:r>
      <w:r w:rsidRPr="00F055A9">
        <w:rPr>
          <w:spacing w:val="-4"/>
          <w:lang w:bidi="ar-EG"/>
        </w:rPr>
        <w:t>MHz 5</w:t>
      </w:r>
      <w:r w:rsidRPr="00F055A9">
        <w:rPr>
          <w:spacing w:val="-4"/>
          <w:rtl/>
          <w:lang w:bidi="ar-EG"/>
        </w:rPr>
        <w:t xml:space="preserve"> إلى </w:t>
      </w:r>
      <w:r w:rsidRPr="00F055A9">
        <w:rPr>
          <w:spacing w:val="-4"/>
          <w:lang w:bidi="ar-EG"/>
        </w:rPr>
        <w:t>MHz 20</w:t>
      </w:r>
      <w:r w:rsidRPr="00F055A9">
        <w:rPr>
          <w:spacing w:val="-4"/>
          <w:rtl/>
          <w:lang w:bidi="ar-EG"/>
        </w:rPr>
        <w:t>. وبالنسبة للأنظمة التي يتوفر فيها عروض نطاقات أكبر من</w:t>
      </w:r>
      <w:r w:rsidRPr="00F055A9">
        <w:rPr>
          <w:rFonts w:hint="cs"/>
          <w:spacing w:val="-4"/>
          <w:rtl/>
          <w:lang w:bidi="ar-EG"/>
        </w:rPr>
        <w:t> </w:t>
      </w:r>
      <w:r w:rsidRPr="00F055A9">
        <w:rPr>
          <w:spacing w:val="-4"/>
          <w:lang w:bidi="ar-EG"/>
        </w:rPr>
        <w:t>MHz 20</w:t>
      </w:r>
      <w:r w:rsidRPr="00F055A9">
        <w:rPr>
          <w:spacing w:val="-4"/>
          <w:rtl/>
          <w:lang w:bidi="ar-EG"/>
        </w:rPr>
        <w:t>، يحدد أسلوب النطاق العريض أسلوباً مناسباً لموجات حاملة متعددة يمكنه تأمين عروض نطاقات أكبر.</w:t>
      </w:r>
    </w:p>
    <w:p w:rsidR="002D5BB2" w:rsidRPr="00770F60" w:rsidRDefault="002D5BB2" w:rsidP="002D5BB2">
      <w:pPr>
        <w:rPr>
          <w:rtl/>
          <w:lang w:bidi="ar-EG"/>
        </w:rPr>
      </w:pPr>
      <w:r w:rsidRPr="00770F60">
        <w:rPr>
          <w:rtl/>
          <w:lang w:bidi="ar-EG"/>
        </w:rPr>
        <w:t>والأسلوب</w:t>
      </w:r>
      <w:r>
        <w:rPr>
          <w:rFonts w:hint="cs"/>
          <w:rtl/>
          <w:lang w:bidi="ar-EG"/>
        </w:rPr>
        <w:t> </w:t>
      </w:r>
      <w:r w:rsidRPr="00770F60">
        <w:rPr>
          <w:lang w:bidi="ar-EG"/>
        </w:rPr>
        <w:t>625k-MC</w:t>
      </w:r>
      <w:r w:rsidRPr="00770F60">
        <w:rPr>
          <w:rtl/>
          <w:lang w:bidi="ar-EG"/>
        </w:rPr>
        <w:t xml:space="preserve"> عبارة عن سطح بيني راديوي</w:t>
      </w:r>
      <w:r>
        <w:rPr>
          <w:rFonts w:hint="cs"/>
          <w:rtl/>
          <w:lang w:bidi="ar-EG"/>
        </w:rPr>
        <w:t> </w:t>
      </w:r>
      <w:proofErr w:type="spellStart"/>
      <w:r w:rsidRPr="00770F60">
        <w:rPr>
          <w:lang w:bidi="ar-EG"/>
        </w:rPr>
        <w:t>TDD</w:t>
      </w:r>
      <w:proofErr w:type="spellEnd"/>
      <w:r w:rsidRPr="00770F60">
        <w:rPr>
          <w:rtl/>
          <w:lang w:bidi="ar-EG"/>
        </w:rPr>
        <w:t xml:space="preserve"> تم تطويره لاستخلاص الفائدة القصوى من معالجة إشارة هوائيات متعددة </w:t>
      </w:r>
      <w:proofErr w:type="spellStart"/>
      <w:r w:rsidRPr="00770F60">
        <w:rPr>
          <w:rtl/>
          <w:lang w:bidi="ar-EG"/>
        </w:rPr>
        <w:t>تكيفية</w:t>
      </w:r>
      <w:proofErr w:type="spellEnd"/>
      <w:r w:rsidRPr="00770F60">
        <w:rPr>
          <w:rtl/>
          <w:lang w:bidi="ar-EG"/>
        </w:rPr>
        <w:t>. ويمكن الأسلوب</w:t>
      </w:r>
      <w:r>
        <w:rPr>
          <w:rFonts w:hint="cs"/>
          <w:rtl/>
          <w:lang w:bidi="ar-EG"/>
        </w:rPr>
        <w:t> </w:t>
      </w:r>
      <w:r w:rsidRPr="00770F60">
        <w:rPr>
          <w:lang w:bidi="ar-EG"/>
        </w:rPr>
        <w:t>625k</w:t>
      </w:r>
      <w:r>
        <w:rPr>
          <w:lang w:bidi="ar-EG"/>
        </w:rPr>
        <w:noBreakHyphen/>
      </w:r>
      <w:r w:rsidRPr="00770F60">
        <w:rPr>
          <w:lang w:bidi="ar-EG"/>
        </w:rPr>
        <w:t>MC</w:t>
      </w:r>
      <w:r w:rsidRPr="00770F60">
        <w:rPr>
          <w:rtl/>
        </w:rPr>
        <w:t xml:space="preserve"> من النفاذ اللاسلكي عريض النطاق باستعمال موجات حاملة بترددات راديوية</w:t>
      </w:r>
      <w:r>
        <w:rPr>
          <w:rFonts w:hint="cs"/>
          <w:rtl/>
          <w:lang w:bidi="ar-EG"/>
        </w:rPr>
        <w:t> </w:t>
      </w:r>
      <w:r w:rsidRPr="00770F60">
        <w:t>(</w:t>
      </w:r>
      <w:proofErr w:type="spellStart"/>
      <w:r w:rsidRPr="00770F60">
        <w:t>RF</w:t>
      </w:r>
      <w:proofErr w:type="spellEnd"/>
      <w:r w:rsidRPr="00770F60">
        <w:t>)</w:t>
      </w:r>
      <w:r w:rsidRPr="00770F60">
        <w:rPr>
          <w:rtl/>
        </w:rPr>
        <w:t xml:space="preserve"> مع مباعدة بين الموجات الحاملة مقدارها</w:t>
      </w:r>
      <w:r>
        <w:rPr>
          <w:rFonts w:hint="cs"/>
          <w:rtl/>
          <w:lang w:bidi="ar-EG"/>
        </w:rPr>
        <w:t> </w:t>
      </w:r>
      <w:r w:rsidRPr="00770F60">
        <w:t>kHz</w:t>
      </w:r>
      <w:r>
        <w:t> 625</w:t>
      </w:r>
      <w:r>
        <w:rPr>
          <w:rFonts w:hint="cs"/>
          <w:rtl/>
          <w:lang w:bidi="ar-EG"/>
        </w:rPr>
        <w:t xml:space="preserve"> </w:t>
      </w:r>
      <w:r w:rsidRPr="00770F60">
        <w:rPr>
          <w:rtl/>
          <w:lang w:bidi="ar-EG"/>
        </w:rPr>
        <w:t xml:space="preserve">والتي يتم نشرها عادة في أحجام لقدرة القناة تبدأ من </w:t>
      </w:r>
      <w:r w:rsidRPr="00770F60">
        <w:rPr>
          <w:lang w:bidi="ar-EG"/>
        </w:rPr>
        <w:t>MHz</w:t>
      </w:r>
      <w:r>
        <w:rPr>
          <w:lang w:bidi="ar-EG"/>
        </w:rPr>
        <w:t> 5</w:t>
      </w:r>
      <w:r w:rsidRPr="00770F60">
        <w:rPr>
          <w:rtl/>
          <w:lang w:bidi="ar-EG"/>
        </w:rPr>
        <w:t xml:space="preserve"> فأعلى. ويدعم الأسلوب</w:t>
      </w:r>
      <w:r>
        <w:rPr>
          <w:rFonts w:hint="cs"/>
          <w:rtl/>
          <w:lang w:bidi="ar-EG"/>
        </w:rPr>
        <w:t> </w:t>
      </w:r>
      <w:r w:rsidRPr="00770F60">
        <w:rPr>
          <w:lang w:bidi="ar-EG"/>
        </w:rPr>
        <w:t>625k</w:t>
      </w:r>
      <w:r>
        <w:rPr>
          <w:lang w:bidi="ar-EG"/>
        </w:rPr>
        <w:noBreakHyphen/>
      </w:r>
      <w:r w:rsidRPr="00770F60">
        <w:rPr>
          <w:lang w:bidi="ar-EG"/>
        </w:rPr>
        <w:t>MC</w:t>
      </w:r>
      <w:r w:rsidRPr="00770F60">
        <w:rPr>
          <w:rtl/>
          <w:lang w:bidi="ar-EG"/>
        </w:rPr>
        <w:t xml:space="preserve"> تجميع موجات حاملة</w:t>
      </w:r>
      <w:r>
        <w:rPr>
          <w:rFonts w:hint="cs"/>
          <w:rtl/>
          <w:lang w:bidi="ar-EG"/>
        </w:rPr>
        <w:t> </w:t>
      </w:r>
      <w:proofErr w:type="spellStart"/>
      <w:r w:rsidRPr="00770F60">
        <w:rPr>
          <w:lang w:bidi="ar-EG"/>
        </w:rPr>
        <w:t>TDD</w:t>
      </w:r>
      <w:proofErr w:type="spellEnd"/>
      <w:r>
        <w:rPr>
          <w:lang w:bidi="ar-EG"/>
        </w:rPr>
        <w:t> </w:t>
      </w:r>
      <w:proofErr w:type="spellStart"/>
      <w:r w:rsidRPr="00770F60">
        <w:rPr>
          <w:lang w:bidi="ar-EG"/>
        </w:rPr>
        <w:t>RF</w:t>
      </w:r>
      <w:proofErr w:type="spellEnd"/>
      <w:r w:rsidRPr="00770F60">
        <w:rPr>
          <w:rtl/>
          <w:lang w:bidi="ar-EG"/>
        </w:rPr>
        <w:t xml:space="preserve"> متعددة لكي تزيد أكثر من معدلات البيانات القصوى المتاحة لكل مستعمل.</w:t>
      </w:r>
    </w:p>
    <w:p w:rsidR="002D5BB2" w:rsidRPr="00770F60" w:rsidRDefault="002D5BB2" w:rsidP="002D5BB2">
      <w:pPr>
        <w:pStyle w:val="Heading2"/>
        <w:rPr>
          <w:rtl/>
          <w:lang w:bidi="ar-EG"/>
        </w:rPr>
      </w:pPr>
      <w:bookmarkStart w:id="48" w:name="_Toc273371857"/>
      <w:r w:rsidRPr="00770F60">
        <w:rPr>
          <w:lang w:bidi="ar-EG"/>
        </w:rPr>
        <w:lastRenderedPageBreak/>
        <w:t>1.1</w:t>
      </w:r>
      <w:r w:rsidRPr="00770F60">
        <w:rPr>
          <w:rtl/>
          <w:lang w:bidi="ar-EG"/>
        </w:rPr>
        <w:tab/>
        <w:t>سمات أسلوب النطاق العريض</w:t>
      </w:r>
      <w:r>
        <w:rPr>
          <w:rFonts w:hint="cs"/>
          <w:rtl/>
          <w:lang w:bidi="ar-EG"/>
        </w:rPr>
        <w:t>-</w:t>
      </w:r>
      <w:r w:rsidRPr="00770F60">
        <w:rPr>
          <w:rtl/>
          <w:lang w:bidi="ar-EG"/>
        </w:rPr>
        <w:t>الطبقة المادية</w:t>
      </w:r>
      <w:bookmarkEnd w:id="48"/>
    </w:p>
    <w:p w:rsidR="002D5BB2" w:rsidRPr="00770F60" w:rsidRDefault="002D5BB2" w:rsidP="002D5BB2">
      <w:pPr>
        <w:rPr>
          <w:rtl/>
          <w:lang w:bidi="ar-EG"/>
        </w:rPr>
      </w:pPr>
      <w:r w:rsidRPr="00770F60">
        <w:rPr>
          <w:rtl/>
        </w:rPr>
        <w:t>يوفر أسلوب النطاق العريض</w:t>
      </w:r>
      <w:r>
        <w:rPr>
          <w:rFonts w:hint="cs"/>
          <w:rtl/>
          <w:lang w:bidi="ar-EG"/>
        </w:rPr>
        <w:t> </w:t>
      </w:r>
      <w:r w:rsidRPr="00770F60">
        <w:t>802.20</w:t>
      </w:r>
      <w:r w:rsidRPr="00770F60">
        <w:rPr>
          <w:rtl/>
          <w:lang w:bidi="ar-EG"/>
        </w:rPr>
        <w:t xml:space="preserve"> دعم الطبقة المادية القائم على النفاذ</w:t>
      </w:r>
      <w:r>
        <w:rPr>
          <w:rFonts w:hint="cs"/>
          <w:rtl/>
          <w:lang w:bidi="ar-EG"/>
        </w:rPr>
        <w:t> </w:t>
      </w:r>
      <w:proofErr w:type="spellStart"/>
      <w:r w:rsidRPr="00770F60">
        <w:rPr>
          <w:lang w:bidi="ar-EG"/>
        </w:rPr>
        <w:t>OFDMA</w:t>
      </w:r>
      <w:proofErr w:type="spellEnd"/>
      <w:r w:rsidRPr="00770F60">
        <w:rPr>
          <w:rtl/>
          <w:lang w:bidi="ar-EG"/>
        </w:rPr>
        <w:t xml:space="preserve"> من أجل الوصلات الأمامية والعكسية على السواء. ولدعم عمليات نشر الأسلوبين</w:t>
      </w:r>
      <w:r>
        <w:rPr>
          <w:rFonts w:hint="cs"/>
          <w:rtl/>
          <w:lang w:bidi="ar-EG"/>
        </w:rPr>
        <w:t> </w:t>
      </w:r>
      <w:proofErr w:type="spellStart"/>
      <w:r w:rsidRPr="00770F60">
        <w:rPr>
          <w:lang w:bidi="ar-EG"/>
        </w:rPr>
        <w:t>FDD</w:t>
      </w:r>
      <w:proofErr w:type="spellEnd"/>
      <w:r w:rsidRPr="00770F60">
        <w:rPr>
          <w:rtl/>
          <w:lang w:bidi="ar-EG"/>
        </w:rPr>
        <w:t xml:space="preserve"> و</w:t>
      </w:r>
      <w:proofErr w:type="spellStart"/>
      <w:r w:rsidRPr="00770F60">
        <w:rPr>
          <w:lang w:bidi="ar-EG"/>
        </w:rPr>
        <w:t>TDD</w:t>
      </w:r>
      <w:proofErr w:type="spellEnd"/>
      <w:r w:rsidRPr="00770F60">
        <w:rPr>
          <w:rtl/>
          <w:lang w:bidi="ar-EG"/>
        </w:rPr>
        <w:t xml:space="preserve">، تستخدم الطبقة المادية شكل موجة في النطاق الأساسي واحد في كلا الأسلوبين، وبالتالي تقلل من عدد التكنولوجيات التي يقوم البائعون بتنفيذها. وتوفر المواصفة مجموعات لإشارات التشكيل تصل إلى </w:t>
      </w:r>
      <w:r w:rsidRPr="00770F60">
        <w:rPr>
          <w:lang w:bidi="ar-EG"/>
        </w:rPr>
        <w:t>64-QAM</w:t>
      </w:r>
      <w:r w:rsidRPr="00770F60">
        <w:rPr>
          <w:rtl/>
          <w:lang w:bidi="ar-EG"/>
        </w:rPr>
        <w:t xml:space="preserve"> مع </w:t>
      </w:r>
      <w:proofErr w:type="spellStart"/>
      <w:r w:rsidRPr="00770F60">
        <w:rPr>
          <w:lang w:bidi="ar-EG"/>
        </w:rPr>
        <w:t>HARQ</w:t>
      </w:r>
      <w:proofErr w:type="spellEnd"/>
      <w:r w:rsidRPr="00770F60">
        <w:rPr>
          <w:rtl/>
          <w:lang w:bidi="ar-EG"/>
        </w:rPr>
        <w:t xml:space="preserve"> متزامن للوصلات الأمامية والعكسية على السواء لتحسين الصبيب في البيئات الدينامية. ولتناول بيئات مختلفة، يستخدم العديد من مخططات التشفير المختلفة المدعومة والتي من بينها الشفرات </w:t>
      </w:r>
      <w:proofErr w:type="spellStart"/>
      <w:r w:rsidRPr="00770F60">
        <w:rPr>
          <w:rtl/>
          <w:lang w:bidi="ar-EG"/>
        </w:rPr>
        <w:t>التلافيفية</w:t>
      </w:r>
      <w:proofErr w:type="spellEnd"/>
      <w:r w:rsidRPr="00770F60">
        <w:rPr>
          <w:rtl/>
          <w:lang w:bidi="ar-EG"/>
        </w:rPr>
        <w:t xml:space="preserve"> والشفرات </w:t>
      </w:r>
      <w:proofErr w:type="spellStart"/>
      <w:r w:rsidRPr="00770F60">
        <w:rPr>
          <w:rtl/>
          <w:lang w:bidi="ar-EG"/>
        </w:rPr>
        <w:t>التوربينية</w:t>
      </w:r>
      <w:proofErr w:type="spellEnd"/>
      <w:r w:rsidRPr="00770F60">
        <w:rPr>
          <w:rtl/>
          <w:lang w:bidi="ar-EG"/>
        </w:rPr>
        <w:t xml:space="preserve"> ومخطط تشفير </w:t>
      </w:r>
      <w:proofErr w:type="spellStart"/>
      <w:r w:rsidRPr="00770F60">
        <w:rPr>
          <w:lang w:bidi="ar-EG"/>
        </w:rPr>
        <w:t>LDPC</w:t>
      </w:r>
      <w:proofErr w:type="spellEnd"/>
      <w:r w:rsidRPr="00770F60">
        <w:rPr>
          <w:rtl/>
          <w:lang w:bidi="ar-EG"/>
        </w:rPr>
        <w:t xml:space="preserve"> اختياري يوفر خصائص في الأداء تضارع أو تفوق الشفرات </w:t>
      </w:r>
      <w:proofErr w:type="spellStart"/>
      <w:r w:rsidRPr="00770F60">
        <w:rPr>
          <w:rtl/>
          <w:lang w:bidi="ar-EG"/>
        </w:rPr>
        <w:t>التوربينية</w:t>
      </w:r>
      <w:proofErr w:type="spellEnd"/>
      <w:r w:rsidRPr="00770F60">
        <w:rPr>
          <w:rtl/>
          <w:lang w:bidi="ar-EG"/>
        </w:rPr>
        <w:t xml:space="preserve"> عند جميع </w:t>
      </w:r>
      <w:proofErr w:type="spellStart"/>
      <w:r w:rsidRPr="00770F60">
        <w:rPr>
          <w:rtl/>
          <w:lang w:bidi="ar-EG"/>
        </w:rPr>
        <w:t>الانتهائيات</w:t>
      </w:r>
      <w:proofErr w:type="spellEnd"/>
      <w:r>
        <w:rPr>
          <w:rFonts w:hint="cs"/>
          <w:rtl/>
          <w:lang w:bidi="ar-EG"/>
        </w:rPr>
        <w:t> </w:t>
      </w:r>
      <w:proofErr w:type="spellStart"/>
      <w:r w:rsidRPr="00770F60">
        <w:rPr>
          <w:lang w:bidi="ar-EG"/>
        </w:rPr>
        <w:t>HARQ</w:t>
      </w:r>
      <w:proofErr w:type="spellEnd"/>
      <w:r w:rsidRPr="00770F60">
        <w:rPr>
          <w:rtl/>
          <w:lang w:bidi="ar-EG"/>
        </w:rPr>
        <w:t>.</w:t>
      </w:r>
    </w:p>
    <w:p w:rsidR="002D5BB2" w:rsidRPr="00770F60" w:rsidRDefault="002D5BB2" w:rsidP="002D5BB2">
      <w:pPr>
        <w:rPr>
          <w:rtl/>
        </w:rPr>
      </w:pPr>
      <w:r w:rsidRPr="00770F60">
        <w:rPr>
          <w:rtl/>
          <w:lang w:bidi="ar-EG"/>
        </w:rPr>
        <w:t>وعلى الرغم من أن الطبقة المادية</w:t>
      </w:r>
      <w:r>
        <w:rPr>
          <w:rFonts w:hint="cs"/>
          <w:rtl/>
          <w:lang w:bidi="ar-EG"/>
        </w:rPr>
        <w:t> </w:t>
      </w:r>
      <w:proofErr w:type="spellStart"/>
      <w:r w:rsidRPr="00770F60">
        <w:rPr>
          <w:lang w:bidi="ar-EG"/>
        </w:rPr>
        <w:t>RL</w:t>
      </w:r>
      <w:proofErr w:type="spellEnd"/>
      <w:r w:rsidRPr="00770F60">
        <w:rPr>
          <w:rtl/>
          <w:lang w:bidi="ar-EG"/>
        </w:rPr>
        <w:t xml:space="preserve"> تقوم على النفاذ</w:t>
      </w:r>
      <w:r>
        <w:rPr>
          <w:rFonts w:hint="cs"/>
          <w:rtl/>
          <w:lang w:bidi="ar-EG"/>
        </w:rPr>
        <w:t> </w:t>
      </w:r>
      <w:proofErr w:type="spellStart"/>
      <w:r w:rsidRPr="00770F60">
        <w:rPr>
          <w:lang w:bidi="ar-EG"/>
        </w:rPr>
        <w:t>OFDMA</w:t>
      </w:r>
      <w:proofErr w:type="spellEnd"/>
      <w:r w:rsidRPr="00770F60">
        <w:rPr>
          <w:rtl/>
          <w:lang w:bidi="ar-EG"/>
        </w:rPr>
        <w:t>، فإن جزءاً من التشوير من</w:t>
      </w:r>
      <w:r>
        <w:rPr>
          <w:rFonts w:hint="cs"/>
          <w:rtl/>
          <w:lang w:bidi="ar-EG"/>
        </w:rPr>
        <w:t> </w:t>
      </w:r>
      <w:r w:rsidRPr="00770F60">
        <w:rPr>
          <w:lang w:bidi="ar-EG"/>
        </w:rPr>
        <w:t>AT</w:t>
      </w:r>
      <w:r w:rsidRPr="00770F60">
        <w:rPr>
          <w:rtl/>
          <w:lang w:bidi="ar-EG"/>
        </w:rPr>
        <w:t xml:space="preserve"> إلى</w:t>
      </w:r>
      <w:r>
        <w:rPr>
          <w:rFonts w:hint="cs"/>
          <w:rtl/>
          <w:lang w:bidi="ar-EG"/>
        </w:rPr>
        <w:t> </w:t>
      </w:r>
      <w:r w:rsidRPr="00770F60">
        <w:rPr>
          <w:lang w:bidi="ar-EG"/>
        </w:rPr>
        <w:t>AN</w:t>
      </w:r>
      <w:r w:rsidRPr="00770F60">
        <w:rPr>
          <w:rtl/>
          <w:lang w:bidi="ar-EG"/>
        </w:rPr>
        <w:t xml:space="preserve"> يحدث عبر مقطع للتحكم</w:t>
      </w:r>
      <w:r>
        <w:rPr>
          <w:rFonts w:hint="cs"/>
          <w:rtl/>
          <w:lang w:bidi="ar-EG"/>
        </w:rPr>
        <w:t> </w:t>
      </w:r>
      <w:r w:rsidRPr="00770F60">
        <w:rPr>
          <w:lang w:bidi="ar-EG"/>
        </w:rPr>
        <w:t>CDMA</w:t>
      </w:r>
      <w:r w:rsidRPr="00770F60">
        <w:rPr>
          <w:rtl/>
          <w:lang w:bidi="ar-EG"/>
        </w:rPr>
        <w:t xml:space="preserve"> مدمج في موجات حاملة فرعية معينة لشكل الموجة</w:t>
      </w:r>
      <w:r>
        <w:rPr>
          <w:rFonts w:hint="cs"/>
          <w:rtl/>
          <w:lang w:bidi="ar-EG"/>
        </w:rPr>
        <w:t> </w:t>
      </w:r>
      <w:proofErr w:type="spellStart"/>
      <w:r w:rsidRPr="00770F60">
        <w:rPr>
          <w:lang w:bidi="ar-EG"/>
        </w:rPr>
        <w:t>OFDM</w:t>
      </w:r>
      <w:proofErr w:type="spellEnd"/>
      <w:r w:rsidRPr="00770F60">
        <w:rPr>
          <w:rtl/>
          <w:lang w:bidi="ar-EG"/>
        </w:rPr>
        <w:t>. وتمكن هذه السمة الفريدة من التشوير القوي والمستمر من</w:t>
      </w:r>
      <w:r>
        <w:rPr>
          <w:rFonts w:hint="cs"/>
          <w:rtl/>
          <w:lang w:bidi="ar-EG"/>
        </w:rPr>
        <w:t> </w:t>
      </w:r>
      <w:r w:rsidRPr="00770F60">
        <w:rPr>
          <w:lang w:bidi="ar-EG"/>
        </w:rPr>
        <w:t>AT</w:t>
      </w:r>
      <w:r w:rsidRPr="00770F60">
        <w:rPr>
          <w:rtl/>
          <w:lang w:bidi="ar-EG"/>
        </w:rPr>
        <w:t xml:space="preserve"> إلى</w:t>
      </w:r>
      <w:r>
        <w:rPr>
          <w:rFonts w:hint="cs"/>
          <w:rtl/>
          <w:lang w:bidi="ar-EG"/>
        </w:rPr>
        <w:t> </w:t>
      </w:r>
      <w:r w:rsidRPr="00770F60">
        <w:rPr>
          <w:lang w:bidi="ar-EG"/>
        </w:rPr>
        <w:t>AN</w:t>
      </w:r>
      <w:r w:rsidRPr="00770F60">
        <w:rPr>
          <w:rtl/>
          <w:lang w:bidi="ar-EG"/>
        </w:rPr>
        <w:t xml:space="preserve"> مع إمكانية الاستفادة من تقنيات التسليم البسيطة وغيرها من التقنيات الأخرى الموضوعة من أجل الإرسال الخلوي</w:t>
      </w:r>
      <w:r>
        <w:rPr>
          <w:rFonts w:hint="cs"/>
          <w:rtl/>
          <w:lang w:bidi="ar-EG"/>
        </w:rPr>
        <w:t> </w:t>
      </w:r>
      <w:r w:rsidRPr="00770F60">
        <w:rPr>
          <w:lang w:bidi="ar-EG"/>
        </w:rPr>
        <w:t>CDMA</w:t>
      </w:r>
      <w:r w:rsidRPr="00770F60">
        <w:rPr>
          <w:rtl/>
          <w:lang w:bidi="ar-EG"/>
        </w:rPr>
        <w:t>. وينتج عن ذلك زيادة في متانة تشور</w:t>
      </w:r>
      <w:r>
        <w:rPr>
          <w:rFonts w:hint="cs"/>
          <w:rtl/>
          <w:lang w:bidi="ar-EG"/>
        </w:rPr>
        <w:t> </w:t>
      </w:r>
      <w:proofErr w:type="spellStart"/>
      <w:r w:rsidRPr="00770F60">
        <w:rPr>
          <w:lang w:bidi="ar-EG"/>
        </w:rPr>
        <w:t>RL</w:t>
      </w:r>
      <w:proofErr w:type="spellEnd"/>
      <w:r w:rsidRPr="00770F60">
        <w:rPr>
          <w:rtl/>
          <w:lang w:bidi="ar-EG"/>
        </w:rPr>
        <w:t xml:space="preserve"> واستمرارية قناة التشوير حتى خلال الحالات الانتقالية مثل النفاذ والتسليم. وب</w:t>
      </w:r>
      <w:r>
        <w:rPr>
          <w:rtl/>
          <w:lang w:bidi="ar-EG"/>
        </w:rPr>
        <w:t>ما </w:t>
      </w:r>
      <w:r w:rsidRPr="00770F60">
        <w:rPr>
          <w:rtl/>
          <w:lang w:bidi="ar-EG"/>
        </w:rPr>
        <w:t>أن المقطع</w:t>
      </w:r>
      <w:r>
        <w:rPr>
          <w:rFonts w:hint="cs"/>
          <w:rtl/>
          <w:lang w:bidi="ar-EG"/>
        </w:rPr>
        <w:t> </w:t>
      </w:r>
      <w:r w:rsidRPr="00770F60">
        <w:rPr>
          <w:lang w:bidi="ar-EG"/>
        </w:rPr>
        <w:t>CDMA</w:t>
      </w:r>
      <w:r w:rsidRPr="00770F60">
        <w:rPr>
          <w:rtl/>
          <w:lang w:bidi="ar-EG"/>
        </w:rPr>
        <w:t xml:space="preserve"> "يقفز" فوق قناة النطاق العريض بأكملها، فإن العقدة</w:t>
      </w:r>
      <w:r>
        <w:rPr>
          <w:rFonts w:hint="cs"/>
          <w:rtl/>
          <w:lang w:bidi="ar-EG"/>
        </w:rPr>
        <w:t> </w:t>
      </w:r>
      <w:r w:rsidRPr="00770F60">
        <w:rPr>
          <w:lang w:bidi="ar-EG"/>
        </w:rPr>
        <w:t>AN</w:t>
      </w:r>
      <w:r w:rsidRPr="00770F60">
        <w:rPr>
          <w:rtl/>
          <w:lang w:bidi="ar-EG"/>
        </w:rPr>
        <w:t xml:space="preserve"> يمكنها أن تجري بسهولة قياسات النطاق العريض اللازمة من أجل إدارة أفضل للتداخل والموارد.</w:t>
      </w:r>
    </w:p>
    <w:p w:rsidR="002D5BB2" w:rsidRPr="00F10521" w:rsidRDefault="002D5BB2" w:rsidP="002D5BB2">
      <w:pPr>
        <w:pStyle w:val="Heading2"/>
        <w:rPr>
          <w:rtl/>
          <w:lang w:bidi="ar-EG"/>
        </w:rPr>
      </w:pPr>
      <w:bookmarkStart w:id="49" w:name="_Toc273371858"/>
      <w:r w:rsidRPr="00F10521">
        <w:rPr>
          <w:lang w:bidi="ar-EG"/>
        </w:rPr>
        <w:t>2.1</w:t>
      </w:r>
      <w:r w:rsidRPr="00F10521">
        <w:rPr>
          <w:rtl/>
          <w:lang w:bidi="ar-EG"/>
        </w:rPr>
        <w:tab/>
        <w:t>تقنيات أسلوب النطاق العريض-هوائيات متعددة</w:t>
      </w:r>
      <w:bookmarkEnd w:id="49"/>
    </w:p>
    <w:p w:rsidR="002D5BB2" w:rsidRPr="00770F60" w:rsidRDefault="002D5BB2" w:rsidP="002D5BB2">
      <w:pPr>
        <w:rPr>
          <w:rtl/>
          <w:lang w:bidi="ar-EG"/>
        </w:rPr>
      </w:pPr>
      <w:r w:rsidRPr="00770F60">
        <w:rPr>
          <w:rtl/>
          <w:lang w:bidi="ar-EG"/>
        </w:rPr>
        <w:t>من منظور النظام، توصف التكنولوجيا</w:t>
      </w:r>
      <w:r>
        <w:rPr>
          <w:rFonts w:hint="cs"/>
          <w:rtl/>
          <w:lang w:bidi="ar-EG"/>
        </w:rPr>
        <w:t> </w:t>
      </w:r>
      <w:r w:rsidRPr="00770F60">
        <w:rPr>
          <w:lang w:bidi="ar-EG"/>
        </w:rPr>
        <w:t>802.20</w:t>
      </w:r>
      <w:r w:rsidRPr="00770F60">
        <w:rPr>
          <w:rtl/>
          <w:lang w:bidi="ar-EG"/>
        </w:rPr>
        <w:t xml:space="preserve"> العديد من تقنيات الهوائيات المتعددة لاستعمالها مع وصلة التغذية. ويمكن دعم مستعملي</w:t>
      </w:r>
      <w:r>
        <w:rPr>
          <w:rFonts w:hint="cs"/>
          <w:rtl/>
          <w:lang w:bidi="ar-EG"/>
        </w:rPr>
        <w:t> </w:t>
      </w:r>
      <w:proofErr w:type="spellStart"/>
      <w:r w:rsidRPr="00770F60">
        <w:rPr>
          <w:lang w:bidi="ar-EG"/>
        </w:rPr>
        <w:t>SISO</w:t>
      </w:r>
      <w:proofErr w:type="spellEnd"/>
      <w:r w:rsidRPr="00770F60">
        <w:rPr>
          <w:rtl/>
          <w:lang w:bidi="ar-EG"/>
        </w:rPr>
        <w:t xml:space="preserve"> و</w:t>
      </w:r>
      <w:proofErr w:type="spellStart"/>
      <w:r w:rsidRPr="00770F60">
        <w:rPr>
          <w:lang w:bidi="ar-EG"/>
        </w:rPr>
        <w:t>MIMO</w:t>
      </w:r>
      <w:proofErr w:type="spellEnd"/>
      <w:r w:rsidRPr="00770F60">
        <w:rPr>
          <w:rtl/>
          <w:lang w:bidi="ar-EG"/>
        </w:rPr>
        <w:t xml:space="preserve"> في آنٍ واحد ب</w:t>
      </w:r>
      <w:r>
        <w:rPr>
          <w:rtl/>
          <w:lang w:bidi="ar-EG"/>
        </w:rPr>
        <w:t>ما </w:t>
      </w:r>
      <w:r w:rsidRPr="00770F60">
        <w:rPr>
          <w:rtl/>
          <w:lang w:bidi="ar-EG"/>
        </w:rPr>
        <w:t>يصل بخبرة المستعمل إلى أفضل مستوى ممكن في ظل ظروف معينة للقناة. وبالنسبة للمستعملين القريبين من نقطة النفاذ</w:t>
      </w:r>
      <w:r>
        <w:rPr>
          <w:rFonts w:hint="cs"/>
          <w:rtl/>
          <w:lang w:bidi="ar-EG"/>
        </w:rPr>
        <w:t> </w:t>
      </w:r>
      <w:r w:rsidRPr="00770F60">
        <w:rPr>
          <w:lang w:bidi="ar-EG"/>
        </w:rPr>
        <w:t>(AP)</w:t>
      </w:r>
      <w:r w:rsidRPr="00770F60">
        <w:rPr>
          <w:rtl/>
          <w:lang w:bidi="ar-EG"/>
        </w:rPr>
        <w:t>، يوفر الأسلوب</w:t>
      </w:r>
      <w:r>
        <w:rPr>
          <w:rFonts w:hint="cs"/>
          <w:rtl/>
          <w:lang w:bidi="ar-EG"/>
        </w:rPr>
        <w:t> </w:t>
      </w:r>
      <w:proofErr w:type="spellStart"/>
      <w:r w:rsidRPr="00770F60">
        <w:rPr>
          <w:lang w:bidi="ar-EG"/>
        </w:rPr>
        <w:t>MIMO</w:t>
      </w:r>
      <w:proofErr w:type="spellEnd"/>
      <w:r w:rsidRPr="00770F60">
        <w:rPr>
          <w:rtl/>
          <w:lang w:bidi="ar-EG"/>
        </w:rPr>
        <w:t xml:space="preserve"> إرسالات بمعدل بيانات عالٍ جداً. ويزيد تشكيل الحزمة من معدلات بيانات المستعمل من خلال تركيز قدرة الإرسال في اتجاه المستعمل وهو </w:t>
      </w:r>
      <w:r>
        <w:rPr>
          <w:rtl/>
          <w:lang w:bidi="ar-EG"/>
        </w:rPr>
        <w:t>ما </w:t>
      </w:r>
      <w:r w:rsidRPr="00770F60">
        <w:rPr>
          <w:rtl/>
          <w:lang w:bidi="ar-EG"/>
        </w:rPr>
        <w:t>يمكن من استقبال نسبة</w:t>
      </w:r>
      <w:r>
        <w:rPr>
          <w:rFonts w:hint="cs"/>
          <w:rtl/>
          <w:lang w:bidi="ar-EG"/>
        </w:rPr>
        <w:t> </w:t>
      </w:r>
      <w:proofErr w:type="spellStart"/>
      <w:r w:rsidRPr="00770F60">
        <w:rPr>
          <w:lang w:bidi="ar-EG"/>
        </w:rPr>
        <w:t>SINR</w:t>
      </w:r>
      <w:proofErr w:type="spellEnd"/>
      <w:r w:rsidRPr="00770F60">
        <w:rPr>
          <w:rtl/>
          <w:lang w:bidi="ar-EG"/>
        </w:rPr>
        <w:t xml:space="preserve"> أكبر عند</w:t>
      </w:r>
      <w:r>
        <w:rPr>
          <w:rFonts w:hint="cs"/>
          <w:rtl/>
          <w:lang w:bidi="ar-EG"/>
        </w:rPr>
        <w:t> </w:t>
      </w:r>
      <w:r w:rsidRPr="00770F60">
        <w:rPr>
          <w:lang w:bidi="ar-EG"/>
        </w:rPr>
        <w:t>AT</w:t>
      </w:r>
      <w:r w:rsidRPr="00770F60">
        <w:rPr>
          <w:rtl/>
          <w:lang w:bidi="ar-EG"/>
        </w:rPr>
        <w:t>. ويزيد النفاذ</w:t>
      </w:r>
      <w:r>
        <w:rPr>
          <w:rFonts w:hint="cs"/>
          <w:rtl/>
          <w:lang w:bidi="ar-EG"/>
        </w:rPr>
        <w:t> </w:t>
      </w:r>
      <w:proofErr w:type="spellStart"/>
      <w:r w:rsidRPr="00770F60">
        <w:rPr>
          <w:lang w:bidi="ar-EG"/>
        </w:rPr>
        <w:t>SDMA</w:t>
      </w:r>
      <w:proofErr w:type="spellEnd"/>
      <w:r w:rsidRPr="00770F60">
        <w:rPr>
          <w:rtl/>
          <w:lang w:bidi="ar-EG"/>
        </w:rPr>
        <w:t xml:space="preserve"> أكثر من السعة القطاعية من خلال إتاحة الإرسالات المتآونة لمستعملين في أماكن متفرقة باستعمال نفس مجموعات الموجات الحاملة الفرعية. ويوفر تشكيل الحزمة هذا بالاشتراك مع الأسلوب</w:t>
      </w:r>
      <w:r>
        <w:rPr>
          <w:rFonts w:hint="cs"/>
          <w:rtl/>
          <w:lang w:bidi="ar-EG"/>
        </w:rPr>
        <w:t> </w:t>
      </w:r>
      <w:proofErr w:type="spellStart"/>
      <w:r w:rsidRPr="00770F60">
        <w:rPr>
          <w:lang w:bidi="ar-EG"/>
        </w:rPr>
        <w:t>MIMO</w:t>
      </w:r>
      <w:proofErr w:type="spellEnd"/>
      <w:r w:rsidRPr="00770F60">
        <w:rPr>
          <w:rtl/>
          <w:lang w:bidi="ar-EG"/>
        </w:rPr>
        <w:t xml:space="preserve"> والنفاذ</w:t>
      </w:r>
      <w:r>
        <w:rPr>
          <w:rFonts w:hint="cs"/>
          <w:rtl/>
          <w:lang w:bidi="ar-EG"/>
        </w:rPr>
        <w:t> </w:t>
      </w:r>
      <w:proofErr w:type="spellStart"/>
      <w:r w:rsidRPr="00770F60">
        <w:rPr>
          <w:lang w:bidi="ar-EG"/>
        </w:rPr>
        <w:t>SDMA</w:t>
      </w:r>
      <w:proofErr w:type="spellEnd"/>
      <w:r w:rsidRPr="00770F60">
        <w:rPr>
          <w:rtl/>
          <w:lang w:bidi="ar-EG"/>
        </w:rPr>
        <w:t xml:space="preserve"> معدلات بيانات محسنة للمستعمل في المناطق ذات النسبة</w:t>
      </w:r>
      <w:r>
        <w:rPr>
          <w:rFonts w:hint="cs"/>
          <w:rtl/>
          <w:lang w:bidi="ar-EG"/>
        </w:rPr>
        <w:t> </w:t>
      </w:r>
      <w:proofErr w:type="spellStart"/>
      <w:r w:rsidRPr="00770F60">
        <w:rPr>
          <w:lang w:bidi="ar-EG"/>
        </w:rPr>
        <w:t>SINR</w:t>
      </w:r>
      <w:proofErr w:type="spellEnd"/>
      <w:r w:rsidRPr="00770F60">
        <w:rPr>
          <w:rtl/>
          <w:lang w:bidi="ar-EG"/>
        </w:rPr>
        <w:t xml:space="preserve"> العالية والمنخفضة على حد سواء.</w:t>
      </w:r>
    </w:p>
    <w:p w:rsidR="002D5BB2" w:rsidRPr="00F10521" w:rsidRDefault="002D5BB2" w:rsidP="002D5BB2">
      <w:pPr>
        <w:pStyle w:val="Heading2"/>
        <w:rPr>
          <w:rtl/>
          <w:lang w:bidi="ar-EG"/>
        </w:rPr>
      </w:pPr>
      <w:bookmarkStart w:id="50" w:name="_Toc273371859"/>
      <w:r w:rsidRPr="00F10521">
        <w:rPr>
          <w:lang w:bidi="ar-EG"/>
        </w:rPr>
        <w:t>3.1</w:t>
      </w:r>
      <w:r w:rsidRPr="00F10521">
        <w:rPr>
          <w:rtl/>
          <w:lang w:bidi="ar-EG"/>
        </w:rPr>
        <w:tab/>
        <w:t>الأسلوب</w:t>
      </w:r>
      <w:r w:rsidRPr="00F10521">
        <w:rPr>
          <w:rFonts w:hint="cs"/>
          <w:rtl/>
          <w:lang w:bidi="ar-EG"/>
        </w:rPr>
        <w:t> </w:t>
      </w:r>
      <w:r w:rsidRPr="00F10521">
        <w:rPr>
          <w:lang w:bidi="ar-EG"/>
        </w:rPr>
        <w:t>625k</w:t>
      </w:r>
      <w:r w:rsidRPr="00F10521">
        <w:rPr>
          <w:lang w:bidi="ar-EG"/>
        </w:rPr>
        <w:noBreakHyphen/>
        <w:t>MC</w:t>
      </w:r>
      <w:r w:rsidRPr="00F10521">
        <w:rPr>
          <w:rFonts w:hint="eastAsia"/>
          <w:rtl/>
          <w:lang w:bidi="ar-EG"/>
        </w:rPr>
        <w:t> </w:t>
      </w:r>
      <w:r>
        <w:rPr>
          <w:rFonts w:hint="cs"/>
          <w:rtl/>
          <w:lang w:bidi="ar-EG"/>
        </w:rPr>
        <w:t>-</w:t>
      </w:r>
      <w:r w:rsidRPr="00F10521">
        <w:rPr>
          <w:rFonts w:hint="cs"/>
          <w:rtl/>
          <w:lang w:bidi="ar-EG"/>
        </w:rPr>
        <w:t> </w:t>
      </w:r>
      <w:r w:rsidRPr="00F10521">
        <w:rPr>
          <w:rtl/>
          <w:lang w:bidi="ar-EG"/>
        </w:rPr>
        <w:t>سمات السطح البيني الراديوي</w:t>
      </w:r>
      <w:bookmarkEnd w:id="50"/>
    </w:p>
    <w:p w:rsidR="002D5BB2" w:rsidRPr="00770F60" w:rsidRDefault="002D5BB2" w:rsidP="002D5BB2">
      <w:pPr>
        <w:rPr>
          <w:rtl/>
          <w:lang w:bidi="ar-EG"/>
        </w:rPr>
      </w:pPr>
      <w:r w:rsidRPr="00770F60">
        <w:rPr>
          <w:rtl/>
          <w:lang w:bidi="ar-EG"/>
        </w:rPr>
        <w:t xml:space="preserve">مشروع المواصفات </w:t>
      </w:r>
      <w:r w:rsidRPr="00770F60">
        <w:rPr>
          <w:lang w:bidi="ar-EG"/>
        </w:rPr>
        <w:t>625k</w:t>
      </w:r>
      <w:r>
        <w:rPr>
          <w:b/>
          <w:bCs/>
          <w:lang w:bidi="ar-EG"/>
        </w:rPr>
        <w:noBreakHyphen/>
      </w:r>
      <w:r w:rsidRPr="00770F60">
        <w:rPr>
          <w:lang w:bidi="ar-EG"/>
        </w:rPr>
        <w:t>MC</w:t>
      </w:r>
      <w:r w:rsidRPr="00770F60">
        <w:rPr>
          <w:rtl/>
          <w:lang w:bidi="ar-EG"/>
        </w:rPr>
        <w:t xml:space="preserve"> للمعيار</w:t>
      </w:r>
      <w:r>
        <w:rPr>
          <w:rFonts w:hint="cs"/>
          <w:rtl/>
          <w:lang w:bidi="ar-EG"/>
        </w:rPr>
        <w:t> </w:t>
      </w:r>
      <w:r w:rsidRPr="00770F60">
        <w:rPr>
          <w:lang w:bidi="ar-EG"/>
        </w:rPr>
        <w:t>IEEE 802.20</w:t>
      </w:r>
      <w:r w:rsidRPr="00770F60">
        <w:rPr>
          <w:rtl/>
          <w:lang w:bidi="ar-EG"/>
        </w:rPr>
        <w:t xml:space="preserve"> عبارة عن تحسين للمواصفات الأسية التي يوفرها معيار السطح البيني الراديوي بالنفاذ المتعدد بالتقسيم المكاني عالي السعة</w:t>
      </w:r>
      <w:r>
        <w:rPr>
          <w:rFonts w:hint="cs"/>
          <w:rtl/>
          <w:lang w:bidi="ar-EG"/>
        </w:rPr>
        <w:t> </w:t>
      </w:r>
      <w:r w:rsidRPr="00770F60">
        <w:rPr>
          <w:lang w:bidi="ar-EG"/>
        </w:rPr>
        <w:t>(</w:t>
      </w:r>
      <w:proofErr w:type="spellStart"/>
      <w:r w:rsidRPr="00770F60">
        <w:rPr>
          <w:lang w:bidi="ar-EG"/>
        </w:rPr>
        <w:t>HC</w:t>
      </w:r>
      <w:r>
        <w:rPr>
          <w:b/>
          <w:bCs/>
          <w:lang w:bidi="ar-EG"/>
        </w:rPr>
        <w:noBreakHyphen/>
      </w:r>
      <w:r w:rsidRPr="00770F60">
        <w:rPr>
          <w:lang w:bidi="ar-EG"/>
        </w:rPr>
        <w:t>SDMA</w:t>
      </w:r>
      <w:proofErr w:type="spellEnd"/>
      <w:r w:rsidRPr="00770F60">
        <w:rPr>
          <w:lang w:bidi="ar-EG"/>
        </w:rPr>
        <w:t>)</w:t>
      </w:r>
      <w:r w:rsidRPr="00770F60">
        <w:rPr>
          <w:rtl/>
          <w:lang w:bidi="ar-EG"/>
        </w:rPr>
        <w:t xml:space="preserve"> (المعيار</w:t>
      </w:r>
      <w:r>
        <w:rPr>
          <w:rFonts w:hint="cs"/>
          <w:rtl/>
          <w:lang w:bidi="ar-EG"/>
        </w:rPr>
        <w:t> </w:t>
      </w:r>
      <w:r w:rsidRPr="00770F60">
        <w:rPr>
          <w:lang w:bidi="ar-EG"/>
        </w:rPr>
        <w:t>ATIS.0700004.2005</w:t>
      </w:r>
      <w:r w:rsidRPr="00770F60">
        <w:rPr>
          <w:rtl/>
          <w:lang w:bidi="ar-EG"/>
        </w:rPr>
        <w:t>) وهو متوافق عكسيا</w:t>
      </w:r>
      <w:r w:rsidR="00FC4796">
        <w:rPr>
          <w:rFonts w:hint="cs"/>
          <w:rtl/>
          <w:lang w:bidi="ar-EG"/>
        </w:rPr>
        <w:t>ً</w:t>
      </w:r>
      <w:r w:rsidRPr="00770F60">
        <w:rPr>
          <w:rtl/>
          <w:lang w:bidi="ar-EG"/>
        </w:rPr>
        <w:t xml:space="preserve"> بشكل كامل مع الأنظمة المتداولة تجارياً والقائمة على المواصفات</w:t>
      </w:r>
      <w:r>
        <w:rPr>
          <w:rFonts w:hint="cs"/>
          <w:rtl/>
          <w:lang w:bidi="ar-EG"/>
        </w:rPr>
        <w:t> </w:t>
      </w:r>
      <w:proofErr w:type="spellStart"/>
      <w:r w:rsidRPr="00770F60">
        <w:rPr>
          <w:lang w:bidi="ar-EG"/>
        </w:rPr>
        <w:t>HC</w:t>
      </w:r>
      <w:r>
        <w:rPr>
          <w:b/>
          <w:bCs/>
          <w:lang w:bidi="ar-EG"/>
        </w:rPr>
        <w:noBreakHyphen/>
      </w:r>
      <w:r w:rsidRPr="00770F60">
        <w:rPr>
          <w:lang w:bidi="ar-EG"/>
        </w:rPr>
        <w:t>SDMA</w:t>
      </w:r>
      <w:proofErr w:type="spellEnd"/>
      <w:r w:rsidRPr="00770F60">
        <w:rPr>
          <w:rtl/>
          <w:lang w:bidi="ar-EG"/>
        </w:rPr>
        <w:t>.</w:t>
      </w:r>
    </w:p>
    <w:p w:rsidR="002D5BB2" w:rsidRPr="00770F60" w:rsidRDefault="002D5BB2" w:rsidP="00FC4796">
      <w:pPr>
        <w:rPr>
          <w:lang w:bidi="ar-EG"/>
        </w:rPr>
      </w:pPr>
      <w:r w:rsidRPr="00770F60">
        <w:rPr>
          <w:rtl/>
          <w:lang w:bidi="ar-EG"/>
        </w:rPr>
        <w:t>والأسلوب</w:t>
      </w:r>
      <w:r>
        <w:rPr>
          <w:rFonts w:hint="cs"/>
          <w:rtl/>
          <w:lang w:bidi="ar-EG"/>
        </w:rPr>
        <w:t> </w:t>
      </w:r>
      <w:r w:rsidRPr="00770F60">
        <w:rPr>
          <w:lang w:bidi="ar-EG"/>
        </w:rPr>
        <w:t>625k</w:t>
      </w:r>
      <w:r>
        <w:rPr>
          <w:lang w:bidi="ar-EG"/>
        </w:rPr>
        <w:noBreakHyphen/>
      </w:r>
      <w:r w:rsidRPr="00770F60">
        <w:rPr>
          <w:lang w:bidi="ar-EG"/>
        </w:rPr>
        <w:t>MC</w:t>
      </w:r>
      <w:r w:rsidRPr="00770F60">
        <w:rPr>
          <w:rtl/>
          <w:lang w:bidi="ar-EG"/>
        </w:rPr>
        <w:t xml:space="preserve"> والمصمم بشكل فريد حول هوائيات متعددة بمعالجة مكانية ونفاذ</w:t>
      </w:r>
      <w:r>
        <w:rPr>
          <w:rFonts w:hint="cs"/>
          <w:rtl/>
          <w:lang w:bidi="ar-EG"/>
        </w:rPr>
        <w:t> </w:t>
      </w:r>
      <w:proofErr w:type="spellStart"/>
      <w:r w:rsidRPr="00770F60">
        <w:rPr>
          <w:lang w:bidi="ar-EG"/>
        </w:rPr>
        <w:t>SDMA</w:t>
      </w:r>
      <w:proofErr w:type="spellEnd"/>
      <w:r w:rsidRPr="00770F60">
        <w:rPr>
          <w:rtl/>
          <w:lang w:bidi="ar-EG"/>
        </w:rPr>
        <w:t xml:space="preserve"> يتيح نقل الحركة</w:t>
      </w:r>
      <w:r>
        <w:rPr>
          <w:rFonts w:hint="cs"/>
          <w:rtl/>
          <w:lang w:bidi="ar-EG"/>
        </w:rPr>
        <w:t> </w:t>
      </w:r>
      <w:r w:rsidRPr="00770F60">
        <w:rPr>
          <w:lang w:bidi="ar-EG"/>
        </w:rPr>
        <w:t>IP</w:t>
      </w:r>
      <w:r w:rsidRPr="00770F60">
        <w:rPr>
          <w:rtl/>
          <w:lang w:bidi="ar-EG"/>
        </w:rPr>
        <w:t>، ب</w:t>
      </w:r>
      <w:r>
        <w:rPr>
          <w:rtl/>
          <w:lang w:bidi="ar-EG"/>
        </w:rPr>
        <w:t>ما </w:t>
      </w:r>
      <w:r w:rsidRPr="00770F60">
        <w:rPr>
          <w:rtl/>
          <w:lang w:bidi="ar-EG"/>
        </w:rPr>
        <w:t>في ذلك البيانات</w:t>
      </w:r>
      <w:r>
        <w:rPr>
          <w:rFonts w:hint="cs"/>
          <w:rtl/>
          <w:lang w:bidi="ar-EG"/>
        </w:rPr>
        <w:t> </w:t>
      </w:r>
      <w:r w:rsidRPr="00770F60">
        <w:rPr>
          <w:lang w:bidi="ar-EG"/>
        </w:rPr>
        <w:t>IP</w:t>
      </w:r>
      <w:r w:rsidRPr="00770F60">
        <w:rPr>
          <w:rtl/>
          <w:lang w:bidi="ar-EG"/>
        </w:rPr>
        <w:t xml:space="preserve"> عريضة النطاق عبر نموذج مرجعي متعدد الطبقات ك</w:t>
      </w:r>
      <w:r>
        <w:rPr>
          <w:rtl/>
          <w:lang w:bidi="ar-EG"/>
        </w:rPr>
        <w:t>ما </w:t>
      </w:r>
      <w:r w:rsidRPr="00770F60">
        <w:rPr>
          <w:rtl/>
          <w:lang w:bidi="ar-EG"/>
        </w:rPr>
        <w:t>هو مبين في شكل</w:t>
      </w:r>
      <w:r>
        <w:rPr>
          <w:rFonts w:hint="cs"/>
          <w:rtl/>
          <w:lang w:bidi="ar-EG"/>
        </w:rPr>
        <w:t> </w:t>
      </w:r>
      <w:r w:rsidRPr="00770F60">
        <w:rPr>
          <w:lang w:bidi="ar-EG"/>
        </w:rPr>
        <w:t>2</w:t>
      </w:r>
      <w:r w:rsidRPr="00770F60">
        <w:rPr>
          <w:rtl/>
          <w:lang w:bidi="ar-EG"/>
        </w:rPr>
        <w:t>. وتتم مواءمة الطبقتين المادية ووصلة البيانات (</w:t>
      </w:r>
      <w:r w:rsidRPr="00770F60">
        <w:rPr>
          <w:lang w:bidi="ar-EG"/>
        </w:rPr>
        <w:t>MAC</w:t>
      </w:r>
      <w:r>
        <w:rPr>
          <w:rFonts w:hint="cs"/>
          <w:rtl/>
          <w:lang w:bidi="ar-EG"/>
        </w:rPr>
        <w:t> </w:t>
      </w:r>
      <w:r w:rsidRPr="00770F60">
        <w:rPr>
          <w:rtl/>
          <w:lang w:bidi="ar-EG"/>
        </w:rPr>
        <w:t>و</w:t>
      </w:r>
      <w:r w:rsidRPr="00770F60">
        <w:rPr>
          <w:lang w:bidi="ar-EG"/>
        </w:rPr>
        <w:t>LLC</w:t>
      </w:r>
      <w:r w:rsidRPr="00770F60">
        <w:rPr>
          <w:rtl/>
          <w:lang w:bidi="ar-EG"/>
        </w:rPr>
        <w:t xml:space="preserve">) بالشكل الأمثل لاستخلاص الفائدة القصوى من تكنولوجيات المعالجة المكانية: معالجة هوائيات </w:t>
      </w:r>
      <w:proofErr w:type="spellStart"/>
      <w:r w:rsidRPr="00770F60">
        <w:rPr>
          <w:rtl/>
          <w:lang w:bidi="ar-EG"/>
        </w:rPr>
        <w:t>تكيفية</w:t>
      </w:r>
      <w:proofErr w:type="spellEnd"/>
      <w:r w:rsidRPr="00770F60">
        <w:rPr>
          <w:rtl/>
          <w:lang w:bidi="ar-EG"/>
        </w:rPr>
        <w:t xml:space="preserve"> ونفاذ</w:t>
      </w:r>
      <w:r>
        <w:rPr>
          <w:rFonts w:hint="cs"/>
          <w:rtl/>
          <w:lang w:bidi="ar-EG"/>
        </w:rPr>
        <w:t> </w:t>
      </w:r>
      <w:proofErr w:type="spellStart"/>
      <w:r w:rsidRPr="00770F60">
        <w:rPr>
          <w:lang w:bidi="ar-EG"/>
        </w:rPr>
        <w:t>SDMA</w:t>
      </w:r>
      <w:proofErr w:type="spellEnd"/>
      <w:r w:rsidRPr="00770F60">
        <w:rPr>
          <w:rtl/>
          <w:lang w:bidi="ar-EG"/>
        </w:rPr>
        <w:t xml:space="preserve">: كفاءة وسعة أفضل في استخدام الطيف وتغطية أوسع مع تمكين التشغيل الاقتصادي حتى إذا كان الطيف المتاح صغيراً بقيمة </w:t>
      </w:r>
      <w:r w:rsidRPr="00770F60">
        <w:rPr>
          <w:lang w:bidi="ar-EG"/>
        </w:rPr>
        <w:t>kHz</w:t>
      </w:r>
      <w:r>
        <w:rPr>
          <w:lang w:bidi="ar-EG"/>
        </w:rPr>
        <w:t> </w:t>
      </w:r>
      <w:r w:rsidRPr="00770F60">
        <w:rPr>
          <w:lang w:bidi="ar-EG"/>
        </w:rPr>
        <w:t>625</w:t>
      </w:r>
      <w:r w:rsidRPr="00770F60">
        <w:rPr>
          <w:rtl/>
          <w:lang w:bidi="ar-EG"/>
        </w:rPr>
        <w:t>. ك</w:t>
      </w:r>
      <w:r>
        <w:rPr>
          <w:rtl/>
          <w:lang w:bidi="ar-EG"/>
        </w:rPr>
        <w:t>ما </w:t>
      </w:r>
      <w:r w:rsidRPr="00770F60">
        <w:rPr>
          <w:rtl/>
          <w:lang w:bidi="ar-EG"/>
        </w:rPr>
        <w:t xml:space="preserve">تدعم الطبقة المادية وطبقة وصلة البيانات معدلات بيانات أعلى </w:t>
      </w:r>
      <w:proofErr w:type="spellStart"/>
      <w:r w:rsidRPr="00770F60">
        <w:rPr>
          <w:rtl/>
          <w:lang w:bidi="ar-EG"/>
        </w:rPr>
        <w:t>وصبيباً</w:t>
      </w:r>
      <w:proofErr w:type="spellEnd"/>
      <w:r w:rsidRPr="00770F60">
        <w:rPr>
          <w:rtl/>
          <w:lang w:bidi="ar-EG"/>
        </w:rPr>
        <w:t xml:space="preserve"> أكبر من خلال إتاحة تجميع موجات حاملة متعددة تردد</w:t>
      </w:r>
      <w:r>
        <w:rPr>
          <w:rFonts w:hint="cs"/>
          <w:rtl/>
          <w:lang w:bidi="ar-EG"/>
        </w:rPr>
        <w:t> </w:t>
      </w:r>
      <w:r w:rsidRPr="00770F60">
        <w:rPr>
          <w:lang w:bidi="ar-EG"/>
        </w:rPr>
        <w:t>kHz</w:t>
      </w:r>
      <w:r>
        <w:rPr>
          <w:lang w:bidi="ar-EG"/>
        </w:rPr>
        <w:t> </w:t>
      </w:r>
      <w:r w:rsidRPr="00770F60">
        <w:rPr>
          <w:lang w:bidi="ar-EG"/>
        </w:rPr>
        <w:t>625</w:t>
      </w:r>
      <w:r w:rsidRPr="00770F60">
        <w:rPr>
          <w:rtl/>
          <w:lang w:bidi="ar-EG"/>
        </w:rPr>
        <w:t xml:space="preserve"> </w:t>
      </w:r>
      <w:r>
        <w:rPr>
          <w:rFonts w:hint="cs"/>
          <w:rtl/>
          <w:lang w:bidi="ar-EG"/>
        </w:rPr>
        <w:t>-</w:t>
      </w:r>
      <w:r w:rsidRPr="00770F60">
        <w:rPr>
          <w:rtl/>
          <w:lang w:bidi="ar-EG"/>
        </w:rPr>
        <w:t xml:space="preserve"> ولذا فهو يسمى "أسلوب</w:t>
      </w:r>
      <w:r>
        <w:rPr>
          <w:rFonts w:hint="cs"/>
          <w:rtl/>
          <w:lang w:bidi="ar-EG"/>
        </w:rPr>
        <w:t> </w:t>
      </w:r>
      <w:r w:rsidRPr="00770F60">
        <w:rPr>
          <w:lang w:bidi="ar-EG"/>
        </w:rPr>
        <w:t>625k</w:t>
      </w:r>
      <w:r>
        <w:rPr>
          <w:b/>
          <w:bCs/>
          <w:lang w:bidi="ar-EG"/>
        </w:rPr>
        <w:noBreakHyphen/>
      </w:r>
      <w:r w:rsidRPr="00770F60">
        <w:rPr>
          <w:lang w:bidi="ar-EG"/>
        </w:rPr>
        <w:t>MC</w:t>
      </w:r>
      <w:r w:rsidRPr="00770F60">
        <w:rPr>
          <w:rtl/>
          <w:lang w:bidi="ar-EG"/>
        </w:rPr>
        <w:t>".</w:t>
      </w:r>
    </w:p>
    <w:p w:rsidR="002D5BB2" w:rsidRPr="00833B75" w:rsidRDefault="002D5BB2" w:rsidP="002D5BB2">
      <w:pPr>
        <w:rPr>
          <w:rtl/>
          <w:lang w:bidi="ar-EG"/>
        </w:rPr>
      </w:pPr>
      <w:hyperlink r:id="rId26" w:history="1">
        <w:r w:rsidRPr="00770F60">
          <w:rPr>
            <w:rStyle w:val="Hyperlink"/>
            <w:szCs w:val="18"/>
            <w:lang w:val="en-GB" w:eastAsia="ja-JP"/>
          </w:rPr>
          <w:t>https://sbwsweb.ieee.org/ecustomercme_enu/start.swe?SWECmd=GotoView&amp;SWEView=Catalog+View+(eSales)_Standards_IEEE&amp;mem_type=Customer&amp;SWEHo=sbwsweb.ieee.org&amp;SWETS=1192713657</w:t>
        </w:r>
      </w:hyperlink>
      <w:r w:rsidRPr="00770F60">
        <w:rPr>
          <w:rtl/>
          <w:lang w:bidi="ar-EG"/>
        </w:rPr>
        <w:t>.</w:t>
      </w:r>
    </w:p>
    <w:p w:rsidR="002D5BB2" w:rsidRPr="00120346" w:rsidRDefault="002D5BB2" w:rsidP="002D5BB2">
      <w:pPr>
        <w:pStyle w:val="AnnexNotitle"/>
        <w:rPr>
          <w:b w:val="0"/>
          <w:bCs w:val="0"/>
          <w:rtl/>
        </w:rPr>
      </w:pPr>
      <w:bookmarkStart w:id="51" w:name="_Toc273371860"/>
      <w:r w:rsidRPr="003964B0">
        <w:rPr>
          <w:rtl/>
          <w:lang w:val="fr-FR" w:eastAsia="ja-JP" w:bidi="ar-EG"/>
        </w:rPr>
        <w:lastRenderedPageBreak/>
        <w:t>الملحق</w:t>
      </w:r>
      <w:r w:rsidRPr="00120346">
        <w:rPr>
          <w:b w:val="0"/>
          <w:bCs w:val="0"/>
          <w:sz w:val="28"/>
          <w:rtl/>
        </w:rPr>
        <w:t xml:space="preserve"> </w:t>
      </w:r>
      <w:r w:rsidRPr="00120346">
        <w:rPr>
          <w:b w:val="0"/>
          <w:bCs w:val="0"/>
          <w:szCs w:val="34"/>
        </w:rPr>
        <w:t>7</w:t>
      </w:r>
      <w:bookmarkEnd w:id="51"/>
    </w:p>
    <w:p w:rsidR="002D5BB2" w:rsidRPr="00E63A51" w:rsidRDefault="002D5BB2" w:rsidP="002D5BB2">
      <w:pPr>
        <w:pStyle w:val="AnnexNotitle"/>
        <w:spacing w:before="240"/>
        <w:rPr>
          <w:rtl/>
        </w:rPr>
      </w:pPr>
      <w:bookmarkStart w:id="52" w:name="_Toc273371861"/>
      <w:r w:rsidRPr="00E63A51">
        <w:rPr>
          <w:rtl/>
        </w:rPr>
        <w:t xml:space="preserve">السطح البيني الراديوي لمعيار </w:t>
      </w:r>
      <w:r w:rsidRPr="003964B0">
        <w:rPr>
          <w:sz w:val="24"/>
          <w:szCs w:val="26"/>
          <w:rtl/>
        </w:rPr>
        <w:t>نظام</w:t>
      </w:r>
      <w:r w:rsidRPr="00E63A51">
        <w:rPr>
          <w:rtl/>
        </w:rPr>
        <w:t xml:space="preserve"> النفاذ اللاسلكي عريض النطاق </w:t>
      </w:r>
      <w:proofErr w:type="spellStart"/>
      <w:r w:rsidRPr="00E63A51">
        <w:rPr>
          <w:szCs w:val="16"/>
          <w:lang w:val="en-GB"/>
        </w:rPr>
        <w:t>SCDMA</w:t>
      </w:r>
      <w:bookmarkEnd w:id="52"/>
      <w:proofErr w:type="spellEnd"/>
    </w:p>
    <w:p w:rsidR="002D5BB2" w:rsidRPr="00E63A51" w:rsidRDefault="002D5BB2" w:rsidP="002D5BB2">
      <w:pPr>
        <w:pStyle w:val="Heading1"/>
        <w:rPr>
          <w:rtl/>
          <w:lang w:bidi="ar-EG"/>
        </w:rPr>
      </w:pPr>
      <w:bookmarkStart w:id="53" w:name="_Toc273371862"/>
      <w:r w:rsidRPr="00E63A51">
        <w:rPr>
          <w:lang w:bidi="ar-EG"/>
        </w:rPr>
        <w:t>1</w:t>
      </w:r>
      <w:r w:rsidRPr="00E63A51">
        <w:rPr>
          <w:lang w:bidi="ar-EG"/>
        </w:rPr>
        <w:tab/>
      </w:r>
      <w:r w:rsidRPr="00E63A51">
        <w:rPr>
          <w:rtl/>
          <w:lang w:bidi="ar-EG"/>
        </w:rPr>
        <w:t>نظرة عامة على السطح البيني الراديوي</w:t>
      </w:r>
      <w:bookmarkEnd w:id="53"/>
    </w:p>
    <w:p w:rsidR="002D5BB2" w:rsidRDefault="002D5BB2" w:rsidP="00FC4796">
      <w:pPr>
        <w:rPr>
          <w:rtl/>
          <w:lang w:bidi="ar-EG"/>
        </w:rPr>
      </w:pPr>
      <w:r>
        <w:rPr>
          <w:rtl/>
          <w:lang w:bidi="ar-EG"/>
        </w:rPr>
        <w:t>يُعرَّف السطح البيني الراديوي القياسي طبقة مائية قائمة على الإرسال</w:t>
      </w:r>
      <w:r>
        <w:rPr>
          <w:rFonts w:hint="cs"/>
          <w:rtl/>
          <w:lang w:bidi="ar-EG"/>
        </w:rPr>
        <w:t> </w:t>
      </w:r>
      <w:proofErr w:type="spellStart"/>
      <w:r>
        <w:rPr>
          <w:lang w:bidi="ar-EG"/>
        </w:rPr>
        <w:t>TDD</w:t>
      </w:r>
      <w:proofErr w:type="spellEnd"/>
      <w:r>
        <w:rPr>
          <w:rtl/>
          <w:lang w:bidi="ar-EG"/>
        </w:rPr>
        <w:t>/النفاذ</w:t>
      </w:r>
      <w:r>
        <w:rPr>
          <w:rFonts w:hint="cs"/>
          <w:rtl/>
          <w:lang w:bidi="ar-EG"/>
        </w:rPr>
        <w:t> </w:t>
      </w:r>
      <w:proofErr w:type="spellStart"/>
      <w:r>
        <w:rPr>
          <w:lang w:bidi="ar-EG"/>
        </w:rPr>
        <w:t>OFDMA</w:t>
      </w:r>
      <w:proofErr w:type="spellEnd"/>
      <w:r>
        <w:rPr>
          <w:rtl/>
          <w:lang w:bidi="ar-EG"/>
        </w:rPr>
        <w:t xml:space="preserve"> بتوزيع الشفرة </w:t>
      </w:r>
      <w:r>
        <w:rPr>
          <w:lang w:bidi="ar-EG"/>
        </w:rPr>
        <w:t>(</w:t>
      </w:r>
      <w:proofErr w:type="spellStart"/>
      <w:r>
        <w:rPr>
          <w:lang w:bidi="ar-EG"/>
        </w:rPr>
        <w:t>CS</w:t>
      </w:r>
      <w:r>
        <w:rPr>
          <w:lang w:bidi="ar-EG"/>
        </w:rPr>
        <w:noBreakHyphen/>
        <w:t>OFDMA</w:t>
      </w:r>
      <w:proofErr w:type="spellEnd"/>
      <w:r>
        <w:rPr>
          <w:lang w:bidi="ar-EG"/>
        </w:rPr>
        <w:t>)</w:t>
      </w:r>
      <w:r>
        <w:rPr>
          <w:rtl/>
          <w:lang w:bidi="ar-EG"/>
        </w:rPr>
        <w:t xml:space="preserve"> وطبقة للتحكم في النفاذ إلى الوسائط</w:t>
      </w:r>
      <w:r>
        <w:rPr>
          <w:rFonts w:hint="cs"/>
          <w:rtl/>
          <w:lang w:bidi="ar-EG"/>
        </w:rPr>
        <w:t> </w:t>
      </w:r>
      <w:r>
        <w:rPr>
          <w:lang w:bidi="ar-EG"/>
        </w:rPr>
        <w:t>(MAC)</w:t>
      </w:r>
      <w:r>
        <w:rPr>
          <w:rtl/>
          <w:lang w:bidi="ar-EG"/>
        </w:rPr>
        <w:t>/التحكم في وصلة البيانات</w:t>
      </w:r>
      <w:r>
        <w:rPr>
          <w:rFonts w:hint="cs"/>
          <w:rtl/>
          <w:lang w:bidi="ar-EG"/>
        </w:rPr>
        <w:t> </w:t>
      </w:r>
      <w:r>
        <w:rPr>
          <w:lang w:bidi="ar-EG"/>
        </w:rPr>
        <w:t>(</w:t>
      </w:r>
      <w:proofErr w:type="spellStart"/>
      <w:r>
        <w:rPr>
          <w:lang w:bidi="ar-EG"/>
        </w:rPr>
        <w:t>DLC</w:t>
      </w:r>
      <w:proofErr w:type="spellEnd"/>
      <w:r>
        <w:rPr>
          <w:lang w:bidi="ar-EG"/>
        </w:rPr>
        <w:t>)</w:t>
      </w:r>
      <w:r>
        <w:rPr>
          <w:rtl/>
          <w:lang w:bidi="ar-EG"/>
        </w:rPr>
        <w:t>. والنظام عريض النطاق المتنقل القائم على بيانات الرزم والذي يتم بناؤه طبقاً للسطح البيني الراديوي القياسي ويدعم مجموعة كاملة من التطبيقات، بما في ذلك بيانات أفضل مجهود، وبيانات الوسائط المتعددة في الوقت الفعلي والبيانات المتآونة والصوت.</w:t>
      </w:r>
    </w:p>
    <w:p w:rsidR="002D5BB2" w:rsidRDefault="002D5BB2" w:rsidP="002D5BB2">
      <w:pPr>
        <w:rPr>
          <w:rtl/>
          <w:lang w:bidi="ar-EG"/>
        </w:rPr>
      </w:pPr>
      <w:r>
        <w:rPr>
          <w:rtl/>
          <w:lang w:bidi="ar-EG"/>
        </w:rPr>
        <w:t>والسطح البيني الراديوي مصمم بالشكل الأمثل من أجل الصوت عالي الكفاءة والتنقلية الكاملة للصوت والبيانات والكفاءة الطيفية العالية بالنسبة لعمليات نشر الشبكات وحيدة التردد. وتم</w:t>
      </w:r>
      <w:r>
        <w:rPr>
          <w:rFonts w:hint="cs"/>
          <w:rtl/>
          <w:lang w:bidi="ar-EG"/>
        </w:rPr>
        <w:t> </w:t>
      </w:r>
      <w:r>
        <w:rPr>
          <w:rtl/>
          <w:lang w:bidi="ar-EG"/>
        </w:rPr>
        <w:t>تزويد السطح البيني الراديوي بالتقنيات القائمة على الهوائيات المتعددة مثل تشكيل الحزمة والإخماد وتنوع الإرسال لتوفير تغطية أفضل مع التنقلية والحد من التداخلات من أجل دعم عمليات النشر التي يكون فيها عامل إعادة استعمال الترددات</w:t>
      </w:r>
      <w:r>
        <w:rPr>
          <w:rFonts w:hint="cs"/>
          <w:rtl/>
          <w:lang w:bidi="ar-EG"/>
        </w:rPr>
        <w:t> </w:t>
      </w:r>
      <w:r>
        <w:rPr>
          <w:lang w:bidi="ar-EG"/>
        </w:rPr>
        <w:t>(N)</w:t>
      </w:r>
      <w:r>
        <w:rPr>
          <w:rtl/>
          <w:lang w:bidi="ar-EG"/>
        </w:rPr>
        <w:t xml:space="preserve"> يساوي الواحد الصحيح</w:t>
      </w:r>
      <w:r>
        <w:rPr>
          <w:rFonts w:hint="cs"/>
          <w:rtl/>
          <w:lang w:bidi="ar-EG"/>
        </w:rPr>
        <w:t> </w:t>
      </w:r>
      <w:r>
        <w:rPr>
          <w:lang w:bidi="ar-EG"/>
        </w:rPr>
        <w:t>(1)</w:t>
      </w:r>
      <w:r>
        <w:rPr>
          <w:rtl/>
          <w:lang w:bidi="ar-EG"/>
        </w:rPr>
        <w:t>.</w:t>
      </w:r>
    </w:p>
    <w:p w:rsidR="002D5BB2" w:rsidRDefault="002D5BB2" w:rsidP="002D5BB2">
      <w:pPr>
        <w:rPr>
          <w:rtl/>
          <w:lang w:bidi="ar-EG"/>
        </w:rPr>
      </w:pPr>
      <w:r>
        <w:rPr>
          <w:rtl/>
          <w:lang w:bidi="ar-EG"/>
        </w:rPr>
        <w:t>ويدعم السطح البيني الراديوي عرض نطاق للقناة في حدود مضاعفات</w:t>
      </w:r>
      <w:r>
        <w:rPr>
          <w:rFonts w:hint="cs"/>
          <w:rtl/>
          <w:lang w:bidi="ar-EG"/>
        </w:rPr>
        <w:t> </w:t>
      </w:r>
      <w:r>
        <w:rPr>
          <w:lang w:bidi="ar-EG"/>
        </w:rPr>
        <w:t>MHz 1</w:t>
      </w:r>
      <w:r>
        <w:rPr>
          <w:rtl/>
          <w:lang w:bidi="ar-EG"/>
        </w:rPr>
        <w:t xml:space="preserve"> حتى</w:t>
      </w:r>
      <w:r>
        <w:rPr>
          <w:rFonts w:hint="cs"/>
          <w:rtl/>
          <w:lang w:bidi="ar-EG"/>
        </w:rPr>
        <w:t> </w:t>
      </w:r>
      <w:r>
        <w:rPr>
          <w:lang w:bidi="ar-EG"/>
        </w:rPr>
        <w:t>MHz 5</w:t>
      </w:r>
      <w:r>
        <w:rPr>
          <w:rtl/>
          <w:lang w:bidi="ar-EG"/>
        </w:rPr>
        <w:t>. وترتيب القنوات الفرعية وتوزيع الشفرة المُعرَّفان على نحو خاص داخل كل عرض نطاق مقداره</w:t>
      </w:r>
      <w:r>
        <w:rPr>
          <w:rFonts w:hint="cs"/>
          <w:rtl/>
          <w:lang w:bidi="ar-EG"/>
        </w:rPr>
        <w:t> </w:t>
      </w:r>
      <w:r>
        <w:rPr>
          <w:lang w:bidi="ar-EG"/>
        </w:rPr>
        <w:t>MHz 1</w:t>
      </w:r>
      <w:r>
        <w:rPr>
          <w:rtl/>
          <w:lang w:bidi="ar-EG"/>
        </w:rPr>
        <w:t xml:space="preserve"> يوفران إمكانية تنوع الترددات ورصد التداخلات بالنسبة لتخصيص الموارد الراديوية مع تفتيت لعرض النطاق </w:t>
      </w:r>
      <w:r>
        <w:rPr>
          <w:rFonts w:hint="cs"/>
          <w:rtl/>
          <w:lang w:bidi="ar-EG"/>
        </w:rPr>
        <w:t xml:space="preserve">بمقدار </w:t>
      </w:r>
      <w:r>
        <w:rPr>
          <w:lang w:bidi="ar-EG"/>
        </w:rPr>
        <w:t>kbit/s 8</w:t>
      </w:r>
      <w:r>
        <w:rPr>
          <w:rFonts w:hint="cs"/>
          <w:rtl/>
          <w:lang w:bidi="ar-EG"/>
        </w:rPr>
        <w:t xml:space="preserve">. كما يسمح ترتيب القنوات بتوزيعها </w:t>
      </w:r>
      <w:proofErr w:type="spellStart"/>
      <w:r>
        <w:rPr>
          <w:rFonts w:hint="cs"/>
          <w:rtl/>
          <w:lang w:bidi="ar-EG"/>
        </w:rPr>
        <w:t>دينامياً</w:t>
      </w:r>
      <w:proofErr w:type="spellEnd"/>
      <w:r>
        <w:rPr>
          <w:rFonts w:hint="cs"/>
          <w:rtl/>
          <w:lang w:bidi="ar-EG"/>
        </w:rPr>
        <w:t xml:space="preserve"> وبصورة منسقة</w:t>
      </w:r>
      <w:r>
        <w:rPr>
          <w:rtl/>
          <w:lang w:bidi="ar-EG"/>
        </w:rPr>
        <w:t xml:space="preserve"> بين الخلايا من أجل تفادي التداخلات المتبادلة بصورة فعالة. ومن شأن نظام يستعمل عرض نطاق مقداره</w:t>
      </w:r>
      <w:r>
        <w:rPr>
          <w:rFonts w:hint="cs"/>
          <w:rtl/>
          <w:lang w:bidi="ar-EG"/>
        </w:rPr>
        <w:t> </w:t>
      </w:r>
      <w:r>
        <w:rPr>
          <w:lang w:bidi="ar-EG"/>
        </w:rPr>
        <w:t>MHz 5</w:t>
      </w:r>
      <w:r>
        <w:rPr>
          <w:rtl/>
          <w:lang w:bidi="ar-EG"/>
        </w:rPr>
        <w:t xml:space="preserve"> أن يدعم عدداً من المستعملين المتزامنين يبلغ</w:t>
      </w:r>
      <w:r>
        <w:rPr>
          <w:rFonts w:hint="cs"/>
          <w:rtl/>
          <w:lang w:bidi="ar-EG"/>
        </w:rPr>
        <w:t> </w:t>
      </w:r>
      <w:r>
        <w:rPr>
          <w:lang w:bidi="ar-EG"/>
        </w:rPr>
        <w:t>120</w:t>
      </w:r>
      <w:r>
        <w:rPr>
          <w:rtl/>
          <w:lang w:bidi="ar-EG"/>
        </w:rPr>
        <w:t xml:space="preserve"> مُستعمِلاً. وبالتالي يتم تخصيص القنوات الفرعية والقدرة للمستعملين المتعددين استناداً إلى كل من ظروف </w:t>
      </w:r>
      <w:r w:rsidRPr="00D576B7">
        <w:rPr>
          <w:rtl/>
          <w:lang w:bidi="ar-EG"/>
        </w:rPr>
        <w:t>انتشار</w:t>
      </w:r>
      <w:r>
        <w:rPr>
          <w:rtl/>
          <w:lang w:bidi="ar-EG"/>
        </w:rPr>
        <w:t xml:space="preserve"> الوصلة ومستويات التداخل بها. </w:t>
      </w:r>
    </w:p>
    <w:p w:rsidR="002D5BB2" w:rsidRDefault="002D5BB2" w:rsidP="002D5BB2">
      <w:pPr>
        <w:rPr>
          <w:rtl/>
          <w:lang w:bidi="ar-EG"/>
        </w:rPr>
      </w:pPr>
      <w:r>
        <w:rPr>
          <w:rtl/>
          <w:lang w:bidi="ar-EG"/>
        </w:rPr>
        <w:t>ويدعم السطح البيني الراديوي القياسي مخططات التشكيل</w:t>
      </w:r>
      <w:r>
        <w:rPr>
          <w:rFonts w:hint="cs"/>
          <w:rtl/>
          <w:lang w:bidi="ar-EG"/>
        </w:rPr>
        <w:t> </w:t>
      </w:r>
      <w:proofErr w:type="spellStart"/>
      <w:r>
        <w:rPr>
          <w:lang w:bidi="ar-EG"/>
        </w:rPr>
        <w:t>QPSK</w:t>
      </w:r>
      <w:proofErr w:type="spellEnd"/>
      <w:r>
        <w:rPr>
          <w:rtl/>
          <w:lang w:bidi="ar-EG"/>
        </w:rPr>
        <w:t xml:space="preserve"> و</w:t>
      </w:r>
      <w:r w:rsidRPr="00D110B8">
        <w:rPr>
          <w:szCs w:val="18"/>
          <w:lang w:val="en-GB"/>
        </w:rPr>
        <w:t>8</w:t>
      </w:r>
      <w:r>
        <w:rPr>
          <w:szCs w:val="18"/>
          <w:lang w:val="en-GB"/>
        </w:rPr>
        <w:noBreakHyphen/>
      </w:r>
      <w:r w:rsidRPr="00D110B8">
        <w:rPr>
          <w:szCs w:val="18"/>
          <w:lang w:val="en-GB"/>
        </w:rPr>
        <w:t>PSK</w:t>
      </w:r>
      <w:r>
        <w:rPr>
          <w:rtl/>
          <w:lang w:bidi="ar-EG"/>
        </w:rPr>
        <w:t xml:space="preserve"> و</w:t>
      </w:r>
      <w:r w:rsidRPr="00D110B8">
        <w:rPr>
          <w:szCs w:val="18"/>
          <w:lang w:val="en-GB"/>
        </w:rPr>
        <w:t>16</w:t>
      </w:r>
      <w:r>
        <w:rPr>
          <w:szCs w:val="18"/>
          <w:lang w:val="en-GB"/>
        </w:rPr>
        <w:noBreakHyphen/>
      </w:r>
      <w:r w:rsidRPr="00D110B8">
        <w:rPr>
          <w:szCs w:val="18"/>
          <w:lang w:val="en-GB"/>
        </w:rPr>
        <w:t>QAM</w:t>
      </w:r>
      <w:r>
        <w:rPr>
          <w:rtl/>
          <w:lang w:bidi="ar-EG"/>
        </w:rPr>
        <w:t xml:space="preserve"> و</w:t>
      </w:r>
      <w:r w:rsidRPr="00D110B8">
        <w:rPr>
          <w:szCs w:val="18"/>
          <w:lang w:val="en-GB"/>
        </w:rPr>
        <w:t>64</w:t>
      </w:r>
      <w:r>
        <w:rPr>
          <w:szCs w:val="18"/>
          <w:lang w:val="en-GB"/>
        </w:rPr>
        <w:noBreakHyphen/>
      </w:r>
      <w:r w:rsidRPr="00D110B8">
        <w:rPr>
          <w:szCs w:val="18"/>
          <w:lang w:val="en-GB"/>
        </w:rPr>
        <w:t>QAM</w:t>
      </w:r>
      <w:r>
        <w:rPr>
          <w:rtl/>
          <w:lang w:bidi="ar-EG"/>
        </w:rPr>
        <w:t xml:space="preserve"> للوصلتين الصاعدة والهابطة مع زيادة في الكفاءة القصوى في استخدام الطيف بمقدار</w:t>
      </w:r>
      <w:r>
        <w:rPr>
          <w:rFonts w:hint="cs"/>
          <w:rtl/>
          <w:lang w:bidi="ar-EG"/>
        </w:rPr>
        <w:t> </w:t>
      </w:r>
      <w:r>
        <w:rPr>
          <w:lang w:val="en-GB"/>
        </w:rPr>
        <w:t>bit</w:t>
      </w:r>
      <w:r w:rsidRPr="000578DF">
        <w:rPr>
          <w:lang w:val="en-GB"/>
        </w:rPr>
        <w:t>/s/Hz</w:t>
      </w:r>
      <w:r>
        <w:t> 3</w:t>
      </w:r>
      <w:r>
        <w:rPr>
          <w:rtl/>
          <w:lang w:bidi="ar-EG"/>
        </w:rPr>
        <w:t xml:space="preserve"> بالنسبة لتشكيل هوائي إرسال وحيد، واستقبال وحيد. ويُسْتَخدم نظام الإرسال</w:t>
      </w:r>
      <w:r>
        <w:rPr>
          <w:rFonts w:hint="cs"/>
          <w:rtl/>
          <w:lang w:bidi="ar-EG"/>
        </w:rPr>
        <w:t> </w:t>
      </w:r>
      <w:proofErr w:type="spellStart"/>
      <w:r>
        <w:rPr>
          <w:lang w:bidi="ar-EG"/>
        </w:rPr>
        <w:t>TDD</w:t>
      </w:r>
      <w:proofErr w:type="spellEnd"/>
      <w:r>
        <w:rPr>
          <w:rtl/>
          <w:lang w:bidi="ar-EG"/>
        </w:rPr>
        <w:t xml:space="preserve"> للفصل بين إرسال الوصلتين الصاعدة والهابطة. ويمكن ضبط النسبة بين </w:t>
      </w:r>
      <w:proofErr w:type="spellStart"/>
      <w:r>
        <w:rPr>
          <w:rtl/>
          <w:lang w:bidi="ar-EG"/>
        </w:rPr>
        <w:t>صبيبي</w:t>
      </w:r>
      <w:proofErr w:type="spellEnd"/>
      <w:r>
        <w:rPr>
          <w:rtl/>
          <w:lang w:bidi="ar-EG"/>
        </w:rPr>
        <w:t xml:space="preserve"> بيانات الوصلتين الصاعدة والهابطة.</w:t>
      </w:r>
    </w:p>
    <w:p w:rsidR="002D5BB2" w:rsidRPr="00CA6FAA" w:rsidRDefault="002D5BB2" w:rsidP="002D5BB2">
      <w:pPr>
        <w:rPr>
          <w:spacing w:val="-4"/>
          <w:rtl/>
          <w:lang w:bidi="ar-EG"/>
        </w:rPr>
      </w:pPr>
      <w:r w:rsidRPr="00CA6FAA">
        <w:rPr>
          <w:spacing w:val="-4"/>
          <w:rtl/>
          <w:lang w:bidi="ar-EG"/>
        </w:rPr>
        <w:t>وتقوم الطبقة</w:t>
      </w:r>
      <w:r w:rsidRPr="00CA6FAA">
        <w:rPr>
          <w:rFonts w:hint="cs"/>
          <w:spacing w:val="-4"/>
          <w:rtl/>
          <w:lang w:bidi="ar-EG"/>
        </w:rPr>
        <w:t> </w:t>
      </w:r>
      <w:proofErr w:type="spellStart"/>
      <w:r w:rsidRPr="00CA6FAA">
        <w:rPr>
          <w:spacing w:val="-4"/>
          <w:lang w:bidi="ar-EG"/>
        </w:rPr>
        <w:t>DLC</w:t>
      </w:r>
      <w:proofErr w:type="spellEnd"/>
      <w:r w:rsidRPr="00CA6FAA">
        <w:rPr>
          <w:spacing w:val="-4"/>
          <w:lang w:bidi="ar-EG"/>
        </w:rPr>
        <w:t>/MAC</w:t>
      </w:r>
      <w:r w:rsidRPr="00CA6FAA">
        <w:rPr>
          <w:spacing w:val="-4"/>
          <w:rtl/>
          <w:lang w:bidi="ar-EG"/>
        </w:rPr>
        <w:t xml:space="preserve"> بالتحكم في نفاذ المستعمل وإدارة الدورة، والاستعادة بعد الخطأ</w:t>
      </w:r>
      <w:r w:rsidRPr="00CA6FAA">
        <w:rPr>
          <w:rFonts w:hint="cs"/>
          <w:spacing w:val="-4"/>
          <w:rtl/>
          <w:lang w:bidi="ar-EG"/>
        </w:rPr>
        <w:t> </w:t>
      </w:r>
      <w:proofErr w:type="spellStart"/>
      <w:r w:rsidRPr="00CA6FAA">
        <w:rPr>
          <w:spacing w:val="-4"/>
          <w:lang w:bidi="ar-EG"/>
        </w:rPr>
        <w:t>ARQ</w:t>
      </w:r>
      <w:proofErr w:type="spellEnd"/>
      <w:r w:rsidRPr="00CA6FAA">
        <w:rPr>
          <w:spacing w:val="-4"/>
          <w:rtl/>
          <w:lang w:bidi="ar-EG"/>
        </w:rPr>
        <w:t>. كما تقوم بتخصيص عرض النطاق وتوزيع القنوات وتحديد الجدول الزمني للرزم، بالنسبة لاتصالات مستعملين متعددين طبقاً لطلبات المستعملين من عروض النطاق وطبقاً لأولويات المستعملين ومتطلبات المستعملين بالنسبة لجودة الخدمة</w:t>
      </w:r>
      <w:r w:rsidRPr="00CA6FAA">
        <w:rPr>
          <w:rFonts w:hint="cs"/>
          <w:spacing w:val="-4"/>
          <w:rtl/>
          <w:lang w:bidi="ar-EG"/>
        </w:rPr>
        <w:t> </w:t>
      </w:r>
      <w:r w:rsidRPr="00CA6FAA">
        <w:rPr>
          <w:spacing w:val="-4"/>
          <w:lang w:bidi="ar-EG"/>
        </w:rPr>
        <w:t>(</w:t>
      </w:r>
      <w:proofErr w:type="spellStart"/>
      <w:r w:rsidRPr="00CA6FAA">
        <w:rPr>
          <w:spacing w:val="-4"/>
          <w:lang w:bidi="ar-EG"/>
        </w:rPr>
        <w:t>QoS</w:t>
      </w:r>
      <w:proofErr w:type="spellEnd"/>
      <w:r w:rsidRPr="00CA6FAA">
        <w:rPr>
          <w:spacing w:val="-4"/>
          <w:lang w:bidi="ar-EG"/>
        </w:rPr>
        <w:t>)</w:t>
      </w:r>
      <w:r w:rsidRPr="00CA6FAA">
        <w:rPr>
          <w:spacing w:val="-4"/>
          <w:rtl/>
          <w:lang w:bidi="ar-EG"/>
        </w:rPr>
        <w:t>/وضعف الخدمة</w:t>
      </w:r>
      <w:r w:rsidRPr="00CA6FAA">
        <w:rPr>
          <w:rFonts w:hint="cs"/>
          <w:spacing w:val="-4"/>
          <w:rtl/>
          <w:lang w:bidi="ar-EG"/>
        </w:rPr>
        <w:t> </w:t>
      </w:r>
      <w:r w:rsidRPr="00CA6FAA">
        <w:rPr>
          <w:spacing w:val="-4"/>
          <w:lang w:bidi="ar-EG"/>
        </w:rPr>
        <w:t>(</w:t>
      </w:r>
      <w:proofErr w:type="spellStart"/>
      <w:r w:rsidRPr="00CA6FAA">
        <w:rPr>
          <w:spacing w:val="-4"/>
          <w:lang w:bidi="ar-EG"/>
        </w:rPr>
        <w:t>GoS</w:t>
      </w:r>
      <w:proofErr w:type="spellEnd"/>
      <w:r w:rsidRPr="00CA6FAA">
        <w:rPr>
          <w:spacing w:val="-4"/>
          <w:lang w:bidi="ar-EG"/>
        </w:rPr>
        <w:t>)</w:t>
      </w:r>
      <w:r w:rsidRPr="00CA6FAA">
        <w:rPr>
          <w:spacing w:val="-4"/>
          <w:rtl/>
          <w:lang w:bidi="ar-EG"/>
        </w:rPr>
        <w:t xml:space="preserve"> وشروط</w:t>
      </w:r>
      <w:r w:rsidRPr="00CA6FAA">
        <w:rPr>
          <w:rFonts w:hint="cs"/>
          <w:spacing w:val="-4"/>
          <w:rtl/>
          <w:lang w:bidi="ar-EG"/>
        </w:rPr>
        <w:t> </w:t>
      </w:r>
      <w:r w:rsidRPr="00CA6FAA">
        <w:rPr>
          <w:spacing w:val="-4"/>
          <w:rtl/>
          <w:lang w:bidi="ar-EG"/>
        </w:rPr>
        <w:t>القنوات.</w:t>
      </w:r>
    </w:p>
    <w:p w:rsidR="002D5BB2" w:rsidRDefault="002D5BB2" w:rsidP="002D5BB2">
      <w:pPr>
        <w:pStyle w:val="Heading1"/>
        <w:rPr>
          <w:rtl/>
          <w:lang w:bidi="ar-EG"/>
        </w:rPr>
      </w:pPr>
      <w:bookmarkStart w:id="54" w:name="_Toc273371863"/>
      <w:r>
        <w:rPr>
          <w:lang w:bidi="ar-EG"/>
        </w:rPr>
        <w:t>2</w:t>
      </w:r>
      <w:r w:rsidRPr="00E63A51">
        <w:rPr>
          <w:lang w:bidi="ar-EG"/>
        </w:rPr>
        <w:tab/>
      </w:r>
      <w:r>
        <w:rPr>
          <w:rtl/>
          <w:lang w:bidi="ar-EG"/>
        </w:rPr>
        <w:t>الجوانب العامة للسطح البيني الراديوي</w:t>
      </w:r>
      <w:bookmarkEnd w:id="54"/>
    </w:p>
    <w:p w:rsidR="002D5BB2" w:rsidRPr="00E63A51" w:rsidRDefault="002D5BB2" w:rsidP="002D5BB2">
      <w:pPr>
        <w:pStyle w:val="Heading2"/>
        <w:rPr>
          <w:rtl/>
          <w:lang w:bidi="ar-EG"/>
        </w:rPr>
      </w:pPr>
      <w:bookmarkStart w:id="55" w:name="_Toc273371864"/>
      <w:r>
        <w:rPr>
          <w:lang w:bidi="ar-EG"/>
        </w:rPr>
        <w:t>1.2</w:t>
      </w:r>
      <w:r w:rsidRPr="00E63A51">
        <w:rPr>
          <w:lang w:bidi="ar-EG"/>
        </w:rPr>
        <w:tab/>
      </w:r>
      <w:r>
        <w:rPr>
          <w:rtl/>
          <w:lang w:bidi="ar-EG"/>
        </w:rPr>
        <w:t xml:space="preserve">النفاذ </w:t>
      </w:r>
      <w:r>
        <w:rPr>
          <w:lang w:bidi="ar-EG"/>
        </w:rPr>
        <w:t>CS-</w:t>
      </w:r>
      <w:proofErr w:type="spellStart"/>
      <w:r>
        <w:rPr>
          <w:lang w:bidi="ar-EG"/>
        </w:rPr>
        <w:t>OFDMA</w:t>
      </w:r>
      <w:proofErr w:type="spellEnd"/>
      <w:r>
        <w:rPr>
          <w:rtl/>
          <w:lang w:bidi="ar-EG"/>
        </w:rPr>
        <w:t xml:space="preserve"> وبنية الرتل</w:t>
      </w:r>
      <w:bookmarkEnd w:id="55"/>
    </w:p>
    <w:p w:rsidR="002D5BB2" w:rsidRDefault="002D5BB2" w:rsidP="002D5BB2">
      <w:pPr>
        <w:rPr>
          <w:rtl/>
          <w:lang w:bidi="ar-EG"/>
        </w:rPr>
      </w:pPr>
      <w:r>
        <w:rPr>
          <w:rtl/>
          <w:lang w:bidi="ar-EG"/>
        </w:rPr>
        <w:t>يستخدم السطح البيني الراديوي القياسي النفاذ</w:t>
      </w:r>
      <w:r>
        <w:rPr>
          <w:rFonts w:hint="cs"/>
          <w:rtl/>
          <w:lang w:bidi="ar-EG"/>
        </w:rPr>
        <w:t> </w:t>
      </w:r>
      <w:proofErr w:type="spellStart"/>
      <w:r>
        <w:rPr>
          <w:lang w:bidi="ar-EG"/>
        </w:rPr>
        <w:t>CS</w:t>
      </w:r>
      <w:r>
        <w:rPr>
          <w:lang w:bidi="ar-EG"/>
        </w:rPr>
        <w:noBreakHyphen/>
        <w:t>OFDMA</w:t>
      </w:r>
      <w:proofErr w:type="spellEnd"/>
      <w:r>
        <w:rPr>
          <w:rtl/>
          <w:lang w:bidi="ar-EG"/>
        </w:rPr>
        <w:t xml:space="preserve"> كتقنية رئيسية لكل من إرسال الإشارة والنفاذ المتعدد. ويقوم النفاذ</w:t>
      </w:r>
      <w:r>
        <w:rPr>
          <w:rFonts w:hint="cs"/>
          <w:rtl/>
          <w:lang w:bidi="ar-EG"/>
        </w:rPr>
        <w:t> </w:t>
      </w:r>
      <w:proofErr w:type="spellStart"/>
      <w:r>
        <w:rPr>
          <w:lang w:bidi="ar-EG"/>
        </w:rPr>
        <w:t>CS</w:t>
      </w:r>
      <w:r>
        <w:rPr>
          <w:lang w:bidi="ar-EG"/>
        </w:rPr>
        <w:noBreakHyphen/>
        <w:t>OFDMA</w:t>
      </w:r>
      <w:proofErr w:type="spellEnd"/>
      <w:r>
        <w:rPr>
          <w:rtl/>
          <w:lang w:bidi="ar-EG"/>
        </w:rPr>
        <w:t xml:space="preserve"> على تقنية النفاذ</w:t>
      </w:r>
      <w:r>
        <w:rPr>
          <w:rFonts w:hint="cs"/>
          <w:rtl/>
          <w:lang w:bidi="ar-EG"/>
        </w:rPr>
        <w:t> </w:t>
      </w:r>
      <w:proofErr w:type="spellStart"/>
      <w:r>
        <w:rPr>
          <w:lang w:bidi="ar-EG"/>
        </w:rPr>
        <w:t>OFDMA</w:t>
      </w:r>
      <w:proofErr w:type="spellEnd"/>
      <w:r>
        <w:rPr>
          <w:rtl/>
          <w:lang w:bidi="ar-EG"/>
        </w:rPr>
        <w:t>. وكما هو الحال مع النفاذ</w:t>
      </w:r>
      <w:r>
        <w:rPr>
          <w:rFonts w:hint="cs"/>
          <w:rtl/>
          <w:lang w:bidi="ar-EG"/>
        </w:rPr>
        <w:t> </w:t>
      </w:r>
      <w:proofErr w:type="spellStart"/>
      <w:r>
        <w:rPr>
          <w:lang w:bidi="ar-EG"/>
        </w:rPr>
        <w:t>OFDMA</w:t>
      </w:r>
      <w:proofErr w:type="spellEnd"/>
      <w:r>
        <w:rPr>
          <w:rtl/>
          <w:lang w:bidi="ar-EG"/>
        </w:rPr>
        <w:t>، يُوزع لكل مستعمل مجموعة مخصصة من شبكات الزمن-التردد من أجل الاتصال بحيث لا يقع عليه تداخل من النفاذ المتعدد، أو تداخل من تعدد المسيرات. ومع ذلك، فخلافاً للنفاذ التقليدي</w:t>
      </w:r>
      <w:r>
        <w:rPr>
          <w:rFonts w:hint="cs"/>
          <w:rtl/>
          <w:lang w:bidi="ar-EG"/>
        </w:rPr>
        <w:t> </w:t>
      </w:r>
      <w:proofErr w:type="spellStart"/>
      <w:r>
        <w:rPr>
          <w:lang w:bidi="ar-EG"/>
        </w:rPr>
        <w:t>OFDMA</w:t>
      </w:r>
      <w:proofErr w:type="spellEnd"/>
      <w:r>
        <w:rPr>
          <w:rtl/>
          <w:lang w:bidi="ar-EG"/>
        </w:rPr>
        <w:t xml:space="preserve"> والذي يتم فيه تقابل كل رمز مع </w:t>
      </w:r>
      <w:r w:rsidRPr="00D576B7">
        <w:rPr>
          <w:rtl/>
          <w:lang w:bidi="ar-EG"/>
        </w:rPr>
        <w:t>مشفر</w:t>
      </w:r>
      <w:r>
        <w:rPr>
          <w:rtl/>
          <w:lang w:bidi="ar-EG"/>
        </w:rPr>
        <w:t xml:space="preserve"> مباشرة مع شبكة زمن-تردد موزعة، يتم توليد متجه من الإشارة</w:t>
      </w:r>
      <w:r>
        <w:rPr>
          <w:rFonts w:hint="cs"/>
          <w:rtl/>
          <w:lang w:bidi="ar-EG"/>
        </w:rPr>
        <w:t> </w:t>
      </w:r>
      <w:proofErr w:type="spellStart"/>
      <w:r>
        <w:rPr>
          <w:lang w:bidi="ar-EG"/>
        </w:rPr>
        <w:t>CS</w:t>
      </w:r>
      <w:r>
        <w:rPr>
          <w:lang w:bidi="ar-EG"/>
        </w:rPr>
        <w:noBreakHyphen/>
        <w:t>OFDMA</w:t>
      </w:r>
      <w:proofErr w:type="spellEnd"/>
      <w:r>
        <w:rPr>
          <w:rtl/>
          <w:lang w:bidi="ar-EG"/>
        </w:rPr>
        <w:t xml:space="preserve"> عن طريق التشفير المسبق لمتجه الرموز المشفرة. وبعد ذلك يجري تقابل متجه الإشارة</w:t>
      </w:r>
      <w:r>
        <w:rPr>
          <w:rFonts w:hint="cs"/>
          <w:rtl/>
          <w:lang w:bidi="ar-EG"/>
        </w:rPr>
        <w:t> </w:t>
      </w:r>
      <w:proofErr w:type="spellStart"/>
      <w:r>
        <w:rPr>
          <w:lang w:bidi="ar-EG"/>
        </w:rPr>
        <w:t>CS</w:t>
      </w:r>
      <w:r>
        <w:rPr>
          <w:lang w:bidi="ar-EG"/>
        </w:rPr>
        <w:noBreakHyphen/>
        <w:t>OFDMA</w:t>
      </w:r>
      <w:proofErr w:type="spellEnd"/>
      <w:r>
        <w:rPr>
          <w:rtl/>
          <w:lang w:bidi="ar-EG"/>
        </w:rPr>
        <w:t xml:space="preserve"> الناتج مع شبكات زمن-تردد متعددة والمنتشرة عبر الزمن والتردد. وبهذا الأسلوب، يتم إرسال الإشارات بتنوع حقيقي بالنسبة للتردد والزمن. وتوضح البنية التالية </w:t>
      </w:r>
      <w:proofErr w:type="spellStart"/>
      <w:r>
        <w:rPr>
          <w:rtl/>
          <w:lang w:bidi="ar-EG"/>
        </w:rPr>
        <w:t>للرتل</w:t>
      </w:r>
      <w:proofErr w:type="spellEnd"/>
      <w:r>
        <w:rPr>
          <w:rtl/>
          <w:lang w:bidi="ar-EG"/>
        </w:rPr>
        <w:t xml:space="preserve"> بشكل جيد النفاذ</w:t>
      </w:r>
      <w:r>
        <w:rPr>
          <w:rFonts w:hint="cs"/>
          <w:rtl/>
          <w:lang w:bidi="ar-EG"/>
        </w:rPr>
        <w:t> </w:t>
      </w:r>
      <w:proofErr w:type="spellStart"/>
      <w:r>
        <w:rPr>
          <w:lang w:bidi="ar-EG"/>
        </w:rPr>
        <w:t>CS</w:t>
      </w:r>
      <w:r>
        <w:rPr>
          <w:lang w:bidi="ar-EG"/>
        </w:rPr>
        <w:noBreakHyphen/>
        <w:t>OFDMA</w:t>
      </w:r>
      <w:proofErr w:type="spellEnd"/>
      <w:r>
        <w:rPr>
          <w:rtl/>
          <w:lang w:bidi="ar-EG"/>
        </w:rPr>
        <w:t xml:space="preserve"> والنفاذ المتعدد.</w:t>
      </w:r>
    </w:p>
    <w:p w:rsidR="002D5BB2" w:rsidRPr="00BF67A6" w:rsidRDefault="002D5BB2" w:rsidP="002D5BB2">
      <w:pPr>
        <w:tabs>
          <w:tab w:val="center" w:pos="4819"/>
          <w:tab w:val="right" w:pos="9639"/>
        </w:tabs>
        <w:overflowPunct/>
        <w:autoSpaceDE/>
        <w:autoSpaceDN/>
        <w:adjustRightInd/>
        <w:spacing w:before="0" w:line="240" w:lineRule="auto"/>
        <w:jc w:val="center"/>
        <w:textAlignment w:val="auto"/>
        <w:rPr>
          <w:rtl/>
          <w:lang w:bidi="ar-EG"/>
        </w:rPr>
      </w:pPr>
      <w:r>
        <w:rPr>
          <w:noProof/>
          <w:rtl/>
          <w:lang w:eastAsia="zh-CN"/>
        </w:rPr>
        <w:lastRenderedPageBreak/>
        <w:pict>
          <v:group id="_x0000_s3902" style="position:absolute;left:0;text-align:left;margin-left:22.25pt;margin-top:6.35pt;width:436.85pt;height:359.05pt;z-index:251662848" coordorigin="1579,2262" coordsize="8737,7181">
            <v:group id="_x0000_s3903" style="position:absolute;left:1579;top:3177;width:8737;height:6266" coordorigin="1579,3177" coordsize="8737,6266">
              <v:shape id="_x0000_s3904" type="#_x0000_t202" style="position:absolute;left:7441;top:8903;width:890;height:540" filled="f" stroked="f">
                <v:textbox style="mso-next-textbox:#_x0000_s3904" inset="0,0,0,0">
                  <w:txbxContent>
                    <w:p w:rsidR="002D5BB2" w:rsidRPr="00662455" w:rsidRDefault="002D5BB2" w:rsidP="002D5BB2">
                      <w:pPr>
                        <w:spacing w:before="0" w:line="240" w:lineRule="exact"/>
                        <w:jc w:val="center"/>
                        <w:rPr>
                          <w:sz w:val="10"/>
                          <w:szCs w:val="18"/>
                          <w:rtl/>
                          <w:lang w:bidi="ar-EG"/>
                        </w:rPr>
                      </w:pPr>
                      <w:r>
                        <w:rPr>
                          <w:sz w:val="10"/>
                          <w:szCs w:val="18"/>
                          <w:rtl/>
                          <w:lang w:bidi="ar-EG"/>
                        </w:rPr>
                        <w:t xml:space="preserve">الرمز </w:t>
                      </w:r>
                      <w:proofErr w:type="spellStart"/>
                      <w:r>
                        <w:rPr>
                          <w:sz w:val="10"/>
                          <w:szCs w:val="18"/>
                          <w:lang w:bidi="ar-EG"/>
                        </w:rPr>
                        <w:t>OFDMA</w:t>
                      </w:r>
                      <w:proofErr w:type="spellEnd"/>
                      <w:r>
                        <w:rPr>
                          <w:sz w:val="10"/>
                          <w:szCs w:val="18"/>
                          <w:rtl/>
                          <w:lang w:bidi="ar-EG"/>
                        </w:rPr>
                        <w:br/>
                        <w:t xml:space="preserve">رقم </w:t>
                      </w:r>
                      <w:r>
                        <w:rPr>
                          <w:sz w:val="10"/>
                          <w:szCs w:val="18"/>
                          <w:lang w:bidi="ar-EG"/>
                        </w:rPr>
                        <w:t>8</w:t>
                      </w:r>
                    </w:p>
                  </w:txbxContent>
                </v:textbox>
              </v:shape>
              <v:shape id="_x0000_s3905" type="#_x0000_t202" style="position:absolute;left:6682;top:8958;width:979;height:483" filled="f" stroked="f">
                <v:textbox style="mso-next-textbox:#_x0000_s3905" inset="0,0,0,0">
                  <w:txbxContent>
                    <w:p w:rsidR="002D5BB2" w:rsidRPr="00662455" w:rsidRDefault="002D5BB2" w:rsidP="002D5BB2">
                      <w:pPr>
                        <w:spacing w:before="0"/>
                        <w:jc w:val="center"/>
                        <w:rPr>
                          <w:sz w:val="10"/>
                          <w:szCs w:val="18"/>
                          <w:rtl/>
                          <w:lang w:bidi="ar-EG"/>
                        </w:rPr>
                      </w:pPr>
                      <w:r>
                        <w:rPr>
                          <w:sz w:val="10"/>
                          <w:szCs w:val="18"/>
                          <w:rtl/>
                          <w:lang w:bidi="ar-EG"/>
                        </w:rPr>
                        <w:t xml:space="preserve">الرمز </w:t>
                      </w:r>
                      <w:proofErr w:type="spellStart"/>
                      <w:r>
                        <w:rPr>
                          <w:sz w:val="10"/>
                          <w:szCs w:val="18"/>
                          <w:lang w:bidi="ar-EG"/>
                        </w:rPr>
                        <w:t>OFDMA</w:t>
                      </w:r>
                      <w:proofErr w:type="spellEnd"/>
                      <w:r>
                        <w:rPr>
                          <w:rFonts w:hint="cs"/>
                          <w:sz w:val="10"/>
                          <w:szCs w:val="18"/>
                          <w:rtl/>
                          <w:lang w:bidi="ar-EG"/>
                        </w:rPr>
                        <w:br/>
                      </w:r>
                      <w:r>
                        <w:rPr>
                          <w:sz w:val="10"/>
                          <w:szCs w:val="18"/>
                          <w:rtl/>
                          <w:lang w:bidi="ar-EG"/>
                        </w:rPr>
                        <w:t xml:space="preserve">رقم </w:t>
                      </w:r>
                      <w:r>
                        <w:rPr>
                          <w:sz w:val="10"/>
                          <w:szCs w:val="18"/>
                          <w:lang w:bidi="ar-EG"/>
                        </w:rPr>
                        <w:t>7</w:t>
                      </w:r>
                    </w:p>
                  </w:txbxContent>
                </v:textbox>
              </v:shape>
              <v:shape id="_x0000_s3906" type="#_x0000_t202" style="position:absolute;left:3242;top:8960;width:979;height:483" filled="f" stroked="f">
                <v:textbox style="mso-next-textbox:#_x0000_s3906" inset="0,0,0,0">
                  <w:txbxContent>
                    <w:p w:rsidR="002D5BB2" w:rsidRPr="00662455" w:rsidRDefault="002D5BB2" w:rsidP="002D5BB2">
                      <w:pPr>
                        <w:spacing w:before="0"/>
                        <w:jc w:val="center"/>
                        <w:rPr>
                          <w:sz w:val="10"/>
                          <w:szCs w:val="18"/>
                          <w:rtl/>
                          <w:lang w:bidi="ar-EG"/>
                        </w:rPr>
                      </w:pPr>
                      <w:r>
                        <w:rPr>
                          <w:sz w:val="10"/>
                          <w:szCs w:val="18"/>
                          <w:rtl/>
                          <w:lang w:bidi="ar-EG"/>
                        </w:rPr>
                        <w:t xml:space="preserve">الرمز </w:t>
                      </w:r>
                      <w:proofErr w:type="spellStart"/>
                      <w:r>
                        <w:rPr>
                          <w:sz w:val="10"/>
                          <w:szCs w:val="18"/>
                          <w:lang w:bidi="ar-EG"/>
                        </w:rPr>
                        <w:t>OFDMA</w:t>
                      </w:r>
                      <w:proofErr w:type="spellEnd"/>
                      <w:r>
                        <w:rPr>
                          <w:rFonts w:hint="cs"/>
                          <w:sz w:val="10"/>
                          <w:szCs w:val="18"/>
                          <w:rtl/>
                          <w:lang w:bidi="ar-EG"/>
                        </w:rPr>
                        <w:br/>
                      </w:r>
                      <w:r>
                        <w:rPr>
                          <w:sz w:val="10"/>
                          <w:szCs w:val="18"/>
                          <w:rtl/>
                          <w:lang w:bidi="ar-EG"/>
                        </w:rPr>
                        <w:t xml:space="preserve">رقم </w:t>
                      </w:r>
                      <w:r>
                        <w:rPr>
                          <w:sz w:val="10"/>
                          <w:szCs w:val="18"/>
                          <w:lang w:bidi="ar-EG"/>
                        </w:rPr>
                        <w:t>2</w:t>
                      </w:r>
                    </w:p>
                  </w:txbxContent>
                </v:textbox>
              </v:shape>
              <v:shape id="_x0000_s3907" type="#_x0000_t202" style="position:absolute;left:2504;top:8958;width:979;height:483" filled="f" stroked="f">
                <v:textbox style="mso-next-textbox:#_x0000_s3907" inset="0,0,0,0">
                  <w:txbxContent>
                    <w:p w:rsidR="002D5BB2" w:rsidRPr="00662455" w:rsidRDefault="002D5BB2" w:rsidP="002D5BB2">
                      <w:pPr>
                        <w:spacing w:before="0"/>
                        <w:jc w:val="center"/>
                        <w:rPr>
                          <w:sz w:val="10"/>
                          <w:szCs w:val="18"/>
                          <w:lang w:bidi="ar-EG"/>
                        </w:rPr>
                      </w:pPr>
                      <w:r>
                        <w:rPr>
                          <w:sz w:val="10"/>
                          <w:szCs w:val="18"/>
                          <w:rtl/>
                          <w:lang w:bidi="ar-EG"/>
                        </w:rPr>
                        <w:t xml:space="preserve">الرمز </w:t>
                      </w:r>
                      <w:proofErr w:type="spellStart"/>
                      <w:r>
                        <w:rPr>
                          <w:sz w:val="10"/>
                          <w:szCs w:val="18"/>
                          <w:lang w:bidi="ar-EG"/>
                        </w:rPr>
                        <w:t>OFDMA</w:t>
                      </w:r>
                      <w:proofErr w:type="spellEnd"/>
                      <w:r>
                        <w:rPr>
                          <w:rFonts w:hint="cs"/>
                          <w:sz w:val="10"/>
                          <w:szCs w:val="18"/>
                          <w:rtl/>
                          <w:lang w:bidi="ar-EG"/>
                        </w:rPr>
                        <w:br/>
                      </w:r>
                      <w:r>
                        <w:rPr>
                          <w:sz w:val="10"/>
                          <w:szCs w:val="18"/>
                          <w:rtl/>
                          <w:lang w:bidi="ar-EG"/>
                        </w:rPr>
                        <w:t xml:space="preserve">رقم </w:t>
                      </w:r>
                      <w:r>
                        <w:rPr>
                          <w:sz w:val="10"/>
                          <w:szCs w:val="18"/>
                          <w:lang w:bidi="ar-EG"/>
                        </w:rPr>
                        <w:t>1</w:t>
                      </w:r>
                    </w:p>
                  </w:txbxContent>
                </v:textbox>
              </v:shape>
              <v:shape id="_x0000_s3908" type="#_x0000_t202" style="position:absolute;left:5220;top:3952;width:589;height:202" filled="f" stroked="f">
                <v:textbox style="mso-next-textbox:#_x0000_s3908" inset="0,0,0,0">
                  <w:txbxContent>
                    <w:p w:rsidR="002D5BB2" w:rsidRPr="002646BB" w:rsidRDefault="002D5BB2" w:rsidP="002D5BB2">
                      <w:pPr>
                        <w:spacing w:before="0" w:line="144" w:lineRule="auto"/>
                        <w:jc w:val="center"/>
                        <w:rPr>
                          <w:sz w:val="10"/>
                          <w:szCs w:val="18"/>
                          <w:lang w:bidi="ar-EG"/>
                        </w:rPr>
                      </w:pPr>
                      <w:r w:rsidRPr="002646BB">
                        <w:rPr>
                          <w:sz w:val="10"/>
                          <w:szCs w:val="18"/>
                          <w:rtl/>
                          <w:lang w:bidi="ar-EG"/>
                        </w:rPr>
                        <w:t>فجوة</w:t>
                      </w:r>
                    </w:p>
                  </w:txbxContent>
                </v:textbox>
              </v:shape>
              <v:shape id="_x0000_s3909" type="#_x0000_t202" style="position:absolute;left:5912;top:3952;width:657;height:271" filled="f" stroked="f">
                <v:textbox style="mso-next-textbox:#_x0000_s3909" inset="0,0,0,0">
                  <w:txbxContent>
                    <w:p w:rsidR="002D5BB2" w:rsidRPr="002646BB" w:rsidRDefault="002D5BB2" w:rsidP="002D5BB2">
                      <w:pPr>
                        <w:spacing w:before="0" w:line="144" w:lineRule="auto"/>
                        <w:jc w:val="center"/>
                        <w:rPr>
                          <w:sz w:val="10"/>
                          <w:szCs w:val="18"/>
                          <w:lang w:bidi="ar-EG"/>
                        </w:rPr>
                      </w:pPr>
                      <w:r w:rsidRPr="002646BB">
                        <w:rPr>
                          <w:sz w:val="10"/>
                          <w:szCs w:val="18"/>
                          <w:rtl/>
                          <w:lang w:bidi="ar-EG"/>
                        </w:rPr>
                        <w:t>المراوحة</w:t>
                      </w:r>
                    </w:p>
                  </w:txbxContent>
                </v:textbox>
              </v:shape>
              <v:shape id="_x0000_s3910" type="#_x0000_t202" style="position:absolute;left:6900;top:3825;width:1187;height:329" filled="f" stroked="f">
                <v:textbox style="mso-next-textbox:#_x0000_s3910" inset="0,0,0,0">
                  <w:txbxContent>
                    <w:p w:rsidR="002D5BB2" w:rsidRPr="002646BB" w:rsidRDefault="002D5BB2" w:rsidP="002D5BB2">
                      <w:pPr>
                        <w:spacing w:before="0" w:line="144" w:lineRule="auto"/>
                        <w:jc w:val="center"/>
                        <w:rPr>
                          <w:sz w:val="10"/>
                          <w:szCs w:val="18"/>
                          <w:lang w:bidi="ar-EG"/>
                        </w:rPr>
                      </w:pPr>
                      <w:r w:rsidRPr="002646BB">
                        <w:rPr>
                          <w:sz w:val="10"/>
                          <w:szCs w:val="18"/>
                          <w:rtl/>
                          <w:lang w:bidi="ar-EG"/>
                        </w:rPr>
                        <w:t>الفواصل الزمنية لحركة</w:t>
                      </w:r>
                      <w:r w:rsidRPr="002646BB">
                        <w:rPr>
                          <w:sz w:val="10"/>
                          <w:szCs w:val="18"/>
                          <w:rtl/>
                          <w:lang w:bidi="ar-EG"/>
                        </w:rPr>
                        <w:br/>
                        <w:t>الوصلة الصاعدة</w:t>
                      </w:r>
                    </w:p>
                  </w:txbxContent>
                </v:textbox>
              </v:shape>
              <v:shape id="_x0000_s3911" type="#_x0000_t202" style="position:absolute;left:3535;top:3860;width:1440;height:371" filled="f" stroked="f">
                <v:textbox style="mso-next-textbox:#_x0000_s3911" inset="0,0,0,0">
                  <w:txbxContent>
                    <w:p w:rsidR="002D5BB2" w:rsidRPr="002646BB" w:rsidRDefault="002D5BB2" w:rsidP="002D5BB2">
                      <w:pPr>
                        <w:spacing w:before="0" w:line="144" w:lineRule="auto"/>
                        <w:jc w:val="center"/>
                        <w:rPr>
                          <w:sz w:val="10"/>
                          <w:szCs w:val="18"/>
                          <w:lang w:bidi="ar-EG"/>
                        </w:rPr>
                      </w:pPr>
                      <w:r w:rsidRPr="002646BB">
                        <w:rPr>
                          <w:sz w:val="10"/>
                          <w:szCs w:val="18"/>
                          <w:rtl/>
                          <w:lang w:bidi="ar-EG"/>
                        </w:rPr>
                        <w:t>الفواصل الزمنية لحركة</w:t>
                      </w:r>
                      <w:r w:rsidRPr="002646BB">
                        <w:rPr>
                          <w:sz w:val="10"/>
                          <w:szCs w:val="18"/>
                          <w:rtl/>
                          <w:lang w:bidi="ar-EG"/>
                        </w:rPr>
                        <w:br/>
                        <w:t>الوصلة الهابطة</w:t>
                      </w:r>
                    </w:p>
                  </w:txbxContent>
                </v:textbox>
              </v:shape>
              <v:shape id="_x0000_s3912" type="#_x0000_t202" style="position:absolute;left:2601;top:3974;width:720;height:202;mso-position-horizontal-relative:text;mso-position-vertical-relative:text" filled="f" stroked="f">
                <v:textbox style="mso-next-textbox:#_x0000_s3912" inset="0,0,0,0">
                  <w:txbxContent>
                    <w:p w:rsidR="002D5BB2" w:rsidRPr="00662455" w:rsidRDefault="002D5BB2" w:rsidP="002D5BB2">
                      <w:pPr>
                        <w:spacing w:before="0" w:line="144" w:lineRule="auto"/>
                        <w:jc w:val="center"/>
                        <w:rPr>
                          <w:sz w:val="10"/>
                          <w:szCs w:val="18"/>
                          <w:lang w:bidi="ar-EG"/>
                        </w:rPr>
                      </w:pPr>
                      <w:r w:rsidRPr="00662455">
                        <w:rPr>
                          <w:sz w:val="10"/>
                          <w:szCs w:val="18"/>
                          <w:rtl/>
                          <w:lang w:bidi="ar-EG"/>
                        </w:rPr>
                        <w:t>ديباجة</w:t>
                      </w:r>
                    </w:p>
                  </w:txbxContent>
                </v:textbox>
              </v:shape>
              <v:shape id="_x0000_s3913" type="#_x0000_t202" style="position:absolute;left:1611;top:4459;width:893;height:259" filled="f" stroked="f">
                <v:textbox style="mso-next-textbox:#_x0000_s3913" inset="0,0,0,0">
                  <w:txbxContent>
                    <w:p w:rsidR="002D5BB2" w:rsidRPr="00662455" w:rsidRDefault="002D5BB2" w:rsidP="002D5BB2">
                      <w:pPr>
                        <w:spacing w:before="0"/>
                        <w:ind w:left="57"/>
                        <w:rPr>
                          <w:sz w:val="10"/>
                          <w:szCs w:val="18"/>
                          <w:lang w:bidi="ar-EG"/>
                        </w:rPr>
                      </w:pPr>
                      <w:r w:rsidRPr="00662455">
                        <w:rPr>
                          <w:sz w:val="10"/>
                          <w:szCs w:val="18"/>
                          <w:rtl/>
                          <w:lang w:bidi="ar-EG"/>
                        </w:rPr>
                        <w:t xml:space="preserve">النطاق الفرعي </w:t>
                      </w:r>
                      <w:r>
                        <w:rPr>
                          <w:sz w:val="10"/>
                          <w:szCs w:val="18"/>
                          <w:lang w:bidi="ar-EG"/>
                        </w:rPr>
                        <w:t>1</w:t>
                      </w:r>
                    </w:p>
                    <w:p w:rsidR="002D5BB2" w:rsidRPr="009A6FF4" w:rsidRDefault="002D5BB2" w:rsidP="002D5BB2">
                      <w:pPr>
                        <w:rPr>
                          <w:sz w:val="10"/>
                          <w:szCs w:val="22"/>
                          <w:rtl/>
                        </w:rPr>
                      </w:pPr>
                    </w:p>
                  </w:txbxContent>
                </v:textbox>
              </v:shape>
              <v:shape id="_x0000_s3914" type="#_x0000_t202" style="position:absolute;left:1579;top:4907;width:925;height:259" filled="f" stroked="f">
                <v:textbox style="mso-next-textbox:#_x0000_s3914" inset="0,0,0,0">
                  <w:txbxContent>
                    <w:p w:rsidR="002D5BB2" w:rsidRPr="00662455" w:rsidRDefault="002D5BB2" w:rsidP="002D5BB2">
                      <w:pPr>
                        <w:spacing w:before="0"/>
                        <w:ind w:left="57"/>
                        <w:rPr>
                          <w:sz w:val="10"/>
                          <w:szCs w:val="18"/>
                          <w:lang w:bidi="ar-EG"/>
                        </w:rPr>
                      </w:pPr>
                      <w:r w:rsidRPr="00662455">
                        <w:rPr>
                          <w:sz w:val="10"/>
                          <w:szCs w:val="18"/>
                          <w:rtl/>
                          <w:lang w:bidi="ar-EG"/>
                        </w:rPr>
                        <w:t xml:space="preserve">النطاق الفرعي </w:t>
                      </w:r>
                      <w:r>
                        <w:rPr>
                          <w:sz w:val="10"/>
                          <w:szCs w:val="18"/>
                          <w:lang w:bidi="ar-EG"/>
                        </w:rPr>
                        <w:t>2</w:t>
                      </w:r>
                    </w:p>
                  </w:txbxContent>
                </v:textbox>
              </v:shape>
              <v:shape id="_x0000_s3915" type="#_x0000_t202" style="position:absolute;left:1631;top:5383;width:882;height:259" filled="f" stroked="f">
                <v:textbox style="mso-next-textbox:#_x0000_s3915" inset="0,0,0,0">
                  <w:txbxContent>
                    <w:p w:rsidR="002D5BB2" w:rsidRPr="00662455" w:rsidRDefault="002D5BB2" w:rsidP="002D5BB2">
                      <w:pPr>
                        <w:spacing w:before="0"/>
                        <w:ind w:left="57"/>
                        <w:rPr>
                          <w:sz w:val="10"/>
                          <w:szCs w:val="18"/>
                          <w:lang w:bidi="ar-EG"/>
                        </w:rPr>
                      </w:pPr>
                      <w:r w:rsidRPr="00662455">
                        <w:rPr>
                          <w:sz w:val="10"/>
                          <w:szCs w:val="18"/>
                          <w:rtl/>
                          <w:lang w:bidi="ar-EG"/>
                        </w:rPr>
                        <w:t xml:space="preserve">النطاق الفرعي </w:t>
                      </w:r>
                      <w:r>
                        <w:rPr>
                          <w:sz w:val="10"/>
                          <w:szCs w:val="18"/>
                          <w:lang w:bidi="ar-EG"/>
                        </w:rPr>
                        <w:t>3</w:t>
                      </w:r>
                    </w:p>
                  </w:txbxContent>
                </v:textbox>
              </v:shape>
              <v:shape id="_x0000_s3916" type="#_x0000_t202" style="position:absolute;left:1611;top:5831;width:935;height:251" filled="f" stroked="f">
                <v:textbox style="mso-next-textbox:#_x0000_s3916" inset="0,0,0,0">
                  <w:txbxContent>
                    <w:p w:rsidR="002D5BB2" w:rsidRPr="00662455" w:rsidRDefault="002D5BB2" w:rsidP="002D5BB2">
                      <w:pPr>
                        <w:spacing w:before="0"/>
                        <w:ind w:left="57"/>
                        <w:rPr>
                          <w:sz w:val="10"/>
                          <w:szCs w:val="18"/>
                          <w:lang w:bidi="ar-EG"/>
                        </w:rPr>
                      </w:pPr>
                      <w:r w:rsidRPr="00662455">
                        <w:rPr>
                          <w:sz w:val="10"/>
                          <w:szCs w:val="18"/>
                          <w:rtl/>
                          <w:lang w:bidi="ar-EG"/>
                        </w:rPr>
                        <w:t xml:space="preserve">النطاق الفرعي </w:t>
                      </w:r>
                      <w:r>
                        <w:rPr>
                          <w:sz w:val="10"/>
                          <w:szCs w:val="18"/>
                          <w:lang w:bidi="ar-EG"/>
                        </w:rPr>
                        <w:t>4</w:t>
                      </w:r>
                    </w:p>
                  </w:txbxContent>
                </v:textbox>
              </v:shape>
              <v:shape id="_x0000_s3917" type="#_x0000_t202" style="position:absolute;left:1667;top:6314;width:880;height:291" filled="f" stroked="f">
                <v:textbox style="mso-next-textbox:#_x0000_s3917" inset="0,0,0,0">
                  <w:txbxContent>
                    <w:p w:rsidR="002D5BB2" w:rsidRPr="00662455" w:rsidRDefault="002D5BB2" w:rsidP="002D5BB2">
                      <w:pPr>
                        <w:spacing w:before="0"/>
                        <w:jc w:val="center"/>
                        <w:rPr>
                          <w:sz w:val="10"/>
                          <w:szCs w:val="18"/>
                          <w:lang w:bidi="ar-EG"/>
                        </w:rPr>
                      </w:pPr>
                      <w:r w:rsidRPr="00662455">
                        <w:rPr>
                          <w:sz w:val="10"/>
                          <w:szCs w:val="18"/>
                          <w:rtl/>
                          <w:lang w:bidi="ar-EG"/>
                        </w:rPr>
                        <w:t xml:space="preserve">النطاق الفرعي </w:t>
                      </w:r>
                      <w:r>
                        <w:rPr>
                          <w:sz w:val="10"/>
                          <w:szCs w:val="18"/>
                          <w:lang w:bidi="ar-EG"/>
                        </w:rPr>
                        <w:t>5</w:t>
                      </w:r>
                    </w:p>
                  </w:txbxContent>
                </v:textbox>
              </v:shape>
              <v:shape id="_x0000_s3918" type="#_x0000_t202" style="position:absolute;left:2252;top:3177;width:720;height:260" filled="f" stroked="f">
                <v:textbox style="mso-next-textbox:#_x0000_s3918" inset="0,0,0,0">
                  <w:txbxContent>
                    <w:p w:rsidR="002D5BB2" w:rsidRPr="00662455" w:rsidRDefault="002D5BB2" w:rsidP="002D5BB2">
                      <w:pPr>
                        <w:spacing w:before="0" w:line="144" w:lineRule="auto"/>
                        <w:jc w:val="center"/>
                        <w:rPr>
                          <w:sz w:val="10"/>
                          <w:szCs w:val="18"/>
                          <w:lang w:bidi="ar-EG"/>
                        </w:rPr>
                      </w:pPr>
                      <w:r>
                        <w:rPr>
                          <w:sz w:val="10"/>
                          <w:szCs w:val="18"/>
                          <w:rtl/>
                          <w:lang w:bidi="ar-EG"/>
                        </w:rPr>
                        <w:t>التردد</w:t>
                      </w:r>
                    </w:p>
                  </w:txbxContent>
                </v:textbox>
              </v:shape>
              <v:shape id="_x0000_s3919" type="#_x0000_t202" style="position:absolute;left:9360;top:6407;width:540;height:360" filled="f" stroked="f">
                <v:textbox style="mso-next-textbox:#_x0000_s3919" inset="0,0,0,0">
                  <w:txbxContent>
                    <w:p w:rsidR="002D5BB2" w:rsidRPr="00662455" w:rsidRDefault="002D5BB2" w:rsidP="002D5BB2">
                      <w:pPr>
                        <w:spacing w:before="0" w:line="144" w:lineRule="auto"/>
                        <w:jc w:val="center"/>
                        <w:rPr>
                          <w:sz w:val="10"/>
                          <w:szCs w:val="18"/>
                          <w:lang w:bidi="ar-EG"/>
                        </w:rPr>
                      </w:pPr>
                      <w:r>
                        <w:rPr>
                          <w:sz w:val="10"/>
                          <w:szCs w:val="18"/>
                          <w:rtl/>
                          <w:lang w:bidi="ar-EG"/>
                        </w:rPr>
                        <w:t>الزمن</w:t>
                      </w:r>
                    </w:p>
                  </w:txbxContent>
                </v:textbox>
              </v:shape>
              <v:shape id="_x0000_s3920" type="#_x0000_t202" style="position:absolute;left:9615;top:7826;width:701;height:360" filled="f" stroked="f">
                <v:textbox style="mso-next-textbox:#_x0000_s3920" inset="0,0,0,0">
                  <w:txbxContent>
                    <w:p w:rsidR="002D5BB2" w:rsidRPr="00662455" w:rsidRDefault="002D5BB2" w:rsidP="002D5BB2">
                      <w:pPr>
                        <w:spacing w:before="0" w:line="144" w:lineRule="auto"/>
                        <w:jc w:val="right"/>
                        <w:rPr>
                          <w:sz w:val="10"/>
                          <w:szCs w:val="18"/>
                          <w:lang w:bidi="ar-EG"/>
                        </w:rPr>
                      </w:pPr>
                      <w:r>
                        <w:rPr>
                          <w:sz w:val="10"/>
                          <w:szCs w:val="18"/>
                          <w:rtl/>
                          <w:lang w:bidi="ar-EG"/>
                        </w:rPr>
                        <w:t>رمز الحركة</w:t>
                      </w:r>
                    </w:p>
                  </w:txbxContent>
                </v:textbox>
              </v:shape>
              <v:shape id="_x0000_s3921" type="#_x0000_t202" style="position:absolute;left:9621;top:8392;width:596;height:360" filled="f" stroked="f">
                <v:textbox style="mso-next-textbox:#_x0000_s3921" inset="0,0,0,0">
                  <w:txbxContent>
                    <w:p w:rsidR="002D5BB2" w:rsidRPr="00662455" w:rsidRDefault="002D5BB2" w:rsidP="002D5BB2">
                      <w:pPr>
                        <w:spacing w:before="0" w:line="144" w:lineRule="auto"/>
                        <w:jc w:val="right"/>
                        <w:rPr>
                          <w:sz w:val="10"/>
                          <w:szCs w:val="18"/>
                          <w:lang w:bidi="ar-EG"/>
                        </w:rPr>
                      </w:pPr>
                      <w:r>
                        <w:rPr>
                          <w:sz w:val="10"/>
                          <w:szCs w:val="18"/>
                          <w:rtl/>
                          <w:lang w:bidi="ar-EG"/>
                        </w:rPr>
                        <w:t>رمز دليلي</w:t>
                      </w:r>
                    </w:p>
                  </w:txbxContent>
                </v:textbox>
              </v:shape>
              <v:shape id="_x0000_s3922" type="#_x0000_t202" style="position:absolute;left:8470;top:3952;width:589;height:202" filled="f" stroked="f">
                <v:textbox style="mso-next-textbox:#_x0000_s3922" inset="0,0,0,0">
                  <w:txbxContent>
                    <w:p w:rsidR="002D5BB2" w:rsidRPr="002646BB" w:rsidRDefault="002D5BB2" w:rsidP="002D5BB2">
                      <w:pPr>
                        <w:spacing w:before="0" w:line="144" w:lineRule="auto"/>
                        <w:jc w:val="center"/>
                        <w:rPr>
                          <w:sz w:val="10"/>
                          <w:szCs w:val="18"/>
                          <w:lang w:bidi="ar-EG"/>
                        </w:rPr>
                      </w:pPr>
                      <w:r w:rsidRPr="002646BB">
                        <w:rPr>
                          <w:sz w:val="10"/>
                          <w:szCs w:val="18"/>
                          <w:rtl/>
                          <w:lang w:bidi="ar-EG"/>
                        </w:rPr>
                        <w:t>فجوة</w:t>
                      </w:r>
                    </w:p>
                  </w:txbxContent>
                </v:textbox>
              </v:shape>
              <v:shape id="_x0000_s3923" type="#_x0000_t202" style="position:absolute;left:4571;top:6723;width:786;height:435" filled="f" stroked="f">
                <v:textbox style="mso-next-textbox:#_x0000_s3923" inset="0,0,0,0">
                  <w:txbxContent>
                    <w:p w:rsidR="002D5BB2" w:rsidRPr="00AE15EB" w:rsidRDefault="002D5BB2" w:rsidP="002D5BB2">
                      <w:pPr>
                        <w:spacing w:before="0" w:line="200" w:lineRule="exact"/>
                        <w:jc w:val="center"/>
                        <w:rPr>
                          <w:sz w:val="10"/>
                          <w:szCs w:val="18"/>
                          <w:lang w:bidi="ar-EG"/>
                        </w:rPr>
                      </w:pPr>
                      <w:r>
                        <w:rPr>
                          <w:sz w:val="10"/>
                          <w:szCs w:val="18"/>
                          <w:rtl/>
                          <w:lang w:bidi="ar-EG"/>
                        </w:rPr>
                        <w:t>الفاصل</w:t>
                      </w:r>
                      <w:r>
                        <w:rPr>
                          <w:sz w:val="10"/>
                          <w:szCs w:val="18"/>
                          <w:rtl/>
                          <w:lang w:bidi="ar-EG"/>
                        </w:rPr>
                        <w:br/>
                        <w:t xml:space="preserve">الزمني </w:t>
                      </w:r>
                      <w:r>
                        <w:rPr>
                          <w:sz w:val="10"/>
                          <w:szCs w:val="18"/>
                          <w:lang w:bidi="ar-EG"/>
                        </w:rPr>
                        <w:t>4</w:t>
                      </w:r>
                    </w:p>
                  </w:txbxContent>
                </v:textbox>
              </v:shape>
              <v:shape id="_x0000_s3924" type="#_x0000_t202" style="position:absolute;left:4112;top:6723;width:786;height:435" filled="f" stroked="f">
                <v:textbox style="mso-next-textbox:#_x0000_s3924" inset="0,0,0,0">
                  <w:txbxContent>
                    <w:p w:rsidR="002D5BB2" w:rsidRPr="00AE15EB" w:rsidRDefault="002D5BB2" w:rsidP="002D5BB2">
                      <w:pPr>
                        <w:spacing w:before="0" w:line="200" w:lineRule="exact"/>
                        <w:jc w:val="center"/>
                        <w:rPr>
                          <w:sz w:val="10"/>
                          <w:szCs w:val="18"/>
                          <w:lang w:bidi="ar-EG"/>
                        </w:rPr>
                      </w:pPr>
                      <w:r>
                        <w:rPr>
                          <w:sz w:val="10"/>
                          <w:szCs w:val="18"/>
                          <w:rtl/>
                          <w:lang w:bidi="ar-EG"/>
                        </w:rPr>
                        <w:t>الفاصل</w:t>
                      </w:r>
                      <w:r>
                        <w:rPr>
                          <w:sz w:val="10"/>
                          <w:szCs w:val="18"/>
                          <w:rtl/>
                          <w:lang w:bidi="ar-EG"/>
                        </w:rPr>
                        <w:br/>
                        <w:t xml:space="preserve">الزمني </w:t>
                      </w:r>
                      <w:r>
                        <w:rPr>
                          <w:sz w:val="10"/>
                          <w:szCs w:val="18"/>
                          <w:lang w:bidi="ar-EG"/>
                        </w:rPr>
                        <w:t>3</w:t>
                      </w:r>
                    </w:p>
                  </w:txbxContent>
                </v:textbox>
              </v:shape>
              <v:shape id="_x0000_s3925" type="#_x0000_t202" style="position:absolute;left:3656;top:6723;width:786;height:435" filled="f" stroked="f">
                <v:textbox style="mso-next-textbox:#_x0000_s3925" inset="0,0,0,0">
                  <w:txbxContent>
                    <w:p w:rsidR="002D5BB2" w:rsidRPr="00AE15EB" w:rsidRDefault="002D5BB2" w:rsidP="002D5BB2">
                      <w:pPr>
                        <w:spacing w:before="0" w:line="200" w:lineRule="exact"/>
                        <w:jc w:val="center"/>
                        <w:rPr>
                          <w:sz w:val="10"/>
                          <w:szCs w:val="18"/>
                          <w:lang w:bidi="ar-EG"/>
                        </w:rPr>
                      </w:pPr>
                      <w:r>
                        <w:rPr>
                          <w:sz w:val="10"/>
                          <w:szCs w:val="18"/>
                          <w:rtl/>
                          <w:lang w:bidi="ar-EG"/>
                        </w:rPr>
                        <w:t>الفاصل</w:t>
                      </w:r>
                      <w:r>
                        <w:rPr>
                          <w:sz w:val="10"/>
                          <w:szCs w:val="18"/>
                          <w:rtl/>
                          <w:lang w:bidi="ar-EG"/>
                        </w:rPr>
                        <w:br/>
                        <w:t xml:space="preserve">الزمني </w:t>
                      </w:r>
                      <w:r>
                        <w:rPr>
                          <w:sz w:val="10"/>
                          <w:szCs w:val="18"/>
                          <w:lang w:bidi="ar-EG"/>
                        </w:rPr>
                        <w:t>2</w:t>
                      </w:r>
                    </w:p>
                  </w:txbxContent>
                </v:textbox>
              </v:shape>
              <v:shape id="_x0000_s3926" type="#_x0000_t202" style="position:absolute;left:3131;top:6723;width:786;height:435" filled="f" stroked="f">
                <v:textbox style="mso-next-textbox:#_x0000_s3926" inset="0,0,0,0">
                  <w:txbxContent>
                    <w:p w:rsidR="002D5BB2" w:rsidRPr="00AE15EB" w:rsidRDefault="002D5BB2" w:rsidP="002D5BB2">
                      <w:pPr>
                        <w:spacing w:before="0" w:line="200" w:lineRule="exact"/>
                        <w:jc w:val="center"/>
                        <w:rPr>
                          <w:sz w:val="10"/>
                          <w:szCs w:val="18"/>
                          <w:lang w:bidi="ar-EG"/>
                        </w:rPr>
                      </w:pPr>
                      <w:r>
                        <w:rPr>
                          <w:sz w:val="10"/>
                          <w:szCs w:val="18"/>
                          <w:rtl/>
                          <w:lang w:bidi="ar-EG"/>
                        </w:rPr>
                        <w:t>الفاصل</w:t>
                      </w:r>
                      <w:r>
                        <w:rPr>
                          <w:sz w:val="10"/>
                          <w:szCs w:val="18"/>
                          <w:rtl/>
                          <w:lang w:bidi="ar-EG"/>
                        </w:rPr>
                        <w:br/>
                        <w:t xml:space="preserve">الزمني </w:t>
                      </w:r>
                      <w:r>
                        <w:rPr>
                          <w:sz w:val="10"/>
                          <w:szCs w:val="18"/>
                          <w:lang w:bidi="ar-EG"/>
                        </w:rPr>
                        <w:t>1</w:t>
                      </w:r>
                    </w:p>
                  </w:txbxContent>
                </v:textbox>
              </v:shape>
              <v:shape id="_x0000_s3927" type="#_x0000_t202" style="position:absolute;left:6421;top:6723;width:786;height:435" filled="f" stroked="f">
                <v:textbox style="mso-next-textbox:#_x0000_s3927" inset="0,0,0,0">
                  <w:txbxContent>
                    <w:p w:rsidR="002D5BB2" w:rsidRPr="00AE15EB" w:rsidRDefault="002D5BB2" w:rsidP="002D5BB2">
                      <w:pPr>
                        <w:spacing w:before="0" w:line="200" w:lineRule="exact"/>
                        <w:jc w:val="center"/>
                        <w:rPr>
                          <w:sz w:val="10"/>
                          <w:szCs w:val="18"/>
                          <w:lang w:bidi="ar-EG"/>
                        </w:rPr>
                      </w:pPr>
                      <w:r>
                        <w:rPr>
                          <w:sz w:val="10"/>
                          <w:szCs w:val="18"/>
                          <w:rtl/>
                          <w:lang w:bidi="ar-EG"/>
                        </w:rPr>
                        <w:t>الفاصل</w:t>
                      </w:r>
                      <w:r>
                        <w:rPr>
                          <w:sz w:val="10"/>
                          <w:szCs w:val="18"/>
                          <w:rtl/>
                          <w:lang w:bidi="ar-EG"/>
                        </w:rPr>
                        <w:br/>
                        <w:t xml:space="preserve">الزمني </w:t>
                      </w:r>
                      <w:r>
                        <w:rPr>
                          <w:sz w:val="10"/>
                          <w:szCs w:val="18"/>
                          <w:lang w:bidi="ar-EG"/>
                        </w:rPr>
                        <w:t>5</w:t>
                      </w:r>
                    </w:p>
                  </w:txbxContent>
                </v:textbox>
              </v:shape>
              <v:shape id="_x0000_s3928" type="#_x0000_t202" style="position:absolute;left:6897;top:6723;width:786;height:435" filled="f" stroked="f">
                <v:textbox style="mso-next-textbox:#_x0000_s3928" inset="0,0,0,0">
                  <w:txbxContent>
                    <w:p w:rsidR="002D5BB2" w:rsidRPr="00AE15EB" w:rsidRDefault="002D5BB2" w:rsidP="002D5BB2">
                      <w:pPr>
                        <w:spacing w:before="0" w:line="200" w:lineRule="exact"/>
                        <w:jc w:val="center"/>
                        <w:rPr>
                          <w:sz w:val="10"/>
                          <w:szCs w:val="18"/>
                          <w:lang w:bidi="ar-EG"/>
                        </w:rPr>
                      </w:pPr>
                      <w:r>
                        <w:rPr>
                          <w:sz w:val="10"/>
                          <w:szCs w:val="18"/>
                          <w:rtl/>
                          <w:lang w:bidi="ar-EG"/>
                        </w:rPr>
                        <w:t>الفاصل</w:t>
                      </w:r>
                      <w:r>
                        <w:rPr>
                          <w:sz w:val="10"/>
                          <w:szCs w:val="18"/>
                          <w:rtl/>
                          <w:lang w:bidi="ar-EG"/>
                        </w:rPr>
                        <w:br/>
                        <w:t xml:space="preserve">الزمني </w:t>
                      </w:r>
                      <w:r>
                        <w:rPr>
                          <w:sz w:val="10"/>
                          <w:szCs w:val="18"/>
                          <w:lang w:bidi="ar-EG"/>
                        </w:rPr>
                        <w:t>6</w:t>
                      </w:r>
                    </w:p>
                  </w:txbxContent>
                </v:textbox>
              </v:shape>
              <v:shape id="_x0000_s3929" type="#_x0000_t202" style="position:absolute;left:7355;top:6723;width:786;height:435" filled="f" stroked="f">
                <v:textbox style="mso-next-textbox:#_x0000_s3929" inset="0,0,0,0">
                  <w:txbxContent>
                    <w:p w:rsidR="002D5BB2" w:rsidRPr="00AE15EB" w:rsidRDefault="002D5BB2" w:rsidP="002D5BB2">
                      <w:pPr>
                        <w:spacing w:before="0" w:line="200" w:lineRule="exact"/>
                        <w:jc w:val="center"/>
                        <w:rPr>
                          <w:sz w:val="10"/>
                          <w:szCs w:val="18"/>
                          <w:lang w:bidi="ar-EG"/>
                        </w:rPr>
                      </w:pPr>
                      <w:r>
                        <w:rPr>
                          <w:sz w:val="10"/>
                          <w:szCs w:val="18"/>
                          <w:rtl/>
                          <w:lang w:bidi="ar-EG"/>
                        </w:rPr>
                        <w:t>الفاصل</w:t>
                      </w:r>
                      <w:r>
                        <w:rPr>
                          <w:sz w:val="10"/>
                          <w:szCs w:val="18"/>
                          <w:rtl/>
                          <w:lang w:bidi="ar-EG"/>
                        </w:rPr>
                        <w:br/>
                        <w:t xml:space="preserve">الزمني </w:t>
                      </w:r>
                      <w:r>
                        <w:rPr>
                          <w:sz w:val="10"/>
                          <w:szCs w:val="18"/>
                          <w:lang w:bidi="ar-EG"/>
                        </w:rPr>
                        <w:t>7</w:t>
                      </w:r>
                    </w:p>
                  </w:txbxContent>
                </v:textbox>
              </v:shape>
              <v:shape id="_x0000_s3930" type="#_x0000_t202" style="position:absolute;left:7875;top:6723;width:786;height:435" filled="f" stroked="f">
                <v:textbox style="mso-next-textbox:#_x0000_s3930" inset="0,0,0,0">
                  <w:txbxContent>
                    <w:p w:rsidR="002D5BB2" w:rsidRPr="00AE15EB" w:rsidRDefault="002D5BB2" w:rsidP="002D5BB2">
                      <w:pPr>
                        <w:spacing w:before="0" w:line="200" w:lineRule="exact"/>
                        <w:jc w:val="center"/>
                        <w:rPr>
                          <w:sz w:val="10"/>
                          <w:szCs w:val="18"/>
                          <w:lang w:bidi="ar-EG"/>
                        </w:rPr>
                      </w:pPr>
                      <w:r>
                        <w:rPr>
                          <w:sz w:val="10"/>
                          <w:szCs w:val="18"/>
                          <w:rtl/>
                          <w:lang w:bidi="ar-EG"/>
                        </w:rPr>
                        <w:t>الفاصل</w:t>
                      </w:r>
                      <w:r>
                        <w:rPr>
                          <w:sz w:val="10"/>
                          <w:szCs w:val="18"/>
                          <w:rtl/>
                          <w:lang w:bidi="ar-EG"/>
                        </w:rPr>
                        <w:br/>
                        <w:t xml:space="preserve">الزمني </w:t>
                      </w:r>
                      <w:r>
                        <w:rPr>
                          <w:sz w:val="10"/>
                          <w:szCs w:val="18"/>
                          <w:lang w:bidi="ar-EG"/>
                        </w:rPr>
                        <w:t>8</w:t>
                      </w:r>
                    </w:p>
                  </w:txbxContent>
                </v:textbox>
              </v:shape>
            </v:group>
            <v:group id="_x0000_s3931" style="position:absolute;left:3595;top:2262;width:4173;height:943" coordorigin="3595,2262" coordsize="4173,943">
              <v:shape id="_x0000_s3932" type="#_x0000_t202" style="position:absolute;left:4800;top:2262;width:2056;height:475" filled="f" stroked="f">
                <v:textbox style="mso-next-textbox:#_x0000_s3932">
                  <w:txbxContent>
                    <w:p w:rsidR="002D5BB2" w:rsidRDefault="002D5BB2" w:rsidP="002D5BB2">
                      <w:pPr>
                        <w:spacing w:before="0"/>
                        <w:jc w:val="center"/>
                        <w:rPr>
                          <w:lang w:bidi="ar-EG"/>
                        </w:rPr>
                      </w:pPr>
                      <w:r>
                        <w:rPr>
                          <w:rFonts w:hint="cs"/>
                          <w:rtl/>
                          <w:lang w:bidi="ar-EG"/>
                        </w:rPr>
                        <w:t>ال</w:t>
                      </w:r>
                      <w:r>
                        <w:rPr>
                          <w:rtl/>
                          <w:lang w:bidi="ar-EG"/>
                        </w:rPr>
                        <w:t>ش</w:t>
                      </w:r>
                      <w:r>
                        <w:rPr>
                          <w:rFonts w:hint="cs"/>
                          <w:rtl/>
                          <w:lang w:bidi="ar-EG"/>
                        </w:rPr>
                        <w:t>ـ</w:t>
                      </w:r>
                      <w:r>
                        <w:rPr>
                          <w:rtl/>
                          <w:lang w:bidi="ar-EG"/>
                        </w:rPr>
                        <w:t xml:space="preserve">كل </w:t>
                      </w:r>
                      <w:r>
                        <w:rPr>
                          <w:lang w:bidi="ar-EG"/>
                        </w:rPr>
                        <w:t>3</w:t>
                      </w:r>
                    </w:p>
                  </w:txbxContent>
                </v:textbox>
              </v:shape>
              <v:shape id="_x0000_s3933" type="#_x0000_t202" style="position:absolute;left:3595;top:2755;width:4173;height:450" filled="f" stroked="f">
                <v:textbox style="mso-next-textbox:#_x0000_s3933" inset="0,0,0,0">
                  <w:txbxContent>
                    <w:p w:rsidR="002D5BB2" w:rsidRPr="00CA6FAA" w:rsidRDefault="002D5BB2" w:rsidP="002D5BB2">
                      <w:pPr>
                        <w:spacing w:before="60" w:line="144" w:lineRule="auto"/>
                        <w:jc w:val="center"/>
                        <w:rPr>
                          <w:b/>
                          <w:bCs/>
                        </w:rPr>
                      </w:pPr>
                      <w:r w:rsidRPr="00CA6FAA">
                        <w:rPr>
                          <w:b/>
                          <w:bCs/>
                          <w:rtl/>
                        </w:rPr>
                        <w:t>بنية الرتل لوصلتين صاعدة وهابطة متماثلتين</w:t>
                      </w:r>
                    </w:p>
                  </w:txbxContent>
                </v:textbox>
              </v:shape>
            </v:group>
          </v:group>
        </w:pict>
      </w:r>
      <w:r w:rsidRPr="005A6857">
        <w:rPr>
          <w:lang w:val="en-GB"/>
        </w:rPr>
        <w:object w:dxaOrig="8408" w:dyaOrig="7709">
          <v:shape id="_x0000_i1026" type="#_x0000_t75" style="width:420.75pt;height:385.5pt" o:ole="">
            <v:imagedata r:id="rId27" o:title=""/>
          </v:shape>
          <o:OLEObject Type="Embed" ProgID="CorelDRAW.Graphic.14" ShapeID="_x0000_i1026" DrawAspect="Content" ObjectID="_1347114038" r:id="rId28"/>
        </w:object>
      </w:r>
    </w:p>
    <w:p w:rsidR="002D5BB2" w:rsidRDefault="002D5BB2" w:rsidP="002D5BB2">
      <w:pPr>
        <w:rPr>
          <w:rtl/>
          <w:lang w:bidi="ar-EG"/>
        </w:rPr>
      </w:pPr>
      <w:r>
        <w:rPr>
          <w:rtl/>
          <w:lang w:bidi="ar-EG"/>
        </w:rPr>
        <w:t xml:space="preserve">في </w:t>
      </w:r>
      <w:r>
        <w:rPr>
          <w:rFonts w:hint="cs"/>
          <w:rtl/>
          <w:lang w:bidi="ar-EG"/>
        </w:rPr>
        <w:t>ال</w:t>
      </w:r>
      <w:r>
        <w:rPr>
          <w:rtl/>
          <w:lang w:bidi="ar-EG"/>
        </w:rPr>
        <w:t>شكل</w:t>
      </w:r>
      <w:r>
        <w:rPr>
          <w:rFonts w:hint="cs"/>
          <w:rtl/>
          <w:lang w:bidi="ar-EG"/>
        </w:rPr>
        <w:t> </w:t>
      </w:r>
      <w:r>
        <w:rPr>
          <w:lang w:bidi="ar-EG"/>
        </w:rPr>
        <w:t>1</w:t>
      </w:r>
      <w:r>
        <w:rPr>
          <w:rtl/>
          <w:lang w:bidi="ar-EG"/>
        </w:rPr>
        <w:t>، يُقسم النطاق</w:t>
      </w:r>
      <w:r>
        <w:rPr>
          <w:rFonts w:hint="cs"/>
          <w:rtl/>
          <w:lang w:bidi="ar-EG"/>
        </w:rPr>
        <w:t> </w:t>
      </w:r>
      <w:r>
        <w:rPr>
          <w:lang w:bidi="ar-EG"/>
        </w:rPr>
        <w:t>MHz 5</w:t>
      </w:r>
      <w:r>
        <w:rPr>
          <w:rtl/>
          <w:lang w:bidi="ar-EG"/>
        </w:rPr>
        <w:t xml:space="preserve"> إلى خمسة نطاقات فرعية يشغل كل منها </w:t>
      </w:r>
      <w:r>
        <w:rPr>
          <w:lang w:bidi="ar-EG"/>
        </w:rPr>
        <w:t>MHz 1</w:t>
      </w:r>
      <w:r>
        <w:rPr>
          <w:rtl/>
          <w:lang w:bidi="ar-EG"/>
        </w:rPr>
        <w:t>. ويتكون كل نطاق فرعي من</w:t>
      </w:r>
      <w:r>
        <w:rPr>
          <w:rFonts w:hint="cs"/>
          <w:rtl/>
          <w:lang w:bidi="ar-EG"/>
        </w:rPr>
        <w:t> </w:t>
      </w:r>
      <w:r>
        <w:rPr>
          <w:lang w:bidi="ar-EG"/>
        </w:rPr>
        <w:t>128</w:t>
      </w:r>
      <w:r>
        <w:rPr>
          <w:rtl/>
          <w:lang w:bidi="ar-EG"/>
        </w:rPr>
        <w:t xml:space="preserve"> موجة حاملة فرعية تقسم بدورها إلى</w:t>
      </w:r>
      <w:r>
        <w:rPr>
          <w:rFonts w:hint="cs"/>
          <w:rtl/>
          <w:lang w:bidi="ar-EG"/>
        </w:rPr>
        <w:t> </w:t>
      </w:r>
      <w:r>
        <w:rPr>
          <w:lang w:bidi="ar-EG"/>
        </w:rPr>
        <w:t>16</w:t>
      </w:r>
      <w:r>
        <w:rPr>
          <w:rtl/>
          <w:lang w:bidi="ar-EG"/>
        </w:rPr>
        <w:t xml:space="preserve"> قناة فرعية تتضمن كل قناة منها</w:t>
      </w:r>
      <w:r>
        <w:rPr>
          <w:rFonts w:hint="cs"/>
          <w:rtl/>
          <w:lang w:bidi="ar-EG"/>
        </w:rPr>
        <w:t> </w:t>
      </w:r>
      <w:r>
        <w:rPr>
          <w:lang w:bidi="ar-EG"/>
        </w:rPr>
        <w:t>8</w:t>
      </w:r>
      <w:r>
        <w:rPr>
          <w:rtl/>
          <w:lang w:bidi="ar-EG"/>
        </w:rPr>
        <w:t xml:space="preserve"> موجات حاملة فرعية موزعة. ويبلغ طول الرتل </w:t>
      </w:r>
      <w:proofErr w:type="spellStart"/>
      <w:r>
        <w:rPr>
          <w:lang w:bidi="ar-EG"/>
        </w:rPr>
        <w:t>CS</w:t>
      </w:r>
      <w:r>
        <w:rPr>
          <w:lang w:bidi="ar-EG"/>
        </w:rPr>
        <w:noBreakHyphen/>
        <w:t>OFDMA</w:t>
      </w:r>
      <w:proofErr w:type="spellEnd"/>
      <w:r>
        <w:rPr>
          <w:lang w:bidi="ar-EG"/>
        </w:rPr>
        <w:t> </w:t>
      </w:r>
      <w:proofErr w:type="spellStart"/>
      <w:r>
        <w:rPr>
          <w:lang w:bidi="ar-EG"/>
        </w:rPr>
        <w:t>TDD</w:t>
      </w:r>
      <w:proofErr w:type="spellEnd"/>
      <w:r>
        <w:rPr>
          <w:rtl/>
          <w:lang w:bidi="ar-EG"/>
        </w:rPr>
        <w:t xml:space="preserve"> نحو</w:t>
      </w:r>
      <w:r>
        <w:rPr>
          <w:rFonts w:hint="cs"/>
          <w:rtl/>
          <w:lang w:bidi="ar-EG"/>
        </w:rPr>
        <w:t> </w:t>
      </w:r>
      <w:r>
        <w:rPr>
          <w:lang w:bidi="ar-EG"/>
        </w:rPr>
        <w:t>ms 10</w:t>
      </w:r>
      <w:r>
        <w:rPr>
          <w:rtl/>
          <w:lang w:bidi="ar-EG"/>
        </w:rPr>
        <w:t xml:space="preserve"> ويتألف فاصل زمني للديباجة وفاصل زمني </w:t>
      </w:r>
      <w:r w:rsidRPr="002646BB">
        <w:rPr>
          <w:rtl/>
          <w:lang w:bidi="ar-EG"/>
        </w:rPr>
        <w:t>للمراوحة</w:t>
      </w:r>
      <w:r>
        <w:rPr>
          <w:rtl/>
          <w:lang w:bidi="ar-EG"/>
        </w:rPr>
        <w:t xml:space="preserve"> و</w:t>
      </w:r>
      <w:r>
        <w:rPr>
          <w:lang w:bidi="ar-EG"/>
        </w:rPr>
        <w:t>8</w:t>
      </w:r>
      <w:r>
        <w:rPr>
          <w:rtl/>
          <w:lang w:bidi="ar-EG"/>
        </w:rPr>
        <w:t xml:space="preserve"> فواصل زمنية للحركة وفاصلتين حارستين. ويمكن تشكيل النسبة بين الفواصل الزمنية لحركة الوصلة الصاعدة والوصلة الهابطة. ويحتوي كل فاصل زمني على</w:t>
      </w:r>
      <w:r>
        <w:rPr>
          <w:rFonts w:hint="cs"/>
          <w:rtl/>
          <w:lang w:bidi="ar-EG"/>
        </w:rPr>
        <w:t> </w:t>
      </w:r>
      <w:r>
        <w:rPr>
          <w:lang w:bidi="ar-EG"/>
        </w:rPr>
        <w:t>8/10</w:t>
      </w:r>
      <w:r>
        <w:rPr>
          <w:rtl/>
          <w:lang w:bidi="ar-EG"/>
        </w:rPr>
        <w:t xml:space="preserve"> رموز</w:t>
      </w:r>
      <w:r>
        <w:rPr>
          <w:rFonts w:hint="cs"/>
          <w:rtl/>
          <w:lang w:bidi="ar-EG"/>
        </w:rPr>
        <w:t> </w:t>
      </w:r>
      <w:proofErr w:type="spellStart"/>
      <w:r>
        <w:rPr>
          <w:lang w:bidi="ar-EG"/>
        </w:rPr>
        <w:t>OFDMA</w:t>
      </w:r>
      <w:proofErr w:type="spellEnd"/>
      <w:r>
        <w:rPr>
          <w:rtl/>
          <w:lang w:bidi="ar-EG"/>
        </w:rPr>
        <w:t xml:space="preserve"> متعاقبة. ويرد في الجدول</w:t>
      </w:r>
      <w:r>
        <w:rPr>
          <w:rFonts w:hint="cs"/>
          <w:rtl/>
          <w:lang w:bidi="ar-EG"/>
        </w:rPr>
        <w:t> </w:t>
      </w:r>
      <w:r>
        <w:rPr>
          <w:lang w:bidi="ar-EG"/>
        </w:rPr>
        <w:t>6</w:t>
      </w:r>
      <w:r>
        <w:rPr>
          <w:rtl/>
          <w:lang w:bidi="ar-EG"/>
        </w:rPr>
        <w:t xml:space="preserve"> المعلمات الأساسية للإشارة</w:t>
      </w:r>
      <w:r>
        <w:rPr>
          <w:rFonts w:hint="cs"/>
          <w:rtl/>
          <w:lang w:bidi="ar-EG"/>
        </w:rPr>
        <w:t> </w:t>
      </w:r>
      <w:proofErr w:type="spellStart"/>
      <w:r>
        <w:rPr>
          <w:lang w:bidi="ar-EG"/>
        </w:rPr>
        <w:t>CS</w:t>
      </w:r>
      <w:r>
        <w:rPr>
          <w:lang w:bidi="ar-EG"/>
        </w:rPr>
        <w:noBreakHyphen/>
        <w:t>OFDMA</w:t>
      </w:r>
      <w:proofErr w:type="spellEnd"/>
      <w:r>
        <w:rPr>
          <w:rtl/>
          <w:lang w:bidi="ar-EG"/>
        </w:rPr>
        <w:t>.</w:t>
      </w:r>
    </w:p>
    <w:p w:rsidR="002D5BB2" w:rsidRDefault="002D5BB2" w:rsidP="002D5BB2">
      <w:pPr>
        <w:overflowPunct/>
        <w:autoSpaceDE/>
        <w:autoSpaceDN/>
        <w:adjustRightInd/>
        <w:spacing w:before="240" w:line="240" w:lineRule="auto"/>
        <w:jc w:val="center"/>
        <w:textAlignment w:val="auto"/>
        <w:rPr>
          <w:rtl/>
          <w:lang w:bidi="ar-EG"/>
        </w:rPr>
      </w:pPr>
      <w:r>
        <w:rPr>
          <w:rtl/>
          <w:lang w:bidi="ar-EG"/>
        </w:rPr>
        <w:t>الج</w:t>
      </w:r>
      <w:r>
        <w:rPr>
          <w:rFonts w:hint="cs"/>
          <w:rtl/>
          <w:lang w:bidi="ar-EG"/>
        </w:rPr>
        <w:t>ـ</w:t>
      </w:r>
      <w:r>
        <w:rPr>
          <w:rtl/>
          <w:lang w:bidi="ar-EG"/>
        </w:rPr>
        <w:t xml:space="preserve">دول </w:t>
      </w:r>
      <w:r>
        <w:rPr>
          <w:lang w:bidi="ar-EG"/>
        </w:rPr>
        <w:t>6</w:t>
      </w:r>
    </w:p>
    <w:p w:rsidR="002D5BB2" w:rsidRPr="00CA6FAA" w:rsidRDefault="002D5BB2" w:rsidP="002D5BB2">
      <w:pPr>
        <w:overflowPunct/>
        <w:autoSpaceDE/>
        <w:autoSpaceDN/>
        <w:adjustRightInd/>
        <w:spacing w:before="0" w:line="240" w:lineRule="auto"/>
        <w:jc w:val="center"/>
        <w:textAlignment w:val="auto"/>
        <w:rPr>
          <w:b/>
          <w:bCs/>
        </w:rPr>
      </w:pPr>
      <w:r w:rsidRPr="00CA6FAA">
        <w:rPr>
          <w:b/>
          <w:bCs/>
          <w:rtl/>
        </w:rPr>
        <w:t xml:space="preserve">المعلمات الأساسية للإشارة </w:t>
      </w:r>
      <w:r w:rsidRPr="00CA6FAA">
        <w:rPr>
          <w:b/>
          <w:bCs/>
        </w:rPr>
        <w:t>CS-</w:t>
      </w:r>
      <w:proofErr w:type="spellStart"/>
      <w:r w:rsidRPr="00CA6FAA">
        <w:rPr>
          <w:b/>
          <w:bCs/>
        </w:rPr>
        <w:t>OFDMA</w:t>
      </w:r>
      <w:proofErr w:type="spellEnd"/>
    </w:p>
    <w:tbl>
      <w:tblPr>
        <w:bidiVisual/>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tblPr>
      <w:tblGrid>
        <w:gridCol w:w="3181"/>
        <w:gridCol w:w="2268"/>
      </w:tblGrid>
      <w:tr w:rsidR="002D5BB2" w:rsidRPr="000578DF" w:rsidTr="00AC4BC5">
        <w:trPr>
          <w:trHeight w:val="660"/>
          <w:tblHeader/>
          <w:jc w:val="center"/>
        </w:trPr>
        <w:tc>
          <w:tcPr>
            <w:tcW w:w="3181" w:type="dxa"/>
            <w:tcBorders>
              <w:top w:val="single" w:sz="2" w:space="0" w:color="000000"/>
            </w:tcBorders>
            <w:vAlign w:val="center"/>
          </w:tcPr>
          <w:p w:rsidR="002D5BB2" w:rsidRPr="000578DF" w:rsidRDefault="002D5BB2" w:rsidP="00AC4BC5">
            <w:pPr>
              <w:pStyle w:val="Tablehead"/>
              <w:rPr>
                <w:lang w:val="en-GB" w:bidi="ar-EG"/>
              </w:rPr>
            </w:pPr>
            <w:r>
              <w:rPr>
                <w:rFonts w:hint="eastAsia"/>
                <w:rtl/>
                <w:lang w:bidi="ar-EG"/>
              </w:rPr>
              <w:t>المعلمات</w:t>
            </w:r>
          </w:p>
        </w:tc>
        <w:tc>
          <w:tcPr>
            <w:tcW w:w="2268" w:type="dxa"/>
            <w:tcBorders>
              <w:top w:val="single" w:sz="2" w:space="0" w:color="000000"/>
            </w:tcBorders>
            <w:vAlign w:val="center"/>
          </w:tcPr>
          <w:p w:rsidR="002D5BB2" w:rsidRPr="000578DF" w:rsidRDefault="002D5BB2" w:rsidP="00AC4BC5">
            <w:pPr>
              <w:pStyle w:val="Tablehead"/>
              <w:rPr>
                <w:lang w:val="en-GB"/>
              </w:rPr>
            </w:pPr>
            <w:r>
              <w:rPr>
                <w:rFonts w:hint="eastAsia"/>
                <w:rtl/>
                <w:lang w:val="en-GB"/>
              </w:rPr>
              <w:t>القيم</w:t>
            </w:r>
          </w:p>
        </w:tc>
      </w:tr>
      <w:tr w:rsidR="002D5BB2" w:rsidRPr="000578DF" w:rsidTr="00AC4BC5">
        <w:trPr>
          <w:jc w:val="center"/>
        </w:trPr>
        <w:tc>
          <w:tcPr>
            <w:tcW w:w="3181" w:type="dxa"/>
            <w:vAlign w:val="center"/>
          </w:tcPr>
          <w:p w:rsidR="002D5BB2" w:rsidRPr="005308DF" w:rsidRDefault="002D5BB2" w:rsidP="00AC4BC5">
            <w:pPr>
              <w:pStyle w:val="Tabletext"/>
              <w:rPr>
                <w:lang w:bidi="ar-EG"/>
              </w:rPr>
            </w:pPr>
            <w:r>
              <w:rPr>
                <w:rtl/>
                <w:lang w:val="en-GB" w:bidi="ar-EG"/>
              </w:rPr>
              <w:t xml:space="preserve">قد التحويل </w:t>
            </w:r>
            <w:proofErr w:type="spellStart"/>
            <w:r w:rsidRPr="000578DF">
              <w:rPr>
                <w:lang w:val="en-GB"/>
              </w:rPr>
              <w:t>FFT</w:t>
            </w:r>
            <w:proofErr w:type="spellEnd"/>
            <w:r w:rsidRPr="000578DF">
              <w:rPr>
                <w:lang w:val="en-GB"/>
              </w:rPr>
              <w:t xml:space="preserve"> </w:t>
            </w:r>
          </w:p>
        </w:tc>
        <w:tc>
          <w:tcPr>
            <w:tcW w:w="2268" w:type="dxa"/>
            <w:vAlign w:val="center"/>
          </w:tcPr>
          <w:p w:rsidR="002D5BB2" w:rsidRPr="005308DF" w:rsidRDefault="002D5BB2" w:rsidP="00AC4BC5">
            <w:pPr>
              <w:pStyle w:val="Tabletext"/>
              <w:rPr>
                <w:bCs/>
              </w:rPr>
            </w:pPr>
            <w:r w:rsidRPr="000578DF">
              <w:rPr>
                <w:bCs/>
                <w:lang w:val="en-GB"/>
              </w:rPr>
              <w:t>1</w:t>
            </w:r>
            <w:r>
              <w:rPr>
                <w:bCs/>
                <w:lang w:val="en-GB"/>
              </w:rPr>
              <w:t xml:space="preserve"> </w:t>
            </w:r>
            <w:r w:rsidRPr="000578DF">
              <w:rPr>
                <w:bCs/>
                <w:lang w:val="en-GB"/>
              </w:rPr>
              <w:t>024</w:t>
            </w:r>
          </w:p>
        </w:tc>
      </w:tr>
      <w:tr w:rsidR="002D5BB2" w:rsidRPr="000578DF" w:rsidTr="00AC4BC5">
        <w:trPr>
          <w:jc w:val="center"/>
        </w:trPr>
        <w:tc>
          <w:tcPr>
            <w:tcW w:w="3181" w:type="dxa"/>
            <w:vAlign w:val="center"/>
          </w:tcPr>
          <w:p w:rsidR="002D5BB2" w:rsidRPr="000578DF" w:rsidRDefault="002D5BB2" w:rsidP="00AC4BC5">
            <w:pPr>
              <w:pStyle w:val="Tabletext"/>
              <w:rPr>
                <w:lang w:val="en-GB"/>
              </w:rPr>
            </w:pPr>
            <w:r>
              <w:rPr>
                <w:rtl/>
                <w:lang w:val="en-GB"/>
              </w:rPr>
              <w:t xml:space="preserve">المباعدة بين الموجات الحاملة الفرعية </w:t>
            </w:r>
          </w:p>
        </w:tc>
        <w:tc>
          <w:tcPr>
            <w:tcW w:w="2268" w:type="dxa"/>
            <w:vAlign w:val="center"/>
          </w:tcPr>
          <w:p w:rsidR="002D5BB2" w:rsidRPr="000578DF" w:rsidRDefault="002D5BB2" w:rsidP="00AC4BC5">
            <w:pPr>
              <w:pStyle w:val="Tabletext"/>
              <w:rPr>
                <w:bCs/>
                <w:lang w:val="en-GB"/>
              </w:rPr>
            </w:pPr>
            <w:r w:rsidRPr="000578DF">
              <w:rPr>
                <w:bCs/>
                <w:lang w:val="en-GB"/>
              </w:rPr>
              <w:t>7</w:t>
            </w:r>
            <w:r>
              <w:rPr>
                <w:bCs/>
                <w:lang w:val="en-GB"/>
              </w:rPr>
              <w:t>,</w:t>
            </w:r>
            <w:r w:rsidRPr="000578DF">
              <w:rPr>
                <w:bCs/>
                <w:lang w:val="en-GB"/>
              </w:rPr>
              <w:t>8125 kHz</w:t>
            </w:r>
          </w:p>
        </w:tc>
      </w:tr>
      <w:tr w:rsidR="002D5BB2" w:rsidRPr="000578DF" w:rsidTr="00AC4BC5">
        <w:trPr>
          <w:jc w:val="center"/>
        </w:trPr>
        <w:tc>
          <w:tcPr>
            <w:tcW w:w="3181" w:type="dxa"/>
            <w:vAlign w:val="center"/>
          </w:tcPr>
          <w:p w:rsidR="002D5BB2" w:rsidRPr="005308DF" w:rsidRDefault="002D5BB2" w:rsidP="00AC4BC5">
            <w:pPr>
              <w:pStyle w:val="Tabletext"/>
              <w:rPr>
                <w:lang w:bidi="ar-EG"/>
              </w:rPr>
            </w:pPr>
            <w:r>
              <w:rPr>
                <w:rtl/>
                <w:lang w:val="en-GB"/>
              </w:rPr>
              <w:t>مدة الرمز</w:t>
            </w:r>
            <w:r w:rsidRPr="000578DF">
              <w:rPr>
                <w:lang w:val="en-GB"/>
              </w:rPr>
              <w:t>CS-</w:t>
            </w:r>
            <w:proofErr w:type="spellStart"/>
            <w:r w:rsidRPr="000578DF">
              <w:rPr>
                <w:lang w:val="en-GB"/>
              </w:rPr>
              <w:t>OFDMA</w:t>
            </w:r>
            <w:proofErr w:type="spellEnd"/>
            <w:r w:rsidRPr="000578DF">
              <w:rPr>
                <w:lang w:val="en-GB"/>
              </w:rPr>
              <w:t xml:space="preserve"> </w:t>
            </w:r>
          </w:p>
        </w:tc>
        <w:tc>
          <w:tcPr>
            <w:tcW w:w="2268" w:type="dxa"/>
            <w:vAlign w:val="center"/>
          </w:tcPr>
          <w:p w:rsidR="002D5BB2" w:rsidRPr="000578DF" w:rsidRDefault="002D5BB2" w:rsidP="00AC4BC5">
            <w:pPr>
              <w:pStyle w:val="Tabletext"/>
              <w:rPr>
                <w:bCs/>
                <w:lang w:val="en-GB"/>
              </w:rPr>
            </w:pPr>
            <w:r w:rsidRPr="000578DF">
              <w:rPr>
                <w:bCs/>
                <w:lang w:val="en-GB"/>
              </w:rPr>
              <w:t>137</w:t>
            </w:r>
            <w:r>
              <w:rPr>
                <w:bCs/>
                <w:lang w:val="en-GB"/>
              </w:rPr>
              <w:t>,</w:t>
            </w:r>
            <w:r w:rsidRPr="000578DF">
              <w:rPr>
                <w:bCs/>
                <w:lang w:val="en-GB"/>
              </w:rPr>
              <w:t xml:space="preserve">5 </w:t>
            </w:r>
            <w:r>
              <w:rPr>
                <w:bCs/>
                <w:szCs w:val="20"/>
                <w:lang w:val="en-GB"/>
              </w:rPr>
              <w:sym w:font="Symbol" w:char="F06D"/>
            </w:r>
            <w:r w:rsidRPr="000578DF">
              <w:rPr>
                <w:bCs/>
                <w:lang w:val="en-GB"/>
              </w:rPr>
              <w:t>s</w:t>
            </w:r>
          </w:p>
        </w:tc>
      </w:tr>
      <w:tr w:rsidR="002D5BB2" w:rsidRPr="000578DF" w:rsidTr="00AC4BC5">
        <w:trPr>
          <w:jc w:val="center"/>
        </w:trPr>
        <w:tc>
          <w:tcPr>
            <w:tcW w:w="3181" w:type="dxa"/>
            <w:vAlign w:val="center"/>
          </w:tcPr>
          <w:p w:rsidR="002D5BB2" w:rsidRPr="000578DF" w:rsidRDefault="002D5BB2" w:rsidP="00AC4BC5">
            <w:pPr>
              <w:pStyle w:val="Tabletext"/>
              <w:rPr>
                <w:lang w:val="en-GB" w:bidi="ar-EG"/>
              </w:rPr>
            </w:pPr>
            <w:r>
              <w:rPr>
                <w:rtl/>
                <w:lang w:val="en-GB"/>
              </w:rPr>
              <w:t>مدة السابقة الدورية</w:t>
            </w:r>
          </w:p>
        </w:tc>
        <w:tc>
          <w:tcPr>
            <w:tcW w:w="2268" w:type="dxa"/>
            <w:vAlign w:val="center"/>
          </w:tcPr>
          <w:p w:rsidR="002D5BB2" w:rsidRPr="000578DF" w:rsidRDefault="002D5BB2" w:rsidP="00AC4BC5">
            <w:pPr>
              <w:pStyle w:val="Tabletext"/>
              <w:rPr>
                <w:bCs/>
                <w:lang w:val="en-GB"/>
              </w:rPr>
            </w:pPr>
            <w:r w:rsidRPr="000578DF">
              <w:rPr>
                <w:bCs/>
                <w:lang w:val="en-GB"/>
              </w:rPr>
              <w:t>9</w:t>
            </w:r>
            <w:r>
              <w:rPr>
                <w:bCs/>
                <w:lang w:val="en-GB"/>
              </w:rPr>
              <w:t>,</w:t>
            </w:r>
            <w:r w:rsidRPr="000578DF">
              <w:rPr>
                <w:bCs/>
                <w:lang w:val="en-GB"/>
              </w:rPr>
              <w:t xml:space="preserve">5 </w:t>
            </w:r>
            <w:r>
              <w:rPr>
                <w:bCs/>
                <w:szCs w:val="20"/>
                <w:lang w:val="en-GB"/>
              </w:rPr>
              <w:sym w:font="Symbol" w:char="F06D"/>
            </w:r>
            <w:r w:rsidRPr="000578DF">
              <w:rPr>
                <w:bCs/>
                <w:lang w:val="en-GB"/>
              </w:rPr>
              <w:t>s</w:t>
            </w:r>
          </w:p>
        </w:tc>
      </w:tr>
      <w:tr w:rsidR="002D5BB2" w:rsidRPr="000578DF" w:rsidTr="00AC4BC5">
        <w:trPr>
          <w:jc w:val="center"/>
        </w:trPr>
        <w:tc>
          <w:tcPr>
            <w:tcW w:w="3181" w:type="dxa"/>
            <w:vAlign w:val="center"/>
          </w:tcPr>
          <w:p w:rsidR="002D5BB2" w:rsidRPr="000578DF" w:rsidRDefault="002D5BB2" w:rsidP="00AC4BC5">
            <w:pPr>
              <w:pStyle w:val="Tabletext"/>
              <w:rPr>
                <w:lang w:val="en-GB"/>
              </w:rPr>
            </w:pPr>
            <w:r>
              <w:rPr>
                <w:rtl/>
                <w:lang w:val="en-GB"/>
              </w:rPr>
              <w:t>عرض النطاق المشغول للمحطة القاعدة</w:t>
            </w:r>
          </w:p>
        </w:tc>
        <w:tc>
          <w:tcPr>
            <w:tcW w:w="2268" w:type="dxa"/>
            <w:vAlign w:val="center"/>
          </w:tcPr>
          <w:p w:rsidR="002D5BB2" w:rsidRPr="000578DF" w:rsidRDefault="002D5BB2" w:rsidP="00AC4BC5">
            <w:pPr>
              <w:pStyle w:val="Tabletext"/>
              <w:rPr>
                <w:bCs/>
                <w:lang w:val="en-GB"/>
              </w:rPr>
            </w:pPr>
            <w:r w:rsidRPr="000578DF">
              <w:rPr>
                <w:bCs/>
                <w:lang w:val="en-GB"/>
              </w:rPr>
              <w:t>5 MHz</w:t>
            </w:r>
          </w:p>
        </w:tc>
      </w:tr>
      <w:tr w:rsidR="002D5BB2" w:rsidRPr="000578DF" w:rsidTr="00AC4BC5">
        <w:trPr>
          <w:jc w:val="center"/>
        </w:trPr>
        <w:tc>
          <w:tcPr>
            <w:tcW w:w="3181" w:type="dxa"/>
            <w:tcBorders>
              <w:bottom w:val="single" w:sz="2" w:space="0" w:color="000000"/>
            </w:tcBorders>
            <w:vAlign w:val="center"/>
          </w:tcPr>
          <w:p w:rsidR="002D5BB2" w:rsidRPr="005308DF" w:rsidRDefault="002D5BB2" w:rsidP="00AC4BC5">
            <w:pPr>
              <w:pStyle w:val="Tabletext"/>
              <w:rPr>
                <w:b/>
                <w:lang w:bidi="ar-EG"/>
              </w:rPr>
            </w:pPr>
            <w:r w:rsidRPr="005308DF">
              <w:rPr>
                <w:b/>
                <w:rtl/>
                <w:lang w:val="en-GB" w:bidi="ar-EG"/>
              </w:rPr>
              <w:t>عدد الموجات الحاملة الفرعية الحارسة</w:t>
            </w:r>
          </w:p>
        </w:tc>
        <w:tc>
          <w:tcPr>
            <w:tcW w:w="2268" w:type="dxa"/>
            <w:tcBorders>
              <w:bottom w:val="single" w:sz="2" w:space="0" w:color="000000"/>
            </w:tcBorders>
            <w:vAlign w:val="center"/>
          </w:tcPr>
          <w:p w:rsidR="002D5BB2" w:rsidRPr="000578DF" w:rsidRDefault="002D5BB2" w:rsidP="00AC4BC5">
            <w:pPr>
              <w:pStyle w:val="Tabletext"/>
              <w:rPr>
                <w:bCs/>
                <w:lang w:val="en-GB"/>
              </w:rPr>
            </w:pPr>
            <w:r w:rsidRPr="000578DF">
              <w:rPr>
                <w:bCs/>
                <w:lang w:val="en-GB"/>
              </w:rPr>
              <w:t>32</w:t>
            </w:r>
          </w:p>
        </w:tc>
      </w:tr>
    </w:tbl>
    <w:p w:rsidR="002D5BB2" w:rsidRDefault="002D5BB2" w:rsidP="002D5BB2">
      <w:pPr>
        <w:rPr>
          <w:rtl/>
          <w:lang w:bidi="ar-EG"/>
        </w:rPr>
      </w:pPr>
      <w:r>
        <w:rPr>
          <w:rtl/>
          <w:lang w:bidi="ar-EG"/>
        </w:rPr>
        <w:lastRenderedPageBreak/>
        <w:t xml:space="preserve">وتشكل جميع الموجات الحاملة الفرعية داخل أي نطاق فرعي وداخل أي فاصل زمني </w:t>
      </w:r>
      <w:r w:rsidRPr="00770F60">
        <w:rPr>
          <w:rtl/>
          <w:lang w:bidi="ar-EG"/>
        </w:rPr>
        <w:t>فِدرة</w:t>
      </w:r>
      <w:r>
        <w:rPr>
          <w:rtl/>
          <w:lang w:bidi="ar-EG"/>
        </w:rPr>
        <w:t xml:space="preserve"> مورد تضم</w:t>
      </w:r>
      <w:r>
        <w:rPr>
          <w:rFonts w:hint="cs"/>
          <w:rtl/>
          <w:lang w:bidi="ar-EG"/>
        </w:rPr>
        <w:t> </w:t>
      </w:r>
      <w:r>
        <w:rPr>
          <w:lang w:bidi="ar-EG"/>
        </w:rPr>
        <w:t>128</w:t>
      </w:r>
      <w:r>
        <w:rPr>
          <w:rtl/>
          <w:lang w:bidi="ar-EG"/>
        </w:rPr>
        <w:t xml:space="preserve"> موجة حاملة فرعية بعدد</w:t>
      </w:r>
      <w:r>
        <w:rPr>
          <w:rFonts w:hint="cs"/>
          <w:rtl/>
          <w:lang w:bidi="ar-EG"/>
        </w:rPr>
        <w:t> </w:t>
      </w:r>
      <w:r>
        <w:rPr>
          <w:lang w:bidi="ar-EG"/>
        </w:rPr>
        <w:t>8</w:t>
      </w:r>
      <w:r>
        <w:rPr>
          <w:rtl/>
          <w:lang w:bidi="ar-EG"/>
        </w:rPr>
        <w:t xml:space="preserve"> رموز</w:t>
      </w:r>
      <w:r>
        <w:rPr>
          <w:rFonts w:hint="cs"/>
          <w:rtl/>
          <w:lang w:bidi="ar-EG"/>
        </w:rPr>
        <w:t> </w:t>
      </w:r>
      <w:proofErr w:type="spellStart"/>
      <w:r>
        <w:rPr>
          <w:lang w:bidi="ar-EG"/>
        </w:rPr>
        <w:t>OFDMA</w:t>
      </w:r>
      <w:proofErr w:type="spellEnd"/>
      <w:r>
        <w:rPr>
          <w:rtl/>
          <w:lang w:bidi="ar-EG"/>
        </w:rPr>
        <w:t>. ويتم توزيع الشفرة على</w:t>
      </w:r>
      <w:r>
        <w:rPr>
          <w:rFonts w:hint="cs"/>
          <w:rtl/>
          <w:lang w:bidi="ar-EG"/>
        </w:rPr>
        <w:t> </w:t>
      </w:r>
      <w:r>
        <w:rPr>
          <w:lang w:bidi="ar-EG"/>
        </w:rPr>
        <w:t>8</w:t>
      </w:r>
      <w:r>
        <w:rPr>
          <w:rtl/>
          <w:lang w:bidi="ar-EG"/>
        </w:rPr>
        <w:t xml:space="preserve"> موجات حاملة منتقاة في كل فدرة مورد بحيث يتم فيها توزيع الموجات الحاملة الفرعية الثماني بانتظام عبر النطاق الفرعي البالغ</w:t>
      </w:r>
      <w:r>
        <w:rPr>
          <w:rFonts w:hint="cs"/>
          <w:rtl/>
          <w:lang w:bidi="ar-EG"/>
        </w:rPr>
        <w:t> </w:t>
      </w:r>
      <w:r>
        <w:rPr>
          <w:lang w:bidi="ar-EG"/>
        </w:rPr>
        <w:t>MHz 1</w:t>
      </w:r>
      <w:r>
        <w:rPr>
          <w:rtl/>
          <w:lang w:bidi="ar-EG"/>
        </w:rPr>
        <w:t xml:space="preserve">. ويتم توليد متجه للإشارة </w:t>
      </w:r>
      <w:proofErr w:type="spellStart"/>
      <w:r>
        <w:rPr>
          <w:lang w:bidi="ar-EG"/>
        </w:rPr>
        <w:t>CS</w:t>
      </w:r>
      <w:r>
        <w:rPr>
          <w:lang w:bidi="ar-EG"/>
        </w:rPr>
        <w:noBreakHyphen/>
        <w:t>OFDMA</w:t>
      </w:r>
      <w:proofErr w:type="spellEnd"/>
      <w:r>
        <w:rPr>
          <w:rtl/>
          <w:lang w:bidi="ar-EG"/>
        </w:rPr>
        <w:t xml:space="preserve"> بأبعاد</w:t>
      </w:r>
      <w:r>
        <w:rPr>
          <w:rFonts w:hint="cs"/>
          <w:rtl/>
          <w:lang w:bidi="ar-EG"/>
        </w:rPr>
        <w:t> </w:t>
      </w:r>
      <w:r>
        <w:rPr>
          <w:lang w:bidi="ar-EG"/>
        </w:rPr>
        <w:t>8</w:t>
      </w:r>
      <w:r>
        <w:rPr>
          <w:rFonts w:cs="Times New Roman"/>
          <w:lang w:bidi="ar-EG"/>
        </w:rPr>
        <w:t>×</w:t>
      </w:r>
      <w:r>
        <w:rPr>
          <w:lang w:bidi="ar-EG"/>
        </w:rPr>
        <w:t>1</w:t>
      </w:r>
      <w:r>
        <w:rPr>
          <w:rtl/>
          <w:lang w:bidi="ar-EG"/>
        </w:rPr>
        <w:t xml:space="preserve"> بضرب الحد الأيسر من متجه الرمز المشفر ذي الأبعاد</w:t>
      </w:r>
      <w:r>
        <w:rPr>
          <w:rFonts w:hint="cs"/>
          <w:rtl/>
          <w:lang w:bidi="ar-EG"/>
        </w:rPr>
        <w:t> </w:t>
      </w:r>
      <w:r>
        <w:rPr>
          <w:lang w:bidi="ar-EG"/>
        </w:rPr>
        <w:t>L</w:t>
      </w:r>
      <w:r>
        <w:rPr>
          <w:rFonts w:cs="Times New Roman"/>
          <w:lang w:bidi="ar-EG"/>
        </w:rPr>
        <w:t>×</w:t>
      </w:r>
      <w:r>
        <w:rPr>
          <w:lang w:bidi="ar-EG"/>
        </w:rPr>
        <w:t>1</w:t>
      </w:r>
      <w:r>
        <w:rPr>
          <w:rtl/>
          <w:lang w:bidi="ar-EG"/>
        </w:rPr>
        <w:t xml:space="preserve"> في مصفوفة مشفرة مُسبقاً أبعادها</w:t>
      </w:r>
      <w:r>
        <w:rPr>
          <w:rFonts w:hint="cs"/>
          <w:rtl/>
          <w:lang w:bidi="ar-EG"/>
        </w:rPr>
        <w:t> </w:t>
      </w:r>
      <w:r>
        <w:rPr>
          <w:lang w:bidi="ar-EG"/>
        </w:rPr>
        <w:t>8</w:t>
      </w:r>
      <w:r>
        <w:rPr>
          <w:rFonts w:cs="Times New Roman"/>
          <w:lang w:bidi="ar-EG"/>
        </w:rPr>
        <w:t>×</w:t>
      </w:r>
      <w:r>
        <w:rPr>
          <w:lang w:bidi="ar-EG"/>
        </w:rPr>
        <w:t>L</w:t>
      </w:r>
      <w:r>
        <w:rPr>
          <w:rtl/>
          <w:lang w:bidi="ar-EG"/>
        </w:rPr>
        <w:t>. ويجري بعد ذلك تقابل الإشارات الثماني الناتجة مع الموجات الحاملة الفرعية الثماني. و</w:t>
      </w:r>
      <w:r>
        <w:rPr>
          <w:lang w:bidi="ar-EG"/>
        </w:rPr>
        <w:t>L</w:t>
      </w:r>
      <w:r>
        <w:rPr>
          <w:rtl/>
          <w:lang w:bidi="ar-EG"/>
        </w:rPr>
        <w:t xml:space="preserve"> عبارة عن عامل تحميل لتوزيع الشفرة وهو عبارة عن متغير صحيح يساوي، أو أقل من</w:t>
      </w:r>
      <w:r>
        <w:rPr>
          <w:rFonts w:hint="cs"/>
          <w:rtl/>
          <w:lang w:bidi="ar-EG"/>
        </w:rPr>
        <w:t> </w:t>
      </w:r>
      <w:r>
        <w:rPr>
          <w:lang w:bidi="ar-EG"/>
        </w:rPr>
        <w:t>8</w:t>
      </w:r>
      <w:r>
        <w:rPr>
          <w:rtl/>
          <w:lang w:bidi="ar-EG"/>
        </w:rPr>
        <w:t>. ويوضح الشكل</w:t>
      </w:r>
      <w:r>
        <w:rPr>
          <w:rFonts w:hint="cs"/>
          <w:rtl/>
          <w:lang w:bidi="ar-EG"/>
        </w:rPr>
        <w:t> </w:t>
      </w:r>
      <w:r>
        <w:rPr>
          <w:lang w:bidi="ar-EG"/>
        </w:rPr>
        <w:t>4</w:t>
      </w:r>
      <w:r>
        <w:rPr>
          <w:rFonts w:hint="cs"/>
          <w:rtl/>
          <w:lang w:bidi="ar-EG"/>
        </w:rPr>
        <w:t> </w:t>
      </w:r>
      <w:r>
        <w:rPr>
          <w:rtl/>
          <w:lang w:bidi="ar-EG"/>
        </w:rPr>
        <w:t>المخطط.</w:t>
      </w:r>
    </w:p>
    <w:p w:rsidR="002D5BB2" w:rsidRDefault="002D5BB2" w:rsidP="002D5BB2">
      <w:pPr>
        <w:pStyle w:val="FigureNo"/>
        <w:rPr>
          <w:rtl/>
        </w:rPr>
      </w:pPr>
      <w:r>
        <w:rPr>
          <w:noProof/>
          <w:rtl/>
          <w:lang w:val="en-US" w:eastAsia="zh-CN" w:bidi="ar-SA"/>
        </w:rPr>
        <w:pict>
          <v:group id="_x0000_s3894" style="position:absolute;left:0;text-align:left;margin-left:63.9pt;margin-top:23.05pt;width:377pt;height:288.75pt;z-index:251661824" coordorigin="2412,4031" coordsize="7540,5775">
            <v:shape id="_x0000_s3895" type="#_x0000_t202" style="position:absolute;left:2412;top:4031;width:7210;height:760" filled="f" stroked="f">
              <v:textbox style="mso-next-textbox:#_x0000_s3895" inset="0,0,0,0">
                <w:txbxContent>
                  <w:p w:rsidR="002D5BB2" w:rsidRPr="00A04BDF" w:rsidRDefault="002D5BB2" w:rsidP="002D5BB2">
                    <w:pPr>
                      <w:pStyle w:val="FigureTitle"/>
                      <w:spacing w:before="240"/>
                    </w:pPr>
                    <w:r w:rsidRPr="00A04BDF">
                      <w:rPr>
                        <w:rtl/>
                      </w:rPr>
                      <w:t>توزيع الشفرة باستخدام مصفوفة مشفرة مسبقاً وتقابلها مع الموجات الحاملة الفرعية</w:t>
                    </w:r>
                  </w:p>
                </w:txbxContent>
              </v:textbox>
            </v:shape>
            <v:shape id="_x0000_s3896" type="#_x0000_t202" style="position:absolute;left:3903;top:6813;width:1467;height:297" filled="f" stroked="f">
              <v:textbox style="mso-next-textbox:#_x0000_s3896" inset="0,0,0,0">
                <w:txbxContent>
                  <w:p w:rsidR="002D5BB2" w:rsidRPr="00B90E4B" w:rsidRDefault="002D5BB2" w:rsidP="002D5BB2">
                    <w:pPr>
                      <w:spacing w:before="0"/>
                      <w:jc w:val="center"/>
                      <w:rPr>
                        <w:sz w:val="12"/>
                        <w:szCs w:val="20"/>
                        <w:lang w:bidi="ar-EG"/>
                      </w:rPr>
                    </w:pPr>
                    <w:r w:rsidRPr="00B90E4B">
                      <w:rPr>
                        <w:sz w:val="12"/>
                        <w:szCs w:val="20"/>
                        <w:rtl/>
                        <w:lang w:bidi="ar-EG"/>
                      </w:rPr>
                      <w:t xml:space="preserve">النطاق الفرعي </w:t>
                    </w:r>
                    <w:r w:rsidRPr="00B90E4B">
                      <w:rPr>
                        <w:sz w:val="12"/>
                        <w:szCs w:val="20"/>
                        <w:lang w:bidi="ar-EG"/>
                      </w:rPr>
                      <w:t xml:space="preserve">1MHz </w:t>
                    </w:r>
                    <w:r>
                      <w:rPr>
                        <w:sz w:val="12"/>
                        <w:szCs w:val="20"/>
                        <w:lang w:bidi="ar-EG"/>
                      </w:rPr>
                      <w:t>2</w:t>
                    </w:r>
                  </w:p>
                </w:txbxContent>
              </v:textbox>
            </v:shape>
            <v:shape id="_x0000_s3897" type="#_x0000_t202" style="position:absolute;left:5294;top:6813;width:1467;height:297" filled="f" stroked="f">
              <v:textbox style="mso-next-textbox:#_x0000_s3897" inset="0,0,0,0">
                <w:txbxContent>
                  <w:p w:rsidR="002D5BB2" w:rsidRPr="00B90E4B" w:rsidRDefault="002D5BB2" w:rsidP="002D5BB2">
                    <w:pPr>
                      <w:spacing w:before="0"/>
                      <w:jc w:val="center"/>
                      <w:rPr>
                        <w:sz w:val="12"/>
                        <w:szCs w:val="20"/>
                        <w:lang w:bidi="ar-EG"/>
                      </w:rPr>
                    </w:pPr>
                    <w:r w:rsidRPr="00B90E4B">
                      <w:rPr>
                        <w:sz w:val="12"/>
                        <w:szCs w:val="20"/>
                        <w:rtl/>
                        <w:lang w:bidi="ar-EG"/>
                      </w:rPr>
                      <w:t xml:space="preserve">النطاق الفرعي </w:t>
                    </w:r>
                    <w:r w:rsidRPr="00B90E4B">
                      <w:rPr>
                        <w:sz w:val="12"/>
                        <w:szCs w:val="20"/>
                        <w:lang w:bidi="ar-EG"/>
                      </w:rPr>
                      <w:t xml:space="preserve">1MHz </w:t>
                    </w:r>
                    <w:r>
                      <w:rPr>
                        <w:sz w:val="12"/>
                        <w:szCs w:val="20"/>
                        <w:lang w:bidi="ar-EG"/>
                      </w:rPr>
                      <w:t>3</w:t>
                    </w:r>
                  </w:p>
                </w:txbxContent>
              </v:textbox>
            </v:shape>
            <v:shape id="_x0000_s3898" type="#_x0000_t202" style="position:absolute;left:6761;top:6802;width:1467;height:297" filled="f" stroked="f">
              <v:textbox style="mso-next-textbox:#_x0000_s3898" inset="0,0,0,0">
                <w:txbxContent>
                  <w:p w:rsidR="002D5BB2" w:rsidRPr="00B90E4B" w:rsidRDefault="002D5BB2" w:rsidP="002D5BB2">
                    <w:pPr>
                      <w:spacing w:before="0"/>
                      <w:jc w:val="center"/>
                      <w:rPr>
                        <w:sz w:val="12"/>
                        <w:szCs w:val="20"/>
                        <w:lang w:bidi="ar-EG"/>
                      </w:rPr>
                    </w:pPr>
                    <w:r w:rsidRPr="00B90E4B">
                      <w:rPr>
                        <w:sz w:val="12"/>
                        <w:szCs w:val="20"/>
                        <w:rtl/>
                        <w:lang w:bidi="ar-EG"/>
                      </w:rPr>
                      <w:t xml:space="preserve">النطاق الفرعي </w:t>
                    </w:r>
                    <w:r w:rsidRPr="00B90E4B">
                      <w:rPr>
                        <w:sz w:val="12"/>
                        <w:szCs w:val="20"/>
                        <w:lang w:bidi="ar-EG"/>
                      </w:rPr>
                      <w:t xml:space="preserve">1MHz </w:t>
                    </w:r>
                    <w:r>
                      <w:rPr>
                        <w:sz w:val="12"/>
                        <w:szCs w:val="20"/>
                        <w:lang w:bidi="ar-EG"/>
                      </w:rPr>
                      <w:t>4</w:t>
                    </w:r>
                  </w:p>
                </w:txbxContent>
              </v:textbox>
            </v:shape>
            <v:shape id="_x0000_s3899" type="#_x0000_t202" style="position:absolute;left:8155;top:6800;width:1467;height:297" filled="f" stroked="f">
              <v:textbox style="mso-next-textbox:#_x0000_s3899" inset="0,0,0,0">
                <w:txbxContent>
                  <w:p w:rsidR="002D5BB2" w:rsidRPr="00B90E4B" w:rsidRDefault="002D5BB2" w:rsidP="002D5BB2">
                    <w:pPr>
                      <w:spacing w:before="0"/>
                      <w:jc w:val="center"/>
                      <w:rPr>
                        <w:sz w:val="12"/>
                        <w:szCs w:val="20"/>
                        <w:lang w:bidi="ar-EG"/>
                      </w:rPr>
                    </w:pPr>
                    <w:r w:rsidRPr="00B90E4B">
                      <w:rPr>
                        <w:sz w:val="12"/>
                        <w:szCs w:val="20"/>
                        <w:rtl/>
                        <w:lang w:bidi="ar-EG"/>
                      </w:rPr>
                      <w:t xml:space="preserve">النطاق الفرعي </w:t>
                    </w:r>
                    <w:r w:rsidRPr="00B90E4B">
                      <w:rPr>
                        <w:sz w:val="12"/>
                        <w:szCs w:val="20"/>
                        <w:lang w:bidi="ar-EG"/>
                      </w:rPr>
                      <w:t xml:space="preserve">1MHz </w:t>
                    </w:r>
                    <w:r>
                      <w:rPr>
                        <w:sz w:val="12"/>
                        <w:szCs w:val="20"/>
                        <w:lang w:bidi="ar-EG"/>
                      </w:rPr>
                      <w:t>5</w:t>
                    </w:r>
                  </w:p>
                </w:txbxContent>
              </v:textbox>
            </v:shape>
            <v:shape id="_x0000_s3900" type="#_x0000_t202" style="position:absolute;left:2436;top:6813;width:1467;height:297" filled="f" stroked="f">
              <v:textbox style="mso-next-textbox:#_x0000_s3900" inset="0,0,0,0">
                <w:txbxContent>
                  <w:p w:rsidR="002D5BB2" w:rsidRPr="00B90E4B" w:rsidRDefault="002D5BB2" w:rsidP="002D5BB2">
                    <w:pPr>
                      <w:spacing w:before="0"/>
                      <w:jc w:val="center"/>
                      <w:rPr>
                        <w:sz w:val="12"/>
                        <w:szCs w:val="20"/>
                        <w:lang w:bidi="ar-EG"/>
                      </w:rPr>
                    </w:pPr>
                    <w:r w:rsidRPr="00B90E4B">
                      <w:rPr>
                        <w:sz w:val="12"/>
                        <w:szCs w:val="20"/>
                        <w:rtl/>
                        <w:lang w:bidi="ar-EG"/>
                      </w:rPr>
                      <w:t xml:space="preserve">النطاق الفرعي </w:t>
                    </w:r>
                    <w:r w:rsidRPr="00B90E4B">
                      <w:rPr>
                        <w:sz w:val="12"/>
                        <w:szCs w:val="20"/>
                        <w:lang w:bidi="ar-EG"/>
                      </w:rPr>
                      <w:t>1MHz 1</w:t>
                    </w:r>
                  </w:p>
                </w:txbxContent>
              </v:textbox>
            </v:shape>
            <v:shape id="_x0000_s3901" type="#_x0000_t202" style="position:absolute;left:8874;top:9257;width:1078;height:549" filled="f" stroked="f">
              <v:textbox style="mso-next-textbox:#_x0000_s3901" inset="0,0,0,0">
                <w:txbxContent>
                  <w:p w:rsidR="002D5BB2" w:rsidRPr="00B90E4B" w:rsidRDefault="002D5BB2" w:rsidP="002D5BB2">
                    <w:pPr>
                      <w:spacing w:before="0" w:line="200" w:lineRule="exact"/>
                      <w:jc w:val="center"/>
                      <w:rPr>
                        <w:sz w:val="12"/>
                        <w:szCs w:val="20"/>
                        <w:lang w:bidi="ar-EG"/>
                      </w:rPr>
                    </w:pPr>
                    <w:r>
                      <w:rPr>
                        <w:rFonts w:hint="cs"/>
                        <w:sz w:val="12"/>
                        <w:szCs w:val="20"/>
                        <w:rtl/>
                        <w:lang w:bidi="ar-EG"/>
                      </w:rPr>
                      <w:t>المصفوفة المشفرة مسبقاً</w:t>
                    </w:r>
                  </w:p>
                </w:txbxContent>
              </v:textbox>
            </v:shape>
          </v:group>
        </w:pict>
      </w:r>
      <w:r>
        <w:rPr>
          <w:rFonts w:hint="cs"/>
          <w:rtl/>
        </w:rPr>
        <w:t xml:space="preserve">الشـكل </w:t>
      </w:r>
      <w:r>
        <w:t>4</w:t>
      </w:r>
    </w:p>
    <w:p w:rsidR="002D5BB2" w:rsidRDefault="002D5BB2" w:rsidP="002D5BB2">
      <w:pPr>
        <w:rPr>
          <w:lang w:bidi="ar-EG"/>
        </w:rPr>
      </w:pPr>
    </w:p>
    <w:p w:rsidR="002D5BB2" w:rsidRPr="00AE51D3" w:rsidRDefault="002D5BB2" w:rsidP="002D5BB2">
      <w:pPr>
        <w:jc w:val="center"/>
        <w:rPr>
          <w:sz w:val="2"/>
          <w:szCs w:val="6"/>
          <w:rtl/>
          <w:lang w:bidi="ar-EG"/>
        </w:rPr>
      </w:pPr>
      <w:r>
        <w:rPr>
          <w:rFonts w:hint="cs"/>
          <w:noProof/>
          <w:lang w:eastAsia="zh-CN"/>
        </w:rPr>
        <w:drawing>
          <wp:inline distT="0" distB="0" distL="0" distR="0">
            <wp:extent cx="5438437" cy="3964625"/>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cstate="print"/>
                    <a:srcRect/>
                    <a:stretch>
                      <a:fillRect/>
                    </a:stretch>
                  </pic:blipFill>
                  <pic:spPr bwMode="auto">
                    <a:xfrm>
                      <a:off x="0" y="0"/>
                      <a:ext cx="5439410" cy="3965334"/>
                    </a:xfrm>
                    <a:prstGeom prst="rect">
                      <a:avLst/>
                    </a:prstGeom>
                    <a:noFill/>
                    <a:ln w="9525">
                      <a:noFill/>
                      <a:miter lim="800000"/>
                      <a:headEnd/>
                      <a:tailEnd/>
                    </a:ln>
                  </pic:spPr>
                </pic:pic>
              </a:graphicData>
            </a:graphic>
          </wp:inline>
        </w:drawing>
      </w:r>
    </w:p>
    <w:p w:rsidR="002D5BB2" w:rsidRPr="00E63A51" w:rsidRDefault="002D5BB2" w:rsidP="002D5BB2">
      <w:pPr>
        <w:pStyle w:val="Heading2"/>
        <w:rPr>
          <w:rtl/>
          <w:lang w:bidi="ar-EG"/>
        </w:rPr>
      </w:pPr>
      <w:bookmarkStart w:id="56" w:name="_Toc273371865"/>
      <w:r>
        <w:rPr>
          <w:lang w:bidi="ar-EG"/>
        </w:rPr>
        <w:t>2.2</w:t>
      </w:r>
      <w:r>
        <w:rPr>
          <w:rFonts w:hint="cs"/>
          <w:rtl/>
          <w:lang w:bidi="ar-EG"/>
        </w:rPr>
        <w:tab/>
      </w:r>
      <w:r>
        <w:rPr>
          <w:rtl/>
          <w:lang w:bidi="ar-EG"/>
        </w:rPr>
        <w:t>السمات الرئيسية للسطح البيني الراديوي</w:t>
      </w:r>
      <w:bookmarkEnd w:id="56"/>
    </w:p>
    <w:p w:rsidR="002D5BB2" w:rsidRDefault="002D5BB2" w:rsidP="002D5BB2">
      <w:pPr>
        <w:rPr>
          <w:rtl/>
          <w:lang w:bidi="ar-EG"/>
        </w:rPr>
      </w:pPr>
      <w:r>
        <w:rPr>
          <w:rtl/>
          <w:lang w:bidi="ar-EG"/>
        </w:rPr>
        <w:t>يوفر السطح البيني الراديوي القياسي إطاراً مثالياً لدمج تقنيات</w:t>
      </w:r>
      <w:r>
        <w:rPr>
          <w:rFonts w:hint="cs"/>
          <w:rtl/>
          <w:lang w:bidi="ar-EG"/>
        </w:rPr>
        <w:t> </w:t>
      </w:r>
      <w:proofErr w:type="spellStart"/>
      <w:r>
        <w:rPr>
          <w:lang w:bidi="ar-EG"/>
        </w:rPr>
        <w:t>PHY</w:t>
      </w:r>
      <w:proofErr w:type="spellEnd"/>
      <w:r>
        <w:rPr>
          <w:lang w:bidi="ar-EG"/>
        </w:rPr>
        <w:t>/MAC/</w:t>
      </w:r>
      <w:proofErr w:type="spellStart"/>
      <w:r>
        <w:rPr>
          <w:lang w:bidi="ar-EG"/>
        </w:rPr>
        <w:t>DLC</w:t>
      </w:r>
      <w:proofErr w:type="spellEnd"/>
      <w:r>
        <w:rPr>
          <w:rtl/>
          <w:lang w:bidi="ar-EG"/>
        </w:rPr>
        <w:t xml:space="preserve"> مثل الهوائيات المتعددة المتقدمة وعامل التحميل </w:t>
      </w:r>
      <w:proofErr w:type="spellStart"/>
      <w:r>
        <w:rPr>
          <w:rtl/>
          <w:lang w:bidi="ar-EG"/>
        </w:rPr>
        <w:t>التكيفي</w:t>
      </w:r>
      <w:proofErr w:type="spellEnd"/>
      <w:r>
        <w:rPr>
          <w:rtl/>
          <w:lang w:bidi="ar-EG"/>
        </w:rPr>
        <w:t xml:space="preserve"> والتشكيل </w:t>
      </w:r>
      <w:proofErr w:type="spellStart"/>
      <w:r>
        <w:rPr>
          <w:rtl/>
          <w:lang w:bidi="ar-EG"/>
        </w:rPr>
        <w:t>التكيفي</w:t>
      </w:r>
      <w:proofErr w:type="spellEnd"/>
      <w:r>
        <w:rPr>
          <w:rtl/>
          <w:lang w:bidi="ar-EG"/>
        </w:rPr>
        <w:t xml:space="preserve"> والتوزيع الدينامي للقنوات وتسليم النداء قبل القطع والتحكم في جودة الخدمة/صنف الخدمة. ويوفر النظام المتنقل عريض النطاق القائم على السطح البيني الراديوي القياسي مرونة في عملية النشر تساعد على الوفاء بالمتطلبات المختلفة المتعلقة بالتغطية والسعة والخدمة.</w:t>
      </w:r>
    </w:p>
    <w:p w:rsidR="002D5BB2" w:rsidRPr="001756E2" w:rsidRDefault="002D5BB2" w:rsidP="002D5BB2">
      <w:pPr>
        <w:pStyle w:val="Heading3"/>
        <w:rPr>
          <w:rtl/>
          <w:lang w:bidi="ar-EG"/>
        </w:rPr>
      </w:pPr>
      <w:bookmarkStart w:id="57" w:name="_Toc273371866"/>
      <w:r w:rsidRPr="001756E2">
        <w:rPr>
          <w:lang w:bidi="ar-EG"/>
        </w:rPr>
        <w:t>1.2.2</w:t>
      </w:r>
      <w:r w:rsidRPr="001756E2">
        <w:rPr>
          <w:rtl/>
          <w:lang w:bidi="ar-EG"/>
        </w:rPr>
        <w:tab/>
        <w:t>تقنية الهوائيات المتعددة</w:t>
      </w:r>
      <w:bookmarkEnd w:id="57"/>
      <w:r w:rsidRPr="001756E2">
        <w:rPr>
          <w:rtl/>
          <w:lang w:bidi="ar-EG"/>
        </w:rPr>
        <w:t xml:space="preserve"> </w:t>
      </w:r>
    </w:p>
    <w:p w:rsidR="002D5BB2" w:rsidRPr="00F25CD7" w:rsidRDefault="002D5BB2" w:rsidP="002D5BB2">
      <w:pPr>
        <w:rPr>
          <w:spacing w:val="-4"/>
          <w:rtl/>
          <w:lang w:bidi="ar-EG"/>
        </w:rPr>
      </w:pPr>
      <w:r w:rsidRPr="00F25CD7">
        <w:rPr>
          <w:spacing w:val="-4"/>
          <w:rtl/>
          <w:lang w:bidi="ar-EG"/>
        </w:rPr>
        <w:t>تسمح بنية الرتل</w:t>
      </w:r>
      <w:r w:rsidRPr="00F25CD7">
        <w:rPr>
          <w:rFonts w:hint="cs"/>
          <w:spacing w:val="-4"/>
          <w:rtl/>
          <w:lang w:bidi="ar-EG"/>
        </w:rPr>
        <w:t> </w:t>
      </w:r>
      <w:proofErr w:type="spellStart"/>
      <w:r w:rsidRPr="00F25CD7">
        <w:rPr>
          <w:spacing w:val="-4"/>
          <w:lang w:bidi="ar-EG"/>
        </w:rPr>
        <w:t>TDD</w:t>
      </w:r>
      <w:proofErr w:type="spellEnd"/>
      <w:r w:rsidRPr="00F25CD7">
        <w:rPr>
          <w:spacing w:val="-4"/>
          <w:lang w:bidi="ar-EG"/>
        </w:rPr>
        <w:t>/</w:t>
      </w:r>
      <w:proofErr w:type="spellStart"/>
      <w:r w:rsidRPr="00F25CD7">
        <w:rPr>
          <w:spacing w:val="-4"/>
          <w:lang w:bidi="ar-EG"/>
        </w:rPr>
        <w:t>CS</w:t>
      </w:r>
      <w:r w:rsidRPr="00F25CD7">
        <w:rPr>
          <w:spacing w:val="-4"/>
          <w:lang w:bidi="ar-EG"/>
        </w:rPr>
        <w:noBreakHyphen/>
        <w:t>OFDMA</w:t>
      </w:r>
      <w:proofErr w:type="spellEnd"/>
      <w:r w:rsidRPr="00F25CD7">
        <w:rPr>
          <w:spacing w:val="-4"/>
          <w:rtl/>
          <w:lang w:bidi="ar-EG"/>
        </w:rPr>
        <w:t xml:space="preserve"> بتطبيق تقنيات الهوائيات المتعددة. وبتشكيل حزمة الوصلة الصاعدة والوصلة الهابطة، يطرأ تحسن كبير على جودة الوصلة والتغطية مع الحد من التداخل بين الخلايا. وتُمِكِّن تقنية الإخماد المكاني المثلي النظام من العمل في ظروف التداخل الشديد. ويقوي إرسال الإشارة القائم على التشكيل المتعدد للحزم من متانة اتصالات الوصلة</w:t>
      </w:r>
      <w:r w:rsidRPr="00F25CD7">
        <w:rPr>
          <w:spacing w:val="-4"/>
          <w:lang w:bidi="ar-EG"/>
        </w:rPr>
        <w:t> </w:t>
      </w:r>
      <w:r w:rsidRPr="00F25CD7">
        <w:rPr>
          <w:spacing w:val="-4"/>
          <w:rtl/>
          <w:lang w:bidi="ar-EG"/>
        </w:rPr>
        <w:t>الهابطة.</w:t>
      </w:r>
    </w:p>
    <w:p w:rsidR="002D5BB2" w:rsidRPr="001756E2" w:rsidRDefault="002D5BB2" w:rsidP="002D5BB2">
      <w:pPr>
        <w:pStyle w:val="Heading3"/>
        <w:rPr>
          <w:lang w:bidi="ar-EG"/>
        </w:rPr>
      </w:pPr>
      <w:bookmarkStart w:id="58" w:name="_Toc273371867"/>
      <w:r w:rsidRPr="001756E2">
        <w:rPr>
          <w:lang w:bidi="ar-EG"/>
        </w:rPr>
        <w:lastRenderedPageBreak/>
        <w:t>2.2.2</w:t>
      </w:r>
      <w:r w:rsidRPr="001756E2">
        <w:rPr>
          <w:rtl/>
          <w:lang w:bidi="ar-EG"/>
        </w:rPr>
        <w:tab/>
        <w:t>الإرسال المزدوج بتقسيم الزمن</w:t>
      </w:r>
      <w:r>
        <w:rPr>
          <w:rtl/>
          <w:lang w:bidi="ar-EG"/>
        </w:rPr>
        <w:t xml:space="preserve"> </w:t>
      </w:r>
      <w:r>
        <w:rPr>
          <w:lang w:bidi="ar-EG"/>
        </w:rPr>
        <w:t>(</w:t>
      </w:r>
      <w:proofErr w:type="spellStart"/>
      <w:r>
        <w:rPr>
          <w:lang w:bidi="ar-EG"/>
        </w:rPr>
        <w:t>TDD</w:t>
      </w:r>
      <w:proofErr w:type="spellEnd"/>
      <w:r>
        <w:rPr>
          <w:lang w:bidi="ar-EG"/>
        </w:rPr>
        <w:t>)</w:t>
      </w:r>
      <w:bookmarkEnd w:id="58"/>
    </w:p>
    <w:p w:rsidR="002D5BB2" w:rsidRDefault="002D5BB2" w:rsidP="002D5BB2">
      <w:pPr>
        <w:rPr>
          <w:rtl/>
          <w:lang w:bidi="ar-EG"/>
        </w:rPr>
      </w:pPr>
      <w:r>
        <w:rPr>
          <w:rtl/>
          <w:lang w:bidi="ar-EG"/>
        </w:rPr>
        <w:t xml:space="preserve">تدعم بنية الرتل </w:t>
      </w:r>
      <w:proofErr w:type="spellStart"/>
      <w:r>
        <w:rPr>
          <w:lang w:bidi="ar-EG"/>
        </w:rPr>
        <w:t>TDD</w:t>
      </w:r>
      <w:proofErr w:type="spellEnd"/>
      <w:r>
        <w:rPr>
          <w:lang w:bidi="ar-EG"/>
        </w:rPr>
        <w:t>/CS-</w:t>
      </w:r>
      <w:proofErr w:type="spellStart"/>
      <w:r>
        <w:rPr>
          <w:lang w:bidi="ar-EG"/>
        </w:rPr>
        <w:t>OFDMA</w:t>
      </w:r>
      <w:proofErr w:type="spellEnd"/>
      <w:r>
        <w:rPr>
          <w:rtl/>
          <w:lang w:bidi="ar-EG"/>
        </w:rPr>
        <w:t xml:space="preserve"> مرونةً لنسب </w:t>
      </w:r>
      <w:proofErr w:type="spellStart"/>
      <w:r>
        <w:rPr>
          <w:rtl/>
          <w:lang w:bidi="ar-EG"/>
        </w:rPr>
        <w:t>صبيب</w:t>
      </w:r>
      <w:proofErr w:type="spellEnd"/>
      <w:r>
        <w:rPr>
          <w:rtl/>
          <w:lang w:bidi="ar-EG"/>
        </w:rPr>
        <w:t xml:space="preserve"> الوصلتين الصاعدة والهابطة بقيم تبلغ</w:t>
      </w:r>
      <w:r>
        <w:rPr>
          <w:rFonts w:hint="cs"/>
          <w:rtl/>
          <w:lang w:bidi="ar-EG"/>
        </w:rPr>
        <w:t> </w:t>
      </w:r>
      <w:r>
        <w:rPr>
          <w:lang w:bidi="ar-EG"/>
        </w:rPr>
        <w:t>1:7</w:t>
      </w:r>
      <w:r>
        <w:rPr>
          <w:rtl/>
          <w:lang w:bidi="ar-EG"/>
        </w:rPr>
        <w:t xml:space="preserve"> و</w:t>
      </w:r>
      <w:r>
        <w:rPr>
          <w:lang w:bidi="ar-EG"/>
        </w:rPr>
        <w:t>2:6</w:t>
      </w:r>
      <w:r>
        <w:rPr>
          <w:rtl/>
          <w:lang w:bidi="ar-EG"/>
        </w:rPr>
        <w:t xml:space="preserve"> و</w:t>
      </w:r>
      <w:r>
        <w:rPr>
          <w:lang w:bidi="ar-EG"/>
        </w:rPr>
        <w:t>3:5</w:t>
      </w:r>
      <w:r>
        <w:rPr>
          <w:rtl/>
          <w:lang w:bidi="ar-EG"/>
        </w:rPr>
        <w:t xml:space="preserve"> و</w:t>
      </w:r>
      <w:r>
        <w:rPr>
          <w:lang w:bidi="ar-EG"/>
        </w:rPr>
        <w:t>4:4</w:t>
      </w:r>
      <w:r>
        <w:rPr>
          <w:rtl/>
          <w:lang w:bidi="ar-EG"/>
        </w:rPr>
        <w:t xml:space="preserve"> و</w:t>
      </w:r>
      <w:r>
        <w:rPr>
          <w:lang w:bidi="ar-EG"/>
        </w:rPr>
        <w:t>5:3</w:t>
      </w:r>
      <w:r>
        <w:rPr>
          <w:rtl/>
          <w:lang w:bidi="ar-EG"/>
        </w:rPr>
        <w:t xml:space="preserve"> و</w:t>
      </w:r>
      <w:r>
        <w:rPr>
          <w:lang w:bidi="ar-EG"/>
        </w:rPr>
        <w:t>6:2</w:t>
      </w:r>
      <w:r>
        <w:rPr>
          <w:rtl/>
          <w:lang w:bidi="ar-EG"/>
        </w:rPr>
        <w:t xml:space="preserve"> و</w:t>
      </w:r>
      <w:r>
        <w:rPr>
          <w:lang w:bidi="ar-EG"/>
        </w:rPr>
        <w:t>7:1</w:t>
      </w:r>
      <w:r>
        <w:rPr>
          <w:rtl/>
          <w:lang w:bidi="ar-EG"/>
        </w:rPr>
        <w:t>. ويوفر الإرسال</w:t>
      </w:r>
      <w:r>
        <w:rPr>
          <w:rFonts w:hint="eastAsia"/>
          <w:rtl/>
          <w:lang w:bidi="ar-EG"/>
        </w:rPr>
        <w:t> </w:t>
      </w:r>
      <w:proofErr w:type="spellStart"/>
      <w:r>
        <w:rPr>
          <w:lang w:bidi="ar-EG"/>
        </w:rPr>
        <w:t>TDD</w:t>
      </w:r>
      <w:proofErr w:type="spellEnd"/>
      <w:r>
        <w:rPr>
          <w:rtl/>
          <w:lang w:bidi="ar-EG"/>
        </w:rPr>
        <w:t xml:space="preserve"> الكثير من موارد الطيف غير </w:t>
      </w:r>
      <w:proofErr w:type="spellStart"/>
      <w:r>
        <w:rPr>
          <w:rtl/>
          <w:lang w:bidi="ar-EG"/>
        </w:rPr>
        <w:t>المتزاوجة</w:t>
      </w:r>
      <w:proofErr w:type="spellEnd"/>
      <w:r>
        <w:rPr>
          <w:rtl/>
          <w:lang w:bidi="ar-EG"/>
        </w:rPr>
        <w:t xml:space="preserve"> التي يمكن استعمالها لخدمة النفاذ عريض النطاق. والسطح البيني الراديوي القياسي محصن ضد التداخل من محطة قاعدة إلى محطة قاعدة أخرى وذلك نتيجة لطول المسافة. ويدعم في الوقت نفسه تغطية من محطة قاعدة إلى المطراف تزيد عن</w:t>
      </w:r>
      <w:r>
        <w:rPr>
          <w:rFonts w:hint="cs"/>
          <w:rtl/>
          <w:lang w:bidi="ar-EG"/>
        </w:rPr>
        <w:t> </w:t>
      </w:r>
      <w:r>
        <w:rPr>
          <w:lang w:bidi="ar-EG"/>
        </w:rPr>
        <w:t>km 80</w:t>
      </w:r>
      <w:r>
        <w:rPr>
          <w:rtl/>
          <w:lang w:bidi="ar-EG"/>
        </w:rPr>
        <w:t>.</w:t>
      </w:r>
    </w:p>
    <w:p w:rsidR="002D5BB2" w:rsidRPr="002A6EC7" w:rsidRDefault="002D5BB2" w:rsidP="002D5BB2">
      <w:pPr>
        <w:pStyle w:val="Heading3"/>
        <w:rPr>
          <w:rtl/>
          <w:lang w:bidi="ar-EG"/>
        </w:rPr>
      </w:pPr>
      <w:bookmarkStart w:id="59" w:name="_Toc273371868"/>
      <w:r w:rsidRPr="002A6EC7">
        <w:rPr>
          <w:lang w:bidi="ar-EG"/>
        </w:rPr>
        <w:t>3.2.2</w:t>
      </w:r>
      <w:r w:rsidRPr="002A6EC7">
        <w:rPr>
          <w:rtl/>
          <w:lang w:bidi="ar-EG"/>
        </w:rPr>
        <w:tab/>
        <w:t xml:space="preserve">عامل التحميل </w:t>
      </w:r>
      <w:proofErr w:type="spellStart"/>
      <w:r w:rsidRPr="002A6EC7">
        <w:rPr>
          <w:rtl/>
          <w:lang w:bidi="ar-EG"/>
        </w:rPr>
        <w:t>التكيفي</w:t>
      </w:r>
      <w:proofErr w:type="spellEnd"/>
      <w:r w:rsidRPr="002A6EC7">
        <w:rPr>
          <w:rtl/>
          <w:lang w:bidi="ar-EG"/>
        </w:rPr>
        <w:t xml:space="preserve"> والتشكيل</w:t>
      </w:r>
      <w:bookmarkEnd w:id="59"/>
    </w:p>
    <w:p w:rsidR="002D5BB2" w:rsidRDefault="002D5BB2" w:rsidP="002D5BB2">
      <w:pPr>
        <w:rPr>
          <w:rtl/>
          <w:lang w:bidi="ar-EG"/>
        </w:rPr>
      </w:pPr>
      <w:r>
        <w:rPr>
          <w:rtl/>
          <w:lang w:bidi="ar-EG"/>
        </w:rPr>
        <w:t>يدعم السطح البيني الراديوي القياسي مخططات التشكيل التالية لكل من الوصلتين الصاعدة والهابطة</w:t>
      </w:r>
      <w:r>
        <w:rPr>
          <w:rFonts w:hint="cs"/>
          <w:rtl/>
          <w:lang w:bidi="ar-EG"/>
        </w:rPr>
        <w:t> </w:t>
      </w:r>
      <w:proofErr w:type="spellStart"/>
      <w:r>
        <w:rPr>
          <w:lang w:bidi="ar-EG"/>
        </w:rPr>
        <w:t>QPSK</w:t>
      </w:r>
      <w:proofErr w:type="spellEnd"/>
      <w:r>
        <w:rPr>
          <w:rtl/>
          <w:lang w:bidi="ar-EG"/>
        </w:rPr>
        <w:t xml:space="preserve"> و</w:t>
      </w:r>
      <w:r>
        <w:rPr>
          <w:lang w:bidi="ar-EG"/>
        </w:rPr>
        <w:t>8</w:t>
      </w:r>
      <w:r>
        <w:rPr>
          <w:lang w:bidi="ar-EG"/>
        </w:rPr>
        <w:noBreakHyphen/>
        <w:t>PSK</w:t>
      </w:r>
      <w:r>
        <w:rPr>
          <w:rtl/>
          <w:lang w:bidi="ar-EG"/>
        </w:rPr>
        <w:t xml:space="preserve"> و</w:t>
      </w:r>
      <w:r>
        <w:rPr>
          <w:lang w:bidi="ar-EG"/>
        </w:rPr>
        <w:t>16</w:t>
      </w:r>
      <w:r>
        <w:rPr>
          <w:lang w:bidi="ar-EG"/>
        </w:rPr>
        <w:noBreakHyphen/>
        <w:t>QAM</w:t>
      </w:r>
      <w:r>
        <w:rPr>
          <w:rtl/>
          <w:lang w:bidi="ar-EG"/>
        </w:rPr>
        <w:t xml:space="preserve"> و</w:t>
      </w:r>
      <w:r>
        <w:rPr>
          <w:lang w:bidi="ar-EG"/>
        </w:rPr>
        <w:t>64</w:t>
      </w:r>
      <w:r>
        <w:rPr>
          <w:lang w:bidi="ar-EG"/>
        </w:rPr>
        <w:noBreakHyphen/>
        <w:t>QAM</w:t>
      </w:r>
      <w:r>
        <w:rPr>
          <w:rtl/>
          <w:lang w:bidi="ar-EG"/>
        </w:rPr>
        <w:t>. ويستخدم التصحيح الأمامي للأخطاء</w:t>
      </w:r>
      <w:r>
        <w:rPr>
          <w:rFonts w:hint="cs"/>
          <w:rtl/>
          <w:lang w:bidi="ar-EG"/>
        </w:rPr>
        <w:t> </w:t>
      </w:r>
      <w:r>
        <w:rPr>
          <w:lang w:bidi="ar-EG"/>
        </w:rPr>
        <w:t>(</w:t>
      </w:r>
      <w:proofErr w:type="spellStart"/>
      <w:r>
        <w:rPr>
          <w:lang w:bidi="ar-EG"/>
        </w:rPr>
        <w:t>FEC</w:t>
      </w:r>
      <w:proofErr w:type="spellEnd"/>
      <w:r>
        <w:rPr>
          <w:lang w:bidi="ar-EG"/>
        </w:rPr>
        <w:t>)</w:t>
      </w:r>
      <w:r>
        <w:rPr>
          <w:rtl/>
          <w:lang w:bidi="ar-EG"/>
        </w:rPr>
        <w:t xml:space="preserve"> شفرة ريد-سولومون منخفضة </w:t>
      </w:r>
      <w:r>
        <w:rPr>
          <w:lang w:bidi="ar-EG"/>
        </w:rPr>
        <w:t>(31, 29)</w:t>
      </w:r>
      <w:r>
        <w:rPr>
          <w:rtl/>
          <w:lang w:bidi="ar-EG"/>
        </w:rPr>
        <w:t xml:space="preserve"> بمعدل ثابت للشفرة يبلغ</w:t>
      </w:r>
      <w:r>
        <w:rPr>
          <w:rFonts w:hint="cs"/>
          <w:rtl/>
          <w:lang w:bidi="ar-EG"/>
        </w:rPr>
        <w:t> </w:t>
      </w:r>
      <w:r>
        <w:rPr>
          <w:lang w:bidi="ar-EG"/>
        </w:rPr>
        <w:t>96/106</w:t>
      </w:r>
      <w:r>
        <w:rPr>
          <w:rtl/>
          <w:lang w:bidi="ar-EG"/>
        </w:rPr>
        <w:t>. ويتم التحكم في معدل اعتماد القناة من خلال الضبط المشترك لكل من رتبة التشكيل وعامل تحميل توزيع الشفرة طبقاً للخسارة في المسير وظروف القناة، والطلب على عرض النطاق، وصنف الخدمة للمستعمل سعياً إلى تحقيق الكفاءة المثلى في استعمال النظام الرشيد للطيف.</w:t>
      </w:r>
    </w:p>
    <w:p w:rsidR="002D5BB2" w:rsidRDefault="002D5BB2" w:rsidP="002D5BB2">
      <w:pPr>
        <w:pStyle w:val="Heading3"/>
        <w:rPr>
          <w:rtl/>
          <w:lang w:bidi="ar-EG"/>
        </w:rPr>
      </w:pPr>
      <w:bookmarkStart w:id="60" w:name="_Toc273371869"/>
      <w:r w:rsidRPr="002A6EC7">
        <w:rPr>
          <w:lang w:bidi="ar-EG"/>
        </w:rPr>
        <w:t>4.2.2</w:t>
      </w:r>
      <w:r w:rsidRPr="002A6EC7">
        <w:rPr>
          <w:rtl/>
          <w:lang w:bidi="ar-EG"/>
        </w:rPr>
        <w:tab/>
        <w:t>التوزيع الدينامي للقنوات</w:t>
      </w:r>
      <w:bookmarkEnd w:id="60"/>
    </w:p>
    <w:p w:rsidR="002D5BB2" w:rsidRDefault="002D5BB2" w:rsidP="002D5BB2">
      <w:pPr>
        <w:rPr>
          <w:rtl/>
          <w:lang w:bidi="ar-EG"/>
        </w:rPr>
      </w:pPr>
      <w:r>
        <w:rPr>
          <w:rtl/>
          <w:lang w:bidi="ar-EG"/>
        </w:rPr>
        <w:t xml:space="preserve">يضم السطح البيني الراديوي آليات ذكية للكشف عن التداخل ومنعه. وتقوم المحطة القاعدة بتخصيص القنوات لكل مطراف وذلك استناداً إلى توزيع التداخل على الوصلتين الصاعدة والهابطة في الوقت الفعلي الذي يتم رصده من جميع المطاريف. وبهذا الأسلوب، يمكن لكل مطراف عادة الاتصال في القنوات الفرعية بأقل مستوى من التداخل. وتُدْمَج هذه التقنية مع تقنية الإخماد </w:t>
      </w:r>
      <w:proofErr w:type="spellStart"/>
      <w:r>
        <w:rPr>
          <w:rtl/>
          <w:lang w:bidi="ar-EG"/>
        </w:rPr>
        <w:t>التكيفي</w:t>
      </w:r>
      <w:proofErr w:type="spellEnd"/>
      <w:r>
        <w:rPr>
          <w:rtl/>
          <w:lang w:bidi="ar-EG"/>
        </w:rPr>
        <w:t xml:space="preserve"> بما يجعلها ملائمة لعمليات النشر التي يساوي فيها عامل إعادة استعمال التردد الواحد الصحيح</w:t>
      </w:r>
      <w:r>
        <w:rPr>
          <w:rFonts w:hint="cs"/>
          <w:rtl/>
          <w:lang w:bidi="ar-EG"/>
        </w:rPr>
        <w:t> </w:t>
      </w:r>
      <w:r>
        <w:rPr>
          <w:lang w:bidi="ar-EG"/>
        </w:rPr>
        <w:t>(1)</w:t>
      </w:r>
      <w:r>
        <w:rPr>
          <w:rtl/>
          <w:lang w:bidi="ar-EG"/>
        </w:rPr>
        <w:t>.</w:t>
      </w:r>
    </w:p>
    <w:p w:rsidR="002D5BB2" w:rsidRPr="00493FA5" w:rsidRDefault="002D5BB2" w:rsidP="002D5BB2">
      <w:pPr>
        <w:pStyle w:val="Heading3"/>
        <w:rPr>
          <w:rtl/>
          <w:lang w:bidi="ar-EG"/>
        </w:rPr>
      </w:pPr>
      <w:bookmarkStart w:id="61" w:name="_Toc273371870"/>
      <w:r w:rsidRPr="00493FA5">
        <w:rPr>
          <w:lang w:bidi="ar-EG"/>
        </w:rPr>
        <w:t>5.2.2</w:t>
      </w:r>
      <w:r w:rsidRPr="00493FA5">
        <w:rPr>
          <w:rtl/>
          <w:lang w:bidi="ar-EG"/>
        </w:rPr>
        <w:tab/>
        <w:t xml:space="preserve">جودة الخدمة </w:t>
      </w:r>
      <w:r w:rsidRPr="00493FA5">
        <w:rPr>
          <w:lang w:bidi="ar-EG"/>
        </w:rPr>
        <w:t>(</w:t>
      </w:r>
      <w:proofErr w:type="spellStart"/>
      <w:r w:rsidRPr="00493FA5">
        <w:rPr>
          <w:lang w:bidi="ar-EG"/>
        </w:rPr>
        <w:t>QoS</w:t>
      </w:r>
      <w:proofErr w:type="spellEnd"/>
      <w:r w:rsidRPr="00493FA5">
        <w:rPr>
          <w:lang w:bidi="ar-EG"/>
        </w:rPr>
        <w:t>)</w:t>
      </w:r>
      <w:r w:rsidRPr="00493FA5">
        <w:rPr>
          <w:rtl/>
          <w:lang w:bidi="ar-EG"/>
        </w:rPr>
        <w:t xml:space="preserve">/صنف الخدمة </w:t>
      </w:r>
      <w:r w:rsidRPr="00493FA5">
        <w:rPr>
          <w:lang w:bidi="ar-EG"/>
        </w:rPr>
        <w:t>(</w:t>
      </w:r>
      <w:proofErr w:type="spellStart"/>
      <w:r w:rsidRPr="00493FA5">
        <w:rPr>
          <w:lang w:bidi="ar-EG"/>
        </w:rPr>
        <w:t>GoS</w:t>
      </w:r>
      <w:proofErr w:type="spellEnd"/>
      <w:r w:rsidRPr="00493FA5">
        <w:rPr>
          <w:lang w:bidi="ar-EG"/>
        </w:rPr>
        <w:t>)</w:t>
      </w:r>
      <w:bookmarkEnd w:id="61"/>
    </w:p>
    <w:p w:rsidR="002D5BB2" w:rsidRDefault="002D5BB2" w:rsidP="002D5BB2">
      <w:pPr>
        <w:rPr>
          <w:rtl/>
          <w:lang w:bidi="ar-EG"/>
        </w:rPr>
      </w:pPr>
      <w:r>
        <w:rPr>
          <w:rtl/>
          <w:lang w:bidi="ar-EG"/>
        </w:rPr>
        <w:t>يوفر السطح البيني الراديوي القياسي آلية للتحكم في</w:t>
      </w:r>
      <w:r>
        <w:rPr>
          <w:rFonts w:hint="cs"/>
          <w:rtl/>
          <w:lang w:bidi="ar-EG"/>
        </w:rPr>
        <w:t> </w:t>
      </w:r>
      <w:proofErr w:type="spellStart"/>
      <w:r>
        <w:rPr>
          <w:lang w:bidi="ar-EG"/>
        </w:rPr>
        <w:t>GoS</w:t>
      </w:r>
      <w:proofErr w:type="spellEnd"/>
      <w:r>
        <w:rPr>
          <w:lang w:bidi="ar-EG"/>
        </w:rPr>
        <w:t>/</w:t>
      </w:r>
      <w:proofErr w:type="spellStart"/>
      <w:r>
        <w:rPr>
          <w:lang w:bidi="ar-EG"/>
        </w:rPr>
        <w:t>QoS</w:t>
      </w:r>
      <w:proofErr w:type="spellEnd"/>
      <w:r>
        <w:rPr>
          <w:rtl/>
          <w:lang w:bidi="ar-EG"/>
        </w:rPr>
        <w:t xml:space="preserve"> للوفاء بمتطلبات أصناف الخدمة المختلفة. وتتحقق الآلية من خلال تكييف الوصلة حسب جودة الخدمة المطلوبة والجداول الزمنية للرزم، وإدارة عرض النطاق القائمة على صنف الخدمة</w:t>
      </w:r>
      <w:r>
        <w:rPr>
          <w:rFonts w:hint="cs"/>
          <w:rtl/>
          <w:lang w:bidi="ar-EG"/>
        </w:rPr>
        <w:t> </w:t>
      </w:r>
      <w:r>
        <w:rPr>
          <w:lang w:bidi="ar-EG"/>
        </w:rPr>
        <w:t>(</w:t>
      </w:r>
      <w:proofErr w:type="spellStart"/>
      <w:r>
        <w:rPr>
          <w:lang w:bidi="ar-EG"/>
        </w:rPr>
        <w:t>GoS</w:t>
      </w:r>
      <w:proofErr w:type="spellEnd"/>
      <w:r>
        <w:rPr>
          <w:lang w:bidi="ar-EG"/>
        </w:rPr>
        <w:t>)</w:t>
      </w:r>
      <w:r>
        <w:rPr>
          <w:rtl/>
          <w:lang w:bidi="ar-EG"/>
        </w:rPr>
        <w:t xml:space="preserve">. ويعرف السطح البيني الراديوي </w:t>
      </w:r>
      <w:r>
        <w:rPr>
          <w:lang w:bidi="ar-EG"/>
        </w:rPr>
        <w:t>8</w:t>
      </w:r>
      <w:r>
        <w:rPr>
          <w:rtl/>
          <w:lang w:bidi="ar-EG"/>
        </w:rPr>
        <w:t xml:space="preserve"> مستويات لجودة الخدمة و</w:t>
      </w:r>
      <w:r>
        <w:rPr>
          <w:lang w:bidi="ar-EG"/>
        </w:rPr>
        <w:t>8</w:t>
      </w:r>
      <w:r>
        <w:rPr>
          <w:rtl/>
          <w:lang w:bidi="ar-EG"/>
        </w:rPr>
        <w:t xml:space="preserve"> أصناف</w:t>
      </w:r>
      <w:r>
        <w:rPr>
          <w:lang w:bidi="ar-EG"/>
        </w:rPr>
        <w:t> </w:t>
      </w:r>
      <w:r>
        <w:rPr>
          <w:rtl/>
          <w:lang w:bidi="ar-EG"/>
        </w:rPr>
        <w:t>للخدمة.</w:t>
      </w:r>
    </w:p>
    <w:p w:rsidR="002D5BB2" w:rsidRPr="00493FA5" w:rsidRDefault="002D5BB2" w:rsidP="002D5BB2">
      <w:pPr>
        <w:pStyle w:val="Heading3"/>
        <w:rPr>
          <w:rtl/>
          <w:lang w:bidi="ar-EG"/>
        </w:rPr>
      </w:pPr>
      <w:bookmarkStart w:id="62" w:name="_Toc273371871"/>
      <w:r w:rsidRPr="00493FA5">
        <w:rPr>
          <w:lang w:bidi="ar-EG"/>
        </w:rPr>
        <w:t>6.2.2</w:t>
      </w:r>
      <w:r w:rsidRPr="00493FA5">
        <w:rPr>
          <w:rtl/>
          <w:lang w:bidi="ar-EG"/>
        </w:rPr>
        <w:tab/>
        <w:t>التنقلية</w:t>
      </w:r>
      <w:bookmarkEnd w:id="62"/>
    </w:p>
    <w:p w:rsidR="002D5BB2" w:rsidRPr="00493FA5" w:rsidRDefault="002D5BB2" w:rsidP="002D5BB2">
      <w:pPr>
        <w:rPr>
          <w:rtl/>
          <w:lang w:bidi="ar-EG"/>
        </w:rPr>
      </w:pPr>
      <w:r>
        <w:rPr>
          <w:rtl/>
          <w:lang w:bidi="ar-EG"/>
        </w:rPr>
        <w:t xml:space="preserve">توفر بنية الرتل </w:t>
      </w:r>
      <w:proofErr w:type="spellStart"/>
      <w:r>
        <w:rPr>
          <w:lang w:bidi="ar-EG"/>
        </w:rPr>
        <w:t>TDD</w:t>
      </w:r>
      <w:proofErr w:type="spellEnd"/>
      <w:r>
        <w:rPr>
          <w:lang w:bidi="ar-EG"/>
        </w:rPr>
        <w:t>/</w:t>
      </w:r>
      <w:proofErr w:type="spellStart"/>
      <w:r>
        <w:rPr>
          <w:lang w:bidi="ar-EG"/>
        </w:rPr>
        <w:t>CD</w:t>
      </w:r>
      <w:r>
        <w:rPr>
          <w:lang w:bidi="ar-EG"/>
        </w:rPr>
        <w:noBreakHyphen/>
        <w:t>OFDMA</w:t>
      </w:r>
      <w:proofErr w:type="spellEnd"/>
      <w:r>
        <w:rPr>
          <w:rtl/>
          <w:lang w:bidi="ar-EG"/>
        </w:rPr>
        <w:t xml:space="preserve"> تخصيص إرشادي </w:t>
      </w:r>
      <w:proofErr w:type="spellStart"/>
      <w:r>
        <w:rPr>
          <w:rtl/>
          <w:lang w:bidi="ar-EG"/>
        </w:rPr>
        <w:t>دينامي</w:t>
      </w:r>
      <w:proofErr w:type="spellEnd"/>
      <w:r>
        <w:rPr>
          <w:rtl/>
          <w:lang w:bidi="ar-EG"/>
        </w:rPr>
        <w:t xml:space="preserve"> يقوم على خاصية التنقلية للمطراف. وتُخصص أدلة أكثر للقنوات الفرعية الموزعة للمطاريف ذات الحركة السريعة من أجل تتبع القنوات ذات التغير السريع. ويدعم السطح البيني الراديوي تسليم النداء قبل القطع من خلال السماح للمطراف بالاتصال </w:t>
      </w:r>
      <w:proofErr w:type="spellStart"/>
      <w:r>
        <w:rPr>
          <w:rtl/>
          <w:lang w:bidi="ar-EG"/>
        </w:rPr>
        <w:t>المتآون</w:t>
      </w:r>
      <w:proofErr w:type="spellEnd"/>
      <w:r>
        <w:rPr>
          <w:rtl/>
          <w:lang w:bidi="ar-EG"/>
        </w:rPr>
        <w:t xml:space="preserve"> بكل من محطة القاعدة الثابتة والمحطة القاعدة المستهدفة وذلك كوسيلة لاختبار اعتمادية التوصيل قبل التبديل النهائي للمحطة القاعدة المستهدفة.</w:t>
      </w:r>
    </w:p>
    <w:p w:rsidR="002D5BB2" w:rsidRDefault="002D5BB2" w:rsidP="002D5BB2">
      <w:pPr>
        <w:pStyle w:val="AnnexNotitle"/>
        <w:rPr>
          <w:rtl/>
          <w:lang w:bidi="ar-EG"/>
        </w:rPr>
      </w:pPr>
      <w:bookmarkStart w:id="63" w:name="_Toc273371872"/>
      <w:r>
        <w:rPr>
          <w:rFonts w:hint="eastAsia"/>
          <w:rtl/>
        </w:rPr>
        <w:t>المـراجع</w:t>
      </w:r>
      <w:bookmarkEnd w:id="63"/>
    </w:p>
    <w:p w:rsidR="002D5BB2" w:rsidRPr="00BF55DC" w:rsidRDefault="002D5BB2" w:rsidP="002D5BB2">
      <w:pPr>
        <w:rPr>
          <w:rtl/>
          <w:lang w:bidi="ar-EG"/>
        </w:rPr>
      </w:pPr>
      <w:r w:rsidRPr="00BF55DC">
        <w:rPr>
          <w:rtl/>
        </w:rPr>
        <w:t>المتطلبات التقنية للسطح البيني الراديوي لنظام النفاذ اللاسلكي عريض النطاق</w:t>
      </w:r>
      <w:r>
        <w:rPr>
          <w:rFonts w:hint="cs"/>
          <w:rtl/>
        </w:rPr>
        <w:t> </w:t>
      </w:r>
      <w:proofErr w:type="spellStart"/>
      <w:r w:rsidRPr="00BF55DC">
        <w:t>SCDMA</w:t>
      </w:r>
      <w:proofErr w:type="spellEnd"/>
      <w:r w:rsidRPr="00BF55DC">
        <w:rPr>
          <w:rtl/>
          <w:lang w:bidi="ar-EG"/>
        </w:rPr>
        <w:t xml:space="preserve"> </w:t>
      </w:r>
      <w:r w:rsidRPr="00BF55DC">
        <w:rPr>
          <w:lang w:val="en-GB"/>
        </w:rPr>
        <w:t>(YD/T</w:t>
      </w:r>
      <w:r w:rsidRPr="00BF55DC">
        <w:t> </w:t>
      </w:r>
      <w:r w:rsidRPr="00BF55DC">
        <w:rPr>
          <w:lang w:val="en-GB"/>
        </w:rPr>
        <w:t>1956</w:t>
      </w:r>
      <w:r w:rsidRPr="00BF55DC">
        <w:noBreakHyphen/>
      </w:r>
      <w:r w:rsidRPr="00BF55DC">
        <w:rPr>
          <w:lang w:val="en-GB"/>
        </w:rPr>
        <w:t>2009)</w:t>
      </w:r>
      <w:r w:rsidRPr="00BF55DC">
        <w:rPr>
          <w:rtl/>
          <w:lang w:val="en-GB"/>
        </w:rPr>
        <w:t xml:space="preserve"> </w:t>
      </w:r>
      <w:hyperlink r:id="rId30" w:history="1">
        <w:r w:rsidRPr="00C9492D">
          <w:rPr>
            <w:rStyle w:val="Hyperlink"/>
          </w:rPr>
          <w:t>http://www.ccsa.org.cn/worknews/content.php3?id=2393</w:t>
        </w:r>
      </w:hyperlink>
      <w:r w:rsidRPr="00BF55DC">
        <w:rPr>
          <w:rtl/>
        </w:rPr>
        <w:t>.</w:t>
      </w:r>
    </w:p>
    <w:p w:rsidR="002D5BB2" w:rsidRDefault="002D5BB2" w:rsidP="002D5BB2">
      <w:pPr>
        <w:pStyle w:val="AnnexNotitle"/>
        <w:rPr>
          <w:rtl/>
          <w:lang w:bidi="ar-EG"/>
        </w:rPr>
      </w:pPr>
      <w:bookmarkStart w:id="64" w:name="_Toc273371873"/>
      <w:r w:rsidRPr="003964B0">
        <w:rPr>
          <w:rFonts w:hint="eastAsia"/>
          <w:rtl/>
          <w:lang w:val="fr-FR" w:eastAsia="ja-JP" w:bidi="ar-EG"/>
        </w:rPr>
        <w:t>الملحق</w:t>
      </w:r>
      <w:r>
        <w:rPr>
          <w:rtl/>
        </w:rPr>
        <w:t xml:space="preserve"> </w:t>
      </w:r>
      <w:r>
        <w:t>8</w:t>
      </w:r>
      <w:bookmarkEnd w:id="64"/>
    </w:p>
    <w:p w:rsidR="002D5BB2" w:rsidRPr="003964B0" w:rsidRDefault="002A565A" w:rsidP="002A565A">
      <w:pPr>
        <w:pStyle w:val="AnnexNotitle"/>
        <w:spacing w:before="240" w:after="120"/>
        <w:rPr>
          <w:rtl/>
          <w:lang w:bidi="ar-EG"/>
        </w:rPr>
      </w:pPr>
      <w:bookmarkStart w:id="65" w:name="_Toc273371874"/>
      <w:r>
        <w:rPr>
          <w:rFonts w:hint="cs"/>
          <w:rtl/>
          <w:lang w:bidi="ar-EG"/>
        </w:rPr>
        <w:t>ا</w:t>
      </w:r>
      <w:r w:rsidR="002D5BB2" w:rsidRPr="003964B0">
        <w:rPr>
          <w:rtl/>
          <w:lang w:bidi="ar-EG"/>
        </w:rPr>
        <w:t xml:space="preserve">لخصائص الرئيسية </w:t>
      </w:r>
      <w:bookmarkEnd w:id="65"/>
      <w:r>
        <w:rPr>
          <w:rFonts w:hint="cs"/>
          <w:rtl/>
          <w:lang w:bidi="ar-EG"/>
        </w:rPr>
        <w:t>للمعايير</w:t>
      </w:r>
    </w:p>
    <w:p w:rsidR="002D5BB2" w:rsidRDefault="002D5BB2" w:rsidP="002D5BB2">
      <w:pPr>
        <w:jc w:val="left"/>
        <w:rPr>
          <w:rtl/>
        </w:rPr>
        <w:sectPr w:rsidR="002D5BB2" w:rsidSect="0092082D">
          <w:headerReference w:type="default" r:id="rId31"/>
          <w:pgSz w:w="11907" w:h="16834" w:code="9"/>
          <w:pgMar w:top="1418" w:right="1134" w:bottom="1134" w:left="1134" w:header="680" w:footer="567" w:gutter="0"/>
          <w:paperSrc w:first="4" w:other="4"/>
          <w:pgNumType w:start="1"/>
          <w:cols w:space="720"/>
          <w:bidi/>
          <w:rtlGutter/>
        </w:sectPr>
      </w:pPr>
      <w:r>
        <w:rPr>
          <w:rtl/>
          <w:lang w:bidi="ar-EG"/>
        </w:rPr>
        <w:t>الجدول</w:t>
      </w:r>
      <w:r>
        <w:rPr>
          <w:rFonts w:hint="cs"/>
          <w:rtl/>
          <w:lang w:bidi="ar-EG"/>
        </w:rPr>
        <w:t> </w:t>
      </w:r>
      <w:r>
        <w:rPr>
          <w:lang w:bidi="ar-EG"/>
        </w:rPr>
        <w:t>7</w:t>
      </w:r>
      <w:r>
        <w:rPr>
          <w:rtl/>
          <w:lang w:bidi="ar-EG"/>
        </w:rPr>
        <w:t>: يقدم الجدول</w:t>
      </w:r>
      <w:r>
        <w:rPr>
          <w:rFonts w:hint="cs"/>
          <w:rtl/>
          <w:lang w:bidi="ar-EG"/>
        </w:rPr>
        <w:t> </w:t>
      </w:r>
      <w:r>
        <w:rPr>
          <w:lang w:bidi="ar-EG"/>
        </w:rPr>
        <w:t>7</w:t>
      </w:r>
      <w:r>
        <w:rPr>
          <w:rtl/>
          <w:lang w:bidi="ar-EG"/>
        </w:rPr>
        <w:t xml:space="preserve"> موجزاً للخصائص الرئيسية</w:t>
      </w:r>
      <w:r w:rsidR="002A565A">
        <w:rPr>
          <w:rFonts w:hint="cs"/>
          <w:rtl/>
          <w:lang w:bidi="ar-EG"/>
        </w:rPr>
        <w:t xml:space="preserve"> لكل معيار</w:t>
      </w:r>
      <w:r>
        <w:rPr>
          <w:rFonts w:hint="cs"/>
          <w:rtl/>
          <w:lang w:bidi="ar-EG"/>
        </w:rPr>
        <w:t>.</w:t>
      </w:r>
    </w:p>
    <w:p w:rsidR="002D5BB2" w:rsidRPr="00CD4E40" w:rsidRDefault="002D5BB2" w:rsidP="002D5BB2">
      <w:pPr>
        <w:overflowPunct/>
        <w:autoSpaceDE/>
        <w:autoSpaceDN/>
        <w:adjustRightInd/>
        <w:jc w:val="center"/>
        <w:textAlignment w:val="auto"/>
        <w:rPr>
          <w:rtl/>
          <w:lang w:eastAsia="zh-CN" w:bidi="ar-EG"/>
        </w:rPr>
      </w:pPr>
      <w:r w:rsidRPr="00CD4E40">
        <w:rPr>
          <w:rtl/>
          <w:lang w:eastAsia="zh-CN" w:bidi="ar-EG"/>
        </w:rPr>
        <w:lastRenderedPageBreak/>
        <w:t xml:space="preserve">الجـدول </w:t>
      </w:r>
      <w:r w:rsidRPr="00CD4E40">
        <w:rPr>
          <w:lang w:eastAsia="zh-CN" w:bidi="ar-EG"/>
        </w:rPr>
        <w:t>7</w:t>
      </w:r>
    </w:p>
    <w:p w:rsidR="002D5BB2" w:rsidRPr="00CD4E40" w:rsidRDefault="002D5BB2" w:rsidP="002D5BB2">
      <w:pPr>
        <w:keepNext/>
        <w:tabs>
          <w:tab w:val="left" w:pos="794"/>
          <w:tab w:val="left" w:pos="1191"/>
          <w:tab w:val="left" w:pos="1588"/>
          <w:tab w:val="left" w:pos="1985"/>
        </w:tabs>
        <w:bidi w:val="0"/>
        <w:spacing w:before="0" w:after="120" w:line="240" w:lineRule="auto"/>
        <w:jc w:val="center"/>
        <w:rPr>
          <w:rFonts w:cs="Times New Roman"/>
          <w:b/>
          <w:sz w:val="32"/>
          <w:szCs w:val="32"/>
          <w:lang w:eastAsia="ja-JP"/>
        </w:rPr>
      </w:pPr>
      <w:r w:rsidRPr="00CD4E40">
        <w:rPr>
          <w:b/>
          <w:bCs/>
          <w:sz w:val="32"/>
          <w:szCs w:val="32"/>
          <w:rtl/>
          <w:lang w:val="fr-FR" w:eastAsia="en-US"/>
        </w:rPr>
        <w:t>المعلمات التقنية الأساسية</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4"/>
        <w:gridCol w:w="2004"/>
        <w:gridCol w:w="1814"/>
        <w:gridCol w:w="1190"/>
        <w:gridCol w:w="1546"/>
        <w:gridCol w:w="886"/>
        <w:gridCol w:w="1063"/>
        <w:gridCol w:w="875"/>
        <w:gridCol w:w="1129"/>
        <w:gridCol w:w="1199"/>
        <w:gridCol w:w="1159"/>
      </w:tblGrid>
      <w:tr w:rsidR="002D5BB2" w:rsidRPr="00CD4E40" w:rsidTr="004149E9">
        <w:trPr>
          <w:cantSplit/>
          <w:tblHeader/>
          <w:jc w:val="center"/>
        </w:trPr>
        <w:tc>
          <w:tcPr>
            <w:tcW w:w="1594"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المعيار</w:t>
            </w:r>
          </w:p>
        </w:tc>
        <w:tc>
          <w:tcPr>
            <w:tcW w:w="2004"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rPr>
            </w:pPr>
            <w:r w:rsidRPr="00CD4E40">
              <w:rPr>
                <w:b/>
                <w:bCs/>
                <w:spacing w:val="-6"/>
                <w:sz w:val="20"/>
                <w:szCs w:val="26"/>
                <w:rtl/>
                <w:lang w:eastAsia="zh-CN"/>
              </w:rPr>
              <w:t xml:space="preserve">عرض النطاق الاسمي </w:t>
            </w:r>
            <w:r w:rsidRPr="00CD4E40">
              <w:rPr>
                <w:b/>
                <w:bCs/>
                <w:spacing w:val="-6"/>
                <w:sz w:val="20"/>
                <w:szCs w:val="26"/>
                <w:rtl/>
                <w:lang w:eastAsia="zh-CN"/>
              </w:rPr>
              <w:br/>
              <w:t>للقنوات الراديوية</w:t>
            </w:r>
          </w:p>
        </w:tc>
        <w:tc>
          <w:tcPr>
            <w:tcW w:w="1814"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معدل التشكيل/</w:t>
            </w:r>
            <w:r w:rsidRPr="00CD4E40">
              <w:rPr>
                <w:b/>
                <w:bCs/>
                <w:spacing w:val="-6"/>
                <w:sz w:val="20"/>
                <w:szCs w:val="26"/>
                <w:rtl/>
                <w:lang w:eastAsia="zh-CN"/>
              </w:rPr>
              <w:br/>
              <w:t>التشفير</w:t>
            </w:r>
            <w:r w:rsidRPr="00CD4E40">
              <w:rPr>
                <w:spacing w:val="-6"/>
                <w:sz w:val="20"/>
                <w:szCs w:val="26"/>
                <w:vertAlign w:val="superscript"/>
                <w:lang w:eastAsia="zh-CN" w:bidi="ar-EG"/>
              </w:rPr>
              <w:t>(1)</w:t>
            </w:r>
          </w:p>
          <w:p w:rsidR="002D5BB2" w:rsidRPr="00CD4E40" w:rsidRDefault="002D5BB2" w:rsidP="00AC4BC5">
            <w:pPr>
              <w:overflowPunct/>
              <w:autoSpaceDE/>
              <w:autoSpaceDN/>
              <w:adjustRightInd/>
              <w:spacing w:before="20" w:after="20" w:line="280" w:lineRule="exact"/>
              <w:ind w:left="170" w:hanging="170"/>
              <w:jc w:val="left"/>
              <w:textAlignment w:val="auto"/>
              <w:rPr>
                <w:b/>
                <w:bCs/>
                <w:spacing w:val="-6"/>
                <w:sz w:val="20"/>
                <w:szCs w:val="26"/>
                <w:lang w:eastAsia="zh-CN" w:bidi="ar-EG"/>
              </w:rPr>
            </w:pPr>
            <w:r w:rsidRPr="00CD4E40">
              <w:rPr>
                <w:b/>
                <w:bCs/>
                <w:spacing w:val="-6"/>
                <w:sz w:val="20"/>
                <w:szCs w:val="26"/>
                <w:lang w:eastAsia="zh-CN" w:bidi="ar-EG"/>
              </w:rPr>
              <w:t>–</w:t>
            </w:r>
            <w:r w:rsidRPr="00CD4E40">
              <w:rPr>
                <w:b/>
                <w:bCs/>
                <w:spacing w:val="-6"/>
                <w:sz w:val="20"/>
                <w:szCs w:val="26"/>
                <w:lang w:eastAsia="zh-CN" w:bidi="ar-EG"/>
              </w:rPr>
              <w:tab/>
            </w:r>
            <w:r w:rsidRPr="00CD4E40">
              <w:rPr>
                <w:b/>
                <w:bCs/>
                <w:spacing w:val="-6"/>
                <w:sz w:val="20"/>
                <w:szCs w:val="26"/>
                <w:rtl/>
                <w:lang w:eastAsia="zh-CN"/>
              </w:rPr>
              <w:t>تدفق صاعد</w:t>
            </w:r>
          </w:p>
          <w:p w:rsidR="002D5BB2" w:rsidRPr="00CD4E40" w:rsidRDefault="002D5BB2" w:rsidP="00AC4BC5">
            <w:pPr>
              <w:overflowPunct/>
              <w:autoSpaceDE/>
              <w:autoSpaceDN/>
              <w:adjustRightInd/>
              <w:spacing w:before="20" w:after="20" w:line="280" w:lineRule="exact"/>
              <w:ind w:left="170" w:hanging="170"/>
              <w:jc w:val="left"/>
              <w:textAlignment w:val="auto"/>
              <w:rPr>
                <w:b/>
                <w:bCs/>
                <w:spacing w:val="-6"/>
                <w:sz w:val="20"/>
                <w:szCs w:val="26"/>
                <w:lang w:eastAsia="zh-CN" w:bidi="ar-EG"/>
              </w:rPr>
            </w:pPr>
            <w:r w:rsidRPr="00CD4E40">
              <w:rPr>
                <w:b/>
                <w:bCs/>
                <w:spacing w:val="-6"/>
                <w:sz w:val="20"/>
                <w:szCs w:val="26"/>
                <w:lang w:eastAsia="zh-CN" w:bidi="ar-EG"/>
              </w:rPr>
              <w:t>–</w:t>
            </w:r>
            <w:r w:rsidRPr="00CD4E40">
              <w:rPr>
                <w:b/>
                <w:bCs/>
                <w:spacing w:val="-6"/>
                <w:sz w:val="20"/>
                <w:szCs w:val="26"/>
                <w:rtl/>
                <w:lang w:eastAsia="zh-CN"/>
              </w:rPr>
              <w:tab/>
              <w:t>تدفق هابط</w:t>
            </w:r>
          </w:p>
        </w:tc>
        <w:tc>
          <w:tcPr>
            <w:tcW w:w="1190"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 xml:space="preserve">وسيط </w:t>
            </w:r>
            <w:r w:rsidRPr="00CD4E40">
              <w:rPr>
                <w:b/>
                <w:bCs/>
                <w:spacing w:val="-6"/>
                <w:sz w:val="20"/>
                <w:szCs w:val="26"/>
                <w:rtl/>
                <w:lang w:eastAsia="zh-CN"/>
              </w:rPr>
              <w:br/>
              <w:t>التشفير</w:t>
            </w:r>
          </w:p>
        </w:tc>
        <w:tc>
          <w:tcPr>
            <w:tcW w:w="1546"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rPr>
            </w:pPr>
            <w:r w:rsidRPr="00CD4E40">
              <w:rPr>
                <w:b/>
                <w:bCs/>
                <w:spacing w:val="-6"/>
                <w:sz w:val="20"/>
                <w:szCs w:val="26"/>
                <w:rtl/>
                <w:lang w:eastAsia="zh-CN"/>
              </w:rPr>
              <w:t xml:space="preserve">أقصى معدل إرسال للقناة لكل قناة تردد </w:t>
            </w:r>
            <w:r w:rsidRPr="00CD4E40">
              <w:rPr>
                <w:b/>
                <w:bCs/>
                <w:spacing w:val="-6"/>
                <w:sz w:val="20"/>
                <w:szCs w:val="26"/>
                <w:lang w:eastAsia="zh-CN" w:bidi="ar-EG"/>
              </w:rPr>
              <w:t>MHz 5</w:t>
            </w:r>
            <w:r w:rsidRPr="00CD4E40">
              <w:rPr>
                <w:b/>
                <w:bCs/>
                <w:spacing w:val="-6"/>
                <w:sz w:val="20"/>
                <w:szCs w:val="26"/>
                <w:rtl/>
                <w:lang w:eastAsia="zh-CN"/>
              </w:rPr>
              <w:t xml:space="preserve"> (إ</w:t>
            </w:r>
            <w:r>
              <w:rPr>
                <w:b/>
                <w:bCs/>
                <w:spacing w:val="-6"/>
                <w:sz w:val="20"/>
                <w:szCs w:val="26"/>
                <w:rtl/>
                <w:lang w:eastAsia="zh-CN"/>
              </w:rPr>
              <w:t>لا </w:t>
            </w:r>
            <w:r w:rsidRPr="00CD4E40">
              <w:rPr>
                <w:b/>
                <w:bCs/>
                <w:spacing w:val="-6"/>
                <w:sz w:val="20"/>
                <w:szCs w:val="26"/>
                <w:rtl/>
                <w:lang w:eastAsia="zh-CN"/>
              </w:rPr>
              <w:t>إذا ورد خلاف ذلك)</w:t>
            </w:r>
          </w:p>
        </w:tc>
        <w:tc>
          <w:tcPr>
            <w:tcW w:w="886"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تشكيل الحزم (نعم/لا)</w:t>
            </w:r>
          </w:p>
        </w:tc>
        <w:tc>
          <w:tcPr>
            <w:tcW w:w="1063"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rPr>
            </w:pPr>
            <w:r w:rsidRPr="00CD4E40">
              <w:rPr>
                <w:b/>
                <w:bCs/>
                <w:spacing w:val="-6"/>
                <w:sz w:val="20"/>
                <w:szCs w:val="26"/>
                <w:rtl/>
                <w:lang w:eastAsia="zh-CN"/>
              </w:rPr>
              <w:t xml:space="preserve">توفير </w:t>
            </w:r>
            <w:proofErr w:type="spellStart"/>
            <w:r w:rsidRPr="00CD4E40">
              <w:rPr>
                <w:b/>
                <w:bCs/>
                <w:spacing w:val="-6"/>
                <w:sz w:val="20"/>
                <w:szCs w:val="26"/>
                <w:lang w:eastAsia="zh-CN" w:bidi="ar-EG"/>
              </w:rPr>
              <w:t>MIMO</w:t>
            </w:r>
            <w:proofErr w:type="spellEnd"/>
            <w:r w:rsidRPr="00CD4E40">
              <w:rPr>
                <w:b/>
                <w:bCs/>
                <w:spacing w:val="-6"/>
                <w:sz w:val="20"/>
                <w:szCs w:val="26"/>
                <w:rtl/>
                <w:lang w:eastAsia="zh-CN"/>
              </w:rPr>
              <w:t xml:space="preserve"> (نعم/لا)</w:t>
            </w:r>
          </w:p>
        </w:tc>
        <w:tc>
          <w:tcPr>
            <w:tcW w:w="875"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طريقة الإرسال المزدوج</w:t>
            </w:r>
          </w:p>
        </w:tc>
        <w:tc>
          <w:tcPr>
            <w:tcW w:w="1129"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طريقة النفاذ المتعدد</w:t>
            </w:r>
          </w:p>
        </w:tc>
        <w:tc>
          <w:tcPr>
            <w:tcW w:w="1199"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مدة الرتل</w:t>
            </w:r>
          </w:p>
        </w:tc>
        <w:tc>
          <w:tcPr>
            <w:tcW w:w="1159"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مقدرات التنقل</w:t>
            </w:r>
            <w:r w:rsidRPr="00CD4E40">
              <w:rPr>
                <w:b/>
                <w:bCs/>
                <w:spacing w:val="-6"/>
                <w:sz w:val="20"/>
                <w:szCs w:val="26"/>
                <w:rtl/>
                <w:lang w:eastAsia="zh-CN"/>
              </w:rPr>
              <w:br/>
            </w:r>
            <w:r w:rsidRPr="00CD4E40">
              <w:rPr>
                <w:b/>
                <w:bCs/>
                <w:spacing w:val="-10"/>
                <w:sz w:val="20"/>
                <w:szCs w:val="26"/>
                <w:rtl/>
                <w:lang w:eastAsia="zh-CN"/>
              </w:rPr>
              <w:t>(جوالة/متنقلة)</w:t>
            </w:r>
          </w:p>
        </w:tc>
      </w:tr>
      <w:tr w:rsidR="002D5BB2" w:rsidRPr="00CD4E40" w:rsidTr="004149E9">
        <w:trPr>
          <w:cantSplit/>
          <w:tblHeader/>
          <w:jc w:val="center"/>
        </w:trPr>
        <w:tc>
          <w:tcPr>
            <w:tcW w:w="1594"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 xml:space="preserve">IEEE 802.16 </w:t>
            </w:r>
            <w:proofErr w:type="spellStart"/>
            <w:r w:rsidRPr="009F0B27">
              <w:rPr>
                <w:sz w:val="18"/>
                <w:szCs w:val="26"/>
              </w:rPr>
              <w:t>WirelessMAN</w:t>
            </w:r>
            <w:proofErr w:type="spellEnd"/>
            <w:r w:rsidRPr="009F0B27">
              <w:rPr>
                <w:sz w:val="18"/>
                <w:szCs w:val="26"/>
              </w:rPr>
              <w:t>/</w:t>
            </w:r>
            <w:r w:rsidRPr="009F0B27">
              <w:rPr>
                <w:sz w:val="18"/>
                <w:szCs w:val="26"/>
              </w:rPr>
              <w:br/>
            </w:r>
            <w:proofErr w:type="spellStart"/>
            <w:r w:rsidRPr="009F0B27">
              <w:rPr>
                <w:sz w:val="18"/>
                <w:szCs w:val="26"/>
              </w:rPr>
              <w:t>ETSI</w:t>
            </w:r>
            <w:proofErr w:type="spellEnd"/>
            <w:r w:rsidRPr="009F0B27">
              <w:rPr>
                <w:sz w:val="18"/>
                <w:szCs w:val="26"/>
              </w:rPr>
              <w:t xml:space="preserve"> </w:t>
            </w:r>
            <w:proofErr w:type="spellStart"/>
            <w:r w:rsidRPr="009F0B27">
              <w:rPr>
                <w:sz w:val="18"/>
                <w:szCs w:val="26"/>
              </w:rPr>
              <w:t>HiperMAN</w:t>
            </w:r>
            <w:proofErr w:type="spellEnd"/>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 xml:space="preserve">(الملحق </w:t>
            </w:r>
            <w:r w:rsidRPr="009F0B27">
              <w:rPr>
                <w:sz w:val="18"/>
                <w:szCs w:val="26"/>
              </w:rPr>
              <w:t>3</w:t>
            </w:r>
            <w:r w:rsidRPr="009F0B27">
              <w:rPr>
                <w:sz w:val="18"/>
                <w:szCs w:val="26"/>
                <w:rtl/>
              </w:rPr>
              <w:t>)</w:t>
            </w:r>
          </w:p>
        </w:tc>
        <w:tc>
          <w:tcPr>
            <w:tcW w:w="2004"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 xml:space="preserve">مرن من </w:t>
            </w:r>
            <w:r w:rsidRPr="009F0B27">
              <w:rPr>
                <w:sz w:val="18"/>
                <w:szCs w:val="26"/>
              </w:rPr>
              <w:t>MHz 1,25</w:t>
            </w:r>
            <w:r w:rsidRPr="009F0B27">
              <w:rPr>
                <w:sz w:val="18"/>
                <w:szCs w:val="26"/>
                <w:rtl/>
              </w:rPr>
              <w:t xml:space="preserve"> حتى يصل إلى </w:t>
            </w:r>
            <w:r w:rsidRPr="009F0B27">
              <w:rPr>
                <w:sz w:val="18"/>
                <w:szCs w:val="26"/>
              </w:rPr>
              <w:t>MHz 28</w:t>
            </w:r>
          </w:p>
          <w:p w:rsidR="002D5BB2" w:rsidRPr="009F0B27" w:rsidRDefault="002D5BB2" w:rsidP="004149E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عروض النطاقات النمطية</w:t>
            </w:r>
            <w:r w:rsidRPr="009F0B27">
              <w:rPr>
                <w:sz w:val="18"/>
                <w:szCs w:val="26"/>
              </w:rPr>
              <w:br/>
              <w:t>3,5</w:t>
            </w:r>
            <w:r w:rsidRPr="009F0B27">
              <w:rPr>
                <w:rFonts w:hint="cs"/>
                <w:sz w:val="18"/>
                <w:szCs w:val="26"/>
                <w:rtl/>
              </w:rPr>
              <w:t xml:space="preserve">، </w:t>
            </w:r>
            <w:r w:rsidRPr="009F0B27">
              <w:rPr>
                <w:sz w:val="18"/>
                <w:szCs w:val="26"/>
              </w:rPr>
              <w:br/>
              <w:t>5</w:t>
            </w:r>
            <w:r w:rsidRPr="009F0B27">
              <w:rPr>
                <w:rFonts w:hint="cs"/>
                <w:sz w:val="18"/>
                <w:szCs w:val="26"/>
                <w:rtl/>
              </w:rPr>
              <w:t>،</w:t>
            </w:r>
            <w:r w:rsidRPr="009F0B27">
              <w:rPr>
                <w:sz w:val="18"/>
                <w:szCs w:val="26"/>
              </w:rPr>
              <w:br/>
              <w:t>7</w:t>
            </w:r>
            <w:r w:rsidRPr="009F0B27">
              <w:rPr>
                <w:rFonts w:hint="cs"/>
                <w:sz w:val="18"/>
                <w:szCs w:val="26"/>
                <w:rtl/>
              </w:rPr>
              <w:t>،</w:t>
            </w:r>
            <w:r w:rsidRPr="009F0B27">
              <w:rPr>
                <w:sz w:val="18"/>
                <w:szCs w:val="26"/>
              </w:rPr>
              <w:br/>
              <w:t>8,75</w:t>
            </w:r>
            <w:r w:rsidRPr="009F0B27">
              <w:rPr>
                <w:rFonts w:hint="cs"/>
                <w:sz w:val="18"/>
                <w:szCs w:val="26"/>
                <w:rtl/>
              </w:rPr>
              <w:t xml:space="preserve">، </w:t>
            </w:r>
            <w:r w:rsidRPr="009F0B27">
              <w:rPr>
                <w:sz w:val="18"/>
                <w:szCs w:val="26"/>
              </w:rPr>
              <w:br/>
              <w:t>10</w:t>
            </w:r>
            <w:r w:rsidR="004149E9">
              <w:rPr>
                <w:rFonts w:hint="cs"/>
                <w:sz w:val="18"/>
                <w:szCs w:val="26"/>
                <w:rtl/>
                <w:lang w:bidi="ar-EG"/>
              </w:rPr>
              <w:t>،</w:t>
            </w:r>
            <w:r w:rsidRPr="009F0B27">
              <w:rPr>
                <w:rFonts w:hint="cs"/>
                <w:sz w:val="18"/>
                <w:szCs w:val="26"/>
                <w:rtl/>
              </w:rPr>
              <w:t xml:space="preserve"> </w:t>
            </w:r>
            <w:r w:rsidRPr="009F0B27">
              <w:rPr>
                <w:sz w:val="18"/>
                <w:szCs w:val="26"/>
              </w:rPr>
              <w:t>MHz 20</w:t>
            </w:r>
          </w:p>
        </w:tc>
        <w:tc>
          <w:tcPr>
            <w:tcW w:w="1814"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الأعلى:</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w:t>
            </w:r>
            <w:r w:rsidRPr="009F0B27">
              <w:rPr>
                <w:sz w:val="18"/>
                <w:szCs w:val="26"/>
              </w:rPr>
              <w:tab/>
              <w:t>QPSK-1/2, 3/4</w:t>
            </w:r>
            <w:r w:rsidRPr="009F0B27">
              <w:rPr>
                <w:sz w:val="18"/>
                <w:szCs w:val="26"/>
              </w:rPr>
              <w:br/>
              <w:t>–</w:t>
            </w:r>
            <w:r w:rsidRPr="009F0B27">
              <w:rPr>
                <w:sz w:val="18"/>
                <w:szCs w:val="26"/>
              </w:rPr>
              <w:tab/>
              <w:t xml:space="preserve">16-QAM-1/2, 3/4 </w:t>
            </w:r>
            <w:r w:rsidRPr="009F0B27">
              <w:rPr>
                <w:sz w:val="18"/>
                <w:szCs w:val="26"/>
              </w:rPr>
              <w:br/>
              <w:t>–</w:t>
            </w:r>
            <w:r w:rsidRPr="009F0B27">
              <w:rPr>
                <w:sz w:val="18"/>
                <w:szCs w:val="26"/>
              </w:rPr>
              <w:tab/>
              <w:t xml:space="preserve">64-QAM-1/2, 2/3, </w:t>
            </w:r>
            <w:r w:rsidRPr="009F0B27">
              <w:rPr>
                <w:sz w:val="18"/>
                <w:szCs w:val="26"/>
              </w:rPr>
              <w:tab/>
              <w:t>3/4, 5/6</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الأسفل:</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w:t>
            </w:r>
            <w:r w:rsidRPr="009F0B27">
              <w:rPr>
                <w:sz w:val="18"/>
                <w:szCs w:val="26"/>
              </w:rPr>
              <w:tab/>
              <w:t>QPSK-1/2, 3/4</w:t>
            </w:r>
            <w:r w:rsidRPr="009F0B27">
              <w:rPr>
                <w:sz w:val="18"/>
                <w:szCs w:val="26"/>
              </w:rPr>
              <w:br/>
              <w:t>–</w:t>
            </w:r>
            <w:r w:rsidRPr="009F0B27">
              <w:rPr>
                <w:sz w:val="18"/>
                <w:szCs w:val="26"/>
              </w:rPr>
              <w:tab/>
              <w:t xml:space="preserve">16-QAM-1/2, 3/4 </w:t>
            </w:r>
            <w:r w:rsidRPr="009F0B27">
              <w:rPr>
                <w:sz w:val="18"/>
                <w:szCs w:val="26"/>
              </w:rPr>
              <w:br/>
              <w:t>–</w:t>
            </w:r>
            <w:r w:rsidRPr="009F0B27">
              <w:rPr>
                <w:sz w:val="18"/>
                <w:szCs w:val="26"/>
              </w:rPr>
              <w:tab/>
              <w:t>64-QAM-1/2, 2/3,</w:t>
            </w:r>
            <w:r w:rsidRPr="009F0B27">
              <w:rPr>
                <w:sz w:val="18"/>
                <w:szCs w:val="26"/>
              </w:rPr>
              <w:br/>
            </w:r>
            <w:r w:rsidRPr="009F0B27">
              <w:rPr>
                <w:sz w:val="18"/>
                <w:szCs w:val="26"/>
              </w:rPr>
              <w:tab/>
              <w:t>3/4, 5/6</w:t>
            </w:r>
          </w:p>
        </w:tc>
        <w:tc>
          <w:tcPr>
            <w:tcW w:w="1190"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Pr>
              <w:t>CC/CTC</w:t>
            </w:r>
            <w:r w:rsidRPr="009F0B27">
              <w:rPr>
                <w:sz w:val="18"/>
                <w:szCs w:val="26"/>
              </w:rPr>
              <w:br/>
            </w:r>
            <w:r w:rsidRPr="009F0B27">
              <w:rPr>
                <w:sz w:val="18"/>
                <w:szCs w:val="26"/>
                <w:rtl/>
              </w:rPr>
              <w:t>خيارات أخرى:</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roofErr w:type="spellStart"/>
            <w:r w:rsidRPr="009F0B27">
              <w:rPr>
                <w:sz w:val="18"/>
                <w:szCs w:val="26"/>
              </w:rPr>
              <w:t>BTC</w:t>
            </w:r>
            <w:proofErr w:type="spellEnd"/>
            <w:r w:rsidRPr="009F0B27">
              <w:rPr>
                <w:sz w:val="18"/>
                <w:szCs w:val="26"/>
              </w:rPr>
              <w:t>/</w:t>
            </w:r>
            <w:r w:rsidRPr="009F0B27">
              <w:rPr>
                <w:sz w:val="18"/>
                <w:szCs w:val="26"/>
              </w:rPr>
              <w:br/>
            </w:r>
            <w:proofErr w:type="spellStart"/>
            <w:r w:rsidRPr="009F0B27">
              <w:rPr>
                <w:sz w:val="18"/>
                <w:szCs w:val="26"/>
              </w:rPr>
              <w:t>LDPC</w:t>
            </w:r>
            <w:proofErr w:type="spellEnd"/>
          </w:p>
        </w:tc>
        <w:tc>
          <w:tcPr>
            <w:tcW w:w="1546"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 xml:space="preserve">يصل إلى </w:t>
            </w:r>
          </w:p>
          <w:p w:rsidR="002D5BB2" w:rsidRPr="009F0B27" w:rsidRDefault="002D5BB2" w:rsidP="004149E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Mbit/s 17,5</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مع</w:t>
            </w:r>
            <w:r w:rsidRPr="009F0B27">
              <w:rPr>
                <w:rFonts w:hint="cs"/>
                <w:sz w:val="18"/>
                <w:szCs w:val="26"/>
                <w:rtl/>
              </w:rPr>
              <w:t xml:space="preserve"> </w:t>
            </w:r>
            <w:proofErr w:type="spellStart"/>
            <w:r w:rsidRPr="009F0B27">
              <w:rPr>
                <w:sz w:val="18"/>
                <w:szCs w:val="26"/>
              </w:rPr>
              <w:t>SISO</w:t>
            </w:r>
            <w:proofErr w:type="spellEnd"/>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يصل إلى</w:t>
            </w:r>
          </w:p>
          <w:p w:rsidR="002D5BB2" w:rsidRPr="009F0B27" w:rsidRDefault="002D5BB2" w:rsidP="004149E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Mbit/s 35</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مع</w:t>
            </w:r>
            <w:r w:rsidRPr="009F0B27">
              <w:rPr>
                <w:rFonts w:hint="cs"/>
                <w:sz w:val="18"/>
                <w:szCs w:val="26"/>
                <w:rtl/>
              </w:rPr>
              <w:t xml:space="preserve"> </w:t>
            </w:r>
            <w:proofErr w:type="spellStart"/>
            <w:r w:rsidRPr="009F0B27">
              <w:rPr>
                <w:sz w:val="18"/>
                <w:szCs w:val="26"/>
              </w:rPr>
              <w:t>MIMO</w:t>
            </w:r>
            <w:proofErr w:type="spellEnd"/>
            <w:r w:rsidRPr="009F0B27">
              <w:rPr>
                <w:sz w:val="18"/>
                <w:szCs w:val="26"/>
              </w:rPr>
              <w:t xml:space="preserve"> (2 × 2)</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يصل إلى</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Pr>
              <w:t>Mbit/s 70</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مع</w:t>
            </w:r>
            <w:r w:rsidRPr="009F0B27">
              <w:rPr>
                <w:rFonts w:hint="cs"/>
                <w:sz w:val="18"/>
                <w:szCs w:val="26"/>
                <w:rtl/>
              </w:rPr>
              <w:t xml:space="preserve"> </w:t>
            </w:r>
            <w:proofErr w:type="spellStart"/>
            <w:r w:rsidRPr="009F0B27">
              <w:rPr>
                <w:sz w:val="18"/>
                <w:szCs w:val="26"/>
              </w:rPr>
              <w:t>MIMO</w:t>
            </w:r>
            <w:proofErr w:type="spellEnd"/>
            <w:r w:rsidRPr="009F0B27">
              <w:rPr>
                <w:sz w:val="18"/>
                <w:szCs w:val="26"/>
              </w:rPr>
              <w:t xml:space="preserve"> (4 × 4)</w:t>
            </w:r>
          </w:p>
        </w:tc>
        <w:tc>
          <w:tcPr>
            <w:tcW w:w="886"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نعم</w:t>
            </w:r>
          </w:p>
        </w:tc>
        <w:tc>
          <w:tcPr>
            <w:tcW w:w="1063"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نعم</w:t>
            </w:r>
          </w:p>
        </w:tc>
        <w:tc>
          <w:tcPr>
            <w:tcW w:w="875"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roofErr w:type="spellStart"/>
            <w:r w:rsidRPr="009F0B27">
              <w:rPr>
                <w:sz w:val="18"/>
                <w:szCs w:val="26"/>
              </w:rPr>
              <w:t>TDD</w:t>
            </w:r>
            <w:proofErr w:type="spellEnd"/>
            <w:r w:rsidRPr="009F0B27">
              <w:rPr>
                <w:sz w:val="18"/>
                <w:szCs w:val="26"/>
              </w:rPr>
              <w:t>/</w:t>
            </w:r>
            <w:r w:rsidRPr="009F0B27">
              <w:rPr>
                <w:sz w:val="18"/>
                <w:szCs w:val="26"/>
              </w:rPr>
              <w:br/>
            </w:r>
            <w:proofErr w:type="spellStart"/>
            <w:r w:rsidRPr="009F0B27">
              <w:rPr>
                <w:sz w:val="18"/>
                <w:szCs w:val="26"/>
              </w:rPr>
              <w:t>FDD</w:t>
            </w:r>
            <w:proofErr w:type="spellEnd"/>
            <w:r w:rsidRPr="009F0B27">
              <w:rPr>
                <w:sz w:val="18"/>
                <w:szCs w:val="26"/>
              </w:rPr>
              <w:t>/</w:t>
            </w:r>
            <w:r w:rsidRPr="009F0B27">
              <w:rPr>
                <w:sz w:val="18"/>
                <w:szCs w:val="26"/>
              </w:rPr>
              <w:br/>
            </w:r>
            <w:proofErr w:type="spellStart"/>
            <w:r w:rsidRPr="009F0B27">
              <w:rPr>
                <w:sz w:val="18"/>
                <w:szCs w:val="26"/>
              </w:rPr>
              <w:t>HFDD</w:t>
            </w:r>
            <w:proofErr w:type="spellEnd"/>
          </w:p>
        </w:tc>
        <w:tc>
          <w:tcPr>
            <w:tcW w:w="112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roofErr w:type="spellStart"/>
            <w:r w:rsidRPr="009F0B27">
              <w:rPr>
                <w:sz w:val="18"/>
                <w:szCs w:val="26"/>
              </w:rPr>
              <w:t>OFDMA</w:t>
            </w:r>
            <w:proofErr w:type="spellEnd"/>
            <w:r w:rsidRPr="009F0B27">
              <w:rPr>
                <w:sz w:val="18"/>
                <w:szCs w:val="26"/>
              </w:rPr>
              <w:br/>
            </w:r>
            <w:proofErr w:type="spellStart"/>
            <w:r w:rsidRPr="009F0B27">
              <w:rPr>
                <w:sz w:val="18"/>
                <w:szCs w:val="26"/>
              </w:rPr>
              <w:t>TDMA</w:t>
            </w:r>
            <w:proofErr w:type="spellEnd"/>
          </w:p>
        </w:tc>
        <w:tc>
          <w:tcPr>
            <w:tcW w:w="119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ms 5</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خيارات أخرى:</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Pr>
              <w:t>2</w:t>
            </w:r>
            <w:r w:rsidRPr="009F0B27">
              <w:rPr>
                <w:rFonts w:hint="cs"/>
                <w:sz w:val="18"/>
                <w:szCs w:val="26"/>
                <w:rtl/>
              </w:rPr>
              <w:t xml:space="preserve">، </w:t>
            </w:r>
            <w:r w:rsidRPr="009F0B27">
              <w:rPr>
                <w:sz w:val="18"/>
                <w:szCs w:val="26"/>
              </w:rPr>
              <w:t>2,5</w:t>
            </w:r>
            <w:r w:rsidRPr="009F0B27">
              <w:rPr>
                <w:rFonts w:hint="cs"/>
                <w:sz w:val="18"/>
                <w:szCs w:val="26"/>
                <w:rtl/>
              </w:rPr>
              <w:t xml:space="preserve">، </w:t>
            </w:r>
            <w:r w:rsidRPr="009F0B27">
              <w:rPr>
                <w:sz w:val="18"/>
                <w:szCs w:val="26"/>
              </w:rPr>
              <w:t>4</w:t>
            </w:r>
            <w:r w:rsidRPr="009F0B27">
              <w:rPr>
                <w:rFonts w:hint="cs"/>
                <w:sz w:val="18"/>
                <w:szCs w:val="26"/>
                <w:rtl/>
              </w:rPr>
              <w:t xml:space="preserve">، </w:t>
            </w:r>
            <w:r w:rsidRPr="009F0B27">
              <w:rPr>
                <w:sz w:val="18"/>
                <w:szCs w:val="26"/>
              </w:rPr>
              <w:t>8</w:t>
            </w:r>
            <w:r w:rsidRPr="009F0B27">
              <w:rPr>
                <w:rFonts w:hint="cs"/>
                <w:sz w:val="18"/>
                <w:szCs w:val="26"/>
                <w:rtl/>
              </w:rPr>
              <w:t xml:space="preserve">، </w:t>
            </w:r>
            <w:r w:rsidRPr="009F0B27">
              <w:rPr>
                <w:sz w:val="18"/>
                <w:szCs w:val="26"/>
              </w:rPr>
              <w:t>10</w:t>
            </w:r>
            <w:r w:rsidRPr="009F0B27">
              <w:rPr>
                <w:rFonts w:hint="cs"/>
                <w:sz w:val="18"/>
                <w:szCs w:val="26"/>
                <w:rtl/>
              </w:rPr>
              <w:t xml:space="preserve">، </w:t>
            </w:r>
            <w:r w:rsidRPr="009F0B27">
              <w:rPr>
                <w:sz w:val="18"/>
                <w:szCs w:val="26"/>
              </w:rPr>
              <w:t>12,5</w:t>
            </w:r>
            <w:r w:rsidRPr="009F0B27">
              <w:rPr>
                <w:rFonts w:hint="cs"/>
                <w:sz w:val="18"/>
                <w:szCs w:val="26"/>
                <w:rtl/>
              </w:rPr>
              <w:t xml:space="preserve">، </w:t>
            </w:r>
            <w:r w:rsidRPr="009F0B27">
              <w:rPr>
                <w:sz w:val="18"/>
                <w:szCs w:val="26"/>
              </w:rPr>
              <w:t>ms 20</w:t>
            </w:r>
          </w:p>
        </w:tc>
        <w:tc>
          <w:tcPr>
            <w:tcW w:w="115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متنقلة</w:t>
            </w:r>
          </w:p>
        </w:tc>
      </w:tr>
      <w:tr w:rsidR="002D5BB2" w:rsidRPr="00CD4E40" w:rsidTr="004149E9">
        <w:trPr>
          <w:cantSplit/>
          <w:tblHeader/>
          <w:jc w:val="center"/>
        </w:trPr>
        <w:tc>
          <w:tcPr>
            <w:tcW w:w="1594"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Pr>
              <w:t xml:space="preserve">T1.723-2002 </w:t>
            </w:r>
            <w:r w:rsidRPr="009F0B27">
              <w:rPr>
                <w:sz w:val="18"/>
                <w:szCs w:val="26"/>
              </w:rPr>
              <w:br/>
            </w:r>
            <w:proofErr w:type="spellStart"/>
            <w:r w:rsidRPr="009F0B27">
              <w:rPr>
                <w:sz w:val="18"/>
                <w:szCs w:val="26"/>
              </w:rPr>
              <w:t>I</w:t>
            </w:r>
            <w:r w:rsidRPr="009F0B27">
              <w:rPr>
                <w:sz w:val="18"/>
                <w:szCs w:val="26"/>
              </w:rPr>
              <w:noBreakHyphen/>
              <w:t>CDMA</w:t>
            </w:r>
            <w:proofErr w:type="spellEnd"/>
            <w:r w:rsidRPr="009F0B27">
              <w:rPr>
                <w:sz w:val="18"/>
                <w:szCs w:val="26"/>
              </w:rPr>
              <w:t xml:space="preserve"> </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معيار السطوح البنية الراديوية لأنظمة تمديد الطيف (الملحق </w:t>
            </w:r>
            <w:r w:rsidRPr="009F0B27">
              <w:rPr>
                <w:sz w:val="18"/>
                <w:szCs w:val="26"/>
              </w:rPr>
              <w:t>4</w:t>
            </w:r>
            <w:r w:rsidRPr="009F0B27">
              <w:rPr>
                <w:sz w:val="18"/>
                <w:szCs w:val="26"/>
                <w:rtl/>
              </w:rPr>
              <w:t>)</w:t>
            </w:r>
          </w:p>
        </w:tc>
        <w:tc>
          <w:tcPr>
            <w:tcW w:w="2004"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Pr>
              <w:t>MHz 1,25</w:t>
            </w:r>
          </w:p>
        </w:tc>
        <w:tc>
          <w:tcPr>
            <w:tcW w:w="1814"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الأعلى:</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w:t>
            </w:r>
            <w:r w:rsidRPr="009F0B27">
              <w:rPr>
                <w:sz w:val="18"/>
                <w:szCs w:val="26"/>
              </w:rPr>
              <w:tab/>
            </w:r>
            <w:proofErr w:type="spellStart"/>
            <w:r w:rsidRPr="009F0B27">
              <w:rPr>
                <w:sz w:val="18"/>
                <w:szCs w:val="26"/>
              </w:rPr>
              <w:t>QPSK</w:t>
            </w:r>
            <w:proofErr w:type="spellEnd"/>
            <w:r w:rsidRPr="009F0B27">
              <w:rPr>
                <w:sz w:val="18"/>
                <w:szCs w:val="26"/>
              </w:rPr>
              <w:t xml:space="preserve">, </w:t>
            </w:r>
            <w:r w:rsidRPr="009F0B27">
              <w:rPr>
                <w:sz w:val="18"/>
                <w:szCs w:val="26"/>
              </w:rPr>
              <w:br/>
              <w:t>–</w:t>
            </w:r>
            <w:r w:rsidRPr="009F0B27">
              <w:rPr>
                <w:sz w:val="18"/>
                <w:szCs w:val="26"/>
              </w:rPr>
              <w:tab/>
              <w:t>0,793-0,325</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إلى الأسفل:</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w:t>
            </w:r>
            <w:r w:rsidRPr="009F0B27">
              <w:rPr>
                <w:sz w:val="18"/>
                <w:szCs w:val="26"/>
              </w:rPr>
              <w:tab/>
            </w:r>
            <w:proofErr w:type="spellStart"/>
            <w:r w:rsidRPr="009F0B27">
              <w:rPr>
                <w:sz w:val="18"/>
                <w:szCs w:val="26"/>
              </w:rPr>
              <w:t>QPSK</w:t>
            </w:r>
            <w:proofErr w:type="spellEnd"/>
            <w:r w:rsidRPr="009F0B27">
              <w:rPr>
                <w:sz w:val="18"/>
                <w:szCs w:val="26"/>
              </w:rPr>
              <w:t>,</w:t>
            </w:r>
            <w:r w:rsidRPr="009F0B27">
              <w:rPr>
                <w:sz w:val="18"/>
                <w:szCs w:val="26"/>
              </w:rPr>
              <w:br/>
              <w:t>–</w:t>
            </w:r>
            <w:r w:rsidRPr="009F0B27">
              <w:rPr>
                <w:sz w:val="18"/>
                <w:szCs w:val="26"/>
              </w:rPr>
              <w:tab/>
              <w:t>0,793-0,325</w:t>
            </w:r>
          </w:p>
        </w:tc>
        <w:tc>
          <w:tcPr>
            <w:tcW w:w="1190"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 xml:space="preserve">Block </w:t>
            </w:r>
            <w:proofErr w:type="spellStart"/>
            <w:r w:rsidRPr="009F0B27">
              <w:rPr>
                <w:sz w:val="18"/>
                <w:szCs w:val="26"/>
              </w:rPr>
              <w:t>TPC</w:t>
            </w:r>
            <w:proofErr w:type="spellEnd"/>
            <w:r w:rsidRPr="009F0B27">
              <w:rPr>
                <w:sz w:val="18"/>
                <w:szCs w:val="26"/>
              </w:rPr>
              <w:br/>
              <w:t>BCH</w:t>
            </w:r>
          </w:p>
        </w:tc>
        <w:tc>
          <w:tcPr>
            <w:tcW w:w="1546"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الأعلى:</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Mbit/s 1,228</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الأسفل:</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Mbit/s 1,8432</w:t>
            </w:r>
          </w:p>
        </w:tc>
        <w:tc>
          <w:tcPr>
            <w:tcW w:w="886"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غير صحيح لكن غير مستبعد</w:t>
            </w:r>
          </w:p>
        </w:tc>
        <w:tc>
          <w:tcPr>
            <w:tcW w:w="1063"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غير صحيح لكن غير مستبعد</w:t>
            </w:r>
          </w:p>
        </w:tc>
        <w:tc>
          <w:tcPr>
            <w:tcW w:w="875"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roofErr w:type="spellStart"/>
            <w:r w:rsidRPr="009F0B27">
              <w:rPr>
                <w:sz w:val="18"/>
                <w:szCs w:val="26"/>
              </w:rPr>
              <w:t>FDD</w:t>
            </w:r>
            <w:proofErr w:type="spellEnd"/>
          </w:p>
        </w:tc>
        <w:tc>
          <w:tcPr>
            <w:tcW w:w="112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CDMA</w:t>
            </w:r>
          </w:p>
        </w:tc>
        <w:tc>
          <w:tcPr>
            <w:tcW w:w="119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Pr>
              <w:t>Tier 1</w:t>
            </w:r>
            <w:r w:rsidRPr="009F0B27">
              <w:rPr>
                <w:rFonts w:hint="cs"/>
                <w:sz w:val="18"/>
                <w:szCs w:val="26"/>
                <w:rtl/>
              </w:rPr>
              <w:t>:</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ms 13,33</w:t>
            </w:r>
            <w:r w:rsidRPr="009F0B27">
              <w:rPr>
                <w:sz w:val="18"/>
                <w:szCs w:val="26"/>
              </w:rPr>
              <w:br/>
              <w:t>Tier 2</w:t>
            </w:r>
            <w:r w:rsidRPr="009F0B27">
              <w:rPr>
                <w:rFonts w:hint="cs"/>
                <w:sz w:val="18"/>
                <w:szCs w:val="26"/>
                <w:rtl/>
              </w:rPr>
              <w:t>:</w:t>
            </w:r>
            <w:r w:rsidRPr="009F0B27">
              <w:rPr>
                <w:sz w:val="18"/>
                <w:szCs w:val="26"/>
              </w:rPr>
              <w:br/>
              <w:t>ms 26,67</w:t>
            </w:r>
          </w:p>
        </w:tc>
        <w:tc>
          <w:tcPr>
            <w:tcW w:w="115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جوالة</w:t>
            </w:r>
          </w:p>
        </w:tc>
      </w:tr>
      <w:tr w:rsidR="002D5BB2" w:rsidRPr="00CD4E40" w:rsidTr="004149E9">
        <w:trPr>
          <w:cantSplit/>
          <w:tblHeader/>
          <w:jc w:val="center"/>
        </w:trPr>
        <w:tc>
          <w:tcPr>
            <w:tcW w:w="1594"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 xml:space="preserve">ATIS-0700001.2004 </w:t>
            </w:r>
            <w:proofErr w:type="spellStart"/>
            <w:r w:rsidRPr="009F0B27">
              <w:rPr>
                <w:sz w:val="18"/>
                <w:szCs w:val="26"/>
              </w:rPr>
              <w:t>MCSB</w:t>
            </w:r>
            <w:proofErr w:type="spellEnd"/>
            <w:r w:rsidRPr="009F0B27">
              <w:rPr>
                <w:sz w:val="18"/>
                <w:szCs w:val="26"/>
              </w:rPr>
              <w:t xml:space="preserve"> </w:t>
            </w:r>
            <w:r w:rsidRPr="009F0B27">
              <w:rPr>
                <w:sz w:val="18"/>
                <w:szCs w:val="26"/>
                <w:rtl/>
              </w:rPr>
              <w:t>المادية</w:t>
            </w:r>
            <w:r w:rsidRPr="009F0B27">
              <w:rPr>
                <w:rFonts w:hint="cs"/>
                <w:sz w:val="18"/>
                <w:szCs w:val="26"/>
                <w:rtl/>
              </w:rPr>
              <w:t xml:space="preserve">، </w:t>
            </w:r>
            <w:r w:rsidRPr="009F0B27">
              <w:rPr>
                <w:sz w:val="18"/>
                <w:szCs w:val="26"/>
              </w:rPr>
              <w:t>MAC/LLC</w:t>
            </w:r>
            <w:r w:rsidRPr="009F0B27">
              <w:rPr>
                <w:rFonts w:hint="cs"/>
                <w:sz w:val="18"/>
                <w:szCs w:val="26"/>
                <w:rtl/>
              </w:rPr>
              <w:t xml:space="preserve">، </w:t>
            </w:r>
            <w:r w:rsidRPr="009F0B27">
              <w:rPr>
                <w:sz w:val="18"/>
                <w:szCs w:val="26"/>
                <w:rtl/>
              </w:rPr>
              <w:t>ومواصفة طبقة الشبكة (الملحق </w:t>
            </w:r>
            <w:r w:rsidRPr="009F0B27">
              <w:rPr>
                <w:sz w:val="18"/>
                <w:szCs w:val="26"/>
              </w:rPr>
              <w:t>4</w:t>
            </w:r>
            <w:r w:rsidRPr="009F0B27">
              <w:rPr>
                <w:sz w:val="18"/>
                <w:szCs w:val="26"/>
                <w:rtl/>
              </w:rPr>
              <w:t>)</w:t>
            </w:r>
          </w:p>
        </w:tc>
        <w:tc>
          <w:tcPr>
            <w:tcW w:w="2004"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MHz 5</w:t>
            </w:r>
          </w:p>
        </w:tc>
        <w:tc>
          <w:tcPr>
            <w:tcW w:w="1814"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الأعلى:</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highlight w:val="yellow"/>
              </w:rPr>
            </w:pPr>
            <w:r w:rsidRPr="009F0B27">
              <w:rPr>
                <w:sz w:val="18"/>
                <w:szCs w:val="26"/>
              </w:rPr>
              <w:t>–</w:t>
            </w:r>
            <w:r w:rsidRPr="009F0B27">
              <w:rPr>
                <w:sz w:val="18"/>
                <w:szCs w:val="26"/>
              </w:rPr>
              <w:tab/>
            </w:r>
            <w:proofErr w:type="spellStart"/>
            <w:r w:rsidRPr="009F0B27">
              <w:rPr>
                <w:sz w:val="18"/>
                <w:szCs w:val="26"/>
              </w:rPr>
              <w:t>QPSK</w:t>
            </w:r>
            <w:proofErr w:type="spellEnd"/>
            <w:r w:rsidRPr="009F0B27">
              <w:rPr>
                <w:sz w:val="18"/>
                <w:szCs w:val="26"/>
              </w:rPr>
              <w:t>, 8-PSK</w:t>
            </w:r>
            <w:r w:rsidRPr="009F0B27">
              <w:rPr>
                <w:sz w:val="18"/>
                <w:szCs w:val="26"/>
              </w:rPr>
              <w:br/>
              <w:t>–</w:t>
            </w:r>
            <w:r w:rsidRPr="009F0B27">
              <w:rPr>
                <w:sz w:val="18"/>
                <w:szCs w:val="26"/>
              </w:rPr>
              <w:tab/>
              <w:t xml:space="preserve">16-QAM </w:t>
            </w:r>
            <w:r w:rsidRPr="009F0B27">
              <w:rPr>
                <w:sz w:val="18"/>
                <w:szCs w:val="26"/>
              </w:rPr>
              <w:br/>
            </w:r>
            <w:r w:rsidRPr="009F0B27">
              <w:rPr>
                <w:sz w:val="18"/>
                <w:szCs w:val="26"/>
              </w:rPr>
              <w:tab/>
              <w:t>R-S (18, 16)</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الأسفل:</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w:t>
            </w:r>
            <w:r w:rsidRPr="009F0B27">
              <w:rPr>
                <w:sz w:val="18"/>
                <w:szCs w:val="26"/>
              </w:rPr>
              <w:tab/>
            </w:r>
            <w:proofErr w:type="spellStart"/>
            <w:r w:rsidRPr="009F0B27">
              <w:rPr>
                <w:sz w:val="18"/>
                <w:szCs w:val="26"/>
              </w:rPr>
              <w:t>QPSK</w:t>
            </w:r>
            <w:proofErr w:type="spellEnd"/>
            <w:r w:rsidRPr="009F0B27">
              <w:rPr>
                <w:sz w:val="18"/>
                <w:szCs w:val="26"/>
              </w:rPr>
              <w:t>, 8-PSK</w:t>
            </w:r>
            <w:r w:rsidRPr="009F0B27">
              <w:rPr>
                <w:sz w:val="18"/>
                <w:szCs w:val="26"/>
              </w:rPr>
              <w:br/>
              <w:t>–</w:t>
            </w:r>
            <w:r w:rsidRPr="009F0B27">
              <w:rPr>
                <w:sz w:val="18"/>
                <w:szCs w:val="26"/>
              </w:rPr>
              <w:tab/>
              <w:t xml:space="preserve">64-QAM </w:t>
            </w:r>
            <w:r w:rsidRPr="009F0B27">
              <w:rPr>
                <w:sz w:val="18"/>
                <w:szCs w:val="26"/>
              </w:rPr>
              <w:br/>
            </w:r>
            <w:r w:rsidRPr="009F0B27">
              <w:rPr>
                <w:sz w:val="18"/>
                <w:szCs w:val="26"/>
              </w:rPr>
              <w:tab/>
              <w:t xml:space="preserve">R-S (18, 16) </w:t>
            </w:r>
          </w:p>
        </w:tc>
        <w:tc>
          <w:tcPr>
            <w:tcW w:w="1190" w:type="dxa"/>
          </w:tcPr>
          <w:p w:rsidR="002D5BB2" w:rsidRPr="009F0B27" w:rsidRDefault="002D5BB2" w:rsidP="004149E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شفرة ريد</w:t>
            </w:r>
            <w:r w:rsidRPr="009F0B27">
              <w:rPr>
                <w:sz w:val="18"/>
                <w:szCs w:val="26"/>
                <w:rtl/>
              </w:rPr>
              <w:noBreakHyphen/>
              <w:t>سولومون</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(18, 16)</w:t>
            </w:r>
          </w:p>
        </w:tc>
        <w:tc>
          <w:tcPr>
            <w:tcW w:w="1546"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الأعلى:</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Mbit/s 6,4</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الأسفل:</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Pr>
              <w:t>Mbit/s 24</w:t>
            </w:r>
          </w:p>
        </w:tc>
        <w:tc>
          <w:tcPr>
            <w:tcW w:w="886"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نعم</w:t>
            </w:r>
          </w:p>
        </w:tc>
        <w:tc>
          <w:tcPr>
            <w:tcW w:w="1063"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غير محدد</w:t>
            </w:r>
          </w:p>
        </w:tc>
        <w:tc>
          <w:tcPr>
            <w:tcW w:w="875"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roofErr w:type="spellStart"/>
            <w:r w:rsidRPr="009F0B27">
              <w:rPr>
                <w:sz w:val="18"/>
                <w:szCs w:val="26"/>
              </w:rPr>
              <w:t>TDD</w:t>
            </w:r>
            <w:proofErr w:type="spellEnd"/>
          </w:p>
        </w:tc>
        <w:tc>
          <w:tcPr>
            <w:tcW w:w="112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CDMA</w:t>
            </w:r>
          </w:p>
        </w:tc>
        <w:tc>
          <w:tcPr>
            <w:tcW w:w="119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10 ms</w:t>
            </w:r>
          </w:p>
        </w:tc>
        <w:tc>
          <w:tcPr>
            <w:tcW w:w="115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جوالة</w:t>
            </w:r>
          </w:p>
        </w:tc>
      </w:tr>
    </w:tbl>
    <w:p w:rsidR="002D5BB2" w:rsidRPr="00CD4E40" w:rsidRDefault="002D5BB2" w:rsidP="002D5BB2">
      <w:pPr>
        <w:tabs>
          <w:tab w:val="left" w:pos="794"/>
          <w:tab w:val="left" w:pos="1191"/>
          <w:tab w:val="left" w:pos="1588"/>
          <w:tab w:val="left" w:pos="1985"/>
        </w:tabs>
        <w:bidi w:val="0"/>
        <w:spacing w:before="0" w:line="240" w:lineRule="auto"/>
        <w:rPr>
          <w:rFonts w:cs="Times New Roman"/>
          <w:sz w:val="20"/>
          <w:szCs w:val="20"/>
          <w:lang w:val="en-GB" w:eastAsia="en-US"/>
        </w:rPr>
      </w:pPr>
    </w:p>
    <w:p w:rsidR="002D5BB2" w:rsidRPr="00CD4E40" w:rsidRDefault="002D5BB2" w:rsidP="002D5BB2">
      <w:pPr>
        <w:keepNext/>
        <w:tabs>
          <w:tab w:val="left" w:pos="794"/>
          <w:tab w:val="left" w:pos="1191"/>
          <w:tab w:val="left" w:pos="1588"/>
          <w:tab w:val="left" w:pos="1985"/>
        </w:tabs>
        <w:spacing w:before="360" w:after="120" w:line="240" w:lineRule="auto"/>
        <w:jc w:val="center"/>
        <w:rPr>
          <w:rtl/>
          <w:lang w:eastAsia="en-US" w:bidi="ar-EG"/>
        </w:rPr>
      </w:pPr>
      <w:r w:rsidRPr="00CD4E40">
        <w:rPr>
          <w:rtl/>
          <w:lang w:val="en-GB" w:eastAsia="en-US"/>
        </w:rPr>
        <w:lastRenderedPageBreak/>
        <w:t>الج</w:t>
      </w:r>
      <w:r w:rsidR="004149E9">
        <w:rPr>
          <w:rFonts w:hint="cs"/>
          <w:rtl/>
          <w:lang w:val="en-GB" w:eastAsia="en-US"/>
        </w:rPr>
        <w:t>ـ</w:t>
      </w:r>
      <w:r w:rsidRPr="00CD4E40">
        <w:rPr>
          <w:rtl/>
          <w:lang w:val="en-GB" w:eastAsia="en-US"/>
        </w:rPr>
        <w:t xml:space="preserve">دول </w:t>
      </w:r>
      <w:r w:rsidRPr="00CD4E40">
        <w:rPr>
          <w:lang w:eastAsia="en-US" w:bidi="ar-EG"/>
        </w:rPr>
        <w:t>7</w:t>
      </w:r>
      <w:r w:rsidRPr="00CD4E40">
        <w:rPr>
          <w:rtl/>
          <w:lang w:eastAsia="en-US" w:bidi="ar-EG"/>
        </w:rPr>
        <w:t xml:space="preserve"> (</w:t>
      </w:r>
      <w:r w:rsidRPr="00CD4E40">
        <w:rPr>
          <w:i/>
          <w:iCs/>
          <w:rtl/>
          <w:lang w:eastAsia="en-US" w:bidi="ar-EG"/>
        </w:rPr>
        <w:t>تابع</w:t>
      </w:r>
      <w:r w:rsidRPr="00CD4E40">
        <w:rPr>
          <w:rtl/>
          <w:lang w:eastAsia="en-US" w:bidi="ar-EG"/>
        </w:rPr>
        <w:t>)</w:t>
      </w:r>
    </w:p>
    <w:tbl>
      <w:tblPr>
        <w:bidiVisual/>
        <w:tblW w:w="147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36"/>
        <w:gridCol w:w="1924"/>
        <w:gridCol w:w="1862"/>
        <w:gridCol w:w="1008"/>
        <w:gridCol w:w="1582"/>
        <w:gridCol w:w="868"/>
        <w:gridCol w:w="1091"/>
        <w:gridCol w:w="882"/>
        <w:gridCol w:w="1120"/>
        <w:gridCol w:w="1190"/>
        <w:gridCol w:w="1176"/>
      </w:tblGrid>
      <w:tr w:rsidR="002D5BB2" w:rsidRPr="00CD4E40" w:rsidTr="00AC4BC5">
        <w:trPr>
          <w:cantSplit/>
          <w:tblHeader/>
        </w:trPr>
        <w:tc>
          <w:tcPr>
            <w:tcW w:w="2036"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المعيار</w:t>
            </w:r>
          </w:p>
        </w:tc>
        <w:tc>
          <w:tcPr>
            <w:tcW w:w="1924"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rPr>
            </w:pPr>
            <w:r w:rsidRPr="00CD4E40">
              <w:rPr>
                <w:b/>
                <w:bCs/>
                <w:spacing w:val="-6"/>
                <w:sz w:val="20"/>
                <w:szCs w:val="26"/>
                <w:rtl/>
                <w:lang w:eastAsia="zh-CN"/>
              </w:rPr>
              <w:t xml:space="preserve">عرض النطاق الاسمي </w:t>
            </w:r>
            <w:r w:rsidRPr="00CD4E40">
              <w:rPr>
                <w:b/>
                <w:bCs/>
                <w:spacing w:val="-6"/>
                <w:sz w:val="20"/>
                <w:szCs w:val="26"/>
                <w:rtl/>
                <w:lang w:eastAsia="zh-CN"/>
              </w:rPr>
              <w:br/>
              <w:t>للقنوات الراديوية</w:t>
            </w:r>
          </w:p>
        </w:tc>
        <w:tc>
          <w:tcPr>
            <w:tcW w:w="1862"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معدل التشكيل/</w:t>
            </w:r>
            <w:r w:rsidRPr="00CD4E40">
              <w:rPr>
                <w:b/>
                <w:bCs/>
                <w:spacing w:val="-6"/>
                <w:sz w:val="20"/>
                <w:szCs w:val="26"/>
                <w:rtl/>
                <w:lang w:eastAsia="zh-CN"/>
              </w:rPr>
              <w:br/>
              <w:t>التشفير</w:t>
            </w:r>
            <w:r w:rsidRPr="00CD4E40">
              <w:rPr>
                <w:spacing w:val="-6"/>
                <w:sz w:val="20"/>
                <w:szCs w:val="26"/>
                <w:vertAlign w:val="superscript"/>
                <w:lang w:eastAsia="zh-CN" w:bidi="ar-EG"/>
              </w:rPr>
              <w:t>(1)</w:t>
            </w:r>
          </w:p>
          <w:p w:rsidR="002D5BB2" w:rsidRPr="00CD4E40" w:rsidRDefault="002D5BB2" w:rsidP="00AC4BC5">
            <w:pPr>
              <w:overflowPunct/>
              <w:autoSpaceDE/>
              <w:autoSpaceDN/>
              <w:adjustRightInd/>
              <w:spacing w:before="20" w:after="20" w:line="280" w:lineRule="exact"/>
              <w:ind w:left="170" w:hanging="170"/>
              <w:jc w:val="left"/>
              <w:textAlignment w:val="auto"/>
              <w:rPr>
                <w:b/>
                <w:bCs/>
                <w:spacing w:val="-6"/>
                <w:sz w:val="20"/>
                <w:szCs w:val="26"/>
                <w:lang w:eastAsia="zh-CN" w:bidi="ar-EG"/>
              </w:rPr>
            </w:pPr>
            <w:r w:rsidRPr="00CD4E40">
              <w:rPr>
                <w:b/>
                <w:bCs/>
                <w:spacing w:val="-6"/>
                <w:sz w:val="20"/>
                <w:szCs w:val="26"/>
                <w:lang w:eastAsia="zh-CN" w:bidi="ar-EG"/>
              </w:rPr>
              <w:t>–</w:t>
            </w:r>
            <w:r w:rsidRPr="00CD4E40">
              <w:rPr>
                <w:b/>
                <w:bCs/>
                <w:spacing w:val="-6"/>
                <w:sz w:val="20"/>
                <w:szCs w:val="26"/>
                <w:lang w:eastAsia="zh-CN" w:bidi="ar-EG"/>
              </w:rPr>
              <w:tab/>
            </w:r>
            <w:r w:rsidRPr="00CD4E40">
              <w:rPr>
                <w:b/>
                <w:bCs/>
                <w:spacing w:val="-6"/>
                <w:sz w:val="20"/>
                <w:szCs w:val="26"/>
                <w:rtl/>
                <w:lang w:eastAsia="zh-CN"/>
              </w:rPr>
              <w:t>تدفق صاعد</w:t>
            </w:r>
          </w:p>
          <w:p w:rsidR="002D5BB2" w:rsidRPr="00CD4E40" w:rsidRDefault="002D5BB2" w:rsidP="00AC4BC5">
            <w:pPr>
              <w:overflowPunct/>
              <w:autoSpaceDE/>
              <w:autoSpaceDN/>
              <w:adjustRightInd/>
              <w:spacing w:before="20" w:after="20" w:line="280" w:lineRule="exact"/>
              <w:ind w:left="170" w:hanging="170"/>
              <w:jc w:val="left"/>
              <w:textAlignment w:val="auto"/>
              <w:rPr>
                <w:b/>
                <w:bCs/>
                <w:spacing w:val="-6"/>
                <w:sz w:val="20"/>
                <w:szCs w:val="26"/>
                <w:lang w:eastAsia="zh-CN" w:bidi="ar-EG"/>
              </w:rPr>
            </w:pPr>
            <w:r w:rsidRPr="00CD4E40">
              <w:rPr>
                <w:b/>
                <w:bCs/>
                <w:spacing w:val="-6"/>
                <w:sz w:val="20"/>
                <w:szCs w:val="26"/>
                <w:lang w:eastAsia="zh-CN" w:bidi="ar-EG"/>
              </w:rPr>
              <w:t>–</w:t>
            </w:r>
            <w:r w:rsidRPr="00CD4E40">
              <w:rPr>
                <w:b/>
                <w:bCs/>
                <w:spacing w:val="-6"/>
                <w:sz w:val="20"/>
                <w:szCs w:val="26"/>
                <w:rtl/>
                <w:lang w:eastAsia="zh-CN"/>
              </w:rPr>
              <w:tab/>
              <w:t>تدفق هابط</w:t>
            </w:r>
          </w:p>
        </w:tc>
        <w:tc>
          <w:tcPr>
            <w:tcW w:w="1008"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 xml:space="preserve">وسيط </w:t>
            </w:r>
            <w:r w:rsidRPr="00CD4E40">
              <w:rPr>
                <w:b/>
                <w:bCs/>
                <w:spacing w:val="-6"/>
                <w:sz w:val="20"/>
                <w:szCs w:val="26"/>
                <w:rtl/>
                <w:lang w:eastAsia="zh-CN"/>
              </w:rPr>
              <w:br/>
              <w:t>التشفير</w:t>
            </w:r>
          </w:p>
        </w:tc>
        <w:tc>
          <w:tcPr>
            <w:tcW w:w="1582"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rPr>
            </w:pPr>
            <w:r w:rsidRPr="00CD4E40">
              <w:rPr>
                <w:b/>
                <w:bCs/>
                <w:spacing w:val="-6"/>
                <w:sz w:val="20"/>
                <w:szCs w:val="26"/>
                <w:rtl/>
                <w:lang w:eastAsia="zh-CN"/>
              </w:rPr>
              <w:t xml:space="preserve">أقصى معدل إرسال للقناة لكل قناة تردد </w:t>
            </w:r>
            <w:r w:rsidRPr="00CD4E40">
              <w:rPr>
                <w:b/>
                <w:bCs/>
                <w:spacing w:val="-6"/>
                <w:sz w:val="20"/>
                <w:szCs w:val="26"/>
                <w:lang w:eastAsia="zh-CN" w:bidi="ar-EG"/>
              </w:rPr>
              <w:t>MHz 5</w:t>
            </w:r>
            <w:r w:rsidRPr="00CD4E40">
              <w:rPr>
                <w:b/>
                <w:bCs/>
                <w:spacing w:val="-6"/>
                <w:sz w:val="20"/>
                <w:szCs w:val="26"/>
                <w:rtl/>
                <w:lang w:eastAsia="zh-CN"/>
              </w:rPr>
              <w:t xml:space="preserve"> (إ</w:t>
            </w:r>
            <w:r>
              <w:rPr>
                <w:b/>
                <w:bCs/>
                <w:spacing w:val="-6"/>
                <w:sz w:val="20"/>
                <w:szCs w:val="26"/>
                <w:rtl/>
                <w:lang w:eastAsia="zh-CN"/>
              </w:rPr>
              <w:t>لا </w:t>
            </w:r>
            <w:r w:rsidRPr="00CD4E40">
              <w:rPr>
                <w:b/>
                <w:bCs/>
                <w:spacing w:val="-6"/>
                <w:sz w:val="20"/>
                <w:szCs w:val="26"/>
                <w:rtl/>
                <w:lang w:eastAsia="zh-CN"/>
              </w:rPr>
              <w:t>إذا ورد خلاف ذلك)</w:t>
            </w:r>
          </w:p>
        </w:tc>
        <w:tc>
          <w:tcPr>
            <w:tcW w:w="868"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تشكيل الحزم (نعم/لا)</w:t>
            </w:r>
          </w:p>
        </w:tc>
        <w:tc>
          <w:tcPr>
            <w:tcW w:w="1091"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rPr>
            </w:pPr>
            <w:r w:rsidRPr="00CD4E40">
              <w:rPr>
                <w:b/>
                <w:bCs/>
                <w:spacing w:val="-6"/>
                <w:sz w:val="20"/>
                <w:szCs w:val="26"/>
                <w:rtl/>
                <w:lang w:eastAsia="zh-CN"/>
              </w:rPr>
              <w:t xml:space="preserve">توفير </w:t>
            </w:r>
            <w:proofErr w:type="spellStart"/>
            <w:r w:rsidRPr="00CD4E40">
              <w:rPr>
                <w:b/>
                <w:bCs/>
                <w:spacing w:val="-6"/>
                <w:sz w:val="20"/>
                <w:szCs w:val="26"/>
                <w:lang w:eastAsia="zh-CN" w:bidi="ar-EG"/>
              </w:rPr>
              <w:t>MIMO</w:t>
            </w:r>
            <w:proofErr w:type="spellEnd"/>
            <w:r w:rsidRPr="00CD4E40">
              <w:rPr>
                <w:b/>
                <w:bCs/>
                <w:spacing w:val="-6"/>
                <w:sz w:val="20"/>
                <w:szCs w:val="26"/>
                <w:rtl/>
                <w:lang w:eastAsia="zh-CN"/>
              </w:rPr>
              <w:t xml:space="preserve"> (نعم/لا)</w:t>
            </w:r>
          </w:p>
        </w:tc>
        <w:tc>
          <w:tcPr>
            <w:tcW w:w="882"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طريقة الإرسال المزدوج</w:t>
            </w:r>
          </w:p>
        </w:tc>
        <w:tc>
          <w:tcPr>
            <w:tcW w:w="1120"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طريقة النفاذ المتعدد</w:t>
            </w:r>
          </w:p>
        </w:tc>
        <w:tc>
          <w:tcPr>
            <w:tcW w:w="1190"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مدة الرتل</w:t>
            </w:r>
          </w:p>
        </w:tc>
        <w:tc>
          <w:tcPr>
            <w:tcW w:w="1176"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مقدرات التنقل</w:t>
            </w:r>
            <w:r w:rsidRPr="00CD4E40">
              <w:rPr>
                <w:b/>
                <w:bCs/>
                <w:spacing w:val="-6"/>
                <w:sz w:val="20"/>
                <w:szCs w:val="26"/>
                <w:rtl/>
                <w:lang w:eastAsia="zh-CN"/>
              </w:rPr>
              <w:br/>
            </w:r>
            <w:r w:rsidRPr="00CD4E40">
              <w:rPr>
                <w:b/>
                <w:bCs/>
                <w:spacing w:val="-10"/>
                <w:sz w:val="20"/>
                <w:szCs w:val="26"/>
                <w:rtl/>
                <w:lang w:eastAsia="zh-CN"/>
              </w:rPr>
              <w:t>(جوالة/متنقلة)</w:t>
            </w:r>
          </w:p>
        </w:tc>
      </w:tr>
      <w:tr w:rsidR="002D5BB2" w:rsidRPr="00CD4E40" w:rsidTr="00AC4BC5">
        <w:trPr>
          <w:cantSplit/>
        </w:trPr>
        <w:tc>
          <w:tcPr>
            <w:tcW w:w="2036"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Pr>
              <w:t xml:space="preserve">ATIS-0700004.2005 </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نفاد متعدد بتقسيم المكان عالي القدرة</w:t>
            </w:r>
            <w:r w:rsidRPr="009F0B27">
              <w:rPr>
                <w:sz w:val="18"/>
                <w:szCs w:val="26"/>
              </w:rPr>
              <w:t>(HC-</w:t>
            </w:r>
            <w:proofErr w:type="spellStart"/>
            <w:r w:rsidRPr="009F0B27">
              <w:rPr>
                <w:sz w:val="18"/>
                <w:szCs w:val="26"/>
              </w:rPr>
              <w:t>SDMA</w:t>
            </w:r>
            <w:proofErr w:type="spellEnd"/>
            <w:r w:rsidRPr="009F0B27">
              <w:rPr>
                <w:sz w:val="18"/>
                <w:szCs w:val="26"/>
              </w:rPr>
              <w:t xml:space="preserve">) </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(الملحق </w:t>
            </w:r>
            <w:r w:rsidRPr="009F0B27">
              <w:rPr>
                <w:sz w:val="18"/>
                <w:szCs w:val="26"/>
              </w:rPr>
              <w:t>4</w:t>
            </w:r>
            <w:r w:rsidRPr="009F0B27">
              <w:rPr>
                <w:sz w:val="18"/>
                <w:szCs w:val="26"/>
                <w:rtl/>
              </w:rPr>
              <w:t>)</w:t>
            </w:r>
          </w:p>
        </w:tc>
        <w:tc>
          <w:tcPr>
            <w:tcW w:w="1924"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Pr>
              <w:t>MHz 0,625</w:t>
            </w:r>
          </w:p>
        </w:tc>
        <w:tc>
          <w:tcPr>
            <w:tcW w:w="1862"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الأعلى:</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w:t>
            </w:r>
            <w:r w:rsidRPr="009F0B27">
              <w:rPr>
                <w:sz w:val="18"/>
                <w:szCs w:val="26"/>
              </w:rPr>
              <w:tab/>
            </w:r>
            <w:proofErr w:type="spellStart"/>
            <w:r w:rsidRPr="009F0B27">
              <w:rPr>
                <w:sz w:val="18"/>
                <w:szCs w:val="26"/>
              </w:rPr>
              <w:t>BPSK</w:t>
            </w:r>
            <w:proofErr w:type="spellEnd"/>
            <w:r w:rsidRPr="009F0B27">
              <w:rPr>
                <w:sz w:val="18"/>
                <w:szCs w:val="26"/>
              </w:rPr>
              <w:t xml:space="preserve">, </w:t>
            </w:r>
            <w:proofErr w:type="spellStart"/>
            <w:r w:rsidRPr="009F0B27">
              <w:rPr>
                <w:sz w:val="18"/>
                <w:szCs w:val="26"/>
              </w:rPr>
              <w:t>QPSK</w:t>
            </w:r>
            <w:proofErr w:type="spellEnd"/>
            <w:r w:rsidRPr="009F0B27">
              <w:rPr>
                <w:sz w:val="18"/>
                <w:szCs w:val="26"/>
              </w:rPr>
              <w:t xml:space="preserve">, </w:t>
            </w:r>
            <w:r w:rsidRPr="009F0B27">
              <w:rPr>
                <w:sz w:val="18"/>
                <w:szCs w:val="26"/>
              </w:rPr>
              <w:br/>
            </w:r>
            <w:r w:rsidRPr="009F0B27">
              <w:rPr>
                <w:sz w:val="18"/>
                <w:szCs w:val="26"/>
              </w:rPr>
              <w:tab/>
              <w:t xml:space="preserve">8-PSK, 12-QAM, </w:t>
            </w:r>
            <w:r w:rsidRPr="009F0B27">
              <w:rPr>
                <w:sz w:val="18"/>
                <w:szCs w:val="26"/>
              </w:rPr>
              <w:br/>
            </w:r>
            <w:r w:rsidRPr="009F0B27">
              <w:rPr>
                <w:sz w:val="18"/>
                <w:szCs w:val="26"/>
              </w:rPr>
              <w:tab/>
              <w:t>16-QAM 3/4</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الأسفل:</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w:t>
            </w:r>
            <w:r w:rsidRPr="009F0B27">
              <w:rPr>
                <w:sz w:val="18"/>
                <w:szCs w:val="26"/>
              </w:rPr>
              <w:tab/>
            </w:r>
            <w:proofErr w:type="spellStart"/>
            <w:r w:rsidRPr="009F0B27">
              <w:rPr>
                <w:sz w:val="18"/>
                <w:szCs w:val="26"/>
              </w:rPr>
              <w:t>BPSK</w:t>
            </w:r>
            <w:proofErr w:type="spellEnd"/>
            <w:r w:rsidRPr="009F0B27">
              <w:rPr>
                <w:sz w:val="18"/>
                <w:szCs w:val="26"/>
              </w:rPr>
              <w:t xml:space="preserve">, </w:t>
            </w:r>
            <w:proofErr w:type="spellStart"/>
            <w:r w:rsidRPr="009F0B27">
              <w:rPr>
                <w:sz w:val="18"/>
                <w:szCs w:val="26"/>
              </w:rPr>
              <w:t>QPSK</w:t>
            </w:r>
            <w:proofErr w:type="spellEnd"/>
            <w:r w:rsidRPr="009F0B27">
              <w:rPr>
                <w:sz w:val="18"/>
                <w:szCs w:val="26"/>
              </w:rPr>
              <w:t xml:space="preserve">, </w:t>
            </w:r>
            <w:r w:rsidRPr="009F0B27">
              <w:rPr>
                <w:sz w:val="18"/>
                <w:szCs w:val="26"/>
              </w:rPr>
              <w:br/>
            </w:r>
            <w:r w:rsidRPr="009F0B27">
              <w:rPr>
                <w:sz w:val="18"/>
                <w:szCs w:val="26"/>
              </w:rPr>
              <w:tab/>
              <w:t xml:space="preserve">8-PSK, 12-QAM, </w:t>
            </w:r>
            <w:r w:rsidRPr="009F0B27">
              <w:rPr>
                <w:sz w:val="18"/>
                <w:szCs w:val="26"/>
              </w:rPr>
              <w:br/>
            </w:r>
            <w:r w:rsidRPr="009F0B27">
              <w:rPr>
                <w:sz w:val="18"/>
                <w:szCs w:val="26"/>
              </w:rPr>
              <w:tab/>
              <w:t xml:space="preserve">16-QAM, </w:t>
            </w:r>
            <w:r w:rsidRPr="009F0B27">
              <w:rPr>
                <w:sz w:val="18"/>
                <w:szCs w:val="26"/>
              </w:rPr>
              <w:br/>
            </w:r>
            <w:r w:rsidRPr="009F0B27">
              <w:rPr>
                <w:sz w:val="18"/>
                <w:szCs w:val="26"/>
              </w:rPr>
              <w:tab/>
              <w:t>24-QAM 8/9</w:t>
            </w:r>
          </w:p>
        </w:tc>
        <w:tc>
          <w:tcPr>
            <w:tcW w:w="1008"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شفرة تلافيفية وشفرة فدر</w:t>
            </w:r>
          </w:p>
        </w:tc>
        <w:tc>
          <w:tcPr>
            <w:tcW w:w="1582"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ind w:right="-57"/>
              <w:jc w:val="left"/>
              <w:rPr>
                <w:sz w:val="18"/>
                <w:szCs w:val="26"/>
                <w:rtl/>
              </w:rPr>
            </w:pPr>
            <w:r w:rsidRPr="009F0B27">
              <w:rPr>
                <w:sz w:val="18"/>
                <w:szCs w:val="26"/>
                <w:rtl/>
              </w:rPr>
              <w:t>إلى الأعلى:</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ind w:right="-57"/>
              <w:jc w:val="left"/>
              <w:rPr>
                <w:sz w:val="18"/>
                <w:szCs w:val="26"/>
                <w:rtl/>
              </w:rPr>
            </w:pPr>
            <w:r w:rsidRPr="009F0B27">
              <w:rPr>
                <w:sz w:val="18"/>
                <w:szCs w:val="26"/>
              </w:rPr>
              <w:t>Mbit/s 2,866 ×</w:t>
            </w:r>
            <w:r w:rsidRPr="009F0B27">
              <w:rPr>
                <w:sz w:val="18"/>
                <w:szCs w:val="26"/>
              </w:rPr>
              <w:br/>
              <w:t xml:space="preserve">8 sub-channels × </w:t>
            </w:r>
            <w:r w:rsidRPr="009F0B27">
              <w:rPr>
                <w:sz w:val="18"/>
                <w:szCs w:val="26"/>
              </w:rPr>
              <w:br/>
              <w:t xml:space="preserve">4 spatial channels = Mbit/s 91,7 </w:t>
            </w:r>
            <w:r w:rsidRPr="009F0B27">
              <w:rPr>
                <w:rFonts w:hint="cs"/>
                <w:sz w:val="18"/>
                <w:szCs w:val="26"/>
                <w:rtl/>
              </w:rPr>
              <w:br/>
            </w:r>
            <w:r w:rsidRPr="009F0B27">
              <w:rPr>
                <w:sz w:val="18"/>
                <w:szCs w:val="26"/>
                <w:rtl/>
              </w:rPr>
              <w:t>إلى الأسفل:</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 xml:space="preserve">Mbit/s 2,5 × </w:t>
            </w:r>
            <w:r w:rsidRPr="009F0B27">
              <w:rPr>
                <w:sz w:val="18"/>
                <w:szCs w:val="26"/>
              </w:rPr>
              <w:br/>
              <w:t>8 sub-channels ×</w:t>
            </w:r>
            <w:r w:rsidRPr="009F0B27">
              <w:rPr>
                <w:sz w:val="18"/>
                <w:szCs w:val="26"/>
              </w:rPr>
              <w:br/>
              <w:t xml:space="preserve">4 spatial channels = </w:t>
            </w:r>
            <w:r w:rsidRPr="009F0B27">
              <w:rPr>
                <w:sz w:val="18"/>
                <w:szCs w:val="26"/>
              </w:rPr>
              <w:br/>
              <w:t xml:space="preserve">Mbit/s 80 </w:t>
            </w:r>
          </w:p>
        </w:tc>
        <w:tc>
          <w:tcPr>
            <w:tcW w:w="868"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نعم</w:t>
            </w:r>
          </w:p>
        </w:tc>
        <w:tc>
          <w:tcPr>
            <w:tcW w:w="1091"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نعم</w:t>
            </w:r>
          </w:p>
        </w:tc>
        <w:tc>
          <w:tcPr>
            <w:tcW w:w="882"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roofErr w:type="spellStart"/>
            <w:r w:rsidRPr="009F0B27">
              <w:rPr>
                <w:sz w:val="18"/>
                <w:szCs w:val="26"/>
              </w:rPr>
              <w:t>TDD</w:t>
            </w:r>
            <w:proofErr w:type="spellEnd"/>
          </w:p>
        </w:tc>
        <w:tc>
          <w:tcPr>
            <w:tcW w:w="1120"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roofErr w:type="spellStart"/>
            <w:r w:rsidRPr="009F0B27">
              <w:rPr>
                <w:sz w:val="18"/>
                <w:szCs w:val="26"/>
              </w:rPr>
              <w:t>TDMA</w:t>
            </w:r>
            <w:proofErr w:type="spellEnd"/>
            <w:r w:rsidRPr="009F0B27">
              <w:rPr>
                <w:sz w:val="18"/>
                <w:szCs w:val="26"/>
              </w:rPr>
              <w:t>/</w:t>
            </w:r>
            <w:proofErr w:type="spellStart"/>
            <w:r w:rsidRPr="009F0B27">
              <w:rPr>
                <w:sz w:val="18"/>
                <w:szCs w:val="26"/>
              </w:rPr>
              <w:t>FDMA</w:t>
            </w:r>
            <w:proofErr w:type="spellEnd"/>
            <w:r w:rsidRPr="009F0B27">
              <w:rPr>
                <w:sz w:val="18"/>
                <w:szCs w:val="26"/>
              </w:rPr>
              <w:t>/</w:t>
            </w:r>
            <w:r w:rsidRPr="009F0B27">
              <w:rPr>
                <w:sz w:val="18"/>
                <w:szCs w:val="26"/>
              </w:rPr>
              <w:br/>
            </w:r>
            <w:proofErr w:type="spellStart"/>
            <w:r w:rsidRPr="009F0B27">
              <w:rPr>
                <w:sz w:val="18"/>
                <w:szCs w:val="26"/>
              </w:rPr>
              <w:t>SDMA</w:t>
            </w:r>
            <w:proofErr w:type="spellEnd"/>
          </w:p>
        </w:tc>
        <w:tc>
          <w:tcPr>
            <w:tcW w:w="1190"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Pr>
              <w:t>ms 5</w:t>
            </w:r>
          </w:p>
        </w:tc>
        <w:tc>
          <w:tcPr>
            <w:tcW w:w="1176"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متنقلة</w:t>
            </w:r>
          </w:p>
        </w:tc>
      </w:tr>
      <w:tr w:rsidR="002D5BB2" w:rsidRPr="00CD4E40" w:rsidTr="00AC4BC5">
        <w:trPr>
          <w:cantSplit/>
        </w:trPr>
        <w:tc>
          <w:tcPr>
            <w:tcW w:w="2036"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 xml:space="preserve">T1.716/7-2000 (R2004) </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 xml:space="preserve">معيار سطح بيني راديوي للنفاذ بتتابعات مباشرة عريضة النطاق في النفاذ إلى الشبكات </w:t>
            </w:r>
            <w:proofErr w:type="spellStart"/>
            <w:r w:rsidRPr="009F0B27">
              <w:rPr>
                <w:sz w:val="18"/>
                <w:szCs w:val="26"/>
              </w:rPr>
              <w:t>PSTN</w:t>
            </w:r>
            <w:proofErr w:type="spellEnd"/>
            <w:r w:rsidRPr="009F0B27">
              <w:rPr>
                <w:sz w:val="18"/>
                <w:szCs w:val="26"/>
                <w:rtl/>
              </w:rPr>
              <w:t xml:space="preserve"> الثابتة اللاسلكية</w:t>
            </w:r>
            <w:r w:rsidRPr="009F0B27">
              <w:rPr>
                <w:sz w:val="18"/>
                <w:szCs w:val="26"/>
                <w:rtl/>
              </w:rPr>
              <w:noBreakHyphen/>
              <w:t>الطبقة </w:t>
            </w:r>
            <w:r w:rsidRPr="009F0B27">
              <w:rPr>
                <w:sz w:val="18"/>
                <w:szCs w:val="26"/>
              </w:rPr>
              <w:t>1</w:t>
            </w:r>
            <w:r w:rsidRPr="009F0B27">
              <w:rPr>
                <w:sz w:val="18"/>
                <w:szCs w:val="26"/>
                <w:rtl/>
              </w:rPr>
              <w:t>/الطبقة </w:t>
            </w:r>
            <w:r w:rsidRPr="009F0B27">
              <w:rPr>
                <w:sz w:val="18"/>
                <w:szCs w:val="26"/>
              </w:rPr>
              <w:t>2</w:t>
            </w:r>
            <w:r w:rsidRPr="009F0B27">
              <w:rPr>
                <w:sz w:val="18"/>
                <w:szCs w:val="26"/>
                <w:rtl/>
              </w:rPr>
              <w:t xml:space="preserve"> (الملحق </w:t>
            </w:r>
            <w:r w:rsidRPr="009F0B27">
              <w:rPr>
                <w:sz w:val="18"/>
                <w:szCs w:val="26"/>
              </w:rPr>
              <w:t>4</w:t>
            </w:r>
            <w:r w:rsidRPr="009F0B27">
              <w:rPr>
                <w:sz w:val="18"/>
                <w:szCs w:val="26"/>
                <w:rtl/>
              </w:rPr>
              <w:t>)</w:t>
            </w:r>
          </w:p>
        </w:tc>
        <w:tc>
          <w:tcPr>
            <w:tcW w:w="1924"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Pr>
              <w:t>5 × 2</w:t>
            </w:r>
            <w:r w:rsidRPr="009F0B27">
              <w:rPr>
                <w:rFonts w:hint="cs"/>
                <w:sz w:val="18"/>
                <w:szCs w:val="26"/>
                <w:rtl/>
              </w:rPr>
              <w:t xml:space="preserve"> إلى </w:t>
            </w:r>
            <w:r w:rsidRPr="009F0B27">
              <w:rPr>
                <w:sz w:val="18"/>
                <w:szCs w:val="26"/>
              </w:rPr>
              <w:br/>
              <w:t>MHz 20 × 2</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 xml:space="preserve">(مع زيادات من </w:t>
            </w:r>
            <w:r w:rsidRPr="009F0B27">
              <w:rPr>
                <w:sz w:val="18"/>
                <w:szCs w:val="26"/>
              </w:rPr>
              <w:t>3,5</w:t>
            </w:r>
            <w:r w:rsidRPr="009F0B27">
              <w:rPr>
                <w:sz w:val="18"/>
                <w:szCs w:val="26"/>
                <w:rtl/>
              </w:rPr>
              <w:t xml:space="preserve"> أو </w:t>
            </w:r>
            <w:r w:rsidRPr="009F0B27">
              <w:rPr>
                <w:sz w:val="18"/>
                <w:szCs w:val="26"/>
              </w:rPr>
              <w:t>MHz 5</w:t>
            </w:r>
            <w:r w:rsidRPr="009F0B27">
              <w:rPr>
                <w:sz w:val="18"/>
                <w:szCs w:val="26"/>
                <w:rtl/>
              </w:rPr>
              <w:t>)</w:t>
            </w:r>
          </w:p>
        </w:tc>
        <w:tc>
          <w:tcPr>
            <w:tcW w:w="1862"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الأعلى:</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w:t>
            </w:r>
            <w:r w:rsidRPr="009F0B27">
              <w:rPr>
                <w:sz w:val="18"/>
                <w:szCs w:val="26"/>
              </w:rPr>
              <w:tab/>
            </w:r>
            <w:proofErr w:type="spellStart"/>
            <w:r w:rsidRPr="009F0B27">
              <w:rPr>
                <w:sz w:val="18"/>
                <w:szCs w:val="26"/>
              </w:rPr>
              <w:t>QPSK</w:t>
            </w:r>
            <w:proofErr w:type="spellEnd"/>
            <w:r w:rsidRPr="009F0B27">
              <w:rPr>
                <w:sz w:val="18"/>
                <w:szCs w:val="26"/>
              </w:rPr>
              <w:t xml:space="preserve">, </w:t>
            </w:r>
            <w:r w:rsidRPr="009F0B27">
              <w:rPr>
                <w:sz w:val="18"/>
                <w:szCs w:val="26"/>
              </w:rPr>
              <w:br/>
              <w:t>–</w:t>
            </w:r>
            <w:r w:rsidRPr="009F0B27">
              <w:rPr>
                <w:sz w:val="18"/>
                <w:szCs w:val="26"/>
              </w:rPr>
              <w:tab/>
              <w:t>1/2</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الأسفل:</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w:t>
            </w:r>
            <w:r w:rsidRPr="009F0B27">
              <w:rPr>
                <w:sz w:val="18"/>
                <w:szCs w:val="26"/>
              </w:rPr>
              <w:tab/>
            </w:r>
            <w:proofErr w:type="spellStart"/>
            <w:r w:rsidRPr="009F0B27">
              <w:rPr>
                <w:sz w:val="18"/>
                <w:szCs w:val="26"/>
              </w:rPr>
              <w:t>QPSK</w:t>
            </w:r>
            <w:proofErr w:type="spellEnd"/>
            <w:r w:rsidRPr="009F0B27">
              <w:rPr>
                <w:sz w:val="18"/>
                <w:szCs w:val="26"/>
              </w:rPr>
              <w:t>,</w:t>
            </w:r>
            <w:r w:rsidRPr="009F0B27">
              <w:rPr>
                <w:sz w:val="18"/>
                <w:szCs w:val="26"/>
              </w:rPr>
              <w:br/>
              <w:t>–</w:t>
            </w:r>
            <w:r w:rsidRPr="009F0B27">
              <w:rPr>
                <w:sz w:val="18"/>
                <w:szCs w:val="26"/>
              </w:rPr>
              <w:tab/>
              <w:t>1/2</w:t>
            </w:r>
          </w:p>
        </w:tc>
        <w:tc>
          <w:tcPr>
            <w:tcW w:w="1008"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شفرة تلافيفية</w:t>
            </w:r>
          </w:p>
        </w:tc>
        <w:tc>
          <w:tcPr>
            <w:tcW w:w="1582"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الأعلى:</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Mbit/s 1,92</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الأسفل:</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Pr>
              <w:t>Mbit/s 1,92</w:t>
            </w:r>
          </w:p>
        </w:tc>
        <w:tc>
          <w:tcPr>
            <w:tcW w:w="868"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لا</w:t>
            </w:r>
          </w:p>
        </w:tc>
        <w:tc>
          <w:tcPr>
            <w:tcW w:w="1091"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لا</w:t>
            </w:r>
          </w:p>
        </w:tc>
        <w:tc>
          <w:tcPr>
            <w:tcW w:w="882"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roofErr w:type="spellStart"/>
            <w:r w:rsidRPr="009F0B27">
              <w:rPr>
                <w:sz w:val="18"/>
                <w:szCs w:val="26"/>
              </w:rPr>
              <w:t>FDD</w:t>
            </w:r>
            <w:proofErr w:type="spellEnd"/>
          </w:p>
        </w:tc>
        <w:tc>
          <w:tcPr>
            <w:tcW w:w="1120"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CDMA</w:t>
            </w:r>
          </w:p>
        </w:tc>
        <w:tc>
          <w:tcPr>
            <w:tcW w:w="1190"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ms 19</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كحد أقصى</w:t>
            </w:r>
          </w:p>
        </w:tc>
        <w:tc>
          <w:tcPr>
            <w:tcW w:w="1176"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جوالة</w:t>
            </w:r>
          </w:p>
        </w:tc>
      </w:tr>
      <w:tr w:rsidR="002D5BB2" w:rsidRPr="00CD4E40" w:rsidTr="00AC4BC5">
        <w:trPr>
          <w:cantSplit/>
        </w:trPr>
        <w:tc>
          <w:tcPr>
            <w:tcW w:w="2036"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 xml:space="preserve">المنصة العالمية الموسعة </w:t>
            </w:r>
            <w:proofErr w:type="spellStart"/>
            <w:r w:rsidRPr="009F0B27">
              <w:rPr>
                <w:sz w:val="18"/>
                <w:szCs w:val="26"/>
              </w:rPr>
              <w:t>XGPS</w:t>
            </w:r>
            <w:proofErr w:type="spellEnd"/>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 xml:space="preserve">(الملحق </w:t>
            </w:r>
            <w:r w:rsidRPr="009F0B27">
              <w:rPr>
                <w:sz w:val="18"/>
                <w:szCs w:val="26"/>
              </w:rPr>
              <w:t>5</w:t>
            </w:r>
            <w:r w:rsidRPr="009F0B27">
              <w:rPr>
                <w:sz w:val="18"/>
                <w:szCs w:val="26"/>
                <w:rtl/>
              </w:rPr>
              <w:t>)</w:t>
            </w:r>
          </w:p>
        </w:tc>
        <w:tc>
          <w:tcPr>
            <w:tcW w:w="1924" w:type="dxa"/>
          </w:tcPr>
          <w:p w:rsidR="002D5BB2" w:rsidRPr="009F0B27" w:rsidRDefault="002D5BB2" w:rsidP="004149E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MHz 1,25</w:t>
            </w:r>
            <w:r w:rsidRPr="009F0B27">
              <w:rPr>
                <w:sz w:val="18"/>
                <w:szCs w:val="26"/>
              </w:rPr>
              <w:br/>
              <w:t>MHz 2,5</w:t>
            </w:r>
            <w:r w:rsidRPr="009F0B27">
              <w:rPr>
                <w:sz w:val="18"/>
                <w:szCs w:val="26"/>
              </w:rPr>
              <w:br/>
              <w:t>MHz 5</w:t>
            </w:r>
            <w:r w:rsidRPr="009F0B27">
              <w:rPr>
                <w:sz w:val="18"/>
                <w:szCs w:val="26"/>
              </w:rPr>
              <w:br/>
              <w:t>MHz 10</w:t>
            </w:r>
            <w:r w:rsidRPr="009F0B27">
              <w:rPr>
                <w:sz w:val="18"/>
                <w:szCs w:val="26"/>
              </w:rPr>
              <w:br/>
              <w:t>MHz 20</w:t>
            </w:r>
          </w:p>
        </w:tc>
        <w:tc>
          <w:tcPr>
            <w:tcW w:w="1862"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الأعلى وإلى الأسفل:</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roofErr w:type="spellStart"/>
            <w:r w:rsidRPr="009F0B27">
              <w:rPr>
                <w:sz w:val="18"/>
                <w:szCs w:val="26"/>
              </w:rPr>
              <w:t>BPSK</w:t>
            </w:r>
            <w:proofErr w:type="spellEnd"/>
            <w:r w:rsidRPr="009F0B27">
              <w:rPr>
                <w:sz w:val="18"/>
                <w:szCs w:val="26"/>
              </w:rPr>
              <w:t xml:space="preserve"> 1/2, 2/3</w:t>
            </w:r>
            <w:r w:rsidRPr="009F0B27">
              <w:rPr>
                <w:sz w:val="18"/>
                <w:szCs w:val="26"/>
              </w:rPr>
              <w:br/>
            </w:r>
            <w:proofErr w:type="spellStart"/>
            <w:r w:rsidRPr="009F0B27">
              <w:rPr>
                <w:sz w:val="18"/>
                <w:szCs w:val="26"/>
              </w:rPr>
              <w:t>QPSK</w:t>
            </w:r>
            <w:proofErr w:type="spellEnd"/>
            <w:r w:rsidRPr="009F0B27">
              <w:rPr>
                <w:sz w:val="18"/>
                <w:szCs w:val="26"/>
              </w:rPr>
              <w:t xml:space="preserve"> 1/2, 3/4</w:t>
            </w:r>
            <w:r w:rsidRPr="009F0B27">
              <w:rPr>
                <w:sz w:val="18"/>
                <w:szCs w:val="26"/>
              </w:rPr>
              <w:br/>
              <w:t>16-QAM 1/2, 3/4</w:t>
            </w:r>
            <w:r w:rsidRPr="009F0B27">
              <w:rPr>
                <w:sz w:val="18"/>
                <w:szCs w:val="26"/>
              </w:rPr>
              <w:br/>
              <w:t>64-QAM 4/6, 5/6</w:t>
            </w:r>
            <w:r w:rsidRPr="009F0B27">
              <w:rPr>
                <w:sz w:val="18"/>
                <w:szCs w:val="26"/>
              </w:rPr>
              <w:br/>
              <w:t>256-QAM 6/8, 7/8</w:t>
            </w:r>
          </w:p>
        </w:tc>
        <w:tc>
          <w:tcPr>
            <w:tcW w:w="1008"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شفرة تلافيفية</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 xml:space="preserve">شفرة </w:t>
            </w:r>
            <w:proofErr w:type="spellStart"/>
            <w:r w:rsidRPr="009F0B27">
              <w:rPr>
                <w:sz w:val="18"/>
                <w:szCs w:val="26"/>
                <w:rtl/>
              </w:rPr>
              <w:t>توربينية</w:t>
            </w:r>
            <w:proofErr w:type="spellEnd"/>
            <w:r w:rsidRPr="009F0B27">
              <w:rPr>
                <w:sz w:val="18"/>
                <w:szCs w:val="26"/>
                <w:rtl/>
              </w:rPr>
              <w:t xml:space="preserve"> </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(خياري)</w:t>
            </w:r>
          </w:p>
        </w:tc>
        <w:tc>
          <w:tcPr>
            <w:tcW w:w="1582"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الأعلى</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Pr>
              <w:t>Mbit/s 9,85</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الأسفل</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Pr>
              <w:t>Mbit/s 10,7</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 xml:space="preserve">(في حالة </w:t>
            </w:r>
            <w:proofErr w:type="spellStart"/>
            <w:r w:rsidRPr="009F0B27">
              <w:rPr>
                <w:sz w:val="18"/>
                <w:szCs w:val="26"/>
              </w:rPr>
              <w:t>SISO</w:t>
            </w:r>
            <w:proofErr w:type="spellEnd"/>
            <w:r w:rsidRPr="009F0B27">
              <w:rPr>
                <w:sz w:val="18"/>
                <w:szCs w:val="26"/>
                <w:rtl/>
              </w:rPr>
              <w:t>، تماثل</w:t>
            </w:r>
            <w:r w:rsidRPr="009F0B27">
              <w:rPr>
                <w:rFonts w:hint="cs"/>
                <w:sz w:val="18"/>
                <w:szCs w:val="26"/>
                <w:rtl/>
              </w:rPr>
              <w:t>)</w:t>
            </w:r>
          </w:p>
        </w:tc>
        <w:tc>
          <w:tcPr>
            <w:tcW w:w="868"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نعم</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(خياري)</w:t>
            </w:r>
          </w:p>
        </w:tc>
        <w:tc>
          <w:tcPr>
            <w:tcW w:w="1091"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نعم (خياري)</w:t>
            </w:r>
          </w:p>
        </w:tc>
        <w:tc>
          <w:tcPr>
            <w:tcW w:w="882"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roofErr w:type="spellStart"/>
            <w:r w:rsidRPr="009F0B27">
              <w:rPr>
                <w:sz w:val="18"/>
                <w:szCs w:val="26"/>
              </w:rPr>
              <w:t>TDD</w:t>
            </w:r>
            <w:proofErr w:type="spellEnd"/>
          </w:p>
        </w:tc>
        <w:tc>
          <w:tcPr>
            <w:tcW w:w="1120"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roofErr w:type="spellStart"/>
            <w:r w:rsidRPr="009F0B27">
              <w:rPr>
                <w:sz w:val="18"/>
                <w:szCs w:val="26"/>
              </w:rPr>
              <w:t>OFDMA</w:t>
            </w:r>
            <w:proofErr w:type="spellEnd"/>
            <w:r w:rsidRPr="009F0B27">
              <w:rPr>
                <w:sz w:val="18"/>
                <w:szCs w:val="26"/>
              </w:rPr>
              <w:t xml:space="preserve"> SC-</w:t>
            </w:r>
            <w:proofErr w:type="spellStart"/>
            <w:r w:rsidRPr="009F0B27">
              <w:rPr>
                <w:sz w:val="18"/>
                <w:szCs w:val="26"/>
              </w:rPr>
              <w:t>FDMA</w:t>
            </w:r>
            <w:proofErr w:type="spellEnd"/>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roofErr w:type="spellStart"/>
            <w:r w:rsidRPr="009F0B27">
              <w:rPr>
                <w:sz w:val="18"/>
                <w:szCs w:val="26"/>
              </w:rPr>
              <w:t>TDMA</w:t>
            </w:r>
            <w:proofErr w:type="spellEnd"/>
          </w:p>
        </w:tc>
        <w:tc>
          <w:tcPr>
            <w:tcW w:w="1190"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Pr>
              <w:t>ms 5</w:t>
            </w:r>
          </w:p>
        </w:tc>
        <w:tc>
          <w:tcPr>
            <w:tcW w:w="1176"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متنقلة</w:t>
            </w:r>
          </w:p>
        </w:tc>
      </w:tr>
      <w:tr w:rsidR="002D5BB2" w:rsidRPr="00CD4E40" w:rsidTr="00AC4BC5">
        <w:trPr>
          <w:cantSplit/>
        </w:trPr>
        <w:tc>
          <w:tcPr>
            <w:tcW w:w="2036"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المعيار</w:t>
            </w:r>
            <w:r w:rsidRPr="009F0B27">
              <w:rPr>
                <w:sz w:val="18"/>
                <w:szCs w:val="26"/>
              </w:rPr>
              <w:t>IEEE 802.11-2007</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الفقرة الفرعية</w:t>
            </w:r>
            <w:r w:rsidRPr="009F0B27">
              <w:rPr>
                <w:sz w:val="18"/>
                <w:szCs w:val="26"/>
              </w:rPr>
              <w:t xml:space="preserve">18 </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 xml:space="preserve">(سابقا: </w:t>
            </w:r>
            <w:r w:rsidRPr="009F0B27">
              <w:rPr>
                <w:sz w:val="18"/>
                <w:szCs w:val="26"/>
              </w:rPr>
              <w:t>802.11b</w:t>
            </w:r>
            <w:r w:rsidRPr="009F0B27">
              <w:rPr>
                <w:sz w:val="18"/>
                <w:szCs w:val="26"/>
                <w:rtl/>
              </w:rPr>
              <w:t>)</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 xml:space="preserve">(الملحق </w:t>
            </w:r>
            <w:r w:rsidRPr="009F0B27">
              <w:rPr>
                <w:sz w:val="18"/>
                <w:szCs w:val="26"/>
              </w:rPr>
              <w:t>1</w:t>
            </w:r>
            <w:r w:rsidRPr="009F0B27">
              <w:rPr>
                <w:sz w:val="18"/>
                <w:szCs w:val="26"/>
                <w:rtl/>
              </w:rPr>
              <w:t>)</w:t>
            </w:r>
          </w:p>
        </w:tc>
        <w:tc>
          <w:tcPr>
            <w:tcW w:w="1924"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MHz 22</w:t>
            </w:r>
          </w:p>
        </w:tc>
        <w:tc>
          <w:tcPr>
            <w:tcW w:w="1862"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الأعلى وإلى الأسفل:</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roofErr w:type="spellStart"/>
            <w:r w:rsidRPr="009F0B27">
              <w:rPr>
                <w:sz w:val="18"/>
                <w:szCs w:val="26"/>
              </w:rPr>
              <w:t>DQPSK</w:t>
            </w:r>
            <w:proofErr w:type="spellEnd"/>
            <w:r w:rsidRPr="009F0B27">
              <w:rPr>
                <w:sz w:val="18"/>
                <w:szCs w:val="26"/>
              </w:rPr>
              <w:t xml:space="preserve"> </w:t>
            </w:r>
            <w:proofErr w:type="spellStart"/>
            <w:r w:rsidRPr="009F0B27">
              <w:rPr>
                <w:sz w:val="18"/>
                <w:szCs w:val="26"/>
              </w:rPr>
              <w:t>CCK</w:t>
            </w:r>
            <w:proofErr w:type="spellEnd"/>
            <w:r w:rsidRPr="009F0B27">
              <w:rPr>
                <w:sz w:val="18"/>
                <w:szCs w:val="26"/>
              </w:rPr>
              <w:br/>
            </w:r>
            <w:proofErr w:type="spellStart"/>
            <w:r w:rsidRPr="009F0B27">
              <w:rPr>
                <w:sz w:val="18"/>
                <w:szCs w:val="26"/>
              </w:rPr>
              <w:t>BPSK</w:t>
            </w:r>
            <w:proofErr w:type="spellEnd"/>
            <w:r w:rsidRPr="009F0B27">
              <w:rPr>
                <w:sz w:val="18"/>
                <w:szCs w:val="26"/>
              </w:rPr>
              <w:t xml:space="preserve"> </w:t>
            </w:r>
            <w:proofErr w:type="spellStart"/>
            <w:r w:rsidRPr="009F0B27">
              <w:rPr>
                <w:sz w:val="18"/>
                <w:szCs w:val="26"/>
              </w:rPr>
              <w:t>PBCC</w:t>
            </w:r>
            <w:proofErr w:type="spellEnd"/>
            <w:r w:rsidRPr="009F0B27">
              <w:rPr>
                <w:sz w:val="18"/>
                <w:szCs w:val="26"/>
              </w:rPr>
              <w:t xml:space="preserve"> – 1/2</w:t>
            </w:r>
            <w:r w:rsidRPr="009F0B27">
              <w:rPr>
                <w:sz w:val="18"/>
                <w:szCs w:val="26"/>
              </w:rPr>
              <w:br/>
            </w:r>
            <w:proofErr w:type="spellStart"/>
            <w:r w:rsidRPr="009F0B27">
              <w:rPr>
                <w:sz w:val="18"/>
                <w:szCs w:val="26"/>
              </w:rPr>
              <w:t>QPSK</w:t>
            </w:r>
            <w:proofErr w:type="spellEnd"/>
            <w:r w:rsidRPr="009F0B27">
              <w:rPr>
                <w:sz w:val="18"/>
                <w:szCs w:val="26"/>
              </w:rPr>
              <w:t xml:space="preserve"> </w:t>
            </w:r>
            <w:proofErr w:type="spellStart"/>
            <w:r w:rsidRPr="009F0B27">
              <w:rPr>
                <w:sz w:val="18"/>
                <w:szCs w:val="26"/>
              </w:rPr>
              <w:t>PBCC</w:t>
            </w:r>
            <w:proofErr w:type="spellEnd"/>
            <w:r w:rsidRPr="009F0B27">
              <w:rPr>
                <w:sz w:val="18"/>
                <w:szCs w:val="26"/>
              </w:rPr>
              <w:t xml:space="preserve"> – 1/2</w:t>
            </w:r>
          </w:p>
        </w:tc>
        <w:tc>
          <w:tcPr>
            <w:tcW w:w="1008"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غير مشفر/ شفرة تلافيفية</w:t>
            </w:r>
          </w:p>
        </w:tc>
        <w:tc>
          <w:tcPr>
            <w:tcW w:w="1582"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Mbit/s 2,5</w:t>
            </w:r>
          </w:p>
        </w:tc>
        <w:tc>
          <w:tcPr>
            <w:tcW w:w="868"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لا</w:t>
            </w:r>
          </w:p>
        </w:tc>
        <w:tc>
          <w:tcPr>
            <w:tcW w:w="1091"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لا</w:t>
            </w:r>
          </w:p>
        </w:tc>
        <w:tc>
          <w:tcPr>
            <w:tcW w:w="882"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roofErr w:type="spellStart"/>
            <w:r w:rsidRPr="009F0B27">
              <w:rPr>
                <w:sz w:val="18"/>
                <w:szCs w:val="26"/>
              </w:rPr>
              <w:t>TDD</w:t>
            </w:r>
            <w:proofErr w:type="spellEnd"/>
          </w:p>
        </w:tc>
        <w:tc>
          <w:tcPr>
            <w:tcW w:w="1120"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roofErr w:type="spellStart"/>
            <w:r w:rsidRPr="009F0B27">
              <w:rPr>
                <w:sz w:val="18"/>
                <w:szCs w:val="26"/>
              </w:rPr>
              <w:t>CSMA</w:t>
            </w:r>
            <w:proofErr w:type="spellEnd"/>
            <w:r w:rsidRPr="009F0B27">
              <w:rPr>
                <w:sz w:val="18"/>
                <w:szCs w:val="26"/>
              </w:rPr>
              <w:t>/</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CA</w:t>
            </w:r>
          </w:p>
        </w:tc>
        <w:tc>
          <w:tcPr>
            <w:tcW w:w="1190"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rFonts w:hint="cs"/>
                <w:sz w:val="18"/>
                <w:szCs w:val="26"/>
                <w:rtl/>
              </w:rPr>
              <w:t xml:space="preserve">مدة متغايرة </w:t>
            </w:r>
            <w:proofErr w:type="spellStart"/>
            <w:r w:rsidRPr="009F0B27">
              <w:rPr>
                <w:rFonts w:hint="cs"/>
                <w:sz w:val="18"/>
                <w:szCs w:val="26"/>
                <w:rtl/>
              </w:rPr>
              <w:t>للرتل</w:t>
            </w:r>
            <w:proofErr w:type="spellEnd"/>
          </w:p>
        </w:tc>
        <w:tc>
          <w:tcPr>
            <w:tcW w:w="1176"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جوالة</w:t>
            </w:r>
          </w:p>
        </w:tc>
      </w:tr>
    </w:tbl>
    <w:p w:rsidR="002D5BB2" w:rsidRPr="00CD4E40" w:rsidRDefault="002D5BB2" w:rsidP="002D5BB2">
      <w:pPr>
        <w:keepNext/>
        <w:tabs>
          <w:tab w:val="left" w:pos="794"/>
          <w:tab w:val="left" w:pos="1191"/>
          <w:tab w:val="left" w:pos="1588"/>
          <w:tab w:val="left" w:pos="1985"/>
        </w:tabs>
        <w:spacing w:before="360" w:after="120" w:line="240" w:lineRule="auto"/>
        <w:jc w:val="center"/>
        <w:rPr>
          <w:rFonts w:cs="Times New Roman"/>
          <w:sz w:val="24"/>
          <w:szCs w:val="20"/>
          <w:rtl/>
          <w:lang w:val="en-GB" w:eastAsia="en-US" w:bidi="ar-EG"/>
        </w:rPr>
      </w:pPr>
      <w:r w:rsidRPr="00CD4E40">
        <w:rPr>
          <w:rtl/>
          <w:lang w:val="en-GB" w:eastAsia="en-US"/>
        </w:rPr>
        <w:lastRenderedPageBreak/>
        <w:t>الج</w:t>
      </w:r>
      <w:r w:rsidR="004149E9">
        <w:rPr>
          <w:rFonts w:hint="cs"/>
          <w:rtl/>
          <w:lang w:val="en-GB" w:eastAsia="en-US"/>
        </w:rPr>
        <w:t>ـ</w:t>
      </w:r>
      <w:r w:rsidRPr="00CD4E40">
        <w:rPr>
          <w:rtl/>
          <w:lang w:val="en-GB" w:eastAsia="en-US"/>
        </w:rPr>
        <w:t xml:space="preserve">دول </w:t>
      </w:r>
      <w:r w:rsidRPr="00CD4E40">
        <w:rPr>
          <w:lang w:eastAsia="en-US" w:bidi="ar-EG"/>
        </w:rPr>
        <w:t>7</w:t>
      </w:r>
      <w:r w:rsidRPr="00CD4E40">
        <w:rPr>
          <w:rtl/>
          <w:lang w:eastAsia="en-US" w:bidi="ar-EG"/>
        </w:rPr>
        <w:t xml:space="preserve"> (</w:t>
      </w:r>
      <w:r w:rsidRPr="00CD4E40">
        <w:rPr>
          <w:i/>
          <w:iCs/>
          <w:rtl/>
          <w:lang w:eastAsia="en-US" w:bidi="ar-EG"/>
        </w:rPr>
        <w:t>تابع</w:t>
      </w:r>
      <w:r w:rsidRPr="00CD4E40">
        <w:rPr>
          <w:rtl/>
          <w:lang w:eastAsia="en-US" w:bidi="ar-EG"/>
        </w:rPr>
        <w:t>)</w:t>
      </w:r>
    </w:p>
    <w:tbl>
      <w:tblPr>
        <w:bidiVisual/>
        <w:tblW w:w="1445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06"/>
        <w:gridCol w:w="1701"/>
        <w:gridCol w:w="1834"/>
        <w:gridCol w:w="1022"/>
        <w:gridCol w:w="1579"/>
        <w:gridCol w:w="886"/>
        <w:gridCol w:w="1063"/>
        <w:gridCol w:w="875"/>
        <w:gridCol w:w="1129"/>
        <w:gridCol w:w="1199"/>
        <w:gridCol w:w="1159"/>
      </w:tblGrid>
      <w:tr w:rsidR="002D5BB2" w:rsidRPr="00CD4E40" w:rsidTr="00AC4BC5">
        <w:trPr>
          <w:cantSplit/>
          <w:tblHeader/>
        </w:trPr>
        <w:tc>
          <w:tcPr>
            <w:tcW w:w="2006"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المعيار</w:t>
            </w:r>
          </w:p>
        </w:tc>
        <w:tc>
          <w:tcPr>
            <w:tcW w:w="1701"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rPr>
            </w:pPr>
            <w:r w:rsidRPr="00CD4E40">
              <w:rPr>
                <w:b/>
                <w:bCs/>
                <w:spacing w:val="-6"/>
                <w:sz w:val="20"/>
                <w:szCs w:val="26"/>
                <w:rtl/>
                <w:lang w:eastAsia="zh-CN"/>
              </w:rPr>
              <w:t xml:space="preserve">عرض النطاق الاسمي </w:t>
            </w:r>
            <w:r w:rsidRPr="00CD4E40">
              <w:rPr>
                <w:b/>
                <w:bCs/>
                <w:spacing w:val="-6"/>
                <w:sz w:val="20"/>
                <w:szCs w:val="26"/>
                <w:rtl/>
                <w:lang w:eastAsia="zh-CN"/>
              </w:rPr>
              <w:br/>
              <w:t>للقنوات الراديوية</w:t>
            </w:r>
          </w:p>
        </w:tc>
        <w:tc>
          <w:tcPr>
            <w:tcW w:w="1834"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معدل التشكيل/</w:t>
            </w:r>
            <w:r w:rsidRPr="00CD4E40">
              <w:rPr>
                <w:b/>
                <w:bCs/>
                <w:spacing w:val="-6"/>
                <w:sz w:val="20"/>
                <w:szCs w:val="26"/>
                <w:rtl/>
                <w:lang w:eastAsia="zh-CN"/>
              </w:rPr>
              <w:br/>
              <w:t>التشفير</w:t>
            </w:r>
            <w:r w:rsidRPr="00CD4E40">
              <w:rPr>
                <w:spacing w:val="-6"/>
                <w:sz w:val="20"/>
                <w:szCs w:val="26"/>
                <w:vertAlign w:val="superscript"/>
                <w:lang w:eastAsia="zh-CN" w:bidi="ar-EG"/>
              </w:rPr>
              <w:t>(1)</w:t>
            </w:r>
          </w:p>
          <w:p w:rsidR="002D5BB2" w:rsidRPr="00CD4E40" w:rsidRDefault="002D5BB2" w:rsidP="00AC4BC5">
            <w:pPr>
              <w:overflowPunct/>
              <w:autoSpaceDE/>
              <w:autoSpaceDN/>
              <w:adjustRightInd/>
              <w:spacing w:before="20" w:after="20" w:line="280" w:lineRule="exact"/>
              <w:ind w:left="170" w:hanging="170"/>
              <w:jc w:val="left"/>
              <w:textAlignment w:val="auto"/>
              <w:rPr>
                <w:b/>
                <w:bCs/>
                <w:spacing w:val="-6"/>
                <w:sz w:val="20"/>
                <w:szCs w:val="26"/>
                <w:lang w:eastAsia="zh-CN" w:bidi="ar-EG"/>
              </w:rPr>
            </w:pPr>
            <w:r w:rsidRPr="00CD4E40">
              <w:rPr>
                <w:b/>
                <w:bCs/>
                <w:spacing w:val="-6"/>
                <w:sz w:val="20"/>
                <w:szCs w:val="26"/>
                <w:lang w:eastAsia="zh-CN" w:bidi="ar-EG"/>
              </w:rPr>
              <w:t>–</w:t>
            </w:r>
            <w:r w:rsidRPr="00CD4E40">
              <w:rPr>
                <w:b/>
                <w:bCs/>
                <w:spacing w:val="-6"/>
                <w:sz w:val="20"/>
                <w:szCs w:val="26"/>
                <w:lang w:eastAsia="zh-CN" w:bidi="ar-EG"/>
              </w:rPr>
              <w:tab/>
            </w:r>
            <w:r w:rsidRPr="00CD4E40">
              <w:rPr>
                <w:b/>
                <w:bCs/>
                <w:spacing w:val="-6"/>
                <w:sz w:val="20"/>
                <w:szCs w:val="26"/>
                <w:rtl/>
                <w:lang w:eastAsia="zh-CN"/>
              </w:rPr>
              <w:t>تدفق صاعد</w:t>
            </w:r>
          </w:p>
          <w:p w:rsidR="002D5BB2" w:rsidRPr="00CD4E40" w:rsidRDefault="002D5BB2" w:rsidP="00AC4BC5">
            <w:pPr>
              <w:overflowPunct/>
              <w:autoSpaceDE/>
              <w:autoSpaceDN/>
              <w:adjustRightInd/>
              <w:spacing w:before="20" w:after="20" w:line="280" w:lineRule="exact"/>
              <w:ind w:left="170" w:hanging="170"/>
              <w:jc w:val="left"/>
              <w:textAlignment w:val="auto"/>
              <w:rPr>
                <w:b/>
                <w:bCs/>
                <w:spacing w:val="-6"/>
                <w:sz w:val="20"/>
                <w:szCs w:val="26"/>
                <w:lang w:eastAsia="zh-CN" w:bidi="ar-EG"/>
              </w:rPr>
            </w:pPr>
            <w:r w:rsidRPr="00CD4E40">
              <w:rPr>
                <w:b/>
                <w:bCs/>
                <w:spacing w:val="-6"/>
                <w:sz w:val="20"/>
                <w:szCs w:val="26"/>
                <w:lang w:eastAsia="zh-CN" w:bidi="ar-EG"/>
              </w:rPr>
              <w:t>–</w:t>
            </w:r>
            <w:r w:rsidRPr="00CD4E40">
              <w:rPr>
                <w:b/>
                <w:bCs/>
                <w:spacing w:val="-6"/>
                <w:sz w:val="20"/>
                <w:szCs w:val="26"/>
                <w:rtl/>
                <w:lang w:eastAsia="zh-CN"/>
              </w:rPr>
              <w:tab/>
              <w:t>تدفق هابط</w:t>
            </w:r>
          </w:p>
        </w:tc>
        <w:tc>
          <w:tcPr>
            <w:tcW w:w="1022"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 xml:space="preserve">وسيط </w:t>
            </w:r>
            <w:r w:rsidRPr="00CD4E40">
              <w:rPr>
                <w:b/>
                <w:bCs/>
                <w:spacing w:val="-6"/>
                <w:sz w:val="20"/>
                <w:szCs w:val="26"/>
                <w:rtl/>
                <w:lang w:eastAsia="zh-CN"/>
              </w:rPr>
              <w:br/>
              <w:t>التشفير</w:t>
            </w:r>
          </w:p>
        </w:tc>
        <w:tc>
          <w:tcPr>
            <w:tcW w:w="1579"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rPr>
            </w:pPr>
            <w:r w:rsidRPr="00CD4E40">
              <w:rPr>
                <w:b/>
                <w:bCs/>
                <w:spacing w:val="-6"/>
                <w:sz w:val="20"/>
                <w:szCs w:val="26"/>
                <w:rtl/>
                <w:lang w:eastAsia="zh-CN"/>
              </w:rPr>
              <w:t xml:space="preserve">أقصى معدل إرسال للقناة لكل قناة تردد </w:t>
            </w:r>
            <w:r w:rsidRPr="00CD4E40">
              <w:rPr>
                <w:b/>
                <w:bCs/>
                <w:spacing w:val="-6"/>
                <w:sz w:val="20"/>
                <w:szCs w:val="26"/>
                <w:lang w:eastAsia="zh-CN" w:bidi="ar-EG"/>
              </w:rPr>
              <w:t>MHz 5</w:t>
            </w:r>
            <w:r w:rsidRPr="00CD4E40">
              <w:rPr>
                <w:b/>
                <w:bCs/>
                <w:spacing w:val="-6"/>
                <w:sz w:val="20"/>
                <w:szCs w:val="26"/>
                <w:rtl/>
                <w:lang w:eastAsia="zh-CN"/>
              </w:rPr>
              <w:t xml:space="preserve"> (إ</w:t>
            </w:r>
            <w:r>
              <w:rPr>
                <w:b/>
                <w:bCs/>
                <w:spacing w:val="-6"/>
                <w:sz w:val="20"/>
                <w:szCs w:val="26"/>
                <w:rtl/>
                <w:lang w:eastAsia="zh-CN"/>
              </w:rPr>
              <w:t>لا </w:t>
            </w:r>
            <w:r w:rsidRPr="00CD4E40">
              <w:rPr>
                <w:b/>
                <w:bCs/>
                <w:spacing w:val="-6"/>
                <w:sz w:val="20"/>
                <w:szCs w:val="26"/>
                <w:rtl/>
                <w:lang w:eastAsia="zh-CN"/>
              </w:rPr>
              <w:t>إذا ورد خلاف ذلك)</w:t>
            </w:r>
          </w:p>
        </w:tc>
        <w:tc>
          <w:tcPr>
            <w:tcW w:w="886"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تشكيل الحزم (نعم/لا)</w:t>
            </w:r>
          </w:p>
        </w:tc>
        <w:tc>
          <w:tcPr>
            <w:tcW w:w="1063"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rPr>
            </w:pPr>
            <w:r w:rsidRPr="00CD4E40">
              <w:rPr>
                <w:b/>
                <w:bCs/>
                <w:spacing w:val="-6"/>
                <w:sz w:val="20"/>
                <w:szCs w:val="26"/>
                <w:rtl/>
                <w:lang w:eastAsia="zh-CN"/>
              </w:rPr>
              <w:t xml:space="preserve">توفير </w:t>
            </w:r>
            <w:proofErr w:type="spellStart"/>
            <w:r w:rsidRPr="00CD4E40">
              <w:rPr>
                <w:b/>
                <w:bCs/>
                <w:spacing w:val="-6"/>
                <w:sz w:val="20"/>
                <w:szCs w:val="26"/>
                <w:lang w:eastAsia="zh-CN" w:bidi="ar-EG"/>
              </w:rPr>
              <w:t>MIMO</w:t>
            </w:r>
            <w:proofErr w:type="spellEnd"/>
            <w:r w:rsidRPr="00CD4E40">
              <w:rPr>
                <w:b/>
                <w:bCs/>
                <w:spacing w:val="-6"/>
                <w:sz w:val="20"/>
                <w:szCs w:val="26"/>
                <w:rtl/>
                <w:lang w:eastAsia="zh-CN"/>
              </w:rPr>
              <w:t xml:space="preserve"> (نعم/لا)</w:t>
            </w:r>
          </w:p>
        </w:tc>
        <w:tc>
          <w:tcPr>
            <w:tcW w:w="875"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طريقة الإرسال المزدوج</w:t>
            </w:r>
          </w:p>
        </w:tc>
        <w:tc>
          <w:tcPr>
            <w:tcW w:w="1129"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طريقة النفاذ المتعدد</w:t>
            </w:r>
          </w:p>
        </w:tc>
        <w:tc>
          <w:tcPr>
            <w:tcW w:w="1199"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مدة الرتل</w:t>
            </w:r>
          </w:p>
        </w:tc>
        <w:tc>
          <w:tcPr>
            <w:tcW w:w="1159"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مقدرات التنقل</w:t>
            </w:r>
            <w:r w:rsidRPr="00CD4E40">
              <w:rPr>
                <w:b/>
                <w:bCs/>
                <w:spacing w:val="-6"/>
                <w:sz w:val="20"/>
                <w:szCs w:val="26"/>
                <w:rtl/>
                <w:lang w:eastAsia="zh-CN"/>
              </w:rPr>
              <w:br/>
            </w:r>
            <w:r w:rsidRPr="00CD4E40">
              <w:rPr>
                <w:b/>
                <w:bCs/>
                <w:spacing w:val="-10"/>
                <w:sz w:val="20"/>
                <w:szCs w:val="26"/>
                <w:rtl/>
                <w:lang w:eastAsia="zh-CN"/>
              </w:rPr>
              <w:t>(جوالة/متنقلة)</w:t>
            </w:r>
          </w:p>
        </w:tc>
      </w:tr>
      <w:tr w:rsidR="002D5BB2" w:rsidRPr="00CD4E40" w:rsidTr="00AC4BC5">
        <w:trPr>
          <w:cantSplit/>
        </w:trPr>
        <w:tc>
          <w:tcPr>
            <w:tcW w:w="2006"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المعيار</w:t>
            </w:r>
            <w:r w:rsidRPr="009F0B27">
              <w:rPr>
                <w:rFonts w:hint="cs"/>
                <w:sz w:val="18"/>
                <w:szCs w:val="26"/>
                <w:rtl/>
              </w:rPr>
              <w:t xml:space="preserve"> </w:t>
            </w:r>
            <w:r w:rsidRPr="009F0B27">
              <w:rPr>
                <w:sz w:val="18"/>
                <w:szCs w:val="26"/>
              </w:rPr>
              <w:t>IEEE 802.11-2007</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sz w:val="18"/>
                <w:szCs w:val="26"/>
                <w:rtl/>
              </w:rPr>
            </w:pPr>
            <w:r w:rsidRPr="009F0B27">
              <w:rPr>
                <w:sz w:val="18"/>
                <w:szCs w:val="26"/>
                <w:rtl/>
              </w:rPr>
              <w:t>الفقرة الفرعية</w:t>
            </w:r>
            <w:r w:rsidRPr="009F0B27">
              <w:rPr>
                <w:rFonts w:hint="cs"/>
                <w:sz w:val="18"/>
                <w:szCs w:val="26"/>
                <w:rtl/>
              </w:rPr>
              <w:t xml:space="preserve"> </w:t>
            </w:r>
            <w:r w:rsidRPr="009F0B27">
              <w:rPr>
                <w:sz w:val="18"/>
                <w:szCs w:val="26"/>
              </w:rPr>
              <w:t>17</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 xml:space="preserve"> </w:t>
            </w:r>
            <w:r w:rsidRPr="009F0B27">
              <w:rPr>
                <w:sz w:val="18"/>
                <w:szCs w:val="26"/>
                <w:rtl/>
              </w:rPr>
              <w:t xml:space="preserve">(سابقا: </w:t>
            </w:r>
            <w:r w:rsidRPr="009F0B27">
              <w:rPr>
                <w:sz w:val="18"/>
                <w:szCs w:val="26"/>
              </w:rPr>
              <w:t>802.11a</w:t>
            </w:r>
            <w:r w:rsidRPr="009F0B27">
              <w:rPr>
                <w:sz w:val="18"/>
                <w:szCs w:val="26"/>
                <w:rtl/>
              </w:rPr>
              <w:t>)</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sz w:val="18"/>
                <w:szCs w:val="26"/>
              </w:rPr>
            </w:pPr>
            <w:r w:rsidRPr="009F0B27">
              <w:rPr>
                <w:sz w:val="18"/>
                <w:szCs w:val="26"/>
                <w:rtl/>
              </w:rPr>
              <w:t xml:space="preserve">(الملحق </w:t>
            </w:r>
            <w:r w:rsidRPr="009F0B27">
              <w:rPr>
                <w:sz w:val="18"/>
                <w:szCs w:val="26"/>
              </w:rPr>
              <w:t>1</w:t>
            </w:r>
            <w:r w:rsidRPr="009F0B27">
              <w:rPr>
                <w:sz w:val="18"/>
                <w:szCs w:val="26"/>
                <w:rtl/>
              </w:rPr>
              <w:t>)</w:t>
            </w:r>
          </w:p>
        </w:tc>
        <w:tc>
          <w:tcPr>
            <w:tcW w:w="1701"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sz w:val="18"/>
                <w:szCs w:val="26"/>
              </w:rPr>
            </w:pPr>
            <w:r w:rsidRPr="009F0B27">
              <w:rPr>
                <w:sz w:val="18"/>
                <w:szCs w:val="26"/>
              </w:rPr>
              <w:t>MHz 5</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sz w:val="18"/>
                <w:szCs w:val="26"/>
              </w:rPr>
            </w:pPr>
            <w:r w:rsidRPr="009F0B27">
              <w:rPr>
                <w:sz w:val="18"/>
                <w:szCs w:val="26"/>
              </w:rPr>
              <w:t>MHz 10</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sz w:val="18"/>
                <w:szCs w:val="26"/>
                <w:rtl/>
              </w:rPr>
            </w:pPr>
            <w:r w:rsidRPr="009F0B27">
              <w:rPr>
                <w:sz w:val="18"/>
                <w:szCs w:val="26"/>
              </w:rPr>
              <w:t>MHz 20</w:t>
            </w:r>
          </w:p>
        </w:tc>
        <w:tc>
          <w:tcPr>
            <w:tcW w:w="1834"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إلى الأعلى وإلى الأسفل:</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sz w:val="18"/>
                <w:szCs w:val="26"/>
              </w:rPr>
            </w:pPr>
            <w:r w:rsidRPr="009F0B27">
              <w:rPr>
                <w:sz w:val="18"/>
                <w:szCs w:val="26"/>
              </w:rPr>
              <w:t xml:space="preserve">64-QAM </w:t>
            </w:r>
            <w:proofErr w:type="spellStart"/>
            <w:r w:rsidRPr="009F0B27">
              <w:rPr>
                <w:sz w:val="18"/>
                <w:szCs w:val="26"/>
              </w:rPr>
              <w:t>OFDM</w:t>
            </w:r>
            <w:proofErr w:type="spellEnd"/>
            <w:r w:rsidRPr="009F0B27">
              <w:rPr>
                <w:sz w:val="18"/>
                <w:szCs w:val="26"/>
              </w:rPr>
              <w:t xml:space="preserve"> 2/3, 3/4</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sz w:val="18"/>
                <w:szCs w:val="26"/>
              </w:rPr>
            </w:pPr>
            <w:r w:rsidRPr="009F0B27">
              <w:rPr>
                <w:sz w:val="18"/>
                <w:szCs w:val="26"/>
              </w:rPr>
              <w:t xml:space="preserve">16-QAM </w:t>
            </w:r>
            <w:proofErr w:type="spellStart"/>
            <w:r w:rsidRPr="009F0B27">
              <w:rPr>
                <w:sz w:val="18"/>
                <w:szCs w:val="26"/>
              </w:rPr>
              <w:t>OFDM</w:t>
            </w:r>
            <w:proofErr w:type="spellEnd"/>
            <w:r w:rsidRPr="009F0B27">
              <w:rPr>
                <w:sz w:val="18"/>
                <w:szCs w:val="26"/>
              </w:rPr>
              <w:t xml:space="preserve"> –1/2, 3/4</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sz w:val="18"/>
                <w:szCs w:val="26"/>
              </w:rPr>
            </w:pPr>
            <w:proofErr w:type="spellStart"/>
            <w:r w:rsidRPr="009F0B27">
              <w:rPr>
                <w:sz w:val="18"/>
                <w:szCs w:val="26"/>
              </w:rPr>
              <w:t>QPSK</w:t>
            </w:r>
            <w:proofErr w:type="spellEnd"/>
            <w:r w:rsidRPr="009F0B27">
              <w:rPr>
                <w:sz w:val="18"/>
                <w:szCs w:val="26"/>
              </w:rPr>
              <w:t xml:space="preserve"> </w:t>
            </w:r>
            <w:proofErr w:type="spellStart"/>
            <w:r w:rsidRPr="009F0B27">
              <w:rPr>
                <w:sz w:val="18"/>
                <w:szCs w:val="26"/>
              </w:rPr>
              <w:t>OFDM</w:t>
            </w:r>
            <w:proofErr w:type="spellEnd"/>
            <w:r w:rsidRPr="009F0B27">
              <w:rPr>
                <w:sz w:val="18"/>
                <w:szCs w:val="26"/>
              </w:rPr>
              <w:t xml:space="preserve"> – 1/2, 3/4</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sz w:val="18"/>
                <w:szCs w:val="26"/>
              </w:rPr>
            </w:pPr>
            <w:proofErr w:type="spellStart"/>
            <w:r w:rsidRPr="009F0B27">
              <w:rPr>
                <w:sz w:val="18"/>
                <w:szCs w:val="26"/>
              </w:rPr>
              <w:t>BPSK</w:t>
            </w:r>
            <w:proofErr w:type="spellEnd"/>
            <w:r w:rsidRPr="009F0B27">
              <w:rPr>
                <w:sz w:val="18"/>
                <w:szCs w:val="26"/>
              </w:rPr>
              <w:t xml:space="preserve"> </w:t>
            </w:r>
            <w:proofErr w:type="spellStart"/>
            <w:r w:rsidRPr="009F0B27">
              <w:rPr>
                <w:sz w:val="18"/>
                <w:szCs w:val="26"/>
              </w:rPr>
              <w:t>OFDM</w:t>
            </w:r>
            <w:proofErr w:type="spellEnd"/>
            <w:r w:rsidRPr="009F0B27">
              <w:rPr>
                <w:sz w:val="18"/>
                <w:szCs w:val="26"/>
              </w:rPr>
              <w:t xml:space="preserve"> – 1/2, 3/4</w:t>
            </w:r>
          </w:p>
        </w:tc>
        <w:tc>
          <w:tcPr>
            <w:tcW w:w="1022"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شفرة تلافيفية</w:t>
            </w:r>
          </w:p>
        </w:tc>
        <w:tc>
          <w:tcPr>
            <w:tcW w:w="157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sz w:val="18"/>
                <w:szCs w:val="26"/>
              </w:rPr>
            </w:pPr>
            <w:r w:rsidRPr="009F0B27">
              <w:rPr>
                <w:sz w:val="18"/>
                <w:szCs w:val="26"/>
              </w:rPr>
              <w:t>Mbit/s 13,5</w:t>
            </w:r>
          </w:p>
        </w:tc>
        <w:tc>
          <w:tcPr>
            <w:tcW w:w="886"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لا</w:t>
            </w:r>
          </w:p>
        </w:tc>
        <w:tc>
          <w:tcPr>
            <w:tcW w:w="1063"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لا</w:t>
            </w:r>
          </w:p>
        </w:tc>
        <w:tc>
          <w:tcPr>
            <w:tcW w:w="875"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roofErr w:type="spellStart"/>
            <w:r w:rsidRPr="009F0B27">
              <w:rPr>
                <w:sz w:val="18"/>
                <w:szCs w:val="26"/>
              </w:rPr>
              <w:t>TDD</w:t>
            </w:r>
            <w:proofErr w:type="spellEnd"/>
          </w:p>
        </w:tc>
        <w:tc>
          <w:tcPr>
            <w:tcW w:w="112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roofErr w:type="spellStart"/>
            <w:r w:rsidRPr="009F0B27">
              <w:rPr>
                <w:sz w:val="18"/>
                <w:szCs w:val="26"/>
              </w:rPr>
              <w:t>CSMA</w:t>
            </w:r>
            <w:proofErr w:type="spellEnd"/>
            <w:r w:rsidRPr="009F0B27">
              <w:rPr>
                <w:sz w:val="18"/>
                <w:szCs w:val="26"/>
              </w:rPr>
              <w:t>/ CA</w:t>
            </w:r>
          </w:p>
        </w:tc>
        <w:tc>
          <w:tcPr>
            <w:tcW w:w="119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 xml:space="preserve">مدة متغيرة </w:t>
            </w:r>
            <w:proofErr w:type="spellStart"/>
            <w:r w:rsidRPr="009F0B27">
              <w:rPr>
                <w:sz w:val="18"/>
                <w:szCs w:val="26"/>
                <w:rtl/>
              </w:rPr>
              <w:t>للرتل</w:t>
            </w:r>
            <w:proofErr w:type="spellEnd"/>
          </w:p>
        </w:tc>
        <w:tc>
          <w:tcPr>
            <w:tcW w:w="115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جوالة</w:t>
            </w:r>
          </w:p>
        </w:tc>
      </w:tr>
      <w:tr w:rsidR="002D5BB2" w:rsidRPr="00CD4E40" w:rsidTr="00AC4BC5">
        <w:trPr>
          <w:cantSplit/>
        </w:trPr>
        <w:tc>
          <w:tcPr>
            <w:tcW w:w="2006"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المعيار</w:t>
            </w:r>
            <w:r w:rsidRPr="009F0B27">
              <w:rPr>
                <w:rFonts w:hint="cs"/>
                <w:sz w:val="18"/>
                <w:szCs w:val="26"/>
                <w:rtl/>
              </w:rPr>
              <w:t xml:space="preserve"> </w:t>
            </w:r>
            <w:r w:rsidRPr="009F0B27">
              <w:rPr>
                <w:sz w:val="18"/>
                <w:szCs w:val="26"/>
              </w:rPr>
              <w:t>IEEE 802.11-2007</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sz w:val="18"/>
                <w:szCs w:val="26"/>
                <w:rtl/>
              </w:rPr>
            </w:pPr>
            <w:r w:rsidRPr="009F0B27">
              <w:rPr>
                <w:sz w:val="18"/>
                <w:szCs w:val="26"/>
                <w:rtl/>
              </w:rPr>
              <w:t>الفقرة الفرعية</w:t>
            </w:r>
            <w:r w:rsidR="004149E9">
              <w:rPr>
                <w:rFonts w:hint="cs"/>
                <w:sz w:val="18"/>
                <w:szCs w:val="26"/>
                <w:rtl/>
                <w:lang w:bidi="ar-EG"/>
              </w:rPr>
              <w:t xml:space="preserve"> </w:t>
            </w:r>
            <w:r w:rsidRPr="009F0B27">
              <w:rPr>
                <w:sz w:val="18"/>
                <w:szCs w:val="26"/>
              </w:rPr>
              <w:t>19</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 xml:space="preserve"> </w:t>
            </w:r>
            <w:r w:rsidRPr="009F0B27">
              <w:rPr>
                <w:sz w:val="18"/>
                <w:szCs w:val="26"/>
                <w:rtl/>
              </w:rPr>
              <w:t xml:space="preserve">(سابقا: </w:t>
            </w:r>
            <w:r w:rsidRPr="009F0B27">
              <w:rPr>
                <w:sz w:val="18"/>
                <w:szCs w:val="26"/>
              </w:rPr>
              <w:t>802.11g</w:t>
            </w:r>
            <w:r w:rsidRPr="009F0B27">
              <w:rPr>
                <w:sz w:val="18"/>
                <w:szCs w:val="26"/>
                <w:rtl/>
              </w:rPr>
              <w:t>)</w:t>
            </w:r>
          </w:p>
          <w:p w:rsidR="002D5BB2" w:rsidRPr="009F0B27" w:rsidDel="009E3DCF"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sz w:val="18"/>
                <w:szCs w:val="26"/>
              </w:rPr>
            </w:pPr>
            <w:r w:rsidRPr="009F0B27">
              <w:rPr>
                <w:sz w:val="18"/>
                <w:szCs w:val="26"/>
                <w:rtl/>
              </w:rPr>
              <w:t xml:space="preserve">(الملحق </w:t>
            </w:r>
            <w:r w:rsidRPr="009F0B27">
              <w:rPr>
                <w:sz w:val="18"/>
                <w:szCs w:val="26"/>
              </w:rPr>
              <w:t>1</w:t>
            </w:r>
            <w:r w:rsidRPr="009F0B27">
              <w:rPr>
                <w:sz w:val="18"/>
                <w:szCs w:val="26"/>
                <w:rtl/>
              </w:rPr>
              <w:t>)</w:t>
            </w:r>
          </w:p>
        </w:tc>
        <w:tc>
          <w:tcPr>
            <w:tcW w:w="1701"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sz w:val="18"/>
                <w:szCs w:val="26"/>
                <w:rtl/>
              </w:rPr>
            </w:pPr>
            <w:r w:rsidRPr="009F0B27">
              <w:rPr>
                <w:sz w:val="18"/>
                <w:szCs w:val="26"/>
              </w:rPr>
              <w:t>MHz 20</w:t>
            </w:r>
          </w:p>
        </w:tc>
        <w:tc>
          <w:tcPr>
            <w:tcW w:w="1834"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الأعلى وإلى الأسفل:</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 xml:space="preserve">64-QAM </w:t>
            </w:r>
            <w:proofErr w:type="spellStart"/>
            <w:r w:rsidRPr="009F0B27">
              <w:rPr>
                <w:sz w:val="18"/>
                <w:szCs w:val="26"/>
              </w:rPr>
              <w:t>OFDM</w:t>
            </w:r>
            <w:proofErr w:type="spellEnd"/>
            <w:r w:rsidRPr="009F0B27">
              <w:rPr>
                <w:sz w:val="18"/>
                <w:szCs w:val="26"/>
              </w:rPr>
              <w:t xml:space="preserve"> 2/3, 3/4</w:t>
            </w:r>
            <w:r w:rsidRPr="009F0B27">
              <w:rPr>
                <w:sz w:val="18"/>
                <w:szCs w:val="26"/>
              </w:rPr>
              <w:br/>
              <w:t xml:space="preserve">16-QAM </w:t>
            </w:r>
            <w:proofErr w:type="spellStart"/>
            <w:r w:rsidRPr="009F0B27">
              <w:rPr>
                <w:sz w:val="18"/>
                <w:szCs w:val="26"/>
              </w:rPr>
              <w:t>OFDM</w:t>
            </w:r>
            <w:proofErr w:type="spellEnd"/>
            <w:r w:rsidRPr="009F0B27">
              <w:rPr>
                <w:sz w:val="18"/>
                <w:szCs w:val="26"/>
              </w:rPr>
              <w:t xml:space="preserve"> – 1/2, 3/4</w:t>
            </w:r>
            <w:r w:rsidRPr="009F0B27">
              <w:rPr>
                <w:sz w:val="18"/>
                <w:szCs w:val="26"/>
              </w:rPr>
              <w:br/>
            </w:r>
            <w:proofErr w:type="spellStart"/>
            <w:r w:rsidRPr="009F0B27">
              <w:rPr>
                <w:sz w:val="18"/>
                <w:szCs w:val="26"/>
              </w:rPr>
              <w:t>QPSK</w:t>
            </w:r>
            <w:proofErr w:type="spellEnd"/>
            <w:r w:rsidRPr="009F0B27">
              <w:rPr>
                <w:sz w:val="18"/>
                <w:szCs w:val="26"/>
              </w:rPr>
              <w:t xml:space="preserve"> </w:t>
            </w:r>
            <w:proofErr w:type="spellStart"/>
            <w:r w:rsidRPr="009F0B27">
              <w:rPr>
                <w:sz w:val="18"/>
                <w:szCs w:val="26"/>
              </w:rPr>
              <w:t>OFDM</w:t>
            </w:r>
            <w:proofErr w:type="spellEnd"/>
            <w:r w:rsidRPr="009F0B27">
              <w:rPr>
                <w:sz w:val="18"/>
                <w:szCs w:val="26"/>
              </w:rPr>
              <w:t xml:space="preserve"> – 1/2, 3/4</w:t>
            </w:r>
            <w:r w:rsidRPr="009F0B27">
              <w:rPr>
                <w:sz w:val="18"/>
                <w:szCs w:val="26"/>
              </w:rPr>
              <w:br/>
            </w:r>
            <w:proofErr w:type="spellStart"/>
            <w:r w:rsidRPr="009F0B27">
              <w:rPr>
                <w:sz w:val="18"/>
                <w:szCs w:val="26"/>
              </w:rPr>
              <w:t>BPSK</w:t>
            </w:r>
            <w:proofErr w:type="spellEnd"/>
            <w:r w:rsidRPr="009F0B27">
              <w:rPr>
                <w:sz w:val="18"/>
                <w:szCs w:val="26"/>
              </w:rPr>
              <w:t xml:space="preserve"> </w:t>
            </w:r>
            <w:proofErr w:type="spellStart"/>
            <w:r w:rsidRPr="009F0B27">
              <w:rPr>
                <w:sz w:val="18"/>
                <w:szCs w:val="26"/>
              </w:rPr>
              <w:t>OFDM</w:t>
            </w:r>
            <w:proofErr w:type="spellEnd"/>
            <w:r w:rsidRPr="009F0B27">
              <w:rPr>
                <w:sz w:val="18"/>
                <w:szCs w:val="26"/>
              </w:rPr>
              <w:t xml:space="preserve"> – 1/2, 3/4</w:t>
            </w:r>
            <w:r w:rsidRPr="009F0B27">
              <w:rPr>
                <w:sz w:val="18"/>
                <w:szCs w:val="26"/>
              </w:rPr>
              <w:br/>
              <w:t xml:space="preserve">8-PSK </w:t>
            </w:r>
            <w:proofErr w:type="spellStart"/>
            <w:r w:rsidRPr="009F0B27">
              <w:rPr>
                <w:sz w:val="18"/>
                <w:szCs w:val="26"/>
              </w:rPr>
              <w:t>PBCC</w:t>
            </w:r>
            <w:proofErr w:type="spellEnd"/>
            <w:r w:rsidRPr="009F0B27">
              <w:rPr>
                <w:sz w:val="18"/>
                <w:szCs w:val="26"/>
              </w:rPr>
              <w:t xml:space="preserve"> – 2/3</w:t>
            </w:r>
            <w:r w:rsidRPr="009F0B27">
              <w:rPr>
                <w:sz w:val="18"/>
                <w:szCs w:val="26"/>
              </w:rPr>
              <w:br/>
              <w:t xml:space="preserve">64-QAM </w:t>
            </w:r>
            <w:proofErr w:type="spellStart"/>
            <w:r w:rsidRPr="009F0B27">
              <w:rPr>
                <w:sz w:val="18"/>
                <w:szCs w:val="26"/>
              </w:rPr>
              <w:t>DSSS-OFDM</w:t>
            </w:r>
            <w:proofErr w:type="spellEnd"/>
            <w:r w:rsidRPr="009F0B27">
              <w:rPr>
                <w:sz w:val="18"/>
                <w:szCs w:val="26"/>
              </w:rPr>
              <w:t xml:space="preserve"> – 2/3, 3/4</w:t>
            </w:r>
            <w:r w:rsidRPr="009F0B27">
              <w:rPr>
                <w:sz w:val="18"/>
                <w:szCs w:val="26"/>
              </w:rPr>
              <w:br/>
              <w:t xml:space="preserve">16-QAM </w:t>
            </w:r>
            <w:proofErr w:type="spellStart"/>
            <w:r w:rsidRPr="009F0B27">
              <w:rPr>
                <w:sz w:val="18"/>
                <w:szCs w:val="26"/>
              </w:rPr>
              <w:t>DSSS-OFDM</w:t>
            </w:r>
            <w:proofErr w:type="spellEnd"/>
            <w:r w:rsidRPr="009F0B27">
              <w:rPr>
                <w:sz w:val="18"/>
                <w:szCs w:val="26"/>
              </w:rPr>
              <w:t xml:space="preserve"> – 1/2, 3/4</w:t>
            </w:r>
            <w:r w:rsidRPr="009F0B27">
              <w:rPr>
                <w:sz w:val="18"/>
                <w:szCs w:val="26"/>
              </w:rPr>
              <w:br/>
            </w:r>
            <w:proofErr w:type="spellStart"/>
            <w:r w:rsidRPr="009F0B27">
              <w:rPr>
                <w:sz w:val="18"/>
                <w:szCs w:val="26"/>
              </w:rPr>
              <w:t>QPSK</w:t>
            </w:r>
            <w:proofErr w:type="spellEnd"/>
            <w:r w:rsidRPr="009F0B27">
              <w:rPr>
                <w:sz w:val="18"/>
                <w:szCs w:val="26"/>
              </w:rPr>
              <w:t xml:space="preserve"> </w:t>
            </w:r>
            <w:proofErr w:type="spellStart"/>
            <w:r w:rsidRPr="009F0B27">
              <w:rPr>
                <w:sz w:val="18"/>
                <w:szCs w:val="26"/>
              </w:rPr>
              <w:t>DSSS-OFDM</w:t>
            </w:r>
            <w:proofErr w:type="spellEnd"/>
            <w:r w:rsidRPr="009F0B27">
              <w:rPr>
                <w:sz w:val="18"/>
                <w:szCs w:val="26"/>
              </w:rPr>
              <w:t xml:space="preserve"> – 1/2, 3/4</w:t>
            </w:r>
            <w:r w:rsidRPr="009F0B27">
              <w:rPr>
                <w:sz w:val="18"/>
                <w:szCs w:val="26"/>
              </w:rPr>
              <w:br/>
            </w:r>
            <w:proofErr w:type="spellStart"/>
            <w:r w:rsidRPr="009F0B27">
              <w:rPr>
                <w:sz w:val="18"/>
                <w:szCs w:val="26"/>
              </w:rPr>
              <w:t>BPSK</w:t>
            </w:r>
            <w:proofErr w:type="spellEnd"/>
            <w:r w:rsidRPr="009F0B27">
              <w:rPr>
                <w:sz w:val="18"/>
                <w:szCs w:val="26"/>
              </w:rPr>
              <w:t xml:space="preserve"> </w:t>
            </w:r>
            <w:proofErr w:type="spellStart"/>
            <w:r w:rsidRPr="009F0B27">
              <w:rPr>
                <w:sz w:val="18"/>
                <w:szCs w:val="26"/>
              </w:rPr>
              <w:t>DSSS-OFDM</w:t>
            </w:r>
            <w:proofErr w:type="spellEnd"/>
            <w:r w:rsidRPr="009F0B27">
              <w:rPr>
                <w:sz w:val="18"/>
                <w:szCs w:val="26"/>
              </w:rPr>
              <w:t xml:space="preserve"> – 1/2, 3/4</w:t>
            </w:r>
          </w:p>
        </w:tc>
        <w:tc>
          <w:tcPr>
            <w:tcW w:w="1022"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sz w:val="18"/>
                <w:szCs w:val="26"/>
              </w:rPr>
            </w:pPr>
            <w:r w:rsidRPr="009F0B27">
              <w:rPr>
                <w:sz w:val="18"/>
                <w:szCs w:val="26"/>
                <w:rtl/>
              </w:rPr>
              <w:t>شفرة تلافيفية</w:t>
            </w:r>
          </w:p>
        </w:tc>
        <w:tc>
          <w:tcPr>
            <w:tcW w:w="157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sz w:val="18"/>
                <w:szCs w:val="26"/>
                <w:rtl/>
              </w:rPr>
            </w:pPr>
            <w:r w:rsidRPr="009F0B27">
              <w:rPr>
                <w:sz w:val="18"/>
                <w:szCs w:val="26"/>
              </w:rPr>
              <w:t>Mbit/s 13,5</w:t>
            </w:r>
          </w:p>
        </w:tc>
        <w:tc>
          <w:tcPr>
            <w:tcW w:w="886"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لا</w:t>
            </w:r>
          </w:p>
        </w:tc>
        <w:tc>
          <w:tcPr>
            <w:tcW w:w="1063"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لا</w:t>
            </w:r>
          </w:p>
        </w:tc>
        <w:tc>
          <w:tcPr>
            <w:tcW w:w="875"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roofErr w:type="spellStart"/>
            <w:r w:rsidRPr="009F0B27">
              <w:rPr>
                <w:sz w:val="18"/>
                <w:szCs w:val="26"/>
              </w:rPr>
              <w:t>TDD</w:t>
            </w:r>
            <w:proofErr w:type="spellEnd"/>
          </w:p>
        </w:tc>
        <w:tc>
          <w:tcPr>
            <w:tcW w:w="112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roofErr w:type="spellStart"/>
            <w:r w:rsidRPr="009F0B27">
              <w:rPr>
                <w:sz w:val="18"/>
                <w:szCs w:val="26"/>
              </w:rPr>
              <w:t>CSMA</w:t>
            </w:r>
            <w:proofErr w:type="spellEnd"/>
            <w:r w:rsidRPr="009F0B27">
              <w:rPr>
                <w:sz w:val="18"/>
                <w:szCs w:val="26"/>
              </w:rPr>
              <w:t>/ CA</w:t>
            </w:r>
          </w:p>
        </w:tc>
        <w:tc>
          <w:tcPr>
            <w:tcW w:w="119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 xml:space="preserve">مدة متغيرة </w:t>
            </w:r>
            <w:proofErr w:type="spellStart"/>
            <w:r w:rsidRPr="009F0B27">
              <w:rPr>
                <w:sz w:val="18"/>
                <w:szCs w:val="26"/>
                <w:rtl/>
              </w:rPr>
              <w:t>للرتل</w:t>
            </w:r>
            <w:proofErr w:type="spellEnd"/>
          </w:p>
        </w:tc>
        <w:tc>
          <w:tcPr>
            <w:tcW w:w="115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جوالة</w:t>
            </w:r>
          </w:p>
        </w:tc>
      </w:tr>
    </w:tbl>
    <w:p w:rsidR="002D5BB2" w:rsidRPr="00CD4E40" w:rsidRDefault="002D5BB2" w:rsidP="002D5BB2">
      <w:pPr>
        <w:tabs>
          <w:tab w:val="left" w:pos="794"/>
          <w:tab w:val="left" w:pos="1191"/>
          <w:tab w:val="left" w:pos="1588"/>
          <w:tab w:val="left" w:pos="1985"/>
        </w:tabs>
        <w:bidi w:val="0"/>
        <w:spacing w:before="0" w:line="240" w:lineRule="auto"/>
        <w:rPr>
          <w:rFonts w:cs="Times New Roman"/>
          <w:sz w:val="20"/>
          <w:szCs w:val="20"/>
          <w:lang w:val="en-GB" w:eastAsia="en-US"/>
        </w:rPr>
      </w:pPr>
    </w:p>
    <w:p w:rsidR="002D5BB2" w:rsidRPr="00CD4E40" w:rsidRDefault="002D5BB2" w:rsidP="002D5BB2">
      <w:pPr>
        <w:keepNext/>
        <w:tabs>
          <w:tab w:val="left" w:pos="794"/>
          <w:tab w:val="left" w:pos="1191"/>
          <w:tab w:val="left" w:pos="1588"/>
          <w:tab w:val="left" w:pos="1985"/>
        </w:tabs>
        <w:spacing w:before="360" w:after="120" w:line="240" w:lineRule="auto"/>
        <w:jc w:val="center"/>
        <w:rPr>
          <w:rFonts w:cs="Times New Roman"/>
          <w:sz w:val="24"/>
          <w:szCs w:val="20"/>
          <w:rtl/>
          <w:lang w:eastAsia="en-US" w:bidi="ar-EG"/>
        </w:rPr>
      </w:pPr>
      <w:r w:rsidRPr="00CD4E40">
        <w:rPr>
          <w:rtl/>
          <w:lang w:val="en-GB" w:eastAsia="en-US"/>
        </w:rPr>
        <w:lastRenderedPageBreak/>
        <w:t>الج</w:t>
      </w:r>
      <w:r w:rsidR="004149E9">
        <w:rPr>
          <w:rFonts w:hint="cs"/>
          <w:rtl/>
          <w:lang w:val="en-GB" w:eastAsia="en-US"/>
        </w:rPr>
        <w:t>ـ</w:t>
      </w:r>
      <w:r w:rsidRPr="00CD4E40">
        <w:rPr>
          <w:rtl/>
          <w:lang w:val="en-GB" w:eastAsia="en-US"/>
        </w:rPr>
        <w:t xml:space="preserve">دول </w:t>
      </w:r>
      <w:r w:rsidRPr="00CD4E40">
        <w:rPr>
          <w:lang w:eastAsia="en-US" w:bidi="ar-EG"/>
        </w:rPr>
        <w:t>7</w:t>
      </w:r>
      <w:r w:rsidRPr="00CD4E40">
        <w:rPr>
          <w:rtl/>
          <w:lang w:eastAsia="en-US" w:bidi="ar-EG"/>
        </w:rPr>
        <w:t xml:space="preserve"> (</w:t>
      </w:r>
      <w:r w:rsidRPr="00CD4E40">
        <w:rPr>
          <w:i/>
          <w:iCs/>
          <w:rtl/>
          <w:lang w:eastAsia="en-US" w:bidi="ar-EG"/>
        </w:rPr>
        <w:t>تابع</w:t>
      </w:r>
      <w:r w:rsidRPr="00CD4E40">
        <w:rPr>
          <w:rtl/>
          <w:lang w:eastAsia="en-US" w:bidi="ar-EG"/>
        </w:rPr>
        <w:t>)</w:t>
      </w:r>
    </w:p>
    <w:tbl>
      <w:tblPr>
        <w:bidiVisual/>
        <w:tblW w:w="1445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8"/>
        <w:gridCol w:w="1565"/>
        <w:gridCol w:w="1834"/>
        <w:gridCol w:w="1022"/>
        <w:gridCol w:w="1579"/>
        <w:gridCol w:w="886"/>
        <w:gridCol w:w="1063"/>
        <w:gridCol w:w="875"/>
        <w:gridCol w:w="1129"/>
        <w:gridCol w:w="1199"/>
        <w:gridCol w:w="1159"/>
      </w:tblGrid>
      <w:tr w:rsidR="002D5BB2" w:rsidRPr="00CD4E40" w:rsidTr="00AC4BC5">
        <w:trPr>
          <w:cantSplit/>
          <w:tblHeader/>
        </w:trPr>
        <w:tc>
          <w:tcPr>
            <w:tcW w:w="2148" w:type="dxa"/>
            <w:tcMar>
              <w:left w:w="57" w:type="dxa"/>
              <w:right w:w="57" w:type="dxa"/>
            </w:tcMar>
            <w:vAlign w:val="center"/>
          </w:tcPr>
          <w:p w:rsidR="002D5BB2" w:rsidRPr="00CD4E40" w:rsidRDefault="002D5BB2" w:rsidP="00AC4BC5">
            <w:pPr>
              <w:overflowPunct/>
              <w:autoSpaceDE/>
              <w:autoSpaceDN/>
              <w:adjustRightInd/>
              <w:spacing w:before="20" w:after="20" w:line="220" w:lineRule="exact"/>
              <w:jc w:val="center"/>
              <w:textAlignment w:val="auto"/>
              <w:rPr>
                <w:b/>
                <w:bCs/>
                <w:spacing w:val="-6"/>
                <w:sz w:val="20"/>
                <w:szCs w:val="26"/>
                <w:lang w:eastAsia="zh-CN" w:bidi="ar-EG"/>
              </w:rPr>
            </w:pPr>
            <w:r w:rsidRPr="00CD4E40">
              <w:rPr>
                <w:b/>
                <w:bCs/>
                <w:spacing w:val="-6"/>
                <w:sz w:val="20"/>
                <w:szCs w:val="26"/>
                <w:rtl/>
                <w:lang w:eastAsia="zh-CN"/>
              </w:rPr>
              <w:t>المعيار</w:t>
            </w:r>
          </w:p>
        </w:tc>
        <w:tc>
          <w:tcPr>
            <w:tcW w:w="1565" w:type="dxa"/>
            <w:tcMar>
              <w:left w:w="57" w:type="dxa"/>
              <w:right w:w="57" w:type="dxa"/>
            </w:tcMar>
            <w:vAlign w:val="center"/>
          </w:tcPr>
          <w:p w:rsidR="002D5BB2" w:rsidRPr="00CD4E40" w:rsidRDefault="002D5BB2" w:rsidP="00AC4BC5">
            <w:pPr>
              <w:overflowPunct/>
              <w:autoSpaceDE/>
              <w:autoSpaceDN/>
              <w:adjustRightInd/>
              <w:spacing w:before="20" w:after="20" w:line="220" w:lineRule="exact"/>
              <w:jc w:val="center"/>
              <w:textAlignment w:val="auto"/>
              <w:rPr>
                <w:b/>
                <w:bCs/>
                <w:spacing w:val="-6"/>
                <w:sz w:val="20"/>
                <w:szCs w:val="26"/>
                <w:lang w:eastAsia="zh-CN"/>
              </w:rPr>
            </w:pPr>
            <w:r w:rsidRPr="00CD4E40">
              <w:rPr>
                <w:b/>
                <w:bCs/>
                <w:spacing w:val="-6"/>
                <w:sz w:val="20"/>
                <w:szCs w:val="26"/>
                <w:rtl/>
                <w:lang w:eastAsia="zh-CN"/>
              </w:rPr>
              <w:t xml:space="preserve">عرض النطاق الاسمي </w:t>
            </w:r>
            <w:r w:rsidRPr="00CD4E40">
              <w:rPr>
                <w:b/>
                <w:bCs/>
                <w:spacing w:val="-6"/>
                <w:sz w:val="20"/>
                <w:szCs w:val="26"/>
                <w:rtl/>
                <w:lang w:eastAsia="zh-CN"/>
              </w:rPr>
              <w:br/>
              <w:t>للقنوات الراديوية</w:t>
            </w:r>
          </w:p>
        </w:tc>
        <w:tc>
          <w:tcPr>
            <w:tcW w:w="1834" w:type="dxa"/>
            <w:tcMar>
              <w:left w:w="57" w:type="dxa"/>
              <w:right w:w="57" w:type="dxa"/>
            </w:tcMar>
            <w:vAlign w:val="center"/>
          </w:tcPr>
          <w:p w:rsidR="002D5BB2" w:rsidRPr="00CD4E40" w:rsidRDefault="002D5BB2" w:rsidP="00AC4BC5">
            <w:pPr>
              <w:overflowPunct/>
              <w:autoSpaceDE/>
              <w:autoSpaceDN/>
              <w:adjustRightInd/>
              <w:spacing w:before="20" w:after="20" w:line="220" w:lineRule="exact"/>
              <w:jc w:val="center"/>
              <w:textAlignment w:val="auto"/>
              <w:rPr>
                <w:b/>
                <w:bCs/>
                <w:spacing w:val="-6"/>
                <w:sz w:val="20"/>
                <w:szCs w:val="26"/>
                <w:lang w:eastAsia="zh-CN" w:bidi="ar-EG"/>
              </w:rPr>
            </w:pPr>
            <w:r w:rsidRPr="00CD4E40">
              <w:rPr>
                <w:b/>
                <w:bCs/>
                <w:spacing w:val="-6"/>
                <w:sz w:val="20"/>
                <w:szCs w:val="26"/>
                <w:rtl/>
                <w:lang w:eastAsia="zh-CN"/>
              </w:rPr>
              <w:t>معدل التشكيل/</w:t>
            </w:r>
            <w:r w:rsidRPr="00CD4E40">
              <w:rPr>
                <w:b/>
                <w:bCs/>
                <w:spacing w:val="-6"/>
                <w:sz w:val="20"/>
                <w:szCs w:val="26"/>
                <w:rtl/>
                <w:lang w:eastAsia="zh-CN"/>
              </w:rPr>
              <w:br/>
              <w:t>التشفير</w:t>
            </w:r>
            <w:r w:rsidRPr="00CD4E40">
              <w:rPr>
                <w:spacing w:val="-6"/>
                <w:sz w:val="20"/>
                <w:szCs w:val="26"/>
                <w:vertAlign w:val="superscript"/>
                <w:lang w:eastAsia="zh-CN" w:bidi="ar-EG"/>
              </w:rPr>
              <w:t>(1)</w:t>
            </w:r>
          </w:p>
          <w:p w:rsidR="002D5BB2" w:rsidRPr="00CD4E40" w:rsidRDefault="002D5BB2" w:rsidP="00AC4BC5">
            <w:pPr>
              <w:overflowPunct/>
              <w:autoSpaceDE/>
              <w:autoSpaceDN/>
              <w:adjustRightInd/>
              <w:spacing w:before="20" w:after="20" w:line="220" w:lineRule="exact"/>
              <w:ind w:left="170" w:hanging="170"/>
              <w:jc w:val="left"/>
              <w:textAlignment w:val="auto"/>
              <w:rPr>
                <w:b/>
                <w:bCs/>
                <w:spacing w:val="-6"/>
                <w:sz w:val="20"/>
                <w:szCs w:val="26"/>
                <w:lang w:eastAsia="zh-CN" w:bidi="ar-EG"/>
              </w:rPr>
            </w:pPr>
            <w:r w:rsidRPr="00CD4E40">
              <w:rPr>
                <w:b/>
                <w:bCs/>
                <w:spacing w:val="-6"/>
                <w:sz w:val="20"/>
                <w:szCs w:val="26"/>
                <w:lang w:eastAsia="zh-CN" w:bidi="ar-EG"/>
              </w:rPr>
              <w:t>–</w:t>
            </w:r>
            <w:r w:rsidRPr="00CD4E40">
              <w:rPr>
                <w:b/>
                <w:bCs/>
                <w:spacing w:val="-6"/>
                <w:sz w:val="20"/>
                <w:szCs w:val="26"/>
                <w:lang w:eastAsia="zh-CN" w:bidi="ar-EG"/>
              </w:rPr>
              <w:tab/>
            </w:r>
            <w:r w:rsidRPr="00CD4E40">
              <w:rPr>
                <w:b/>
                <w:bCs/>
                <w:spacing w:val="-6"/>
                <w:sz w:val="20"/>
                <w:szCs w:val="26"/>
                <w:rtl/>
                <w:lang w:eastAsia="zh-CN"/>
              </w:rPr>
              <w:t>تدفق صاعد</w:t>
            </w:r>
          </w:p>
          <w:p w:rsidR="002D5BB2" w:rsidRPr="00CD4E40" w:rsidRDefault="002D5BB2" w:rsidP="00AC4BC5">
            <w:pPr>
              <w:overflowPunct/>
              <w:autoSpaceDE/>
              <w:autoSpaceDN/>
              <w:adjustRightInd/>
              <w:spacing w:before="20" w:after="20" w:line="220" w:lineRule="exact"/>
              <w:ind w:left="170" w:hanging="170"/>
              <w:jc w:val="left"/>
              <w:textAlignment w:val="auto"/>
              <w:rPr>
                <w:b/>
                <w:bCs/>
                <w:spacing w:val="-6"/>
                <w:sz w:val="20"/>
                <w:szCs w:val="26"/>
                <w:lang w:eastAsia="zh-CN" w:bidi="ar-EG"/>
              </w:rPr>
            </w:pPr>
            <w:r w:rsidRPr="00CD4E40">
              <w:rPr>
                <w:b/>
                <w:bCs/>
                <w:spacing w:val="-6"/>
                <w:sz w:val="20"/>
                <w:szCs w:val="26"/>
                <w:lang w:eastAsia="zh-CN" w:bidi="ar-EG"/>
              </w:rPr>
              <w:t>–</w:t>
            </w:r>
            <w:r w:rsidRPr="00CD4E40">
              <w:rPr>
                <w:b/>
                <w:bCs/>
                <w:spacing w:val="-6"/>
                <w:sz w:val="20"/>
                <w:szCs w:val="26"/>
                <w:rtl/>
                <w:lang w:eastAsia="zh-CN"/>
              </w:rPr>
              <w:tab/>
              <w:t>تدفق هابط</w:t>
            </w:r>
          </w:p>
        </w:tc>
        <w:tc>
          <w:tcPr>
            <w:tcW w:w="1022" w:type="dxa"/>
            <w:tcMar>
              <w:left w:w="57" w:type="dxa"/>
              <w:right w:w="57" w:type="dxa"/>
            </w:tcMar>
            <w:vAlign w:val="center"/>
          </w:tcPr>
          <w:p w:rsidR="002D5BB2" w:rsidRPr="00CD4E40" w:rsidRDefault="002D5BB2" w:rsidP="00AC4BC5">
            <w:pPr>
              <w:overflowPunct/>
              <w:autoSpaceDE/>
              <w:autoSpaceDN/>
              <w:adjustRightInd/>
              <w:spacing w:before="20" w:after="20" w:line="220" w:lineRule="exact"/>
              <w:jc w:val="center"/>
              <w:textAlignment w:val="auto"/>
              <w:rPr>
                <w:b/>
                <w:bCs/>
                <w:spacing w:val="-6"/>
                <w:sz w:val="20"/>
                <w:szCs w:val="26"/>
                <w:lang w:eastAsia="zh-CN" w:bidi="ar-EG"/>
              </w:rPr>
            </w:pPr>
            <w:r w:rsidRPr="00CD4E40">
              <w:rPr>
                <w:b/>
                <w:bCs/>
                <w:spacing w:val="-6"/>
                <w:sz w:val="20"/>
                <w:szCs w:val="26"/>
                <w:rtl/>
                <w:lang w:eastAsia="zh-CN"/>
              </w:rPr>
              <w:t xml:space="preserve">وسيط </w:t>
            </w:r>
            <w:r w:rsidRPr="00CD4E40">
              <w:rPr>
                <w:b/>
                <w:bCs/>
                <w:spacing w:val="-6"/>
                <w:sz w:val="20"/>
                <w:szCs w:val="26"/>
                <w:rtl/>
                <w:lang w:eastAsia="zh-CN"/>
              </w:rPr>
              <w:br/>
              <w:t>التشفير</w:t>
            </w:r>
          </w:p>
        </w:tc>
        <w:tc>
          <w:tcPr>
            <w:tcW w:w="1579" w:type="dxa"/>
            <w:tcMar>
              <w:left w:w="57" w:type="dxa"/>
              <w:right w:w="57" w:type="dxa"/>
            </w:tcMar>
            <w:vAlign w:val="center"/>
          </w:tcPr>
          <w:p w:rsidR="002D5BB2" w:rsidRPr="00CD4E40" w:rsidRDefault="002D5BB2" w:rsidP="00AC4BC5">
            <w:pPr>
              <w:overflowPunct/>
              <w:autoSpaceDE/>
              <w:autoSpaceDN/>
              <w:adjustRightInd/>
              <w:spacing w:before="20" w:after="20" w:line="220" w:lineRule="exact"/>
              <w:jc w:val="center"/>
              <w:textAlignment w:val="auto"/>
              <w:rPr>
                <w:b/>
                <w:bCs/>
                <w:spacing w:val="-6"/>
                <w:sz w:val="20"/>
                <w:szCs w:val="26"/>
                <w:lang w:eastAsia="zh-CN"/>
              </w:rPr>
            </w:pPr>
            <w:r w:rsidRPr="00CD4E40">
              <w:rPr>
                <w:b/>
                <w:bCs/>
                <w:spacing w:val="-6"/>
                <w:sz w:val="20"/>
                <w:szCs w:val="26"/>
                <w:rtl/>
                <w:lang w:eastAsia="zh-CN"/>
              </w:rPr>
              <w:t xml:space="preserve">أقصى معدل إرسال للقناة لكل قناة تردد </w:t>
            </w:r>
            <w:r w:rsidRPr="00CD4E40">
              <w:rPr>
                <w:b/>
                <w:bCs/>
                <w:spacing w:val="-6"/>
                <w:sz w:val="20"/>
                <w:szCs w:val="26"/>
                <w:lang w:eastAsia="zh-CN" w:bidi="ar-EG"/>
              </w:rPr>
              <w:t>MHz 5</w:t>
            </w:r>
            <w:r w:rsidRPr="00CD4E40">
              <w:rPr>
                <w:b/>
                <w:bCs/>
                <w:spacing w:val="-6"/>
                <w:sz w:val="20"/>
                <w:szCs w:val="26"/>
                <w:rtl/>
                <w:lang w:eastAsia="zh-CN"/>
              </w:rPr>
              <w:t xml:space="preserve"> (إ</w:t>
            </w:r>
            <w:r>
              <w:rPr>
                <w:b/>
                <w:bCs/>
                <w:spacing w:val="-6"/>
                <w:sz w:val="20"/>
                <w:szCs w:val="26"/>
                <w:rtl/>
                <w:lang w:eastAsia="zh-CN"/>
              </w:rPr>
              <w:t>لا </w:t>
            </w:r>
            <w:r w:rsidRPr="00CD4E40">
              <w:rPr>
                <w:b/>
                <w:bCs/>
                <w:spacing w:val="-6"/>
                <w:sz w:val="20"/>
                <w:szCs w:val="26"/>
                <w:rtl/>
                <w:lang w:eastAsia="zh-CN"/>
              </w:rPr>
              <w:t>إذا ورد خلاف ذلك)</w:t>
            </w:r>
          </w:p>
        </w:tc>
        <w:tc>
          <w:tcPr>
            <w:tcW w:w="886" w:type="dxa"/>
            <w:tcMar>
              <w:left w:w="57" w:type="dxa"/>
              <w:right w:w="57" w:type="dxa"/>
            </w:tcMar>
            <w:vAlign w:val="center"/>
          </w:tcPr>
          <w:p w:rsidR="002D5BB2" w:rsidRPr="00CD4E40" w:rsidRDefault="002D5BB2" w:rsidP="00AC4BC5">
            <w:pPr>
              <w:overflowPunct/>
              <w:autoSpaceDE/>
              <w:autoSpaceDN/>
              <w:adjustRightInd/>
              <w:spacing w:before="20" w:after="20" w:line="220" w:lineRule="exact"/>
              <w:jc w:val="center"/>
              <w:textAlignment w:val="auto"/>
              <w:rPr>
                <w:b/>
                <w:bCs/>
                <w:spacing w:val="-6"/>
                <w:sz w:val="20"/>
                <w:szCs w:val="26"/>
                <w:lang w:eastAsia="zh-CN" w:bidi="ar-EG"/>
              </w:rPr>
            </w:pPr>
            <w:r w:rsidRPr="00CD4E40">
              <w:rPr>
                <w:b/>
                <w:bCs/>
                <w:spacing w:val="-6"/>
                <w:sz w:val="20"/>
                <w:szCs w:val="26"/>
                <w:rtl/>
                <w:lang w:eastAsia="zh-CN"/>
              </w:rPr>
              <w:t>تشكيل الحزم (نعم/لا)</w:t>
            </w:r>
          </w:p>
        </w:tc>
        <w:tc>
          <w:tcPr>
            <w:tcW w:w="1063" w:type="dxa"/>
            <w:tcMar>
              <w:left w:w="57" w:type="dxa"/>
              <w:right w:w="57" w:type="dxa"/>
            </w:tcMar>
            <w:vAlign w:val="center"/>
          </w:tcPr>
          <w:p w:rsidR="002D5BB2" w:rsidRPr="00CD4E40" w:rsidRDefault="002D5BB2" w:rsidP="00AC4BC5">
            <w:pPr>
              <w:overflowPunct/>
              <w:autoSpaceDE/>
              <w:autoSpaceDN/>
              <w:adjustRightInd/>
              <w:spacing w:before="20" w:after="20" w:line="220" w:lineRule="exact"/>
              <w:jc w:val="center"/>
              <w:textAlignment w:val="auto"/>
              <w:rPr>
                <w:b/>
                <w:bCs/>
                <w:spacing w:val="-6"/>
                <w:sz w:val="20"/>
                <w:szCs w:val="26"/>
                <w:lang w:eastAsia="zh-CN"/>
              </w:rPr>
            </w:pPr>
            <w:r w:rsidRPr="00CD4E40">
              <w:rPr>
                <w:b/>
                <w:bCs/>
                <w:spacing w:val="-6"/>
                <w:sz w:val="20"/>
                <w:szCs w:val="26"/>
                <w:rtl/>
                <w:lang w:eastAsia="zh-CN"/>
              </w:rPr>
              <w:t xml:space="preserve">توفير </w:t>
            </w:r>
            <w:proofErr w:type="spellStart"/>
            <w:r w:rsidRPr="00CD4E40">
              <w:rPr>
                <w:b/>
                <w:bCs/>
                <w:spacing w:val="-6"/>
                <w:sz w:val="20"/>
                <w:szCs w:val="26"/>
                <w:lang w:eastAsia="zh-CN" w:bidi="ar-EG"/>
              </w:rPr>
              <w:t>MIMO</w:t>
            </w:r>
            <w:proofErr w:type="spellEnd"/>
            <w:r w:rsidRPr="00CD4E40">
              <w:rPr>
                <w:b/>
                <w:bCs/>
                <w:spacing w:val="-6"/>
                <w:sz w:val="20"/>
                <w:szCs w:val="26"/>
                <w:rtl/>
                <w:lang w:eastAsia="zh-CN"/>
              </w:rPr>
              <w:t xml:space="preserve"> (نعم/لا)</w:t>
            </w:r>
          </w:p>
        </w:tc>
        <w:tc>
          <w:tcPr>
            <w:tcW w:w="875" w:type="dxa"/>
            <w:tcMar>
              <w:left w:w="57" w:type="dxa"/>
              <w:right w:w="57" w:type="dxa"/>
            </w:tcMar>
            <w:vAlign w:val="center"/>
          </w:tcPr>
          <w:p w:rsidR="002D5BB2" w:rsidRPr="00CD4E40" w:rsidRDefault="002D5BB2" w:rsidP="00AC4BC5">
            <w:pPr>
              <w:overflowPunct/>
              <w:autoSpaceDE/>
              <w:autoSpaceDN/>
              <w:adjustRightInd/>
              <w:spacing w:before="20" w:after="20" w:line="220" w:lineRule="exact"/>
              <w:jc w:val="center"/>
              <w:textAlignment w:val="auto"/>
              <w:rPr>
                <w:b/>
                <w:bCs/>
                <w:spacing w:val="-6"/>
                <w:sz w:val="20"/>
                <w:szCs w:val="26"/>
                <w:lang w:eastAsia="zh-CN" w:bidi="ar-EG"/>
              </w:rPr>
            </w:pPr>
            <w:r w:rsidRPr="00CD4E40">
              <w:rPr>
                <w:b/>
                <w:bCs/>
                <w:spacing w:val="-6"/>
                <w:sz w:val="20"/>
                <w:szCs w:val="26"/>
                <w:rtl/>
                <w:lang w:eastAsia="zh-CN"/>
              </w:rPr>
              <w:t>طريقة الإرسال المزدوج</w:t>
            </w:r>
          </w:p>
        </w:tc>
        <w:tc>
          <w:tcPr>
            <w:tcW w:w="1129" w:type="dxa"/>
            <w:tcMar>
              <w:left w:w="57" w:type="dxa"/>
              <w:right w:w="57" w:type="dxa"/>
            </w:tcMar>
            <w:vAlign w:val="center"/>
          </w:tcPr>
          <w:p w:rsidR="002D5BB2" w:rsidRPr="00CD4E40" w:rsidRDefault="002D5BB2" w:rsidP="00AC4BC5">
            <w:pPr>
              <w:overflowPunct/>
              <w:autoSpaceDE/>
              <w:autoSpaceDN/>
              <w:adjustRightInd/>
              <w:spacing w:before="20" w:after="20" w:line="220" w:lineRule="exact"/>
              <w:jc w:val="center"/>
              <w:textAlignment w:val="auto"/>
              <w:rPr>
                <w:b/>
                <w:bCs/>
                <w:spacing w:val="-6"/>
                <w:sz w:val="20"/>
                <w:szCs w:val="26"/>
                <w:lang w:eastAsia="zh-CN" w:bidi="ar-EG"/>
              </w:rPr>
            </w:pPr>
            <w:r w:rsidRPr="00CD4E40">
              <w:rPr>
                <w:b/>
                <w:bCs/>
                <w:spacing w:val="-6"/>
                <w:sz w:val="20"/>
                <w:szCs w:val="26"/>
                <w:rtl/>
                <w:lang w:eastAsia="zh-CN"/>
              </w:rPr>
              <w:t>طريقة النفاذ المتعدد</w:t>
            </w:r>
          </w:p>
        </w:tc>
        <w:tc>
          <w:tcPr>
            <w:tcW w:w="1199" w:type="dxa"/>
            <w:tcMar>
              <w:left w:w="57" w:type="dxa"/>
              <w:right w:w="57" w:type="dxa"/>
            </w:tcMar>
            <w:vAlign w:val="center"/>
          </w:tcPr>
          <w:p w:rsidR="002D5BB2" w:rsidRPr="00CD4E40" w:rsidRDefault="002D5BB2" w:rsidP="00AC4BC5">
            <w:pPr>
              <w:overflowPunct/>
              <w:autoSpaceDE/>
              <w:autoSpaceDN/>
              <w:adjustRightInd/>
              <w:spacing w:before="20" w:after="20" w:line="220" w:lineRule="exact"/>
              <w:jc w:val="center"/>
              <w:textAlignment w:val="auto"/>
              <w:rPr>
                <w:b/>
                <w:bCs/>
                <w:spacing w:val="-6"/>
                <w:sz w:val="20"/>
                <w:szCs w:val="26"/>
                <w:lang w:eastAsia="zh-CN" w:bidi="ar-EG"/>
              </w:rPr>
            </w:pPr>
            <w:r w:rsidRPr="00CD4E40">
              <w:rPr>
                <w:b/>
                <w:bCs/>
                <w:spacing w:val="-6"/>
                <w:sz w:val="20"/>
                <w:szCs w:val="26"/>
                <w:rtl/>
                <w:lang w:eastAsia="zh-CN"/>
              </w:rPr>
              <w:t>مدة الرتل</w:t>
            </w:r>
          </w:p>
        </w:tc>
        <w:tc>
          <w:tcPr>
            <w:tcW w:w="1159" w:type="dxa"/>
            <w:tcMar>
              <w:left w:w="57" w:type="dxa"/>
              <w:right w:w="57" w:type="dxa"/>
            </w:tcMar>
            <w:vAlign w:val="center"/>
          </w:tcPr>
          <w:p w:rsidR="002D5BB2" w:rsidRPr="00CD4E40" w:rsidRDefault="002D5BB2" w:rsidP="00AC4BC5">
            <w:pPr>
              <w:overflowPunct/>
              <w:autoSpaceDE/>
              <w:autoSpaceDN/>
              <w:adjustRightInd/>
              <w:spacing w:before="20" w:after="20" w:line="220" w:lineRule="exact"/>
              <w:jc w:val="center"/>
              <w:textAlignment w:val="auto"/>
              <w:rPr>
                <w:b/>
                <w:bCs/>
                <w:spacing w:val="-6"/>
                <w:sz w:val="20"/>
                <w:szCs w:val="26"/>
                <w:lang w:eastAsia="zh-CN" w:bidi="ar-EG"/>
              </w:rPr>
            </w:pPr>
            <w:r w:rsidRPr="00CD4E40">
              <w:rPr>
                <w:b/>
                <w:bCs/>
                <w:spacing w:val="-6"/>
                <w:sz w:val="20"/>
                <w:szCs w:val="26"/>
                <w:rtl/>
                <w:lang w:eastAsia="zh-CN"/>
              </w:rPr>
              <w:t>مقدرات التنقل</w:t>
            </w:r>
            <w:r w:rsidRPr="00CD4E40">
              <w:rPr>
                <w:b/>
                <w:bCs/>
                <w:spacing w:val="-6"/>
                <w:sz w:val="20"/>
                <w:szCs w:val="26"/>
                <w:rtl/>
                <w:lang w:eastAsia="zh-CN"/>
              </w:rPr>
              <w:br/>
            </w:r>
            <w:r w:rsidRPr="00CD4E40">
              <w:rPr>
                <w:b/>
                <w:bCs/>
                <w:spacing w:val="-10"/>
                <w:sz w:val="20"/>
                <w:szCs w:val="26"/>
                <w:rtl/>
                <w:lang w:eastAsia="zh-CN"/>
              </w:rPr>
              <w:t>(جوالة/متنقلة)</w:t>
            </w:r>
          </w:p>
        </w:tc>
      </w:tr>
      <w:tr w:rsidR="002D5BB2" w:rsidRPr="00CD4E40" w:rsidTr="00AC4BC5">
        <w:trPr>
          <w:cantSplit/>
        </w:trPr>
        <w:tc>
          <w:tcPr>
            <w:tcW w:w="2148"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tl/>
              </w:rPr>
              <w:t xml:space="preserve"> المعيار</w:t>
            </w:r>
            <w:r w:rsidRPr="009F0B27">
              <w:rPr>
                <w:rFonts w:hint="cs"/>
                <w:sz w:val="18"/>
                <w:szCs w:val="26"/>
                <w:rtl/>
              </w:rPr>
              <w:t xml:space="preserve"> </w:t>
            </w:r>
            <w:r w:rsidRPr="009F0B27">
              <w:rPr>
                <w:sz w:val="18"/>
                <w:szCs w:val="26"/>
              </w:rPr>
              <w:t>IEEE 802.11-2007</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tl/>
              </w:rPr>
              <w:t>المعدل بالمعيار</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tl/>
              </w:rPr>
            </w:pPr>
            <w:r w:rsidRPr="009F0B27">
              <w:rPr>
                <w:sz w:val="18"/>
                <w:szCs w:val="26"/>
              </w:rPr>
              <w:t xml:space="preserve">IEEE 802.11n </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tl/>
              </w:rPr>
              <w:t xml:space="preserve">(الفقرة الفرعية </w:t>
            </w:r>
            <w:r w:rsidRPr="009F0B27">
              <w:rPr>
                <w:sz w:val="18"/>
                <w:szCs w:val="26"/>
              </w:rPr>
              <w:t>2</w:t>
            </w:r>
            <w:r w:rsidRPr="009F0B27">
              <w:rPr>
                <w:sz w:val="18"/>
                <w:szCs w:val="26"/>
                <w:rtl/>
              </w:rPr>
              <w:t>)</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tl/>
              </w:rPr>
              <w:t xml:space="preserve">(الملحق </w:t>
            </w:r>
            <w:r w:rsidRPr="009F0B27">
              <w:rPr>
                <w:sz w:val="18"/>
                <w:szCs w:val="26"/>
              </w:rPr>
              <w:t>1</w:t>
            </w:r>
            <w:r w:rsidRPr="009F0B27" w:rsidDel="00C66425">
              <w:rPr>
                <w:sz w:val="18"/>
                <w:szCs w:val="26"/>
              </w:rPr>
              <w:t xml:space="preserve"> </w:t>
            </w:r>
            <w:r w:rsidRPr="009F0B27">
              <w:rPr>
                <w:sz w:val="18"/>
                <w:szCs w:val="26"/>
                <w:rtl/>
              </w:rPr>
              <w:t>)</w:t>
            </w:r>
          </w:p>
        </w:tc>
        <w:tc>
          <w:tcPr>
            <w:tcW w:w="1565"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tl/>
              </w:rPr>
            </w:pPr>
            <w:r w:rsidRPr="009F0B27">
              <w:rPr>
                <w:sz w:val="18"/>
                <w:szCs w:val="26"/>
              </w:rPr>
              <w:t>MHz 20</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Pr>
              <w:t>MHz 40</w:t>
            </w:r>
          </w:p>
        </w:tc>
        <w:tc>
          <w:tcPr>
            <w:tcW w:w="1834"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للأعلى وللأسفل:</w:t>
            </w:r>
          </w:p>
          <w:p w:rsidR="002D5BB2" w:rsidRPr="009F0B27" w:rsidDel="00151AF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Pr>
              <w:t xml:space="preserve">64-QAM </w:t>
            </w:r>
            <w:proofErr w:type="spellStart"/>
            <w:r w:rsidRPr="009F0B27">
              <w:rPr>
                <w:sz w:val="18"/>
                <w:szCs w:val="26"/>
              </w:rPr>
              <w:t>OFDM</w:t>
            </w:r>
            <w:proofErr w:type="spellEnd"/>
            <w:r w:rsidRPr="009F0B27">
              <w:rPr>
                <w:sz w:val="18"/>
                <w:szCs w:val="26"/>
              </w:rPr>
              <w:t xml:space="preserve"> – 2/3, 3/4, 5/6</w:t>
            </w:r>
            <w:r w:rsidRPr="009F0B27">
              <w:rPr>
                <w:sz w:val="18"/>
                <w:szCs w:val="26"/>
              </w:rPr>
              <w:br/>
              <w:t xml:space="preserve">16-QAM </w:t>
            </w:r>
            <w:proofErr w:type="spellStart"/>
            <w:r w:rsidRPr="009F0B27">
              <w:rPr>
                <w:sz w:val="18"/>
                <w:szCs w:val="26"/>
              </w:rPr>
              <w:t>OFDM</w:t>
            </w:r>
            <w:proofErr w:type="spellEnd"/>
            <w:r w:rsidRPr="009F0B27">
              <w:rPr>
                <w:sz w:val="18"/>
                <w:szCs w:val="26"/>
              </w:rPr>
              <w:t xml:space="preserve"> –1/2, 3/4</w:t>
            </w:r>
            <w:r w:rsidRPr="009F0B27">
              <w:rPr>
                <w:sz w:val="18"/>
                <w:szCs w:val="26"/>
              </w:rPr>
              <w:br/>
            </w:r>
            <w:proofErr w:type="spellStart"/>
            <w:r w:rsidRPr="009F0B27">
              <w:rPr>
                <w:sz w:val="18"/>
                <w:szCs w:val="26"/>
              </w:rPr>
              <w:t>QPSK</w:t>
            </w:r>
            <w:proofErr w:type="spellEnd"/>
            <w:r w:rsidRPr="009F0B27">
              <w:rPr>
                <w:sz w:val="18"/>
                <w:szCs w:val="26"/>
              </w:rPr>
              <w:t xml:space="preserve"> </w:t>
            </w:r>
            <w:proofErr w:type="spellStart"/>
            <w:r w:rsidRPr="009F0B27">
              <w:rPr>
                <w:sz w:val="18"/>
                <w:szCs w:val="26"/>
              </w:rPr>
              <w:t>OFDM</w:t>
            </w:r>
            <w:proofErr w:type="spellEnd"/>
            <w:r w:rsidRPr="009F0B27">
              <w:rPr>
                <w:sz w:val="18"/>
                <w:szCs w:val="26"/>
              </w:rPr>
              <w:t xml:space="preserve"> – 1/2, 3/4</w:t>
            </w:r>
            <w:r w:rsidRPr="009F0B27">
              <w:rPr>
                <w:sz w:val="18"/>
                <w:szCs w:val="26"/>
              </w:rPr>
              <w:br/>
            </w:r>
            <w:proofErr w:type="spellStart"/>
            <w:r w:rsidRPr="009F0B27">
              <w:rPr>
                <w:sz w:val="18"/>
                <w:szCs w:val="26"/>
              </w:rPr>
              <w:t>BPSK</w:t>
            </w:r>
            <w:proofErr w:type="spellEnd"/>
            <w:r w:rsidRPr="009F0B27">
              <w:rPr>
                <w:sz w:val="18"/>
                <w:szCs w:val="26"/>
              </w:rPr>
              <w:t xml:space="preserve"> </w:t>
            </w:r>
            <w:proofErr w:type="spellStart"/>
            <w:r w:rsidRPr="009F0B27">
              <w:rPr>
                <w:sz w:val="18"/>
                <w:szCs w:val="26"/>
              </w:rPr>
              <w:t>OFDM</w:t>
            </w:r>
            <w:proofErr w:type="spellEnd"/>
            <w:r w:rsidRPr="009F0B27">
              <w:rPr>
                <w:sz w:val="18"/>
                <w:szCs w:val="26"/>
              </w:rPr>
              <w:t xml:space="preserve"> – 1/2</w:t>
            </w:r>
          </w:p>
        </w:tc>
        <w:tc>
          <w:tcPr>
            <w:tcW w:w="1022"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tl/>
              </w:rPr>
              <w:t xml:space="preserve">شفرة تلافيفية وشفرة </w:t>
            </w:r>
            <w:proofErr w:type="spellStart"/>
            <w:r w:rsidRPr="009F0B27">
              <w:rPr>
                <w:sz w:val="18"/>
                <w:szCs w:val="26"/>
              </w:rPr>
              <w:t>LDPC</w:t>
            </w:r>
            <w:proofErr w:type="spellEnd"/>
          </w:p>
        </w:tc>
        <w:tc>
          <w:tcPr>
            <w:tcW w:w="157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Pr>
              <w:t>Mbit/s 75</w:t>
            </w:r>
          </w:p>
        </w:tc>
        <w:tc>
          <w:tcPr>
            <w:tcW w:w="886"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tl/>
              </w:rPr>
              <w:t>نعم</w:t>
            </w:r>
          </w:p>
        </w:tc>
        <w:tc>
          <w:tcPr>
            <w:tcW w:w="1063"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tl/>
              </w:rPr>
              <w:t>نعم</w:t>
            </w:r>
          </w:p>
        </w:tc>
        <w:tc>
          <w:tcPr>
            <w:tcW w:w="875"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proofErr w:type="spellStart"/>
            <w:r w:rsidRPr="009F0B27">
              <w:rPr>
                <w:sz w:val="18"/>
                <w:szCs w:val="26"/>
              </w:rPr>
              <w:t>TDD</w:t>
            </w:r>
            <w:proofErr w:type="spellEnd"/>
          </w:p>
        </w:tc>
        <w:tc>
          <w:tcPr>
            <w:tcW w:w="112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proofErr w:type="spellStart"/>
            <w:r w:rsidRPr="009F0B27">
              <w:rPr>
                <w:sz w:val="18"/>
                <w:szCs w:val="26"/>
              </w:rPr>
              <w:t>CSMA</w:t>
            </w:r>
            <w:proofErr w:type="spellEnd"/>
            <w:r w:rsidRPr="009F0B27">
              <w:rPr>
                <w:sz w:val="18"/>
                <w:szCs w:val="26"/>
              </w:rPr>
              <w:t>/</w:t>
            </w:r>
            <w:r w:rsidRPr="009F0B27">
              <w:rPr>
                <w:sz w:val="18"/>
                <w:szCs w:val="26"/>
              </w:rPr>
              <w:br/>
              <w:t>CA</w:t>
            </w:r>
          </w:p>
        </w:tc>
        <w:tc>
          <w:tcPr>
            <w:tcW w:w="119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sz w:val="18"/>
                <w:szCs w:val="26"/>
              </w:rPr>
            </w:pPr>
            <w:r w:rsidRPr="009F0B27">
              <w:rPr>
                <w:sz w:val="18"/>
                <w:szCs w:val="26"/>
                <w:rtl/>
              </w:rPr>
              <w:t xml:space="preserve">مدة متغيرة </w:t>
            </w:r>
            <w:proofErr w:type="spellStart"/>
            <w:r w:rsidRPr="009F0B27">
              <w:rPr>
                <w:sz w:val="18"/>
                <w:szCs w:val="26"/>
                <w:rtl/>
              </w:rPr>
              <w:t>للرتل</w:t>
            </w:r>
            <w:proofErr w:type="spellEnd"/>
          </w:p>
        </w:tc>
        <w:tc>
          <w:tcPr>
            <w:tcW w:w="115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tl/>
              </w:rPr>
              <w:t>جوالة</w:t>
            </w:r>
          </w:p>
        </w:tc>
      </w:tr>
      <w:tr w:rsidR="002D5BB2" w:rsidRPr="00770F60" w:rsidTr="00AC4BC5">
        <w:trPr>
          <w:cantSplit/>
        </w:trPr>
        <w:tc>
          <w:tcPr>
            <w:tcW w:w="2148"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proofErr w:type="spellStart"/>
            <w:r w:rsidRPr="009F0B27">
              <w:rPr>
                <w:sz w:val="18"/>
                <w:szCs w:val="26"/>
              </w:rPr>
              <w:t>ETSI</w:t>
            </w:r>
            <w:proofErr w:type="spellEnd"/>
            <w:r w:rsidRPr="009F0B27">
              <w:rPr>
                <w:sz w:val="18"/>
                <w:szCs w:val="26"/>
              </w:rPr>
              <w:t xml:space="preserve"> BRAN </w:t>
            </w:r>
            <w:proofErr w:type="spellStart"/>
            <w:r w:rsidRPr="009F0B27">
              <w:rPr>
                <w:sz w:val="18"/>
                <w:szCs w:val="26"/>
              </w:rPr>
              <w:t>HiperLAN</w:t>
            </w:r>
            <w:proofErr w:type="spellEnd"/>
            <w:r w:rsidRPr="009F0B27">
              <w:rPr>
                <w:sz w:val="18"/>
                <w:szCs w:val="26"/>
              </w:rPr>
              <w:t xml:space="preserve"> 2</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tl/>
              </w:rPr>
              <w:t xml:space="preserve">(الملحق </w:t>
            </w:r>
            <w:r w:rsidRPr="009F0B27">
              <w:rPr>
                <w:sz w:val="18"/>
                <w:szCs w:val="26"/>
              </w:rPr>
              <w:t>1</w:t>
            </w:r>
            <w:r w:rsidRPr="009F0B27">
              <w:rPr>
                <w:sz w:val="18"/>
                <w:szCs w:val="26"/>
                <w:rtl/>
              </w:rPr>
              <w:t>)</w:t>
            </w:r>
          </w:p>
        </w:tc>
        <w:tc>
          <w:tcPr>
            <w:tcW w:w="1565"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tl/>
              </w:rPr>
            </w:pPr>
            <w:r w:rsidRPr="009F0B27">
              <w:rPr>
                <w:sz w:val="18"/>
                <w:szCs w:val="26"/>
              </w:rPr>
              <w:t>MHz 20</w:t>
            </w:r>
          </w:p>
        </w:tc>
        <w:tc>
          <w:tcPr>
            <w:tcW w:w="1834"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Pr>
              <w:t>64-QAM-OFDM</w:t>
            </w:r>
            <w:r w:rsidRPr="009F0B27">
              <w:rPr>
                <w:sz w:val="18"/>
                <w:szCs w:val="26"/>
              </w:rPr>
              <w:br/>
              <w:t>16-QAM-OFDM</w:t>
            </w:r>
            <w:r w:rsidRPr="009F0B27">
              <w:rPr>
                <w:sz w:val="18"/>
                <w:szCs w:val="26"/>
              </w:rPr>
              <w:br/>
            </w:r>
            <w:proofErr w:type="spellStart"/>
            <w:r w:rsidRPr="009F0B27">
              <w:rPr>
                <w:sz w:val="18"/>
                <w:szCs w:val="26"/>
              </w:rPr>
              <w:t>QPSK-OFDM</w:t>
            </w:r>
            <w:proofErr w:type="spellEnd"/>
            <w:r w:rsidRPr="009F0B27">
              <w:rPr>
                <w:sz w:val="18"/>
                <w:szCs w:val="26"/>
              </w:rPr>
              <w:br/>
            </w:r>
            <w:proofErr w:type="spellStart"/>
            <w:r w:rsidRPr="009F0B27">
              <w:rPr>
                <w:sz w:val="18"/>
                <w:szCs w:val="26"/>
              </w:rPr>
              <w:t>BPSK-OFDM</w:t>
            </w:r>
            <w:proofErr w:type="spellEnd"/>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proofErr w:type="spellStart"/>
            <w:r w:rsidRPr="009F0B27">
              <w:rPr>
                <w:sz w:val="18"/>
                <w:szCs w:val="26"/>
                <w:rtl/>
              </w:rPr>
              <w:t>التدفقان</w:t>
            </w:r>
            <w:proofErr w:type="spellEnd"/>
            <w:r w:rsidRPr="009F0B27">
              <w:rPr>
                <w:sz w:val="18"/>
                <w:szCs w:val="26"/>
                <w:rtl/>
              </w:rPr>
              <w:t xml:space="preserve"> الصاعد والهابط على حد سواء</w:t>
            </w:r>
          </w:p>
        </w:tc>
        <w:tc>
          <w:tcPr>
            <w:tcW w:w="1022"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شفرة تلافيفية</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p>
        </w:tc>
        <w:tc>
          <w:tcPr>
            <w:tcW w:w="157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Pr>
              <w:t>6</w:t>
            </w:r>
            <w:r w:rsidRPr="009F0B27">
              <w:rPr>
                <w:rFonts w:hint="cs"/>
                <w:sz w:val="18"/>
                <w:szCs w:val="26"/>
                <w:rtl/>
              </w:rPr>
              <w:t xml:space="preserve">، </w:t>
            </w:r>
            <w:r w:rsidRPr="009F0B27">
              <w:rPr>
                <w:sz w:val="18"/>
                <w:szCs w:val="26"/>
              </w:rPr>
              <w:t>9</w:t>
            </w:r>
            <w:r w:rsidRPr="009F0B27">
              <w:rPr>
                <w:rFonts w:hint="cs"/>
                <w:sz w:val="18"/>
                <w:szCs w:val="26"/>
                <w:rtl/>
              </w:rPr>
              <w:t xml:space="preserve">، </w:t>
            </w:r>
            <w:r w:rsidRPr="009F0B27">
              <w:rPr>
                <w:sz w:val="18"/>
                <w:szCs w:val="26"/>
              </w:rPr>
              <w:t>12</w:t>
            </w:r>
            <w:r w:rsidRPr="009F0B27">
              <w:rPr>
                <w:rFonts w:hint="cs"/>
                <w:sz w:val="18"/>
                <w:szCs w:val="26"/>
                <w:rtl/>
              </w:rPr>
              <w:t xml:space="preserve">، </w:t>
            </w:r>
            <w:r w:rsidRPr="009F0B27">
              <w:rPr>
                <w:sz w:val="18"/>
                <w:szCs w:val="26"/>
              </w:rPr>
              <w:t>18</w:t>
            </w:r>
            <w:r w:rsidRPr="009F0B27">
              <w:rPr>
                <w:rFonts w:hint="cs"/>
                <w:sz w:val="18"/>
                <w:szCs w:val="26"/>
                <w:rtl/>
              </w:rPr>
              <w:t xml:space="preserve">، </w:t>
            </w:r>
            <w:r w:rsidRPr="009F0B27">
              <w:rPr>
                <w:sz w:val="18"/>
                <w:szCs w:val="26"/>
              </w:rPr>
              <w:t>27</w:t>
            </w:r>
            <w:r w:rsidRPr="009F0B27">
              <w:rPr>
                <w:rFonts w:hint="cs"/>
                <w:sz w:val="18"/>
                <w:szCs w:val="26"/>
                <w:rtl/>
              </w:rPr>
              <w:t xml:space="preserve">، </w:t>
            </w:r>
            <w:r w:rsidRPr="009F0B27">
              <w:rPr>
                <w:sz w:val="18"/>
                <w:szCs w:val="26"/>
              </w:rPr>
              <w:t>36</w:t>
            </w:r>
            <w:r w:rsidRPr="009F0B27">
              <w:rPr>
                <w:rFonts w:hint="cs"/>
                <w:sz w:val="18"/>
                <w:szCs w:val="26"/>
                <w:rtl/>
              </w:rPr>
              <w:t xml:space="preserve"> و</w:t>
            </w:r>
            <w:r w:rsidRPr="009F0B27">
              <w:rPr>
                <w:sz w:val="18"/>
                <w:szCs w:val="26"/>
              </w:rPr>
              <w:t>Mbit/s 54</w:t>
            </w:r>
            <w:r w:rsidRPr="009F0B27">
              <w:rPr>
                <w:rFonts w:hint="cs"/>
                <w:sz w:val="18"/>
                <w:szCs w:val="26"/>
                <w:rtl/>
              </w:rPr>
              <w:t xml:space="preserve"> في </w:t>
            </w:r>
            <w:r w:rsidRPr="009F0B27">
              <w:rPr>
                <w:sz w:val="18"/>
                <w:szCs w:val="26"/>
              </w:rPr>
              <w:t>MHz 20</w:t>
            </w:r>
            <w:r w:rsidRPr="009F0B27">
              <w:rPr>
                <w:rFonts w:hint="cs"/>
                <w:sz w:val="18"/>
                <w:szCs w:val="26"/>
                <w:rtl/>
              </w:rPr>
              <w:t xml:space="preserve"> قناة</w:t>
            </w:r>
            <w:r w:rsidRPr="009F0B27">
              <w:rPr>
                <w:sz w:val="18"/>
                <w:szCs w:val="26"/>
              </w:rPr>
              <w:t xml:space="preserve"> </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tl/>
              </w:rPr>
              <w:t xml:space="preserve">(لا تتوفر إلا القنوات بعرض </w:t>
            </w:r>
            <w:r w:rsidRPr="009F0B27">
              <w:rPr>
                <w:sz w:val="18"/>
                <w:szCs w:val="26"/>
              </w:rPr>
              <w:t>MHz 20</w:t>
            </w:r>
            <w:r w:rsidRPr="009F0B27">
              <w:rPr>
                <w:sz w:val="18"/>
                <w:szCs w:val="26"/>
                <w:rtl/>
              </w:rPr>
              <w:t>)</w:t>
            </w:r>
          </w:p>
        </w:tc>
        <w:tc>
          <w:tcPr>
            <w:tcW w:w="886"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tl/>
              </w:rPr>
              <w:t>لا</w:t>
            </w:r>
          </w:p>
        </w:tc>
        <w:tc>
          <w:tcPr>
            <w:tcW w:w="1063"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tl/>
              </w:rPr>
              <w:t>لا</w:t>
            </w:r>
          </w:p>
        </w:tc>
        <w:tc>
          <w:tcPr>
            <w:tcW w:w="875"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proofErr w:type="spellStart"/>
            <w:r w:rsidRPr="009F0B27">
              <w:rPr>
                <w:sz w:val="18"/>
                <w:szCs w:val="26"/>
              </w:rPr>
              <w:t>TDD</w:t>
            </w:r>
            <w:proofErr w:type="spellEnd"/>
          </w:p>
        </w:tc>
        <w:tc>
          <w:tcPr>
            <w:tcW w:w="112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proofErr w:type="spellStart"/>
            <w:r w:rsidRPr="009F0B27">
              <w:rPr>
                <w:sz w:val="18"/>
                <w:szCs w:val="26"/>
              </w:rPr>
              <w:t>TDMA</w:t>
            </w:r>
            <w:proofErr w:type="spellEnd"/>
          </w:p>
        </w:tc>
        <w:tc>
          <w:tcPr>
            <w:tcW w:w="119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Pr>
              <w:t>ms 2</w:t>
            </w:r>
          </w:p>
        </w:tc>
        <w:tc>
          <w:tcPr>
            <w:tcW w:w="1159" w:type="dxa"/>
          </w:tcPr>
          <w:p w:rsidR="002D5BB2" w:rsidRPr="009F0B27" w:rsidRDefault="002D5BB2" w:rsidP="00AC4BC5">
            <w:pPr>
              <w:jc w:val="left"/>
              <w:rPr>
                <w:sz w:val="18"/>
                <w:szCs w:val="26"/>
              </w:rPr>
            </w:pPr>
            <w:r w:rsidRPr="009F0B27">
              <w:rPr>
                <w:sz w:val="18"/>
                <w:szCs w:val="26"/>
                <w:rtl/>
              </w:rPr>
              <w:t>جوالة</w:t>
            </w:r>
          </w:p>
        </w:tc>
      </w:tr>
      <w:tr w:rsidR="002D5BB2" w:rsidRPr="00CD4E40" w:rsidTr="00AC4BC5">
        <w:trPr>
          <w:cantSplit/>
        </w:trPr>
        <w:tc>
          <w:tcPr>
            <w:tcW w:w="2148"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tl/>
              </w:rPr>
            </w:pPr>
            <w:proofErr w:type="spellStart"/>
            <w:r w:rsidRPr="009F0B27">
              <w:rPr>
                <w:sz w:val="18"/>
                <w:szCs w:val="26"/>
              </w:rPr>
              <w:t>ARIB</w:t>
            </w:r>
            <w:proofErr w:type="spellEnd"/>
            <w:r w:rsidRPr="009F0B27">
              <w:rPr>
                <w:sz w:val="18"/>
                <w:szCs w:val="26"/>
              </w:rPr>
              <w:t xml:space="preserve"> </w:t>
            </w:r>
            <w:proofErr w:type="spellStart"/>
            <w:r w:rsidRPr="009F0B27">
              <w:rPr>
                <w:sz w:val="18"/>
                <w:szCs w:val="26"/>
              </w:rPr>
              <w:t>HiSWANa</w:t>
            </w:r>
            <w:proofErr w:type="spellEnd"/>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tl/>
              </w:rPr>
              <w:t xml:space="preserve">(الملحق </w:t>
            </w:r>
            <w:r w:rsidRPr="009F0B27">
              <w:rPr>
                <w:sz w:val="18"/>
                <w:szCs w:val="26"/>
              </w:rPr>
              <w:t>1</w:t>
            </w:r>
            <w:r w:rsidRPr="009F0B27">
              <w:rPr>
                <w:sz w:val="18"/>
                <w:szCs w:val="26"/>
                <w:rtl/>
              </w:rPr>
              <w:t>)</w:t>
            </w:r>
          </w:p>
        </w:tc>
        <w:tc>
          <w:tcPr>
            <w:tcW w:w="1565"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Pr>
              <w:t>MHz 20 × 4</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Pr>
              <w:t>(GHz 5,25-5,15)</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tl/>
              </w:rPr>
            </w:pPr>
            <w:r w:rsidRPr="009F0B27">
              <w:rPr>
                <w:sz w:val="18"/>
                <w:szCs w:val="26"/>
              </w:rPr>
              <w:t xml:space="preserve">MHz 20 × 4 </w:t>
            </w:r>
            <w:r w:rsidRPr="009F0B27">
              <w:rPr>
                <w:sz w:val="18"/>
                <w:szCs w:val="26"/>
              </w:rPr>
              <w:br/>
              <w:t>(GHz 5,0-4,9)</w:t>
            </w:r>
          </w:p>
        </w:tc>
        <w:tc>
          <w:tcPr>
            <w:tcW w:w="1834"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Pr>
              <w:t>–</w:t>
            </w:r>
            <w:r w:rsidRPr="009F0B27">
              <w:rPr>
                <w:sz w:val="18"/>
                <w:szCs w:val="26"/>
              </w:rPr>
              <w:tab/>
            </w:r>
            <w:proofErr w:type="spellStart"/>
            <w:r w:rsidRPr="009F0B27">
              <w:rPr>
                <w:sz w:val="18"/>
                <w:szCs w:val="26"/>
              </w:rPr>
              <w:t>BPSK</w:t>
            </w:r>
            <w:proofErr w:type="spellEnd"/>
            <w:r w:rsidRPr="009F0B27">
              <w:rPr>
                <w:sz w:val="18"/>
                <w:szCs w:val="26"/>
              </w:rPr>
              <w:t xml:space="preserve"> 1/2</w:t>
            </w:r>
            <w:r w:rsidRPr="009F0B27">
              <w:rPr>
                <w:sz w:val="18"/>
                <w:szCs w:val="26"/>
              </w:rPr>
              <w:br/>
              <w:t>–</w:t>
            </w:r>
            <w:r w:rsidRPr="009F0B27">
              <w:rPr>
                <w:sz w:val="18"/>
                <w:szCs w:val="26"/>
              </w:rPr>
              <w:tab/>
            </w:r>
            <w:proofErr w:type="spellStart"/>
            <w:r w:rsidRPr="009F0B27">
              <w:rPr>
                <w:sz w:val="18"/>
                <w:szCs w:val="26"/>
              </w:rPr>
              <w:t>BPSK</w:t>
            </w:r>
            <w:proofErr w:type="spellEnd"/>
            <w:r w:rsidRPr="009F0B27">
              <w:rPr>
                <w:sz w:val="18"/>
                <w:szCs w:val="26"/>
              </w:rPr>
              <w:t xml:space="preserve"> 3/4</w:t>
            </w:r>
            <w:r w:rsidRPr="009F0B27">
              <w:rPr>
                <w:sz w:val="18"/>
                <w:szCs w:val="26"/>
              </w:rPr>
              <w:br/>
              <w:t>–</w:t>
            </w:r>
            <w:r w:rsidRPr="009F0B27">
              <w:rPr>
                <w:sz w:val="18"/>
                <w:szCs w:val="26"/>
              </w:rPr>
              <w:tab/>
            </w:r>
            <w:proofErr w:type="spellStart"/>
            <w:r w:rsidRPr="009F0B27">
              <w:rPr>
                <w:sz w:val="18"/>
                <w:szCs w:val="26"/>
              </w:rPr>
              <w:t>QPSK</w:t>
            </w:r>
            <w:proofErr w:type="spellEnd"/>
            <w:r w:rsidRPr="009F0B27">
              <w:rPr>
                <w:sz w:val="18"/>
                <w:szCs w:val="26"/>
              </w:rPr>
              <w:t xml:space="preserve"> 1/2</w:t>
            </w:r>
            <w:r w:rsidRPr="009F0B27">
              <w:rPr>
                <w:sz w:val="18"/>
                <w:szCs w:val="26"/>
              </w:rPr>
              <w:br/>
              <w:t>–</w:t>
            </w:r>
            <w:r w:rsidRPr="009F0B27">
              <w:rPr>
                <w:sz w:val="18"/>
                <w:szCs w:val="26"/>
              </w:rPr>
              <w:tab/>
            </w:r>
            <w:proofErr w:type="spellStart"/>
            <w:r w:rsidRPr="009F0B27">
              <w:rPr>
                <w:sz w:val="18"/>
                <w:szCs w:val="26"/>
              </w:rPr>
              <w:t>QPSK</w:t>
            </w:r>
            <w:proofErr w:type="spellEnd"/>
            <w:r w:rsidRPr="009F0B27">
              <w:rPr>
                <w:sz w:val="18"/>
                <w:szCs w:val="26"/>
              </w:rPr>
              <w:t xml:space="preserve"> 3/4</w:t>
            </w:r>
            <w:r w:rsidRPr="009F0B27">
              <w:rPr>
                <w:sz w:val="18"/>
                <w:szCs w:val="26"/>
              </w:rPr>
              <w:br/>
              <w:t>–</w:t>
            </w:r>
            <w:r w:rsidRPr="009F0B27">
              <w:rPr>
                <w:sz w:val="18"/>
                <w:szCs w:val="26"/>
              </w:rPr>
              <w:tab/>
              <w:t>16-QAM 9/16</w:t>
            </w:r>
            <w:r w:rsidRPr="009F0B27">
              <w:rPr>
                <w:sz w:val="18"/>
                <w:szCs w:val="26"/>
              </w:rPr>
              <w:br/>
              <w:t>–</w:t>
            </w:r>
            <w:r w:rsidRPr="009F0B27">
              <w:rPr>
                <w:sz w:val="18"/>
                <w:szCs w:val="26"/>
              </w:rPr>
              <w:tab/>
              <w:t>16-QAM 3/4</w:t>
            </w:r>
            <w:r w:rsidRPr="009F0B27">
              <w:rPr>
                <w:sz w:val="18"/>
                <w:szCs w:val="26"/>
              </w:rPr>
              <w:br/>
              <w:t>–</w:t>
            </w:r>
            <w:r w:rsidRPr="009F0B27">
              <w:rPr>
                <w:sz w:val="18"/>
                <w:szCs w:val="26"/>
              </w:rPr>
              <w:tab/>
              <w:t>64-QAM 3/4</w:t>
            </w:r>
          </w:p>
        </w:tc>
        <w:tc>
          <w:tcPr>
            <w:tcW w:w="1022"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شفرة تلافيفية</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
        </w:tc>
        <w:tc>
          <w:tcPr>
            <w:tcW w:w="157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Pr>
              <w:t>Mbit/s 54-6</w:t>
            </w:r>
            <w:r w:rsidRPr="009F0B27">
              <w:rPr>
                <w:rFonts w:hint="cs"/>
                <w:sz w:val="18"/>
                <w:szCs w:val="26"/>
                <w:rtl/>
              </w:rPr>
              <w:t xml:space="preserve"> في </w:t>
            </w:r>
            <w:r w:rsidRPr="009F0B27">
              <w:rPr>
                <w:sz w:val="18"/>
                <w:szCs w:val="26"/>
              </w:rPr>
              <w:t>MHz 20</w:t>
            </w:r>
          </w:p>
        </w:tc>
        <w:tc>
          <w:tcPr>
            <w:tcW w:w="886"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tl/>
              </w:rPr>
              <w:t>لا</w:t>
            </w:r>
          </w:p>
        </w:tc>
        <w:tc>
          <w:tcPr>
            <w:tcW w:w="1063"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tl/>
              </w:rPr>
              <w:t>لا</w:t>
            </w:r>
          </w:p>
        </w:tc>
        <w:tc>
          <w:tcPr>
            <w:tcW w:w="875"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proofErr w:type="spellStart"/>
            <w:r w:rsidRPr="009F0B27">
              <w:rPr>
                <w:sz w:val="18"/>
                <w:szCs w:val="26"/>
              </w:rPr>
              <w:t>TDD</w:t>
            </w:r>
            <w:proofErr w:type="spellEnd"/>
          </w:p>
        </w:tc>
        <w:tc>
          <w:tcPr>
            <w:tcW w:w="112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proofErr w:type="spellStart"/>
            <w:r w:rsidRPr="009F0B27">
              <w:rPr>
                <w:sz w:val="18"/>
                <w:szCs w:val="26"/>
              </w:rPr>
              <w:t>TDMA</w:t>
            </w:r>
            <w:proofErr w:type="spellEnd"/>
          </w:p>
        </w:tc>
        <w:tc>
          <w:tcPr>
            <w:tcW w:w="119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Pr>
              <w:t>ms 2</w:t>
            </w:r>
          </w:p>
        </w:tc>
        <w:tc>
          <w:tcPr>
            <w:tcW w:w="1159" w:type="dxa"/>
          </w:tcPr>
          <w:p w:rsidR="002D5BB2" w:rsidRPr="009F0B27" w:rsidRDefault="002D5BB2" w:rsidP="00AC4BC5">
            <w:pPr>
              <w:jc w:val="left"/>
              <w:rPr>
                <w:sz w:val="18"/>
                <w:szCs w:val="26"/>
              </w:rPr>
            </w:pPr>
            <w:r w:rsidRPr="009F0B27">
              <w:rPr>
                <w:sz w:val="18"/>
                <w:szCs w:val="26"/>
                <w:rtl/>
              </w:rPr>
              <w:t>جوالة</w:t>
            </w:r>
          </w:p>
        </w:tc>
      </w:tr>
      <w:tr w:rsidR="002D5BB2" w:rsidRPr="00CD4E40" w:rsidTr="00AC4BC5">
        <w:trPr>
          <w:cantSplit/>
        </w:trPr>
        <w:tc>
          <w:tcPr>
            <w:tcW w:w="2148"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tl/>
              </w:rPr>
            </w:pPr>
            <w:r w:rsidRPr="009F0B27">
              <w:rPr>
                <w:sz w:val="18"/>
                <w:szCs w:val="26"/>
              </w:rPr>
              <w:t xml:space="preserve">IMT-2000 CDMA </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tl/>
              </w:rPr>
              <w:t>تمديد مباشر (الملحق </w:t>
            </w:r>
            <w:r w:rsidRPr="009F0B27">
              <w:rPr>
                <w:sz w:val="18"/>
                <w:szCs w:val="26"/>
              </w:rPr>
              <w:t>2</w:t>
            </w:r>
            <w:r w:rsidRPr="009F0B27">
              <w:rPr>
                <w:sz w:val="18"/>
                <w:szCs w:val="26"/>
                <w:rtl/>
              </w:rPr>
              <w:t>)</w:t>
            </w:r>
          </w:p>
        </w:tc>
        <w:tc>
          <w:tcPr>
            <w:tcW w:w="1565"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Pr>
              <w:t>MHz 5</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Pr>
              <w:t>(E-</w:t>
            </w:r>
            <w:proofErr w:type="spellStart"/>
            <w:r w:rsidRPr="009F0B27">
              <w:rPr>
                <w:sz w:val="18"/>
                <w:szCs w:val="26"/>
              </w:rPr>
              <w:t>UTRAN</w:t>
            </w:r>
            <w:proofErr w:type="spellEnd"/>
            <w:r w:rsidRPr="009F0B27">
              <w:rPr>
                <w:sz w:val="18"/>
                <w:szCs w:val="26"/>
              </w:rPr>
              <w:t xml:space="preserve">) </w:t>
            </w:r>
            <w:r w:rsidRPr="009F0B27">
              <w:rPr>
                <w:sz w:val="18"/>
                <w:szCs w:val="26"/>
              </w:rPr>
              <w:br/>
              <w:t>MHz1,4</w:t>
            </w:r>
            <w:r w:rsidRPr="009F0B27">
              <w:rPr>
                <w:rFonts w:hint="cs"/>
                <w:sz w:val="18"/>
                <w:szCs w:val="26"/>
                <w:rtl/>
              </w:rPr>
              <w:t xml:space="preserve">، </w:t>
            </w:r>
            <w:r w:rsidRPr="009F0B27">
              <w:rPr>
                <w:sz w:val="18"/>
                <w:szCs w:val="26"/>
              </w:rPr>
              <w:t>MHz 3</w:t>
            </w:r>
            <w:r w:rsidRPr="009F0B27">
              <w:rPr>
                <w:rFonts w:hint="cs"/>
                <w:sz w:val="18"/>
                <w:szCs w:val="26"/>
                <w:rtl/>
              </w:rPr>
              <w:t xml:space="preserve">، </w:t>
            </w:r>
            <w:r w:rsidRPr="009F0B27">
              <w:rPr>
                <w:sz w:val="18"/>
                <w:szCs w:val="26"/>
              </w:rPr>
              <w:t>MHz 5</w:t>
            </w:r>
            <w:r w:rsidRPr="009F0B27">
              <w:rPr>
                <w:rFonts w:hint="cs"/>
                <w:sz w:val="18"/>
                <w:szCs w:val="26"/>
                <w:rtl/>
              </w:rPr>
              <w:t xml:space="preserve">، </w:t>
            </w:r>
            <w:r w:rsidRPr="009F0B27">
              <w:rPr>
                <w:sz w:val="18"/>
                <w:szCs w:val="26"/>
              </w:rPr>
              <w:t>MHz 10</w:t>
            </w:r>
            <w:r w:rsidRPr="009F0B27">
              <w:rPr>
                <w:rFonts w:hint="cs"/>
                <w:sz w:val="18"/>
                <w:szCs w:val="26"/>
                <w:rtl/>
              </w:rPr>
              <w:t xml:space="preserve">، </w:t>
            </w:r>
            <w:r w:rsidRPr="009F0B27">
              <w:rPr>
                <w:sz w:val="18"/>
                <w:szCs w:val="26"/>
              </w:rPr>
              <w:t>MHz 15</w:t>
            </w:r>
            <w:r w:rsidRPr="009F0B27">
              <w:rPr>
                <w:rFonts w:hint="cs"/>
                <w:sz w:val="18"/>
                <w:szCs w:val="26"/>
                <w:rtl/>
              </w:rPr>
              <w:t xml:space="preserve">، </w:t>
            </w:r>
            <w:r w:rsidRPr="009F0B27">
              <w:rPr>
                <w:sz w:val="18"/>
                <w:szCs w:val="26"/>
              </w:rPr>
              <w:t>MHz 20</w:t>
            </w:r>
          </w:p>
        </w:tc>
        <w:tc>
          <w:tcPr>
            <w:tcW w:w="1834"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tl/>
              </w:rPr>
            </w:pPr>
            <w:r w:rsidRPr="009F0B27">
              <w:rPr>
                <w:sz w:val="18"/>
                <w:szCs w:val="26"/>
                <w:rtl/>
              </w:rPr>
              <w:t>إلى الأعلى:</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proofErr w:type="spellStart"/>
            <w:r w:rsidRPr="009F0B27">
              <w:rPr>
                <w:sz w:val="18"/>
                <w:szCs w:val="26"/>
              </w:rPr>
              <w:t>QPSK</w:t>
            </w:r>
            <w:proofErr w:type="spellEnd"/>
            <w:r w:rsidRPr="009F0B27">
              <w:rPr>
                <w:sz w:val="18"/>
                <w:szCs w:val="26"/>
              </w:rPr>
              <w:t xml:space="preserve">, </w:t>
            </w:r>
            <w:r w:rsidRPr="009F0B27">
              <w:rPr>
                <w:sz w:val="18"/>
                <w:szCs w:val="26"/>
              </w:rPr>
              <w:br/>
              <w:t>16-QAM</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tl/>
              </w:rPr>
            </w:pPr>
            <w:r w:rsidRPr="009F0B27">
              <w:rPr>
                <w:sz w:val="18"/>
                <w:szCs w:val="26"/>
                <w:rtl/>
              </w:rPr>
              <w:t>إلى الأسفل:</w:t>
            </w:r>
          </w:p>
          <w:p w:rsidR="002D5BB2" w:rsidRPr="002D5BB2"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lang w:val="es-ES"/>
              </w:rPr>
            </w:pPr>
            <w:r w:rsidRPr="002D5BB2">
              <w:rPr>
                <w:sz w:val="18"/>
                <w:szCs w:val="26"/>
                <w:lang w:val="es-ES"/>
              </w:rPr>
              <w:t xml:space="preserve">16-QAM, </w:t>
            </w:r>
            <w:proofErr w:type="spellStart"/>
            <w:r w:rsidRPr="002D5BB2">
              <w:rPr>
                <w:sz w:val="18"/>
                <w:szCs w:val="26"/>
                <w:lang w:val="es-ES"/>
              </w:rPr>
              <w:t>QPSK</w:t>
            </w:r>
            <w:proofErr w:type="spellEnd"/>
            <w:r w:rsidRPr="002D5BB2">
              <w:rPr>
                <w:sz w:val="18"/>
                <w:szCs w:val="26"/>
                <w:lang w:val="es-ES"/>
              </w:rPr>
              <w:t>,</w:t>
            </w:r>
            <w:r w:rsidRPr="002D5BB2">
              <w:rPr>
                <w:sz w:val="18"/>
                <w:szCs w:val="26"/>
                <w:lang w:val="es-ES"/>
              </w:rPr>
              <w:br/>
              <w:t xml:space="preserve">64-QAM </w:t>
            </w:r>
            <w:r w:rsidRPr="002D5BB2">
              <w:rPr>
                <w:sz w:val="18"/>
                <w:szCs w:val="26"/>
                <w:lang w:val="es-ES"/>
              </w:rPr>
              <w:br/>
            </w:r>
          </w:p>
          <w:p w:rsidR="002D5BB2" w:rsidRPr="002D5BB2"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lang w:val="es-ES"/>
              </w:rPr>
            </w:pPr>
            <w:r w:rsidRPr="002D5BB2">
              <w:rPr>
                <w:sz w:val="18"/>
                <w:szCs w:val="26"/>
                <w:lang w:val="es-ES"/>
              </w:rPr>
              <w:t>(E-</w:t>
            </w:r>
            <w:proofErr w:type="spellStart"/>
            <w:r w:rsidRPr="002D5BB2">
              <w:rPr>
                <w:sz w:val="18"/>
                <w:szCs w:val="26"/>
                <w:lang w:val="es-ES"/>
              </w:rPr>
              <w:t>UTRAN</w:t>
            </w:r>
            <w:proofErr w:type="spellEnd"/>
            <w:r w:rsidRPr="002D5BB2">
              <w:rPr>
                <w:sz w:val="18"/>
                <w:szCs w:val="26"/>
                <w:lang w:val="es-ES"/>
              </w:rPr>
              <w:t xml:space="preserve">) </w:t>
            </w:r>
            <w:proofErr w:type="spellStart"/>
            <w:r w:rsidRPr="002D5BB2">
              <w:rPr>
                <w:sz w:val="18"/>
                <w:szCs w:val="26"/>
                <w:lang w:val="es-ES"/>
              </w:rPr>
              <w:t>QPSK</w:t>
            </w:r>
            <w:proofErr w:type="spellEnd"/>
            <w:r w:rsidRPr="002D5BB2">
              <w:rPr>
                <w:sz w:val="18"/>
                <w:szCs w:val="26"/>
                <w:lang w:val="es-ES"/>
              </w:rPr>
              <w:t>, 16-QAM, 64-QAM</w:t>
            </w:r>
          </w:p>
        </w:tc>
        <w:tc>
          <w:tcPr>
            <w:tcW w:w="1022"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شفرة تلافيفية</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 xml:space="preserve">شفرة </w:t>
            </w:r>
            <w:proofErr w:type="spellStart"/>
            <w:r w:rsidRPr="009F0B27">
              <w:rPr>
                <w:sz w:val="18"/>
                <w:szCs w:val="26"/>
                <w:rtl/>
              </w:rPr>
              <w:t>توربينية</w:t>
            </w:r>
            <w:proofErr w:type="spellEnd"/>
            <w:r w:rsidRPr="009F0B27">
              <w:rPr>
                <w:sz w:val="18"/>
                <w:szCs w:val="26"/>
                <w:rtl/>
              </w:rPr>
              <w:t xml:space="preserve"> </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p>
        </w:tc>
        <w:tc>
          <w:tcPr>
            <w:tcW w:w="1579" w:type="dxa"/>
          </w:tcPr>
          <w:p w:rsidR="002D5BB2" w:rsidRPr="009F0B27" w:rsidRDefault="002D5BB2" w:rsidP="004149E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الأعلى:</w:t>
            </w:r>
          </w:p>
          <w:p w:rsidR="002D5BB2" w:rsidRPr="009F0B27" w:rsidRDefault="002D5BB2" w:rsidP="004149E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Mbit/s 11,5</w:t>
            </w:r>
          </w:p>
          <w:p w:rsidR="002D5BB2" w:rsidRPr="009F0B27" w:rsidRDefault="002D5BB2" w:rsidP="004149E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الأسفل:</w:t>
            </w:r>
          </w:p>
          <w:p w:rsidR="002D5BB2" w:rsidRPr="009F0B27" w:rsidRDefault="002D5BB2" w:rsidP="004149E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Pr>
              <w:t>Mbit/s 42</w:t>
            </w:r>
          </w:p>
          <w:p w:rsidR="002D5BB2" w:rsidRPr="009F0B27" w:rsidRDefault="002D5BB2" w:rsidP="004149E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(E-</w:t>
            </w:r>
            <w:proofErr w:type="spellStart"/>
            <w:r w:rsidRPr="009F0B27">
              <w:rPr>
                <w:sz w:val="18"/>
                <w:szCs w:val="26"/>
              </w:rPr>
              <w:t>UTRAN</w:t>
            </w:r>
            <w:proofErr w:type="spellEnd"/>
            <w:r w:rsidRPr="009F0B27">
              <w:rPr>
                <w:sz w:val="18"/>
                <w:szCs w:val="26"/>
              </w:rPr>
              <w:t>)</w:t>
            </w:r>
          </w:p>
          <w:p w:rsidR="002D5BB2" w:rsidRPr="009F0B27" w:rsidRDefault="002D5BB2" w:rsidP="004149E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الأعلى:</w:t>
            </w:r>
          </w:p>
          <w:p w:rsidR="002D5BB2" w:rsidRPr="009F0B27" w:rsidRDefault="002D5BB2" w:rsidP="004149E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hint="cs"/>
                <w:sz w:val="18"/>
                <w:szCs w:val="26"/>
                <w:rtl/>
                <w:lang w:bidi="ar-EG"/>
              </w:rPr>
            </w:pPr>
            <w:r w:rsidRPr="009F0B27">
              <w:rPr>
                <w:sz w:val="18"/>
                <w:szCs w:val="26"/>
              </w:rPr>
              <w:t>Mbit/s 75,3</w:t>
            </w:r>
            <w:r w:rsidRPr="009F0B27">
              <w:rPr>
                <w:rFonts w:hint="cs"/>
                <w:sz w:val="18"/>
                <w:szCs w:val="26"/>
                <w:rtl/>
              </w:rPr>
              <w:t>/</w:t>
            </w:r>
            <w:r w:rsidRPr="009F0B27">
              <w:rPr>
                <w:sz w:val="18"/>
                <w:szCs w:val="26"/>
              </w:rPr>
              <w:br/>
            </w:r>
            <w:r w:rsidRPr="004149E9">
              <w:rPr>
                <w:rStyle w:val="FootnoteReference"/>
                <w:position w:val="0"/>
                <w:sz w:val="22"/>
                <w:szCs w:val="22"/>
              </w:rPr>
              <w:t>(3)</w:t>
            </w:r>
            <w:r w:rsidRPr="009F0B27">
              <w:rPr>
                <w:sz w:val="18"/>
                <w:szCs w:val="26"/>
              </w:rPr>
              <w:t>MHz 20</w:t>
            </w:r>
          </w:p>
          <w:p w:rsidR="002D5BB2" w:rsidRPr="009F0B27" w:rsidRDefault="002D5BB2" w:rsidP="004149E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الأسفل:</w:t>
            </w:r>
          </w:p>
          <w:p w:rsidR="002D5BB2" w:rsidRPr="009F0B27" w:rsidRDefault="002D5BB2" w:rsidP="004149E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hint="cs"/>
                <w:sz w:val="18"/>
                <w:szCs w:val="26"/>
                <w:rtl/>
                <w:lang w:bidi="ar-EG"/>
              </w:rPr>
            </w:pPr>
            <w:r w:rsidRPr="009F0B27">
              <w:rPr>
                <w:sz w:val="18"/>
                <w:szCs w:val="26"/>
              </w:rPr>
              <w:t>Mbit/s 302,7</w:t>
            </w:r>
            <w:r w:rsidRPr="009F0B27">
              <w:rPr>
                <w:rFonts w:hint="cs"/>
                <w:sz w:val="18"/>
                <w:szCs w:val="26"/>
                <w:rtl/>
              </w:rPr>
              <w:t>/</w:t>
            </w:r>
            <w:r w:rsidRPr="009F0B27">
              <w:rPr>
                <w:sz w:val="18"/>
                <w:szCs w:val="26"/>
              </w:rPr>
              <w:t xml:space="preserve"> </w:t>
            </w:r>
            <w:r w:rsidRPr="009F0B27">
              <w:rPr>
                <w:sz w:val="18"/>
                <w:szCs w:val="26"/>
              </w:rPr>
              <w:br/>
            </w:r>
            <w:r w:rsidRPr="004149E9">
              <w:rPr>
                <w:rStyle w:val="FootnoteReference"/>
                <w:position w:val="0"/>
                <w:sz w:val="22"/>
                <w:szCs w:val="22"/>
              </w:rPr>
              <w:t>(3)</w:t>
            </w:r>
            <w:r w:rsidRPr="009F0B27">
              <w:rPr>
                <w:sz w:val="18"/>
                <w:szCs w:val="26"/>
              </w:rPr>
              <w:t>MHz 20</w:t>
            </w:r>
            <w:r w:rsidR="004149E9">
              <w:rPr>
                <w:rFonts w:hint="cs"/>
                <w:sz w:val="18"/>
                <w:szCs w:val="26"/>
                <w:rtl/>
                <w:lang w:bidi="ar-EG"/>
              </w:rPr>
              <w:t xml:space="preserve"> </w:t>
            </w:r>
          </w:p>
        </w:tc>
        <w:tc>
          <w:tcPr>
            <w:tcW w:w="886"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tl/>
              </w:rPr>
              <w:t>نعم</w:t>
            </w:r>
          </w:p>
        </w:tc>
        <w:tc>
          <w:tcPr>
            <w:tcW w:w="1063"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tl/>
              </w:rPr>
              <w:t>نعم</w:t>
            </w:r>
          </w:p>
        </w:tc>
        <w:tc>
          <w:tcPr>
            <w:tcW w:w="875"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proofErr w:type="spellStart"/>
            <w:r w:rsidRPr="009F0B27">
              <w:rPr>
                <w:sz w:val="18"/>
                <w:szCs w:val="26"/>
              </w:rPr>
              <w:t>FDD</w:t>
            </w:r>
            <w:proofErr w:type="spellEnd"/>
          </w:p>
        </w:tc>
        <w:tc>
          <w:tcPr>
            <w:tcW w:w="112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Pr>
              <w:t>CDMA</w:t>
            </w:r>
          </w:p>
          <w:p w:rsidR="002D5BB2" w:rsidRPr="009F0B27" w:rsidRDefault="002D5BB2" w:rsidP="004149E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Pr>
              <w:t>(E-</w:t>
            </w:r>
            <w:proofErr w:type="spellStart"/>
            <w:r w:rsidRPr="009F0B27">
              <w:rPr>
                <w:sz w:val="18"/>
                <w:szCs w:val="26"/>
              </w:rPr>
              <w:t>UTRAN</w:t>
            </w:r>
            <w:proofErr w:type="spellEnd"/>
            <w:r w:rsidRPr="009F0B27">
              <w:rPr>
                <w:sz w:val="18"/>
                <w:szCs w:val="26"/>
              </w:rPr>
              <w:t xml:space="preserve">) </w:t>
            </w:r>
            <w:proofErr w:type="spellStart"/>
            <w:r w:rsidRPr="009F0B27">
              <w:rPr>
                <w:sz w:val="18"/>
                <w:szCs w:val="26"/>
              </w:rPr>
              <w:t>OFDM</w:t>
            </w:r>
            <w:proofErr w:type="spellEnd"/>
            <w:r w:rsidRPr="009F0B27">
              <w:rPr>
                <w:sz w:val="18"/>
                <w:szCs w:val="26"/>
              </w:rPr>
              <w:t xml:space="preserve"> </w:t>
            </w:r>
            <w:r w:rsidR="004149E9">
              <w:rPr>
                <w:rFonts w:hint="cs"/>
                <w:sz w:val="18"/>
                <w:szCs w:val="26"/>
                <w:rtl/>
              </w:rPr>
              <w:t xml:space="preserve"> في </w:t>
            </w:r>
            <w:r w:rsidRPr="009F0B27">
              <w:rPr>
                <w:sz w:val="18"/>
                <w:szCs w:val="26"/>
              </w:rPr>
              <w:t>DL</w:t>
            </w:r>
          </w:p>
          <w:p w:rsidR="002D5BB2" w:rsidRPr="009F0B27" w:rsidRDefault="002D5BB2" w:rsidP="004149E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Pr>
              <w:t>SC-</w:t>
            </w:r>
            <w:proofErr w:type="spellStart"/>
            <w:r w:rsidRPr="009F0B27">
              <w:rPr>
                <w:sz w:val="18"/>
                <w:szCs w:val="26"/>
              </w:rPr>
              <w:t>FDMA</w:t>
            </w:r>
            <w:proofErr w:type="spellEnd"/>
            <w:r w:rsidRPr="009F0B27">
              <w:rPr>
                <w:sz w:val="18"/>
                <w:szCs w:val="26"/>
              </w:rPr>
              <w:t xml:space="preserve"> </w:t>
            </w:r>
            <w:r w:rsidR="004149E9">
              <w:rPr>
                <w:rFonts w:hint="cs"/>
                <w:sz w:val="18"/>
                <w:szCs w:val="26"/>
                <w:rtl/>
              </w:rPr>
              <w:t xml:space="preserve"> في </w:t>
            </w:r>
            <w:r w:rsidRPr="009F0B27">
              <w:rPr>
                <w:sz w:val="18"/>
                <w:szCs w:val="26"/>
              </w:rPr>
              <w:t>UL</w:t>
            </w:r>
          </w:p>
        </w:tc>
        <w:tc>
          <w:tcPr>
            <w:tcW w:w="119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Pr>
              <w:t>ms 2</w:t>
            </w:r>
            <w:r w:rsidRPr="009F0B27">
              <w:rPr>
                <w:rFonts w:hint="cs"/>
                <w:sz w:val="18"/>
                <w:szCs w:val="26"/>
                <w:rtl/>
              </w:rPr>
              <w:t xml:space="preserve"> و</w:t>
            </w:r>
            <w:r w:rsidRPr="009F0B27">
              <w:rPr>
                <w:sz w:val="18"/>
                <w:szCs w:val="26"/>
              </w:rPr>
              <w:t>ms 10</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tl/>
              </w:rPr>
            </w:pPr>
            <w:r w:rsidRPr="009F0B27">
              <w:rPr>
                <w:sz w:val="18"/>
                <w:szCs w:val="26"/>
              </w:rPr>
              <w:t>(E-</w:t>
            </w:r>
            <w:proofErr w:type="spellStart"/>
            <w:r w:rsidRPr="009F0B27">
              <w:rPr>
                <w:sz w:val="18"/>
                <w:szCs w:val="26"/>
              </w:rPr>
              <w:t>UTRAN</w:t>
            </w:r>
            <w:proofErr w:type="spellEnd"/>
            <w:r w:rsidRPr="009F0B27">
              <w:rPr>
                <w:sz w:val="18"/>
                <w:szCs w:val="26"/>
              </w:rPr>
              <w:t>) ms 10</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tl/>
              </w:rPr>
              <w:t xml:space="preserve">طول الرتل الفرعي </w:t>
            </w:r>
            <w:r w:rsidRPr="009F0B27">
              <w:rPr>
                <w:sz w:val="18"/>
                <w:szCs w:val="26"/>
              </w:rPr>
              <w:t>ms 1</w:t>
            </w:r>
          </w:p>
        </w:tc>
        <w:tc>
          <w:tcPr>
            <w:tcW w:w="115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20" w:lineRule="exact"/>
              <w:jc w:val="left"/>
              <w:rPr>
                <w:sz w:val="18"/>
                <w:szCs w:val="26"/>
              </w:rPr>
            </w:pPr>
            <w:r w:rsidRPr="009F0B27">
              <w:rPr>
                <w:sz w:val="18"/>
                <w:szCs w:val="26"/>
                <w:rtl/>
              </w:rPr>
              <w:t>متنقلة</w:t>
            </w:r>
          </w:p>
        </w:tc>
      </w:tr>
    </w:tbl>
    <w:p w:rsidR="002D5BB2" w:rsidRPr="00CD4E40" w:rsidRDefault="002D5BB2" w:rsidP="002D5BB2">
      <w:pPr>
        <w:tabs>
          <w:tab w:val="left" w:pos="794"/>
          <w:tab w:val="left" w:pos="1191"/>
          <w:tab w:val="left" w:pos="1588"/>
          <w:tab w:val="left" w:pos="1985"/>
        </w:tabs>
        <w:bidi w:val="0"/>
        <w:spacing w:before="0" w:line="240" w:lineRule="auto"/>
        <w:rPr>
          <w:rFonts w:cs="Times New Roman"/>
          <w:sz w:val="20"/>
          <w:szCs w:val="20"/>
          <w:lang w:val="en-GB" w:eastAsia="en-US"/>
        </w:rPr>
      </w:pPr>
    </w:p>
    <w:p w:rsidR="002D5BB2" w:rsidRPr="00CD4E40" w:rsidRDefault="002D5BB2" w:rsidP="002D5BB2">
      <w:pPr>
        <w:keepNext/>
        <w:tabs>
          <w:tab w:val="left" w:pos="794"/>
          <w:tab w:val="left" w:pos="1191"/>
          <w:tab w:val="left" w:pos="1588"/>
          <w:tab w:val="left" w:pos="1985"/>
        </w:tabs>
        <w:spacing w:before="360" w:after="120" w:line="240" w:lineRule="auto"/>
        <w:jc w:val="center"/>
        <w:rPr>
          <w:rFonts w:cs="Times New Roman"/>
          <w:sz w:val="24"/>
          <w:szCs w:val="20"/>
          <w:lang w:val="en-GB" w:eastAsia="en-US"/>
        </w:rPr>
      </w:pPr>
      <w:proofErr w:type="spellStart"/>
      <w:r w:rsidRPr="00CD4E40">
        <w:rPr>
          <w:rtl/>
          <w:lang w:val="en-GB" w:eastAsia="en-US"/>
        </w:rPr>
        <w:lastRenderedPageBreak/>
        <w:t>الج</w:t>
      </w:r>
      <w:proofErr w:type="spellEnd"/>
      <w:r w:rsidR="004149E9">
        <w:rPr>
          <w:rFonts w:hint="cs"/>
          <w:rtl/>
          <w:lang w:val="en-GB" w:eastAsia="en-US" w:bidi="ar-EG"/>
        </w:rPr>
        <w:t>ـ</w:t>
      </w:r>
      <w:r w:rsidRPr="00CD4E40">
        <w:rPr>
          <w:rtl/>
          <w:lang w:val="en-GB" w:eastAsia="en-US"/>
        </w:rPr>
        <w:t xml:space="preserve">دول </w:t>
      </w:r>
      <w:r w:rsidRPr="00CD4E40">
        <w:rPr>
          <w:lang w:eastAsia="en-US" w:bidi="ar-EG"/>
        </w:rPr>
        <w:t>7</w:t>
      </w:r>
      <w:r w:rsidRPr="00CD4E40">
        <w:rPr>
          <w:rtl/>
          <w:lang w:eastAsia="en-US" w:bidi="ar-EG"/>
        </w:rPr>
        <w:t xml:space="preserve"> (</w:t>
      </w:r>
      <w:r w:rsidRPr="00CD4E40">
        <w:rPr>
          <w:i/>
          <w:iCs/>
          <w:rtl/>
          <w:lang w:eastAsia="en-US" w:bidi="ar-EG"/>
        </w:rPr>
        <w:t>تابع</w:t>
      </w:r>
      <w:r w:rsidRPr="00CD4E40">
        <w:rPr>
          <w:rtl/>
          <w:lang w:eastAsia="en-US" w:bidi="ar-EG"/>
        </w:rPr>
        <w:t>)</w:t>
      </w:r>
    </w:p>
    <w:tbl>
      <w:tblPr>
        <w:bidiVisual/>
        <w:tblW w:w="1453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4"/>
        <w:gridCol w:w="2119"/>
        <w:gridCol w:w="1764"/>
        <w:gridCol w:w="1092"/>
        <w:gridCol w:w="1426"/>
        <w:gridCol w:w="1134"/>
        <w:gridCol w:w="1134"/>
        <w:gridCol w:w="993"/>
        <w:gridCol w:w="992"/>
        <w:gridCol w:w="1134"/>
        <w:gridCol w:w="1155"/>
      </w:tblGrid>
      <w:tr w:rsidR="002D5BB2" w:rsidRPr="00CD4E40" w:rsidTr="004149E9">
        <w:trPr>
          <w:cantSplit/>
          <w:tblHeader/>
        </w:trPr>
        <w:tc>
          <w:tcPr>
            <w:tcW w:w="1594"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المعيار</w:t>
            </w:r>
          </w:p>
        </w:tc>
        <w:tc>
          <w:tcPr>
            <w:tcW w:w="2119"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rPr>
            </w:pPr>
            <w:r w:rsidRPr="00CD4E40">
              <w:rPr>
                <w:b/>
                <w:bCs/>
                <w:spacing w:val="-6"/>
                <w:sz w:val="20"/>
                <w:szCs w:val="26"/>
                <w:rtl/>
                <w:lang w:eastAsia="zh-CN"/>
              </w:rPr>
              <w:t xml:space="preserve">عرض النطاق الاسمي </w:t>
            </w:r>
            <w:r w:rsidRPr="00CD4E40">
              <w:rPr>
                <w:b/>
                <w:bCs/>
                <w:spacing w:val="-6"/>
                <w:sz w:val="20"/>
                <w:szCs w:val="26"/>
                <w:rtl/>
                <w:lang w:eastAsia="zh-CN"/>
              </w:rPr>
              <w:br/>
              <w:t>للقنوات الراديوية</w:t>
            </w:r>
          </w:p>
        </w:tc>
        <w:tc>
          <w:tcPr>
            <w:tcW w:w="1764"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معدل التشكيل/</w:t>
            </w:r>
            <w:r w:rsidRPr="00CD4E40">
              <w:rPr>
                <w:b/>
                <w:bCs/>
                <w:spacing w:val="-6"/>
                <w:sz w:val="20"/>
                <w:szCs w:val="26"/>
                <w:rtl/>
                <w:lang w:eastAsia="zh-CN"/>
              </w:rPr>
              <w:br/>
              <w:t>التشفير</w:t>
            </w:r>
            <w:r w:rsidRPr="00CD4E40">
              <w:rPr>
                <w:spacing w:val="-6"/>
                <w:sz w:val="20"/>
                <w:szCs w:val="26"/>
                <w:vertAlign w:val="superscript"/>
                <w:lang w:eastAsia="zh-CN" w:bidi="ar-EG"/>
              </w:rPr>
              <w:t>(1)</w:t>
            </w:r>
          </w:p>
          <w:p w:rsidR="002D5BB2" w:rsidRPr="00CD4E40" w:rsidRDefault="002D5BB2" w:rsidP="00AC4BC5">
            <w:pPr>
              <w:overflowPunct/>
              <w:autoSpaceDE/>
              <w:autoSpaceDN/>
              <w:adjustRightInd/>
              <w:spacing w:before="20" w:after="20" w:line="280" w:lineRule="exact"/>
              <w:ind w:left="170" w:hanging="170"/>
              <w:jc w:val="left"/>
              <w:textAlignment w:val="auto"/>
              <w:rPr>
                <w:b/>
                <w:bCs/>
                <w:spacing w:val="-6"/>
                <w:sz w:val="20"/>
                <w:szCs w:val="26"/>
                <w:lang w:eastAsia="zh-CN" w:bidi="ar-EG"/>
              </w:rPr>
            </w:pPr>
            <w:r w:rsidRPr="00CD4E40">
              <w:rPr>
                <w:b/>
                <w:bCs/>
                <w:spacing w:val="-6"/>
                <w:sz w:val="20"/>
                <w:szCs w:val="26"/>
                <w:lang w:eastAsia="zh-CN" w:bidi="ar-EG"/>
              </w:rPr>
              <w:t>–</w:t>
            </w:r>
            <w:r w:rsidRPr="00CD4E40">
              <w:rPr>
                <w:b/>
                <w:bCs/>
                <w:spacing w:val="-6"/>
                <w:sz w:val="20"/>
                <w:szCs w:val="26"/>
                <w:lang w:eastAsia="zh-CN" w:bidi="ar-EG"/>
              </w:rPr>
              <w:tab/>
            </w:r>
            <w:r w:rsidRPr="00CD4E40">
              <w:rPr>
                <w:b/>
                <w:bCs/>
                <w:spacing w:val="-6"/>
                <w:sz w:val="20"/>
                <w:szCs w:val="26"/>
                <w:rtl/>
                <w:lang w:eastAsia="zh-CN"/>
              </w:rPr>
              <w:t>تدفق صاعد</w:t>
            </w:r>
          </w:p>
          <w:p w:rsidR="002D5BB2" w:rsidRPr="00CD4E40" w:rsidRDefault="002D5BB2" w:rsidP="00AC4BC5">
            <w:pPr>
              <w:overflowPunct/>
              <w:autoSpaceDE/>
              <w:autoSpaceDN/>
              <w:adjustRightInd/>
              <w:spacing w:before="20" w:after="20" w:line="280" w:lineRule="exact"/>
              <w:ind w:left="170" w:hanging="170"/>
              <w:jc w:val="left"/>
              <w:textAlignment w:val="auto"/>
              <w:rPr>
                <w:b/>
                <w:bCs/>
                <w:spacing w:val="-6"/>
                <w:sz w:val="20"/>
                <w:szCs w:val="26"/>
                <w:lang w:eastAsia="zh-CN" w:bidi="ar-EG"/>
              </w:rPr>
            </w:pPr>
            <w:r w:rsidRPr="00CD4E40">
              <w:rPr>
                <w:b/>
                <w:bCs/>
                <w:spacing w:val="-6"/>
                <w:sz w:val="20"/>
                <w:szCs w:val="26"/>
                <w:lang w:eastAsia="zh-CN" w:bidi="ar-EG"/>
              </w:rPr>
              <w:t>–</w:t>
            </w:r>
            <w:r w:rsidRPr="00CD4E40">
              <w:rPr>
                <w:b/>
                <w:bCs/>
                <w:spacing w:val="-6"/>
                <w:sz w:val="20"/>
                <w:szCs w:val="26"/>
                <w:rtl/>
                <w:lang w:eastAsia="zh-CN"/>
              </w:rPr>
              <w:tab/>
              <w:t>تدفق هابط</w:t>
            </w:r>
          </w:p>
        </w:tc>
        <w:tc>
          <w:tcPr>
            <w:tcW w:w="1092"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 xml:space="preserve">وسيط </w:t>
            </w:r>
            <w:r w:rsidRPr="00CD4E40">
              <w:rPr>
                <w:b/>
                <w:bCs/>
                <w:spacing w:val="-6"/>
                <w:sz w:val="20"/>
                <w:szCs w:val="26"/>
                <w:rtl/>
                <w:lang w:eastAsia="zh-CN"/>
              </w:rPr>
              <w:br/>
              <w:t>التشفير</w:t>
            </w:r>
          </w:p>
        </w:tc>
        <w:tc>
          <w:tcPr>
            <w:tcW w:w="1426"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rPr>
            </w:pPr>
            <w:r w:rsidRPr="00CD4E40">
              <w:rPr>
                <w:b/>
                <w:bCs/>
                <w:spacing w:val="-6"/>
                <w:sz w:val="20"/>
                <w:szCs w:val="26"/>
                <w:rtl/>
                <w:lang w:eastAsia="zh-CN"/>
              </w:rPr>
              <w:t xml:space="preserve">أقصى معدل إرسال للقناة لكل قناة تردد </w:t>
            </w:r>
            <w:r w:rsidRPr="00CD4E40">
              <w:rPr>
                <w:b/>
                <w:bCs/>
                <w:spacing w:val="-6"/>
                <w:sz w:val="20"/>
                <w:szCs w:val="26"/>
                <w:lang w:eastAsia="zh-CN" w:bidi="ar-EG"/>
              </w:rPr>
              <w:t>MHz 5</w:t>
            </w:r>
            <w:r w:rsidRPr="00CD4E40">
              <w:rPr>
                <w:b/>
                <w:bCs/>
                <w:spacing w:val="-6"/>
                <w:sz w:val="20"/>
                <w:szCs w:val="26"/>
                <w:rtl/>
                <w:lang w:eastAsia="zh-CN"/>
              </w:rPr>
              <w:t xml:space="preserve"> (إ</w:t>
            </w:r>
            <w:r>
              <w:rPr>
                <w:b/>
                <w:bCs/>
                <w:spacing w:val="-6"/>
                <w:sz w:val="20"/>
                <w:szCs w:val="26"/>
                <w:rtl/>
                <w:lang w:eastAsia="zh-CN"/>
              </w:rPr>
              <w:t>لا </w:t>
            </w:r>
            <w:r w:rsidRPr="00CD4E40">
              <w:rPr>
                <w:b/>
                <w:bCs/>
                <w:spacing w:val="-6"/>
                <w:sz w:val="20"/>
                <w:szCs w:val="26"/>
                <w:rtl/>
                <w:lang w:eastAsia="zh-CN"/>
              </w:rPr>
              <w:t>إذا ورد خلاف ذلك)</w:t>
            </w:r>
          </w:p>
        </w:tc>
        <w:tc>
          <w:tcPr>
            <w:tcW w:w="1134"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تشكيل الحزم (نعم/لا)</w:t>
            </w:r>
          </w:p>
        </w:tc>
        <w:tc>
          <w:tcPr>
            <w:tcW w:w="1134"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rPr>
            </w:pPr>
            <w:r w:rsidRPr="00CD4E40">
              <w:rPr>
                <w:b/>
                <w:bCs/>
                <w:spacing w:val="-6"/>
                <w:sz w:val="20"/>
                <w:szCs w:val="26"/>
                <w:rtl/>
                <w:lang w:eastAsia="zh-CN"/>
              </w:rPr>
              <w:t xml:space="preserve">توفير </w:t>
            </w:r>
            <w:proofErr w:type="spellStart"/>
            <w:r w:rsidRPr="00CD4E40">
              <w:rPr>
                <w:b/>
                <w:bCs/>
                <w:spacing w:val="-6"/>
                <w:sz w:val="20"/>
                <w:szCs w:val="26"/>
                <w:lang w:eastAsia="zh-CN" w:bidi="ar-EG"/>
              </w:rPr>
              <w:t>MIMO</w:t>
            </w:r>
            <w:proofErr w:type="spellEnd"/>
            <w:r w:rsidRPr="00CD4E40">
              <w:rPr>
                <w:b/>
                <w:bCs/>
                <w:spacing w:val="-6"/>
                <w:sz w:val="20"/>
                <w:szCs w:val="26"/>
                <w:rtl/>
                <w:lang w:eastAsia="zh-CN"/>
              </w:rPr>
              <w:t xml:space="preserve"> (نعم/لا)</w:t>
            </w:r>
          </w:p>
        </w:tc>
        <w:tc>
          <w:tcPr>
            <w:tcW w:w="993"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طريقة الإرسال المزدوج</w:t>
            </w:r>
          </w:p>
        </w:tc>
        <w:tc>
          <w:tcPr>
            <w:tcW w:w="992"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طريقة النفاذ المتعدد</w:t>
            </w:r>
          </w:p>
        </w:tc>
        <w:tc>
          <w:tcPr>
            <w:tcW w:w="1134"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مدة الرتل</w:t>
            </w:r>
          </w:p>
        </w:tc>
        <w:tc>
          <w:tcPr>
            <w:tcW w:w="1155"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مقدرات التنقل</w:t>
            </w:r>
            <w:r w:rsidRPr="00CD4E40">
              <w:rPr>
                <w:b/>
                <w:bCs/>
                <w:spacing w:val="-6"/>
                <w:sz w:val="20"/>
                <w:szCs w:val="26"/>
                <w:rtl/>
                <w:lang w:eastAsia="zh-CN"/>
              </w:rPr>
              <w:br/>
            </w:r>
            <w:r w:rsidRPr="00CD4E40">
              <w:rPr>
                <w:b/>
                <w:bCs/>
                <w:spacing w:val="-10"/>
                <w:sz w:val="20"/>
                <w:szCs w:val="26"/>
                <w:rtl/>
                <w:lang w:eastAsia="zh-CN"/>
              </w:rPr>
              <w:t>(جوالة/متنقلة)</w:t>
            </w:r>
          </w:p>
        </w:tc>
      </w:tr>
      <w:tr w:rsidR="002D5BB2" w:rsidRPr="00CD4E40" w:rsidTr="004149E9">
        <w:trPr>
          <w:cantSplit/>
        </w:trPr>
        <w:tc>
          <w:tcPr>
            <w:tcW w:w="1594"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Pr>
              <w:t xml:space="preserve">IMT-2000 CDMA </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موجات حاملة متعددة (الملحق </w:t>
            </w:r>
            <w:r w:rsidRPr="009F0B27">
              <w:rPr>
                <w:sz w:val="18"/>
                <w:szCs w:val="26"/>
              </w:rPr>
              <w:t>2</w:t>
            </w:r>
            <w:r w:rsidRPr="009F0B27">
              <w:rPr>
                <w:sz w:val="18"/>
                <w:szCs w:val="26"/>
                <w:rtl/>
              </w:rPr>
              <w:t>)</w:t>
            </w:r>
          </w:p>
        </w:tc>
        <w:tc>
          <w:tcPr>
            <w:tcW w:w="211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Mincho"/>
                <w:sz w:val="18"/>
                <w:szCs w:val="26"/>
              </w:rPr>
            </w:pPr>
            <w:r w:rsidRPr="009F0B27">
              <w:rPr>
                <w:rFonts w:eastAsia="MS Mincho"/>
                <w:sz w:val="18"/>
                <w:szCs w:val="26"/>
              </w:rPr>
              <w:t>MHz 1,25</w:t>
            </w:r>
            <w:r w:rsidRPr="009F0B27">
              <w:rPr>
                <w:rFonts w:eastAsia="MS Mincho" w:hint="cs"/>
                <w:sz w:val="18"/>
                <w:szCs w:val="26"/>
                <w:rtl/>
              </w:rPr>
              <w:t xml:space="preserve"> و</w:t>
            </w:r>
            <w:r w:rsidRPr="009F0B27">
              <w:rPr>
                <w:rFonts w:eastAsia="MS Mincho"/>
                <w:sz w:val="18"/>
                <w:szCs w:val="26"/>
              </w:rPr>
              <w:t>MHz 3,75</w:t>
            </w:r>
            <w:r w:rsidRPr="009F0B27">
              <w:rPr>
                <w:rFonts w:eastAsia="MS Mincho"/>
                <w:sz w:val="18"/>
                <w:szCs w:val="26"/>
              </w:rPr>
              <w:br/>
              <w:t>(cdma2000)</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Mincho"/>
                <w:sz w:val="18"/>
                <w:szCs w:val="26"/>
              </w:rPr>
            </w:pPr>
            <w:r w:rsidRPr="009F0B27">
              <w:rPr>
                <w:rFonts w:eastAsia="MS Mincho"/>
                <w:sz w:val="18"/>
                <w:szCs w:val="26"/>
              </w:rPr>
              <w:br/>
              <w:t>MHz 20-1,25</w:t>
            </w:r>
            <w:r w:rsidRPr="009F0B27">
              <w:rPr>
                <w:rFonts w:eastAsia="MS Mincho"/>
                <w:sz w:val="18"/>
                <w:szCs w:val="26"/>
              </w:rPr>
              <w:br/>
              <w:t xml:space="preserve">(cdma2000 </w:t>
            </w:r>
            <w:proofErr w:type="spellStart"/>
            <w:r w:rsidRPr="009F0B27">
              <w:rPr>
                <w:rFonts w:eastAsia="MS Mincho"/>
                <w:sz w:val="18"/>
                <w:szCs w:val="26"/>
              </w:rPr>
              <w:t>HRPD</w:t>
            </w:r>
            <w:proofErr w:type="spellEnd"/>
            <w:r w:rsidRPr="009F0B27">
              <w:rPr>
                <w:rFonts w:eastAsia="MS Mincho"/>
                <w:sz w:val="18"/>
                <w:szCs w:val="26"/>
              </w:rPr>
              <w:t>) MHz 20-1,25</w:t>
            </w:r>
            <w:r w:rsidRPr="009F0B27">
              <w:rPr>
                <w:rFonts w:eastAsia="MS Mincho" w:hint="cs"/>
                <w:sz w:val="18"/>
                <w:szCs w:val="26"/>
                <w:rtl/>
              </w:rPr>
              <w:t xml:space="preserve">، </w:t>
            </w:r>
            <w:r w:rsidRPr="009F0B27">
              <w:rPr>
                <w:rFonts w:eastAsia="MS Mincho"/>
                <w:sz w:val="18"/>
                <w:szCs w:val="26"/>
              </w:rPr>
              <w:t>kHz 153,6</w:t>
            </w:r>
            <w:r w:rsidRPr="009F0B27">
              <w:rPr>
                <w:rFonts w:eastAsia="MS Mincho" w:hint="cs"/>
                <w:sz w:val="18"/>
                <w:szCs w:val="26"/>
                <w:rtl/>
              </w:rPr>
              <w:t xml:space="preserve"> </w:t>
            </w:r>
            <w:r w:rsidRPr="009F0B27">
              <w:rPr>
                <w:rFonts w:hint="cs"/>
                <w:sz w:val="18"/>
                <w:szCs w:val="26"/>
                <w:rtl/>
              </w:rPr>
              <w:t>التجزؤ</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rFonts w:eastAsia="MS Mincho"/>
                <w:sz w:val="18"/>
                <w:szCs w:val="26"/>
              </w:rPr>
              <w:t>(</w:t>
            </w:r>
            <w:proofErr w:type="spellStart"/>
            <w:r w:rsidRPr="009F0B27">
              <w:rPr>
                <w:rFonts w:eastAsia="MS Mincho"/>
                <w:sz w:val="18"/>
                <w:szCs w:val="26"/>
              </w:rPr>
              <w:t>UMB</w:t>
            </w:r>
            <w:proofErr w:type="spellEnd"/>
            <w:r w:rsidRPr="009F0B27">
              <w:rPr>
                <w:rFonts w:eastAsia="MS Mincho"/>
                <w:sz w:val="18"/>
                <w:szCs w:val="26"/>
              </w:rPr>
              <w:t>)</w:t>
            </w:r>
          </w:p>
        </w:tc>
        <w:tc>
          <w:tcPr>
            <w:tcW w:w="1764"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الأعلى:</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roofErr w:type="spellStart"/>
            <w:r w:rsidRPr="009F0B27">
              <w:rPr>
                <w:sz w:val="18"/>
                <w:szCs w:val="26"/>
              </w:rPr>
              <w:t>BPSK</w:t>
            </w:r>
            <w:proofErr w:type="spellEnd"/>
            <w:r w:rsidRPr="009F0B27">
              <w:rPr>
                <w:sz w:val="18"/>
                <w:szCs w:val="26"/>
              </w:rPr>
              <w:t xml:space="preserve">, </w:t>
            </w:r>
            <w:proofErr w:type="spellStart"/>
            <w:r w:rsidRPr="009F0B27">
              <w:rPr>
                <w:sz w:val="18"/>
                <w:szCs w:val="26"/>
              </w:rPr>
              <w:t>QPSK</w:t>
            </w:r>
            <w:proofErr w:type="spellEnd"/>
            <w:r w:rsidRPr="009F0B27">
              <w:rPr>
                <w:sz w:val="18"/>
                <w:szCs w:val="26"/>
              </w:rPr>
              <w:t>,</w:t>
            </w:r>
            <w:r w:rsidRPr="009F0B27">
              <w:rPr>
                <w:sz w:val="18"/>
                <w:szCs w:val="26"/>
              </w:rPr>
              <w:br/>
              <w:t>8-PSK</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الأسفل:</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Mincho"/>
                <w:sz w:val="18"/>
                <w:szCs w:val="26"/>
              </w:rPr>
            </w:pPr>
            <w:proofErr w:type="spellStart"/>
            <w:r w:rsidRPr="009F0B27">
              <w:rPr>
                <w:sz w:val="18"/>
                <w:szCs w:val="26"/>
              </w:rPr>
              <w:t>QPSK</w:t>
            </w:r>
            <w:proofErr w:type="spellEnd"/>
            <w:r w:rsidRPr="009F0B27">
              <w:rPr>
                <w:sz w:val="18"/>
                <w:szCs w:val="26"/>
              </w:rPr>
              <w:t>, 8-PSK, 16</w:t>
            </w:r>
            <w:r w:rsidRPr="009F0B27">
              <w:rPr>
                <w:sz w:val="18"/>
                <w:szCs w:val="26"/>
              </w:rPr>
              <w:noBreakHyphen/>
              <w:t>QAM,</w:t>
            </w:r>
            <w:r w:rsidRPr="009F0B27">
              <w:rPr>
                <w:sz w:val="18"/>
                <w:szCs w:val="26"/>
              </w:rPr>
              <w:br/>
            </w:r>
            <w:r w:rsidRPr="009F0B27">
              <w:rPr>
                <w:rFonts w:eastAsia="MS Mincho"/>
                <w:sz w:val="18"/>
                <w:szCs w:val="26"/>
              </w:rPr>
              <w:t xml:space="preserve">(cdma2000) </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rFonts w:eastAsia="MS Mincho"/>
                <w:sz w:val="18"/>
                <w:szCs w:val="26"/>
              </w:rPr>
              <w:br/>
            </w:r>
            <w:proofErr w:type="spellStart"/>
            <w:r w:rsidRPr="009F0B27">
              <w:rPr>
                <w:sz w:val="18"/>
                <w:szCs w:val="26"/>
              </w:rPr>
              <w:t>QPSK</w:t>
            </w:r>
            <w:proofErr w:type="spellEnd"/>
            <w:r w:rsidRPr="009F0B27">
              <w:rPr>
                <w:sz w:val="18"/>
                <w:szCs w:val="26"/>
              </w:rPr>
              <w:t>, 8-PSK, 16</w:t>
            </w:r>
            <w:r w:rsidRPr="009F0B27">
              <w:rPr>
                <w:sz w:val="18"/>
                <w:szCs w:val="26"/>
              </w:rPr>
              <w:noBreakHyphen/>
              <w:t>QAM, 64-QAM</w:t>
            </w:r>
            <w:r w:rsidRPr="009F0B27">
              <w:rPr>
                <w:rFonts w:eastAsia="MS Mincho"/>
                <w:sz w:val="18"/>
                <w:szCs w:val="26"/>
              </w:rPr>
              <w:t xml:space="preserve"> (cdma2000 </w:t>
            </w:r>
            <w:proofErr w:type="spellStart"/>
            <w:r w:rsidRPr="009F0B27">
              <w:rPr>
                <w:rFonts w:eastAsia="MS Mincho"/>
                <w:sz w:val="18"/>
                <w:szCs w:val="26"/>
              </w:rPr>
              <w:t>HRPD</w:t>
            </w:r>
            <w:proofErr w:type="spellEnd"/>
            <w:r w:rsidRPr="009F0B27">
              <w:rPr>
                <w:rFonts w:eastAsia="MS Mincho"/>
                <w:sz w:val="18"/>
                <w:szCs w:val="26"/>
              </w:rPr>
              <w:t>)</w:t>
            </w:r>
            <w:r w:rsidRPr="009F0B27">
              <w:rPr>
                <w:sz w:val="18"/>
                <w:szCs w:val="26"/>
              </w:rPr>
              <w:br/>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roofErr w:type="spellStart"/>
            <w:r w:rsidRPr="009F0B27">
              <w:rPr>
                <w:sz w:val="18"/>
                <w:szCs w:val="26"/>
              </w:rPr>
              <w:t>QPSK</w:t>
            </w:r>
            <w:proofErr w:type="spellEnd"/>
            <w:r w:rsidRPr="009F0B27">
              <w:rPr>
                <w:sz w:val="18"/>
                <w:szCs w:val="26"/>
              </w:rPr>
              <w:t>, 8-PSK, 16</w:t>
            </w:r>
            <w:r w:rsidRPr="009F0B27">
              <w:rPr>
                <w:sz w:val="18"/>
                <w:szCs w:val="26"/>
              </w:rPr>
              <w:noBreakHyphen/>
              <w:t>QAM, 64-QAM</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w:t>
            </w:r>
            <w:proofErr w:type="spellStart"/>
            <w:r w:rsidRPr="009F0B27">
              <w:rPr>
                <w:sz w:val="18"/>
                <w:szCs w:val="26"/>
              </w:rPr>
              <w:t>UMB</w:t>
            </w:r>
            <w:proofErr w:type="spellEnd"/>
            <w:r w:rsidRPr="009F0B27">
              <w:rPr>
                <w:sz w:val="18"/>
                <w:szCs w:val="26"/>
              </w:rPr>
              <w:t>)</w:t>
            </w:r>
          </w:p>
        </w:tc>
        <w:tc>
          <w:tcPr>
            <w:tcW w:w="1092" w:type="dxa"/>
            <w:tcMar>
              <w:right w:w="28" w:type="dxa"/>
            </w:tcMar>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 xml:space="preserve">شفرة تلافيفية/شفرة </w:t>
            </w:r>
            <w:proofErr w:type="spellStart"/>
            <w:r w:rsidRPr="009F0B27">
              <w:rPr>
                <w:sz w:val="18"/>
                <w:szCs w:val="26"/>
                <w:rtl/>
              </w:rPr>
              <w:t>توربينية</w:t>
            </w:r>
            <w:proofErr w:type="spellEnd"/>
            <w:r w:rsidRPr="009F0B27">
              <w:rPr>
                <w:sz w:val="18"/>
                <w:szCs w:val="26"/>
                <w:rtl/>
              </w:rPr>
              <w:t xml:space="preserve"> </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rFonts w:eastAsia="MS Mincho"/>
                <w:sz w:val="18"/>
                <w:szCs w:val="26"/>
              </w:rPr>
              <w:t xml:space="preserve"> (cdma2000 and cdma2000 </w:t>
            </w:r>
            <w:proofErr w:type="spellStart"/>
            <w:r w:rsidRPr="009F0B27">
              <w:rPr>
                <w:rFonts w:eastAsia="MS Mincho"/>
                <w:sz w:val="18"/>
                <w:szCs w:val="26"/>
              </w:rPr>
              <w:t>HRPD</w:t>
            </w:r>
            <w:proofErr w:type="spellEnd"/>
            <w:r w:rsidRPr="009F0B27">
              <w:rPr>
                <w:rFonts w:eastAsia="MS Mincho"/>
                <w:sz w:val="18"/>
                <w:szCs w:val="26"/>
              </w:rPr>
              <w:t xml:space="preserve">) </w:t>
            </w:r>
            <w:r w:rsidRPr="009F0B27">
              <w:rPr>
                <w:sz w:val="18"/>
                <w:szCs w:val="26"/>
                <w:rtl/>
              </w:rPr>
              <w:t xml:space="preserve">شفرة تلافيفية/شفرة </w:t>
            </w:r>
            <w:proofErr w:type="spellStart"/>
            <w:r w:rsidRPr="009F0B27">
              <w:rPr>
                <w:sz w:val="18"/>
                <w:szCs w:val="26"/>
                <w:rtl/>
              </w:rPr>
              <w:t>توربينية</w:t>
            </w:r>
            <w:proofErr w:type="spellEnd"/>
            <w:r w:rsidRPr="009F0B27">
              <w:rPr>
                <w:sz w:val="18"/>
                <w:szCs w:val="26"/>
                <w:rtl/>
              </w:rPr>
              <w:t>/شفرة</w:t>
            </w:r>
            <w:proofErr w:type="spellStart"/>
            <w:r w:rsidRPr="009F0B27">
              <w:rPr>
                <w:sz w:val="18"/>
                <w:szCs w:val="26"/>
              </w:rPr>
              <w:t>LDPC</w:t>
            </w:r>
            <w:proofErr w:type="spellEnd"/>
            <w:r w:rsidRPr="009F0B27">
              <w:rPr>
                <w:sz w:val="18"/>
                <w:szCs w:val="26"/>
              </w:rPr>
              <w:t xml:space="preserve"> </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(خياري)</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w:t>
            </w:r>
            <w:proofErr w:type="spellStart"/>
            <w:r w:rsidRPr="009F0B27">
              <w:rPr>
                <w:sz w:val="18"/>
                <w:szCs w:val="26"/>
              </w:rPr>
              <w:t>UMB</w:t>
            </w:r>
            <w:proofErr w:type="spellEnd"/>
            <w:r w:rsidRPr="009F0B27">
              <w:rPr>
                <w:sz w:val="18"/>
                <w:szCs w:val="26"/>
              </w:rPr>
              <w:t>)</w:t>
            </w:r>
          </w:p>
        </w:tc>
        <w:tc>
          <w:tcPr>
            <w:tcW w:w="1426"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الأعلى:</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Mbit/s 1,8</w:t>
            </w:r>
            <w:r w:rsidRPr="009F0B27">
              <w:rPr>
                <w:rFonts w:hint="cs"/>
                <w:sz w:val="18"/>
                <w:szCs w:val="26"/>
                <w:rtl/>
              </w:rPr>
              <w:t xml:space="preserve"> لكل</w:t>
            </w:r>
            <w:r w:rsidRPr="009F0B27">
              <w:rPr>
                <w:sz w:val="18"/>
                <w:szCs w:val="26"/>
              </w:rPr>
              <w:t xml:space="preserve">MHz 1,25 </w:t>
            </w:r>
            <w:r w:rsidRPr="009F0B27">
              <w:rPr>
                <w:rFonts w:hint="cs"/>
                <w:sz w:val="18"/>
                <w:szCs w:val="26"/>
                <w:rtl/>
              </w:rPr>
              <w:t>قناة</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الأسفل:</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Mincho"/>
                <w:sz w:val="18"/>
                <w:szCs w:val="26"/>
              </w:rPr>
            </w:pPr>
            <w:r w:rsidRPr="009F0B27">
              <w:rPr>
                <w:sz w:val="18"/>
                <w:szCs w:val="26"/>
              </w:rPr>
              <w:t>Mbit/s 3,1</w:t>
            </w:r>
            <w:r w:rsidRPr="009F0B27">
              <w:rPr>
                <w:sz w:val="18"/>
                <w:szCs w:val="26"/>
              </w:rPr>
              <w:br/>
            </w:r>
            <w:r w:rsidRPr="009F0B27">
              <w:rPr>
                <w:rFonts w:hint="cs"/>
                <w:sz w:val="18"/>
                <w:szCs w:val="26"/>
                <w:rtl/>
              </w:rPr>
              <w:t>لكل</w:t>
            </w:r>
            <w:r w:rsidRPr="009F0B27">
              <w:rPr>
                <w:sz w:val="18"/>
                <w:szCs w:val="26"/>
              </w:rPr>
              <w:t xml:space="preserve">MHz 1,25 </w:t>
            </w:r>
            <w:r w:rsidRPr="009F0B27">
              <w:rPr>
                <w:rFonts w:eastAsia="MS Mincho"/>
                <w:sz w:val="18"/>
                <w:szCs w:val="26"/>
              </w:rPr>
              <w:t>(cdma2000)</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Pr>
              <w:br/>
            </w:r>
            <w:r w:rsidRPr="009F0B27">
              <w:rPr>
                <w:sz w:val="18"/>
                <w:szCs w:val="26"/>
                <w:rtl/>
              </w:rPr>
              <w:t>إلى الأعلى:</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Mbit/s 1,8</w:t>
            </w:r>
            <w:r w:rsidRPr="009F0B27">
              <w:rPr>
                <w:rFonts w:hint="cs"/>
                <w:sz w:val="18"/>
                <w:szCs w:val="26"/>
                <w:rtl/>
              </w:rPr>
              <w:t xml:space="preserve"> لكل</w:t>
            </w:r>
            <w:r w:rsidRPr="009F0B27">
              <w:rPr>
                <w:sz w:val="18"/>
                <w:szCs w:val="26"/>
              </w:rPr>
              <w:t xml:space="preserve">MHz 1,25 </w:t>
            </w:r>
            <w:r w:rsidRPr="009F0B27">
              <w:rPr>
                <w:rFonts w:hint="cs"/>
                <w:sz w:val="18"/>
                <w:szCs w:val="26"/>
                <w:rtl/>
              </w:rPr>
              <w:t>قناة</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الأسفل:</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Mbit/s 4,9</w:t>
            </w:r>
            <w:r w:rsidRPr="009F0B27">
              <w:rPr>
                <w:rFonts w:hint="cs"/>
                <w:sz w:val="18"/>
                <w:szCs w:val="26"/>
                <w:rtl/>
              </w:rPr>
              <w:t xml:space="preserve"> لكل</w:t>
            </w:r>
            <w:r w:rsidRPr="009F0B27">
              <w:rPr>
                <w:sz w:val="18"/>
                <w:szCs w:val="26"/>
              </w:rPr>
              <w:t xml:space="preserve">MHz 1,25 </w:t>
            </w:r>
            <w:r w:rsidRPr="009F0B27">
              <w:rPr>
                <w:rFonts w:hint="cs"/>
                <w:sz w:val="18"/>
                <w:szCs w:val="26"/>
                <w:rtl/>
              </w:rPr>
              <w:t xml:space="preserve">قناة </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rFonts w:eastAsia="MS Mincho"/>
                <w:sz w:val="18"/>
                <w:szCs w:val="26"/>
              </w:rPr>
              <w:t xml:space="preserve">(cdma2000 </w:t>
            </w:r>
            <w:proofErr w:type="spellStart"/>
            <w:r w:rsidRPr="009F0B27">
              <w:rPr>
                <w:rFonts w:eastAsia="MS Mincho"/>
                <w:sz w:val="18"/>
                <w:szCs w:val="26"/>
              </w:rPr>
              <w:t>HRPD</w:t>
            </w:r>
            <w:proofErr w:type="spellEnd"/>
            <w:r w:rsidRPr="009F0B27">
              <w:rPr>
                <w:rFonts w:eastAsia="MS Mincho"/>
                <w:sz w:val="18"/>
                <w:szCs w:val="26"/>
              </w:rPr>
              <w:t>)</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الأعلى:</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Mbit/s 75</w:t>
            </w:r>
            <w:r w:rsidRPr="009F0B27">
              <w:rPr>
                <w:rFonts w:hint="cs"/>
                <w:sz w:val="18"/>
                <w:szCs w:val="26"/>
                <w:rtl/>
              </w:rPr>
              <w:t xml:space="preserve"> لكل </w:t>
            </w:r>
            <w:r w:rsidRPr="009F0B27">
              <w:rPr>
                <w:sz w:val="18"/>
                <w:szCs w:val="26"/>
              </w:rPr>
              <w:t>MHz 20</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الأسفل:</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Mbit/s 228</w:t>
            </w:r>
            <w:r w:rsidRPr="009F0B27">
              <w:rPr>
                <w:rFonts w:hint="cs"/>
                <w:sz w:val="18"/>
                <w:szCs w:val="26"/>
                <w:rtl/>
              </w:rPr>
              <w:t xml:space="preserve"> لكل </w:t>
            </w:r>
            <w:r w:rsidRPr="009F0B27">
              <w:rPr>
                <w:sz w:val="18"/>
                <w:szCs w:val="26"/>
              </w:rPr>
              <w:t>MHz 20</w:t>
            </w:r>
            <w:r w:rsidRPr="009F0B27">
              <w:rPr>
                <w:sz w:val="18"/>
                <w:szCs w:val="26"/>
              </w:rPr>
              <w:br/>
              <w:t>(</w:t>
            </w:r>
            <w:proofErr w:type="spellStart"/>
            <w:r w:rsidRPr="009F0B27">
              <w:rPr>
                <w:sz w:val="18"/>
                <w:szCs w:val="26"/>
              </w:rPr>
              <w:t>UMB</w:t>
            </w:r>
            <w:proofErr w:type="spellEnd"/>
            <w:r w:rsidRPr="009F0B27">
              <w:rPr>
                <w:sz w:val="18"/>
                <w:szCs w:val="26"/>
              </w:rPr>
              <w:t>)</w:t>
            </w:r>
          </w:p>
        </w:tc>
        <w:tc>
          <w:tcPr>
            <w:tcW w:w="1134"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لا</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Mincho"/>
                <w:sz w:val="18"/>
                <w:szCs w:val="26"/>
              </w:rPr>
            </w:pPr>
            <w:r w:rsidRPr="009F0B27">
              <w:rPr>
                <w:rFonts w:eastAsia="MS Mincho"/>
                <w:sz w:val="18"/>
                <w:szCs w:val="26"/>
              </w:rPr>
              <w:t xml:space="preserve">(cdma2000 </w:t>
            </w:r>
            <w:r w:rsidRPr="009F0B27">
              <w:rPr>
                <w:rFonts w:eastAsia="MS Mincho" w:hint="cs"/>
                <w:sz w:val="18"/>
                <w:szCs w:val="26"/>
                <w:rtl/>
              </w:rPr>
              <w:t>و</w:t>
            </w:r>
            <w:r w:rsidRPr="009F0B27">
              <w:rPr>
                <w:rFonts w:eastAsia="MS Mincho"/>
                <w:sz w:val="18"/>
                <w:szCs w:val="26"/>
              </w:rPr>
              <w:t xml:space="preserve"> cdma2000 </w:t>
            </w:r>
            <w:proofErr w:type="spellStart"/>
            <w:r w:rsidRPr="009F0B27">
              <w:rPr>
                <w:rFonts w:eastAsia="MS Mincho"/>
                <w:sz w:val="18"/>
                <w:szCs w:val="26"/>
              </w:rPr>
              <w:t>HRPD</w:t>
            </w:r>
            <w:proofErr w:type="spellEnd"/>
            <w:r w:rsidRPr="009F0B27">
              <w:rPr>
                <w:rFonts w:eastAsia="MS Mincho"/>
                <w:sz w:val="18"/>
                <w:szCs w:val="26"/>
              </w:rPr>
              <w:t>)</w:t>
            </w:r>
            <w:r w:rsidRPr="009F0B27">
              <w:rPr>
                <w:sz w:val="18"/>
                <w:szCs w:val="26"/>
              </w:rPr>
              <w:t xml:space="preserve"> </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Pr>
              <w:br/>
            </w:r>
            <w:r w:rsidRPr="009F0B27">
              <w:rPr>
                <w:sz w:val="18"/>
                <w:szCs w:val="26"/>
                <w:rtl/>
              </w:rPr>
              <w:t>نعم</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w:t>
            </w:r>
            <w:proofErr w:type="spellStart"/>
            <w:r w:rsidRPr="009F0B27">
              <w:rPr>
                <w:sz w:val="18"/>
                <w:szCs w:val="26"/>
              </w:rPr>
              <w:t>UMB</w:t>
            </w:r>
            <w:proofErr w:type="spellEnd"/>
            <w:r w:rsidRPr="009F0B27">
              <w:rPr>
                <w:sz w:val="18"/>
                <w:szCs w:val="26"/>
              </w:rPr>
              <w:t>)</w:t>
            </w:r>
          </w:p>
        </w:tc>
        <w:tc>
          <w:tcPr>
            <w:tcW w:w="1134"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لا</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 xml:space="preserve">(cdma2000 </w:t>
            </w:r>
            <w:r w:rsidRPr="009F0B27">
              <w:rPr>
                <w:rFonts w:hint="cs"/>
                <w:sz w:val="18"/>
                <w:szCs w:val="26"/>
                <w:rtl/>
              </w:rPr>
              <w:t>و</w:t>
            </w:r>
            <w:r w:rsidRPr="009F0B27">
              <w:rPr>
                <w:sz w:val="18"/>
                <w:szCs w:val="26"/>
              </w:rPr>
              <w:t xml:space="preserve"> cdma2000 </w:t>
            </w:r>
            <w:proofErr w:type="spellStart"/>
            <w:r w:rsidRPr="009F0B27">
              <w:rPr>
                <w:sz w:val="18"/>
                <w:szCs w:val="26"/>
              </w:rPr>
              <w:t>HRPD</w:t>
            </w:r>
            <w:proofErr w:type="spellEnd"/>
            <w:r w:rsidRPr="009F0B27">
              <w:rPr>
                <w:sz w:val="18"/>
                <w:szCs w:val="26"/>
              </w:rPr>
              <w:t>)</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Pr>
              <w:br/>
            </w:r>
            <w:r w:rsidRPr="009F0B27">
              <w:rPr>
                <w:sz w:val="18"/>
                <w:szCs w:val="26"/>
                <w:rtl/>
              </w:rPr>
              <w:t>نعم</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w:t>
            </w:r>
            <w:proofErr w:type="spellStart"/>
            <w:r w:rsidRPr="009F0B27">
              <w:rPr>
                <w:sz w:val="18"/>
                <w:szCs w:val="26"/>
              </w:rPr>
              <w:t>UMB</w:t>
            </w:r>
            <w:proofErr w:type="spellEnd"/>
            <w:r w:rsidRPr="009F0B27">
              <w:rPr>
                <w:sz w:val="18"/>
                <w:szCs w:val="26"/>
              </w:rPr>
              <w:t>)</w:t>
            </w:r>
          </w:p>
        </w:tc>
        <w:tc>
          <w:tcPr>
            <w:tcW w:w="993" w:type="dxa"/>
            <w:tcMar>
              <w:right w:w="28" w:type="dxa"/>
            </w:tcMar>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roofErr w:type="spellStart"/>
            <w:r w:rsidRPr="009F0B27">
              <w:rPr>
                <w:sz w:val="18"/>
                <w:szCs w:val="26"/>
              </w:rPr>
              <w:t>FDD</w:t>
            </w:r>
            <w:proofErr w:type="spellEnd"/>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 xml:space="preserve">(cdma2000 </w:t>
            </w:r>
            <w:r w:rsidRPr="009F0B27">
              <w:rPr>
                <w:rFonts w:hint="cs"/>
                <w:sz w:val="18"/>
                <w:szCs w:val="26"/>
                <w:rtl/>
              </w:rPr>
              <w:t>و</w:t>
            </w:r>
            <w:r w:rsidRPr="009F0B27">
              <w:rPr>
                <w:sz w:val="18"/>
                <w:szCs w:val="26"/>
              </w:rPr>
              <w:t xml:space="preserve">cdma2000 </w:t>
            </w:r>
            <w:proofErr w:type="spellStart"/>
            <w:r w:rsidRPr="009F0B27">
              <w:rPr>
                <w:sz w:val="18"/>
                <w:szCs w:val="26"/>
              </w:rPr>
              <w:t>HRPD</w:t>
            </w:r>
            <w:proofErr w:type="spellEnd"/>
            <w:r w:rsidRPr="009F0B27">
              <w:rPr>
                <w:sz w:val="18"/>
                <w:szCs w:val="26"/>
              </w:rPr>
              <w:t>)</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br/>
            </w:r>
            <w:proofErr w:type="spellStart"/>
            <w:r w:rsidRPr="009F0B27">
              <w:rPr>
                <w:sz w:val="18"/>
                <w:szCs w:val="26"/>
              </w:rPr>
              <w:t>FDD</w:t>
            </w:r>
            <w:proofErr w:type="spellEnd"/>
            <w:r w:rsidRPr="009F0B27">
              <w:rPr>
                <w:sz w:val="18"/>
                <w:szCs w:val="26"/>
              </w:rPr>
              <w:t>/</w:t>
            </w:r>
            <w:proofErr w:type="spellStart"/>
            <w:r w:rsidRPr="009F0B27">
              <w:rPr>
                <w:sz w:val="18"/>
                <w:szCs w:val="26"/>
              </w:rPr>
              <w:t>TDD</w:t>
            </w:r>
            <w:proofErr w:type="spellEnd"/>
            <w:r w:rsidRPr="009F0B27">
              <w:rPr>
                <w:sz w:val="18"/>
                <w:szCs w:val="26"/>
              </w:rPr>
              <w:br/>
              <w:t>(</w:t>
            </w:r>
            <w:proofErr w:type="spellStart"/>
            <w:r w:rsidRPr="009F0B27">
              <w:rPr>
                <w:sz w:val="18"/>
                <w:szCs w:val="26"/>
              </w:rPr>
              <w:t>UMB</w:t>
            </w:r>
            <w:proofErr w:type="spellEnd"/>
            <w:r w:rsidRPr="009F0B27">
              <w:rPr>
                <w:sz w:val="18"/>
                <w:szCs w:val="26"/>
              </w:rPr>
              <w:t>)</w:t>
            </w:r>
          </w:p>
        </w:tc>
        <w:tc>
          <w:tcPr>
            <w:tcW w:w="992" w:type="dxa"/>
            <w:tcMar>
              <w:right w:w="0" w:type="dxa"/>
            </w:tcMar>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CDMA</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 xml:space="preserve">(cdma2000 </w:t>
            </w:r>
            <w:r w:rsidRPr="009F0B27">
              <w:rPr>
                <w:rFonts w:hint="cs"/>
                <w:sz w:val="18"/>
                <w:szCs w:val="26"/>
                <w:rtl/>
              </w:rPr>
              <w:t>و</w:t>
            </w:r>
            <w:r w:rsidRPr="009F0B27">
              <w:rPr>
                <w:sz w:val="18"/>
                <w:szCs w:val="26"/>
              </w:rPr>
              <w:t xml:space="preserve"> cdma2000 </w:t>
            </w:r>
            <w:proofErr w:type="spellStart"/>
            <w:r w:rsidRPr="009F0B27">
              <w:rPr>
                <w:sz w:val="18"/>
                <w:szCs w:val="26"/>
              </w:rPr>
              <w:t>HRPD</w:t>
            </w:r>
            <w:proofErr w:type="spellEnd"/>
            <w:r w:rsidRPr="009F0B27">
              <w:rPr>
                <w:sz w:val="18"/>
                <w:szCs w:val="26"/>
              </w:rPr>
              <w:t xml:space="preserve">) </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br/>
              <w:t xml:space="preserve">CDMA </w:t>
            </w:r>
            <w:r w:rsidRPr="009F0B27">
              <w:rPr>
                <w:rFonts w:hint="cs"/>
                <w:sz w:val="18"/>
                <w:szCs w:val="26"/>
                <w:rtl/>
              </w:rPr>
              <w:t xml:space="preserve"> و</w:t>
            </w:r>
            <w:proofErr w:type="spellStart"/>
            <w:r w:rsidRPr="009F0B27">
              <w:rPr>
                <w:sz w:val="18"/>
                <w:szCs w:val="26"/>
              </w:rPr>
              <w:t>OFDMA</w:t>
            </w:r>
            <w:proofErr w:type="spellEnd"/>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w:t>
            </w:r>
            <w:proofErr w:type="spellStart"/>
            <w:r w:rsidRPr="009F0B27">
              <w:rPr>
                <w:sz w:val="18"/>
                <w:szCs w:val="26"/>
              </w:rPr>
              <w:t>UMB</w:t>
            </w:r>
            <w:proofErr w:type="spellEnd"/>
            <w:r w:rsidRPr="009F0B27">
              <w:rPr>
                <w:sz w:val="18"/>
                <w:szCs w:val="26"/>
              </w:rPr>
              <w:t>)</w:t>
            </w:r>
          </w:p>
        </w:tc>
        <w:tc>
          <w:tcPr>
            <w:tcW w:w="1134"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الأسفل:</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Mincho"/>
                <w:sz w:val="18"/>
                <w:szCs w:val="26"/>
              </w:rPr>
            </w:pPr>
            <w:r w:rsidRPr="009F0B27">
              <w:rPr>
                <w:rFonts w:eastAsia="MS Mincho"/>
                <w:sz w:val="18"/>
                <w:szCs w:val="26"/>
              </w:rPr>
              <w:t>1,25</w:t>
            </w:r>
            <w:r w:rsidRPr="009F0B27">
              <w:rPr>
                <w:rFonts w:eastAsia="MS Mincho" w:hint="cs"/>
                <w:sz w:val="18"/>
                <w:szCs w:val="26"/>
                <w:rtl/>
              </w:rPr>
              <w:t xml:space="preserve">، </w:t>
            </w:r>
            <w:r w:rsidRPr="009F0B27">
              <w:rPr>
                <w:rFonts w:eastAsia="MS Mincho"/>
                <w:sz w:val="18"/>
                <w:szCs w:val="26"/>
              </w:rPr>
              <w:t>1,67 2,5</w:t>
            </w:r>
            <w:r w:rsidRPr="009F0B27">
              <w:rPr>
                <w:rFonts w:eastAsia="MS Mincho" w:hint="cs"/>
                <w:sz w:val="18"/>
                <w:szCs w:val="26"/>
                <w:rtl/>
              </w:rPr>
              <w:t xml:space="preserve">، </w:t>
            </w:r>
            <w:r w:rsidRPr="009F0B27">
              <w:rPr>
                <w:rFonts w:eastAsia="MS Mincho"/>
                <w:sz w:val="18"/>
                <w:szCs w:val="26"/>
              </w:rPr>
              <w:t>5</w:t>
            </w:r>
            <w:r w:rsidRPr="009F0B27">
              <w:rPr>
                <w:rFonts w:eastAsia="MS Mincho" w:hint="cs"/>
                <w:sz w:val="18"/>
                <w:szCs w:val="26"/>
                <w:rtl/>
              </w:rPr>
              <w:t xml:space="preserve">، </w:t>
            </w:r>
            <w:r w:rsidRPr="009F0B27">
              <w:rPr>
                <w:rFonts w:eastAsia="MS Mincho"/>
                <w:sz w:val="18"/>
                <w:szCs w:val="26"/>
              </w:rPr>
              <w:t>10</w:t>
            </w:r>
            <w:r w:rsidRPr="009F0B27">
              <w:rPr>
                <w:rFonts w:eastAsia="MS Mincho" w:hint="cs"/>
                <w:sz w:val="18"/>
                <w:szCs w:val="26"/>
                <w:rtl/>
              </w:rPr>
              <w:t xml:space="preserve">، </w:t>
            </w:r>
            <w:r w:rsidRPr="009F0B27">
              <w:rPr>
                <w:rFonts w:eastAsia="MS Mincho"/>
                <w:sz w:val="18"/>
                <w:szCs w:val="26"/>
              </w:rPr>
              <w:t>20</w:t>
            </w:r>
            <w:r w:rsidRPr="009F0B27">
              <w:rPr>
                <w:rFonts w:eastAsia="MS Mincho" w:hint="cs"/>
                <w:sz w:val="18"/>
                <w:szCs w:val="26"/>
                <w:rtl/>
              </w:rPr>
              <w:t xml:space="preserve">، </w:t>
            </w:r>
            <w:r w:rsidRPr="009F0B27">
              <w:rPr>
                <w:rFonts w:eastAsia="MS Mincho"/>
                <w:sz w:val="18"/>
                <w:szCs w:val="26"/>
              </w:rPr>
              <w:t>40</w:t>
            </w:r>
            <w:r w:rsidRPr="009F0B27">
              <w:rPr>
                <w:rFonts w:eastAsia="MS Mincho" w:hint="cs"/>
                <w:sz w:val="18"/>
                <w:szCs w:val="26"/>
                <w:rtl/>
              </w:rPr>
              <w:t xml:space="preserve">، </w:t>
            </w:r>
            <w:r w:rsidRPr="009F0B27">
              <w:rPr>
                <w:rFonts w:eastAsia="MS Mincho"/>
                <w:sz w:val="18"/>
                <w:szCs w:val="26"/>
              </w:rPr>
              <w:t>ms 80</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الأعلى:</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rFonts w:eastAsia="MS Mincho"/>
                <w:sz w:val="18"/>
                <w:szCs w:val="26"/>
              </w:rPr>
              <w:t>6,66</w:t>
            </w:r>
            <w:r w:rsidRPr="009F0B27">
              <w:rPr>
                <w:rFonts w:eastAsia="MS Mincho" w:hint="cs"/>
                <w:sz w:val="18"/>
                <w:szCs w:val="26"/>
                <w:rtl/>
              </w:rPr>
              <w:t xml:space="preserve">، </w:t>
            </w:r>
            <w:r w:rsidRPr="009F0B27">
              <w:rPr>
                <w:rFonts w:eastAsia="MS Mincho"/>
                <w:sz w:val="18"/>
                <w:szCs w:val="26"/>
              </w:rPr>
              <w:t>10</w:t>
            </w:r>
            <w:r w:rsidRPr="009F0B27">
              <w:rPr>
                <w:rFonts w:eastAsia="MS Mincho" w:hint="cs"/>
                <w:sz w:val="18"/>
                <w:szCs w:val="26"/>
                <w:rtl/>
              </w:rPr>
              <w:t xml:space="preserve">، </w:t>
            </w:r>
            <w:r w:rsidRPr="009F0B27">
              <w:rPr>
                <w:rFonts w:eastAsia="MS Mincho"/>
                <w:sz w:val="18"/>
                <w:szCs w:val="26"/>
              </w:rPr>
              <w:t>20</w:t>
            </w:r>
            <w:r w:rsidRPr="009F0B27">
              <w:rPr>
                <w:rFonts w:eastAsia="MS Mincho" w:hint="cs"/>
                <w:sz w:val="18"/>
                <w:szCs w:val="26"/>
                <w:rtl/>
              </w:rPr>
              <w:t xml:space="preserve">، </w:t>
            </w:r>
            <w:r w:rsidRPr="009F0B27">
              <w:rPr>
                <w:rFonts w:eastAsia="MS Mincho"/>
                <w:sz w:val="18"/>
                <w:szCs w:val="26"/>
              </w:rPr>
              <w:t>26,67</w:t>
            </w:r>
            <w:r w:rsidRPr="009F0B27">
              <w:rPr>
                <w:rFonts w:eastAsia="MS Mincho" w:hint="cs"/>
                <w:sz w:val="18"/>
                <w:szCs w:val="26"/>
                <w:rtl/>
              </w:rPr>
              <w:t xml:space="preserve">، </w:t>
            </w:r>
            <w:r w:rsidRPr="009F0B27">
              <w:rPr>
                <w:rFonts w:eastAsia="MS Mincho"/>
                <w:sz w:val="18"/>
                <w:szCs w:val="26"/>
              </w:rPr>
              <w:t>40</w:t>
            </w:r>
            <w:r w:rsidRPr="009F0B27">
              <w:rPr>
                <w:rFonts w:eastAsia="MS Mincho" w:hint="cs"/>
                <w:sz w:val="18"/>
                <w:szCs w:val="26"/>
                <w:rtl/>
              </w:rPr>
              <w:t>،</w:t>
            </w:r>
            <w:r w:rsidRPr="009F0B27">
              <w:rPr>
                <w:rFonts w:eastAsia="MS Mincho"/>
                <w:sz w:val="18"/>
                <w:szCs w:val="26"/>
              </w:rPr>
              <w:t xml:space="preserve">ms 80 </w:t>
            </w:r>
            <w:r w:rsidRPr="009F0B27">
              <w:rPr>
                <w:sz w:val="18"/>
                <w:szCs w:val="26"/>
              </w:rPr>
              <w:t>(cdma2000)</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Pr>
              <w:br/>
            </w:r>
            <w:r w:rsidRPr="009F0B27">
              <w:rPr>
                <w:sz w:val="18"/>
                <w:szCs w:val="26"/>
                <w:rtl/>
              </w:rPr>
              <w:t>إلى الأسفل:</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Pr>
              <w:t>1,67</w:t>
            </w:r>
            <w:r w:rsidRPr="009F0B27">
              <w:rPr>
                <w:rFonts w:hint="cs"/>
                <w:sz w:val="18"/>
                <w:szCs w:val="26"/>
                <w:rtl/>
              </w:rPr>
              <w:t xml:space="preserve">، </w:t>
            </w:r>
            <w:r w:rsidRPr="009F0B27">
              <w:rPr>
                <w:sz w:val="18"/>
                <w:szCs w:val="26"/>
              </w:rPr>
              <w:t>3,33</w:t>
            </w:r>
            <w:r w:rsidRPr="009F0B27">
              <w:rPr>
                <w:rFonts w:hint="cs"/>
                <w:sz w:val="18"/>
                <w:szCs w:val="26"/>
                <w:rtl/>
              </w:rPr>
              <w:t xml:space="preserve">، </w:t>
            </w:r>
            <w:r w:rsidRPr="009F0B27">
              <w:rPr>
                <w:sz w:val="18"/>
                <w:szCs w:val="26"/>
              </w:rPr>
              <w:t>6,66</w:t>
            </w:r>
            <w:r w:rsidRPr="009F0B27">
              <w:rPr>
                <w:rFonts w:hint="cs"/>
                <w:sz w:val="18"/>
                <w:szCs w:val="26"/>
                <w:rtl/>
              </w:rPr>
              <w:t xml:space="preserve">، </w:t>
            </w:r>
            <w:r w:rsidRPr="009F0B27">
              <w:rPr>
                <w:sz w:val="18"/>
                <w:szCs w:val="26"/>
              </w:rPr>
              <w:t>13,33</w:t>
            </w:r>
            <w:r w:rsidRPr="009F0B27">
              <w:rPr>
                <w:rFonts w:hint="cs"/>
                <w:sz w:val="18"/>
                <w:szCs w:val="26"/>
                <w:rtl/>
              </w:rPr>
              <w:t xml:space="preserve">، </w:t>
            </w:r>
            <w:r w:rsidRPr="009F0B27">
              <w:rPr>
                <w:sz w:val="18"/>
                <w:szCs w:val="26"/>
              </w:rPr>
              <w:t>26,67</w:t>
            </w:r>
            <w:r w:rsidRPr="009F0B27">
              <w:rPr>
                <w:rFonts w:hint="cs"/>
                <w:sz w:val="18"/>
                <w:szCs w:val="26"/>
                <w:rtl/>
              </w:rPr>
              <w:t xml:space="preserve"> </w:t>
            </w:r>
            <w:r w:rsidRPr="009F0B27">
              <w:rPr>
                <w:sz w:val="18"/>
                <w:szCs w:val="26"/>
              </w:rPr>
              <w:br/>
            </w:r>
            <w:r w:rsidRPr="009F0B27">
              <w:rPr>
                <w:sz w:val="18"/>
                <w:szCs w:val="26"/>
                <w:rtl/>
              </w:rPr>
              <w:t>إلى الأعلى:</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Mincho"/>
                <w:sz w:val="18"/>
                <w:szCs w:val="26"/>
              </w:rPr>
            </w:pPr>
            <w:r w:rsidRPr="009F0B27">
              <w:rPr>
                <w:sz w:val="18"/>
                <w:szCs w:val="26"/>
              </w:rPr>
              <w:t>1,67</w:t>
            </w:r>
            <w:r w:rsidRPr="009F0B27">
              <w:rPr>
                <w:rFonts w:hint="cs"/>
                <w:sz w:val="18"/>
                <w:szCs w:val="26"/>
                <w:rtl/>
              </w:rPr>
              <w:t xml:space="preserve">، </w:t>
            </w:r>
            <w:r w:rsidRPr="009F0B27">
              <w:rPr>
                <w:sz w:val="18"/>
                <w:szCs w:val="26"/>
              </w:rPr>
              <w:t>6,66</w:t>
            </w:r>
            <w:r w:rsidRPr="009F0B27">
              <w:rPr>
                <w:rFonts w:hint="cs"/>
                <w:sz w:val="18"/>
                <w:szCs w:val="26"/>
                <w:rtl/>
              </w:rPr>
              <w:t xml:space="preserve">، </w:t>
            </w:r>
            <w:r w:rsidRPr="009F0B27">
              <w:rPr>
                <w:sz w:val="18"/>
                <w:szCs w:val="26"/>
              </w:rPr>
              <w:t>13,33</w:t>
            </w:r>
            <w:r w:rsidRPr="009F0B27">
              <w:rPr>
                <w:rFonts w:hint="cs"/>
                <w:sz w:val="18"/>
                <w:szCs w:val="26"/>
                <w:rtl/>
              </w:rPr>
              <w:t xml:space="preserve">، </w:t>
            </w:r>
            <w:r w:rsidRPr="009F0B27">
              <w:rPr>
                <w:sz w:val="18"/>
                <w:szCs w:val="26"/>
              </w:rPr>
              <w:t>20</w:t>
            </w:r>
            <w:r w:rsidRPr="009F0B27">
              <w:rPr>
                <w:rFonts w:hint="cs"/>
                <w:sz w:val="18"/>
                <w:szCs w:val="26"/>
                <w:rtl/>
              </w:rPr>
              <w:t xml:space="preserve">، </w:t>
            </w:r>
            <w:r w:rsidRPr="009F0B27">
              <w:rPr>
                <w:sz w:val="18"/>
                <w:szCs w:val="26"/>
              </w:rPr>
              <w:t>26,67</w:t>
            </w:r>
            <w:r w:rsidRPr="009F0B27">
              <w:rPr>
                <w:sz w:val="18"/>
                <w:szCs w:val="26"/>
              </w:rPr>
              <w:br/>
              <w:t xml:space="preserve">(cdma2000 </w:t>
            </w:r>
            <w:proofErr w:type="spellStart"/>
            <w:r w:rsidRPr="009F0B27">
              <w:rPr>
                <w:sz w:val="18"/>
                <w:szCs w:val="26"/>
              </w:rPr>
              <w:t>HRPD</w:t>
            </w:r>
            <w:proofErr w:type="spellEnd"/>
            <w:r w:rsidRPr="009F0B27">
              <w:rPr>
                <w:sz w:val="18"/>
                <w:szCs w:val="26"/>
              </w:rPr>
              <w:t>)</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الأسفل</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Mincho"/>
                <w:sz w:val="18"/>
                <w:szCs w:val="26"/>
              </w:rPr>
            </w:pPr>
            <w:r w:rsidRPr="009F0B27">
              <w:rPr>
                <w:rFonts w:eastAsia="MS Mincho"/>
                <w:sz w:val="18"/>
                <w:szCs w:val="26"/>
              </w:rPr>
              <w:t>ms 0,911</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إلى الأعلى:</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Mincho"/>
                <w:sz w:val="18"/>
                <w:szCs w:val="26"/>
              </w:rPr>
            </w:pPr>
            <w:r w:rsidRPr="009F0B27">
              <w:rPr>
                <w:rFonts w:eastAsia="MS Mincho"/>
                <w:sz w:val="18"/>
                <w:szCs w:val="26"/>
              </w:rPr>
              <w:t>ms 0,911</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rFonts w:eastAsia="MS Mincho"/>
                <w:sz w:val="18"/>
                <w:szCs w:val="26"/>
              </w:rPr>
              <w:t>(</w:t>
            </w:r>
            <w:proofErr w:type="spellStart"/>
            <w:r w:rsidRPr="009F0B27">
              <w:rPr>
                <w:rFonts w:eastAsia="MS Mincho"/>
                <w:sz w:val="18"/>
                <w:szCs w:val="26"/>
              </w:rPr>
              <w:t>UMB</w:t>
            </w:r>
            <w:proofErr w:type="spellEnd"/>
            <w:r w:rsidRPr="009F0B27">
              <w:rPr>
                <w:rFonts w:eastAsia="MS Mincho"/>
                <w:sz w:val="18"/>
                <w:szCs w:val="26"/>
              </w:rPr>
              <w:t>)</w:t>
            </w:r>
          </w:p>
        </w:tc>
        <w:tc>
          <w:tcPr>
            <w:tcW w:w="1155"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متنقلة</w:t>
            </w:r>
          </w:p>
        </w:tc>
      </w:tr>
    </w:tbl>
    <w:p w:rsidR="002D5BB2" w:rsidRPr="00CD4E40" w:rsidRDefault="002D5BB2" w:rsidP="002D5BB2">
      <w:pPr>
        <w:tabs>
          <w:tab w:val="left" w:pos="794"/>
          <w:tab w:val="left" w:pos="1191"/>
          <w:tab w:val="left" w:pos="1588"/>
          <w:tab w:val="left" w:pos="1985"/>
        </w:tabs>
        <w:bidi w:val="0"/>
        <w:spacing w:before="0" w:line="240" w:lineRule="auto"/>
        <w:rPr>
          <w:rFonts w:cs="Times New Roman"/>
          <w:sz w:val="20"/>
          <w:szCs w:val="20"/>
          <w:lang w:val="en-GB" w:eastAsia="en-US"/>
        </w:rPr>
      </w:pPr>
    </w:p>
    <w:p w:rsidR="002D5BB2" w:rsidRPr="00CD4E40" w:rsidRDefault="002D5BB2" w:rsidP="002D5BB2">
      <w:pPr>
        <w:keepNext/>
        <w:tabs>
          <w:tab w:val="left" w:pos="794"/>
          <w:tab w:val="left" w:pos="1191"/>
          <w:tab w:val="left" w:pos="1588"/>
          <w:tab w:val="left" w:pos="1985"/>
        </w:tabs>
        <w:spacing w:before="360" w:after="120" w:line="240" w:lineRule="auto"/>
        <w:jc w:val="center"/>
        <w:rPr>
          <w:rFonts w:cs="Times New Roman"/>
          <w:sz w:val="24"/>
          <w:szCs w:val="20"/>
          <w:lang w:val="en-GB" w:eastAsia="en-US"/>
        </w:rPr>
      </w:pPr>
      <w:r w:rsidRPr="00CD4E40">
        <w:rPr>
          <w:rtl/>
          <w:lang w:val="en-GB" w:eastAsia="en-US"/>
        </w:rPr>
        <w:lastRenderedPageBreak/>
        <w:t>الج</w:t>
      </w:r>
      <w:r w:rsidR="004149E9">
        <w:rPr>
          <w:rFonts w:hint="cs"/>
          <w:rtl/>
          <w:lang w:val="en-GB" w:eastAsia="en-US"/>
        </w:rPr>
        <w:t>ـ</w:t>
      </w:r>
      <w:r w:rsidRPr="00CD4E40">
        <w:rPr>
          <w:rtl/>
          <w:lang w:val="en-GB" w:eastAsia="en-US"/>
        </w:rPr>
        <w:t xml:space="preserve">دول </w:t>
      </w:r>
      <w:r w:rsidRPr="00CD4E40">
        <w:rPr>
          <w:lang w:eastAsia="en-US" w:bidi="ar-EG"/>
        </w:rPr>
        <w:t>7</w:t>
      </w:r>
      <w:r w:rsidRPr="00CD4E40">
        <w:rPr>
          <w:rtl/>
          <w:lang w:eastAsia="en-US" w:bidi="ar-EG"/>
        </w:rPr>
        <w:t xml:space="preserve"> (</w:t>
      </w:r>
      <w:r w:rsidRPr="00CD4E40">
        <w:rPr>
          <w:i/>
          <w:iCs/>
          <w:rtl/>
          <w:lang w:eastAsia="en-US" w:bidi="ar-EG"/>
        </w:rPr>
        <w:t>تابع</w:t>
      </w:r>
      <w:r w:rsidRPr="00CD4E40">
        <w:rPr>
          <w:rtl/>
          <w:lang w:eastAsia="en-US" w:bidi="ar-EG"/>
        </w:rPr>
        <w:t>)</w:t>
      </w:r>
    </w:p>
    <w:tbl>
      <w:tblPr>
        <w:bidiVisual/>
        <w:tblW w:w="1490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4"/>
        <w:gridCol w:w="2149"/>
        <w:gridCol w:w="1665"/>
        <w:gridCol w:w="1134"/>
        <w:gridCol w:w="1606"/>
        <w:gridCol w:w="981"/>
        <w:gridCol w:w="1134"/>
        <w:gridCol w:w="709"/>
        <w:gridCol w:w="1134"/>
        <w:gridCol w:w="1666"/>
        <w:gridCol w:w="1134"/>
      </w:tblGrid>
      <w:tr w:rsidR="002D5BB2" w:rsidRPr="00CD4E40" w:rsidTr="00AC4BC5">
        <w:trPr>
          <w:cantSplit/>
          <w:tblHeader/>
        </w:trPr>
        <w:tc>
          <w:tcPr>
            <w:tcW w:w="1594"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المعيار</w:t>
            </w:r>
          </w:p>
        </w:tc>
        <w:tc>
          <w:tcPr>
            <w:tcW w:w="2149"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rPr>
            </w:pPr>
            <w:r w:rsidRPr="00CD4E40">
              <w:rPr>
                <w:b/>
                <w:bCs/>
                <w:spacing w:val="-6"/>
                <w:sz w:val="20"/>
                <w:szCs w:val="26"/>
                <w:rtl/>
                <w:lang w:eastAsia="zh-CN"/>
              </w:rPr>
              <w:t xml:space="preserve">عرض النطاق الاسمي </w:t>
            </w:r>
            <w:r w:rsidRPr="00CD4E40">
              <w:rPr>
                <w:b/>
                <w:bCs/>
                <w:spacing w:val="-6"/>
                <w:sz w:val="20"/>
                <w:szCs w:val="26"/>
                <w:rtl/>
                <w:lang w:eastAsia="zh-CN"/>
              </w:rPr>
              <w:br/>
              <w:t>للقنوات الراديوية</w:t>
            </w:r>
          </w:p>
        </w:tc>
        <w:tc>
          <w:tcPr>
            <w:tcW w:w="1665"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معدل التشكيل/</w:t>
            </w:r>
            <w:r w:rsidRPr="00CD4E40">
              <w:rPr>
                <w:b/>
                <w:bCs/>
                <w:spacing w:val="-6"/>
                <w:sz w:val="20"/>
                <w:szCs w:val="26"/>
                <w:rtl/>
                <w:lang w:eastAsia="zh-CN"/>
              </w:rPr>
              <w:br/>
              <w:t>التشفير</w:t>
            </w:r>
            <w:r w:rsidRPr="00CD4E40">
              <w:rPr>
                <w:spacing w:val="-6"/>
                <w:sz w:val="20"/>
                <w:szCs w:val="26"/>
                <w:vertAlign w:val="superscript"/>
                <w:lang w:eastAsia="zh-CN" w:bidi="ar-EG"/>
              </w:rPr>
              <w:t>(1)</w:t>
            </w:r>
          </w:p>
          <w:p w:rsidR="002D5BB2" w:rsidRPr="00CD4E40" w:rsidRDefault="002D5BB2" w:rsidP="00AC4BC5">
            <w:pPr>
              <w:overflowPunct/>
              <w:autoSpaceDE/>
              <w:autoSpaceDN/>
              <w:adjustRightInd/>
              <w:spacing w:before="20" w:after="20" w:line="280" w:lineRule="exact"/>
              <w:ind w:left="170" w:hanging="170"/>
              <w:jc w:val="left"/>
              <w:textAlignment w:val="auto"/>
              <w:rPr>
                <w:b/>
                <w:bCs/>
                <w:spacing w:val="-6"/>
                <w:sz w:val="20"/>
                <w:szCs w:val="26"/>
                <w:lang w:eastAsia="zh-CN" w:bidi="ar-EG"/>
              </w:rPr>
            </w:pPr>
            <w:r w:rsidRPr="00CD4E40">
              <w:rPr>
                <w:b/>
                <w:bCs/>
                <w:spacing w:val="-6"/>
                <w:sz w:val="20"/>
                <w:szCs w:val="26"/>
                <w:lang w:eastAsia="zh-CN" w:bidi="ar-EG"/>
              </w:rPr>
              <w:t>–</w:t>
            </w:r>
            <w:r w:rsidRPr="00CD4E40">
              <w:rPr>
                <w:b/>
                <w:bCs/>
                <w:spacing w:val="-6"/>
                <w:sz w:val="20"/>
                <w:szCs w:val="26"/>
                <w:lang w:eastAsia="zh-CN" w:bidi="ar-EG"/>
              </w:rPr>
              <w:tab/>
            </w:r>
            <w:r w:rsidRPr="00CD4E40">
              <w:rPr>
                <w:b/>
                <w:bCs/>
                <w:spacing w:val="-6"/>
                <w:sz w:val="20"/>
                <w:szCs w:val="26"/>
                <w:rtl/>
                <w:lang w:eastAsia="zh-CN"/>
              </w:rPr>
              <w:t>تدفق صاعد</w:t>
            </w:r>
          </w:p>
          <w:p w:rsidR="002D5BB2" w:rsidRPr="00CD4E40" w:rsidRDefault="002D5BB2" w:rsidP="00AC4BC5">
            <w:pPr>
              <w:overflowPunct/>
              <w:autoSpaceDE/>
              <w:autoSpaceDN/>
              <w:adjustRightInd/>
              <w:spacing w:before="20" w:after="20" w:line="280" w:lineRule="exact"/>
              <w:ind w:left="170" w:hanging="170"/>
              <w:jc w:val="left"/>
              <w:textAlignment w:val="auto"/>
              <w:rPr>
                <w:b/>
                <w:bCs/>
                <w:spacing w:val="-6"/>
                <w:sz w:val="20"/>
                <w:szCs w:val="26"/>
                <w:lang w:eastAsia="zh-CN" w:bidi="ar-EG"/>
              </w:rPr>
            </w:pPr>
            <w:r w:rsidRPr="00CD4E40">
              <w:rPr>
                <w:b/>
                <w:bCs/>
                <w:spacing w:val="-6"/>
                <w:sz w:val="20"/>
                <w:szCs w:val="26"/>
                <w:lang w:eastAsia="zh-CN" w:bidi="ar-EG"/>
              </w:rPr>
              <w:t>–</w:t>
            </w:r>
            <w:r w:rsidRPr="00CD4E40">
              <w:rPr>
                <w:b/>
                <w:bCs/>
                <w:spacing w:val="-6"/>
                <w:sz w:val="20"/>
                <w:szCs w:val="26"/>
                <w:rtl/>
                <w:lang w:eastAsia="zh-CN"/>
              </w:rPr>
              <w:tab/>
              <w:t>تدفق هابط</w:t>
            </w:r>
          </w:p>
        </w:tc>
        <w:tc>
          <w:tcPr>
            <w:tcW w:w="1134"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 xml:space="preserve">وسيط </w:t>
            </w:r>
            <w:r w:rsidRPr="00CD4E40">
              <w:rPr>
                <w:b/>
                <w:bCs/>
                <w:spacing w:val="-6"/>
                <w:sz w:val="20"/>
                <w:szCs w:val="26"/>
                <w:rtl/>
                <w:lang w:eastAsia="zh-CN"/>
              </w:rPr>
              <w:br/>
              <w:t>التشفير</w:t>
            </w:r>
          </w:p>
        </w:tc>
        <w:tc>
          <w:tcPr>
            <w:tcW w:w="1606"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rPr>
            </w:pPr>
            <w:r w:rsidRPr="00CD4E40">
              <w:rPr>
                <w:b/>
                <w:bCs/>
                <w:spacing w:val="-6"/>
                <w:sz w:val="20"/>
                <w:szCs w:val="26"/>
                <w:rtl/>
                <w:lang w:eastAsia="zh-CN"/>
              </w:rPr>
              <w:t xml:space="preserve">أقصى معدل إرسال للقناة لكل قناة تردد </w:t>
            </w:r>
            <w:r w:rsidRPr="00CD4E40">
              <w:rPr>
                <w:b/>
                <w:bCs/>
                <w:spacing w:val="-6"/>
                <w:sz w:val="20"/>
                <w:szCs w:val="26"/>
                <w:lang w:eastAsia="zh-CN" w:bidi="ar-EG"/>
              </w:rPr>
              <w:t>MHz 5</w:t>
            </w:r>
            <w:r w:rsidRPr="00CD4E40">
              <w:rPr>
                <w:b/>
                <w:bCs/>
                <w:spacing w:val="-6"/>
                <w:sz w:val="20"/>
                <w:szCs w:val="26"/>
                <w:rtl/>
                <w:lang w:eastAsia="zh-CN"/>
              </w:rPr>
              <w:t xml:space="preserve"> (إ</w:t>
            </w:r>
            <w:r>
              <w:rPr>
                <w:b/>
                <w:bCs/>
                <w:spacing w:val="-6"/>
                <w:sz w:val="20"/>
                <w:szCs w:val="26"/>
                <w:rtl/>
                <w:lang w:eastAsia="zh-CN"/>
              </w:rPr>
              <w:t>لا </w:t>
            </w:r>
            <w:r w:rsidRPr="00CD4E40">
              <w:rPr>
                <w:b/>
                <w:bCs/>
                <w:spacing w:val="-6"/>
                <w:sz w:val="20"/>
                <w:szCs w:val="26"/>
                <w:rtl/>
                <w:lang w:eastAsia="zh-CN"/>
              </w:rPr>
              <w:t>إذا ورد خلاف ذلك)</w:t>
            </w:r>
          </w:p>
        </w:tc>
        <w:tc>
          <w:tcPr>
            <w:tcW w:w="981"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تشكيل الحزم (نعم/لا)</w:t>
            </w:r>
          </w:p>
        </w:tc>
        <w:tc>
          <w:tcPr>
            <w:tcW w:w="1134"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rPr>
            </w:pPr>
            <w:r w:rsidRPr="00CD4E40">
              <w:rPr>
                <w:b/>
                <w:bCs/>
                <w:spacing w:val="-6"/>
                <w:sz w:val="20"/>
                <w:szCs w:val="26"/>
                <w:rtl/>
                <w:lang w:eastAsia="zh-CN"/>
              </w:rPr>
              <w:t xml:space="preserve">توفير </w:t>
            </w:r>
            <w:proofErr w:type="spellStart"/>
            <w:r w:rsidRPr="00CD4E40">
              <w:rPr>
                <w:b/>
                <w:bCs/>
                <w:spacing w:val="-6"/>
                <w:sz w:val="20"/>
                <w:szCs w:val="26"/>
                <w:lang w:eastAsia="zh-CN" w:bidi="ar-EG"/>
              </w:rPr>
              <w:t>MIMO</w:t>
            </w:r>
            <w:proofErr w:type="spellEnd"/>
            <w:r w:rsidRPr="00CD4E40">
              <w:rPr>
                <w:b/>
                <w:bCs/>
                <w:spacing w:val="-6"/>
                <w:sz w:val="20"/>
                <w:szCs w:val="26"/>
                <w:rtl/>
                <w:lang w:eastAsia="zh-CN"/>
              </w:rPr>
              <w:t xml:space="preserve"> (نعم/لا)</w:t>
            </w:r>
          </w:p>
        </w:tc>
        <w:tc>
          <w:tcPr>
            <w:tcW w:w="709"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طريقة الإرسال المزدوج</w:t>
            </w:r>
          </w:p>
        </w:tc>
        <w:tc>
          <w:tcPr>
            <w:tcW w:w="1134"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طريقة النفاذ المتعدد</w:t>
            </w:r>
          </w:p>
        </w:tc>
        <w:tc>
          <w:tcPr>
            <w:tcW w:w="1666"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مدة الرتل</w:t>
            </w:r>
          </w:p>
        </w:tc>
        <w:tc>
          <w:tcPr>
            <w:tcW w:w="1134"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مقدرات التنقل</w:t>
            </w:r>
            <w:r w:rsidRPr="00CD4E40">
              <w:rPr>
                <w:b/>
                <w:bCs/>
                <w:spacing w:val="-6"/>
                <w:sz w:val="20"/>
                <w:szCs w:val="26"/>
                <w:rtl/>
                <w:lang w:eastAsia="zh-CN"/>
              </w:rPr>
              <w:br/>
            </w:r>
            <w:r w:rsidRPr="00CD4E40">
              <w:rPr>
                <w:b/>
                <w:bCs/>
                <w:spacing w:val="-10"/>
                <w:sz w:val="20"/>
                <w:szCs w:val="26"/>
                <w:rtl/>
                <w:lang w:eastAsia="zh-CN"/>
              </w:rPr>
              <w:t>(جوالة/متنقلة)</w:t>
            </w:r>
          </w:p>
        </w:tc>
      </w:tr>
      <w:tr w:rsidR="002D5BB2" w:rsidRPr="00CD4E40" w:rsidTr="00AC4BC5">
        <w:trPr>
          <w:cantSplit/>
        </w:trPr>
        <w:tc>
          <w:tcPr>
            <w:tcW w:w="1594"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1F2E20">
              <w:rPr>
                <w:sz w:val="18"/>
                <w:szCs w:val="26"/>
              </w:rPr>
              <w:t xml:space="preserve">IMT-2000 CDMA </w:t>
            </w:r>
            <w:proofErr w:type="spellStart"/>
            <w:r w:rsidRPr="001F2E20">
              <w:rPr>
                <w:sz w:val="18"/>
                <w:szCs w:val="26"/>
              </w:rPr>
              <w:t>TDD</w:t>
            </w:r>
            <w:proofErr w:type="spellEnd"/>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1F2E20">
              <w:rPr>
                <w:sz w:val="18"/>
                <w:szCs w:val="26"/>
                <w:rtl/>
              </w:rPr>
              <w:t xml:space="preserve">(الملحق </w:t>
            </w:r>
            <w:r w:rsidRPr="001F2E20">
              <w:rPr>
                <w:sz w:val="18"/>
                <w:szCs w:val="26"/>
              </w:rPr>
              <w:t>2</w:t>
            </w:r>
            <w:r w:rsidRPr="001F2E20">
              <w:rPr>
                <w:sz w:val="18"/>
                <w:szCs w:val="26"/>
                <w:rtl/>
              </w:rPr>
              <w:t>)</w:t>
            </w:r>
          </w:p>
        </w:tc>
        <w:tc>
          <w:tcPr>
            <w:tcW w:w="2149"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1F2E20">
              <w:rPr>
                <w:sz w:val="18"/>
                <w:szCs w:val="26"/>
                <w:rtl/>
              </w:rPr>
              <w:t xml:space="preserve">الخيار </w:t>
            </w:r>
            <w:proofErr w:type="spellStart"/>
            <w:r w:rsidRPr="001F2E20">
              <w:rPr>
                <w:sz w:val="18"/>
                <w:szCs w:val="26"/>
              </w:rPr>
              <w:t>Mchip</w:t>
            </w:r>
            <w:proofErr w:type="spellEnd"/>
            <w:r w:rsidRPr="001F2E20">
              <w:rPr>
                <w:sz w:val="18"/>
                <w:szCs w:val="26"/>
              </w:rPr>
              <w:t>/</w:t>
            </w:r>
            <w:proofErr w:type="spellStart"/>
            <w:r w:rsidRPr="001F2E20">
              <w:rPr>
                <w:sz w:val="18"/>
                <w:szCs w:val="26"/>
              </w:rPr>
              <w:t>sTDD</w:t>
            </w:r>
            <w:proofErr w:type="spellEnd"/>
            <w:r w:rsidRPr="001F2E20">
              <w:rPr>
                <w:sz w:val="18"/>
                <w:szCs w:val="26"/>
              </w:rPr>
              <w:t xml:space="preserve"> 1,28</w:t>
            </w:r>
            <w:r w:rsidRPr="001F2E20">
              <w:rPr>
                <w:sz w:val="18"/>
                <w:szCs w:val="26"/>
                <w:rtl/>
              </w:rPr>
              <w:t>:</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1F2E20">
              <w:rPr>
                <w:sz w:val="18"/>
                <w:szCs w:val="26"/>
                <w:rtl/>
              </w:rPr>
              <w:t xml:space="preserve">أقل من </w:t>
            </w:r>
            <w:r w:rsidRPr="001F2E20">
              <w:rPr>
                <w:sz w:val="18"/>
                <w:szCs w:val="26"/>
              </w:rPr>
              <w:t xml:space="preserve"> MHz 1,6</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1F2E20">
              <w:rPr>
                <w:sz w:val="18"/>
                <w:szCs w:val="26"/>
                <w:rtl/>
              </w:rPr>
              <w:t xml:space="preserve">الخيار </w:t>
            </w:r>
            <w:proofErr w:type="spellStart"/>
            <w:r w:rsidRPr="001F2E20">
              <w:rPr>
                <w:sz w:val="18"/>
                <w:szCs w:val="26"/>
              </w:rPr>
              <w:t>Mchip</w:t>
            </w:r>
            <w:proofErr w:type="spellEnd"/>
            <w:r w:rsidRPr="001F2E20">
              <w:rPr>
                <w:sz w:val="18"/>
                <w:szCs w:val="26"/>
              </w:rPr>
              <w:t>/</w:t>
            </w:r>
            <w:proofErr w:type="spellStart"/>
            <w:r w:rsidRPr="001F2E20">
              <w:rPr>
                <w:sz w:val="18"/>
                <w:szCs w:val="26"/>
              </w:rPr>
              <w:t>sTDD</w:t>
            </w:r>
            <w:proofErr w:type="spellEnd"/>
            <w:r w:rsidRPr="001F2E20">
              <w:rPr>
                <w:sz w:val="18"/>
                <w:szCs w:val="26"/>
              </w:rPr>
              <w:t xml:space="preserve"> 3,84</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1F2E20">
              <w:rPr>
                <w:sz w:val="18"/>
                <w:szCs w:val="26"/>
                <w:rtl/>
              </w:rPr>
              <w:t xml:space="preserve">أقل من </w:t>
            </w:r>
            <w:r w:rsidRPr="001F2E20">
              <w:rPr>
                <w:sz w:val="18"/>
                <w:szCs w:val="26"/>
              </w:rPr>
              <w:t xml:space="preserve"> MHz 5</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1F2E20">
              <w:rPr>
                <w:sz w:val="18"/>
                <w:szCs w:val="26"/>
                <w:rtl/>
              </w:rPr>
              <w:t xml:space="preserve">الخيار </w:t>
            </w:r>
            <w:proofErr w:type="spellStart"/>
            <w:r w:rsidRPr="001F2E20">
              <w:rPr>
                <w:sz w:val="18"/>
                <w:szCs w:val="26"/>
              </w:rPr>
              <w:t>Mchip</w:t>
            </w:r>
            <w:proofErr w:type="spellEnd"/>
            <w:r w:rsidRPr="001F2E20">
              <w:rPr>
                <w:sz w:val="18"/>
                <w:szCs w:val="26"/>
              </w:rPr>
              <w:t xml:space="preserve">/s </w:t>
            </w:r>
            <w:proofErr w:type="spellStart"/>
            <w:r w:rsidRPr="001F2E20">
              <w:rPr>
                <w:sz w:val="18"/>
                <w:szCs w:val="26"/>
              </w:rPr>
              <w:t>TDD</w:t>
            </w:r>
            <w:proofErr w:type="spellEnd"/>
            <w:r w:rsidRPr="001F2E20">
              <w:rPr>
                <w:sz w:val="18"/>
                <w:szCs w:val="26"/>
              </w:rPr>
              <w:t xml:space="preserve"> 7,68</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1F2E20">
              <w:rPr>
                <w:sz w:val="18"/>
                <w:szCs w:val="26"/>
                <w:rtl/>
              </w:rPr>
              <w:t xml:space="preserve"> أقل من </w:t>
            </w:r>
            <w:r w:rsidRPr="001F2E20">
              <w:rPr>
                <w:sz w:val="18"/>
                <w:szCs w:val="26"/>
              </w:rPr>
              <w:t>MHz 10</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1F2E20">
              <w:rPr>
                <w:sz w:val="18"/>
                <w:szCs w:val="26"/>
              </w:rPr>
              <w:t>(E-</w:t>
            </w:r>
            <w:proofErr w:type="spellStart"/>
            <w:r w:rsidRPr="001F2E20">
              <w:rPr>
                <w:sz w:val="18"/>
                <w:szCs w:val="26"/>
              </w:rPr>
              <w:t>UTRAN</w:t>
            </w:r>
            <w:proofErr w:type="spellEnd"/>
            <w:r w:rsidRPr="001F2E20">
              <w:rPr>
                <w:sz w:val="18"/>
                <w:szCs w:val="26"/>
              </w:rPr>
              <w:t>) 1,4 MHz</w:t>
            </w:r>
            <w:r w:rsidRPr="001F2E20">
              <w:rPr>
                <w:rFonts w:hint="cs"/>
                <w:sz w:val="18"/>
                <w:szCs w:val="26"/>
                <w:rtl/>
              </w:rPr>
              <w:t xml:space="preserve">، </w:t>
            </w:r>
            <w:r w:rsidRPr="001F2E20">
              <w:rPr>
                <w:sz w:val="18"/>
                <w:szCs w:val="26"/>
              </w:rPr>
              <w:t>MHz 3</w:t>
            </w:r>
            <w:r w:rsidRPr="001F2E20">
              <w:rPr>
                <w:rFonts w:hint="cs"/>
                <w:sz w:val="18"/>
                <w:szCs w:val="26"/>
                <w:rtl/>
              </w:rPr>
              <w:t xml:space="preserve">، </w:t>
            </w:r>
            <w:r w:rsidRPr="001F2E20">
              <w:rPr>
                <w:sz w:val="18"/>
                <w:szCs w:val="26"/>
              </w:rPr>
              <w:t>MHz 5</w:t>
            </w:r>
            <w:r w:rsidRPr="001F2E20">
              <w:rPr>
                <w:rFonts w:hint="cs"/>
                <w:sz w:val="18"/>
                <w:szCs w:val="26"/>
                <w:rtl/>
              </w:rPr>
              <w:t xml:space="preserve">، </w:t>
            </w:r>
            <w:r w:rsidRPr="001F2E20">
              <w:rPr>
                <w:sz w:val="18"/>
                <w:szCs w:val="26"/>
              </w:rPr>
              <w:t>MHz 10</w:t>
            </w:r>
            <w:r w:rsidRPr="001F2E20">
              <w:rPr>
                <w:rFonts w:hint="cs"/>
                <w:sz w:val="18"/>
                <w:szCs w:val="26"/>
                <w:rtl/>
              </w:rPr>
              <w:t xml:space="preserve">، </w:t>
            </w:r>
            <w:r w:rsidRPr="001F2E20">
              <w:rPr>
                <w:sz w:val="18"/>
                <w:szCs w:val="26"/>
              </w:rPr>
              <w:t>MHz 15</w:t>
            </w:r>
            <w:r w:rsidRPr="001F2E20">
              <w:rPr>
                <w:rFonts w:hint="cs"/>
                <w:sz w:val="18"/>
                <w:szCs w:val="26"/>
                <w:rtl/>
              </w:rPr>
              <w:t xml:space="preserve"> و</w:t>
            </w:r>
            <w:r w:rsidRPr="001F2E20">
              <w:rPr>
                <w:sz w:val="18"/>
                <w:szCs w:val="26"/>
              </w:rPr>
              <w:t>MHz 20</w:t>
            </w:r>
          </w:p>
        </w:tc>
        <w:tc>
          <w:tcPr>
            <w:tcW w:w="1665"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1F2E20">
              <w:rPr>
                <w:rFonts w:hint="cs"/>
                <w:sz w:val="18"/>
                <w:szCs w:val="26"/>
                <w:rtl/>
              </w:rPr>
              <w:t>الخيار</w:t>
            </w:r>
            <w:proofErr w:type="spellStart"/>
            <w:r w:rsidRPr="001F2E20">
              <w:rPr>
                <w:sz w:val="18"/>
                <w:szCs w:val="26"/>
              </w:rPr>
              <w:t>Mchip</w:t>
            </w:r>
            <w:proofErr w:type="spellEnd"/>
            <w:r w:rsidRPr="001F2E20">
              <w:rPr>
                <w:sz w:val="18"/>
                <w:szCs w:val="26"/>
              </w:rPr>
              <w:t>/s </w:t>
            </w:r>
            <w:proofErr w:type="spellStart"/>
            <w:r w:rsidRPr="001F2E20">
              <w:rPr>
                <w:sz w:val="18"/>
                <w:szCs w:val="26"/>
              </w:rPr>
              <w:t>TDD</w:t>
            </w:r>
            <w:proofErr w:type="spellEnd"/>
            <w:r w:rsidRPr="001F2E20">
              <w:rPr>
                <w:sz w:val="18"/>
                <w:szCs w:val="26"/>
              </w:rPr>
              <w:t> 1,28</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1F2E20">
              <w:rPr>
                <w:sz w:val="18"/>
                <w:szCs w:val="26"/>
                <w:rtl/>
              </w:rPr>
              <w:t>إلى الأعلى:</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1F2E20">
              <w:rPr>
                <w:sz w:val="18"/>
                <w:szCs w:val="26"/>
              </w:rPr>
              <w:t>8</w:t>
            </w:r>
            <w:r w:rsidRPr="001F2E20">
              <w:rPr>
                <w:sz w:val="18"/>
                <w:szCs w:val="26"/>
              </w:rPr>
              <w:noBreakHyphen/>
              <w:t>PSK</w:t>
            </w:r>
            <w:r w:rsidRPr="001F2E20">
              <w:rPr>
                <w:rFonts w:hint="cs"/>
                <w:sz w:val="18"/>
                <w:szCs w:val="26"/>
                <w:rtl/>
              </w:rPr>
              <w:t xml:space="preserve">، </w:t>
            </w:r>
            <w:proofErr w:type="spellStart"/>
            <w:r w:rsidRPr="001F2E20">
              <w:rPr>
                <w:sz w:val="18"/>
                <w:szCs w:val="26"/>
              </w:rPr>
              <w:t>QPSK</w:t>
            </w:r>
            <w:proofErr w:type="spellEnd"/>
            <w:r w:rsidRPr="001F2E20">
              <w:rPr>
                <w:rFonts w:hint="cs"/>
                <w:sz w:val="18"/>
                <w:szCs w:val="26"/>
                <w:rtl/>
              </w:rPr>
              <w:t xml:space="preserve">، </w:t>
            </w:r>
            <w:r w:rsidRPr="001F2E20">
              <w:rPr>
                <w:sz w:val="18"/>
                <w:szCs w:val="26"/>
              </w:rPr>
              <w:br/>
              <w:t>16-QAM</w:t>
            </w:r>
            <w:r w:rsidRPr="001F2E20">
              <w:rPr>
                <w:rFonts w:hint="cs"/>
                <w:sz w:val="18"/>
                <w:szCs w:val="26"/>
                <w:rtl/>
              </w:rPr>
              <w:t>،</w:t>
            </w:r>
            <w:r w:rsidRPr="001F2E20">
              <w:rPr>
                <w:sz w:val="18"/>
                <w:szCs w:val="26"/>
              </w:rPr>
              <w:br/>
            </w:r>
            <w:r w:rsidRPr="001F2E20">
              <w:rPr>
                <w:sz w:val="18"/>
                <w:szCs w:val="26"/>
                <w:rtl/>
              </w:rPr>
              <w:t>إلى الأسفل:</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1F2E20">
              <w:rPr>
                <w:sz w:val="18"/>
                <w:szCs w:val="26"/>
              </w:rPr>
              <w:t>8-PSK</w:t>
            </w:r>
            <w:r w:rsidRPr="001F2E20">
              <w:rPr>
                <w:rFonts w:hint="cs"/>
                <w:sz w:val="18"/>
                <w:szCs w:val="26"/>
                <w:rtl/>
              </w:rPr>
              <w:t xml:space="preserve">، </w:t>
            </w:r>
            <w:r w:rsidRPr="001F2E20">
              <w:rPr>
                <w:sz w:val="18"/>
                <w:szCs w:val="26"/>
              </w:rPr>
              <w:br/>
              <w:t>16-Q AM</w:t>
            </w:r>
            <w:r w:rsidRPr="001F2E20">
              <w:rPr>
                <w:rFonts w:hint="cs"/>
                <w:sz w:val="18"/>
                <w:szCs w:val="26"/>
                <w:rtl/>
              </w:rPr>
              <w:t>،</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1F2E20">
              <w:rPr>
                <w:rFonts w:hint="cs"/>
                <w:sz w:val="18"/>
                <w:szCs w:val="26"/>
                <w:rtl/>
              </w:rPr>
              <w:t xml:space="preserve">الخيار: </w:t>
            </w:r>
            <w:proofErr w:type="spellStart"/>
            <w:r w:rsidRPr="001F2E20">
              <w:rPr>
                <w:sz w:val="18"/>
                <w:szCs w:val="26"/>
              </w:rPr>
              <w:t>QPSK</w:t>
            </w:r>
            <w:proofErr w:type="spellEnd"/>
            <w:r w:rsidRPr="001F2E20">
              <w:rPr>
                <w:sz w:val="18"/>
                <w:szCs w:val="26"/>
              </w:rPr>
              <w:t xml:space="preserve"> 3,84 </w:t>
            </w:r>
            <w:proofErr w:type="spellStart"/>
            <w:r w:rsidRPr="001F2E20">
              <w:rPr>
                <w:sz w:val="18"/>
                <w:szCs w:val="26"/>
              </w:rPr>
              <w:t>Mchip</w:t>
            </w:r>
            <w:proofErr w:type="spellEnd"/>
            <w:r w:rsidRPr="001F2E20">
              <w:rPr>
                <w:sz w:val="18"/>
                <w:szCs w:val="26"/>
              </w:rPr>
              <w:t>/</w:t>
            </w:r>
            <w:proofErr w:type="spellStart"/>
            <w:r w:rsidRPr="001F2E20">
              <w:rPr>
                <w:sz w:val="18"/>
                <w:szCs w:val="26"/>
              </w:rPr>
              <w:t>sTDD</w:t>
            </w:r>
            <w:proofErr w:type="spellEnd"/>
            <w:r w:rsidRPr="001F2E20">
              <w:rPr>
                <w:rFonts w:hint="cs"/>
                <w:sz w:val="18"/>
                <w:szCs w:val="26"/>
                <w:rtl/>
              </w:rPr>
              <w:t xml:space="preserve"> </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1F2E20">
              <w:rPr>
                <w:sz w:val="18"/>
                <w:szCs w:val="26"/>
                <w:rtl/>
              </w:rPr>
              <w:t>إلى الأعلى:</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1F2E20">
              <w:rPr>
                <w:sz w:val="18"/>
                <w:szCs w:val="26"/>
              </w:rPr>
              <w:t xml:space="preserve"> 16-QAM, </w:t>
            </w:r>
            <w:proofErr w:type="spellStart"/>
            <w:r w:rsidRPr="001F2E20">
              <w:rPr>
                <w:sz w:val="18"/>
                <w:szCs w:val="26"/>
              </w:rPr>
              <w:t>QPSK</w:t>
            </w:r>
            <w:proofErr w:type="spellEnd"/>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1F2E20">
              <w:rPr>
                <w:sz w:val="18"/>
                <w:szCs w:val="26"/>
                <w:rtl/>
              </w:rPr>
              <w:t>إلى الأسفل:</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1F2E20">
              <w:rPr>
                <w:sz w:val="18"/>
                <w:szCs w:val="26"/>
              </w:rPr>
              <w:t xml:space="preserve"> 16-QAM, </w:t>
            </w:r>
            <w:proofErr w:type="spellStart"/>
            <w:r w:rsidRPr="001F2E20">
              <w:rPr>
                <w:sz w:val="18"/>
                <w:szCs w:val="26"/>
              </w:rPr>
              <w:t>QPSK</w:t>
            </w:r>
            <w:proofErr w:type="spellEnd"/>
            <w:r w:rsidRPr="001F2E20">
              <w:rPr>
                <w:sz w:val="18"/>
                <w:szCs w:val="26"/>
              </w:rPr>
              <w:t xml:space="preserve"> </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1F2E20">
              <w:rPr>
                <w:rFonts w:hint="cs"/>
                <w:sz w:val="18"/>
                <w:szCs w:val="26"/>
                <w:rtl/>
              </w:rPr>
              <w:t xml:space="preserve">الخيار: </w:t>
            </w:r>
            <w:proofErr w:type="spellStart"/>
            <w:r w:rsidRPr="001F2E20">
              <w:rPr>
                <w:sz w:val="18"/>
                <w:szCs w:val="26"/>
              </w:rPr>
              <w:t>Mchip</w:t>
            </w:r>
            <w:proofErr w:type="spellEnd"/>
            <w:r w:rsidRPr="001F2E20">
              <w:rPr>
                <w:sz w:val="18"/>
                <w:szCs w:val="26"/>
              </w:rPr>
              <w:t>/s </w:t>
            </w:r>
            <w:proofErr w:type="spellStart"/>
            <w:r w:rsidRPr="001F2E20">
              <w:rPr>
                <w:sz w:val="18"/>
                <w:szCs w:val="26"/>
              </w:rPr>
              <w:t>TDD</w:t>
            </w:r>
            <w:proofErr w:type="spellEnd"/>
            <w:r w:rsidRPr="001F2E20">
              <w:rPr>
                <w:sz w:val="18"/>
                <w:szCs w:val="26"/>
              </w:rPr>
              <w:t> 7,68</w:t>
            </w:r>
            <w:r w:rsidRPr="001F2E20">
              <w:rPr>
                <w:rFonts w:hint="cs"/>
                <w:sz w:val="18"/>
                <w:szCs w:val="26"/>
                <w:rtl/>
              </w:rPr>
              <w:t xml:space="preserve"> </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1F2E20">
              <w:rPr>
                <w:sz w:val="18"/>
                <w:szCs w:val="26"/>
                <w:rtl/>
              </w:rPr>
              <w:t>إلى الأعلى:</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1F2E20">
              <w:rPr>
                <w:sz w:val="18"/>
                <w:szCs w:val="26"/>
              </w:rPr>
              <w:t xml:space="preserve">16-QAM, </w:t>
            </w:r>
            <w:proofErr w:type="spellStart"/>
            <w:r w:rsidRPr="001F2E20">
              <w:rPr>
                <w:sz w:val="18"/>
                <w:szCs w:val="26"/>
              </w:rPr>
              <w:t>QPSK</w:t>
            </w:r>
            <w:proofErr w:type="spellEnd"/>
            <w:r w:rsidRPr="001F2E20">
              <w:rPr>
                <w:sz w:val="18"/>
                <w:szCs w:val="26"/>
              </w:rPr>
              <w:t xml:space="preserve"> </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1F2E20">
              <w:rPr>
                <w:sz w:val="18"/>
                <w:szCs w:val="26"/>
                <w:rtl/>
              </w:rPr>
              <w:t>إلى الأسفل:</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1F2E20">
              <w:rPr>
                <w:sz w:val="18"/>
                <w:szCs w:val="26"/>
              </w:rPr>
              <w:t xml:space="preserve"> 16-QAM, </w:t>
            </w:r>
            <w:proofErr w:type="spellStart"/>
            <w:r w:rsidRPr="001F2E20">
              <w:rPr>
                <w:sz w:val="18"/>
                <w:szCs w:val="26"/>
              </w:rPr>
              <w:t>QPSK</w:t>
            </w:r>
            <w:proofErr w:type="spellEnd"/>
          </w:p>
          <w:p w:rsidR="002D5BB2" w:rsidRPr="002D5BB2"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lang w:val="es-ES"/>
              </w:rPr>
            </w:pPr>
            <w:r w:rsidRPr="002D5BB2">
              <w:rPr>
                <w:sz w:val="18"/>
                <w:szCs w:val="26"/>
                <w:lang w:val="es-ES"/>
              </w:rPr>
              <w:t>(E-</w:t>
            </w:r>
            <w:proofErr w:type="spellStart"/>
            <w:r w:rsidRPr="002D5BB2">
              <w:rPr>
                <w:sz w:val="18"/>
                <w:szCs w:val="26"/>
                <w:lang w:val="es-ES"/>
              </w:rPr>
              <w:t>UTRAN</w:t>
            </w:r>
            <w:proofErr w:type="spellEnd"/>
            <w:r w:rsidRPr="002D5BB2">
              <w:rPr>
                <w:sz w:val="18"/>
                <w:szCs w:val="26"/>
                <w:lang w:val="es-ES"/>
              </w:rPr>
              <w:t>)</w:t>
            </w:r>
            <w:r w:rsidRPr="002D5BB2">
              <w:rPr>
                <w:sz w:val="18"/>
                <w:szCs w:val="26"/>
                <w:lang w:val="es-ES"/>
              </w:rPr>
              <w:br/>
            </w:r>
            <w:proofErr w:type="spellStart"/>
            <w:r w:rsidRPr="002D5BB2">
              <w:rPr>
                <w:sz w:val="18"/>
                <w:szCs w:val="26"/>
                <w:lang w:val="es-ES"/>
              </w:rPr>
              <w:t>QPSK</w:t>
            </w:r>
            <w:proofErr w:type="spellEnd"/>
            <w:r w:rsidRPr="002D5BB2">
              <w:rPr>
                <w:sz w:val="18"/>
                <w:szCs w:val="26"/>
                <w:lang w:val="es-ES"/>
              </w:rPr>
              <w:t xml:space="preserve">, 16-QAM, </w:t>
            </w:r>
            <w:r w:rsidRPr="002D5BB2">
              <w:rPr>
                <w:sz w:val="18"/>
                <w:szCs w:val="26"/>
                <w:lang w:val="es-ES"/>
              </w:rPr>
              <w:br/>
              <w:t>64-QAM</w:t>
            </w:r>
          </w:p>
        </w:tc>
        <w:tc>
          <w:tcPr>
            <w:tcW w:w="1134"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1F2E20">
              <w:rPr>
                <w:sz w:val="18"/>
                <w:szCs w:val="26"/>
                <w:rtl/>
              </w:rPr>
              <w:t xml:space="preserve">شفرة تلافيفية/شفرة </w:t>
            </w:r>
            <w:proofErr w:type="spellStart"/>
            <w:r w:rsidRPr="001F2E20">
              <w:rPr>
                <w:sz w:val="18"/>
                <w:szCs w:val="26"/>
                <w:rtl/>
              </w:rPr>
              <w:t>توربينية</w:t>
            </w:r>
            <w:proofErr w:type="spellEnd"/>
            <w:r w:rsidRPr="001F2E20">
              <w:rPr>
                <w:sz w:val="18"/>
                <w:szCs w:val="26"/>
                <w:rtl/>
              </w:rPr>
              <w:t xml:space="preserve"> </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
        </w:tc>
        <w:tc>
          <w:tcPr>
            <w:tcW w:w="1606" w:type="dxa"/>
            <w:tcMar>
              <w:right w:w="28" w:type="dxa"/>
            </w:tcMar>
          </w:tcPr>
          <w:p w:rsidR="002D5BB2"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4"/>
                <w:rtl/>
                <w:lang w:val="en-GB" w:eastAsia="en-US"/>
              </w:rPr>
            </w:pPr>
            <w:proofErr w:type="spellStart"/>
            <w:r w:rsidRPr="00770F60">
              <w:rPr>
                <w:sz w:val="18"/>
                <w:szCs w:val="24"/>
                <w:lang w:val="en-GB" w:eastAsia="en-US"/>
              </w:rPr>
              <w:t>Mchip</w:t>
            </w:r>
            <w:proofErr w:type="spellEnd"/>
            <w:r w:rsidRPr="00770F60">
              <w:rPr>
                <w:sz w:val="18"/>
                <w:szCs w:val="24"/>
                <w:lang w:val="en-GB" w:eastAsia="en-US"/>
              </w:rPr>
              <w:t xml:space="preserve">/s </w:t>
            </w:r>
            <w:proofErr w:type="spellStart"/>
            <w:r w:rsidRPr="00770F60">
              <w:rPr>
                <w:sz w:val="18"/>
                <w:szCs w:val="24"/>
                <w:lang w:val="en-GB" w:eastAsia="en-US"/>
              </w:rPr>
              <w:t>TDD</w:t>
            </w:r>
            <w:proofErr w:type="spellEnd"/>
            <w:r>
              <w:rPr>
                <w:sz w:val="18"/>
                <w:szCs w:val="24"/>
                <w:lang w:val="en-GB" w:eastAsia="en-US"/>
              </w:rPr>
              <w:t xml:space="preserve"> </w:t>
            </w:r>
            <w:r w:rsidRPr="00770F60">
              <w:rPr>
                <w:sz w:val="18"/>
                <w:szCs w:val="24"/>
                <w:lang w:val="en-GB" w:eastAsia="en-US"/>
              </w:rPr>
              <w:t>1</w:t>
            </w:r>
            <w:r>
              <w:rPr>
                <w:sz w:val="18"/>
                <w:szCs w:val="24"/>
                <w:lang w:val="en-GB" w:eastAsia="en-US"/>
              </w:rPr>
              <w:t>,</w:t>
            </w:r>
            <w:r w:rsidRPr="00770F60">
              <w:rPr>
                <w:sz w:val="18"/>
                <w:szCs w:val="24"/>
                <w:lang w:val="en-GB" w:eastAsia="en-US"/>
              </w:rPr>
              <w:t xml:space="preserve">28 </w:t>
            </w:r>
          </w:p>
          <w:p w:rsidR="002D5BB2" w:rsidRPr="00770F6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4"/>
                <w:lang w:val="en-GB" w:eastAsia="en-US"/>
              </w:rPr>
            </w:pPr>
            <w:r>
              <w:rPr>
                <w:rFonts w:hint="cs"/>
                <w:sz w:val="18"/>
                <w:szCs w:val="24"/>
                <w:rtl/>
                <w:lang w:val="en-GB" w:eastAsia="en-US"/>
              </w:rPr>
              <w:t>الخيار</w:t>
            </w:r>
          </w:p>
          <w:p w:rsidR="002D5BB2" w:rsidRPr="00770F6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4"/>
                <w:rtl/>
                <w:lang w:eastAsia="en-US" w:bidi="ar-EG"/>
              </w:rPr>
            </w:pPr>
            <w:r w:rsidRPr="00770F60">
              <w:rPr>
                <w:sz w:val="18"/>
                <w:szCs w:val="24"/>
                <w:rtl/>
                <w:lang w:eastAsia="en-US" w:bidi="ar-EG"/>
              </w:rPr>
              <w:t>إلى الأعلى:</w:t>
            </w:r>
          </w:p>
          <w:p w:rsidR="002D5BB2" w:rsidRPr="000865E5"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4"/>
                <w:lang w:eastAsia="en-US" w:bidi="ar-EG"/>
              </w:rPr>
            </w:pPr>
            <w:r w:rsidRPr="00770F60">
              <w:rPr>
                <w:sz w:val="18"/>
                <w:szCs w:val="24"/>
                <w:lang w:val="en-GB" w:eastAsia="en-US"/>
              </w:rPr>
              <w:t>Mbit/s 2</w:t>
            </w:r>
            <w:r>
              <w:rPr>
                <w:sz w:val="18"/>
                <w:szCs w:val="24"/>
                <w:lang w:val="en-GB" w:eastAsia="en-US"/>
              </w:rPr>
              <w:t>,</w:t>
            </w:r>
            <w:r w:rsidRPr="00770F60">
              <w:rPr>
                <w:sz w:val="18"/>
                <w:szCs w:val="24"/>
                <w:lang w:val="en-GB" w:eastAsia="en-US"/>
              </w:rPr>
              <w:t>2</w:t>
            </w:r>
            <w:r>
              <w:rPr>
                <w:rFonts w:hint="cs"/>
                <w:sz w:val="18"/>
                <w:szCs w:val="24"/>
                <w:rtl/>
                <w:lang w:val="en-GB" w:eastAsia="en-US" w:bidi="ar-EG"/>
              </w:rPr>
              <w:t>/</w:t>
            </w:r>
            <w:r w:rsidRPr="00770F60">
              <w:rPr>
                <w:sz w:val="18"/>
                <w:szCs w:val="24"/>
                <w:lang w:val="en-GB" w:eastAsia="en-US"/>
              </w:rPr>
              <w:br/>
            </w:r>
            <w:r w:rsidRPr="00770F60">
              <w:rPr>
                <w:sz w:val="18"/>
                <w:szCs w:val="24"/>
                <w:vertAlign w:val="superscript"/>
                <w:lang w:val="en-GB" w:eastAsia="zh-CN"/>
              </w:rPr>
              <w:t>(2)</w:t>
            </w:r>
            <w:r w:rsidRPr="00770F60">
              <w:rPr>
                <w:sz w:val="18"/>
                <w:szCs w:val="24"/>
                <w:lang w:val="en-GB" w:eastAsia="en-US"/>
              </w:rPr>
              <w:t>MHz</w:t>
            </w:r>
            <w:r>
              <w:rPr>
                <w:sz w:val="18"/>
                <w:szCs w:val="24"/>
                <w:lang w:val="en-GB" w:eastAsia="en-US"/>
              </w:rPr>
              <w:t xml:space="preserve"> </w:t>
            </w:r>
            <w:r w:rsidRPr="00770F60">
              <w:rPr>
                <w:sz w:val="18"/>
                <w:szCs w:val="24"/>
                <w:lang w:val="en-GB" w:eastAsia="en-US"/>
              </w:rPr>
              <w:t>1</w:t>
            </w:r>
            <w:r>
              <w:rPr>
                <w:sz w:val="18"/>
                <w:szCs w:val="24"/>
                <w:lang w:val="en-GB" w:eastAsia="en-US"/>
              </w:rPr>
              <w:t>,</w:t>
            </w:r>
            <w:r w:rsidRPr="00770F60">
              <w:rPr>
                <w:sz w:val="18"/>
                <w:szCs w:val="24"/>
                <w:lang w:val="en-GB" w:eastAsia="en-US"/>
              </w:rPr>
              <w:t>6</w:t>
            </w:r>
          </w:p>
          <w:p w:rsidR="002D5BB2" w:rsidRPr="00770F6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4"/>
                <w:rtl/>
                <w:lang w:eastAsia="en-US" w:bidi="ar-EG"/>
              </w:rPr>
            </w:pPr>
            <w:r w:rsidRPr="00770F60">
              <w:rPr>
                <w:sz w:val="18"/>
                <w:szCs w:val="24"/>
                <w:rtl/>
                <w:lang w:eastAsia="en-US" w:bidi="ar-EG"/>
              </w:rPr>
              <w:t>إلى الأسفل:</w:t>
            </w:r>
          </w:p>
          <w:p w:rsidR="002D5BB2" w:rsidRPr="00770F6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4"/>
                <w:rtl/>
                <w:lang w:val="en-GB" w:eastAsia="en-US" w:bidi="ar-EG"/>
              </w:rPr>
            </w:pPr>
            <w:r w:rsidRPr="00770F60">
              <w:rPr>
                <w:sz w:val="18"/>
                <w:szCs w:val="24"/>
                <w:lang w:val="en-GB" w:eastAsia="en-US"/>
              </w:rPr>
              <w:t>Mbit/s</w:t>
            </w:r>
            <w:r>
              <w:rPr>
                <w:sz w:val="18"/>
                <w:szCs w:val="24"/>
                <w:lang w:val="en-GB" w:eastAsia="en-US"/>
              </w:rPr>
              <w:t xml:space="preserve"> </w:t>
            </w:r>
            <w:r w:rsidRPr="00770F60">
              <w:rPr>
                <w:sz w:val="18"/>
                <w:szCs w:val="24"/>
                <w:lang w:val="en-GB" w:eastAsia="en-US"/>
              </w:rPr>
              <w:t>2</w:t>
            </w:r>
            <w:r>
              <w:rPr>
                <w:sz w:val="18"/>
                <w:szCs w:val="24"/>
                <w:lang w:val="en-GB" w:eastAsia="en-US"/>
              </w:rPr>
              <w:t>,</w:t>
            </w:r>
            <w:r w:rsidRPr="00770F60">
              <w:rPr>
                <w:sz w:val="18"/>
                <w:szCs w:val="24"/>
                <w:lang w:val="en-GB" w:eastAsia="en-US"/>
              </w:rPr>
              <w:t>8</w:t>
            </w:r>
            <w:r>
              <w:rPr>
                <w:rFonts w:hint="cs"/>
                <w:b/>
                <w:bCs/>
                <w:sz w:val="18"/>
                <w:szCs w:val="24"/>
                <w:rtl/>
                <w:lang w:val="en-GB" w:eastAsia="en-US" w:bidi="ar-EG"/>
              </w:rPr>
              <w:t>/</w:t>
            </w:r>
            <w:r w:rsidRPr="00770F60">
              <w:rPr>
                <w:sz w:val="18"/>
                <w:szCs w:val="24"/>
                <w:lang w:val="en-GB" w:eastAsia="en-US"/>
              </w:rPr>
              <w:br/>
            </w:r>
            <w:r w:rsidRPr="00770F60">
              <w:rPr>
                <w:sz w:val="18"/>
                <w:szCs w:val="24"/>
                <w:vertAlign w:val="superscript"/>
                <w:lang w:val="en-GB" w:eastAsia="zh-CN"/>
              </w:rPr>
              <w:t>(2)</w:t>
            </w:r>
            <w:r w:rsidRPr="00770F60">
              <w:rPr>
                <w:sz w:val="18"/>
                <w:szCs w:val="24"/>
                <w:lang w:val="en-GB" w:eastAsia="en-US"/>
              </w:rPr>
              <w:t>MHz</w:t>
            </w:r>
            <w:r>
              <w:rPr>
                <w:sz w:val="18"/>
                <w:szCs w:val="24"/>
                <w:lang w:val="en-GB" w:eastAsia="en-US"/>
              </w:rPr>
              <w:t xml:space="preserve"> </w:t>
            </w:r>
            <w:r w:rsidRPr="00770F60">
              <w:rPr>
                <w:sz w:val="18"/>
                <w:szCs w:val="24"/>
                <w:lang w:val="en-GB" w:eastAsia="en-US"/>
              </w:rPr>
              <w:t>1</w:t>
            </w:r>
            <w:r>
              <w:rPr>
                <w:sz w:val="18"/>
                <w:szCs w:val="24"/>
                <w:lang w:val="en-GB" w:eastAsia="en-US"/>
              </w:rPr>
              <w:t>,</w:t>
            </w:r>
            <w:r w:rsidRPr="00770F60">
              <w:rPr>
                <w:sz w:val="18"/>
                <w:szCs w:val="24"/>
                <w:lang w:val="en-GB" w:eastAsia="en-US"/>
              </w:rPr>
              <w:t>6</w:t>
            </w:r>
          </w:p>
          <w:p w:rsidR="002D5BB2" w:rsidRPr="00770F6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4"/>
                <w:rtl/>
                <w:lang w:val="en-GB" w:eastAsia="en-US" w:bidi="ar-EG"/>
              </w:rPr>
            </w:pPr>
            <w:r>
              <w:rPr>
                <w:rFonts w:hint="cs"/>
                <w:sz w:val="18"/>
                <w:szCs w:val="24"/>
                <w:rtl/>
                <w:lang w:val="en-GB" w:eastAsia="en-US" w:bidi="ar-EG"/>
              </w:rPr>
              <w:t xml:space="preserve">الخيار </w:t>
            </w:r>
            <w:proofErr w:type="spellStart"/>
            <w:r w:rsidRPr="00770F60">
              <w:rPr>
                <w:sz w:val="18"/>
                <w:szCs w:val="24"/>
                <w:lang w:val="en-GB" w:eastAsia="en-US"/>
              </w:rPr>
              <w:t>Mchip</w:t>
            </w:r>
            <w:proofErr w:type="spellEnd"/>
            <w:r w:rsidRPr="00770F60">
              <w:rPr>
                <w:sz w:val="18"/>
                <w:szCs w:val="24"/>
                <w:lang w:val="en-GB" w:eastAsia="en-US"/>
              </w:rPr>
              <w:t>/s</w:t>
            </w:r>
            <w:r>
              <w:rPr>
                <w:sz w:val="18"/>
                <w:szCs w:val="24"/>
                <w:lang w:val="en-GB" w:eastAsia="en-US"/>
              </w:rPr>
              <w:t> </w:t>
            </w:r>
            <w:proofErr w:type="spellStart"/>
            <w:r w:rsidRPr="00770F60">
              <w:rPr>
                <w:sz w:val="18"/>
                <w:szCs w:val="24"/>
                <w:lang w:val="en-GB" w:eastAsia="en-US"/>
              </w:rPr>
              <w:t>TDD</w:t>
            </w:r>
            <w:proofErr w:type="spellEnd"/>
            <w:r>
              <w:rPr>
                <w:sz w:val="18"/>
                <w:szCs w:val="24"/>
                <w:lang w:val="en-GB" w:eastAsia="en-US"/>
              </w:rPr>
              <w:t> </w:t>
            </w:r>
            <w:r w:rsidRPr="00770F60">
              <w:rPr>
                <w:sz w:val="18"/>
                <w:szCs w:val="24"/>
                <w:lang w:val="en-GB" w:eastAsia="en-US"/>
              </w:rPr>
              <w:t>3</w:t>
            </w:r>
            <w:r>
              <w:rPr>
                <w:sz w:val="18"/>
                <w:szCs w:val="24"/>
                <w:lang w:val="en-GB" w:eastAsia="en-US"/>
              </w:rPr>
              <w:t>,</w:t>
            </w:r>
            <w:r w:rsidRPr="00770F60">
              <w:rPr>
                <w:sz w:val="18"/>
                <w:szCs w:val="24"/>
                <w:lang w:val="en-GB" w:eastAsia="en-US"/>
              </w:rPr>
              <w:t>84</w:t>
            </w:r>
          </w:p>
          <w:p w:rsidR="002D5BB2" w:rsidRPr="00770F6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4"/>
                <w:rtl/>
                <w:lang w:eastAsia="en-US" w:bidi="ar-EG"/>
              </w:rPr>
            </w:pPr>
            <w:r w:rsidRPr="00770F60">
              <w:rPr>
                <w:sz w:val="18"/>
                <w:szCs w:val="24"/>
                <w:rtl/>
                <w:lang w:eastAsia="en-US" w:bidi="ar-EG"/>
              </w:rPr>
              <w:t>إلى الأعلى:</w:t>
            </w:r>
          </w:p>
          <w:p w:rsidR="002D5BB2" w:rsidRPr="00770F6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4"/>
                <w:rtl/>
                <w:lang w:val="en-GB" w:eastAsia="en-US"/>
              </w:rPr>
            </w:pPr>
            <w:r w:rsidRPr="00770F60">
              <w:rPr>
                <w:sz w:val="18"/>
                <w:szCs w:val="24"/>
                <w:lang w:val="en-GB" w:eastAsia="en-US"/>
              </w:rPr>
              <w:t>Mbit/s</w:t>
            </w:r>
            <w:r>
              <w:rPr>
                <w:sz w:val="18"/>
                <w:szCs w:val="24"/>
                <w:lang w:val="en-GB" w:eastAsia="en-US"/>
              </w:rPr>
              <w:t> </w:t>
            </w:r>
            <w:r w:rsidRPr="00770F60">
              <w:rPr>
                <w:sz w:val="18"/>
                <w:szCs w:val="24"/>
                <w:lang w:val="en-GB" w:eastAsia="en-US"/>
              </w:rPr>
              <w:t>9</w:t>
            </w:r>
            <w:r>
              <w:rPr>
                <w:sz w:val="18"/>
                <w:szCs w:val="24"/>
                <w:lang w:val="en-GB" w:eastAsia="en-US"/>
              </w:rPr>
              <w:t>,</w:t>
            </w:r>
            <w:r w:rsidRPr="00770F60">
              <w:rPr>
                <w:sz w:val="18"/>
                <w:szCs w:val="24"/>
                <w:lang w:val="en-GB" w:eastAsia="en-US"/>
              </w:rPr>
              <w:t xml:space="preserve">2 </w:t>
            </w:r>
          </w:p>
          <w:p w:rsidR="002D5BB2" w:rsidRPr="00770F6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4"/>
                <w:rtl/>
                <w:lang w:eastAsia="en-US" w:bidi="ar-EG"/>
              </w:rPr>
            </w:pPr>
            <w:r w:rsidRPr="00770F60">
              <w:rPr>
                <w:sz w:val="18"/>
                <w:szCs w:val="24"/>
                <w:rtl/>
                <w:lang w:eastAsia="en-US" w:bidi="ar-EG"/>
              </w:rPr>
              <w:t>إلى الأسفل:</w:t>
            </w:r>
          </w:p>
          <w:p w:rsidR="002D5BB2" w:rsidRPr="00770F6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4"/>
                <w:lang w:val="en-GB" w:eastAsia="en-US"/>
              </w:rPr>
            </w:pPr>
            <w:r w:rsidRPr="00770F60">
              <w:rPr>
                <w:sz w:val="18"/>
                <w:szCs w:val="24"/>
                <w:lang w:val="en-GB" w:eastAsia="en-US"/>
              </w:rPr>
              <w:t>Mbit/s</w:t>
            </w:r>
            <w:r>
              <w:rPr>
                <w:sz w:val="18"/>
                <w:szCs w:val="24"/>
                <w:lang w:val="en-GB" w:eastAsia="en-US"/>
              </w:rPr>
              <w:t xml:space="preserve"> </w:t>
            </w:r>
            <w:r w:rsidRPr="00770F60">
              <w:rPr>
                <w:sz w:val="18"/>
                <w:szCs w:val="24"/>
                <w:lang w:val="en-GB" w:eastAsia="en-US"/>
              </w:rPr>
              <w:t>10</w:t>
            </w:r>
            <w:r>
              <w:rPr>
                <w:sz w:val="18"/>
                <w:szCs w:val="24"/>
                <w:lang w:val="en-GB" w:eastAsia="en-US"/>
              </w:rPr>
              <w:t>,</w:t>
            </w:r>
            <w:r w:rsidRPr="00770F60">
              <w:rPr>
                <w:sz w:val="18"/>
                <w:szCs w:val="24"/>
                <w:lang w:val="en-GB" w:eastAsia="en-US"/>
              </w:rPr>
              <w:t>2</w:t>
            </w:r>
          </w:p>
          <w:p w:rsidR="002D5BB2" w:rsidRPr="00770F6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4"/>
                <w:rtl/>
                <w:lang w:val="en-GB" w:eastAsia="en-US" w:bidi="ar-EG"/>
              </w:rPr>
            </w:pPr>
            <w:r>
              <w:rPr>
                <w:rFonts w:hint="cs"/>
                <w:sz w:val="18"/>
                <w:szCs w:val="24"/>
                <w:rtl/>
                <w:lang w:val="en-GB" w:eastAsia="en-US" w:bidi="ar-EG"/>
              </w:rPr>
              <w:t xml:space="preserve">الخيار: </w:t>
            </w:r>
            <w:proofErr w:type="spellStart"/>
            <w:r w:rsidRPr="00770F60">
              <w:rPr>
                <w:sz w:val="18"/>
                <w:szCs w:val="24"/>
                <w:lang w:val="en-GB" w:eastAsia="en-US"/>
              </w:rPr>
              <w:t>Mchip</w:t>
            </w:r>
            <w:proofErr w:type="spellEnd"/>
            <w:r w:rsidRPr="00770F60">
              <w:rPr>
                <w:sz w:val="18"/>
                <w:szCs w:val="24"/>
                <w:lang w:val="en-GB" w:eastAsia="en-US"/>
              </w:rPr>
              <w:t>/s</w:t>
            </w:r>
            <w:r>
              <w:rPr>
                <w:sz w:val="18"/>
                <w:szCs w:val="24"/>
                <w:lang w:val="en-GB" w:eastAsia="en-US"/>
              </w:rPr>
              <w:t> </w:t>
            </w:r>
            <w:proofErr w:type="spellStart"/>
            <w:r w:rsidRPr="00770F60">
              <w:rPr>
                <w:sz w:val="18"/>
                <w:szCs w:val="24"/>
                <w:lang w:val="en-GB" w:eastAsia="en-US"/>
              </w:rPr>
              <w:t>TDD</w:t>
            </w:r>
            <w:proofErr w:type="spellEnd"/>
            <w:r>
              <w:rPr>
                <w:sz w:val="18"/>
                <w:szCs w:val="24"/>
                <w:lang w:val="en-GB" w:eastAsia="en-US"/>
              </w:rPr>
              <w:t> </w:t>
            </w:r>
            <w:r w:rsidRPr="00770F60">
              <w:rPr>
                <w:sz w:val="18"/>
                <w:szCs w:val="24"/>
                <w:lang w:val="en-GB" w:eastAsia="en-US"/>
              </w:rPr>
              <w:t>7</w:t>
            </w:r>
            <w:r>
              <w:rPr>
                <w:sz w:val="18"/>
                <w:szCs w:val="24"/>
                <w:lang w:val="en-GB" w:eastAsia="en-US"/>
              </w:rPr>
              <w:t>,</w:t>
            </w:r>
            <w:r w:rsidRPr="00770F60">
              <w:rPr>
                <w:sz w:val="18"/>
                <w:szCs w:val="24"/>
                <w:lang w:val="en-GB" w:eastAsia="en-US"/>
              </w:rPr>
              <w:t xml:space="preserve">68 </w:t>
            </w:r>
          </w:p>
          <w:p w:rsidR="002D5BB2"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4"/>
                <w:rtl/>
                <w:lang w:eastAsia="en-US" w:bidi="ar-EG"/>
              </w:rPr>
            </w:pPr>
            <w:r w:rsidRPr="00770F60">
              <w:rPr>
                <w:sz w:val="18"/>
                <w:szCs w:val="24"/>
                <w:rtl/>
                <w:lang w:eastAsia="en-US" w:bidi="ar-EG"/>
              </w:rPr>
              <w:t>إلى الأعلى:</w:t>
            </w:r>
          </w:p>
          <w:p w:rsidR="002D5BB2" w:rsidRPr="00770F6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4"/>
                <w:rtl/>
                <w:lang w:eastAsia="en-US" w:bidi="ar-EG"/>
              </w:rPr>
            </w:pPr>
            <w:r w:rsidRPr="00770F60">
              <w:rPr>
                <w:sz w:val="18"/>
                <w:szCs w:val="24"/>
                <w:lang w:val="en-GB" w:eastAsia="en-US"/>
              </w:rPr>
              <w:t>Mbit/s17</w:t>
            </w:r>
            <w:r>
              <w:rPr>
                <w:sz w:val="18"/>
                <w:szCs w:val="24"/>
                <w:lang w:val="en-GB" w:eastAsia="en-US"/>
              </w:rPr>
              <w:t>,</w:t>
            </w:r>
            <w:r w:rsidRPr="00770F60">
              <w:rPr>
                <w:sz w:val="18"/>
                <w:szCs w:val="24"/>
                <w:lang w:val="en-GB" w:eastAsia="en-US"/>
              </w:rPr>
              <w:t>7</w:t>
            </w:r>
            <w:r>
              <w:rPr>
                <w:rFonts w:hint="cs"/>
                <w:sz w:val="18"/>
                <w:szCs w:val="24"/>
                <w:rtl/>
                <w:lang w:val="en-GB" w:eastAsia="en-US" w:bidi="ar-EG"/>
              </w:rPr>
              <w:t xml:space="preserve">/ </w:t>
            </w:r>
            <w:r w:rsidRPr="00770F60">
              <w:rPr>
                <w:sz w:val="18"/>
                <w:szCs w:val="24"/>
                <w:lang w:val="en-GB" w:eastAsia="en-US"/>
              </w:rPr>
              <w:t>MHz</w:t>
            </w:r>
            <w:r>
              <w:rPr>
                <w:sz w:val="18"/>
                <w:szCs w:val="24"/>
                <w:lang w:val="en-GB" w:eastAsia="en-US"/>
              </w:rPr>
              <w:t> </w:t>
            </w:r>
            <w:r w:rsidRPr="00770F60">
              <w:rPr>
                <w:sz w:val="18"/>
                <w:szCs w:val="24"/>
                <w:lang w:val="en-GB" w:eastAsia="en-US"/>
              </w:rPr>
              <w:t>10</w:t>
            </w:r>
            <w:r w:rsidRPr="00770F60">
              <w:rPr>
                <w:sz w:val="18"/>
                <w:szCs w:val="24"/>
                <w:lang w:val="en-GB" w:eastAsia="en-US"/>
              </w:rPr>
              <w:br/>
            </w:r>
            <w:r w:rsidRPr="00770F60">
              <w:rPr>
                <w:sz w:val="18"/>
                <w:szCs w:val="24"/>
                <w:rtl/>
                <w:lang w:eastAsia="en-US" w:bidi="ar-EG"/>
              </w:rPr>
              <w:t>إلى الأسفل:</w:t>
            </w:r>
          </w:p>
          <w:p w:rsidR="002D5BB2" w:rsidRPr="00770F6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4"/>
                <w:lang w:val="en-GB" w:eastAsia="en-US"/>
              </w:rPr>
            </w:pPr>
            <w:r w:rsidRPr="00770F60">
              <w:rPr>
                <w:sz w:val="18"/>
                <w:szCs w:val="24"/>
                <w:lang w:val="en-GB" w:eastAsia="en-US"/>
              </w:rPr>
              <w:t>Mbit/s</w:t>
            </w:r>
            <w:r>
              <w:rPr>
                <w:sz w:val="18"/>
                <w:szCs w:val="24"/>
                <w:lang w:val="en-GB" w:eastAsia="en-US"/>
              </w:rPr>
              <w:t xml:space="preserve"> </w:t>
            </w:r>
            <w:r w:rsidRPr="00770F60">
              <w:rPr>
                <w:sz w:val="18"/>
                <w:szCs w:val="24"/>
                <w:lang w:val="en-GB" w:eastAsia="en-US"/>
              </w:rPr>
              <w:t>20</w:t>
            </w:r>
            <w:r>
              <w:rPr>
                <w:sz w:val="18"/>
                <w:szCs w:val="24"/>
                <w:lang w:val="en-GB" w:eastAsia="en-US"/>
              </w:rPr>
              <w:t>,</w:t>
            </w:r>
            <w:r w:rsidRPr="00770F60">
              <w:rPr>
                <w:sz w:val="18"/>
                <w:szCs w:val="24"/>
                <w:lang w:val="en-GB" w:eastAsia="en-US"/>
              </w:rPr>
              <w:t>4</w:t>
            </w:r>
            <w:r>
              <w:rPr>
                <w:rFonts w:hint="cs"/>
                <w:sz w:val="18"/>
                <w:szCs w:val="24"/>
                <w:rtl/>
                <w:lang w:val="en-GB" w:eastAsia="en-US" w:bidi="ar-EG"/>
              </w:rPr>
              <w:t>/</w:t>
            </w:r>
            <w:r w:rsidRPr="00770F60">
              <w:rPr>
                <w:sz w:val="18"/>
                <w:szCs w:val="24"/>
                <w:lang w:val="en-GB" w:eastAsia="en-US"/>
              </w:rPr>
              <w:t xml:space="preserve"> </w:t>
            </w:r>
            <w:r w:rsidRPr="00770F60">
              <w:rPr>
                <w:sz w:val="18"/>
                <w:szCs w:val="24"/>
                <w:lang w:val="en-GB" w:eastAsia="en-US"/>
              </w:rPr>
              <w:br/>
              <w:t>MHz</w:t>
            </w:r>
            <w:r>
              <w:rPr>
                <w:sz w:val="18"/>
                <w:szCs w:val="24"/>
                <w:lang w:val="en-GB" w:eastAsia="en-US"/>
              </w:rPr>
              <w:t xml:space="preserve"> </w:t>
            </w:r>
            <w:r w:rsidRPr="00770F60">
              <w:rPr>
                <w:sz w:val="18"/>
                <w:szCs w:val="24"/>
                <w:lang w:val="en-GB" w:eastAsia="en-US"/>
              </w:rPr>
              <w:t>10</w:t>
            </w:r>
          </w:p>
          <w:p w:rsidR="002D5BB2" w:rsidRPr="00770F6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4"/>
                <w:lang w:val="en-GB" w:eastAsia="en-US"/>
              </w:rPr>
            </w:pPr>
            <w:r w:rsidRPr="00770F60">
              <w:rPr>
                <w:sz w:val="18"/>
                <w:szCs w:val="24"/>
                <w:lang w:val="en-GB" w:eastAsia="en-US"/>
              </w:rPr>
              <w:t>(E-</w:t>
            </w:r>
            <w:proofErr w:type="spellStart"/>
            <w:r w:rsidRPr="00770F60">
              <w:rPr>
                <w:sz w:val="18"/>
                <w:szCs w:val="24"/>
                <w:lang w:val="en-GB" w:eastAsia="en-US"/>
              </w:rPr>
              <w:t>UTRAN</w:t>
            </w:r>
            <w:proofErr w:type="spellEnd"/>
            <w:r w:rsidRPr="00770F60">
              <w:rPr>
                <w:sz w:val="18"/>
                <w:szCs w:val="24"/>
                <w:lang w:val="en-GB" w:eastAsia="en-US"/>
              </w:rPr>
              <w:t>)</w:t>
            </w:r>
          </w:p>
          <w:p w:rsidR="002D5BB2" w:rsidRPr="00770F6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4"/>
                <w:rtl/>
                <w:lang w:eastAsia="en-US" w:bidi="ar-EG"/>
              </w:rPr>
            </w:pPr>
            <w:r w:rsidRPr="00770F60">
              <w:rPr>
                <w:sz w:val="18"/>
                <w:szCs w:val="24"/>
                <w:rtl/>
                <w:lang w:eastAsia="en-US" w:bidi="ar-EG"/>
              </w:rPr>
              <w:t>إلى الأعلى:</w:t>
            </w:r>
          </w:p>
          <w:p w:rsidR="002D5BB2" w:rsidRPr="00770F6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4"/>
                <w:rtl/>
                <w:lang w:val="en-GB" w:eastAsia="en-US" w:bidi="ar-EG"/>
              </w:rPr>
            </w:pPr>
            <w:r w:rsidRPr="00770F60">
              <w:rPr>
                <w:sz w:val="18"/>
                <w:szCs w:val="24"/>
                <w:lang w:val="en-GB" w:eastAsia="en-US"/>
              </w:rPr>
              <w:t>Mbit/s</w:t>
            </w:r>
            <w:r>
              <w:rPr>
                <w:sz w:val="18"/>
                <w:szCs w:val="24"/>
                <w:lang w:val="en-GB" w:eastAsia="en-US"/>
              </w:rPr>
              <w:t xml:space="preserve"> </w:t>
            </w:r>
            <w:r w:rsidRPr="00770F60">
              <w:rPr>
                <w:sz w:val="18"/>
                <w:szCs w:val="24"/>
                <w:lang w:val="en-GB" w:eastAsia="en-US"/>
              </w:rPr>
              <w:t>75</w:t>
            </w:r>
            <w:r>
              <w:rPr>
                <w:sz w:val="18"/>
                <w:szCs w:val="24"/>
                <w:lang w:val="en-GB" w:eastAsia="en-US"/>
              </w:rPr>
              <w:t>,</w:t>
            </w:r>
            <w:r w:rsidRPr="00770F60">
              <w:rPr>
                <w:sz w:val="18"/>
                <w:szCs w:val="24"/>
                <w:lang w:val="en-GB" w:eastAsia="en-US"/>
              </w:rPr>
              <w:t>3</w:t>
            </w:r>
            <w:r>
              <w:rPr>
                <w:rFonts w:hint="cs"/>
                <w:sz w:val="18"/>
                <w:szCs w:val="24"/>
                <w:rtl/>
                <w:lang w:val="en-GB" w:eastAsia="en-US" w:bidi="ar-EG"/>
              </w:rPr>
              <w:t>/</w:t>
            </w:r>
            <w:r w:rsidRPr="00770F60">
              <w:rPr>
                <w:sz w:val="18"/>
                <w:szCs w:val="24"/>
                <w:lang w:val="en-GB" w:eastAsia="en-US"/>
              </w:rPr>
              <w:t xml:space="preserve"> </w:t>
            </w:r>
            <w:r w:rsidRPr="00770F60">
              <w:rPr>
                <w:sz w:val="18"/>
                <w:szCs w:val="24"/>
                <w:vertAlign w:val="superscript"/>
                <w:lang w:val="en-GB" w:eastAsia="zh-CN"/>
              </w:rPr>
              <w:t>(3)</w:t>
            </w:r>
            <w:r w:rsidRPr="00770F60">
              <w:rPr>
                <w:sz w:val="18"/>
                <w:szCs w:val="24"/>
                <w:lang w:val="en-GB" w:eastAsia="en-US"/>
              </w:rPr>
              <w:t>MHz</w:t>
            </w:r>
            <w:r>
              <w:rPr>
                <w:sz w:val="18"/>
                <w:szCs w:val="24"/>
                <w:lang w:val="en-GB" w:eastAsia="en-US"/>
              </w:rPr>
              <w:t> </w:t>
            </w:r>
            <w:r w:rsidRPr="00770F60">
              <w:rPr>
                <w:sz w:val="18"/>
                <w:szCs w:val="24"/>
                <w:lang w:val="en-GB" w:eastAsia="en-US"/>
              </w:rPr>
              <w:t>20</w:t>
            </w:r>
          </w:p>
          <w:p w:rsidR="002D5BB2" w:rsidRPr="00770F6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4"/>
                <w:rtl/>
                <w:lang w:eastAsia="en-US" w:bidi="ar-EG"/>
              </w:rPr>
            </w:pPr>
            <w:r w:rsidRPr="00770F60">
              <w:rPr>
                <w:sz w:val="18"/>
                <w:szCs w:val="24"/>
                <w:rtl/>
                <w:lang w:eastAsia="en-US" w:bidi="ar-EG"/>
              </w:rPr>
              <w:t>إلى الأسفل:</w:t>
            </w:r>
          </w:p>
          <w:p w:rsidR="002D5BB2" w:rsidRPr="004C414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4"/>
                <w:lang w:eastAsia="en-US" w:bidi="ar-EG"/>
              </w:rPr>
            </w:pPr>
            <w:r w:rsidRPr="00770F60">
              <w:rPr>
                <w:sz w:val="18"/>
                <w:szCs w:val="24"/>
                <w:lang w:val="en-GB" w:eastAsia="en-US"/>
              </w:rPr>
              <w:t>Mbit/s</w:t>
            </w:r>
            <w:r>
              <w:rPr>
                <w:sz w:val="18"/>
                <w:szCs w:val="24"/>
                <w:lang w:val="en-GB" w:eastAsia="en-US"/>
              </w:rPr>
              <w:t> </w:t>
            </w:r>
            <w:r w:rsidRPr="00770F60">
              <w:rPr>
                <w:sz w:val="18"/>
                <w:szCs w:val="24"/>
                <w:lang w:val="en-GB" w:eastAsia="en-US"/>
              </w:rPr>
              <w:t>302</w:t>
            </w:r>
            <w:r>
              <w:rPr>
                <w:sz w:val="18"/>
                <w:szCs w:val="24"/>
                <w:lang w:val="en-GB" w:eastAsia="en-US"/>
              </w:rPr>
              <w:t>,</w:t>
            </w:r>
            <w:r w:rsidRPr="00770F60">
              <w:rPr>
                <w:sz w:val="18"/>
                <w:szCs w:val="24"/>
                <w:lang w:val="en-GB" w:eastAsia="en-US"/>
              </w:rPr>
              <w:t>7</w:t>
            </w:r>
            <w:r>
              <w:rPr>
                <w:rFonts w:hint="cs"/>
                <w:sz w:val="18"/>
                <w:szCs w:val="24"/>
                <w:rtl/>
                <w:lang w:val="en-GB" w:eastAsia="en-US" w:bidi="ar-EG"/>
              </w:rPr>
              <w:t>/</w:t>
            </w:r>
            <w:r w:rsidRPr="00770F60">
              <w:rPr>
                <w:sz w:val="18"/>
                <w:szCs w:val="24"/>
                <w:vertAlign w:val="superscript"/>
                <w:lang w:val="en-GB" w:eastAsia="zh-CN"/>
              </w:rPr>
              <w:t>(3)</w:t>
            </w:r>
            <w:r w:rsidRPr="00770F60">
              <w:rPr>
                <w:sz w:val="18"/>
                <w:szCs w:val="24"/>
                <w:lang w:val="en-GB" w:eastAsia="en-US"/>
              </w:rPr>
              <w:t>MHz</w:t>
            </w:r>
            <w:r>
              <w:rPr>
                <w:sz w:val="18"/>
                <w:szCs w:val="24"/>
                <w:lang w:val="en-GB" w:eastAsia="en-US"/>
              </w:rPr>
              <w:t> </w:t>
            </w:r>
            <w:r w:rsidRPr="00770F60">
              <w:rPr>
                <w:sz w:val="18"/>
                <w:szCs w:val="24"/>
                <w:lang w:val="en-GB" w:eastAsia="en-US"/>
              </w:rPr>
              <w:t>20</w:t>
            </w:r>
          </w:p>
        </w:tc>
        <w:tc>
          <w:tcPr>
            <w:tcW w:w="981"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نعم</w:t>
            </w:r>
          </w:p>
        </w:tc>
        <w:tc>
          <w:tcPr>
            <w:tcW w:w="1134"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لا</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(E-</w:t>
            </w:r>
            <w:proofErr w:type="spellStart"/>
            <w:r w:rsidRPr="009F0B27">
              <w:rPr>
                <w:sz w:val="18"/>
                <w:szCs w:val="26"/>
              </w:rPr>
              <w:t>UTRAN</w:t>
            </w:r>
            <w:proofErr w:type="spellEnd"/>
            <w:r w:rsidRPr="009F0B27">
              <w:rPr>
                <w:sz w:val="18"/>
                <w:szCs w:val="26"/>
              </w:rPr>
              <w:t>)</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نعم</w:t>
            </w:r>
          </w:p>
        </w:tc>
        <w:tc>
          <w:tcPr>
            <w:tcW w:w="709"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roofErr w:type="spellStart"/>
            <w:r w:rsidRPr="009F0B27">
              <w:rPr>
                <w:sz w:val="18"/>
                <w:szCs w:val="26"/>
              </w:rPr>
              <w:t>TDD</w:t>
            </w:r>
            <w:proofErr w:type="spellEnd"/>
          </w:p>
        </w:tc>
        <w:tc>
          <w:tcPr>
            <w:tcW w:w="1134"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proofErr w:type="spellStart"/>
            <w:r w:rsidRPr="009F0B27">
              <w:rPr>
                <w:sz w:val="18"/>
                <w:szCs w:val="26"/>
              </w:rPr>
              <w:t>TDMA</w:t>
            </w:r>
            <w:proofErr w:type="spellEnd"/>
            <w:r w:rsidRPr="009F0B27">
              <w:rPr>
                <w:sz w:val="18"/>
                <w:szCs w:val="26"/>
              </w:rPr>
              <w:t>/</w:t>
            </w:r>
            <w:r w:rsidRPr="009F0B27">
              <w:rPr>
                <w:sz w:val="18"/>
                <w:szCs w:val="26"/>
              </w:rPr>
              <w:br/>
              <w:t>CDMA</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Pr>
              <w:t>(E-</w:t>
            </w:r>
            <w:proofErr w:type="spellStart"/>
            <w:r w:rsidRPr="009F0B27">
              <w:rPr>
                <w:sz w:val="18"/>
                <w:szCs w:val="26"/>
              </w:rPr>
              <w:t>UTRAN</w:t>
            </w:r>
            <w:proofErr w:type="spellEnd"/>
            <w:r w:rsidRPr="009F0B27">
              <w:rPr>
                <w:sz w:val="18"/>
                <w:szCs w:val="26"/>
              </w:rPr>
              <w:t xml:space="preserve">) </w:t>
            </w:r>
            <w:proofErr w:type="spellStart"/>
            <w:r w:rsidRPr="009F0B27">
              <w:rPr>
                <w:sz w:val="18"/>
                <w:szCs w:val="26"/>
              </w:rPr>
              <w:t>OFDM</w:t>
            </w:r>
            <w:proofErr w:type="spellEnd"/>
            <w:r w:rsidRPr="009F0B27">
              <w:rPr>
                <w:sz w:val="18"/>
                <w:szCs w:val="26"/>
              </w:rPr>
              <w:t xml:space="preserve"> in DL, SC-</w:t>
            </w:r>
            <w:proofErr w:type="spellStart"/>
            <w:r w:rsidRPr="009F0B27">
              <w:rPr>
                <w:sz w:val="18"/>
                <w:szCs w:val="26"/>
              </w:rPr>
              <w:t>FDMA</w:t>
            </w:r>
            <w:proofErr w:type="spellEnd"/>
            <w:r w:rsidRPr="009F0B27">
              <w:rPr>
                <w:sz w:val="18"/>
                <w:szCs w:val="26"/>
              </w:rPr>
              <w:t xml:space="preserve"> in UL</w:t>
            </w:r>
          </w:p>
        </w:tc>
        <w:tc>
          <w:tcPr>
            <w:tcW w:w="1666" w:type="dxa"/>
          </w:tcPr>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rFonts w:hint="cs"/>
                <w:sz w:val="18"/>
                <w:szCs w:val="26"/>
                <w:rtl/>
              </w:rPr>
              <w:t xml:space="preserve">الخيار </w:t>
            </w:r>
            <w:proofErr w:type="spellStart"/>
            <w:r w:rsidRPr="009F0B27">
              <w:rPr>
                <w:sz w:val="18"/>
                <w:szCs w:val="26"/>
              </w:rPr>
              <w:t>Mchip</w:t>
            </w:r>
            <w:proofErr w:type="spellEnd"/>
            <w:r w:rsidRPr="009F0B27">
              <w:rPr>
                <w:sz w:val="18"/>
                <w:szCs w:val="26"/>
              </w:rPr>
              <w:t>/s </w:t>
            </w:r>
            <w:proofErr w:type="spellStart"/>
            <w:r w:rsidRPr="009F0B27">
              <w:rPr>
                <w:sz w:val="18"/>
                <w:szCs w:val="26"/>
              </w:rPr>
              <w:t>TDD</w:t>
            </w:r>
            <w:proofErr w:type="spellEnd"/>
            <w:r w:rsidRPr="009F0B27">
              <w:rPr>
                <w:sz w:val="18"/>
                <w:szCs w:val="26"/>
              </w:rPr>
              <w:t> 1,28</w:t>
            </w:r>
            <w:r w:rsidRPr="009F0B27">
              <w:rPr>
                <w:sz w:val="18"/>
                <w:szCs w:val="26"/>
              </w:rPr>
              <w:br/>
              <w:t>ms 10</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tl/>
              </w:rPr>
              <w:t xml:space="preserve">طول الرتل الفرعي: </w:t>
            </w:r>
            <w:r w:rsidRPr="009F0B27">
              <w:rPr>
                <w:sz w:val="18"/>
                <w:szCs w:val="26"/>
              </w:rPr>
              <w:t>ms 5</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rFonts w:hint="cs"/>
                <w:sz w:val="18"/>
                <w:szCs w:val="26"/>
                <w:rtl/>
              </w:rPr>
              <w:t xml:space="preserve">الخيار </w:t>
            </w:r>
            <w:proofErr w:type="spellStart"/>
            <w:r w:rsidRPr="009F0B27">
              <w:rPr>
                <w:sz w:val="18"/>
                <w:szCs w:val="26"/>
              </w:rPr>
              <w:t>Mchip</w:t>
            </w:r>
            <w:proofErr w:type="spellEnd"/>
            <w:r w:rsidRPr="009F0B27">
              <w:rPr>
                <w:sz w:val="18"/>
                <w:szCs w:val="26"/>
              </w:rPr>
              <w:t>/s </w:t>
            </w:r>
            <w:proofErr w:type="spellStart"/>
            <w:r w:rsidRPr="009F0B27">
              <w:rPr>
                <w:sz w:val="18"/>
                <w:szCs w:val="26"/>
              </w:rPr>
              <w:t>TDD</w:t>
            </w:r>
            <w:proofErr w:type="spellEnd"/>
            <w:r w:rsidRPr="009F0B27">
              <w:rPr>
                <w:sz w:val="18"/>
                <w:szCs w:val="26"/>
              </w:rPr>
              <w:t xml:space="preserve"> 3,84 </w:t>
            </w:r>
            <w:r w:rsidRPr="009F0B27">
              <w:rPr>
                <w:sz w:val="18"/>
                <w:szCs w:val="26"/>
              </w:rPr>
              <w:br/>
              <w:t xml:space="preserve">ms 10 </w:t>
            </w:r>
            <w:r w:rsidRPr="009F0B27">
              <w:rPr>
                <w:rFonts w:hint="cs"/>
                <w:sz w:val="18"/>
                <w:szCs w:val="26"/>
                <w:rtl/>
              </w:rPr>
              <w:t>:</w:t>
            </w:r>
            <w:r w:rsidRPr="009F0B27">
              <w:rPr>
                <w:sz w:val="18"/>
                <w:szCs w:val="26"/>
              </w:rPr>
              <w:br/>
            </w:r>
            <w:r w:rsidRPr="009F0B27">
              <w:rPr>
                <w:rFonts w:hint="cs"/>
                <w:sz w:val="18"/>
                <w:szCs w:val="26"/>
                <w:rtl/>
              </w:rPr>
              <w:t xml:space="preserve">الخيار </w:t>
            </w:r>
            <w:proofErr w:type="spellStart"/>
            <w:r w:rsidRPr="009F0B27">
              <w:rPr>
                <w:sz w:val="18"/>
                <w:szCs w:val="26"/>
              </w:rPr>
              <w:t>Mchip</w:t>
            </w:r>
            <w:proofErr w:type="spellEnd"/>
            <w:r w:rsidRPr="009F0B27">
              <w:rPr>
                <w:sz w:val="18"/>
                <w:szCs w:val="26"/>
              </w:rPr>
              <w:t>/s </w:t>
            </w:r>
            <w:proofErr w:type="spellStart"/>
            <w:r w:rsidRPr="009F0B27">
              <w:rPr>
                <w:sz w:val="18"/>
                <w:szCs w:val="26"/>
              </w:rPr>
              <w:t>TDD</w:t>
            </w:r>
            <w:proofErr w:type="spellEnd"/>
            <w:r w:rsidRPr="009F0B27">
              <w:rPr>
                <w:sz w:val="18"/>
                <w:szCs w:val="26"/>
              </w:rPr>
              <w:t> 7,68</w:t>
            </w:r>
            <w:r w:rsidRPr="009F0B27">
              <w:rPr>
                <w:sz w:val="18"/>
                <w:szCs w:val="26"/>
              </w:rPr>
              <w:br/>
              <w:t>ms 10</w:t>
            </w:r>
            <w:r w:rsidRPr="009F0B27">
              <w:rPr>
                <w:rFonts w:hint="cs"/>
                <w:sz w:val="18"/>
                <w:szCs w:val="26"/>
                <w:rtl/>
              </w:rPr>
              <w:t>:</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tl/>
              </w:rPr>
            </w:pPr>
            <w:r w:rsidRPr="009F0B27">
              <w:rPr>
                <w:sz w:val="18"/>
                <w:szCs w:val="26"/>
              </w:rPr>
              <w:t>(E-</w:t>
            </w:r>
            <w:proofErr w:type="spellStart"/>
            <w:r w:rsidRPr="009F0B27">
              <w:rPr>
                <w:sz w:val="18"/>
                <w:szCs w:val="26"/>
              </w:rPr>
              <w:t>UTRAN</w:t>
            </w:r>
            <w:proofErr w:type="spellEnd"/>
            <w:r w:rsidRPr="009F0B27">
              <w:rPr>
                <w:sz w:val="18"/>
                <w:szCs w:val="26"/>
              </w:rPr>
              <w:t xml:space="preserve">) </w:t>
            </w:r>
            <w:r w:rsidRPr="009F0B27">
              <w:rPr>
                <w:sz w:val="18"/>
                <w:szCs w:val="26"/>
              </w:rPr>
              <w:br/>
              <w:t>ms 10</w:t>
            </w:r>
          </w:p>
          <w:p w:rsidR="002D5BB2" w:rsidRPr="009F0B27"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6"/>
              </w:rPr>
            </w:pPr>
            <w:r w:rsidRPr="009F0B27">
              <w:rPr>
                <w:sz w:val="18"/>
                <w:szCs w:val="26"/>
                <w:rtl/>
              </w:rPr>
              <w:t xml:space="preserve">طول الرتل الفرعي: </w:t>
            </w:r>
            <w:r w:rsidRPr="009F0B27">
              <w:rPr>
                <w:sz w:val="18"/>
                <w:szCs w:val="26"/>
              </w:rPr>
              <w:t>ms 1</w:t>
            </w:r>
          </w:p>
        </w:tc>
        <w:tc>
          <w:tcPr>
            <w:tcW w:w="1134" w:type="dxa"/>
          </w:tcPr>
          <w:p w:rsidR="002D5BB2" w:rsidRPr="00770F6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18"/>
                <w:szCs w:val="24"/>
                <w:rtl/>
                <w:lang w:val="en-GB" w:eastAsia="en-US" w:bidi="ar-EG"/>
              </w:rPr>
            </w:pPr>
            <w:r w:rsidRPr="00770F60">
              <w:rPr>
                <w:sz w:val="18"/>
                <w:szCs w:val="24"/>
                <w:rtl/>
                <w:lang w:val="en-GB" w:eastAsia="en-US"/>
              </w:rPr>
              <w:t>متنقلة</w:t>
            </w:r>
          </w:p>
        </w:tc>
      </w:tr>
    </w:tbl>
    <w:p w:rsidR="002D5BB2" w:rsidRPr="00CD4E40" w:rsidRDefault="002D5BB2" w:rsidP="002D5BB2">
      <w:pPr>
        <w:tabs>
          <w:tab w:val="left" w:pos="794"/>
          <w:tab w:val="left" w:pos="1191"/>
          <w:tab w:val="left" w:pos="1588"/>
          <w:tab w:val="left" w:pos="1985"/>
        </w:tabs>
        <w:bidi w:val="0"/>
        <w:spacing w:before="0" w:line="240" w:lineRule="auto"/>
        <w:rPr>
          <w:rFonts w:cs="Times New Roman"/>
          <w:sz w:val="20"/>
          <w:szCs w:val="20"/>
          <w:lang w:val="en-GB" w:eastAsia="en-US"/>
        </w:rPr>
      </w:pPr>
    </w:p>
    <w:p w:rsidR="002D5BB2" w:rsidRPr="00CD4E40" w:rsidRDefault="002D5BB2" w:rsidP="002D5BB2">
      <w:pPr>
        <w:keepNext/>
        <w:tabs>
          <w:tab w:val="left" w:pos="794"/>
          <w:tab w:val="left" w:pos="1191"/>
          <w:tab w:val="left" w:pos="1588"/>
          <w:tab w:val="left" w:pos="1985"/>
        </w:tabs>
        <w:spacing w:before="360" w:after="120" w:line="240" w:lineRule="auto"/>
        <w:jc w:val="center"/>
        <w:rPr>
          <w:rFonts w:cs="Times New Roman"/>
          <w:sz w:val="24"/>
          <w:szCs w:val="20"/>
          <w:lang w:val="en-GB" w:eastAsia="en-US"/>
        </w:rPr>
      </w:pPr>
      <w:r w:rsidRPr="00CD4E40">
        <w:rPr>
          <w:rtl/>
          <w:lang w:val="en-GB" w:eastAsia="en-US"/>
        </w:rPr>
        <w:lastRenderedPageBreak/>
        <w:t>الج</w:t>
      </w:r>
      <w:r w:rsidR="00CD4397">
        <w:rPr>
          <w:rFonts w:hint="cs"/>
          <w:rtl/>
          <w:lang w:val="en-GB" w:eastAsia="en-US"/>
        </w:rPr>
        <w:t>ـ</w:t>
      </w:r>
      <w:r w:rsidRPr="00CD4E40">
        <w:rPr>
          <w:rtl/>
          <w:lang w:val="en-GB" w:eastAsia="en-US"/>
        </w:rPr>
        <w:t xml:space="preserve">دول </w:t>
      </w:r>
      <w:r w:rsidRPr="00CD4E40">
        <w:rPr>
          <w:lang w:eastAsia="en-US" w:bidi="ar-EG"/>
        </w:rPr>
        <w:t>7</w:t>
      </w:r>
      <w:r w:rsidRPr="00CD4E40">
        <w:rPr>
          <w:rtl/>
          <w:lang w:eastAsia="en-US" w:bidi="ar-EG"/>
        </w:rPr>
        <w:t xml:space="preserve"> (</w:t>
      </w:r>
      <w:r w:rsidRPr="00CD4E40">
        <w:rPr>
          <w:i/>
          <w:iCs/>
          <w:rtl/>
          <w:lang w:eastAsia="en-US" w:bidi="ar-EG"/>
        </w:rPr>
        <w:t>تابع</w:t>
      </w:r>
      <w:r w:rsidRPr="00CD4E40">
        <w:rPr>
          <w:rtl/>
          <w:lang w:eastAsia="en-US" w:bidi="ar-EG"/>
        </w:rPr>
        <w:t>)</w:t>
      </w:r>
    </w:p>
    <w:tbl>
      <w:tblPr>
        <w:bidiVisual/>
        <w:tblW w:w="1445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4"/>
        <w:gridCol w:w="2119"/>
        <w:gridCol w:w="1764"/>
        <w:gridCol w:w="1092"/>
        <w:gridCol w:w="1579"/>
        <w:gridCol w:w="981"/>
        <w:gridCol w:w="1134"/>
        <w:gridCol w:w="824"/>
        <w:gridCol w:w="1014"/>
        <w:gridCol w:w="1199"/>
        <w:gridCol w:w="1159"/>
      </w:tblGrid>
      <w:tr w:rsidR="002D5BB2" w:rsidRPr="00CD4E40" w:rsidTr="00CD4397">
        <w:trPr>
          <w:cantSplit/>
          <w:tblHeader/>
        </w:trPr>
        <w:tc>
          <w:tcPr>
            <w:tcW w:w="1594"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المعيار</w:t>
            </w:r>
          </w:p>
        </w:tc>
        <w:tc>
          <w:tcPr>
            <w:tcW w:w="2119"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rPr>
            </w:pPr>
            <w:r w:rsidRPr="00CD4E40">
              <w:rPr>
                <w:b/>
                <w:bCs/>
                <w:spacing w:val="-6"/>
                <w:sz w:val="20"/>
                <w:szCs w:val="26"/>
                <w:rtl/>
                <w:lang w:eastAsia="zh-CN"/>
              </w:rPr>
              <w:t xml:space="preserve">عرض النطاق الاسمي </w:t>
            </w:r>
            <w:r w:rsidRPr="00CD4E40">
              <w:rPr>
                <w:b/>
                <w:bCs/>
                <w:spacing w:val="-6"/>
                <w:sz w:val="20"/>
                <w:szCs w:val="26"/>
                <w:rtl/>
                <w:lang w:eastAsia="zh-CN"/>
              </w:rPr>
              <w:br/>
              <w:t>للقنوات الراديوية</w:t>
            </w:r>
          </w:p>
        </w:tc>
        <w:tc>
          <w:tcPr>
            <w:tcW w:w="1764"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معدل التشكيل/</w:t>
            </w:r>
            <w:r w:rsidRPr="00CD4E40">
              <w:rPr>
                <w:b/>
                <w:bCs/>
                <w:spacing w:val="-6"/>
                <w:sz w:val="20"/>
                <w:szCs w:val="26"/>
                <w:rtl/>
                <w:lang w:eastAsia="zh-CN"/>
              </w:rPr>
              <w:br/>
              <w:t>التشفير</w:t>
            </w:r>
            <w:r w:rsidRPr="00CD4E40">
              <w:rPr>
                <w:spacing w:val="-6"/>
                <w:sz w:val="20"/>
                <w:szCs w:val="26"/>
                <w:vertAlign w:val="superscript"/>
                <w:lang w:eastAsia="zh-CN" w:bidi="ar-EG"/>
              </w:rPr>
              <w:t>(1)</w:t>
            </w:r>
          </w:p>
          <w:p w:rsidR="002D5BB2" w:rsidRPr="00CD4E40" w:rsidRDefault="002D5BB2" w:rsidP="00AC4BC5">
            <w:pPr>
              <w:overflowPunct/>
              <w:autoSpaceDE/>
              <w:autoSpaceDN/>
              <w:adjustRightInd/>
              <w:spacing w:before="20" w:after="20" w:line="280" w:lineRule="exact"/>
              <w:ind w:left="170" w:hanging="170"/>
              <w:jc w:val="left"/>
              <w:textAlignment w:val="auto"/>
              <w:rPr>
                <w:b/>
                <w:bCs/>
                <w:spacing w:val="-6"/>
                <w:sz w:val="20"/>
                <w:szCs w:val="26"/>
                <w:lang w:eastAsia="zh-CN" w:bidi="ar-EG"/>
              </w:rPr>
            </w:pPr>
            <w:r w:rsidRPr="00CD4E40">
              <w:rPr>
                <w:b/>
                <w:bCs/>
                <w:spacing w:val="-6"/>
                <w:sz w:val="20"/>
                <w:szCs w:val="26"/>
                <w:lang w:eastAsia="zh-CN" w:bidi="ar-EG"/>
              </w:rPr>
              <w:t>–</w:t>
            </w:r>
            <w:r w:rsidRPr="00CD4E40">
              <w:rPr>
                <w:b/>
                <w:bCs/>
                <w:spacing w:val="-6"/>
                <w:sz w:val="20"/>
                <w:szCs w:val="26"/>
                <w:lang w:eastAsia="zh-CN" w:bidi="ar-EG"/>
              </w:rPr>
              <w:tab/>
            </w:r>
            <w:r w:rsidRPr="00CD4E40">
              <w:rPr>
                <w:b/>
                <w:bCs/>
                <w:spacing w:val="-6"/>
                <w:sz w:val="20"/>
                <w:szCs w:val="26"/>
                <w:rtl/>
                <w:lang w:eastAsia="zh-CN"/>
              </w:rPr>
              <w:t>تدفق صاعد</w:t>
            </w:r>
          </w:p>
          <w:p w:rsidR="002D5BB2" w:rsidRPr="00CD4E40" w:rsidRDefault="002D5BB2" w:rsidP="00AC4BC5">
            <w:pPr>
              <w:overflowPunct/>
              <w:autoSpaceDE/>
              <w:autoSpaceDN/>
              <w:adjustRightInd/>
              <w:spacing w:before="20" w:after="20" w:line="280" w:lineRule="exact"/>
              <w:ind w:left="170" w:hanging="170"/>
              <w:jc w:val="left"/>
              <w:textAlignment w:val="auto"/>
              <w:rPr>
                <w:b/>
                <w:bCs/>
                <w:spacing w:val="-6"/>
                <w:sz w:val="20"/>
                <w:szCs w:val="26"/>
                <w:lang w:eastAsia="zh-CN" w:bidi="ar-EG"/>
              </w:rPr>
            </w:pPr>
            <w:r w:rsidRPr="00CD4E40">
              <w:rPr>
                <w:b/>
                <w:bCs/>
                <w:spacing w:val="-6"/>
                <w:sz w:val="20"/>
                <w:szCs w:val="26"/>
                <w:lang w:eastAsia="zh-CN" w:bidi="ar-EG"/>
              </w:rPr>
              <w:t>–</w:t>
            </w:r>
            <w:r w:rsidRPr="00CD4E40">
              <w:rPr>
                <w:b/>
                <w:bCs/>
                <w:spacing w:val="-6"/>
                <w:sz w:val="20"/>
                <w:szCs w:val="26"/>
                <w:rtl/>
                <w:lang w:eastAsia="zh-CN"/>
              </w:rPr>
              <w:tab/>
              <w:t>تدفق هابط</w:t>
            </w:r>
          </w:p>
        </w:tc>
        <w:tc>
          <w:tcPr>
            <w:tcW w:w="1092"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 xml:space="preserve">وسيط </w:t>
            </w:r>
            <w:r w:rsidRPr="00CD4E40">
              <w:rPr>
                <w:b/>
                <w:bCs/>
                <w:spacing w:val="-6"/>
                <w:sz w:val="20"/>
                <w:szCs w:val="26"/>
                <w:rtl/>
                <w:lang w:eastAsia="zh-CN"/>
              </w:rPr>
              <w:br/>
              <w:t>التشفير</w:t>
            </w:r>
          </w:p>
        </w:tc>
        <w:tc>
          <w:tcPr>
            <w:tcW w:w="1579"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rPr>
            </w:pPr>
            <w:r w:rsidRPr="00CD4E40">
              <w:rPr>
                <w:b/>
                <w:bCs/>
                <w:spacing w:val="-6"/>
                <w:sz w:val="20"/>
                <w:szCs w:val="26"/>
                <w:rtl/>
                <w:lang w:eastAsia="zh-CN"/>
              </w:rPr>
              <w:t xml:space="preserve">أقصى معدل إرسال للقناة لكل قناة تردد </w:t>
            </w:r>
            <w:r w:rsidRPr="00CD4E40">
              <w:rPr>
                <w:b/>
                <w:bCs/>
                <w:spacing w:val="-6"/>
                <w:sz w:val="20"/>
                <w:szCs w:val="26"/>
                <w:lang w:eastAsia="zh-CN" w:bidi="ar-EG"/>
              </w:rPr>
              <w:t>MHz 5</w:t>
            </w:r>
            <w:r w:rsidRPr="00CD4E40">
              <w:rPr>
                <w:b/>
                <w:bCs/>
                <w:spacing w:val="-6"/>
                <w:sz w:val="20"/>
                <w:szCs w:val="26"/>
                <w:rtl/>
                <w:lang w:eastAsia="zh-CN"/>
              </w:rPr>
              <w:t xml:space="preserve"> (إ</w:t>
            </w:r>
            <w:r>
              <w:rPr>
                <w:b/>
                <w:bCs/>
                <w:spacing w:val="-6"/>
                <w:sz w:val="20"/>
                <w:szCs w:val="26"/>
                <w:rtl/>
                <w:lang w:eastAsia="zh-CN"/>
              </w:rPr>
              <w:t>لا </w:t>
            </w:r>
            <w:r w:rsidRPr="00CD4E40">
              <w:rPr>
                <w:b/>
                <w:bCs/>
                <w:spacing w:val="-6"/>
                <w:sz w:val="20"/>
                <w:szCs w:val="26"/>
                <w:rtl/>
                <w:lang w:eastAsia="zh-CN"/>
              </w:rPr>
              <w:t>إذا ورد خلاف ذلك)</w:t>
            </w:r>
          </w:p>
        </w:tc>
        <w:tc>
          <w:tcPr>
            <w:tcW w:w="981"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تشكيل الحزم (نعم/لا)</w:t>
            </w:r>
          </w:p>
        </w:tc>
        <w:tc>
          <w:tcPr>
            <w:tcW w:w="1134"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rPr>
            </w:pPr>
            <w:r w:rsidRPr="00CD4E40">
              <w:rPr>
                <w:b/>
                <w:bCs/>
                <w:spacing w:val="-6"/>
                <w:sz w:val="20"/>
                <w:szCs w:val="26"/>
                <w:rtl/>
                <w:lang w:eastAsia="zh-CN"/>
              </w:rPr>
              <w:t xml:space="preserve">توفير </w:t>
            </w:r>
            <w:proofErr w:type="spellStart"/>
            <w:r w:rsidRPr="00CD4E40">
              <w:rPr>
                <w:b/>
                <w:bCs/>
                <w:spacing w:val="-6"/>
                <w:sz w:val="20"/>
                <w:szCs w:val="26"/>
                <w:lang w:eastAsia="zh-CN" w:bidi="ar-EG"/>
              </w:rPr>
              <w:t>MIMO</w:t>
            </w:r>
            <w:proofErr w:type="spellEnd"/>
            <w:r w:rsidRPr="00CD4E40">
              <w:rPr>
                <w:b/>
                <w:bCs/>
                <w:spacing w:val="-6"/>
                <w:sz w:val="20"/>
                <w:szCs w:val="26"/>
                <w:rtl/>
                <w:lang w:eastAsia="zh-CN"/>
              </w:rPr>
              <w:t xml:space="preserve"> (نعم/لا)</w:t>
            </w:r>
          </w:p>
        </w:tc>
        <w:tc>
          <w:tcPr>
            <w:tcW w:w="824"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طريقة الإرسال المزدوج</w:t>
            </w:r>
          </w:p>
        </w:tc>
        <w:tc>
          <w:tcPr>
            <w:tcW w:w="1014"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طريقة النفاذ المتعدد</w:t>
            </w:r>
          </w:p>
        </w:tc>
        <w:tc>
          <w:tcPr>
            <w:tcW w:w="1199"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مدة الرتل</w:t>
            </w:r>
          </w:p>
        </w:tc>
        <w:tc>
          <w:tcPr>
            <w:tcW w:w="1159"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مقدرات التنقل</w:t>
            </w:r>
            <w:r w:rsidRPr="00CD4E40">
              <w:rPr>
                <w:b/>
                <w:bCs/>
                <w:spacing w:val="-6"/>
                <w:sz w:val="20"/>
                <w:szCs w:val="26"/>
                <w:rtl/>
                <w:lang w:eastAsia="zh-CN"/>
              </w:rPr>
              <w:br/>
            </w:r>
            <w:r w:rsidRPr="00CD4E40">
              <w:rPr>
                <w:b/>
                <w:bCs/>
                <w:spacing w:val="-10"/>
                <w:sz w:val="20"/>
                <w:szCs w:val="26"/>
                <w:rtl/>
                <w:lang w:eastAsia="zh-CN"/>
              </w:rPr>
              <w:t>(جوالة/متنقلة)</w:t>
            </w:r>
          </w:p>
        </w:tc>
      </w:tr>
      <w:tr w:rsidR="002D5BB2" w:rsidRPr="00CD4E40" w:rsidTr="00CD4397">
        <w:trPr>
          <w:cantSplit/>
        </w:trPr>
        <w:tc>
          <w:tcPr>
            <w:tcW w:w="1594"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tl/>
              </w:rPr>
            </w:pPr>
            <w:r w:rsidRPr="001F2E20">
              <w:rPr>
                <w:sz w:val="18"/>
                <w:szCs w:val="26"/>
              </w:rPr>
              <w:t xml:space="preserve">IMT-2000 </w:t>
            </w:r>
            <w:proofErr w:type="spellStart"/>
            <w:r w:rsidRPr="001F2E20">
              <w:rPr>
                <w:sz w:val="18"/>
                <w:szCs w:val="26"/>
              </w:rPr>
              <w:t>TDMA</w:t>
            </w:r>
            <w:proofErr w:type="spellEnd"/>
            <w:r w:rsidRPr="001F2E20">
              <w:rPr>
                <w:sz w:val="18"/>
                <w:szCs w:val="26"/>
              </w:rPr>
              <w:t xml:space="preserve"> </w:t>
            </w:r>
            <w:r w:rsidRPr="001F2E20">
              <w:rPr>
                <w:sz w:val="18"/>
                <w:szCs w:val="26"/>
                <w:rtl/>
              </w:rPr>
              <w:t>الموجة الحاملة الوحيدة</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Pr>
            </w:pPr>
            <w:r w:rsidRPr="001F2E20">
              <w:rPr>
                <w:sz w:val="18"/>
                <w:szCs w:val="26"/>
                <w:rtl/>
              </w:rPr>
              <w:t xml:space="preserve">(الملحق </w:t>
            </w:r>
            <w:r w:rsidRPr="001F2E20">
              <w:rPr>
                <w:sz w:val="18"/>
                <w:szCs w:val="26"/>
              </w:rPr>
              <w:t>2</w:t>
            </w:r>
            <w:r w:rsidRPr="001F2E20">
              <w:rPr>
                <w:sz w:val="18"/>
                <w:szCs w:val="26"/>
                <w:rtl/>
              </w:rPr>
              <w:t>)</w:t>
            </w:r>
          </w:p>
        </w:tc>
        <w:tc>
          <w:tcPr>
            <w:tcW w:w="2119"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tl/>
              </w:rPr>
            </w:pPr>
            <w:r w:rsidRPr="001F2E20">
              <w:rPr>
                <w:sz w:val="18"/>
                <w:szCs w:val="26"/>
              </w:rPr>
              <w:t>kHz 200 × 2</w:t>
            </w:r>
            <w:r w:rsidRPr="001F2E20">
              <w:rPr>
                <w:sz w:val="18"/>
                <w:szCs w:val="26"/>
              </w:rPr>
              <w:br/>
              <w:t>kHz  Dual 200 × 2</w:t>
            </w:r>
            <w:r w:rsidRPr="001F2E20">
              <w:rPr>
                <w:sz w:val="18"/>
                <w:szCs w:val="26"/>
              </w:rPr>
              <w:br/>
              <w:t>MHz 1,6 × 2</w:t>
            </w:r>
          </w:p>
        </w:tc>
        <w:tc>
          <w:tcPr>
            <w:tcW w:w="1764"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tl/>
              </w:rPr>
            </w:pPr>
            <w:r w:rsidRPr="001F2E20">
              <w:rPr>
                <w:sz w:val="18"/>
                <w:szCs w:val="26"/>
                <w:rtl/>
              </w:rPr>
              <w:t>إلى الأعلى:</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Pr>
            </w:pPr>
            <w:r w:rsidRPr="001F2E20">
              <w:rPr>
                <w:sz w:val="18"/>
                <w:szCs w:val="26"/>
              </w:rPr>
              <w:t>–</w:t>
            </w:r>
            <w:r w:rsidRPr="001F2E20">
              <w:rPr>
                <w:sz w:val="18"/>
                <w:szCs w:val="26"/>
              </w:rPr>
              <w:tab/>
            </w:r>
            <w:proofErr w:type="spellStart"/>
            <w:r w:rsidRPr="001F2E20">
              <w:rPr>
                <w:sz w:val="18"/>
                <w:szCs w:val="26"/>
              </w:rPr>
              <w:t>GMSK</w:t>
            </w:r>
            <w:proofErr w:type="spellEnd"/>
            <w:r w:rsidRPr="001F2E20">
              <w:rPr>
                <w:sz w:val="18"/>
                <w:szCs w:val="26"/>
              </w:rPr>
              <w:br/>
              <w:t>–</w:t>
            </w:r>
            <w:r w:rsidRPr="001F2E20">
              <w:rPr>
                <w:sz w:val="18"/>
                <w:szCs w:val="26"/>
              </w:rPr>
              <w:tab/>
              <w:t>8-PSK</w:t>
            </w:r>
            <w:r w:rsidRPr="001F2E20">
              <w:rPr>
                <w:sz w:val="18"/>
                <w:szCs w:val="26"/>
              </w:rPr>
              <w:br/>
              <w:t>–</w:t>
            </w:r>
            <w:r w:rsidRPr="001F2E20">
              <w:rPr>
                <w:sz w:val="18"/>
                <w:szCs w:val="26"/>
              </w:rPr>
              <w:tab/>
            </w:r>
            <w:proofErr w:type="spellStart"/>
            <w:r w:rsidRPr="001F2E20">
              <w:rPr>
                <w:sz w:val="18"/>
                <w:szCs w:val="26"/>
              </w:rPr>
              <w:t>QPSK</w:t>
            </w:r>
            <w:proofErr w:type="spellEnd"/>
            <w:r w:rsidRPr="001F2E20">
              <w:rPr>
                <w:rFonts w:hint="cs"/>
                <w:sz w:val="18"/>
                <w:szCs w:val="26"/>
                <w:rtl/>
              </w:rPr>
              <w:t>،</w:t>
            </w:r>
            <w:r w:rsidRPr="001F2E20">
              <w:rPr>
                <w:sz w:val="18"/>
                <w:szCs w:val="26"/>
              </w:rPr>
              <w:br/>
              <w:t>–</w:t>
            </w:r>
            <w:r w:rsidRPr="001F2E20">
              <w:rPr>
                <w:sz w:val="18"/>
                <w:szCs w:val="26"/>
              </w:rPr>
              <w:tab/>
              <w:t>16-QAM</w:t>
            </w:r>
            <w:r w:rsidRPr="001F2E20">
              <w:rPr>
                <w:rFonts w:hint="cs"/>
                <w:sz w:val="18"/>
                <w:szCs w:val="26"/>
                <w:rtl/>
              </w:rPr>
              <w:t>،</w:t>
            </w:r>
            <w:r w:rsidRPr="001F2E20">
              <w:rPr>
                <w:sz w:val="18"/>
                <w:szCs w:val="26"/>
              </w:rPr>
              <w:t xml:space="preserve"> </w:t>
            </w:r>
            <w:r w:rsidRPr="001F2E20">
              <w:rPr>
                <w:sz w:val="18"/>
                <w:szCs w:val="26"/>
              </w:rPr>
              <w:br/>
              <w:t>–</w:t>
            </w:r>
            <w:r w:rsidRPr="001F2E20">
              <w:rPr>
                <w:sz w:val="18"/>
                <w:szCs w:val="26"/>
              </w:rPr>
              <w:tab/>
              <w:t>32-QAM</w:t>
            </w:r>
            <w:r w:rsidRPr="001F2E20">
              <w:rPr>
                <w:sz w:val="18"/>
                <w:szCs w:val="26"/>
              </w:rPr>
              <w:br/>
              <w:t>–</w:t>
            </w:r>
            <w:r w:rsidRPr="001F2E20">
              <w:rPr>
                <w:sz w:val="18"/>
                <w:szCs w:val="26"/>
              </w:rPr>
              <w:tab/>
              <w:t>B-</w:t>
            </w:r>
            <w:proofErr w:type="spellStart"/>
            <w:r w:rsidRPr="001F2E20">
              <w:rPr>
                <w:sz w:val="18"/>
                <w:szCs w:val="26"/>
              </w:rPr>
              <w:t>OQAM</w:t>
            </w:r>
            <w:proofErr w:type="spellEnd"/>
            <w:r w:rsidRPr="001F2E20">
              <w:rPr>
                <w:sz w:val="18"/>
                <w:szCs w:val="26"/>
              </w:rPr>
              <w:br/>
              <w:t>–</w:t>
            </w:r>
            <w:r w:rsidRPr="001F2E20">
              <w:rPr>
                <w:sz w:val="18"/>
                <w:szCs w:val="26"/>
              </w:rPr>
              <w:tab/>
              <w:t>Q-</w:t>
            </w:r>
            <w:proofErr w:type="spellStart"/>
            <w:r w:rsidRPr="001F2E20">
              <w:rPr>
                <w:sz w:val="18"/>
                <w:szCs w:val="26"/>
              </w:rPr>
              <w:t>OQAM</w:t>
            </w:r>
            <w:proofErr w:type="spellEnd"/>
            <w:r w:rsidRPr="001F2E20">
              <w:rPr>
                <w:sz w:val="18"/>
                <w:szCs w:val="26"/>
              </w:rPr>
              <w:t xml:space="preserve"> 0,329 – </w:t>
            </w:r>
            <w:r w:rsidRPr="001F2E20">
              <w:rPr>
                <w:sz w:val="18"/>
                <w:szCs w:val="26"/>
              </w:rPr>
              <w:tab/>
              <w:t>1/1</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tl/>
              </w:rPr>
            </w:pPr>
            <w:r w:rsidRPr="001F2E20">
              <w:rPr>
                <w:sz w:val="18"/>
                <w:szCs w:val="26"/>
                <w:rtl/>
              </w:rPr>
              <w:t>إلى الأسفل:</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tl/>
                <w:lang w:bidi="ar-EG"/>
              </w:rPr>
            </w:pPr>
            <w:r w:rsidRPr="001F2E20">
              <w:rPr>
                <w:sz w:val="18"/>
                <w:szCs w:val="26"/>
              </w:rPr>
              <w:t>–</w:t>
            </w:r>
            <w:r w:rsidRPr="001F2E20">
              <w:rPr>
                <w:sz w:val="18"/>
                <w:szCs w:val="26"/>
              </w:rPr>
              <w:tab/>
            </w:r>
            <w:proofErr w:type="spellStart"/>
            <w:r w:rsidRPr="001F2E20">
              <w:rPr>
                <w:sz w:val="18"/>
                <w:szCs w:val="26"/>
              </w:rPr>
              <w:t>GMSK</w:t>
            </w:r>
            <w:proofErr w:type="spellEnd"/>
            <w:r w:rsidRPr="001F2E20">
              <w:rPr>
                <w:sz w:val="18"/>
                <w:szCs w:val="26"/>
              </w:rPr>
              <w:br/>
              <w:t>–</w:t>
            </w:r>
            <w:r w:rsidRPr="001F2E20">
              <w:rPr>
                <w:sz w:val="18"/>
                <w:szCs w:val="26"/>
              </w:rPr>
              <w:tab/>
              <w:t>8-PSK</w:t>
            </w:r>
            <w:r w:rsidRPr="001F2E20">
              <w:rPr>
                <w:sz w:val="18"/>
                <w:szCs w:val="26"/>
              </w:rPr>
              <w:br/>
              <w:t>–</w:t>
            </w:r>
            <w:r w:rsidRPr="001F2E20">
              <w:rPr>
                <w:sz w:val="18"/>
                <w:szCs w:val="26"/>
              </w:rPr>
              <w:tab/>
            </w:r>
            <w:proofErr w:type="spellStart"/>
            <w:r w:rsidRPr="001F2E20">
              <w:rPr>
                <w:sz w:val="18"/>
                <w:szCs w:val="26"/>
              </w:rPr>
              <w:t>QPSK</w:t>
            </w:r>
            <w:proofErr w:type="spellEnd"/>
            <w:r w:rsidRPr="001F2E20">
              <w:rPr>
                <w:rFonts w:hint="cs"/>
                <w:sz w:val="18"/>
                <w:szCs w:val="26"/>
                <w:rtl/>
              </w:rPr>
              <w:t>،</w:t>
            </w:r>
            <w:r w:rsidRPr="001F2E20">
              <w:rPr>
                <w:sz w:val="18"/>
                <w:szCs w:val="26"/>
              </w:rPr>
              <w:br/>
              <w:t>–</w:t>
            </w:r>
            <w:r w:rsidRPr="001F2E20">
              <w:rPr>
                <w:sz w:val="18"/>
                <w:szCs w:val="26"/>
              </w:rPr>
              <w:tab/>
              <w:t>16-QAM</w:t>
            </w:r>
            <w:r w:rsidRPr="001F2E20">
              <w:rPr>
                <w:rFonts w:hint="cs"/>
                <w:sz w:val="18"/>
                <w:szCs w:val="26"/>
                <w:rtl/>
              </w:rPr>
              <w:t>،</w:t>
            </w:r>
            <w:r w:rsidRPr="001F2E20">
              <w:rPr>
                <w:sz w:val="18"/>
                <w:szCs w:val="26"/>
              </w:rPr>
              <w:t xml:space="preserve"> </w:t>
            </w:r>
            <w:r w:rsidRPr="001F2E20">
              <w:rPr>
                <w:sz w:val="18"/>
                <w:szCs w:val="26"/>
              </w:rPr>
              <w:br/>
              <w:t>–</w:t>
            </w:r>
            <w:r w:rsidRPr="001F2E20">
              <w:rPr>
                <w:sz w:val="18"/>
                <w:szCs w:val="26"/>
              </w:rPr>
              <w:tab/>
              <w:t>32-QAM</w:t>
            </w:r>
          </w:p>
          <w:p w:rsidR="002D5BB2" w:rsidRPr="001F2E20" w:rsidRDefault="002D5BB2" w:rsidP="00CD43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Pr>
            </w:pPr>
            <w:r w:rsidRPr="001F2E20">
              <w:rPr>
                <w:sz w:val="18"/>
                <w:szCs w:val="26"/>
              </w:rPr>
              <w:t>–</w:t>
            </w:r>
            <w:r w:rsidRPr="001F2E20">
              <w:rPr>
                <w:sz w:val="18"/>
                <w:szCs w:val="26"/>
              </w:rPr>
              <w:tab/>
              <w:t>B-</w:t>
            </w:r>
            <w:proofErr w:type="spellStart"/>
            <w:r w:rsidRPr="001F2E20">
              <w:rPr>
                <w:sz w:val="18"/>
                <w:szCs w:val="26"/>
              </w:rPr>
              <w:t>OQAM</w:t>
            </w:r>
            <w:proofErr w:type="spellEnd"/>
            <w:r w:rsidRPr="001F2E20">
              <w:rPr>
                <w:sz w:val="18"/>
                <w:szCs w:val="26"/>
              </w:rPr>
              <w:br/>
              <w:t>–</w:t>
            </w:r>
            <w:r w:rsidRPr="001F2E20">
              <w:rPr>
                <w:sz w:val="18"/>
                <w:szCs w:val="26"/>
              </w:rPr>
              <w:tab/>
              <w:t>Q-</w:t>
            </w:r>
            <w:proofErr w:type="spellStart"/>
            <w:r w:rsidRPr="001F2E20">
              <w:rPr>
                <w:sz w:val="18"/>
                <w:szCs w:val="26"/>
              </w:rPr>
              <w:t>OQAM</w:t>
            </w:r>
            <w:proofErr w:type="spellEnd"/>
            <w:r w:rsidRPr="001F2E20">
              <w:rPr>
                <w:sz w:val="18"/>
                <w:szCs w:val="26"/>
              </w:rPr>
              <w:t xml:space="preserve"> 0,329 –</w:t>
            </w:r>
            <w:r w:rsidRPr="001F2E20">
              <w:rPr>
                <w:sz w:val="18"/>
                <w:szCs w:val="26"/>
              </w:rPr>
              <w:tab/>
              <w:t>1/1</w:t>
            </w:r>
          </w:p>
        </w:tc>
        <w:tc>
          <w:tcPr>
            <w:tcW w:w="1092"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tl/>
              </w:rPr>
            </w:pPr>
            <w:r w:rsidRPr="001F2E20">
              <w:rPr>
                <w:sz w:val="18"/>
                <w:szCs w:val="26"/>
                <w:rtl/>
              </w:rPr>
              <w:t xml:space="preserve">شفرة </w:t>
            </w:r>
            <w:r w:rsidRPr="001F2E20">
              <w:rPr>
                <w:sz w:val="18"/>
                <w:szCs w:val="26"/>
              </w:rPr>
              <w:t>PCT</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Pr>
            </w:pPr>
            <w:r w:rsidRPr="001F2E20">
              <w:rPr>
                <w:sz w:val="18"/>
                <w:szCs w:val="26"/>
                <w:rtl/>
              </w:rPr>
              <w:t xml:space="preserve">شفرة </w:t>
            </w:r>
            <w:proofErr w:type="spellStart"/>
            <w:r w:rsidRPr="001F2E20">
              <w:rPr>
                <w:sz w:val="18"/>
                <w:szCs w:val="26"/>
                <w:rtl/>
              </w:rPr>
              <w:t>توربينية</w:t>
            </w:r>
            <w:proofErr w:type="spellEnd"/>
          </w:p>
        </w:tc>
        <w:tc>
          <w:tcPr>
            <w:tcW w:w="1579"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tl/>
              </w:rPr>
            </w:pPr>
            <w:r w:rsidRPr="001F2E20">
              <w:rPr>
                <w:sz w:val="18"/>
                <w:szCs w:val="26"/>
                <w:rtl/>
              </w:rPr>
              <w:t>إلى الأعلى:</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Pr>
            </w:pPr>
            <w:r w:rsidRPr="001F2E20">
              <w:rPr>
                <w:sz w:val="18"/>
                <w:szCs w:val="26"/>
              </w:rPr>
              <w:t xml:space="preserve">Mbit/s 16,25 </w:t>
            </w:r>
            <w:r w:rsidRPr="001F2E20">
              <w:rPr>
                <w:sz w:val="18"/>
                <w:szCs w:val="26"/>
              </w:rPr>
              <w:br/>
              <w:t xml:space="preserve"> Mbit/s 20,312 </w:t>
            </w:r>
            <w:r w:rsidRPr="001F2E20">
              <w:rPr>
                <w:sz w:val="18"/>
                <w:szCs w:val="26"/>
              </w:rPr>
              <w:br/>
              <w:t> Mbit/s 40,625</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tl/>
              </w:rPr>
            </w:pPr>
            <w:r w:rsidRPr="001F2E20">
              <w:rPr>
                <w:sz w:val="18"/>
                <w:szCs w:val="26"/>
                <w:rtl/>
              </w:rPr>
              <w:t>إلى الأسفل:</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Pr>
            </w:pPr>
            <w:r w:rsidRPr="001F2E20">
              <w:rPr>
                <w:sz w:val="18"/>
                <w:szCs w:val="26"/>
              </w:rPr>
              <w:t> Mbit/s 16,25</w:t>
            </w:r>
            <w:r w:rsidRPr="001F2E20">
              <w:rPr>
                <w:sz w:val="18"/>
                <w:szCs w:val="26"/>
              </w:rPr>
              <w:br/>
              <w:t> Mbit/s 20,312</w:t>
            </w:r>
            <w:r w:rsidRPr="001F2E20">
              <w:rPr>
                <w:sz w:val="18"/>
                <w:szCs w:val="26"/>
              </w:rPr>
              <w:br/>
              <w:t> Mbit/s 40,625</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Pr>
            </w:pPr>
          </w:p>
        </w:tc>
        <w:tc>
          <w:tcPr>
            <w:tcW w:w="981"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Pr>
            </w:pPr>
            <w:r w:rsidRPr="001F2E20">
              <w:rPr>
                <w:sz w:val="18"/>
                <w:szCs w:val="26"/>
                <w:rtl/>
              </w:rPr>
              <w:t>غير معلن صراحةً ولكنه غير مستبعد</w:t>
            </w:r>
          </w:p>
        </w:tc>
        <w:tc>
          <w:tcPr>
            <w:tcW w:w="1134"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lang w:bidi="ar-EG"/>
              </w:rPr>
            </w:pPr>
            <w:r w:rsidRPr="001F2E20">
              <w:rPr>
                <w:sz w:val="18"/>
                <w:szCs w:val="26"/>
                <w:rtl/>
              </w:rPr>
              <w:t>غير معلن صراحةً ولكنه غير مستبعد</w:t>
            </w:r>
          </w:p>
        </w:tc>
        <w:tc>
          <w:tcPr>
            <w:tcW w:w="824"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Pr>
            </w:pPr>
            <w:proofErr w:type="spellStart"/>
            <w:r w:rsidRPr="001F2E20">
              <w:rPr>
                <w:sz w:val="18"/>
                <w:szCs w:val="26"/>
              </w:rPr>
              <w:t>FDD</w:t>
            </w:r>
            <w:proofErr w:type="spellEnd"/>
            <w:r w:rsidRPr="001F2E20">
              <w:rPr>
                <w:sz w:val="18"/>
                <w:szCs w:val="26"/>
              </w:rPr>
              <w:br/>
            </w:r>
          </w:p>
        </w:tc>
        <w:tc>
          <w:tcPr>
            <w:tcW w:w="1014"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Pr>
            </w:pPr>
            <w:proofErr w:type="spellStart"/>
            <w:r w:rsidRPr="001F2E20">
              <w:rPr>
                <w:sz w:val="18"/>
                <w:szCs w:val="26"/>
              </w:rPr>
              <w:t>TDMA</w:t>
            </w:r>
            <w:proofErr w:type="spellEnd"/>
          </w:p>
        </w:tc>
        <w:tc>
          <w:tcPr>
            <w:tcW w:w="1199"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Pr>
            </w:pPr>
            <w:r w:rsidRPr="001F2E20">
              <w:rPr>
                <w:sz w:val="18"/>
                <w:szCs w:val="26"/>
              </w:rPr>
              <w:t>ms 4,6</w:t>
            </w:r>
            <w:r w:rsidRPr="001F2E20">
              <w:rPr>
                <w:sz w:val="18"/>
                <w:szCs w:val="26"/>
              </w:rPr>
              <w:br/>
              <w:t>ms 4,615</w:t>
            </w:r>
          </w:p>
        </w:tc>
        <w:tc>
          <w:tcPr>
            <w:tcW w:w="1159"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Pr>
            </w:pPr>
            <w:r w:rsidRPr="001F2E20">
              <w:rPr>
                <w:sz w:val="18"/>
                <w:szCs w:val="26"/>
                <w:rtl/>
              </w:rPr>
              <w:t>متنقلة</w:t>
            </w:r>
          </w:p>
        </w:tc>
      </w:tr>
    </w:tbl>
    <w:p w:rsidR="00CD4397" w:rsidRDefault="00CD4397" w:rsidP="00CD4397">
      <w:pPr>
        <w:keepNext/>
        <w:tabs>
          <w:tab w:val="left" w:pos="794"/>
          <w:tab w:val="left" w:pos="1191"/>
          <w:tab w:val="left" w:pos="1588"/>
          <w:tab w:val="left" w:pos="1985"/>
        </w:tabs>
        <w:spacing w:before="360" w:after="120" w:line="240" w:lineRule="auto"/>
        <w:jc w:val="center"/>
        <w:rPr>
          <w:rtl/>
          <w:lang w:val="en-GB" w:eastAsia="en-US"/>
        </w:rPr>
      </w:pPr>
    </w:p>
    <w:p w:rsidR="00CD4397" w:rsidRDefault="00CD4397">
      <w:pPr>
        <w:overflowPunct/>
        <w:autoSpaceDE/>
        <w:autoSpaceDN/>
        <w:bidi w:val="0"/>
        <w:adjustRightInd/>
        <w:spacing w:before="0" w:line="240" w:lineRule="auto"/>
        <w:jc w:val="left"/>
        <w:textAlignment w:val="auto"/>
        <w:rPr>
          <w:rtl/>
          <w:lang w:val="en-GB" w:eastAsia="en-US"/>
        </w:rPr>
      </w:pPr>
      <w:r>
        <w:rPr>
          <w:rtl/>
          <w:lang w:val="en-GB" w:eastAsia="en-US"/>
        </w:rPr>
        <w:br w:type="page"/>
      </w:r>
    </w:p>
    <w:p w:rsidR="00CD4397" w:rsidRPr="00CD4E40" w:rsidRDefault="00CD4397" w:rsidP="00CD4397">
      <w:pPr>
        <w:keepNext/>
        <w:tabs>
          <w:tab w:val="left" w:pos="794"/>
          <w:tab w:val="left" w:pos="1191"/>
          <w:tab w:val="left" w:pos="1588"/>
          <w:tab w:val="left" w:pos="1985"/>
        </w:tabs>
        <w:spacing w:before="360" w:after="120" w:line="240" w:lineRule="auto"/>
        <w:jc w:val="center"/>
        <w:rPr>
          <w:rFonts w:cs="Times New Roman"/>
          <w:sz w:val="24"/>
          <w:szCs w:val="20"/>
          <w:lang w:val="en-GB" w:eastAsia="en-US"/>
        </w:rPr>
      </w:pPr>
      <w:r w:rsidRPr="00CD4E40">
        <w:rPr>
          <w:rtl/>
          <w:lang w:val="en-GB" w:eastAsia="en-US"/>
        </w:rPr>
        <w:lastRenderedPageBreak/>
        <w:t>الج</w:t>
      </w:r>
      <w:r>
        <w:rPr>
          <w:rFonts w:hint="cs"/>
          <w:rtl/>
          <w:lang w:val="en-GB" w:eastAsia="en-US"/>
        </w:rPr>
        <w:t>ـ</w:t>
      </w:r>
      <w:r w:rsidRPr="00CD4E40">
        <w:rPr>
          <w:rtl/>
          <w:lang w:val="en-GB" w:eastAsia="en-US"/>
        </w:rPr>
        <w:t xml:space="preserve">دول </w:t>
      </w:r>
      <w:r w:rsidRPr="00CD4E40">
        <w:rPr>
          <w:lang w:eastAsia="en-US" w:bidi="ar-EG"/>
        </w:rPr>
        <w:t>7</w:t>
      </w:r>
      <w:r w:rsidRPr="00CD4E40">
        <w:rPr>
          <w:rtl/>
          <w:lang w:eastAsia="en-US" w:bidi="ar-EG"/>
        </w:rPr>
        <w:t xml:space="preserve"> (</w:t>
      </w:r>
      <w:r w:rsidRPr="00CD4E40">
        <w:rPr>
          <w:i/>
          <w:iCs/>
          <w:rtl/>
          <w:lang w:eastAsia="en-US" w:bidi="ar-EG"/>
        </w:rPr>
        <w:t>تابع</w:t>
      </w:r>
      <w:r w:rsidRPr="00CD4E40">
        <w:rPr>
          <w:rtl/>
          <w:lang w:eastAsia="en-US" w:bidi="ar-EG"/>
        </w:rPr>
        <w:t>)</w:t>
      </w:r>
    </w:p>
    <w:tbl>
      <w:tblPr>
        <w:bidiVisual/>
        <w:tblW w:w="1445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4"/>
        <w:gridCol w:w="2119"/>
        <w:gridCol w:w="1764"/>
        <w:gridCol w:w="1092"/>
        <w:gridCol w:w="1579"/>
        <w:gridCol w:w="981"/>
        <w:gridCol w:w="1134"/>
        <w:gridCol w:w="824"/>
        <w:gridCol w:w="1014"/>
        <w:gridCol w:w="1199"/>
        <w:gridCol w:w="1159"/>
      </w:tblGrid>
      <w:tr w:rsidR="00CD4397" w:rsidRPr="00CD4E40" w:rsidTr="00CD4397">
        <w:trPr>
          <w:cantSplit/>
          <w:tblHeader/>
        </w:trPr>
        <w:tc>
          <w:tcPr>
            <w:tcW w:w="1594" w:type="dxa"/>
            <w:tcMar>
              <w:left w:w="57" w:type="dxa"/>
              <w:right w:w="57" w:type="dxa"/>
            </w:tcMar>
            <w:vAlign w:val="center"/>
          </w:tcPr>
          <w:p w:rsidR="00CD4397" w:rsidRPr="00CD4E40" w:rsidRDefault="00CD4397"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المعيار</w:t>
            </w:r>
          </w:p>
        </w:tc>
        <w:tc>
          <w:tcPr>
            <w:tcW w:w="2119" w:type="dxa"/>
            <w:tcMar>
              <w:left w:w="57" w:type="dxa"/>
              <w:right w:w="57" w:type="dxa"/>
            </w:tcMar>
            <w:vAlign w:val="center"/>
          </w:tcPr>
          <w:p w:rsidR="00CD4397" w:rsidRPr="00CD4E40" w:rsidRDefault="00CD4397" w:rsidP="00AC4BC5">
            <w:pPr>
              <w:overflowPunct/>
              <w:autoSpaceDE/>
              <w:autoSpaceDN/>
              <w:adjustRightInd/>
              <w:spacing w:before="20" w:after="20" w:line="280" w:lineRule="exact"/>
              <w:jc w:val="center"/>
              <w:textAlignment w:val="auto"/>
              <w:rPr>
                <w:b/>
                <w:bCs/>
                <w:spacing w:val="-6"/>
                <w:sz w:val="20"/>
                <w:szCs w:val="26"/>
                <w:lang w:eastAsia="zh-CN"/>
              </w:rPr>
            </w:pPr>
            <w:r w:rsidRPr="00CD4E40">
              <w:rPr>
                <w:b/>
                <w:bCs/>
                <w:spacing w:val="-6"/>
                <w:sz w:val="20"/>
                <w:szCs w:val="26"/>
                <w:rtl/>
                <w:lang w:eastAsia="zh-CN"/>
              </w:rPr>
              <w:t xml:space="preserve">عرض النطاق الاسمي </w:t>
            </w:r>
            <w:r w:rsidRPr="00CD4E40">
              <w:rPr>
                <w:b/>
                <w:bCs/>
                <w:spacing w:val="-6"/>
                <w:sz w:val="20"/>
                <w:szCs w:val="26"/>
                <w:rtl/>
                <w:lang w:eastAsia="zh-CN"/>
              </w:rPr>
              <w:br/>
              <w:t>للقنوات الراديوية</w:t>
            </w:r>
          </w:p>
        </w:tc>
        <w:tc>
          <w:tcPr>
            <w:tcW w:w="1764" w:type="dxa"/>
            <w:tcMar>
              <w:left w:w="57" w:type="dxa"/>
              <w:right w:w="57" w:type="dxa"/>
            </w:tcMar>
            <w:vAlign w:val="center"/>
          </w:tcPr>
          <w:p w:rsidR="00CD4397" w:rsidRPr="00CD4E40" w:rsidRDefault="00CD4397"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معدل التشكيل/</w:t>
            </w:r>
            <w:r w:rsidRPr="00CD4E40">
              <w:rPr>
                <w:b/>
                <w:bCs/>
                <w:spacing w:val="-6"/>
                <w:sz w:val="20"/>
                <w:szCs w:val="26"/>
                <w:rtl/>
                <w:lang w:eastAsia="zh-CN"/>
              </w:rPr>
              <w:br/>
              <w:t>التشفير</w:t>
            </w:r>
            <w:r w:rsidRPr="00CD4E40">
              <w:rPr>
                <w:spacing w:val="-6"/>
                <w:sz w:val="20"/>
                <w:szCs w:val="26"/>
                <w:vertAlign w:val="superscript"/>
                <w:lang w:eastAsia="zh-CN" w:bidi="ar-EG"/>
              </w:rPr>
              <w:t>(1)</w:t>
            </w:r>
          </w:p>
          <w:p w:rsidR="00CD4397" w:rsidRPr="00CD4E40" w:rsidRDefault="00CD4397" w:rsidP="00AC4BC5">
            <w:pPr>
              <w:overflowPunct/>
              <w:autoSpaceDE/>
              <w:autoSpaceDN/>
              <w:adjustRightInd/>
              <w:spacing w:before="20" w:after="20" w:line="280" w:lineRule="exact"/>
              <w:ind w:left="170" w:hanging="170"/>
              <w:jc w:val="left"/>
              <w:textAlignment w:val="auto"/>
              <w:rPr>
                <w:b/>
                <w:bCs/>
                <w:spacing w:val="-6"/>
                <w:sz w:val="20"/>
                <w:szCs w:val="26"/>
                <w:lang w:eastAsia="zh-CN" w:bidi="ar-EG"/>
              </w:rPr>
            </w:pPr>
            <w:r w:rsidRPr="00CD4E40">
              <w:rPr>
                <w:b/>
                <w:bCs/>
                <w:spacing w:val="-6"/>
                <w:sz w:val="20"/>
                <w:szCs w:val="26"/>
                <w:lang w:eastAsia="zh-CN" w:bidi="ar-EG"/>
              </w:rPr>
              <w:t>–</w:t>
            </w:r>
            <w:r w:rsidRPr="00CD4E40">
              <w:rPr>
                <w:b/>
                <w:bCs/>
                <w:spacing w:val="-6"/>
                <w:sz w:val="20"/>
                <w:szCs w:val="26"/>
                <w:lang w:eastAsia="zh-CN" w:bidi="ar-EG"/>
              </w:rPr>
              <w:tab/>
            </w:r>
            <w:r w:rsidRPr="00CD4E40">
              <w:rPr>
                <w:b/>
                <w:bCs/>
                <w:spacing w:val="-6"/>
                <w:sz w:val="20"/>
                <w:szCs w:val="26"/>
                <w:rtl/>
                <w:lang w:eastAsia="zh-CN"/>
              </w:rPr>
              <w:t>تدفق صاعد</w:t>
            </w:r>
          </w:p>
          <w:p w:rsidR="00CD4397" w:rsidRPr="00CD4E40" w:rsidRDefault="00CD4397" w:rsidP="00AC4BC5">
            <w:pPr>
              <w:overflowPunct/>
              <w:autoSpaceDE/>
              <w:autoSpaceDN/>
              <w:adjustRightInd/>
              <w:spacing w:before="20" w:after="20" w:line="280" w:lineRule="exact"/>
              <w:ind w:left="170" w:hanging="170"/>
              <w:jc w:val="left"/>
              <w:textAlignment w:val="auto"/>
              <w:rPr>
                <w:b/>
                <w:bCs/>
                <w:spacing w:val="-6"/>
                <w:sz w:val="20"/>
                <w:szCs w:val="26"/>
                <w:lang w:eastAsia="zh-CN" w:bidi="ar-EG"/>
              </w:rPr>
            </w:pPr>
            <w:r w:rsidRPr="00CD4E40">
              <w:rPr>
                <w:b/>
                <w:bCs/>
                <w:spacing w:val="-6"/>
                <w:sz w:val="20"/>
                <w:szCs w:val="26"/>
                <w:lang w:eastAsia="zh-CN" w:bidi="ar-EG"/>
              </w:rPr>
              <w:t>–</w:t>
            </w:r>
            <w:r w:rsidRPr="00CD4E40">
              <w:rPr>
                <w:b/>
                <w:bCs/>
                <w:spacing w:val="-6"/>
                <w:sz w:val="20"/>
                <w:szCs w:val="26"/>
                <w:rtl/>
                <w:lang w:eastAsia="zh-CN"/>
              </w:rPr>
              <w:tab/>
              <w:t>تدفق هابط</w:t>
            </w:r>
          </w:p>
        </w:tc>
        <w:tc>
          <w:tcPr>
            <w:tcW w:w="1092" w:type="dxa"/>
            <w:tcMar>
              <w:left w:w="57" w:type="dxa"/>
              <w:right w:w="57" w:type="dxa"/>
            </w:tcMar>
            <w:vAlign w:val="center"/>
          </w:tcPr>
          <w:p w:rsidR="00CD4397" w:rsidRPr="00CD4E40" w:rsidRDefault="00CD4397"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 xml:space="preserve">وسيط </w:t>
            </w:r>
            <w:r w:rsidRPr="00CD4E40">
              <w:rPr>
                <w:b/>
                <w:bCs/>
                <w:spacing w:val="-6"/>
                <w:sz w:val="20"/>
                <w:szCs w:val="26"/>
                <w:rtl/>
                <w:lang w:eastAsia="zh-CN"/>
              </w:rPr>
              <w:br/>
              <w:t>التشفير</w:t>
            </w:r>
          </w:p>
        </w:tc>
        <w:tc>
          <w:tcPr>
            <w:tcW w:w="1579" w:type="dxa"/>
            <w:tcMar>
              <w:left w:w="57" w:type="dxa"/>
              <w:right w:w="57" w:type="dxa"/>
            </w:tcMar>
            <w:vAlign w:val="center"/>
          </w:tcPr>
          <w:p w:rsidR="00CD4397" w:rsidRPr="00CD4E40" w:rsidRDefault="00CD4397" w:rsidP="00AC4BC5">
            <w:pPr>
              <w:overflowPunct/>
              <w:autoSpaceDE/>
              <w:autoSpaceDN/>
              <w:adjustRightInd/>
              <w:spacing w:before="20" w:after="20" w:line="280" w:lineRule="exact"/>
              <w:jc w:val="center"/>
              <w:textAlignment w:val="auto"/>
              <w:rPr>
                <w:b/>
                <w:bCs/>
                <w:spacing w:val="-6"/>
                <w:sz w:val="20"/>
                <w:szCs w:val="26"/>
                <w:lang w:eastAsia="zh-CN"/>
              </w:rPr>
            </w:pPr>
            <w:r w:rsidRPr="00CD4E40">
              <w:rPr>
                <w:b/>
                <w:bCs/>
                <w:spacing w:val="-6"/>
                <w:sz w:val="20"/>
                <w:szCs w:val="26"/>
                <w:rtl/>
                <w:lang w:eastAsia="zh-CN"/>
              </w:rPr>
              <w:t xml:space="preserve">أقصى معدل إرسال للقناة لكل قناة تردد </w:t>
            </w:r>
            <w:r w:rsidRPr="00CD4E40">
              <w:rPr>
                <w:b/>
                <w:bCs/>
                <w:spacing w:val="-6"/>
                <w:sz w:val="20"/>
                <w:szCs w:val="26"/>
                <w:lang w:eastAsia="zh-CN" w:bidi="ar-EG"/>
              </w:rPr>
              <w:t>MHz 5</w:t>
            </w:r>
            <w:r w:rsidRPr="00CD4E40">
              <w:rPr>
                <w:b/>
                <w:bCs/>
                <w:spacing w:val="-6"/>
                <w:sz w:val="20"/>
                <w:szCs w:val="26"/>
                <w:rtl/>
                <w:lang w:eastAsia="zh-CN"/>
              </w:rPr>
              <w:t xml:space="preserve"> (إ</w:t>
            </w:r>
            <w:r>
              <w:rPr>
                <w:b/>
                <w:bCs/>
                <w:spacing w:val="-6"/>
                <w:sz w:val="20"/>
                <w:szCs w:val="26"/>
                <w:rtl/>
                <w:lang w:eastAsia="zh-CN"/>
              </w:rPr>
              <w:t>لا </w:t>
            </w:r>
            <w:r w:rsidRPr="00CD4E40">
              <w:rPr>
                <w:b/>
                <w:bCs/>
                <w:spacing w:val="-6"/>
                <w:sz w:val="20"/>
                <w:szCs w:val="26"/>
                <w:rtl/>
                <w:lang w:eastAsia="zh-CN"/>
              </w:rPr>
              <w:t>إذا ورد خلاف ذلك)</w:t>
            </w:r>
          </w:p>
        </w:tc>
        <w:tc>
          <w:tcPr>
            <w:tcW w:w="981" w:type="dxa"/>
            <w:tcMar>
              <w:left w:w="57" w:type="dxa"/>
              <w:right w:w="57" w:type="dxa"/>
            </w:tcMar>
            <w:vAlign w:val="center"/>
          </w:tcPr>
          <w:p w:rsidR="00CD4397" w:rsidRPr="00CD4E40" w:rsidRDefault="00CD4397"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تشكيل الحزم (نعم/لا)</w:t>
            </w:r>
          </w:p>
        </w:tc>
        <w:tc>
          <w:tcPr>
            <w:tcW w:w="1134" w:type="dxa"/>
            <w:tcMar>
              <w:left w:w="57" w:type="dxa"/>
              <w:right w:w="57" w:type="dxa"/>
            </w:tcMar>
            <w:vAlign w:val="center"/>
          </w:tcPr>
          <w:p w:rsidR="00CD4397" w:rsidRPr="00CD4E40" w:rsidRDefault="00CD4397" w:rsidP="00AC4BC5">
            <w:pPr>
              <w:overflowPunct/>
              <w:autoSpaceDE/>
              <w:autoSpaceDN/>
              <w:adjustRightInd/>
              <w:spacing w:before="20" w:after="20" w:line="280" w:lineRule="exact"/>
              <w:jc w:val="center"/>
              <w:textAlignment w:val="auto"/>
              <w:rPr>
                <w:b/>
                <w:bCs/>
                <w:spacing w:val="-6"/>
                <w:sz w:val="20"/>
                <w:szCs w:val="26"/>
                <w:lang w:eastAsia="zh-CN"/>
              </w:rPr>
            </w:pPr>
            <w:r w:rsidRPr="00CD4E40">
              <w:rPr>
                <w:b/>
                <w:bCs/>
                <w:spacing w:val="-6"/>
                <w:sz w:val="20"/>
                <w:szCs w:val="26"/>
                <w:rtl/>
                <w:lang w:eastAsia="zh-CN"/>
              </w:rPr>
              <w:t xml:space="preserve">توفير </w:t>
            </w:r>
            <w:proofErr w:type="spellStart"/>
            <w:r w:rsidRPr="00CD4E40">
              <w:rPr>
                <w:b/>
                <w:bCs/>
                <w:spacing w:val="-6"/>
                <w:sz w:val="20"/>
                <w:szCs w:val="26"/>
                <w:lang w:eastAsia="zh-CN" w:bidi="ar-EG"/>
              </w:rPr>
              <w:t>MIMO</w:t>
            </w:r>
            <w:proofErr w:type="spellEnd"/>
            <w:r w:rsidRPr="00CD4E40">
              <w:rPr>
                <w:b/>
                <w:bCs/>
                <w:spacing w:val="-6"/>
                <w:sz w:val="20"/>
                <w:szCs w:val="26"/>
                <w:rtl/>
                <w:lang w:eastAsia="zh-CN"/>
              </w:rPr>
              <w:t xml:space="preserve"> (نعم/لا)</w:t>
            </w:r>
          </w:p>
        </w:tc>
        <w:tc>
          <w:tcPr>
            <w:tcW w:w="824" w:type="dxa"/>
            <w:tcMar>
              <w:left w:w="57" w:type="dxa"/>
              <w:right w:w="57" w:type="dxa"/>
            </w:tcMar>
            <w:vAlign w:val="center"/>
          </w:tcPr>
          <w:p w:rsidR="00CD4397" w:rsidRPr="00CD4E40" w:rsidRDefault="00CD4397"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طريقة الإرسال المزدوج</w:t>
            </w:r>
          </w:p>
        </w:tc>
        <w:tc>
          <w:tcPr>
            <w:tcW w:w="1014" w:type="dxa"/>
            <w:tcMar>
              <w:left w:w="57" w:type="dxa"/>
              <w:right w:w="57" w:type="dxa"/>
            </w:tcMar>
            <w:vAlign w:val="center"/>
          </w:tcPr>
          <w:p w:rsidR="00CD4397" w:rsidRPr="00CD4E40" w:rsidRDefault="00CD4397"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طريقة النفاذ المتعدد</w:t>
            </w:r>
          </w:p>
        </w:tc>
        <w:tc>
          <w:tcPr>
            <w:tcW w:w="1199" w:type="dxa"/>
            <w:tcMar>
              <w:left w:w="57" w:type="dxa"/>
              <w:right w:w="57" w:type="dxa"/>
            </w:tcMar>
            <w:vAlign w:val="center"/>
          </w:tcPr>
          <w:p w:rsidR="00CD4397" w:rsidRPr="00CD4E40" w:rsidRDefault="00CD4397"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مدة الرتل</w:t>
            </w:r>
          </w:p>
        </w:tc>
        <w:tc>
          <w:tcPr>
            <w:tcW w:w="1159" w:type="dxa"/>
            <w:tcMar>
              <w:left w:w="57" w:type="dxa"/>
              <w:right w:w="57" w:type="dxa"/>
            </w:tcMar>
            <w:vAlign w:val="center"/>
          </w:tcPr>
          <w:p w:rsidR="00CD4397" w:rsidRPr="00CD4E40" w:rsidRDefault="00CD4397"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مقدرات التنقل</w:t>
            </w:r>
            <w:r w:rsidRPr="00CD4E40">
              <w:rPr>
                <w:b/>
                <w:bCs/>
                <w:spacing w:val="-6"/>
                <w:sz w:val="20"/>
                <w:szCs w:val="26"/>
                <w:rtl/>
                <w:lang w:eastAsia="zh-CN"/>
              </w:rPr>
              <w:br/>
            </w:r>
            <w:r w:rsidRPr="00CD4E40">
              <w:rPr>
                <w:b/>
                <w:bCs/>
                <w:spacing w:val="-10"/>
                <w:sz w:val="20"/>
                <w:szCs w:val="26"/>
                <w:rtl/>
                <w:lang w:eastAsia="zh-CN"/>
              </w:rPr>
              <w:t>(جوالة/متنقلة)</w:t>
            </w:r>
          </w:p>
        </w:tc>
      </w:tr>
      <w:tr w:rsidR="00CD4397" w:rsidRPr="00CD4E40" w:rsidTr="00AC4BC5">
        <w:trPr>
          <w:cantSplit/>
        </w:trPr>
        <w:tc>
          <w:tcPr>
            <w:tcW w:w="1594" w:type="dxa"/>
          </w:tcPr>
          <w:p w:rsidR="00CD4397" w:rsidRPr="001F2E20" w:rsidRDefault="00CD4397"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tl/>
              </w:rPr>
            </w:pPr>
            <w:r w:rsidRPr="001F2E20">
              <w:rPr>
                <w:sz w:val="18"/>
                <w:szCs w:val="26"/>
              </w:rPr>
              <w:t xml:space="preserve">IMT-2000 </w:t>
            </w:r>
            <w:proofErr w:type="spellStart"/>
            <w:r w:rsidRPr="001F2E20">
              <w:rPr>
                <w:sz w:val="18"/>
                <w:szCs w:val="26"/>
              </w:rPr>
              <w:t>FDMA</w:t>
            </w:r>
            <w:proofErr w:type="spellEnd"/>
            <w:r w:rsidRPr="001F2E20">
              <w:rPr>
                <w:sz w:val="18"/>
                <w:szCs w:val="26"/>
              </w:rPr>
              <w:t>/</w:t>
            </w:r>
            <w:proofErr w:type="spellStart"/>
            <w:r w:rsidRPr="001F2E20">
              <w:rPr>
                <w:sz w:val="18"/>
                <w:szCs w:val="26"/>
              </w:rPr>
              <w:t>TDMA</w:t>
            </w:r>
            <w:proofErr w:type="spellEnd"/>
          </w:p>
          <w:p w:rsidR="00CD4397" w:rsidRPr="001F2E20" w:rsidRDefault="00CD4397"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Pr>
            </w:pPr>
            <w:r w:rsidRPr="001F2E20">
              <w:rPr>
                <w:sz w:val="18"/>
                <w:szCs w:val="26"/>
                <w:rtl/>
              </w:rPr>
              <w:t xml:space="preserve">(الملحق </w:t>
            </w:r>
            <w:r w:rsidRPr="001F2E20">
              <w:rPr>
                <w:sz w:val="18"/>
                <w:szCs w:val="26"/>
              </w:rPr>
              <w:t>2</w:t>
            </w:r>
            <w:r w:rsidRPr="001F2E20">
              <w:rPr>
                <w:sz w:val="18"/>
                <w:szCs w:val="26"/>
                <w:rtl/>
              </w:rPr>
              <w:t>)</w:t>
            </w:r>
          </w:p>
        </w:tc>
        <w:tc>
          <w:tcPr>
            <w:tcW w:w="2119" w:type="dxa"/>
          </w:tcPr>
          <w:p w:rsidR="00CD4397" w:rsidRPr="001F2E20" w:rsidRDefault="00CD4397"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Pr>
            </w:pPr>
            <w:r w:rsidRPr="001F2E20">
              <w:rPr>
                <w:sz w:val="18"/>
                <w:szCs w:val="26"/>
              </w:rPr>
              <w:t>1</w:t>
            </w:r>
            <w:r>
              <w:rPr>
                <w:sz w:val="18"/>
                <w:szCs w:val="26"/>
              </w:rPr>
              <w:t>,</w:t>
            </w:r>
            <w:r w:rsidRPr="001F2E20">
              <w:rPr>
                <w:sz w:val="18"/>
                <w:szCs w:val="26"/>
              </w:rPr>
              <w:t>728</w:t>
            </w:r>
            <w:r>
              <w:rPr>
                <w:rFonts w:hint="cs"/>
                <w:sz w:val="18"/>
                <w:szCs w:val="26"/>
                <w:rtl/>
              </w:rPr>
              <w:t xml:space="preserve"> </w:t>
            </w:r>
            <w:r w:rsidRPr="001F2E20">
              <w:rPr>
                <w:sz w:val="18"/>
                <w:szCs w:val="26"/>
              </w:rPr>
              <w:t>MHz</w:t>
            </w:r>
          </w:p>
        </w:tc>
        <w:tc>
          <w:tcPr>
            <w:tcW w:w="1764" w:type="dxa"/>
          </w:tcPr>
          <w:p w:rsidR="00CD4397" w:rsidRPr="001F2E20" w:rsidRDefault="00CD4397"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tl/>
              </w:rPr>
            </w:pPr>
            <w:r w:rsidRPr="001F2E20">
              <w:rPr>
                <w:sz w:val="18"/>
                <w:szCs w:val="26"/>
                <w:rtl/>
              </w:rPr>
              <w:t>إلى الأعلى وإلى الأسفل:</w:t>
            </w:r>
          </w:p>
          <w:p w:rsidR="00CD4397" w:rsidRPr="001F2E20" w:rsidRDefault="00CD4397"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Pr>
            </w:pPr>
            <w:proofErr w:type="spellStart"/>
            <w:r w:rsidRPr="001F2E20">
              <w:rPr>
                <w:sz w:val="18"/>
                <w:szCs w:val="26"/>
              </w:rPr>
              <w:t>GFSK</w:t>
            </w:r>
            <w:proofErr w:type="spellEnd"/>
            <w:r w:rsidRPr="001F2E20">
              <w:rPr>
                <w:sz w:val="18"/>
                <w:szCs w:val="26"/>
              </w:rPr>
              <w:br/>
              <w:t>π/2-DBPSK</w:t>
            </w:r>
            <w:r w:rsidRPr="001F2E20">
              <w:rPr>
                <w:sz w:val="18"/>
                <w:szCs w:val="26"/>
              </w:rPr>
              <w:br/>
              <w:t>π/4-DQPSK</w:t>
            </w:r>
            <w:r w:rsidRPr="001F2E20">
              <w:rPr>
                <w:sz w:val="18"/>
                <w:szCs w:val="26"/>
              </w:rPr>
              <w:br/>
              <w:t>π/8-D8-PSK</w:t>
            </w:r>
            <w:r w:rsidRPr="001F2E20">
              <w:rPr>
                <w:sz w:val="18"/>
                <w:szCs w:val="26"/>
              </w:rPr>
              <w:br/>
              <w:t>16-QAM, 64-QAM</w:t>
            </w:r>
          </w:p>
        </w:tc>
        <w:tc>
          <w:tcPr>
            <w:tcW w:w="1092" w:type="dxa"/>
          </w:tcPr>
          <w:p w:rsidR="00CD4397" w:rsidRPr="001F2E20" w:rsidRDefault="00CD4397"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Pr>
            </w:pPr>
            <w:r>
              <w:rPr>
                <w:rFonts w:hint="cs"/>
                <w:sz w:val="18"/>
                <w:szCs w:val="26"/>
                <w:rtl/>
              </w:rPr>
              <w:t>حسب الخدمة:</w:t>
            </w:r>
            <w:r w:rsidRPr="001F2E20">
              <w:rPr>
                <w:sz w:val="18"/>
                <w:szCs w:val="26"/>
              </w:rPr>
              <w:br/>
            </w:r>
            <w:proofErr w:type="spellStart"/>
            <w:r w:rsidRPr="001F2E20">
              <w:rPr>
                <w:sz w:val="18"/>
                <w:szCs w:val="26"/>
              </w:rPr>
              <w:t>CRC</w:t>
            </w:r>
            <w:proofErr w:type="spellEnd"/>
            <w:r>
              <w:rPr>
                <w:rFonts w:hint="cs"/>
                <w:sz w:val="18"/>
                <w:szCs w:val="26"/>
                <w:rtl/>
              </w:rPr>
              <w:t xml:space="preserve">، </w:t>
            </w:r>
            <w:r w:rsidRPr="001F2E20">
              <w:rPr>
                <w:sz w:val="18"/>
                <w:szCs w:val="26"/>
              </w:rPr>
              <w:t>BCH</w:t>
            </w:r>
            <w:r>
              <w:rPr>
                <w:rFonts w:hint="cs"/>
                <w:sz w:val="18"/>
                <w:szCs w:val="26"/>
                <w:rtl/>
              </w:rPr>
              <w:t>،</w:t>
            </w:r>
            <w:r>
              <w:rPr>
                <w:rFonts w:hint="cs"/>
                <w:sz w:val="18"/>
                <w:szCs w:val="26"/>
                <w:rtl/>
                <w:lang w:bidi="ar-EG"/>
              </w:rPr>
              <w:t xml:space="preserve"> </w:t>
            </w:r>
            <w:r>
              <w:rPr>
                <w:rFonts w:hint="cs"/>
                <w:sz w:val="18"/>
                <w:szCs w:val="26"/>
                <w:rtl/>
              </w:rPr>
              <w:t>ريد-سولومون،</w:t>
            </w:r>
            <w:r w:rsidRPr="001F2E20">
              <w:rPr>
                <w:sz w:val="18"/>
                <w:szCs w:val="26"/>
              </w:rPr>
              <w:t xml:space="preserve"> Turbo</w:t>
            </w:r>
          </w:p>
        </w:tc>
        <w:tc>
          <w:tcPr>
            <w:tcW w:w="1579" w:type="dxa"/>
          </w:tcPr>
          <w:p w:rsidR="00CD4397" w:rsidRPr="001F2E20" w:rsidRDefault="00CD4397"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Pr>
            </w:pPr>
            <w:r w:rsidRPr="001F2E20">
              <w:rPr>
                <w:sz w:val="18"/>
                <w:szCs w:val="26"/>
              </w:rPr>
              <w:t>Mbit/s 20</w:t>
            </w:r>
          </w:p>
        </w:tc>
        <w:tc>
          <w:tcPr>
            <w:tcW w:w="981" w:type="dxa"/>
          </w:tcPr>
          <w:p w:rsidR="00CD4397" w:rsidRPr="001F2E20" w:rsidRDefault="00CD4397"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Pr>
            </w:pPr>
            <w:r w:rsidRPr="001F2E20">
              <w:rPr>
                <w:sz w:val="18"/>
                <w:szCs w:val="26"/>
                <w:rtl/>
              </w:rPr>
              <w:t>جزئي</w:t>
            </w:r>
          </w:p>
        </w:tc>
        <w:tc>
          <w:tcPr>
            <w:tcW w:w="1134" w:type="dxa"/>
          </w:tcPr>
          <w:p w:rsidR="00CD4397" w:rsidRPr="001F2E20" w:rsidRDefault="00CD4397"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Pr>
            </w:pPr>
            <w:r w:rsidRPr="001F2E20">
              <w:rPr>
                <w:sz w:val="18"/>
                <w:szCs w:val="26"/>
                <w:rtl/>
              </w:rPr>
              <w:t>جزئي</w:t>
            </w:r>
          </w:p>
        </w:tc>
        <w:tc>
          <w:tcPr>
            <w:tcW w:w="824" w:type="dxa"/>
          </w:tcPr>
          <w:p w:rsidR="00CD4397" w:rsidRPr="001F2E20" w:rsidRDefault="00CD4397"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Pr>
            </w:pPr>
            <w:proofErr w:type="spellStart"/>
            <w:r w:rsidRPr="001F2E20">
              <w:rPr>
                <w:sz w:val="18"/>
                <w:szCs w:val="26"/>
              </w:rPr>
              <w:t>TDD</w:t>
            </w:r>
            <w:proofErr w:type="spellEnd"/>
          </w:p>
        </w:tc>
        <w:tc>
          <w:tcPr>
            <w:tcW w:w="1014" w:type="dxa"/>
          </w:tcPr>
          <w:p w:rsidR="00CD4397" w:rsidRPr="001F2E20" w:rsidRDefault="00CD4397"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Pr>
            </w:pPr>
            <w:proofErr w:type="spellStart"/>
            <w:r w:rsidRPr="001F2E20">
              <w:rPr>
                <w:sz w:val="18"/>
                <w:szCs w:val="26"/>
              </w:rPr>
              <w:t>TDMA</w:t>
            </w:r>
            <w:proofErr w:type="spellEnd"/>
          </w:p>
        </w:tc>
        <w:tc>
          <w:tcPr>
            <w:tcW w:w="1199" w:type="dxa"/>
          </w:tcPr>
          <w:p w:rsidR="00CD4397" w:rsidRPr="001F2E20" w:rsidRDefault="00CD4397"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Pr>
            </w:pPr>
            <w:r w:rsidRPr="001F2E20">
              <w:rPr>
                <w:sz w:val="18"/>
                <w:szCs w:val="26"/>
              </w:rPr>
              <w:t>ms 10</w:t>
            </w:r>
          </w:p>
        </w:tc>
        <w:tc>
          <w:tcPr>
            <w:tcW w:w="1159" w:type="dxa"/>
          </w:tcPr>
          <w:p w:rsidR="00CD4397" w:rsidRPr="001F2E20" w:rsidRDefault="00CD4397"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18"/>
                <w:szCs w:val="26"/>
              </w:rPr>
            </w:pPr>
            <w:r w:rsidRPr="001F2E20">
              <w:rPr>
                <w:sz w:val="18"/>
                <w:szCs w:val="26"/>
                <w:rtl/>
              </w:rPr>
              <w:t>متنقلة</w:t>
            </w:r>
          </w:p>
        </w:tc>
      </w:tr>
      <w:tr w:rsidR="002D5BB2" w:rsidRPr="00CD4E40" w:rsidTr="00CD4397">
        <w:trPr>
          <w:cantSplit/>
        </w:trPr>
        <w:tc>
          <w:tcPr>
            <w:tcW w:w="1594"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Pr>
              <w:t xml:space="preserve">IMT-2000 </w:t>
            </w:r>
            <w:proofErr w:type="spellStart"/>
            <w:r w:rsidRPr="001F2E20">
              <w:rPr>
                <w:sz w:val="18"/>
                <w:szCs w:val="26"/>
              </w:rPr>
              <w:t>OFDMA</w:t>
            </w:r>
            <w:proofErr w:type="spellEnd"/>
            <w:r w:rsidRPr="001F2E20">
              <w:rPr>
                <w:sz w:val="18"/>
                <w:szCs w:val="26"/>
              </w:rPr>
              <w:t xml:space="preserve"> </w:t>
            </w:r>
            <w:proofErr w:type="spellStart"/>
            <w:r w:rsidRPr="001F2E20">
              <w:rPr>
                <w:sz w:val="18"/>
                <w:szCs w:val="26"/>
              </w:rPr>
              <w:t>TDD</w:t>
            </w:r>
            <w:proofErr w:type="spellEnd"/>
            <w:r w:rsidRPr="001F2E20">
              <w:rPr>
                <w:sz w:val="18"/>
                <w:szCs w:val="26"/>
              </w:rPr>
              <w:t xml:space="preserve"> </w:t>
            </w:r>
            <w:proofErr w:type="spellStart"/>
            <w:r w:rsidRPr="001F2E20">
              <w:rPr>
                <w:sz w:val="18"/>
                <w:szCs w:val="26"/>
              </w:rPr>
              <w:t>WMAN</w:t>
            </w:r>
            <w:proofErr w:type="spellEnd"/>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tl/>
              </w:rPr>
              <w:t>(الملحق </w:t>
            </w:r>
            <w:r w:rsidRPr="001F2E20">
              <w:rPr>
                <w:sz w:val="18"/>
                <w:szCs w:val="26"/>
              </w:rPr>
              <w:t>2</w:t>
            </w:r>
            <w:r w:rsidRPr="001F2E20">
              <w:rPr>
                <w:sz w:val="18"/>
                <w:szCs w:val="26"/>
                <w:rtl/>
              </w:rPr>
              <w:t>)</w:t>
            </w:r>
          </w:p>
        </w:tc>
        <w:tc>
          <w:tcPr>
            <w:tcW w:w="2119"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Pr>
              <w:t>MHz 5</w:t>
            </w:r>
            <w:r w:rsidRPr="001F2E20">
              <w:rPr>
                <w:rFonts w:hint="cs"/>
                <w:sz w:val="18"/>
                <w:szCs w:val="26"/>
                <w:rtl/>
              </w:rPr>
              <w:t>،</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tl/>
                <w:lang w:bidi="ar-EG"/>
              </w:rPr>
            </w:pPr>
            <w:r w:rsidRPr="001F2E20">
              <w:rPr>
                <w:sz w:val="18"/>
                <w:szCs w:val="26"/>
              </w:rPr>
              <w:t>MHz 7</w:t>
            </w:r>
            <w:r w:rsidRPr="001F2E20">
              <w:rPr>
                <w:rFonts w:hint="cs"/>
                <w:sz w:val="18"/>
                <w:szCs w:val="26"/>
                <w:rtl/>
              </w:rPr>
              <w:t>،</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Pr>
              <w:t>MHz 8,75</w:t>
            </w:r>
            <w:r w:rsidRPr="001F2E20">
              <w:rPr>
                <w:rFonts w:hint="cs"/>
                <w:sz w:val="18"/>
                <w:szCs w:val="26"/>
                <w:rtl/>
              </w:rPr>
              <w:t>،</w:t>
            </w:r>
            <w:r w:rsidRPr="001F2E20">
              <w:rPr>
                <w:sz w:val="18"/>
                <w:szCs w:val="26"/>
              </w:rPr>
              <w:br/>
              <w:t>MHz 10</w:t>
            </w:r>
          </w:p>
        </w:tc>
        <w:tc>
          <w:tcPr>
            <w:tcW w:w="1764"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tl/>
              </w:rPr>
            </w:pPr>
            <w:r w:rsidRPr="001F2E20">
              <w:rPr>
                <w:sz w:val="18"/>
                <w:szCs w:val="26"/>
                <w:rtl/>
              </w:rPr>
              <w:t>إلى الأعلى:</w:t>
            </w:r>
          </w:p>
          <w:p w:rsidR="002D5BB2" w:rsidRPr="001F2E20" w:rsidRDefault="002D5BB2" w:rsidP="007C7044">
            <w:pPr>
              <w:tabs>
                <w:tab w:val="left" w:pos="186"/>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Pr>
              <w:t>–</w:t>
            </w:r>
            <w:r w:rsidRPr="001F2E20">
              <w:rPr>
                <w:sz w:val="18"/>
                <w:szCs w:val="26"/>
              </w:rPr>
              <w:tab/>
              <w:t>QPSK-1/2, 3/4</w:t>
            </w:r>
            <w:r w:rsidRPr="001F2E20">
              <w:rPr>
                <w:sz w:val="18"/>
                <w:szCs w:val="26"/>
              </w:rPr>
              <w:br/>
              <w:t>–</w:t>
            </w:r>
            <w:r w:rsidRPr="001F2E20">
              <w:rPr>
                <w:sz w:val="18"/>
                <w:szCs w:val="26"/>
              </w:rPr>
              <w:tab/>
              <w:t>16-QAM-1/2, 3/4</w:t>
            </w:r>
            <w:r w:rsidRPr="001F2E20">
              <w:rPr>
                <w:sz w:val="18"/>
                <w:szCs w:val="26"/>
              </w:rPr>
              <w:br/>
              <w:t>–</w:t>
            </w:r>
            <w:r w:rsidRPr="001F2E20">
              <w:rPr>
                <w:sz w:val="18"/>
                <w:szCs w:val="26"/>
              </w:rPr>
              <w:tab/>
              <w:t>64-QAM-1/2, 2/3, 3/4, 5/6</w:t>
            </w:r>
          </w:p>
          <w:p w:rsidR="002D5BB2" w:rsidRPr="001F2E20" w:rsidRDefault="002D5BB2" w:rsidP="00CD4397">
            <w:pPr>
              <w:tabs>
                <w:tab w:val="left" w:pos="186"/>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tl/>
              </w:rPr>
            </w:pPr>
            <w:r w:rsidRPr="001F2E20">
              <w:rPr>
                <w:sz w:val="18"/>
                <w:szCs w:val="26"/>
                <w:rtl/>
              </w:rPr>
              <w:t>إلى الأسفل:</w:t>
            </w:r>
          </w:p>
          <w:p w:rsidR="002D5BB2" w:rsidRPr="001F2E20" w:rsidRDefault="002D5BB2" w:rsidP="007C7044">
            <w:pPr>
              <w:tabs>
                <w:tab w:val="left" w:pos="186"/>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Pr>
              <w:t>–</w:t>
            </w:r>
            <w:r w:rsidRPr="001F2E20">
              <w:rPr>
                <w:sz w:val="18"/>
                <w:szCs w:val="26"/>
              </w:rPr>
              <w:tab/>
              <w:t>QPSK-1/2, 3/4</w:t>
            </w:r>
            <w:r w:rsidRPr="001F2E20">
              <w:rPr>
                <w:sz w:val="18"/>
                <w:szCs w:val="26"/>
              </w:rPr>
              <w:br/>
              <w:t>–</w:t>
            </w:r>
            <w:r w:rsidRPr="001F2E20">
              <w:rPr>
                <w:sz w:val="18"/>
                <w:szCs w:val="26"/>
              </w:rPr>
              <w:tab/>
              <w:t xml:space="preserve">16-QAM-1/2, 3/4 </w:t>
            </w:r>
            <w:r w:rsidRPr="001F2E20">
              <w:rPr>
                <w:sz w:val="18"/>
                <w:szCs w:val="26"/>
              </w:rPr>
              <w:br/>
              <w:t>–</w:t>
            </w:r>
            <w:r w:rsidRPr="001F2E20">
              <w:rPr>
                <w:sz w:val="18"/>
                <w:szCs w:val="26"/>
              </w:rPr>
              <w:tab/>
              <w:t>64-QAM-1/2, 2/3, 3/4, 5/6</w:t>
            </w:r>
          </w:p>
        </w:tc>
        <w:tc>
          <w:tcPr>
            <w:tcW w:w="1092" w:type="dxa"/>
          </w:tcPr>
          <w:p w:rsidR="002D5BB2" w:rsidRPr="001F2E20" w:rsidRDefault="002D5BB2" w:rsidP="00CD43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Pr>
              <w:t>CC/CTC</w:t>
            </w:r>
            <w:r w:rsidRPr="001F2E20">
              <w:rPr>
                <w:sz w:val="18"/>
                <w:szCs w:val="26"/>
              </w:rPr>
              <w:br/>
            </w:r>
            <w:r w:rsidR="00CD4397">
              <w:rPr>
                <w:rFonts w:hint="cs"/>
                <w:sz w:val="18"/>
                <w:szCs w:val="26"/>
                <w:rtl/>
              </w:rPr>
              <w:t>خيارات أخرى:</w:t>
            </w:r>
            <w:r w:rsidRPr="001F2E20">
              <w:rPr>
                <w:sz w:val="18"/>
                <w:szCs w:val="26"/>
              </w:rPr>
              <w:br/>
            </w:r>
            <w:proofErr w:type="spellStart"/>
            <w:r w:rsidRPr="001F2E20">
              <w:rPr>
                <w:sz w:val="18"/>
                <w:szCs w:val="26"/>
              </w:rPr>
              <w:t>BTC</w:t>
            </w:r>
            <w:proofErr w:type="spellEnd"/>
            <w:r w:rsidRPr="001F2E20">
              <w:rPr>
                <w:sz w:val="18"/>
                <w:szCs w:val="26"/>
              </w:rPr>
              <w:t>/</w:t>
            </w:r>
            <w:r w:rsidRPr="001F2E20">
              <w:rPr>
                <w:sz w:val="18"/>
                <w:szCs w:val="26"/>
              </w:rPr>
              <w:br/>
            </w:r>
            <w:proofErr w:type="spellStart"/>
            <w:r w:rsidRPr="001F2E20">
              <w:rPr>
                <w:sz w:val="18"/>
                <w:szCs w:val="26"/>
              </w:rPr>
              <w:t>LDPC</w:t>
            </w:r>
            <w:proofErr w:type="spellEnd"/>
          </w:p>
        </w:tc>
        <w:tc>
          <w:tcPr>
            <w:tcW w:w="1579"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tl/>
              </w:rPr>
              <w:t xml:space="preserve">حتى </w:t>
            </w:r>
            <w:r w:rsidRPr="001F2E20">
              <w:rPr>
                <w:sz w:val="18"/>
                <w:szCs w:val="26"/>
              </w:rPr>
              <w:t>Mbit/s 17,5</w:t>
            </w:r>
            <w:r w:rsidRPr="001F2E20">
              <w:rPr>
                <w:sz w:val="18"/>
                <w:szCs w:val="26"/>
                <w:rtl/>
              </w:rPr>
              <w:t xml:space="preserve"> مع </w:t>
            </w:r>
            <w:proofErr w:type="spellStart"/>
            <w:r w:rsidRPr="001F2E20">
              <w:rPr>
                <w:sz w:val="18"/>
                <w:szCs w:val="26"/>
              </w:rPr>
              <w:t>SISO</w:t>
            </w:r>
            <w:proofErr w:type="spellEnd"/>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tl/>
              </w:rPr>
            </w:pPr>
            <w:r w:rsidRPr="001F2E20">
              <w:rPr>
                <w:sz w:val="18"/>
                <w:szCs w:val="26"/>
                <w:rtl/>
              </w:rPr>
              <w:t xml:space="preserve">حتى </w:t>
            </w:r>
            <w:r w:rsidRPr="001F2E20">
              <w:rPr>
                <w:sz w:val="18"/>
                <w:szCs w:val="26"/>
              </w:rPr>
              <w:t>Mbit/s 35</w:t>
            </w:r>
            <w:r w:rsidRPr="001F2E20">
              <w:rPr>
                <w:sz w:val="18"/>
                <w:szCs w:val="26"/>
                <w:rtl/>
              </w:rPr>
              <w:t xml:space="preserve"> مع </w:t>
            </w:r>
            <w:r w:rsidRPr="001F2E20">
              <w:rPr>
                <w:sz w:val="18"/>
                <w:szCs w:val="26"/>
              </w:rPr>
              <w:t>(2 × 2)</w:t>
            </w:r>
            <w:r w:rsidRPr="001F2E20">
              <w:rPr>
                <w:sz w:val="18"/>
                <w:szCs w:val="26"/>
                <w:rtl/>
              </w:rPr>
              <w:t xml:space="preserve"> </w:t>
            </w:r>
            <w:proofErr w:type="spellStart"/>
            <w:r w:rsidRPr="001F2E20">
              <w:rPr>
                <w:sz w:val="18"/>
                <w:szCs w:val="26"/>
              </w:rPr>
              <w:t>MIMO</w:t>
            </w:r>
            <w:proofErr w:type="spellEnd"/>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tl/>
              </w:rPr>
              <w:t xml:space="preserve">حتى </w:t>
            </w:r>
            <w:r w:rsidRPr="001F2E20">
              <w:rPr>
                <w:sz w:val="18"/>
                <w:szCs w:val="26"/>
              </w:rPr>
              <w:t>Mbit/s 70</w:t>
            </w:r>
            <w:r w:rsidRPr="001F2E20">
              <w:rPr>
                <w:sz w:val="18"/>
                <w:szCs w:val="26"/>
                <w:rtl/>
              </w:rPr>
              <w:t xml:space="preserve"> مع </w:t>
            </w:r>
            <w:r w:rsidRPr="001F2E20">
              <w:rPr>
                <w:sz w:val="18"/>
                <w:szCs w:val="26"/>
              </w:rPr>
              <w:t>(4 × 4)</w:t>
            </w:r>
            <w:r w:rsidRPr="001F2E20">
              <w:rPr>
                <w:sz w:val="18"/>
                <w:szCs w:val="26"/>
                <w:rtl/>
              </w:rPr>
              <w:t xml:space="preserve"> </w:t>
            </w:r>
            <w:proofErr w:type="spellStart"/>
            <w:r w:rsidRPr="001F2E20">
              <w:rPr>
                <w:sz w:val="18"/>
                <w:szCs w:val="26"/>
              </w:rPr>
              <w:t>MIMO</w:t>
            </w:r>
            <w:proofErr w:type="spellEnd"/>
          </w:p>
        </w:tc>
        <w:tc>
          <w:tcPr>
            <w:tcW w:w="981"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tl/>
              </w:rPr>
              <w:t>نعم</w:t>
            </w:r>
          </w:p>
        </w:tc>
        <w:tc>
          <w:tcPr>
            <w:tcW w:w="1134"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tl/>
              </w:rPr>
              <w:t>نعم</w:t>
            </w:r>
          </w:p>
        </w:tc>
        <w:tc>
          <w:tcPr>
            <w:tcW w:w="824"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proofErr w:type="spellStart"/>
            <w:r w:rsidRPr="001F2E20">
              <w:rPr>
                <w:sz w:val="18"/>
                <w:szCs w:val="26"/>
              </w:rPr>
              <w:t>TDD</w:t>
            </w:r>
            <w:proofErr w:type="spellEnd"/>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proofErr w:type="spellStart"/>
            <w:r w:rsidRPr="001F2E20">
              <w:rPr>
                <w:sz w:val="18"/>
                <w:szCs w:val="26"/>
              </w:rPr>
              <w:t>FDD</w:t>
            </w:r>
            <w:proofErr w:type="spellEnd"/>
          </w:p>
        </w:tc>
        <w:tc>
          <w:tcPr>
            <w:tcW w:w="1014"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proofErr w:type="spellStart"/>
            <w:r w:rsidRPr="001F2E20">
              <w:rPr>
                <w:sz w:val="18"/>
                <w:szCs w:val="26"/>
              </w:rPr>
              <w:t>OFDMA</w:t>
            </w:r>
            <w:proofErr w:type="spellEnd"/>
          </w:p>
        </w:tc>
        <w:tc>
          <w:tcPr>
            <w:tcW w:w="1199"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Pr>
              <w:t>ms 5</w:t>
            </w:r>
          </w:p>
        </w:tc>
        <w:tc>
          <w:tcPr>
            <w:tcW w:w="1159"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tl/>
              </w:rPr>
              <w:t>متنقلة</w:t>
            </w:r>
          </w:p>
        </w:tc>
      </w:tr>
    </w:tbl>
    <w:p w:rsidR="002D5BB2" w:rsidRDefault="002D5BB2" w:rsidP="002D5BB2">
      <w:pPr>
        <w:keepNext/>
        <w:tabs>
          <w:tab w:val="left" w:pos="794"/>
          <w:tab w:val="left" w:pos="1191"/>
          <w:tab w:val="left" w:pos="1588"/>
          <w:tab w:val="left" w:pos="1985"/>
        </w:tabs>
        <w:spacing w:before="240" w:after="120" w:line="240" w:lineRule="auto"/>
        <w:jc w:val="center"/>
        <w:rPr>
          <w:rtl/>
          <w:lang w:val="en-GB" w:eastAsia="en-US"/>
        </w:rPr>
      </w:pPr>
    </w:p>
    <w:p w:rsidR="002D5BB2" w:rsidRDefault="002D5BB2" w:rsidP="002D5BB2">
      <w:pPr>
        <w:overflowPunct/>
        <w:autoSpaceDE/>
        <w:autoSpaceDN/>
        <w:bidi w:val="0"/>
        <w:adjustRightInd/>
        <w:spacing w:before="0" w:after="200" w:line="276" w:lineRule="auto"/>
        <w:jc w:val="left"/>
        <w:textAlignment w:val="auto"/>
        <w:rPr>
          <w:rtl/>
          <w:lang w:val="en-GB" w:eastAsia="en-US"/>
        </w:rPr>
      </w:pPr>
      <w:r>
        <w:rPr>
          <w:rtl/>
          <w:lang w:val="en-GB" w:eastAsia="en-US"/>
        </w:rPr>
        <w:br w:type="page"/>
      </w:r>
    </w:p>
    <w:p w:rsidR="002D5BB2" w:rsidRPr="00CD4E40" w:rsidRDefault="002D5BB2" w:rsidP="002D5BB2">
      <w:pPr>
        <w:keepNext/>
        <w:tabs>
          <w:tab w:val="left" w:pos="794"/>
          <w:tab w:val="left" w:pos="1191"/>
          <w:tab w:val="left" w:pos="1588"/>
          <w:tab w:val="left" w:pos="1985"/>
        </w:tabs>
        <w:spacing w:before="240" w:after="120" w:line="240" w:lineRule="auto"/>
        <w:jc w:val="center"/>
        <w:rPr>
          <w:rFonts w:cs="Times New Roman"/>
          <w:sz w:val="24"/>
          <w:szCs w:val="20"/>
          <w:lang w:val="en-GB" w:eastAsia="en-US"/>
        </w:rPr>
      </w:pPr>
      <w:r w:rsidRPr="00CD4E40">
        <w:rPr>
          <w:rtl/>
          <w:lang w:val="en-GB" w:eastAsia="en-US"/>
        </w:rPr>
        <w:lastRenderedPageBreak/>
        <w:t>الج</w:t>
      </w:r>
      <w:r w:rsidR="00CD4397">
        <w:rPr>
          <w:rFonts w:hint="cs"/>
          <w:rtl/>
          <w:lang w:val="en-GB" w:eastAsia="en-US"/>
        </w:rPr>
        <w:t>ـ</w:t>
      </w:r>
      <w:r w:rsidRPr="00CD4E40">
        <w:rPr>
          <w:rtl/>
          <w:lang w:val="en-GB" w:eastAsia="en-US"/>
        </w:rPr>
        <w:t xml:space="preserve">دول </w:t>
      </w:r>
      <w:r w:rsidRPr="00CD4E40">
        <w:rPr>
          <w:lang w:eastAsia="en-US" w:bidi="ar-EG"/>
        </w:rPr>
        <w:t>7</w:t>
      </w:r>
      <w:r w:rsidRPr="00CD4E40">
        <w:rPr>
          <w:rtl/>
          <w:lang w:eastAsia="en-US" w:bidi="ar-EG"/>
        </w:rPr>
        <w:t xml:space="preserve"> (</w:t>
      </w:r>
      <w:r w:rsidRPr="00CD4E40">
        <w:rPr>
          <w:i/>
          <w:iCs/>
          <w:rtl/>
          <w:lang w:eastAsia="en-US" w:bidi="ar-EG"/>
        </w:rPr>
        <w:t>تتمة</w:t>
      </w:r>
      <w:r w:rsidRPr="00CD4E40">
        <w:rPr>
          <w:rtl/>
          <w:lang w:eastAsia="en-US" w:bidi="ar-EG"/>
        </w:rPr>
        <w:t>)</w:t>
      </w:r>
    </w:p>
    <w:tbl>
      <w:tblPr>
        <w:bidiVisual/>
        <w:tblW w:w="1445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4"/>
        <w:gridCol w:w="2119"/>
        <w:gridCol w:w="1780"/>
        <w:gridCol w:w="1076"/>
        <w:gridCol w:w="1579"/>
        <w:gridCol w:w="981"/>
        <w:gridCol w:w="1134"/>
        <w:gridCol w:w="824"/>
        <w:gridCol w:w="1014"/>
        <w:gridCol w:w="1199"/>
        <w:gridCol w:w="1159"/>
      </w:tblGrid>
      <w:tr w:rsidR="002D5BB2" w:rsidRPr="00CD4E40" w:rsidTr="00CD4397">
        <w:trPr>
          <w:cantSplit/>
          <w:tblHeader/>
        </w:trPr>
        <w:tc>
          <w:tcPr>
            <w:tcW w:w="1594"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المعيار</w:t>
            </w:r>
          </w:p>
        </w:tc>
        <w:tc>
          <w:tcPr>
            <w:tcW w:w="2119"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 xml:space="preserve">عرض النطاق الاسمي </w:t>
            </w:r>
            <w:r w:rsidRPr="00CD4E40">
              <w:rPr>
                <w:b/>
                <w:bCs/>
                <w:spacing w:val="-6"/>
                <w:sz w:val="20"/>
                <w:szCs w:val="26"/>
                <w:rtl/>
                <w:lang w:eastAsia="zh-CN"/>
              </w:rPr>
              <w:br/>
              <w:t>للقنوات الراديوية</w:t>
            </w:r>
          </w:p>
        </w:tc>
        <w:tc>
          <w:tcPr>
            <w:tcW w:w="1780"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معدل التشكيل/</w:t>
            </w:r>
            <w:r w:rsidRPr="00CD4E40">
              <w:rPr>
                <w:b/>
                <w:bCs/>
                <w:spacing w:val="-6"/>
                <w:sz w:val="20"/>
                <w:szCs w:val="26"/>
                <w:rtl/>
                <w:lang w:eastAsia="zh-CN"/>
              </w:rPr>
              <w:br/>
              <w:t>التشفير</w:t>
            </w:r>
            <w:r w:rsidRPr="00CD4E40">
              <w:rPr>
                <w:spacing w:val="-6"/>
                <w:sz w:val="20"/>
                <w:szCs w:val="26"/>
                <w:vertAlign w:val="superscript"/>
                <w:lang w:eastAsia="zh-CN" w:bidi="ar-EG"/>
              </w:rPr>
              <w:t>(1)</w:t>
            </w:r>
          </w:p>
          <w:p w:rsidR="002D5BB2" w:rsidRPr="00CD4E40" w:rsidRDefault="002D5BB2" w:rsidP="00AC4BC5">
            <w:pPr>
              <w:overflowPunct/>
              <w:autoSpaceDE/>
              <w:autoSpaceDN/>
              <w:adjustRightInd/>
              <w:spacing w:before="20" w:after="20" w:line="280" w:lineRule="exact"/>
              <w:ind w:left="170" w:hanging="170"/>
              <w:jc w:val="left"/>
              <w:textAlignment w:val="auto"/>
              <w:rPr>
                <w:b/>
                <w:bCs/>
                <w:spacing w:val="-6"/>
                <w:sz w:val="20"/>
                <w:szCs w:val="26"/>
                <w:lang w:eastAsia="zh-CN" w:bidi="ar-EG"/>
              </w:rPr>
            </w:pPr>
            <w:r w:rsidRPr="00CD4E40">
              <w:rPr>
                <w:b/>
                <w:bCs/>
                <w:spacing w:val="-6"/>
                <w:sz w:val="20"/>
                <w:szCs w:val="26"/>
                <w:lang w:eastAsia="zh-CN" w:bidi="ar-EG"/>
              </w:rPr>
              <w:t>–</w:t>
            </w:r>
            <w:r w:rsidRPr="00CD4E40">
              <w:rPr>
                <w:b/>
                <w:bCs/>
                <w:spacing w:val="-6"/>
                <w:sz w:val="20"/>
                <w:szCs w:val="26"/>
                <w:lang w:eastAsia="zh-CN" w:bidi="ar-EG"/>
              </w:rPr>
              <w:tab/>
            </w:r>
            <w:r w:rsidRPr="00CD4E40">
              <w:rPr>
                <w:b/>
                <w:bCs/>
                <w:spacing w:val="-6"/>
                <w:sz w:val="20"/>
                <w:szCs w:val="26"/>
                <w:rtl/>
                <w:lang w:eastAsia="zh-CN"/>
              </w:rPr>
              <w:t>تدفق صاعد</w:t>
            </w:r>
          </w:p>
          <w:p w:rsidR="002D5BB2" w:rsidRPr="00CD4E40" w:rsidRDefault="002D5BB2" w:rsidP="00AC4BC5">
            <w:pPr>
              <w:overflowPunct/>
              <w:autoSpaceDE/>
              <w:autoSpaceDN/>
              <w:adjustRightInd/>
              <w:spacing w:before="20" w:after="20" w:line="280" w:lineRule="exact"/>
              <w:ind w:left="170" w:hanging="170"/>
              <w:jc w:val="left"/>
              <w:textAlignment w:val="auto"/>
              <w:rPr>
                <w:b/>
                <w:bCs/>
                <w:spacing w:val="-6"/>
                <w:sz w:val="20"/>
                <w:szCs w:val="26"/>
                <w:lang w:eastAsia="zh-CN" w:bidi="ar-EG"/>
              </w:rPr>
            </w:pPr>
            <w:r w:rsidRPr="00CD4E40">
              <w:rPr>
                <w:b/>
                <w:bCs/>
                <w:spacing w:val="-6"/>
                <w:sz w:val="20"/>
                <w:szCs w:val="26"/>
                <w:lang w:eastAsia="zh-CN" w:bidi="ar-EG"/>
              </w:rPr>
              <w:t>–</w:t>
            </w:r>
            <w:r w:rsidRPr="00CD4E40">
              <w:rPr>
                <w:b/>
                <w:bCs/>
                <w:spacing w:val="-6"/>
                <w:sz w:val="20"/>
                <w:szCs w:val="26"/>
                <w:rtl/>
                <w:lang w:eastAsia="zh-CN"/>
              </w:rPr>
              <w:tab/>
              <w:t>تدفق هابط</w:t>
            </w:r>
          </w:p>
        </w:tc>
        <w:tc>
          <w:tcPr>
            <w:tcW w:w="1076"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 xml:space="preserve">وسيط </w:t>
            </w:r>
            <w:r w:rsidRPr="00CD4E40">
              <w:rPr>
                <w:b/>
                <w:bCs/>
                <w:spacing w:val="-6"/>
                <w:sz w:val="20"/>
                <w:szCs w:val="26"/>
                <w:rtl/>
                <w:lang w:eastAsia="zh-CN"/>
              </w:rPr>
              <w:br/>
              <w:t>التشفير</w:t>
            </w:r>
          </w:p>
        </w:tc>
        <w:tc>
          <w:tcPr>
            <w:tcW w:w="1579"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rPr>
            </w:pPr>
            <w:r w:rsidRPr="00CD4E40">
              <w:rPr>
                <w:b/>
                <w:bCs/>
                <w:spacing w:val="-6"/>
                <w:sz w:val="20"/>
                <w:szCs w:val="26"/>
                <w:rtl/>
                <w:lang w:eastAsia="zh-CN"/>
              </w:rPr>
              <w:t xml:space="preserve">أقصى معدل إرسال للقناة لكل قناة تردد </w:t>
            </w:r>
            <w:r w:rsidRPr="00CD4E40">
              <w:rPr>
                <w:b/>
                <w:bCs/>
                <w:spacing w:val="-6"/>
                <w:sz w:val="20"/>
                <w:szCs w:val="26"/>
                <w:lang w:eastAsia="zh-CN" w:bidi="ar-EG"/>
              </w:rPr>
              <w:t>MHz 5</w:t>
            </w:r>
            <w:r w:rsidRPr="00CD4E40">
              <w:rPr>
                <w:b/>
                <w:bCs/>
                <w:spacing w:val="-6"/>
                <w:sz w:val="20"/>
                <w:szCs w:val="26"/>
                <w:rtl/>
                <w:lang w:eastAsia="zh-CN"/>
              </w:rPr>
              <w:t xml:space="preserve"> (إ</w:t>
            </w:r>
            <w:r>
              <w:rPr>
                <w:b/>
                <w:bCs/>
                <w:spacing w:val="-6"/>
                <w:sz w:val="20"/>
                <w:szCs w:val="26"/>
                <w:rtl/>
                <w:lang w:eastAsia="zh-CN"/>
              </w:rPr>
              <w:t>لا </w:t>
            </w:r>
            <w:r w:rsidRPr="00CD4E40">
              <w:rPr>
                <w:b/>
                <w:bCs/>
                <w:spacing w:val="-6"/>
                <w:sz w:val="20"/>
                <w:szCs w:val="26"/>
                <w:rtl/>
                <w:lang w:eastAsia="zh-CN"/>
              </w:rPr>
              <w:t>إذا ورد خلاف ذلك)</w:t>
            </w:r>
          </w:p>
        </w:tc>
        <w:tc>
          <w:tcPr>
            <w:tcW w:w="981"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تشكيل الحزم (نعم/لا)</w:t>
            </w:r>
          </w:p>
        </w:tc>
        <w:tc>
          <w:tcPr>
            <w:tcW w:w="1134"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rPr>
            </w:pPr>
            <w:r w:rsidRPr="00CD4E40">
              <w:rPr>
                <w:b/>
                <w:bCs/>
                <w:spacing w:val="-6"/>
                <w:sz w:val="20"/>
                <w:szCs w:val="26"/>
                <w:rtl/>
                <w:lang w:eastAsia="zh-CN"/>
              </w:rPr>
              <w:t xml:space="preserve">توفير </w:t>
            </w:r>
            <w:proofErr w:type="spellStart"/>
            <w:r w:rsidRPr="00CD4E40">
              <w:rPr>
                <w:b/>
                <w:bCs/>
                <w:spacing w:val="-6"/>
                <w:sz w:val="20"/>
                <w:szCs w:val="26"/>
                <w:lang w:eastAsia="zh-CN" w:bidi="ar-EG"/>
              </w:rPr>
              <w:t>MIMO</w:t>
            </w:r>
            <w:proofErr w:type="spellEnd"/>
            <w:r w:rsidRPr="00CD4E40">
              <w:rPr>
                <w:b/>
                <w:bCs/>
                <w:spacing w:val="-6"/>
                <w:sz w:val="20"/>
                <w:szCs w:val="26"/>
                <w:rtl/>
                <w:lang w:eastAsia="zh-CN"/>
              </w:rPr>
              <w:t xml:space="preserve"> (نعم/لا)</w:t>
            </w:r>
          </w:p>
        </w:tc>
        <w:tc>
          <w:tcPr>
            <w:tcW w:w="824"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طريقة الإرسال المزدوج</w:t>
            </w:r>
          </w:p>
        </w:tc>
        <w:tc>
          <w:tcPr>
            <w:tcW w:w="1014"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طريقة النفاذ المتعدد</w:t>
            </w:r>
          </w:p>
        </w:tc>
        <w:tc>
          <w:tcPr>
            <w:tcW w:w="1199"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مدة الرتل</w:t>
            </w:r>
          </w:p>
        </w:tc>
        <w:tc>
          <w:tcPr>
            <w:tcW w:w="1159" w:type="dxa"/>
            <w:tcMar>
              <w:left w:w="57" w:type="dxa"/>
              <w:right w:w="57" w:type="dxa"/>
            </w:tcMar>
            <w:vAlign w:val="center"/>
          </w:tcPr>
          <w:p w:rsidR="002D5BB2" w:rsidRPr="00CD4E40" w:rsidRDefault="002D5BB2" w:rsidP="00AC4BC5">
            <w:pPr>
              <w:overflowPunct/>
              <w:autoSpaceDE/>
              <w:autoSpaceDN/>
              <w:adjustRightInd/>
              <w:spacing w:before="20" w:after="20" w:line="280" w:lineRule="exact"/>
              <w:jc w:val="center"/>
              <w:textAlignment w:val="auto"/>
              <w:rPr>
                <w:b/>
                <w:bCs/>
                <w:spacing w:val="-6"/>
                <w:sz w:val="20"/>
                <w:szCs w:val="26"/>
                <w:lang w:eastAsia="zh-CN" w:bidi="ar-EG"/>
              </w:rPr>
            </w:pPr>
            <w:r w:rsidRPr="00CD4E40">
              <w:rPr>
                <w:b/>
                <w:bCs/>
                <w:spacing w:val="-6"/>
                <w:sz w:val="20"/>
                <w:szCs w:val="26"/>
                <w:rtl/>
                <w:lang w:eastAsia="zh-CN"/>
              </w:rPr>
              <w:t>مقدرات التنقل</w:t>
            </w:r>
            <w:r w:rsidRPr="00CD4E40">
              <w:rPr>
                <w:b/>
                <w:bCs/>
                <w:spacing w:val="-6"/>
                <w:sz w:val="20"/>
                <w:szCs w:val="26"/>
                <w:rtl/>
                <w:lang w:eastAsia="zh-CN"/>
              </w:rPr>
              <w:br/>
            </w:r>
            <w:r w:rsidRPr="00CD4E40">
              <w:rPr>
                <w:b/>
                <w:bCs/>
                <w:spacing w:val="-10"/>
                <w:sz w:val="20"/>
                <w:szCs w:val="26"/>
                <w:rtl/>
                <w:lang w:eastAsia="zh-CN"/>
              </w:rPr>
              <w:t>(جوالة/متنقلة)</w:t>
            </w:r>
          </w:p>
        </w:tc>
      </w:tr>
      <w:tr w:rsidR="002D5BB2" w:rsidRPr="00CD4E40" w:rsidTr="00CD4397">
        <w:trPr>
          <w:cantSplit/>
        </w:trPr>
        <w:tc>
          <w:tcPr>
            <w:tcW w:w="1594"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Pr>
              <w:t>IEEE 802.20</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tl/>
              </w:rPr>
            </w:pPr>
            <w:r w:rsidRPr="001F2E20">
              <w:rPr>
                <w:sz w:val="18"/>
                <w:szCs w:val="26"/>
                <w:rtl/>
              </w:rPr>
              <w:t xml:space="preserve">(الملحق </w:t>
            </w:r>
            <w:r w:rsidRPr="001F2E20">
              <w:rPr>
                <w:sz w:val="18"/>
                <w:szCs w:val="26"/>
              </w:rPr>
              <w:t>6</w:t>
            </w:r>
            <w:r w:rsidRPr="001F2E20">
              <w:rPr>
                <w:sz w:val="18"/>
                <w:szCs w:val="26"/>
                <w:rtl/>
              </w:rPr>
              <w:t>)</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p>
        </w:tc>
        <w:tc>
          <w:tcPr>
            <w:tcW w:w="2119"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tl/>
              </w:rPr>
              <w:t xml:space="preserve">مرن من </w:t>
            </w:r>
            <w:r w:rsidRPr="001F2E20">
              <w:rPr>
                <w:sz w:val="18"/>
                <w:szCs w:val="26"/>
              </w:rPr>
              <w:t>KHz 625</w:t>
            </w:r>
            <w:r w:rsidRPr="001F2E20">
              <w:rPr>
                <w:sz w:val="18"/>
                <w:szCs w:val="26"/>
                <w:rtl/>
              </w:rPr>
              <w:t xml:space="preserve"> حتى </w:t>
            </w:r>
            <w:r w:rsidRPr="001F2E20">
              <w:rPr>
                <w:sz w:val="18"/>
                <w:szCs w:val="26"/>
              </w:rPr>
              <w:t>MHz 20</w:t>
            </w:r>
          </w:p>
        </w:tc>
        <w:tc>
          <w:tcPr>
            <w:tcW w:w="1780"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tl/>
              </w:rPr>
              <w:t>أسلوب النطاق العريض</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tl/>
              </w:rPr>
            </w:pPr>
            <w:r w:rsidRPr="001F2E20">
              <w:rPr>
                <w:sz w:val="18"/>
                <w:szCs w:val="26"/>
                <w:rtl/>
              </w:rPr>
              <w:t>إلى الأعلى:</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proofErr w:type="spellStart"/>
            <w:r w:rsidRPr="001F2E20">
              <w:rPr>
                <w:sz w:val="18"/>
                <w:szCs w:val="26"/>
              </w:rPr>
              <w:t>QPSK</w:t>
            </w:r>
            <w:proofErr w:type="spellEnd"/>
            <w:r w:rsidRPr="001F2E20">
              <w:rPr>
                <w:sz w:val="18"/>
                <w:szCs w:val="26"/>
              </w:rPr>
              <w:t>, 8-PSK, 16-QAM, 64-QAM</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tl/>
              </w:rPr>
            </w:pPr>
            <w:r w:rsidRPr="001F2E20">
              <w:rPr>
                <w:sz w:val="18"/>
                <w:szCs w:val="26"/>
                <w:rtl/>
              </w:rPr>
              <w:t>إلى الأسفل:</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proofErr w:type="spellStart"/>
            <w:r w:rsidRPr="001F2E20">
              <w:rPr>
                <w:sz w:val="18"/>
                <w:szCs w:val="26"/>
              </w:rPr>
              <w:t>QPSK</w:t>
            </w:r>
            <w:proofErr w:type="spellEnd"/>
            <w:r w:rsidRPr="001F2E20">
              <w:rPr>
                <w:sz w:val="18"/>
                <w:szCs w:val="26"/>
              </w:rPr>
              <w:t>, 8</w:t>
            </w:r>
            <w:r w:rsidRPr="001F2E20">
              <w:rPr>
                <w:sz w:val="18"/>
                <w:szCs w:val="26"/>
              </w:rPr>
              <w:noBreakHyphen/>
              <w:t>PSK, 16-QAM, 64-QAM</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Pr>
              <w:t>625 kHz mode:</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Pr>
              <w:t xml:space="preserve">Pi/2 </w:t>
            </w:r>
            <w:proofErr w:type="spellStart"/>
            <w:r w:rsidRPr="001F2E20">
              <w:rPr>
                <w:sz w:val="18"/>
                <w:szCs w:val="26"/>
              </w:rPr>
              <w:t>BPSK</w:t>
            </w:r>
            <w:proofErr w:type="spellEnd"/>
            <w:r w:rsidRPr="001F2E20">
              <w:rPr>
                <w:sz w:val="18"/>
                <w:szCs w:val="26"/>
              </w:rPr>
              <w:t xml:space="preserve">, </w:t>
            </w:r>
            <w:proofErr w:type="spellStart"/>
            <w:r w:rsidRPr="001F2E20">
              <w:rPr>
                <w:sz w:val="18"/>
                <w:szCs w:val="26"/>
              </w:rPr>
              <w:t>QPSK</w:t>
            </w:r>
            <w:proofErr w:type="spellEnd"/>
            <w:r w:rsidRPr="001F2E20">
              <w:rPr>
                <w:sz w:val="18"/>
                <w:szCs w:val="26"/>
              </w:rPr>
              <w:t>, 8</w:t>
            </w:r>
            <w:r w:rsidRPr="001F2E20">
              <w:rPr>
                <w:sz w:val="18"/>
                <w:szCs w:val="26"/>
              </w:rPr>
              <w:noBreakHyphen/>
              <w:t>PSK, 12</w:t>
            </w:r>
            <w:r w:rsidRPr="001F2E20">
              <w:rPr>
                <w:sz w:val="18"/>
                <w:szCs w:val="26"/>
              </w:rPr>
              <w:noBreakHyphen/>
              <w:t>QAM, 16</w:t>
            </w:r>
            <w:r w:rsidRPr="001F2E20">
              <w:rPr>
                <w:sz w:val="18"/>
                <w:szCs w:val="26"/>
              </w:rPr>
              <w:noBreakHyphen/>
              <w:t>QAM, 24</w:t>
            </w:r>
            <w:r w:rsidRPr="001F2E20">
              <w:rPr>
                <w:sz w:val="18"/>
                <w:szCs w:val="26"/>
              </w:rPr>
              <w:noBreakHyphen/>
              <w:t>QAM, 32</w:t>
            </w:r>
            <w:r w:rsidRPr="001F2E20">
              <w:rPr>
                <w:sz w:val="18"/>
                <w:szCs w:val="26"/>
              </w:rPr>
              <w:noBreakHyphen/>
              <w:t>QAM, 64</w:t>
            </w:r>
            <w:r w:rsidRPr="001F2E20">
              <w:rPr>
                <w:sz w:val="18"/>
                <w:szCs w:val="26"/>
              </w:rPr>
              <w:noBreakHyphen/>
              <w:t>QAM</w:t>
            </w:r>
          </w:p>
        </w:tc>
        <w:tc>
          <w:tcPr>
            <w:tcW w:w="1076"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tl/>
              </w:rPr>
              <w:t xml:space="preserve">شفرة تلافيفية وشفرة </w:t>
            </w:r>
            <w:proofErr w:type="spellStart"/>
            <w:r w:rsidRPr="001F2E20">
              <w:rPr>
                <w:sz w:val="18"/>
                <w:szCs w:val="26"/>
                <w:rtl/>
              </w:rPr>
              <w:t>توربينية</w:t>
            </w:r>
            <w:proofErr w:type="spellEnd"/>
            <w:r w:rsidRPr="001F2E20">
              <w:rPr>
                <w:sz w:val="18"/>
                <w:szCs w:val="26"/>
                <w:rtl/>
              </w:rPr>
              <w:t xml:space="preserve"> وشفرة </w:t>
            </w:r>
            <w:r w:rsidRPr="001F2E20">
              <w:rPr>
                <w:sz w:val="18"/>
                <w:szCs w:val="26"/>
              </w:rPr>
              <w:t>LDP</w:t>
            </w:r>
            <w:r w:rsidRPr="001F2E20">
              <w:rPr>
                <w:sz w:val="18"/>
                <w:szCs w:val="26"/>
                <w:rtl/>
              </w:rPr>
              <w:t xml:space="preserve"> مشفرة لاختبار التعادلية وشفرة </w:t>
            </w:r>
            <w:proofErr w:type="spellStart"/>
            <w:r w:rsidRPr="001F2E20">
              <w:rPr>
                <w:sz w:val="18"/>
                <w:szCs w:val="26"/>
                <w:rtl/>
              </w:rPr>
              <w:t>هامنغ</w:t>
            </w:r>
            <w:proofErr w:type="spellEnd"/>
            <w:r w:rsidRPr="001F2E20">
              <w:rPr>
                <w:sz w:val="18"/>
                <w:szCs w:val="26"/>
                <w:rtl/>
              </w:rPr>
              <w:t xml:space="preserve"> الموسعة</w:t>
            </w:r>
          </w:p>
        </w:tc>
        <w:tc>
          <w:tcPr>
            <w:tcW w:w="1579"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tl/>
              </w:rPr>
              <w:t xml:space="preserve">معدلات قصوى </w:t>
            </w:r>
            <w:r w:rsidRPr="001F2E20">
              <w:rPr>
                <w:sz w:val="18"/>
                <w:szCs w:val="26"/>
              </w:rPr>
              <w:t>Mbit/s DL 288 and 75 Mbit/s UL in 20 MHz</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p>
        </w:tc>
        <w:tc>
          <w:tcPr>
            <w:tcW w:w="981"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tl/>
              </w:rPr>
              <w:t>نعم:</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tl/>
              </w:rPr>
            </w:pPr>
            <w:proofErr w:type="spellStart"/>
            <w:r w:rsidRPr="001F2E20">
              <w:rPr>
                <w:sz w:val="18"/>
                <w:szCs w:val="26"/>
              </w:rPr>
              <w:t>SDMA</w:t>
            </w:r>
            <w:proofErr w:type="spellEnd"/>
            <w:r w:rsidRPr="001F2E20">
              <w:rPr>
                <w:sz w:val="18"/>
                <w:szCs w:val="26"/>
              </w:rPr>
              <w:t xml:space="preserve">, </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tl/>
              </w:rPr>
              <w:t>مع دعم تشكيل الحزم على الوصلات الأمامية والعكسية</w:t>
            </w:r>
          </w:p>
        </w:tc>
        <w:tc>
          <w:tcPr>
            <w:tcW w:w="1134"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tl/>
              </w:rPr>
              <w:t xml:space="preserve">نعم: كلمة مشفرة وجيدة وكلمات مشفرة متعددة مع دعم </w:t>
            </w:r>
            <w:proofErr w:type="spellStart"/>
            <w:r w:rsidRPr="001F2E20">
              <w:rPr>
                <w:sz w:val="18"/>
                <w:szCs w:val="26"/>
              </w:rPr>
              <w:t>MIMO</w:t>
            </w:r>
            <w:proofErr w:type="spellEnd"/>
          </w:p>
        </w:tc>
        <w:tc>
          <w:tcPr>
            <w:tcW w:w="824"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proofErr w:type="spellStart"/>
            <w:r w:rsidRPr="001F2E20">
              <w:rPr>
                <w:sz w:val="18"/>
                <w:szCs w:val="26"/>
              </w:rPr>
              <w:t>TDD</w:t>
            </w:r>
            <w:proofErr w:type="spellEnd"/>
            <w:r w:rsidRPr="001F2E20">
              <w:rPr>
                <w:sz w:val="18"/>
                <w:szCs w:val="26"/>
              </w:rPr>
              <w:br/>
            </w:r>
            <w:proofErr w:type="spellStart"/>
            <w:r w:rsidRPr="001F2E20">
              <w:rPr>
                <w:sz w:val="18"/>
                <w:szCs w:val="26"/>
              </w:rPr>
              <w:t>FDD</w:t>
            </w:r>
            <w:proofErr w:type="spellEnd"/>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proofErr w:type="spellStart"/>
            <w:r w:rsidRPr="001F2E20">
              <w:rPr>
                <w:sz w:val="18"/>
                <w:szCs w:val="26"/>
              </w:rPr>
              <w:t>HFDD</w:t>
            </w:r>
            <w:proofErr w:type="spellEnd"/>
          </w:p>
        </w:tc>
        <w:tc>
          <w:tcPr>
            <w:tcW w:w="1014"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proofErr w:type="spellStart"/>
            <w:r w:rsidRPr="001F2E20">
              <w:rPr>
                <w:sz w:val="18"/>
                <w:szCs w:val="26"/>
              </w:rPr>
              <w:t>OFDMA</w:t>
            </w:r>
            <w:proofErr w:type="spellEnd"/>
            <w:r w:rsidRPr="001F2E20">
              <w:rPr>
                <w:sz w:val="18"/>
                <w:szCs w:val="26"/>
              </w:rPr>
              <w:br/>
            </w:r>
            <w:proofErr w:type="spellStart"/>
            <w:r w:rsidRPr="001F2E20">
              <w:rPr>
                <w:sz w:val="18"/>
                <w:szCs w:val="26"/>
              </w:rPr>
              <w:t>TDMA</w:t>
            </w:r>
            <w:proofErr w:type="spellEnd"/>
            <w:r w:rsidRPr="001F2E20">
              <w:rPr>
                <w:sz w:val="18"/>
                <w:szCs w:val="26"/>
              </w:rPr>
              <w:t xml:space="preserve">/ </w:t>
            </w:r>
            <w:proofErr w:type="spellStart"/>
            <w:r w:rsidRPr="001F2E20">
              <w:rPr>
                <w:sz w:val="18"/>
                <w:szCs w:val="26"/>
              </w:rPr>
              <w:t>FDMA</w:t>
            </w:r>
            <w:proofErr w:type="spellEnd"/>
            <w:r w:rsidRPr="001F2E20">
              <w:rPr>
                <w:sz w:val="18"/>
                <w:szCs w:val="26"/>
              </w:rPr>
              <w:t xml:space="preserve">/ </w:t>
            </w:r>
            <w:proofErr w:type="spellStart"/>
            <w:r w:rsidRPr="001F2E20">
              <w:rPr>
                <w:sz w:val="18"/>
                <w:szCs w:val="26"/>
              </w:rPr>
              <w:t>SDMA</w:t>
            </w:r>
            <w:proofErr w:type="spellEnd"/>
          </w:p>
        </w:tc>
        <w:tc>
          <w:tcPr>
            <w:tcW w:w="1199" w:type="dxa"/>
          </w:tcPr>
          <w:p w:rsidR="002D5BB2" w:rsidRPr="001F2E20" w:rsidRDefault="002D5BB2" w:rsidP="00CD43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rFonts w:hint="cs"/>
                <w:sz w:val="18"/>
                <w:szCs w:val="26"/>
                <w:rtl/>
                <w:lang w:bidi="ar-EG"/>
              </w:rPr>
            </w:pPr>
            <w:r w:rsidRPr="001F2E20">
              <w:rPr>
                <w:sz w:val="18"/>
                <w:szCs w:val="26"/>
                <w:rtl/>
              </w:rPr>
              <w:t xml:space="preserve">أسلوب النطاق العريض </w:t>
            </w:r>
            <w:r w:rsidRPr="001F2E20">
              <w:rPr>
                <w:sz w:val="18"/>
                <w:szCs w:val="26"/>
                <w:rtl/>
              </w:rPr>
              <w:br/>
            </w:r>
            <w:r w:rsidRPr="001F2E20">
              <w:rPr>
                <w:sz w:val="18"/>
                <w:szCs w:val="26"/>
              </w:rPr>
              <w:t>ms 0</w:t>
            </w:r>
            <w:r>
              <w:rPr>
                <w:sz w:val="18"/>
                <w:szCs w:val="26"/>
              </w:rPr>
              <w:t>,</w:t>
            </w:r>
            <w:r w:rsidRPr="001F2E20">
              <w:rPr>
                <w:sz w:val="18"/>
                <w:szCs w:val="26"/>
              </w:rPr>
              <w:t>911</w:t>
            </w:r>
          </w:p>
          <w:p w:rsidR="002D5BB2" w:rsidRPr="001F2E20" w:rsidRDefault="002D5BB2" w:rsidP="00CD43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tl/>
              </w:rPr>
            </w:pPr>
            <w:r w:rsidRPr="001F2E20">
              <w:rPr>
                <w:sz w:val="18"/>
                <w:szCs w:val="26"/>
                <w:rtl/>
              </w:rPr>
              <w:t xml:space="preserve">أسلوب النطاق </w:t>
            </w:r>
            <w:r w:rsidRPr="001F2E20">
              <w:rPr>
                <w:sz w:val="18"/>
                <w:szCs w:val="26"/>
              </w:rPr>
              <w:t>kHz</w:t>
            </w:r>
            <w:r>
              <w:rPr>
                <w:sz w:val="18"/>
                <w:szCs w:val="26"/>
              </w:rPr>
              <w:t> </w:t>
            </w:r>
            <w:r w:rsidRPr="001F2E20">
              <w:rPr>
                <w:sz w:val="18"/>
                <w:szCs w:val="26"/>
              </w:rPr>
              <w:t>625</w:t>
            </w:r>
            <w:r w:rsidRPr="001F2E20">
              <w:rPr>
                <w:sz w:val="18"/>
                <w:szCs w:val="26"/>
                <w:rtl/>
              </w:rPr>
              <w:t>:</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Pr>
              <w:t>ms 5</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p>
        </w:tc>
        <w:tc>
          <w:tcPr>
            <w:tcW w:w="1159"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tl/>
              </w:rPr>
              <w:t>متنقلة</w:t>
            </w:r>
          </w:p>
        </w:tc>
      </w:tr>
      <w:tr w:rsidR="002D5BB2" w:rsidRPr="00CD4E40" w:rsidTr="00CD4397">
        <w:trPr>
          <w:cantSplit/>
        </w:trPr>
        <w:tc>
          <w:tcPr>
            <w:tcW w:w="1594"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tl/>
              </w:rPr>
              <w:t xml:space="preserve">السطح البيني </w:t>
            </w:r>
            <w:proofErr w:type="spellStart"/>
            <w:r w:rsidRPr="001F2E20">
              <w:rPr>
                <w:sz w:val="18"/>
                <w:szCs w:val="26"/>
                <w:rtl/>
              </w:rPr>
              <w:t>الرادوي</w:t>
            </w:r>
            <w:proofErr w:type="spellEnd"/>
            <w:r w:rsidRPr="001F2E20">
              <w:rPr>
                <w:sz w:val="18"/>
                <w:szCs w:val="26"/>
                <w:rtl/>
              </w:rPr>
              <w:t xml:space="preserve"> للمعيار الخاص بنظام النفاذ اللاسلكي عريض النطاق  </w:t>
            </w:r>
            <w:proofErr w:type="spellStart"/>
            <w:r w:rsidRPr="001F2E20">
              <w:rPr>
                <w:sz w:val="18"/>
                <w:szCs w:val="26"/>
              </w:rPr>
              <w:t>SCDMA</w:t>
            </w:r>
            <w:proofErr w:type="spellEnd"/>
          </w:p>
          <w:p w:rsidR="002D5BB2" w:rsidRPr="001F2E20" w:rsidRDefault="002D5BB2" w:rsidP="00CD43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tl/>
              </w:rPr>
              <w:t xml:space="preserve">(الملحق </w:t>
            </w:r>
            <w:r w:rsidRPr="001F2E20">
              <w:rPr>
                <w:sz w:val="18"/>
                <w:szCs w:val="26"/>
              </w:rPr>
              <w:t>7</w:t>
            </w:r>
            <w:r w:rsidRPr="001F2E20">
              <w:rPr>
                <w:sz w:val="18"/>
                <w:szCs w:val="26"/>
                <w:rtl/>
              </w:rPr>
              <w:t>)</w:t>
            </w:r>
          </w:p>
        </w:tc>
        <w:tc>
          <w:tcPr>
            <w:tcW w:w="2119"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tl/>
              </w:rPr>
              <w:t xml:space="preserve">مضاعفات </w:t>
            </w:r>
            <w:r w:rsidRPr="001F2E20">
              <w:rPr>
                <w:sz w:val="18"/>
                <w:szCs w:val="26"/>
              </w:rPr>
              <w:t>MHz 1</w:t>
            </w:r>
            <w:r w:rsidRPr="001F2E20">
              <w:rPr>
                <w:sz w:val="18"/>
                <w:szCs w:val="26"/>
                <w:rtl/>
              </w:rPr>
              <w:t xml:space="preserve"> حتى</w:t>
            </w:r>
            <w:r w:rsidRPr="001F2E20">
              <w:rPr>
                <w:sz w:val="18"/>
                <w:szCs w:val="26"/>
                <w:rtl/>
              </w:rPr>
              <w:br/>
              <w:t xml:space="preserve"> </w:t>
            </w:r>
            <w:r w:rsidRPr="001F2E20">
              <w:rPr>
                <w:sz w:val="18"/>
                <w:szCs w:val="26"/>
              </w:rPr>
              <w:t>MHz 5</w:t>
            </w:r>
          </w:p>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p>
        </w:tc>
        <w:tc>
          <w:tcPr>
            <w:tcW w:w="1780"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proofErr w:type="spellStart"/>
            <w:r w:rsidRPr="001F2E20">
              <w:rPr>
                <w:sz w:val="18"/>
                <w:szCs w:val="26"/>
              </w:rPr>
              <w:t>QPSK</w:t>
            </w:r>
            <w:proofErr w:type="spellEnd"/>
            <w:r w:rsidRPr="001F2E20">
              <w:rPr>
                <w:sz w:val="18"/>
                <w:szCs w:val="26"/>
              </w:rPr>
              <w:t>, 8-PSK</w:t>
            </w:r>
            <w:r w:rsidRPr="001F2E20">
              <w:rPr>
                <w:rFonts w:hint="cs"/>
                <w:sz w:val="18"/>
                <w:szCs w:val="26"/>
                <w:rtl/>
              </w:rPr>
              <w:t>،</w:t>
            </w:r>
            <w:r w:rsidRPr="001F2E20">
              <w:rPr>
                <w:sz w:val="18"/>
                <w:szCs w:val="26"/>
              </w:rPr>
              <w:t xml:space="preserve"> 16</w:t>
            </w:r>
            <w:r w:rsidRPr="001F2E20">
              <w:rPr>
                <w:sz w:val="18"/>
                <w:szCs w:val="26"/>
              </w:rPr>
              <w:noBreakHyphen/>
              <w:t>QAM, 64</w:t>
            </w:r>
            <w:r w:rsidRPr="001F2E20">
              <w:rPr>
                <w:sz w:val="18"/>
                <w:szCs w:val="26"/>
              </w:rPr>
              <w:noBreakHyphen/>
              <w:t>QAM</w:t>
            </w:r>
          </w:p>
        </w:tc>
        <w:tc>
          <w:tcPr>
            <w:tcW w:w="1076" w:type="dxa"/>
          </w:tcPr>
          <w:p w:rsidR="002D5BB2" w:rsidRPr="001F2E20" w:rsidRDefault="002D5BB2" w:rsidP="00CD43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tl/>
              </w:rPr>
              <w:t>شفرة ريد</w:t>
            </w:r>
            <w:r w:rsidR="00CD4397">
              <w:rPr>
                <w:rFonts w:hint="cs"/>
                <w:sz w:val="18"/>
                <w:szCs w:val="26"/>
                <w:rtl/>
              </w:rPr>
              <w:t>-</w:t>
            </w:r>
            <w:r w:rsidRPr="001F2E20">
              <w:rPr>
                <w:sz w:val="18"/>
                <w:szCs w:val="26"/>
                <w:rtl/>
              </w:rPr>
              <w:t>سولومون</w:t>
            </w:r>
          </w:p>
        </w:tc>
        <w:tc>
          <w:tcPr>
            <w:tcW w:w="1579"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Pr>
              <w:t>Mbit/s 15</w:t>
            </w:r>
            <w:r w:rsidRPr="001F2E20">
              <w:rPr>
                <w:rFonts w:hint="cs"/>
                <w:sz w:val="18"/>
                <w:szCs w:val="26"/>
                <w:rtl/>
              </w:rPr>
              <w:t xml:space="preserve"> في</w:t>
            </w:r>
            <w:r>
              <w:rPr>
                <w:rFonts w:hint="cs"/>
                <w:sz w:val="18"/>
                <w:szCs w:val="26"/>
                <w:rtl/>
              </w:rPr>
              <w:t xml:space="preserve"> </w:t>
            </w:r>
            <w:r w:rsidRPr="001F2E20">
              <w:rPr>
                <w:sz w:val="18"/>
                <w:szCs w:val="26"/>
              </w:rPr>
              <w:t>MHz</w:t>
            </w:r>
            <w:r>
              <w:rPr>
                <w:sz w:val="18"/>
                <w:szCs w:val="26"/>
              </w:rPr>
              <w:t> </w:t>
            </w:r>
            <w:r w:rsidRPr="001F2E20">
              <w:rPr>
                <w:sz w:val="18"/>
                <w:szCs w:val="26"/>
              </w:rPr>
              <w:t>5</w:t>
            </w:r>
          </w:p>
        </w:tc>
        <w:tc>
          <w:tcPr>
            <w:tcW w:w="981"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tl/>
              </w:rPr>
              <w:t>نعم</w:t>
            </w:r>
          </w:p>
        </w:tc>
        <w:tc>
          <w:tcPr>
            <w:tcW w:w="1134"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tl/>
              </w:rPr>
              <w:t>نعم</w:t>
            </w:r>
          </w:p>
        </w:tc>
        <w:tc>
          <w:tcPr>
            <w:tcW w:w="824"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proofErr w:type="spellStart"/>
            <w:r w:rsidRPr="001F2E20">
              <w:rPr>
                <w:sz w:val="18"/>
                <w:szCs w:val="26"/>
              </w:rPr>
              <w:t>TDD</w:t>
            </w:r>
            <w:proofErr w:type="spellEnd"/>
          </w:p>
        </w:tc>
        <w:tc>
          <w:tcPr>
            <w:tcW w:w="1014"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Pr>
              <w:t>CS-</w:t>
            </w:r>
            <w:proofErr w:type="spellStart"/>
            <w:r w:rsidRPr="001F2E20">
              <w:rPr>
                <w:sz w:val="18"/>
                <w:szCs w:val="26"/>
              </w:rPr>
              <w:t>OFDMA</w:t>
            </w:r>
            <w:proofErr w:type="spellEnd"/>
          </w:p>
        </w:tc>
        <w:tc>
          <w:tcPr>
            <w:tcW w:w="1199"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Pr>
              <w:t>ms</w:t>
            </w:r>
            <w:r>
              <w:rPr>
                <w:sz w:val="18"/>
                <w:szCs w:val="26"/>
              </w:rPr>
              <w:t xml:space="preserve"> 10</w:t>
            </w:r>
          </w:p>
        </w:tc>
        <w:tc>
          <w:tcPr>
            <w:tcW w:w="1159" w:type="dxa"/>
          </w:tcPr>
          <w:p w:rsidR="002D5BB2" w:rsidRPr="001F2E20" w:rsidRDefault="002D5BB2" w:rsidP="00AC4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80" w:lineRule="exact"/>
              <w:jc w:val="left"/>
              <w:rPr>
                <w:sz w:val="18"/>
                <w:szCs w:val="26"/>
              </w:rPr>
            </w:pPr>
            <w:r w:rsidRPr="001F2E20">
              <w:rPr>
                <w:sz w:val="18"/>
                <w:szCs w:val="26"/>
                <w:rtl/>
              </w:rPr>
              <w:t>متنقلة</w:t>
            </w:r>
          </w:p>
        </w:tc>
      </w:tr>
      <w:tr w:rsidR="002D5BB2" w:rsidRPr="00CD4E40" w:rsidTr="00AC4BC5">
        <w:trPr>
          <w:cantSplit/>
        </w:trPr>
        <w:tc>
          <w:tcPr>
            <w:tcW w:w="14459" w:type="dxa"/>
            <w:gridSpan w:val="11"/>
            <w:tcBorders>
              <w:left w:val="nil"/>
              <w:bottom w:val="nil"/>
              <w:right w:val="nil"/>
            </w:tcBorders>
          </w:tcPr>
          <w:p w:rsidR="002D5BB2" w:rsidRPr="001F2E20" w:rsidRDefault="002D5BB2" w:rsidP="00CD43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line="180" w:lineRule="auto"/>
              <w:ind w:left="284" w:right="-85" w:hanging="369"/>
              <w:rPr>
                <w:sz w:val="16"/>
                <w:szCs w:val="24"/>
                <w:rtl/>
              </w:rPr>
            </w:pPr>
            <w:r w:rsidRPr="00CD4397">
              <w:rPr>
                <w:rStyle w:val="FootnoteReference"/>
                <w:sz w:val="22"/>
                <w:szCs w:val="22"/>
              </w:rPr>
              <w:t>(1)</w:t>
            </w:r>
            <w:r>
              <w:rPr>
                <w:sz w:val="16"/>
                <w:szCs w:val="24"/>
              </w:rPr>
              <w:tab/>
            </w:r>
            <w:r w:rsidRPr="001F2E20">
              <w:rPr>
                <w:sz w:val="16"/>
                <w:szCs w:val="24"/>
                <w:rtl/>
              </w:rPr>
              <w:t>(بما فيها جميع الأساليب المستخدمة أو على الأقل الحد الأقصى والحد الأدنى).</w:t>
            </w:r>
          </w:p>
          <w:p w:rsidR="002D5BB2" w:rsidRPr="001F2E20" w:rsidRDefault="002D5BB2" w:rsidP="00CD43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line="180" w:lineRule="auto"/>
              <w:ind w:left="284" w:right="-85" w:hanging="369"/>
              <w:rPr>
                <w:sz w:val="16"/>
                <w:szCs w:val="24"/>
                <w:rtl/>
              </w:rPr>
            </w:pPr>
            <w:r w:rsidRPr="00CD4397">
              <w:rPr>
                <w:rStyle w:val="FootnoteReference"/>
                <w:sz w:val="22"/>
                <w:szCs w:val="22"/>
              </w:rPr>
              <w:t>(2)</w:t>
            </w:r>
            <w:r w:rsidRPr="001F2E20">
              <w:rPr>
                <w:sz w:val="16"/>
                <w:szCs w:val="24"/>
              </w:rPr>
              <w:tab/>
            </w:r>
            <w:r w:rsidRPr="001F2E20">
              <w:rPr>
                <w:sz w:val="16"/>
                <w:szCs w:val="24"/>
                <w:rtl/>
              </w:rPr>
              <w:t xml:space="preserve">في النطاق </w:t>
            </w:r>
            <w:r w:rsidRPr="001F2E20">
              <w:rPr>
                <w:sz w:val="16"/>
                <w:szCs w:val="24"/>
              </w:rPr>
              <w:t>MHz 5</w:t>
            </w:r>
            <w:r w:rsidRPr="001F2E20">
              <w:rPr>
                <w:sz w:val="16"/>
                <w:szCs w:val="24"/>
                <w:lang w:bidi="ar-EG"/>
              </w:rPr>
              <w:t xml:space="preserve"> </w:t>
            </w:r>
            <w:r w:rsidRPr="001F2E20">
              <w:rPr>
                <w:sz w:val="16"/>
                <w:szCs w:val="24"/>
                <w:rtl/>
              </w:rPr>
              <w:t xml:space="preserve"> يمكن نشر ثلاث موجات حاملة </w:t>
            </w:r>
            <w:proofErr w:type="spellStart"/>
            <w:r w:rsidRPr="001F2E20">
              <w:rPr>
                <w:sz w:val="16"/>
                <w:szCs w:val="24"/>
              </w:rPr>
              <w:t>TDD</w:t>
            </w:r>
            <w:proofErr w:type="spellEnd"/>
            <w:r w:rsidRPr="001F2E20">
              <w:rPr>
                <w:sz w:val="16"/>
                <w:szCs w:val="24"/>
                <w:rtl/>
              </w:rPr>
              <w:t xml:space="preserve"> بعرض </w:t>
            </w:r>
            <w:proofErr w:type="spellStart"/>
            <w:r w:rsidRPr="001F2E20">
              <w:rPr>
                <w:sz w:val="16"/>
                <w:szCs w:val="24"/>
              </w:rPr>
              <w:t>Mchip</w:t>
            </w:r>
            <w:proofErr w:type="spellEnd"/>
            <w:r w:rsidRPr="001F2E20">
              <w:rPr>
                <w:sz w:val="16"/>
                <w:szCs w:val="24"/>
              </w:rPr>
              <w:t>/s 1</w:t>
            </w:r>
            <w:r w:rsidR="00CD4397">
              <w:rPr>
                <w:sz w:val="16"/>
                <w:szCs w:val="24"/>
              </w:rPr>
              <w:t>,</w:t>
            </w:r>
            <w:r w:rsidRPr="001F2E20">
              <w:rPr>
                <w:sz w:val="16"/>
                <w:szCs w:val="24"/>
              </w:rPr>
              <w:t>28</w:t>
            </w:r>
            <w:r w:rsidRPr="001F2E20">
              <w:rPr>
                <w:sz w:val="16"/>
                <w:szCs w:val="24"/>
                <w:rtl/>
              </w:rPr>
              <w:t>.</w:t>
            </w:r>
          </w:p>
          <w:p w:rsidR="002D5BB2" w:rsidRPr="001F2E20" w:rsidRDefault="002D5BB2" w:rsidP="00CD43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line="180" w:lineRule="auto"/>
              <w:ind w:left="284" w:right="-85" w:hanging="369"/>
              <w:rPr>
                <w:rFonts w:hint="cs"/>
                <w:sz w:val="16"/>
                <w:szCs w:val="24"/>
                <w:rtl/>
                <w:lang w:bidi="ar-EG"/>
              </w:rPr>
            </w:pPr>
            <w:r w:rsidRPr="00CD4397">
              <w:rPr>
                <w:rStyle w:val="FootnoteReference"/>
                <w:sz w:val="22"/>
                <w:szCs w:val="22"/>
              </w:rPr>
              <w:t>(3)</w:t>
            </w:r>
            <w:r w:rsidRPr="001F2E20">
              <w:rPr>
                <w:sz w:val="16"/>
                <w:szCs w:val="24"/>
              </w:rPr>
              <w:tab/>
            </w:r>
            <w:r w:rsidRPr="001F2E20">
              <w:rPr>
                <w:sz w:val="16"/>
                <w:szCs w:val="24"/>
                <w:rtl/>
              </w:rPr>
              <w:t xml:space="preserve">يدعم المعيار </w:t>
            </w:r>
            <w:r w:rsidRPr="001F2E20">
              <w:rPr>
                <w:sz w:val="16"/>
                <w:szCs w:val="24"/>
              </w:rPr>
              <w:t>E-</w:t>
            </w:r>
            <w:proofErr w:type="spellStart"/>
            <w:r w:rsidRPr="001F2E20">
              <w:rPr>
                <w:sz w:val="16"/>
                <w:szCs w:val="24"/>
              </w:rPr>
              <w:t>UTRAN</w:t>
            </w:r>
            <w:proofErr w:type="spellEnd"/>
            <w:r w:rsidRPr="001F2E20">
              <w:rPr>
                <w:sz w:val="16"/>
                <w:szCs w:val="24"/>
                <w:rtl/>
              </w:rPr>
              <w:t xml:space="preserve"> التشغيل بعرض نطاق متدرج حتى </w:t>
            </w:r>
            <w:r w:rsidRPr="001F2E20">
              <w:rPr>
                <w:sz w:val="16"/>
                <w:szCs w:val="24"/>
              </w:rPr>
              <w:t>MHz 20</w:t>
            </w:r>
            <w:r w:rsidRPr="001F2E20">
              <w:rPr>
                <w:sz w:val="16"/>
                <w:szCs w:val="24"/>
                <w:rtl/>
              </w:rPr>
              <w:t xml:space="preserve"> في الوصلتين الصاعدة والهابطة</w:t>
            </w:r>
            <w:r w:rsidR="00CD4397">
              <w:rPr>
                <w:rFonts w:hint="cs"/>
                <w:sz w:val="16"/>
                <w:szCs w:val="24"/>
                <w:rtl/>
                <w:lang w:bidi="ar-EG"/>
              </w:rPr>
              <w:t>.</w:t>
            </w:r>
          </w:p>
        </w:tc>
      </w:tr>
    </w:tbl>
    <w:p w:rsidR="002A565A" w:rsidRDefault="002A565A" w:rsidP="002D5BB2">
      <w:pPr>
        <w:pBdr>
          <w:top w:val="single" w:sz="6" w:space="1" w:color="auto"/>
        </w:pBdr>
        <w:bidi w:val="0"/>
        <w:spacing w:before="240" w:line="240" w:lineRule="auto"/>
        <w:ind w:left="6237" w:right="6237"/>
        <w:jc w:val="center"/>
        <w:rPr>
          <w:rFonts w:cs="Times New Roman"/>
          <w:sz w:val="20"/>
          <w:szCs w:val="20"/>
          <w:lang w:eastAsia="en-US"/>
        </w:rPr>
      </w:pPr>
    </w:p>
    <w:p w:rsidR="002A565A" w:rsidRPr="001F2E20" w:rsidRDefault="002A565A" w:rsidP="002A565A">
      <w:pPr>
        <w:overflowPunct/>
        <w:autoSpaceDE/>
        <w:autoSpaceDN/>
        <w:bidi w:val="0"/>
        <w:adjustRightInd/>
        <w:spacing w:before="0" w:line="240" w:lineRule="auto"/>
        <w:jc w:val="left"/>
        <w:textAlignment w:val="auto"/>
        <w:rPr>
          <w:lang w:eastAsia="en-US"/>
        </w:rPr>
      </w:pPr>
      <w:r w:rsidRPr="001F2E20">
        <w:rPr>
          <w:lang w:eastAsia="en-US"/>
        </w:rPr>
        <w:t xml:space="preserve"> </w:t>
      </w:r>
    </w:p>
    <w:p w:rsidR="002A565A" w:rsidRPr="001F2E20" w:rsidRDefault="002A565A" w:rsidP="002A565A">
      <w:pPr>
        <w:pStyle w:val="TOC1"/>
        <w:rPr>
          <w:lang w:eastAsia="en-US"/>
        </w:rPr>
      </w:pPr>
    </w:p>
    <w:sectPr w:rsidR="002A565A" w:rsidRPr="001F2E20" w:rsidSect="002D5BB2">
      <w:headerReference w:type="even" r:id="rId32"/>
      <w:headerReference w:type="default" r:id="rId33"/>
      <w:footerReference w:type="even" r:id="rId34"/>
      <w:footerReference w:type="default" r:id="rId35"/>
      <w:headerReference w:type="first" r:id="rId36"/>
      <w:footerReference w:type="first" r:id="rId37"/>
      <w:pgSz w:w="16834" w:h="11907" w:orient="landscape" w:code="9"/>
      <w:pgMar w:top="1134" w:right="1418" w:bottom="1134" w:left="1134" w:header="720" w:footer="567" w:gutter="0"/>
      <w:paperSrc w:first="15" w:other="15"/>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12E" w:rsidRDefault="000F312E">
      <w:r>
        <w:separator/>
      </w:r>
    </w:p>
  </w:endnote>
  <w:endnote w:type="continuationSeparator" w:id="0">
    <w:p w:rsidR="000F312E" w:rsidRDefault="000F31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altName w:val="STFangsong"/>
    <w:panose1 w:val="02010609030101010101"/>
    <w:charset w:val="86"/>
    <w:family w:val="modern"/>
    <w:pitch w:val="fixed"/>
    <w:sig w:usb0="00000000"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FZShuTi"/>
    <w:panose1 w:val="02010600030101010101"/>
    <w:charset w:val="86"/>
    <w:family w:val="auto"/>
    <w:notTrueType/>
    <w:pitch w:val="variable"/>
    <w:sig w:usb0="00000000"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97749"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8D463E">
    <w:pPr>
      <w:pStyle w:val="Footer"/>
    </w:pPr>
    <w:fldSimple w:instr=" FILENAME \p \* MERGEFORMAT ">
      <w:r w:rsidR="000F312E">
        <w:t>Document1</w:t>
      </w:r>
    </w:fldSimple>
    <w:r w:rsidR="00197749">
      <w:tab/>
    </w:r>
    <w:r>
      <w:fldChar w:fldCharType="begin"/>
    </w:r>
    <w:r w:rsidR="00197749">
      <w:instrText xml:space="preserve"> savedate \@ dd.MM.yy </w:instrText>
    </w:r>
    <w:r>
      <w:fldChar w:fldCharType="separate"/>
    </w:r>
    <w:r w:rsidR="002D5BB2">
      <w:t>19.07.10</w:t>
    </w:r>
    <w:r>
      <w:fldChar w:fldCharType="end"/>
    </w:r>
    <w:r w:rsidR="00197749">
      <w:tab/>
    </w:r>
    <w:r>
      <w:fldChar w:fldCharType="begin"/>
    </w:r>
    <w:r w:rsidR="00197749">
      <w:instrText xml:space="preserve"> printdate \@ dd.MM.yy </w:instrText>
    </w:r>
    <w:r>
      <w:fldChar w:fldCharType="separate"/>
    </w:r>
    <w:r w:rsidR="000F312E">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12E" w:rsidRDefault="000F312E" w:rsidP="00E1601B">
      <w:pPr>
        <w:spacing w:line="240" w:lineRule="auto"/>
      </w:pPr>
      <w:r>
        <w:t>____________________</w:t>
      </w:r>
    </w:p>
  </w:footnote>
  <w:footnote w:type="continuationSeparator" w:id="0">
    <w:p w:rsidR="000F312E" w:rsidRDefault="000F312E">
      <w:r>
        <w:continuationSeparator/>
      </w:r>
    </w:p>
  </w:footnote>
  <w:footnote w:id="1">
    <w:p w:rsidR="002D5BB2" w:rsidRDefault="002D5BB2" w:rsidP="002D5BB2">
      <w:pPr>
        <w:pStyle w:val="FootnoteText"/>
        <w:spacing w:before="80"/>
        <w:rPr>
          <w:rtl/>
        </w:rPr>
      </w:pPr>
      <w:r w:rsidRPr="00A85B60">
        <w:rPr>
          <w:rtl/>
        </w:rPr>
        <w:t>*</w:t>
      </w:r>
      <w:r>
        <w:rPr>
          <w:rFonts w:hint="cs"/>
          <w:rtl/>
        </w:rPr>
        <w:tab/>
      </w:r>
      <w:r w:rsidRPr="004C2894">
        <w:rPr>
          <w:rtl/>
          <w:lang w:bidi="ar-EG"/>
        </w:rPr>
        <w:t>ينبغي لفت انتباه لجنتي الدراسات</w:t>
      </w:r>
      <w:r>
        <w:rPr>
          <w:rFonts w:hint="cs"/>
          <w:rtl/>
          <w:lang w:bidi="ar-EG"/>
        </w:rPr>
        <w:t> </w:t>
      </w:r>
      <w:r>
        <w:rPr>
          <w:lang w:bidi="ar-EG"/>
        </w:rPr>
        <w:t>2</w:t>
      </w:r>
      <w:r w:rsidRPr="004C2894">
        <w:rPr>
          <w:rtl/>
          <w:lang w:bidi="ar-EG"/>
        </w:rPr>
        <w:t xml:space="preserve"> و</w:t>
      </w:r>
      <w:r>
        <w:rPr>
          <w:lang w:bidi="ar-EG"/>
        </w:rPr>
        <w:t>15</w:t>
      </w:r>
      <w:r w:rsidRPr="004C2894">
        <w:rPr>
          <w:rtl/>
          <w:lang w:bidi="ar-EG"/>
        </w:rPr>
        <w:t xml:space="preserve"> لقطاع الاتصالات </w:t>
      </w:r>
      <w:r>
        <w:rPr>
          <w:rFonts w:hint="cs"/>
          <w:rtl/>
          <w:lang w:bidi="ar-EG"/>
        </w:rPr>
        <w:t xml:space="preserve">الراديوية </w:t>
      </w:r>
      <w:r w:rsidRPr="004C2894">
        <w:rPr>
          <w:rtl/>
          <w:lang w:bidi="ar-EG"/>
        </w:rPr>
        <w:t>إلى هذه التوصية</w:t>
      </w:r>
      <w:r>
        <w:rPr>
          <w:rFonts w:hint="cs"/>
          <w:rtl/>
        </w:rPr>
        <w:t>.</w:t>
      </w:r>
    </w:p>
  </w:footnote>
  <w:footnote w:id="2">
    <w:p w:rsidR="002D5BB2" w:rsidRDefault="002D5BB2" w:rsidP="002D5BB2">
      <w:pPr>
        <w:pStyle w:val="FootnoteText"/>
        <w:rPr>
          <w:rtl/>
          <w:lang w:bidi="ar-EG"/>
        </w:rPr>
      </w:pPr>
      <w:r>
        <w:rPr>
          <w:rStyle w:val="FootnoteReference"/>
        </w:rPr>
        <w:footnoteRef/>
      </w:r>
      <w:r>
        <w:rPr>
          <w:rFonts w:hint="cs"/>
          <w:rtl/>
        </w:rPr>
        <w:tab/>
      </w:r>
      <w:r>
        <w:rPr>
          <w:rtl/>
        </w:rPr>
        <w:t xml:space="preserve">يرد تعريف "النفاذ اللاسلكي" و"النفاذ اللاسلكي عريض النطاق" </w:t>
      </w:r>
      <w:r>
        <w:t>(“</w:t>
      </w:r>
      <w:proofErr w:type="spellStart"/>
      <w:r>
        <w:t>BWA</w:t>
      </w:r>
      <w:proofErr w:type="spellEnd"/>
      <w:r>
        <w:t>”)</w:t>
      </w:r>
      <w:r>
        <w:rPr>
          <w:rtl/>
        </w:rPr>
        <w:t xml:space="preserve"> في التوصية </w:t>
      </w:r>
      <w:proofErr w:type="spellStart"/>
      <w:r>
        <w:t>ITU</w:t>
      </w:r>
      <w:r>
        <w:noBreakHyphen/>
        <w:t>R</w:t>
      </w:r>
      <w:proofErr w:type="spellEnd"/>
      <w:r>
        <w:t> F.1399</w:t>
      </w:r>
      <w:r>
        <w:rPr>
          <w:rtl/>
        </w:rPr>
        <w:t xml:space="preserve"> التي تقدم أيضاً تعاريف</w:t>
      </w:r>
      <w:r>
        <w:rPr>
          <w:rFonts w:hint="cs"/>
          <w:rtl/>
        </w:rPr>
        <w:t xml:space="preserve"> </w:t>
      </w:r>
      <w:r>
        <w:rPr>
          <w:rtl/>
        </w:rPr>
        <w:t>مصطلحات النفاذ اللاسلكي "الثابت" و"المتنقل" و"الجوال".</w:t>
      </w:r>
    </w:p>
  </w:footnote>
  <w:footnote w:id="3">
    <w:p w:rsidR="002D5BB2" w:rsidRDefault="002D5BB2" w:rsidP="002D5BB2">
      <w:pPr>
        <w:pStyle w:val="FootnoteText"/>
        <w:rPr>
          <w:rtl/>
          <w:lang w:bidi="ar-EG"/>
        </w:rPr>
      </w:pPr>
      <w:r>
        <w:rPr>
          <w:rStyle w:val="FootnoteReference"/>
        </w:rPr>
        <w:footnoteRef/>
      </w:r>
      <w:r>
        <w:rPr>
          <w:rFonts w:hint="cs"/>
          <w:rtl/>
          <w:lang w:bidi="ar-EG"/>
        </w:rPr>
        <w:tab/>
      </w:r>
      <w:r>
        <w:rPr>
          <w:rtl/>
        </w:rPr>
        <w:t xml:space="preserve">يتحدد </w:t>
      </w:r>
      <w:r w:rsidRPr="00A85B60">
        <w:rPr>
          <w:i/>
          <w:iCs/>
          <w:rtl/>
        </w:rPr>
        <w:t>النفاذ اللاسلكي عريض النطاق</w:t>
      </w:r>
      <w:r>
        <w:rPr>
          <w:rtl/>
        </w:rPr>
        <w:t xml:space="preserve"> بأنه نفاذ لاسلكي تفوق مقدرات توصيله (توصيلاته) </w:t>
      </w:r>
      <w:r w:rsidRPr="00A85B60">
        <w:rPr>
          <w:i/>
          <w:iCs/>
          <w:rtl/>
        </w:rPr>
        <w:t>المعدل الأولي</w:t>
      </w:r>
      <w:r>
        <w:rPr>
          <w:rtl/>
        </w:rPr>
        <w:t xml:space="preserve"> المحدد بمعدل بتات إرسال قدره </w:t>
      </w:r>
      <w:r>
        <w:t>(T1) Mbit/s 1,544</w:t>
      </w:r>
      <w:r>
        <w:rPr>
          <w:rtl/>
        </w:rPr>
        <w:t xml:space="preserve"> أو </w:t>
      </w:r>
      <w:r>
        <w:t>(E1) Mbit/s 2,048</w:t>
      </w:r>
      <w:r>
        <w:rPr>
          <w:rtl/>
        </w:rPr>
        <w:t xml:space="preserve">. ويتحدد </w:t>
      </w:r>
      <w:r w:rsidRPr="00A85B60">
        <w:rPr>
          <w:i/>
          <w:iCs/>
          <w:rtl/>
        </w:rPr>
        <w:t>النفاذ اللاسلكي</w:t>
      </w:r>
      <w:r>
        <w:rPr>
          <w:rtl/>
        </w:rPr>
        <w:t xml:space="preserve"> بأنه التوصيل الراديوي (التوصيلات الراديوية) بين المستعمل النهائي والشبكات المركزية.</w:t>
      </w:r>
    </w:p>
  </w:footnote>
  <w:footnote w:id="4">
    <w:p w:rsidR="002D5BB2" w:rsidRDefault="002D5BB2" w:rsidP="002D5BB2">
      <w:pPr>
        <w:pStyle w:val="FOOTNOTE"/>
        <w:jc w:val="left"/>
      </w:pPr>
      <w:r w:rsidRPr="009924BF">
        <w:rPr>
          <w:rStyle w:val="FootnoteReference"/>
        </w:rPr>
        <w:footnoteRef/>
      </w:r>
      <w:r>
        <w:tab/>
      </w:r>
      <w:proofErr w:type="spellStart"/>
      <w:r w:rsidRPr="004A3F16">
        <w:t>timedia</w:t>
      </w:r>
      <w:proofErr w:type="spellEnd"/>
      <w:r w:rsidRPr="004A3F16">
        <w:t xml:space="preserve"> Mobile Access Communication Systems Promotion Council</w:t>
      </w:r>
      <w:r>
        <w:rPr>
          <w:rFonts w:hint="eastAsia"/>
          <w:rtl/>
        </w:rPr>
        <w:t> </w:t>
      </w:r>
      <w:r>
        <w:br/>
        <w:t>)</w:t>
      </w:r>
      <w:r>
        <w:rPr>
          <w:rtl/>
        </w:rPr>
        <w:t xml:space="preserve">يسمى الآن </w:t>
      </w:r>
      <w:r>
        <w:t>(</w:t>
      </w:r>
      <w:r w:rsidRPr="004A3F16">
        <w:t>“Multimedia Mobile Access Communication Systems Forum”</w:t>
      </w:r>
      <w:r>
        <w:rPr>
          <w:rtl/>
        </w:rPr>
        <w:t xml:space="preserve"> أو </w:t>
      </w:r>
      <w:r>
        <w:t>(</w:t>
      </w:r>
      <w:r w:rsidRPr="004A3F16">
        <w:t>“</w:t>
      </w:r>
      <w:proofErr w:type="spellStart"/>
      <w:r w:rsidRPr="004A3F16">
        <w:t>MMAC</w:t>
      </w:r>
      <w:proofErr w:type="spellEnd"/>
      <w:r w:rsidRPr="004A3F16">
        <w:t xml:space="preserve"> Forum”)</w:t>
      </w:r>
      <w:r>
        <w:rPr>
          <w:rFonts w:hint="cs"/>
          <w:rtl/>
        </w:rPr>
        <w:t>.</w:t>
      </w:r>
    </w:p>
  </w:footnote>
  <w:footnote w:id="5">
    <w:p w:rsidR="002D5BB2" w:rsidRDefault="002D5BB2" w:rsidP="002D5BB2">
      <w:pPr>
        <w:pStyle w:val="FootnoteText"/>
        <w:jc w:val="left"/>
        <w:rPr>
          <w:rFonts w:hint="cs"/>
          <w:rtl/>
          <w:lang w:bidi="ar-EG"/>
        </w:rPr>
      </w:pPr>
      <w:r w:rsidRPr="009924BF">
        <w:rPr>
          <w:rStyle w:val="FootnoteReference"/>
          <w:lang w:bidi="ar-EG"/>
        </w:rPr>
        <w:footnoteRef/>
      </w:r>
      <w:r>
        <w:rPr>
          <w:sz w:val="16"/>
          <w:szCs w:val="22"/>
        </w:rPr>
        <w:tab/>
      </w:r>
      <w:r>
        <w:t>High Speed Wireless Access Committee</w:t>
      </w:r>
      <w:r>
        <w:rPr>
          <w:rFonts w:hint="cs"/>
          <w:rtl/>
          <w:lang w:bidi="ar-EG"/>
        </w:rPr>
        <w:t>.</w:t>
      </w:r>
    </w:p>
  </w:footnote>
  <w:footnote w:id="6">
    <w:p w:rsidR="002D5BB2" w:rsidRDefault="002D5BB2" w:rsidP="002D5BB2">
      <w:pPr>
        <w:pStyle w:val="FootnoteText"/>
      </w:pPr>
      <w:r w:rsidRPr="009924BF">
        <w:rPr>
          <w:rStyle w:val="FootnoteReference"/>
        </w:rPr>
        <w:footnoteRef/>
      </w:r>
      <w:r>
        <w:rPr>
          <w:rtl/>
        </w:rPr>
        <w:tab/>
      </w:r>
      <w:r w:rsidRPr="004A3F16">
        <w:t>Association of Radio Industries and Businesses</w:t>
      </w:r>
      <w:r>
        <w:rPr>
          <w:rFonts w:hint="cs"/>
          <w:rtl/>
        </w:rPr>
        <w:t>.</w:t>
      </w:r>
    </w:p>
  </w:footnote>
  <w:footnote w:id="7">
    <w:p w:rsidR="002D5BB2" w:rsidRDefault="002D5BB2" w:rsidP="002D5BB2">
      <w:pPr>
        <w:pStyle w:val="FootnoteText"/>
        <w:spacing w:before="120"/>
        <w:rPr>
          <w:lang w:bidi="ar-EG"/>
        </w:rPr>
      </w:pPr>
      <w:r w:rsidRPr="00DA7833">
        <w:rPr>
          <w:rStyle w:val="FootnoteReference"/>
        </w:rPr>
        <w:footnoteRef/>
      </w:r>
      <w:r>
        <w:rPr>
          <w:rtl/>
        </w:rPr>
        <w:tab/>
        <w:t xml:space="preserve">انظر الفقرة </w:t>
      </w:r>
      <w:r>
        <w:t>1.5</w:t>
      </w:r>
      <w:r>
        <w:rPr>
          <w:rtl/>
        </w:rPr>
        <w:t xml:space="preserve"> من التوصية </w:t>
      </w:r>
      <w:r>
        <w:t>ITU-R M.1457</w:t>
      </w:r>
      <w:r>
        <w:rPr>
          <w:rtl/>
        </w:rPr>
        <w:t>.</w:t>
      </w:r>
    </w:p>
  </w:footnote>
  <w:footnote w:id="8">
    <w:p w:rsidR="002D5BB2" w:rsidRDefault="002D5BB2" w:rsidP="002D5BB2">
      <w:pPr>
        <w:pStyle w:val="FootnoteText"/>
        <w:rPr>
          <w:lang w:bidi="ar-EG"/>
        </w:rPr>
      </w:pPr>
      <w:r w:rsidRPr="001A27D5">
        <w:rPr>
          <w:rStyle w:val="FootnoteReference"/>
        </w:rPr>
        <w:footnoteRef/>
      </w:r>
      <w:r>
        <w:rPr>
          <w:rFonts w:hint="cs"/>
          <w:rtl/>
        </w:rPr>
        <w:tab/>
      </w:r>
      <w:r>
        <w:rPr>
          <w:rtl/>
        </w:rPr>
        <w:t xml:space="preserve">انظر الفقرة </w:t>
      </w:r>
      <w:r>
        <w:t>2.5</w:t>
      </w:r>
      <w:r>
        <w:rPr>
          <w:rtl/>
        </w:rPr>
        <w:t xml:space="preserve"> من التوصية </w:t>
      </w:r>
      <w:proofErr w:type="spellStart"/>
      <w:r>
        <w:t>ITU</w:t>
      </w:r>
      <w:r>
        <w:noBreakHyphen/>
        <w:t>R</w:t>
      </w:r>
      <w:proofErr w:type="spellEnd"/>
      <w:r>
        <w:t> M.1457</w:t>
      </w:r>
      <w:r>
        <w:rPr>
          <w:rFonts w:hint="cs"/>
          <w:rtl/>
        </w:rPr>
        <w:t>.</w:t>
      </w:r>
    </w:p>
  </w:footnote>
  <w:footnote w:id="9">
    <w:p w:rsidR="002D5BB2" w:rsidRDefault="002D5BB2" w:rsidP="002D5BB2">
      <w:pPr>
        <w:pStyle w:val="FootnoteText"/>
        <w:rPr>
          <w:lang w:bidi="ar-EG"/>
        </w:rPr>
      </w:pPr>
      <w:r>
        <w:rPr>
          <w:rStyle w:val="FootnoteReference"/>
        </w:rPr>
        <w:footnoteRef/>
      </w:r>
      <w:r>
        <w:rPr>
          <w:rtl/>
        </w:rPr>
        <w:tab/>
        <w:t xml:space="preserve">انظر الفقرة </w:t>
      </w:r>
      <w:r>
        <w:t>3.5</w:t>
      </w:r>
      <w:r>
        <w:rPr>
          <w:rtl/>
        </w:rPr>
        <w:t xml:space="preserve"> من التوصية </w:t>
      </w:r>
      <w:r>
        <w:t>ITU-R M.1457</w:t>
      </w:r>
      <w:r>
        <w:rPr>
          <w:rtl/>
        </w:rPr>
        <w:t>.</w:t>
      </w:r>
    </w:p>
  </w:footnote>
  <w:footnote w:id="10">
    <w:p w:rsidR="002D5BB2" w:rsidRDefault="002D5BB2" w:rsidP="002D5BB2">
      <w:pPr>
        <w:pStyle w:val="FootnoteText"/>
        <w:spacing w:before="120"/>
      </w:pPr>
      <w:r w:rsidRPr="00770F60">
        <w:rPr>
          <w:rStyle w:val="FootnoteReference"/>
        </w:rPr>
        <w:footnoteRef/>
      </w:r>
      <w:r>
        <w:tab/>
      </w:r>
      <w:r>
        <w:rPr>
          <w:rtl/>
        </w:rPr>
        <w:t xml:space="preserve">انظر الفقرة </w:t>
      </w:r>
      <w:r>
        <w:t>4.5</w:t>
      </w:r>
      <w:r>
        <w:rPr>
          <w:rtl/>
        </w:rPr>
        <w:t xml:space="preserve"> من التوصية </w:t>
      </w:r>
      <w:r>
        <w:t>ITU-R M.1457</w:t>
      </w:r>
      <w:r>
        <w:rPr>
          <w:rtl/>
        </w:rPr>
        <w:t>.</w:t>
      </w:r>
    </w:p>
  </w:footnote>
  <w:footnote w:id="11">
    <w:p w:rsidR="002D5BB2" w:rsidRDefault="002D5BB2" w:rsidP="002D5BB2">
      <w:pPr>
        <w:pStyle w:val="FootnoteText"/>
        <w:rPr>
          <w:lang w:bidi="ar-EG"/>
        </w:rPr>
      </w:pPr>
      <w:r w:rsidRPr="00770F60">
        <w:rPr>
          <w:rStyle w:val="FootnoteReference"/>
        </w:rPr>
        <w:footnoteRef/>
      </w:r>
      <w:r>
        <w:tab/>
      </w:r>
      <w:r>
        <w:rPr>
          <w:szCs w:val="20"/>
          <w:rtl/>
        </w:rPr>
        <w:t xml:space="preserve">انظر </w:t>
      </w:r>
      <w:r>
        <w:rPr>
          <w:rtl/>
        </w:rPr>
        <w:t xml:space="preserve">الفقرة </w:t>
      </w:r>
      <w:r>
        <w:t>5.5</w:t>
      </w:r>
      <w:r>
        <w:rPr>
          <w:rtl/>
        </w:rPr>
        <w:t xml:space="preserve"> من التوصية </w:t>
      </w:r>
      <w:r>
        <w:t>ITU-R M.1457</w:t>
      </w:r>
      <w:r>
        <w:rPr>
          <w:rtl/>
        </w:rPr>
        <w:t>.</w:t>
      </w:r>
    </w:p>
  </w:footnote>
  <w:footnote w:id="12">
    <w:p w:rsidR="002D5BB2" w:rsidRDefault="002D5BB2" w:rsidP="002D5BB2">
      <w:pPr>
        <w:pStyle w:val="FOOTNOTE"/>
      </w:pPr>
      <w:r w:rsidRPr="007A74FD">
        <w:rPr>
          <w:rStyle w:val="FootnoteReference"/>
          <w:szCs w:val="20"/>
        </w:rPr>
        <w:footnoteRef/>
      </w:r>
      <w:r>
        <w:rPr>
          <w:rFonts w:hint="cs"/>
          <w:rtl/>
        </w:rPr>
        <w:tab/>
      </w:r>
      <w:r>
        <w:rPr>
          <w:rtl/>
        </w:rPr>
        <w:t>انظر الفقرة</w:t>
      </w:r>
      <w:r>
        <w:rPr>
          <w:rFonts w:hint="cs"/>
          <w:rtl/>
        </w:rPr>
        <w:t> </w:t>
      </w:r>
      <w:r>
        <w:t>6.5</w:t>
      </w:r>
      <w:r>
        <w:rPr>
          <w:rtl/>
        </w:rPr>
        <w:t xml:space="preserve"> من التوصية </w:t>
      </w:r>
      <w:proofErr w:type="spellStart"/>
      <w:r w:rsidRPr="009C569E">
        <w:rPr>
          <w:szCs w:val="18"/>
        </w:rPr>
        <w:t>ITU</w:t>
      </w:r>
      <w:r w:rsidRPr="009C569E">
        <w:rPr>
          <w:szCs w:val="18"/>
        </w:rPr>
        <w:noBreakHyphen/>
        <w:t>R</w:t>
      </w:r>
      <w:proofErr w:type="spellEnd"/>
      <w:r w:rsidRPr="009C569E">
        <w:rPr>
          <w:szCs w:val="18"/>
        </w:rPr>
        <w:t> M.1457</w:t>
      </w:r>
      <w:r>
        <w:rPr>
          <w:rFonts w:hint="cs"/>
          <w:rtl/>
        </w:rPr>
        <w:t>.</w:t>
      </w:r>
    </w:p>
  </w:footnote>
  <w:footnote w:id="13">
    <w:p w:rsidR="002D5BB2" w:rsidRDefault="002D5BB2" w:rsidP="002D5BB2">
      <w:pPr>
        <w:pStyle w:val="FootnoteText"/>
      </w:pPr>
      <w:r w:rsidRPr="007A74FD">
        <w:rPr>
          <w:rStyle w:val="FootnoteReference"/>
          <w:szCs w:val="20"/>
        </w:rPr>
        <w:footnoteRef/>
      </w:r>
      <w:r>
        <w:rPr>
          <w:rFonts w:hint="cs"/>
          <w:sz w:val="14"/>
          <w:szCs w:val="20"/>
          <w:rtl/>
        </w:rPr>
        <w:tab/>
      </w:r>
      <w:hyperlink r:id="rId1" w:history="1">
        <w:r w:rsidRPr="00340BE8">
          <w:rPr>
            <w:rStyle w:val="Hyperlink"/>
            <w:szCs w:val="20"/>
          </w:rPr>
          <w:t>http://www.wimaxforum.org/technology/documents/</w:t>
        </w:r>
      </w:hyperlink>
      <w:r>
        <w:rPr>
          <w:rFonts w:hint="cs"/>
          <w:rtl/>
        </w:rPr>
        <w:t>.</w:t>
      </w:r>
    </w:p>
  </w:footnote>
  <w:footnote w:id="14">
    <w:p w:rsidR="002D5BB2" w:rsidRDefault="002D5BB2" w:rsidP="002D5BB2">
      <w:pPr>
        <w:pStyle w:val="FootnoteText"/>
        <w:spacing w:before="120"/>
        <w:rPr>
          <w:rtl/>
          <w:lang w:bidi="ar-EG"/>
        </w:rPr>
      </w:pPr>
      <w:r w:rsidRPr="00396486">
        <w:rPr>
          <w:rStyle w:val="FootnoteReference"/>
          <w:szCs w:val="20"/>
        </w:rPr>
        <w:footnoteRef/>
      </w:r>
      <w:r>
        <w:tab/>
      </w:r>
      <w:hyperlink r:id="rId2" w:history="1">
        <w:r w:rsidRPr="00773024">
          <w:rPr>
            <w:rStyle w:val="Hyperlink"/>
          </w:rPr>
          <w:t>http://wimaxforum.org/imt</w:t>
        </w:r>
        <w:r w:rsidRPr="00773024">
          <w:rPr>
            <w:rStyle w:val="Hyperlink"/>
          </w:rPr>
          <w:noBreakHyphen/>
          <w:t>2000/7/MRSv031.zip</w:t>
        </w:r>
      </w:hyperlink>
      <w:r>
        <w:rPr>
          <w:rFonts w:hint="cs"/>
          <w:rtl/>
          <w:lang w:bidi="ar-EG"/>
        </w:rPr>
        <w:t>.</w:t>
      </w:r>
    </w:p>
  </w:footnote>
  <w:footnote w:id="15">
    <w:p w:rsidR="002D5BB2" w:rsidRDefault="002D5BB2" w:rsidP="002D5BB2">
      <w:pPr>
        <w:pStyle w:val="FootnoteText"/>
        <w:spacing w:before="120"/>
      </w:pPr>
      <w:r w:rsidRPr="005903E2">
        <w:rPr>
          <w:rStyle w:val="FootnoteReference"/>
          <w:szCs w:val="20"/>
        </w:rPr>
        <w:footnoteRef/>
      </w:r>
      <w:r>
        <w:rPr>
          <w:rtl/>
        </w:rPr>
        <w:tab/>
        <w:t>المستعملون الواقعون في وسط القطاع بعيداً عن القطاعات المجاورة.</w:t>
      </w:r>
    </w:p>
  </w:footnote>
  <w:footnote w:id="16">
    <w:p w:rsidR="002D5BB2" w:rsidRDefault="002D5BB2" w:rsidP="002D5BB2">
      <w:pPr>
        <w:pStyle w:val="FootnoteText"/>
      </w:pPr>
      <w:r w:rsidRPr="005903E2">
        <w:rPr>
          <w:rStyle w:val="FootnoteReference"/>
          <w:szCs w:val="20"/>
        </w:rPr>
        <w:footnoteRef/>
      </w:r>
      <w:r>
        <w:rPr>
          <w:rtl/>
        </w:rPr>
        <w:tab/>
        <w:t>المستعملون الواقعون قرب حدود القطاع قريباً من القطاعات المجاورة.</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8D463E" w:rsidRPr="003D017C">
      <w:rPr>
        <w:b w:val="0"/>
        <w:bCs w:val="0"/>
      </w:rPr>
      <w:fldChar w:fldCharType="begin"/>
    </w:r>
    <w:r w:rsidRPr="003D017C">
      <w:rPr>
        <w:b w:val="0"/>
        <w:bCs w:val="0"/>
      </w:rPr>
      <w:instrText xml:space="preserve"> PAGE   \* MERGEFORMAT </w:instrText>
    </w:r>
    <w:r w:rsidR="008D463E" w:rsidRPr="003D017C">
      <w:rPr>
        <w:b w:val="0"/>
        <w:bCs w:val="0"/>
      </w:rPr>
      <w:fldChar w:fldCharType="separate"/>
    </w:r>
    <w:r w:rsidR="000F312E">
      <w:rPr>
        <w:b w:val="0"/>
        <w:bCs w:val="0"/>
        <w:noProof/>
      </w:rPr>
      <w:t>ii</w:t>
    </w:r>
    <w:r w:rsidR="008D463E"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3D017C" w:rsidRDefault="008D463E" w:rsidP="002D5BB2">
    <w:pPr>
      <w:pStyle w:val="Header"/>
      <w:tabs>
        <w:tab w:val="center" w:pos="4819"/>
      </w:tabs>
      <w:jc w:val="both"/>
      <w:rPr>
        <w:b w:val="0"/>
        <w:bCs w:val="0"/>
        <w:lang w:bidi="ar-EG"/>
      </w:rPr>
    </w:pPr>
    <w:fldSimple w:instr=" PAGE   \* MERGEFORMAT ">
      <w:r w:rsidR="002A565A">
        <w:rPr>
          <w:noProof/>
        </w:rPr>
        <w:t>ii</w:t>
      </w:r>
    </w:fldSimple>
    <w:r w:rsidR="000F312E">
      <w:rPr>
        <w:rFonts w:hint="cs"/>
        <w:rtl/>
      </w:rPr>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2D5BB2">
      <w:rPr>
        <w:b w:val="0"/>
        <w:bCs w:val="0"/>
      </w:rPr>
      <w:t>M</w:t>
    </w:r>
    <w:r w:rsidR="003D017C">
      <w:rPr>
        <w:b w:val="0"/>
        <w:bCs w:val="0"/>
      </w:rPr>
      <w:t>.</w:t>
    </w:r>
    <w:r w:rsidR="002D5BB2">
      <w:rPr>
        <w:b w:val="0"/>
        <w:bCs w:val="0"/>
      </w:rPr>
      <w:t>1801-1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BB2" w:rsidRPr="00446585" w:rsidRDefault="002D5BB2" w:rsidP="00446585">
    <w:pPr>
      <w:pStyle w:val="Header"/>
      <w:framePr w:wrap="auto" w:vAnchor="text" w:hAnchor="text" w:xAlign="inside" w:y="1"/>
      <w:bidi w:val="0"/>
      <w:rPr>
        <w:rStyle w:val="PageNumber"/>
        <w:b w:val="0"/>
        <w:bCs w:val="0"/>
        <w:sz w:val="20"/>
        <w:szCs w:val="20"/>
      </w:rPr>
    </w:pPr>
    <w:r w:rsidRPr="00446585">
      <w:rPr>
        <w:rStyle w:val="PageNumber"/>
        <w:b w:val="0"/>
        <w:bCs w:val="0"/>
        <w:sz w:val="20"/>
        <w:szCs w:val="20"/>
      </w:rPr>
      <w:fldChar w:fldCharType="begin"/>
    </w:r>
    <w:r w:rsidRPr="00446585">
      <w:rPr>
        <w:rStyle w:val="PageNumber"/>
        <w:b w:val="0"/>
        <w:bCs w:val="0"/>
        <w:sz w:val="20"/>
        <w:szCs w:val="20"/>
      </w:rPr>
      <w:instrText xml:space="preserve">PAGE  </w:instrText>
    </w:r>
    <w:r w:rsidRPr="00446585">
      <w:rPr>
        <w:rStyle w:val="PageNumber"/>
        <w:b w:val="0"/>
        <w:bCs w:val="0"/>
        <w:sz w:val="20"/>
        <w:szCs w:val="20"/>
      </w:rPr>
      <w:fldChar w:fldCharType="separate"/>
    </w:r>
    <w:r w:rsidR="002A565A">
      <w:rPr>
        <w:rStyle w:val="PageNumber"/>
        <w:b w:val="0"/>
        <w:bCs w:val="0"/>
        <w:noProof/>
        <w:sz w:val="20"/>
        <w:szCs w:val="20"/>
      </w:rPr>
      <w:t>33</w:t>
    </w:r>
    <w:r w:rsidRPr="00446585">
      <w:rPr>
        <w:rStyle w:val="PageNumber"/>
        <w:b w:val="0"/>
        <w:bCs w:val="0"/>
        <w:sz w:val="20"/>
        <w:szCs w:val="20"/>
      </w:rPr>
      <w:fldChar w:fldCharType="end"/>
    </w:r>
  </w:p>
  <w:p w:rsidR="002D5BB2" w:rsidRPr="002C0F17" w:rsidRDefault="002D5BB2" w:rsidP="00013EE9">
    <w:pPr>
      <w:pStyle w:val="Header"/>
      <w:rPr>
        <w:b w:val="0"/>
        <w:bCs w:val="0"/>
        <w:rtl/>
        <w:lang w:bidi="ar-EG"/>
      </w:rPr>
    </w:pPr>
    <w:r w:rsidRPr="00E1601B">
      <w:rPr>
        <w:rFonts w:hint="eastAsia"/>
        <w:rtl/>
      </w:rPr>
      <w:t>التوصية</w:t>
    </w:r>
    <w:r>
      <w:rPr>
        <w:b w:val="0"/>
        <w:bCs w:val="0"/>
        <w:rtl/>
      </w:rPr>
      <w:t xml:space="preserve"> </w:t>
    </w:r>
    <w:r w:rsidRPr="002C0F17">
      <w:rPr>
        <w:b w:val="0"/>
        <w:bCs w:val="0"/>
        <w:rtl/>
      </w:rPr>
      <w:t xml:space="preserve"> </w:t>
    </w:r>
    <w:r w:rsidRPr="002C0F17">
      <w:rPr>
        <w:b w:val="0"/>
        <w:bCs w:val="0"/>
      </w:rPr>
      <w:t xml:space="preserve">ITU-R </w:t>
    </w:r>
    <w:r>
      <w:rPr>
        <w:b w:val="0"/>
        <w:bCs w:val="0"/>
      </w:rPr>
      <w:t xml:space="preserve"> M</w:t>
    </w:r>
    <w:r w:rsidRPr="002C0F17">
      <w:rPr>
        <w:b w:val="0"/>
        <w:bCs w:val="0"/>
      </w:rPr>
      <w:t>.</w:t>
    </w:r>
    <w:r>
      <w:t>1801-1</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8D463E" w:rsidP="008B76A0">
    <w:pPr>
      <w:pStyle w:val="Header"/>
      <w:framePr w:wrap="around" w:vAnchor="text" w:hAnchor="text" w:xAlign="inside" w:y="1"/>
      <w:rPr>
        <w:rStyle w:val="PageNumber"/>
      </w:rPr>
    </w:pPr>
    <w:r>
      <w:rPr>
        <w:rStyle w:val="PageNumber"/>
        <w:rtl/>
      </w:rPr>
      <w:fldChar w:fldCharType="begin"/>
    </w:r>
    <w:r w:rsidR="00197749">
      <w:rPr>
        <w:rStyle w:val="PageNumber"/>
      </w:rPr>
      <w:instrText xml:space="preserve">PAGE  </w:instrText>
    </w:r>
    <w:r>
      <w:rPr>
        <w:rStyle w:val="PageNumber"/>
        <w:rtl/>
      </w:rPr>
      <w:fldChar w:fldCharType="end"/>
    </w:r>
  </w:p>
  <w:p w:rsidR="00197749" w:rsidRDefault="00197749" w:rsidP="00A0453F">
    <w:pPr>
      <w:pStyle w:val="Header"/>
      <w:ind w:right="360" w:firstLine="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8D463E"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97749"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A565A">
      <w:rPr>
        <w:rStyle w:val="PageNumber"/>
        <w:rFonts w:ascii="Times New Roman" w:hAnsi="Times New Roman" w:cs="Times New Roman"/>
        <w:noProof/>
        <w:szCs w:val="22"/>
        <w:rtl/>
      </w:rPr>
      <w:t>34</w:t>
    </w:r>
    <w:r w:rsidRPr="005E066B">
      <w:rPr>
        <w:rStyle w:val="PageNumber"/>
        <w:rFonts w:ascii="Times New Roman" w:hAnsi="Times New Roman" w:cs="Times New Roman"/>
        <w:szCs w:val="22"/>
        <w:rtl/>
      </w:rPr>
      <w:fldChar w:fldCharType="end"/>
    </w:r>
  </w:p>
  <w:p w:rsidR="00197749" w:rsidRPr="002C0F17" w:rsidRDefault="00197749" w:rsidP="002D5BB2">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2D5BB2">
      <w:rPr>
        <w:b w:val="0"/>
        <w:bCs w:val="0"/>
      </w:rPr>
      <w:t>M</w:t>
    </w:r>
    <w:r>
      <w:rPr>
        <w:b w:val="0"/>
        <w:bCs w:val="0"/>
      </w:rPr>
      <w:t>.</w:t>
    </w:r>
    <w:r w:rsidR="002D5BB2">
      <w:rPr>
        <w:b w:val="0"/>
        <w:bCs w:val="0"/>
      </w:rPr>
      <w:t>1801-1</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D660C6E"/>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7409"/>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341B0"/>
    <w:rsid w:val="00271843"/>
    <w:rsid w:val="002971E7"/>
    <w:rsid w:val="002A565A"/>
    <w:rsid w:val="002B261D"/>
    <w:rsid w:val="002C0F17"/>
    <w:rsid w:val="002C1FE8"/>
    <w:rsid w:val="002D3483"/>
    <w:rsid w:val="002D5BB2"/>
    <w:rsid w:val="002E7058"/>
    <w:rsid w:val="00303491"/>
    <w:rsid w:val="00304728"/>
    <w:rsid w:val="0030719D"/>
    <w:rsid w:val="00314E5F"/>
    <w:rsid w:val="00340205"/>
    <w:rsid w:val="00380511"/>
    <w:rsid w:val="003D017C"/>
    <w:rsid w:val="003D307E"/>
    <w:rsid w:val="003D40E1"/>
    <w:rsid w:val="003F15D8"/>
    <w:rsid w:val="00402F6B"/>
    <w:rsid w:val="004149E9"/>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67C08"/>
    <w:rsid w:val="00686ACA"/>
    <w:rsid w:val="006F0DD4"/>
    <w:rsid w:val="007362CE"/>
    <w:rsid w:val="00794E1C"/>
    <w:rsid w:val="00796F0C"/>
    <w:rsid w:val="007B1739"/>
    <w:rsid w:val="007C58FE"/>
    <w:rsid w:val="007C7044"/>
    <w:rsid w:val="007D7E68"/>
    <w:rsid w:val="00802B34"/>
    <w:rsid w:val="00811188"/>
    <w:rsid w:val="008113E9"/>
    <w:rsid w:val="00815E12"/>
    <w:rsid w:val="0083115C"/>
    <w:rsid w:val="00846C0D"/>
    <w:rsid w:val="008656C3"/>
    <w:rsid w:val="0087705A"/>
    <w:rsid w:val="00894394"/>
    <w:rsid w:val="008B76A0"/>
    <w:rsid w:val="008C5CCB"/>
    <w:rsid w:val="008C6A66"/>
    <w:rsid w:val="008C733D"/>
    <w:rsid w:val="008D463E"/>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E5AAE"/>
    <w:rsid w:val="00BF3DD6"/>
    <w:rsid w:val="00C04244"/>
    <w:rsid w:val="00C1100F"/>
    <w:rsid w:val="00C46925"/>
    <w:rsid w:val="00C50B28"/>
    <w:rsid w:val="00C53F27"/>
    <w:rsid w:val="00C71576"/>
    <w:rsid w:val="00C93F89"/>
    <w:rsid w:val="00C94B6E"/>
    <w:rsid w:val="00CB4BE8"/>
    <w:rsid w:val="00CC48AA"/>
    <w:rsid w:val="00CC6EA6"/>
    <w:rsid w:val="00CD4397"/>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615CE"/>
    <w:rsid w:val="00F82FD6"/>
    <w:rsid w:val="00F95755"/>
    <w:rsid w:val="00FA3938"/>
    <w:rsid w:val="00FC4796"/>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footnote text" w:uiPriority="99"/>
    <w:lsdException w:name="header" w:uiPriority="99"/>
    <w:lsdException w:name="footer" w:uiPriority="99"/>
    <w:lsdException w:name="caption" w:semiHidden="1" w:unhideWhenUsed="1" w:qFormat="1"/>
    <w:lsdException w:name="footnote reference" w:uiPriority="99"/>
    <w:lsdException w:name="page number" w:uiPriority="99"/>
    <w:lsdException w:name="endnote reference" w:uiPriority="99"/>
    <w:lsdException w:name="List Bullet" w:uiPriority="99"/>
    <w:lsdException w:name="Title" w:qFormat="1"/>
    <w:lsdException w:name="Body Text" w:uiPriority="99"/>
    <w:lsdException w:name="Body Text Indent" w:uiPriority="99"/>
    <w:lsdException w:name="Subtitle" w:qFormat="1"/>
    <w:lsdException w:name="Body Text 2" w:uiPriority="99"/>
    <w:lsdException w:name="Body Text Indent 2" w:uiPriority="99"/>
    <w:lsdException w:name="Block Text" w:uiPriority="99"/>
    <w:lsdException w:name="Hyperlink" w:uiPriority="99"/>
    <w:lsdException w:name="FollowedHyperlink" w:uiPriority="99"/>
    <w:lsdException w:name="Strong" w:qFormat="1"/>
    <w:lsdException w:name="Emphasis" w:qFormat="1"/>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9"/>
    <w:qFormat/>
    <w:rsid w:val="002971E7"/>
    <w:pPr>
      <w:spacing w:before="240"/>
      <w:outlineLvl w:val="1"/>
    </w:pPr>
    <w:rPr>
      <w:sz w:val="24"/>
      <w:szCs w:val="32"/>
    </w:rPr>
  </w:style>
  <w:style w:type="paragraph" w:styleId="Heading3">
    <w:name w:val="heading 3"/>
    <w:basedOn w:val="Heading1"/>
    <w:next w:val="Normal"/>
    <w:link w:val="Heading3Char"/>
    <w:uiPriority w:val="99"/>
    <w:qFormat/>
    <w:rsid w:val="00C50B28"/>
    <w:pPr>
      <w:spacing w:before="180"/>
      <w:outlineLvl w:val="2"/>
    </w:pPr>
    <w:rPr>
      <w:sz w:val="22"/>
      <w:szCs w:val="30"/>
    </w:rPr>
  </w:style>
  <w:style w:type="paragraph" w:styleId="Heading4">
    <w:name w:val="heading 4"/>
    <w:basedOn w:val="Heading3"/>
    <w:next w:val="Normal"/>
    <w:link w:val="Heading4Char"/>
    <w:uiPriority w:val="99"/>
    <w:qFormat/>
    <w:rsid w:val="00C50B28"/>
    <w:pPr>
      <w:ind w:left="1021" w:hanging="1021"/>
      <w:outlineLvl w:val="3"/>
    </w:pPr>
  </w:style>
  <w:style w:type="paragraph" w:styleId="Heading5">
    <w:name w:val="heading 5"/>
    <w:basedOn w:val="Heading4"/>
    <w:next w:val="Normal"/>
    <w:link w:val="Heading5Char"/>
    <w:uiPriority w:val="99"/>
    <w:qFormat/>
    <w:rsid w:val="00C50B28"/>
    <w:pPr>
      <w:outlineLvl w:val="4"/>
    </w:pPr>
  </w:style>
  <w:style w:type="paragraph" w:styleId="Heading6">
    <w:name w:val="heading 6"/>
    <w:basedOn w:val="Heading4"/>
    <w:next w:val="Normal"/>
    <w:link w:val="Heading6Char"/>
    <w:uiPriority w:val="99"/>
    <w:qFormat/>
    <w:rsid w:val="00A177D7"/>
    <w:pPr>
      <w:ind w:left="1588" w:right="1588" w:hanging="1588"/>
      <w:outlineLvl w:val="5"/>
    </w:pPr>
  </w:style>
  <w:style w:type="paragraph" w:styleId="Heading7">
    <w:name w:val="heading 7"/>
    <w:basedOn w:val="Heading6"/>
    <w:next w:val="Normal"/>
    <w:link w:val="Heading7Char"/>
    <w:uiPriority w:val="99"/>
    <w:qFormat/>
    <w:rsid w:val="00A177D7"/>
    <w:pPr>
      <w:outlineLvl w:val="6"/>
    </w:pPr>
  </w:style>
  <w:style w:type="paragraph" w:styleId="Heading8">
    <w:name w:val="heading 8"/>
    <w:basedOn w:val="Heading6"/>
    <w:next w:val="Normal"/>
    <w:link w:val="Heading8Char"/>
    <w:uiPriority w:val="99"/>
    <w:qFormat/>
    <w:rsid w:val="00A177D7"/>
    <w:pPr>
      <w:outlineLvl w:val="7"/>
    </w:pPr>
  </w:style>
  <w:style w:type="paragraph" w:styleId="Heading9">
    <w:name w:val="heading 9"/>
    <w:basedOn w:val="Heading6"/>
    <w:next w:val="Normal"/>
    <w:link w:val="Heading9Char"/>
    <w:uiPriority w:val="99"/>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uiPriority w:val="99"/>
    <w:rsid w:val="00A177D7"/>
    <w:pPr>
      <w:spacing w:before="480"/>
      <w:jc w:val="center"/>
    </w:pPr>
    <w:rPr>
      <w:b/>
      <w:sz w:val="28"/>
    </w:rPr>
  </w:style>
  <w:style w:type="paragraph" w:customStyle="1" w:styleId="Normalaftertitle">
    <w:name w:val="Normal_after_title"/>
    <w:basedOn w:val="Normal"/>
    <w:next w:val="Normal"/>
    <w:uiPriority w:val="99"/>
    <w:rsid w:val="00A177D7"/>
    <w:pPr>
      <w:spacing w:before="360"/>
    </w:pPr>
  </w:style>
  <w:style w:type="character" w:customStyle="1" w:styleId="ArtheadingChar">
    <w:name w:val="Art_heading Char"/>
    <w:basedOn w:val="DefaultParagraphFont"/>
    <w:link w:val="Artheading"/>
    <w:uiPriority w:val="99"/>
    <w:rsid w:val="001568ED"/>
    <w:rPr>
      <w:rFonts w:cs="Traditional Arabic"/>
      <w:b/>
      <w:sz w:val="28"/>
      <w:szCs w:val="30"/>
      <w:lang w:val="en-US" w:eastAsia="fr-FR" w:bidi="ar-SA"/>
    </w:rPr>
  </w:style>
  <w:style w:type="paragraph" w:customStyle="1" w:styleId="ChapNo">
    <w:name w:val="Chap_No"/>
    <w:basedOn w:val="Normal"/>
    <w:next w:val="Chaptitle"/>
    <w:uiPriority w:val="99"/>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uiPriority w:val="99"/>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uiPriority w:val="99"/>
    <w:rsid w:val="0030719D"/>
  </w:style>
  <w:style w:type="paragraph" w:customStyle="1" w:styleId="AnnexNotitle">
    <w:name w:val="Annex_No &amp; title"/>
    <w:basedOn w:val="Normal"/>
    <w:next w:val="Normalaftertitle"/>
    <w:uiPriority w:val="99"/>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uiPriority w:val="99"/>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uiPriority w:val="99"/>
    <w:rsid w:val="00A177D7"/>
    <w:pPr>
      <w:keepNext/>
      <w:spacing w:before="160"/>
    </w:pPr>
    <w:rPr>
      <w:i/>
    </w:rPr>
  </w:style>
  <w:style w:type="paragraph" w:customStyle="1" w:styleId="ArtNo">
    <w:name w:val="Art_No"/>
    <w:basedOn w:val="Normal"/>
    <w:next w:val="Arttitle"/>
    <w:uiPriority w:val="99"/>
    <w:rsid w:val="00A177D7"/>
    <w:pPr>
      <w:keepNext/>
      <w:keepLines/>
      <w:spacing w:before="480"/>
      <w:jc w:val="center"/>
    </w:pPr>
    <w:rPr>
      <w:caps/>
      <w:sz w:val="26"/>
      <w:szCs w:val="36"/>
    </w:rPr>
  </w:style>
  <w:style w:type="paragraph" w:customStyle="1" w:styleId="Arttitle">
    <w:name w:val="Art_title"/>
    <w:basedOn w:val="Normal"/>
    <w:next w:val="Normalaftertitle"/>
    <w:uiPriority w:val="99"/>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uiPriority w:val="99"/>
    <w:rsid w:val="00DD670F"/>
    <w:pPr>
      <w:keepNext/>
      <w:keepLines/>
      <w:spacing w:before="160"/>
      <w:ind w:left="794"/>
    </w:pPr>
    <w:rPr>
      <w:i/>
      <w:iCs/>
      <w:lang w:eastAsia="en-US" w:bidi="ar-EG"/>
    </w:rPr>
  </w:style>
  <w:style w:type="paragraph" w:customStyle="1" w:styleId="enumlev1">
    <w:name w:val="enumlev1"/>
    <w:basedOn w:val="Normal"/>
    <w:link w:val="enumlev1Char"/>
    <w:uiPriority w:val="99"/>
    <w:rsid w:val="002D5BB2"/>
    <w:pPr>
      <w:spacing w:before="80"/>
      <w:ind w:left="794" w:hanging="794"/>
    </w:pPr>
    <w:rPr>
      <w:lang w:bidi="ar-EG"/>
    </w:rPr>
  </w:style>
  <w:style w:type="paragraph" w:customStyle="1" w:styleId="enumlev2">
    <w:name w:val="enumlev2"/>
    <w:basedOn w:val="enumlev1"/>
    <w:uiPriority w:val="99"/>
    <w:rsid w:val="000F6D38"/>
    <w:pPr>
      <w:ind w:left="1248" w:hanging="454"/>
    </w:pPr>
  </w:style>
  <w:style w:type="paragraph" w:customStyle="1" w:styleId="enumlev3">
    <w:name w:val="enumlev3"/>
    <w:basedOn w:val="enumlev2"/>
    <w:uiPriority w:val="99"/>
    <w:rsid w:val="000F6D38"/>
    <w:pPr>
      <w:ind w:left="1701"/>
    </w:pPr>
  </w:style>
  <w:style w:type="paragraph" w:customStyle="1" w:styleId="Equation">
    <w:name w:val="Equation"/>
    <w:basedOn w:val="Normal"/>
    <w:uiPriority w:val="99"/>
    <w:rsid w:val="00A177D7"/>
    <w:pPr>
      <w:tabs>
        <w:tab w:val="center" w:pos="4820"/>
        <w:tab w:val="right" w:pos="9639"/>
      </w:tabs>
    </w:pPr>
  </w:style>
  <w:style w:type="paragraph" w:customStyle="1" w:styleId="Equationlegend">
    <w:name w:val="Equation_legend"/>
    <w:basedOn w:val="Normal"/>
    <w:uiPriority w:val="99"/>
    <w:rsid w:val="000F312E"/>
    <w:pPr>
      <w:tabs>
        <w:tab w:val="right" w:pos="1814"/>
      </w:tabs>
      <w:spacing w:before="80"/>
      <w:ind w:left="1985" w:hanging="1985"/>
    </w:pPr>
  </w:style>
  <w:style w:type="paragraph" w:customStyle="1" w:styleId="Figurelegend">
    <w:name w:val="Figure_legend"/>
    <w:basedOn w:val="Normal"/>
    <w:uiPriority w:val="99"/>
    <w:rsid w:val="00A177D7"/>
    <w:pPr>
      <w:keepNext/>
      <w:keepLines/>
      <w:spacing w:before="20" w:after="20"/>
    </w:pPr>
    <w:rPr>
      <w:sz w:val="18"/>
    </w:rPr>
  </w:style>
  <w:style w:type="character" w:styleId="PageNumber">
    <w:name w:val="page number"/>
    <w:basedOn w:val="DefaultParagraphFont"/>
    <w:uiPriority w:val="99"/>
    <w:rsid w:val="00A177D7"/>
  </w:style>
  <w:style w:type="paragraph" w:customStyle="1" w:styleId="Tabletext">
    <w:name w:val="Table_text"/>
    <w:basedOn w:val="Normal"/>
    <w:link w:val="TabletextChar"/>
    <w:uiPriority w:val="99"/>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paragraph" w:customStyle="1" w:styleId="FirstFooter">
    <w:name w:val="FirstFooter"/>
    <w:basedOn w:val="Footer"/>
    <w:uiPriority w:val="99"/>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E1601B"/>
    <w:rPr>
      <w:rFonts w:cs="Times New Roman"/>
      <w:position w:val="6"/>
      <w:sz w:val="24"/>
      <w:szCs w:val="24"/>
      <w:vertAlign w:val="superscript"/>
    </w:rPr>
  </w:style>
  <w:style w:type="paragraph" w:styleId="FootnoteText">
    <w:name w:val="footnote text"/>
    <w:basedOn w:val="Note"/>
    <w:link w:val="FootnoteTextChar"/>
    <w:uiPriority w:val="99"/>
    <w:rsid w:val="004B094A"/>
    <w:pPr>
      <w:keepLines/>
      <w:tabs>
        <w:tab w:val="left" w:pos="255"/>
      </w:tabs>
      <w:spacing w:before="60" w:line="180" w:lineRule="auto"/>
      <w:ind w:left="255" w:right="255" w:hanging="255"/>
    </w:pPr>
  </w:style>
  <w:style w:type="paragraph" w:customStyle="1" w:styleId="Note">
    <w:name w:val="Note"/>
    <w:basedOn w:val="Normal"/>
    <w:uiPriority w:val="99"/>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uiPriority w:val="99"/>
    <w:semiHidden/>
    <w:rsid w:val="00A177D7"/>
  </w:style>
  <w:style w:type="paragraph" w:styleId="Index2">
    <w:name w:val="index 2"/>
    <w:basedOn w:val="Normal"/>
    <w:next w:val="Normal"/>
    <w:uiPriority w:val="99"/>
    <w:semiHidden/>
    <w:rsid w:val="00A177D7"/>
    <w:pPr>
      <w:ind w:left="283" w:right="283"/>
    </w:pPr>
  </w:style>
  <w:style w:type="paragraph" w:styleId="Index3">
    <w:name w:val="index 3"/>
    <w:basedOn w:val="Normal"/>
    <w:next w:val="Normal"/>
    <w:uiPriority w:val="99"/>
    <w:semiHidden/>
    <w:rsid w:val="00A177D7"/>
    <w:pPr>
      <w:ind w:left="566" w:right="566"/>
    </w:pPr>
  </w:style>
  <w:style w:type="paragraph" w:customStyle="1" w:styleId="PartNo">
    <w:name w:val="Part_No"/>
    <w:basedOn w:val="Normal"/>
    <w:next w:val="Partref"/>
    <w:uiPriority w:val="99"/>
    <w:rsid w:val="00A177D7"/>
    <w:pPr>
      <w:keepNext/>
      <w:keepLines/>
      <w:spacing w:before="480" w:after="80"/>
      <w:jc w:val="center"/>
    </w:pPr>
    <w:rPr>
      <w:caps/>
      <w:sz w:val="28"/>
      <w:szCs w:val="40"/>
    </w:rPr>
  </w:style>
  <w:style w:type="paragraph" w:customStyle="1" w:styleId="Partref">
    <w:name w:val="Part_ref"/>
    <w:basedOn w:val="Normal"/>
    <w:next w:val="Parttitle"/>
    <w:uiPriority w:val="99"/>
    <w:rsid w:val="00A177D7"/>
    <w:pPr>
      <w:keepNext/>
      <w:keepLines/>
      <w:spacing w:before="280"/>
      <w:jc w:val="center"/>
    </w:pPr>
  </w:style>
  <w:style w:type="paragraph" w:customStyle="1" w:styleId="Parttitle">
    <w:name w:val="Part_title"/>
    <w:basedOn w:val="Normal"/>
    <w:next w:val="Normalaftertitle"/>
    <w:uiPriority w:val="99"/>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uiPriority w:val="99"/>
    <w:semiHidden/>
    <w:rsid w:val="00A177D7"/>
    <w:pPr>
      <w:spacing w:before="624"/>
      <w:jc w:val="center"/>
    </w:pPr>
    <w:rPr>
      <w:b/>
    </w:rPr>
  </w:style>
  <w:style w:type="paragraph" w:customStyle="1" w:styleId="Recref">
    <w:name w:val="Rec_ref"/>
    <w:basedOn w:val="Normal"/>
    <w:next w:val="Recdate"/>
    <w:uiPriority w:val="99"/>
    <w:semiHidden/>
    <w:rsid w:val="00A177D7"/>
    <w:pPr>
      <w:keepNext/>
      <w:keepLines/>
      <w:jc w:val="center"/>
    </w:pPr>
    <w:rPr>
      <w:i/>
    </w:rPr>
  </w:style>
  <w:style w:type="paragraph" w:customStyle="1" w:styleId="Recdate">
    <w:name w:val="Rec_date"/>
    <w:basedOn w:val="Normal"/>
    <w:next w:val="Normalaftertitle"/>
    <w:uiPriority w:val="99"/>
    <w:rsid w:val="000F312E"/>
    <w:pPr>
      <w:keepNext/>
      <w:keepLines/>
      <w:jc w:val="right"/>
    </w:pPr>
  </w:style>
  <w:style w:type="paragraph" w:customStyle="1" w:styleId="Questiondate">
    <w:name w:val="Question_date"/>
    <w:basedOn w:val="Recdate"/>
    <w:next w:val="Normalaftertitle"/>
    <w:uiPriority w:val="99"/>
    <w:rsid w:val="00A177D7"/>
  </w:style>
  <w:style w:type="paragraph" w:customStyle="1" w:styleId="QuestionNo">
    <w:name w:val="Question_No"/>
    <w:basedOn w:val="RecNo"/>
    <w:next w:val="Questiontitle"/>
    <w:uiPriority w:val="99"/>
    <w:rsid w:val="00A177D7"/>
    <w:rPr>
      <w:rFonts w:ascii="Times New Roman Bold" w:hAnsi="Times New Roman Bold"/>
      <w:sz w:val="26"/>
      <w:szCs w:val="36"/>
    </w:rPr>
  </w:style>
  <w:style w:type="paragraph" w:customStyle="1" w:styleId="RecNo">
    <w:name w:val="Rec_No"/>
    <w:basedOn w:val="Normal"/>
    <w:next w:val="Rectitle"/>
    <w:uiPriority w:val="99"/>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uiPriority w:val="99"/>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uiPriority w:val="99"/>
    <w:rsid w:val="00A177D7"/>
  </w:style>
  <w:style w:type="paragraph" w:customStyle="1" w:styleId="Questionref">
    <w:name w:val="Question_ref"/>
    <w:basedOn w:val="Recref"/>
    <w:next w:val="Questiondate"/>
    <w:uiPriority w:val="99"/>
    <w:rsid w:val="00A177D7"/>
  </w:style>
  <w:style w:type="paragraph" w:customStyle="1" w:styleId="Reftext">
    <w:name w:val="Ref_text"/>
    <w:basedOn w:val="Normal"/>
    <w:uiPriority w:val="99"/>
    <w:rsid w:val="00A177D7"/>
    <w:pPr>
      <w:ind w:left="794" w:right="794" w:hanging="794"/>
    </w:pPr>
  </w:style>
  <w:style w:type="paragraph" w:customStyle="1" w:styleId="Repdate">
    <w:name w:val="Rep_date"/>
    <w:basedOn w:val="Recdate"/>
    <w:next w:val="Normalaftertitle"/>
    <w:uiPriority w:val="99"/>
    <w:rsid w:val="00A177D7"/>
  </w:style>
  <w:style w:type="paragraph" w:customStyle="1" w:styleId="RepNo">
    <w:name w:val="Rep_No"/>
    <w:basedOn w:val="RecNo"/>
    <w:next w:val="Reptitle"/>
    <w:uiPriority w:val="99"/>
    <w:semiHidden/>
    <w:rsid w:val="00A177D7"/>
  </w:style>
  <w:style w:type="paragraph" w:customStyle="1" w:styleId="Reptitle">
    <w:name w:val="Rep_title"/>
    <w:basedOn w:val="Rectitle"/>
    <w:next w:val="Repref"/>
    <w:uiPriority w:val="99"/>
    <w:semiHidden/>
    <w:rsid w:val="00A177D7"/>
  </w:style>
  <w:style w:type="paragraph" w:customStyle="1" w:styleId="Repref">
    <w:name w:val="Rep_ref"/>
    <w:basedOn w:val="Recref"/>
    <w:next w:val="Repdate"/>
    <w:uiPriority w:val="99"/>
    <w:semiHidden/>
    <w:rsid w:val="00A177D7"/>
  </w:style>
  <w:style w:type="paragraph" w:customStyle="1" w:styleId="Resdate">
    <w:name w:val="Res_date"/>
    <w:basedOn w:val="Recdate"/>
    <w:next w:val="Normalaftertitle"/>
    <w:uiPriority w:val="99"/>
    <w:rsid w:val="00A177D7"/>
  </w:style>
  <w:style w:type="paragraph" w:customStyle="1" w:styleId="ResNo">
    <w:name w:val="Res_No"/>
    <w:basedOn w:val="RecNo"/>
    <w:next w:val="Restitle"/>
    <w:uiPriority w:val="99"/>
    <w:rsid w:val="005E066B"/>
  </w:style>
  <w:style w:type="paragraph" w:customStyle="1" w:styleId="Restitle">
    <w:name w:val="Res_title"/>
    <w:basedOn w:val="Rectitle"/>
    <w:next w:val="Resref"/>
    <w:uiPriority w:val="99"/>
    <w:rsid w:val="00A177D7"/>
  </w:style>
  <w:style w:type="paragraph" w:customStyle="1" w:styleId="Resref">
    <w:name w:val="Res_ref"/>
    <w:basedOn w:val="Recref"/>
    <w:next w:val="Resdate"/>
    <w:uiPriority w:val="99"/>
    <w:semiHidden/>
    <w:rsid w:val="00A177D7"/>
  </w:style>
  <w:style w:type="paragraph" w:customStyle="1" w:styleId="SectionNo">
    <w:name w:val="Section_No"/>
    <w:basedOn w:val="Normal"/>
    <w:next w:val="Sectiontitle"/>
    <w:uiPriority w:val="99"/>
    <w:rsid w:val="00A177D7"/>
    <w:pPr>
      <w:keepNext/>
      <w:keepLines/>
      <w:spacing w:before="480" w:after="80"/>
      <w:jc w:val="center"/>
    </w:pPr>
    <w:rPr>
      <w:caps/>
      <w:sz w:val="28"/>
      <w:szCs w:val="40"/>
    </w:rPr>
  </w:style>
  <w:style w:type="paragraph" w:customStyle="1" w:styleId="Sectiontitle">
    <w:name w:val="Section_title"/>
    <w:basedOn w:val="Normal"/>
    <w:next w:val="Normalaftertitle"/>
    <w:uiPriority w:val="99"/>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uiPriority w:val="99"/>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uiPriority w:val="99"/>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uiPriority w:val="99"/>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uiPriority w:val="99"/>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uiPriority w:val="99"/>
    <w:semiHidden/>
    <w:rsid w:val="00A177D7"/>
    <w:rPr>
      <w:vertAlign w:val="superscript"/>
    </w:rPr>
  </w:style>
  <w:style w:type="paragraph" w:customStyle="1" w:styleId="TableNo">
    <w:name w:val="Table No"/>
    <w:basedOn w:val="Normal"/>
    <w:uiPriority w:val="99"/>
    <w:rsid w:val="004D79B4"/>
    <w:pPr>
      <w:spacing w:before="240"/>
      <w:jc w:val="center"/>
    </w:pPr>
    <w:rPr>
      <w:lang w:bidi="ar-EG"/>
    </w:rPr>
  </w:style>
  <w:style w:type="paragraph" w:customStyle="1" w:styleId="Title1">
    <w:name w:val="Title 1"/>
    <w:basedOn w:val="Source"/>
    <w:next w:val="Title2"/>
    <w:uiPriority w:val="99"/>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A177D7"/>
  </w:style>
  <w:style w:type="paragraph" w:customStyle="1" w:styleId="Title3">
    <w:name w:val="Title 3"/>
    <w:basedOn w:val="Title2"/>
    <w:next w:val="Title4"/>
    <w:uiPriority w:val="99"/>
    <w:rsid w:val="00A177D7"/>
    <w:rPr>
      <w:caps w:val="0"/>
    </w:rPr>
  </w:style>
  <w:style w:type="paragraph" w:customStyle="1" w:styleId="Title4">
    <w:name w:val="Title 4"/>
    <w:basedOn w:val="Title3"/>
    <w:next w:val="Heading1"/>
    <w:uiPriority w:val="99"/>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99"/>
    <w:semiHidden/>
    <w:rsid w:val="00A177D7"/>
  </w:style>
  <w:style w:type="paragraph" w:styleId="TOC5">
    <w:name w:val="toc 5"/>
    <w:basedOn w:val="TOC4"/>
    <w:uiPriority w:val="99"/>
    <w:semiHidden/>
    <w:rsid w:val="00A177D7"/>
  </w:style>
  <w:style w:type="paragraph" w:styleId="TOC6">
    <w:name w:val="toc 6"/>
    <w:basedOn w:val="TOC4"/>
    <w:uiPriority w:val="99"/>
    <w:semiHidden/>
    <w:rsid w:val="00A177D7"/>
  </w:style>
  <w:style w:type="paragraph" w:styleId="TOC7">
    <w:name w:val="toc 7"/>
    <w:basedOn w:val="TOC4"/>
    <w:uiPriority w:val="99"/>
    <w:semiHidden/>
    <w:rsid w:val="00A177D7"/>
  </w:style>
  <w:style w:type="paragraph" w:styleId="TOC8">
    <w:name w:val="toc 8"/>
    <w:basedOn w:val="TOC4"/>
    <w:uiPriority w:val="99"/>
    <w:semiHidden/>
    <w:rsid w:val="00A177D7"/>
  </w:style>
  <w:style w:type="character" w:customStyle="1" w:styleId="Appdef">
    <w:name w:val="App_def"/>
    <w:basedOn w:val="DefaultParagraphFont"/>
    <w:uiPriority w:val="99"/>
    <w:semiHidden/>
    <w:rsid w:val="00A177D7"/>
    <w:rPr>
      <w:rFonts w:ascii="Times New Roman" w:hAnsi="Times New Roman"/>
      <w:b/>
    </w:rPr>
  </w:style>
  <w:style w:type="character" w:customStyle="1" w:styleId="Appref">
    <w:name w:val="App_ref"/>
    <w:basedOn w:val="DefaultParagraphFont"/>
    <w:uiPriority w:val="99"/>
    <w:semiHidden/>
    <w:rsid w:val="00A177D7"/>
  </w:style>
  <w:style w:type="character" w:customStyle="1" w:styleId="Artdef">
    <w:name w:val="Art_def"/>
    <w:basedOn w:val="DefaultParagraphFont"/>
    <w:uiPriority w:val="99"/>
    <w:semiHidden/>
    <w:rsid w:val="00A177D7"/>
    <w:rPr>
      <w:rFonts w:ascii="Times New Roman" w:hAnsi="Times New Roman"/>
      <w:b/>
    </w:rPr>
  </w:style>
  <w:style w:type="paragraph" w:customStyle="1" w:styleId="FigureNo">
    <w:name w:val="Figure_No"/>
    <w:basedOn w:val="Normal"/>
    <w:uiPriority w:val="99"/>
    <w:rsid w:val="000F312E"/>
    <w:pPr>
      <w:spacing w:before="240" w:after="80"/>
      <w:jc w:val="center"/>
    </w:pPr>
    <w:rPr>
      <w:rFonts w:hAnsi="Times New Roman Bold"/>
      <w:lang w:val="fr-FR" w:bidi="ar-EG"/>
    </w:rPr>
  </w:style>
  <w:style w:type="paragraph" w:customStyle="1" w:styleId="Reftitle">
    <w:name w:val="Ref_title"/>
    <w:basedOn w:val="Normal"/>
    <w:next w:val="Reftext"/>
    <w:uiPriority w:val="99"/>
    <w:rsid w:val="00A177D7"/>
    <w:pPr>
      <w:spacing w:before="480"/>
      <w:jc w:val="center"/>
    </w:pPr>
    <w:rPr>
      <w:b/>
    </w:rPr>
  </w:style>
  <w:style w:type="character" w:customStyle="1" w:styleId="Resdef">
    <w:name w:val="Res_def"/>
    <w:basedOn w:val="DefaultParagraphFont"/>
    <w:uiPriority w:val="99"/>
    <w:semiHidden/>
    <w:rsid w:val="00A177D7"/>
    <w:rPr>
      <w:rFonts w:ascii="Times New Roman" w:hAnsi="Times New Roman"/>
      <w:b/>
    </w:rPr>
  </w:style>
  <w:style w:type="character" w:customStyle="1" w:styleId="Tablefreq">
    <w:name w:val="Table_freq"/>
    <w:basedOn w:val="DefaultParagraphFont"/>
    <w:uiPriority w:val="99"/>
    <w:semiHidden/>
    <w:rsid w:val="00A177D7"/>
    <w:rPr>
      <w:b/>
      <w:color w:val="auto"/>
    </w:rPr>
  </w:style>
  <w:style w:type="paragraph" w:customStyle="1" w:styleId="Formal">
    <w:name w:val="Formal"/>
    <w:basedOn w:val="ASN1"/>
    <w:uiPriority w:val="99"/>
    <w:semiHidden/>
    <w:rsid w:val="00A177D7"/>
    <w:rPr>
      <w:b w:val="0"/>
    </w:rPr>
  </w:style>
  <w:style w:type="paragraph" w:customStyle="1" w:styleId="FooterQP">
    <w:name w:val="Footer_QP"/>
    <w:basedOn w:val="Normal"/>
    <w:uiPriority w:val="99"/>
    <w:rsid w:val="00A177D7"/>
    <w:pPr>
      <w:tabs>
        <w:tab w:val="left" w:pos="907"/>
        <w:tab w:val="right" w:pos="8789"/>
        <w:tab w:val="right" w:pos="9639"/>
      </w:tabs>
      <w:spacing w:before="0"/>
    </w:pPr>
    <w:rPr>
      <w:b/>
    </w:rPr>
  </w:style>
  <w:style w:type="paragraph" w:customStyle="1" w:styleId="Headingb">
    <w:name w:val="Heading_b"/>
    <w:basedOn w:val="Normal"/>
    <w:next w:val="Normal"/>
    <w:uiPriority w:val="99"/>
    <w:rsid w:val="00C50B28"/>
    <w:pPr>
      <w:keepNext/>
      <w:spacing w:before="180"/>
    </w:pPr>
    <w:rPr>
      <w:rFonts w:ascii="Times New Roman Bold" w:hAnsi="Times New Roman Bold"/>
      <w:b/>
      <w:bCs/>
    </w:rPr>
  </w:style>
  <w:style w:type="paragraph" w:customStyle="1" w:styleId="Section2">
    <w:name w:val="Section_2"/>
    <w:basedOn w:val="Normal"/>
    <w:next w:val="Normal"/>
    <w:uiPriority w:val="99"/>
    <w:semiHidden/>
    <w:rsid w:val="00A177D7"/>
    <w:pPr>
      <w:spacing w:before="240"/>
      <w:jc w:val="center"/>
    </w:pPr>
    <w:rPr>
      <w:i/>
    </w:rPr>
  </w:style>
  <w:style w:type="paragraph" w:customStyle="1" w:styleId="RecNoBR">
    <w:name w:val="Rec_No_BR"/>
    <w:basedOn w:val="Normal"/>
    <w:next w:val="Rectitle"/>
    <w:uiPriority w:val="99"/>
    <w:rsid w:val="00A177D7"/>
    <w:pPr>
      <w:keepNext/>
      <w:keepLines/>
      <w:spacing w:before="480"/>
      <w:jc w:val="center"/>
    </w:pPr>
    <w:rPr>
      <w:caps/>
      <w:sz w:val="28"/>
      <w:szCs w:val="40"/>
    </w:rPr>
  </w:style>
  <w:style w:type="paragraph" w:customStyle="1" w:styleId="QuestionNoBR">
    <w:name w:val="Question_No_BR"/>
    <w:basedOn w:val="RecNoBR"/>
    <w:next w:val="Questiontitle"/>
    <w:uiPriority w:val="99"/>
    <w:rsid w:val="00A177D7"/>
  </w:style>
  <w:style w:type="paragraph" w:customStyle="1" w:styleId="RepNoBR">
    <w:name w:val="Rep_No_BR"/>
    <w:basedOn w:val="RecNoBR"/>
    <w:next w:val="Reptitle"/>
    <w:uiPriority w:val="99"/>
    <w:semiHidden/>
    <w:rsid w:val="00A177D7"/>
  </w:style>
  <w:style w:type="paragraph" w:customStyle="1" w:styleId="ResNoBR">
    <w:name w:val="Res_No_BR"/>
    <w:basedOn w:val="RecNoBR"/>
    <w:next w:val="Restitle"/>
    <w:uiPriority w:val="99"/>
    <w:rsid w:val="00A177D7"/>
  </w:style>
  <w:style w:type="paragraph" w:customStyle="1" w:styleId="Tabletitle">
    <w:name w:val="Table_title"/>
    <w:basedOn w:val="TableNo"/>
    <w:link w:val="TabletitleChar"/>
    <w:uiPriority w:val="99"/>
    <w:rsid w:val="004D79B4"/>
    <w:pPr>
      <w:spacing w:before="120" w:after="80"/>
    </w:pPr>
    <w:rPr>
      <w:rFonts w:ascii="Times New Roman Bold" w:hAnsi="Times New Roman Bold"/>
      <w:b/>
      <w:bCs/>
    </w:rPr>
  </w:style>
  <w:style w:type="paragraph" w:customStyle="1" w:styleId="Tableref">
    <w:name w:val="Table_ref"/>
    <w:basedOn w:val="Normal"/>
    <w:next w:val="Normal"/>
    <w:uiPriority w:val="99"/>
    <w:semiHidden/>
    <w:rsid w:val="00A177D7"/>
    <w:pPr>
      <w:keepNext/>
      <w:spacing w:before="0" w:after="120"/>
      <w:jc w:val="center"/>
    </w:pPr>
  </w:style>
  <w:style w:type="character" w:customStyle="1" w:styleId="Recdef">
    <w:name w:val="Rec_def"/>
    <w:basedOn w:val="DefaultParagraphFont"/>
    <w:uiPriority w:val="99"/>
    <w:semiHidden/>
    <w:rsid w:val="00A177D7"/>
    <w:rPr>
      <w:b/>
    </w:rPr>
  </w:style>
  <w:style w:type="paragraph" w:styleId="BodyText">
    <w:name w:val="Body Text"/>
    <w:basedOn w:val="Normal"/>
    <w:link w:val="BodyTextChar"/>
    <w:uiPriority w:val="99"/>
    <w:rsid w:val="00C94B6E"/>
    <w:pPr>
      <w:widowControl w:val="0"/>
      <w:spacing w:before="240"/>
    </w:pPr>
    <w:rPr>
      <w:szCs w:val="26"/>
    </w:rPr>
  </w:style>
  <w:style w:type="paragraph" w:styleId="BlockText">
    <w:name w:val="Block Text"/>
    <w:basedOn w:val="Normal"/>
    <w:uiPriority w:val="99"/>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uiPriority w:val="99"/>
    <w:semiHidden/>
    <w:rsid w:val="00C94B6E"/>
    <w:pPr>
      <w:tabs>
        <w:tab w:val="left" w:pos="849"/>
      </w:tabs>
      <w:ind w:left="720"/>
    </w:pPr>
    <w:rPr>
      <w:b/>
      <w:bCs/>
      <w:sz w:val="32"/>
      <w:szCs w:val="32"/>
    </w:rPr>
  </w:style>
  <w:style w:type="paragraph" w:styleId="BodyTextIndent2">
    <w:name w:val="Body Text Indent 2"/>
    <w:basedOn w:val="Normal"/>
    <w:link w:val="BodyTextIndent2Char"/>
    <w:uiPriority w:val="99"/>
    <w:semiHidden/>
    <w:rsid w:val="00C94B6E"/>
    <w:pPr>
      <w:tabs>
        <w:tab w:val="left" w:pos="849"/>
      </w:tabs>
      <w:ind w:left="360"/>
    </w:pPr>
    <w:rPr>
      <w:b/>
      <w:bCs/>
      <w:sz w:val="32"/>
      <w:szCs w:val="32"/>
    </w:rPr>
  </w:style>
  <w:style w:type="paragraph" w:styleId="BodyText2">
    <w:name w:val="Body Text 2"/>
    <w:basedOn w:val="Normal"/>
    <w:link w:val="BodyText2Char"/>
    <w:uiPriority w:val="99"/>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uiPriority w:val="99"/>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uiPriority w:val="99"/>
    <w:rsid w:val="000F312E"/>
    <w:pPr>
      <w:spacing w:before="120"/>
    </w:pPr>
    <w:rPr>
      <w:rFonts w:ascii="Times New Roman Bold"/>
      <w:b/>
      <w:bCs/>
    </w:rPr>
  </w:style>
  <w:style w:type="character" w:styleId="FollowedHyperlink">
    <w:name w:val="FollowedHyperlink"/>
    <w:basedOn w:val="DefaultParagraphFont"/>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Heading1Char">
    <w:name w:val="Heading 1 Char"/>
    <w:basedOn w:val="DefaultParagraphFont"/>
    <w:link w:val="Heading1"/>
    <w:uiPriority w:val="99"/>
    <w:rsid w:val="002D5BB2"/>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uiPriority w:val="99"/>
    <w:rsid w:val="002D5BB2"/>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uiPriority w:val="99"/>
    <w:rsid w:val="002D5BB2"/>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9"/>
    <w:rsid w:val="002D5BB2"/>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9"/>
    <w:rsid w:val="002D5BB2"/>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9"/>
    <w:rsid w:val="002D5BB2"/>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9"/>
    <w:rsid w:val="002D5BB2"/>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9"/>
    <w:rsid w:val="002D5BB2"/>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9"/>
    <w:rsid w:val="002D5BB2"/>
    <w:rPr>
      <w:rFonts w:ascii="Times New Roman Bold" w:hAnsi="Times New Roman Bold" w:cs="Traditional Arabic"/>
      <w:b/>
      <w:bCs/>
      <w:sz w:val="22"/>
      <w:szCs w:val="30"/>
      <w:lang w:eastAsia="fr-FR"/>
    </w:rPr>
  </w:style>
  <w:style w:type="character" w:customStyle="1" w:styleId="FooterChar">
    <w:name w:val="Footer Char"/>
    <w:basedOn w:val="DefaultParagraphFont"/>
    <w:link w:val="Footer"/>
    <w:uiPriority w:val="99"/>
    <w:locked/>
    <w:rsid w:val="002D5BB2"/>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uiPriority w:val="99"/>
    <w:rsid w:val="002D5BB2"/>
    <w:rPr>
      <w:rFonts w:ascii="Times New Roman" w:hAnsi="Times New Roman" w:cs="Traditional Arabic"/>
      <w:szCs w:val="26"/>
      <w:lang w:eastAsia="en-US"/>
    </w:rPr>
  </w:style>
  <w:style w:type="character" w:customStyle="1" w:styleId="HeaderChar">
    <w:name w:val="Header Char"/>
    <w:basedOn w:val="DefaultParagraphFont"/>
    <w:link w:val="Header"/>
    <w:uiPriority w:val="99"/>
    <w:locked/>
    <w:rsid w:val="002D5BB2"/>
    <w:rPr>
      <w:rFonts w:ascii="Times New Roman Bold" w:hAnsi="Times New Roman Bold" w:cs="Traditional Arabic"/>
      <w:b/>
      <w:bCs/>
      <w:sz w:val="22"/>
      <w:szCs w:val="30"/>
      <w:lang w:eastAsia="fr-FR"/>
    </w:rPr>
  </w:style>
  <w:style w:type="paragraph" w:customStyle="1" w:styleId="toc0">
    <w:name w:val="toc 0"/>
    <w:basedOn w:val="Normal"/>
    <w:next w:val="TOC1"/>
    <w:uiPriority w:val="99"/>
    <w:rsid w:val="002D5BB2"/>
    <w:pPr>
      <w:tabs>
        <w:tab w:val="right" w:pos="9639"/>
      </w:tabs>
    </w:pPr>
    <w:rPr>
      <w:b/>
    </w:rPr>
  </w:style>
  <w:style w:type="character" w:customStyle="1" w:styleId="BodyTextChar">
    <w:name w:val="Body Text Char"/>
    <w:basedOn w:val="DefaultParagraphFont"/>
    <w:link w:val="BodyText"/>
    <w:uiPriority w:val="99"/>
    <w:rsid w:val="002D5BB2"/>
    <w:rPr>
      <w:rFonts w:ascii="Times New Roman" w:hAnsi="Times New Roman" w:cs="Traditional Arabic"/>
      <w:sz w:val="22"/>
      <w:szCs w:val="26"/>
      <w:lang w:eastAsia="fr-FR"/>
    </w:rPr>
  </w:style>
  <w:style w:type="paragraph" w:customStyle="1" w:styleId="RefText0">
    <w:name w:val="Ref_Text"/>
    <w:basedOn w:val="Normal"/>
    <w:uiPriority w:val="99"/>
    <w:rsid w:val="002D5BB2"/>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BodyTextIndentChar">
    <w:name w:val="Body Text Indent Char"/>
    <w:basedOn w:val="DefaultParagraphFont"/>
    <w:link w:val="BodyTextIndent"/>
    <w:uiPriority w:val="99"/>
    <w:semiHidden/>
    <w:rsid w:val="002D5BB2"/>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uiPriority w:val="99"/>
    <w:semiHidden/>
    <w:rsid w:val="002D5BB2"/>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uiPriority w:val="99"/>
    <w:rsid w:val="002D5BB2"/>
    <w:rPr>
      <w:rFonts w:ascii="Times New Roman" w:hAnsi="Times New Roman" w:cs="Traditional Arabic"/>
      <w:b/>
      <w:bCs/>
      <w:sz w:val="32"/>
      <w:szCs w:val="32"/>
      <w:lang w:eastAsia="fr-FR"/>
    </w:rPr>
  </w:style>
  <w:style w:type="paragraph" w:customStyle="1" w:styleId="StyleAnnexNotitleNotBold">
    <w:name w:val="Style Annex_No &amp; title + Not Bold"/>
    <w:basedOn w:val="AnnexNotitle"/>
    <w:uiPriority w:val="99"/>
    <w:rsid w:val="002D5BB2"/>
    <w:pPr>
      <w:tabs>
        <w:tab w:val="left" w:pos="1191"/>
        <w:tab w:val="left" w:pos="1588"/>
        <w:tab w:val="left" w:pos="1985"/>
      </w:tabs>
      <w:textAlignment w:val="auto"/>
    </w:pPr>
    <w:rPr>
      <w:rFonts w:ascii="Times New Roman"/>
      <w:b w:val="0"/>
      <w:bCs w:val="0"/>
      <w:lang w:val="en-GB" w:eastAsia="ja-JP"/>
    </w:rPr>
  </w:style>
  <w:style w:type="paragraph" w:customStyle="1" w:styleId="StyleTitle1Bold">
    <w:name w:val="Style Title 1 + Bold"/>
    <w:basedOn w:val="Title1"/>
    <w:uiPriority w:val="99"/>
    <w:rsid w:val="002D5BB2"/>
    <w:rPr>
      <w:caps w:val="0"/>
    </w:rPr>
  </w:style>
  <w:style w:type="paragraph" w:styleId="ListBullet">
    <w:name w:val="List Bullet"/>
    <w:basedOn w:val="Normal"/>
    <w:uiPriority w:val="99"/>
    <w:rsid w:val="002D5BB2"/>
    <w:pPr>
      <w:tabs>
        <w:tab w:val="num" w:pos="360"/>
      </w:tabs>
      <w:ind w:left="360" w:hanging="360"/>
    </w:pPr>
  </w:style>
  <w:style w:type="character" w:customStyle="1" w:styleId="TabletextChar">
    <w:name w:val="Table_text Char"/>
    <w:basedOn w:val="DefaultParagraphFont"/>
    <w:link w:val="Tabletext"/>
    <w:uiPriority w:val="99"/>
    <w:locked/>
    <w:rsid w:val="002D5BB2"/>
    <w:rPr>
      <w:rFonts w:ascii="Times New Roman" w:hAnsi="Times New Roman" w:cs="Traditional Arabic"/>
      <w:szCs w:val="26"/>
      <w:lang w:eastAsia="fr-FR"/>
    </w:rPr>
  </w:style>
  <w:style w:type="paragraph" w:customStyle="1" w:styleId="Tablefin">
    <w:name w:val="Table_fin"/>
    <w:basedOn w:val="Normal"/>
    <w:next w:val="Normal"/>
    <w:uiPriority w:val="99"/>
    <w:rsid w:val="002D5BB2"/>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uiPriority w:val="99"/>
    <w:rsid w:val="002D5BB2"/>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Line">
    <w:name w:val="Line"/>
    <w:basedOn w:val="Normal"/>
    <w:next w:val="Normal"/>
    <w:uiPriority w:val="99"/>
    <w:rsid w:val="002D5BB2"/>
    <w:pPr>
      <w:pBdr>
        <w:top w:val="single" w:sz="6" w:space="1" w:color="auto"/>
      </w:pBdr>
      <w:bidi w:val="0"/>
      <w:spacing w:before="240" w:line="240" w:lineRule="auto"/>
      <w:ind w:left="3997" w:right="3997"/>
      <w:jc w:val="center"/>
    </w:pPr>
    <w:rPr>
      <w:rFonts w:cs="Times New Roman"/>
      <w:sz w:val="20"/>
      <w:szCs w:val="20"/>
      <w:lang w:val="en-GB" w:eastAsia="en-US"/>
    </w:rPr>
  </w:style>
  <w:style w:type="character" w:customStyle="1" w:styleId="TableNoChar">
    <w:name w:val="Table_No Char"/>
    <w:basedOn w:val="DefaultParagraphFont"/>
    <w:link w:val="TableNo0"/>
    <w:uiPriority w:val="99"/>
    <w:locked/>
    <w:rsid w:val="002D5BB2"/>
    <w:rPr>
      <w:rFonts w:ascii="Times New Roman" w:hAnsi="Times New Roman"/>
      <w:sz w:val="24"/>
      <w:lang w:val="fr-FR" w:eastAsia="en-US"/>
    </w:rPr>
  </w:style>
  <w:style w:type="character" w:customStyle="1" w:styleId="TabletitleChar">
    <w:name w:val="Table_title Char"/>
    <w:basedOn w:val="DefaultParagraphFont"/>
    <w:link w:val="Tabletitle"/>
    <w:uiPriority w:val="99"/>
    <w:locked/>
    <w:rsid w:val="002D5BB2"/>
    <w:rPr>
      <w:rFonts w:ascii="Times New Roman Bold" w:hAnsi="Times New Roman Bold" w:cs="Traditional Arabic"/>
      <w:b/>
      <w:bCs/>
      <w:sz w:val="22"/>
      <w:szCs w:val="30"/>
      <w:lang w:eastAsia="fr-FR" w:bidi="ar-EG"/>
    </w:rPr>
  </w:style>
  <w:style w:type="character" w:customStyle="1" w:styleId="enumlev1Char">
    <w:name w:val="enumlev1 Char"/>
    <w:basedOn w:val="DefaultParagraphFont"/>
    <w:link w:val="enumlev1"/>
    <w:uiPriority w:val="99"/>
    <w:locked/>
    <w:rsid w:val="002D5BB2"/>
    <w:rPr>
      <w:rFonts w:ascii="Times New Roman" w:hAnsi="Times New Roman" w:cs="Traditional Arabic"/>
      <w:sz w:val="22"/>
      <w:szCs w:val="30"/>
      <w:lang w:eastAsia="fr-FR" w:bidi="ar-EG"/>
    </w:rPr>
  </w:style>
  <w:style w:type="paragraph" w:customStyle="1" w:styleId="FOOTNOTE">
    <w:name w:val="FOOTNOTE"/>
    <w:basedOn w:val="FootnoteText"/>
    <w:qFormat/>
    <w:rsid w:val="002D5BB2"/>
    <w:pPr>
      <w:spacing w:before="120"/>
      <w:ind w:right="0"/>
    </w:pPr>
    <w:rPr>
      <w:lang w:bidi="ar-E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2.wmf"/><Relationship Id="rId26" Type="http://schemas.openxmlformats.org/officeDocument/2006/relationships/hyperlink" Target="https://sbwsweb.ieee.org/ecustomercme_enu/start.swe?SWECmd=GotoView&amp;SWEView=Catalog+View+(eSales)_Standards_IEEE&amp;mem_type=Customer&amp;SWEHo=sbwsweb.ieee.org&amp;SWETS=1192713657"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atis.org/docstore/default.aspx"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pda.etsi.org/pda/queryform.asp" TargetMode="External"/><Relationship Id="rId25" Type="http://schemas.openxmlformats.org/officeDocument/2006/relationships/hyperlink" Target="http://www.arib.or.jp/english/index.html" TargetMode="External"/><Relationship Id="rId33" Type="http://schemas.openxmlformats.org/officeDocument/2006/relationships/header" Target="header7.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andards.ieee.org/getieee802/drafts.html" TargetMode="External"/><Relationship Id="rId20" Type="http://schemas.openxmlformats.org/officeDocument/2006/relationships/hyperlink" Target="http://pda.etsi.org/pda/queryform.asp"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yperlink" Target="http://www.xgpforum.com" TargetMode="External"/><Relationship Id="rId32" Type="http://schemas.openxmlformats.org/officeDocument/2006/relationships/header" Target="header6.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tandards.ieee.org/getieee802/802.11.html" TargetMode="External"/><Relationship Id="rId23" Type="http://schemas.openxmlformats.org/officeDocument/2006/relationships/oleObject" Target="embeddings/oleObject1.bin"/><Relationship Id="rId28" Type="http://schemas.openxmlformats.org/officeDocument/2006/relationships/oleObject" Target="embeddings/oleObject2.bin"/><Relationship Id="rId36" Type="http://schemas.openxmlformats.org/officeDocument/2006/relationships/header" Target="header8.xml"/><Relationship Id="rId10" Type="http://schemas.openxmlformats.org/officeDocument/2006/relationships/hyperlink" Target="http://www.itu.int/ITU-R/go/patents/en" TargetMode="External"/><Relationship Id="rId19" Type="http://schemas.openxmlformats.org/officeDocument/2006/relationships/hyperlink" Target="http://standards.ieee.org/getieee802/download/802.16-2009.pdf"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eee802.org/11" TargetMode="External"/><Relationship Id="rId22" Type="http://schemas.openxmlformats.org/officeDocument/2006/relationships/image" Target="media/image3.emf"/><Relationship Id="rId27" Type="http://schemas.openxmlformats.org/officeDocument/2006/relationships/image" Target="media/image4.emf"/><Relationship Id="rId30" Type="http://schemas.openxmlformats.org/officeDocument/2006/relationships/hyperlink" Target="http://www.ccsa.org.cn/worknews/content.php3?id=2393" TargetMode="External"/><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wimaxforum.org/imt2000/7/MRSv031.zip" TargetMode="External"/><Relationship Id="rId1" Type="http://schemas.openxmlformats.org/officeDocument/2006/relationships/hyperlink" Target="http://www.wimaxforum.org/technology/documen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0AEEA-9F9B-47F3-8EA2-541D42289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44</Pages>
  <Words>14806</Words>
  <Characters>80149</Characters>
  <Application>Microsoft Office Word</Application>
  <DocSecurity>0</DocSecurity>
  <Lines>667</Lines>
  <Paragraphs>189</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94766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8</cp:revision>
  <cp:lastPrinted>2009-11-03T07:39:00Z</cp:lastPrinted>
  <dcterms:created xsi:type="dcterms:W3CDTF">2010-09-27T12:51:00Z</dcterms:created>
  <dcterms:modified xsi:type="dcterms:W3CDTF">2010-09-27T15:34:00Z</dcterms:modified>
</cp:coreProperties>
</file>